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0439A" w14:textId="55D9011D" w:rsidR="00726AC4" w:rsidRDefault="00A00655" w:rsidP="00AA1588">
      <w:pPr>
        <w:pStyle w:val="Heading3"/>
      </w:pPr>
      <w:r>
        <w:t>1NC---OFF</w:t>
      </w:r>
    </w:p>
    <w:p w14:paraId="4ABD1B4C" w14:textId="77777777" w:rsidR="00021235" w:rsidRDefault="00021235" w:rsidP="00021235">
      <w:r>
        <w:t>Topicality---</w:t>
      </w:r>
    </w:p>
    <w:p w14:paraId="53CCFF8F" w14:textId="77777777" w:rsidR="00021235" w:rsidRDefault="00021235" w:rsidP="00021235"/>
    <w:p w14:paraId="36989F01" w14:textId="2F7A48A1" w:rsidR="00AB06D0" w:rsidRDefault="00021235" w:rsidP="00AB06D0">
      <w:pPr>
        <w:pStyle w:val="Heading4"/>
      </w:pPr>
      <w:r>
        <w:t>Interpretation: Th</w:t>
      </w:r>
      <w:r w:rsidR="00856A0C">
        <w:t>e</w:t>
      </w:r>
      <w:r w:rsidR="00AB06D0">
        <w:t xml:space="preserve"> AFF must defend topical governmental action as a hypothetical desirability. </w:t>
      </w:r>
    </w:p>
    <w:p w14:paraId="4673AB66" w14:textId="77777777" w:rsidR="00AB06D0" w:rsidRPr="00AB06D0" w:rsidRDefault="00AB06D0" w:rsidP="00AB06D0"/>
    <w:p w14:paraId="1A6B6F0C" w14:textId="77777777" w:rsidR="00021235" w:rsidRDefault="00021235" w:rsidP="00021235">
      <w:pPr>
        <w:pStyle w:val="Heading4"/>
      </w:pPr>
      <w:r>
        <w:t>The team assigned “</w:t>
      </w:r>
      <w:r w:rsidRPr="004149D3">
        <w:rPr>
          <w:u w:val="single"/>
        </w:rPr>
        <w:t>affirmative</w:t>
      </w:r>
      <w:r>
        <w:t xml:space="preserve">” in a debate is the one tasked with </w:t>
      </w:r>
      <w:r w:rsidRPr="00184FB4">
        <w:rPr>
          <w:u w:val="single"/>
        </w:rPr>
        <w:t>upholding the proposition</w:t>
      </w:r>
      <w:r>
        <w:t xml:space="preserve"> to be debated.</w:t>
      </w:r>
    </w:p>
    <w:p w14:paraId="268FEA11" w14:textId="77777777" w:rsidR="00021235" w:rsidRPr="00180A4E" w:rsidRDefault="00021235" w:rsidP="00021235">
      <w:pPr>
        <w:rPr>
          <w:rStyle w:val="Style13ptBold"/>
          <w:lang w:val="pt-BR"/>
        </w:rPr>
      </w:pPr>
      <w:r w:rsidRPr="00180A4E">
        <w:rPr>
          <w:rStyle w:val="Style13ptBold"/>
          <w:lang w:val="pt-BR"/>
        </w:rPr>
        <w:t>Merriam-Webster 19</w:t>
      </w:r>
    </w:p>
    <w:p w14:paraId="7A134552" w14:textId="77777777" w:rsidR="00021235" w:rsidRPr="00180A4E" w:rsidRDefault="00021235" w:rsidP="00021235">
      <w:pPr>
        <w:rPr>
          <w:lang w:val="pt-BR"/>
        </w:rPr>
      </w:pPr>
      <w:r w:rsidRPr="00180A4E">
        <w:rPr>
          <w:lang w:val="pt-BR"/>
        </w:rPr>
        <w:t>Merriam-Webster, Affirmative, 2019, via https://www.merriam-webster.com/dictionary/affirmative</w:t>
      </w:r>
    </w:p>
    <w:p w14:paraId="50574F01" w14:textId="77777777" w:rsidR="00021235" w:rsidRPr="00D12D30" w:rsidRDefault="00021235" w:rsidP="00021235">
      <w:pPr>
        <w:rPr>
          <w:sz w:val="16"/>
          <w:highlight w:val="green"/>
        </w:rPr>
      </w:pPr>
      <w:r w:rsidRPr="00D12D30">
        <w:rPr>
          <w:rStyle w:val="Emphasis"/>
          <w:highlight w:val="green"/>
        </w:rPr>
        <w:t>Affirmative</w:t>
      </w:r>
    </w:p>
    <w:p w14:paraId="407EA8B6" w14:textId="77777777" w:rsidR="00021235" w:rsidRPr="00942EFF" w:rsidRDefault="00021235" w:rsidP="00021235">
      <w:pPr>
        <w:rPr>
          <w:sz w:val="16"/>
        </w:rPr>
      </w:pPr>
      <w:r w:rsidRPr="00D12D30">
        <w:rPr>
          <w:rStyle w:val="StyleUnderline"/>
          <w:highlight w:val="green"/>
        </w:rPr>
        <w:t>Definition</w:t>
      </w:r>
      <w:r w:rsidRPr="005E11D1">
        <w:rPr>
          <w:rStyle w:val="StyleUnderline"/>
        </w:rPr>
        <w:t xml:space="preserve"> of affirmative (</w:t>
      </w:r>
      <w:r w:rsidRPr="005E11D1">
        <w:rPr>
          <w:rStyle w:val="Emphasis"/>
        </w:rPr>
        <w:t>Entry 1 of 2)</w:t>
      </w:r>
    </w:p>
    <w:p w14:paraId="561B35AB" w14:textId="77777777" w:rsidR="00021235" w:rsidRPr="00942EFF" w:rsidRDefault="00021235" w:rsidP="00021235">
      <w:pPr>
        <w:rPr>
          <w:sz w:val="16"/>
        </w:rPr>
      </w:pPr>
      <w:r w:rsidRPr="00942EFF">
        <w:rPr>
          <w:sz w:val="16"/>
        </w:rPr>
        <w:t xml:space="preserve">1: </w:t>
      </w:r>
      <w:r w:rsidRPr="005E11D1">
        <w:rPr>
          <w:rStyle w:val="StyleUnderline"/>
        </w:rPr>
        <w:t>asserting that the fact is so</w:t>
      </w:r>
    </w:p>
    <w:p w14:paraId="6CE6BC02" w14:textId="77777777" w:rsidR="00021235" w:rsidRPr="00942EFF" w:rsidRDefault="00021235" w:rsidP="00021235">
      <w:pPr>
        <w:rPr>
          <w:sz w:val="16"/>
        </w:rPr>
      </w:pPr>
      <w:r w:rsidRPr="00942EFF">
        <w:rPr>
          <w:sz w:val="16"/>
        </w:rPr>
        <w:t>gave an affirmative answer</w:t>
      </w:r>
    </w:p>
    <w:p w14:paraId="6AC77F3A" w14:textId="77777777" w:rsidR="00021235" w:rsidRPr="00942EFF" w:rsidRDefault="00021235" w:rsidP="00021235">
      <w:pPr>
        <w:rPr>
          <w:sz w:val="16"/>
        </w:rPr>
      </w:pPr>
      <w:r w:rsidRPr="00942EFF">
        <w:rPr>
          <w:sz w:val="16"/>
        </w:rPr>
        <w:t>affirmative proof</w:t>
      </w:r>
    </w:p>
    <w:p w14:paraId="0268C07F" w14:textId="77777777" w:rsidR="00021235" w:rsidRPr="00942EFF" w:rsidRDefault="00021235" w:rsidP="00021235">
      <w:pPr>
        <w:rPr>
          <w:sz w:val="16"/>
        </w:rPr>
      </w:pPr>
      <w:r w:rsidRPr="00942EFF">
        <w:rPr>
          <w:sz w:val="16"/>
        </w:rPr>
        <w:t>2: POSITIVE</w:t>
      </w:r>
    </w:p>
    <w:p w14:paraId="07AD7552" w14:textId="77777777" w:rsidR="00021235" w:rsidRPr="00942EFF" w:rsidRDefault="00021235" w:rsidP="00021235">
      <w:pPr>
        <w:rPr>
          <w:sz w:val="16"/>
        </w:rPr>
      </w:pPr>
      <w:r w:rsidRPr="00942EFF">
        <w:rPr>
          <w:sz w:val="16"/>
        </w:rPr>
        <w:t>an affirmative approach</w:t>
      </w:r>
    </w:p>
    <w:p w14:paraId="247A9293" w14:textId="77777777" w:rsidR="00021235" w:rsidRPr="00942EFF" w:rsidRDefault="00021235" w:rsidP="00021235">
      <w:pPr>
        <w:rPr>
          <w:sz w:val="16"/>
        </w:rPr>
      </w:pPr>
      <w:r w:rsidRPr="00942EFF">
        <w:rPr>
          <w:sz w:val="16"/>
        </w:rPr>
        <w:t xml:space="preserve">3: </w:t>
      </w:r>
      <w:r w:rsidRPr="005E11D1">
        <w:rPr>
          <w:rStyle w:val="Emphasis"/>
        </w:rPr>
        <w:t xml:space="preserve">favoring or </w:t>
      </w:r>
      <w:r w:rsidRPr="00182F40">
        <w:rPr>
          <w:rStyle w:val="Emphasis"/>
        </w:rPr>
        <w:t>supporting a proposition</w:t>
      </w:r>
      <w:r w:rsidRPr="00942EFF">
        <w:rPr>
          <w:sz w:val="16"/>
        </w:rPr>
        <w:t xml:space="preserve"> or motion</w:t>
      </w:r>
    </w:p>
    <w:p w14:paraId="0D55DC53" w14:textId="77777777" w:rsidR="00021235" w:rsidRPr="00942EFF" w:rsidRDefault="00021235" w:rsidP="00021235">
      <w:pPr>
        <w:rPr>
          <w:sz w:val="16"/>
        </w:rPr>
      </w:pPr>
      <w:r w:rsidRPr="00942EFF">
        <w:rPr>
          <w:sz w:val="16"/>
        </w:rPr>
        <w:t>an affirmative vote</w:t>
      </w:r>
    </w:p>
    <w:p w14:paraId="31F218F5" w14:textId="77777777" w:rsidR="00021235" w:rsidRPr="005E11D1" w:rsidRDefault="00021235" w:rsidP="00021235">
      <w:pPr>
        <w:rPr>
          <w:rStyle w:val="StyleUnderline"/>
        </w:rPr>
      </w:pPr>
      <w:r w:rsidRPr="005E11D1">
        <w:rPr>
          <w:rStyle w:val="StyleUnderline"/>
        </w:rPr>
        <w:t xml:space="preserve">was on </w:t>
      </w:r>
      <w:r w:rsidRPr="00D12D30">
        <w:rPr>
          <w:rStyle w:val="StyleUnderline"/>
          <w:highlight w:val="green"/>
        </w:rPr>
        <w:t xml:space="preserve">the </w:t>
      </w:r>
      <w:r w:rsidRPr="00D12D30">
        <w:rPr>
          <w:rStyle w:val="Emphasis"/>
          <w:highlight w:val="green"/>
        </w:rPr>
        <w:t>affirmative side</w:t>
      </w:r>
      <w:r w:rsidRPr="00D12D30">
        <w:rPr>
          <w:rStyle w:val="StyleUnderline"/>
          <w:highlight w:val="green"/>
        </w:rPr>
        <w:t xml:space="preserve"> </w:t>
      </w:r>
      <w:r w:rsidRPr="00D12D30">
        <w:rPr>
          <w:rStyle w:val="Emphasis"/>
          <w:highlight w:val="green"/>
        </w:rPr>
        <w:t>in the debate</w:t>
      </w:r>
    </w:p>
    <w:p w14:paraId="2FB4450F" w14:textId="77777777" w:rsidR="00021235" w:rsidRPr="00942EFF" w:rsidRDefault="00021235" w:rsidP="00021235">
      <w:pPr>
        <w:rPr>
          <w:sz w:val="16"/>
        </w:rPr>
      </w:pPr>
      <w:r w:rsidRPr="00942EFF">
        <w:rPr>
          <w:sz w:val="16"/>
        </w:rPr>
        <w:t>4logic : asserting a predicate of a subject</w:t>
      </w:r>
    </w:p>
    <w:p w14:paraId="31CA2EAC" w14:textId="77777777" w:rsidR="00021235" w:rsidRPr="00942EFF" w:rsidRDefault="00021235" w:rsidP="00021235">
      <w:pPr>
        <w:rPr>
          <w:sz w:val="16"/>
        </w:rPr>
      </w:pPr>
      <w:r w:rsidRPr="00942EFF">
        <w:rPr>
          <w:sz w:val="16"/>
        </w:rPr>
        <w:t>affirmative noun</w:t>
      </w:r>
    </w:p>
    <w:p w14:paraId="346D52FD" w14:textId="77777777" w:rsidR="00021235" w:rsidRPr="005E11D1" w:rsidRDefault="00021235" w:rsidP="00021235">
      <w:pPr>
        <w:rPr>
          <w:rStyle w:val="StyleUnderline"/>
        </w:rPr>
      </w:pPr>
      <w:r w:rsidRPr="005E11D1">
        <w:rPr>
          <w:rStyle w:val="StyleUnderline"/>
        </w:rPr>
        <w:t>Definition of affirmative (</w:t>
      </w:r>
      <w:r w:rsidRPr="005E11D1">
        <w:rPr>
          <w:rStyle w:val="Emphasis"/>
        </w:rPr>
        <w:t>Entry 2 of 2</w:t>
      </w:r>
      <w:r w:rsidRPr="005E11D1">
        <w:rPr>
          <w:rStyle w:val="StyleUnderline"/>
        </w:rPr>
        <w:t>)</w:t>
      </w:r>
    </w:p>
    <w:p w14:paraId="61159594" w14:textId="77777777" w:rsidR="00021235" w:rsidRPr="00942EFF" w:rsidRDefault="00021235" w:rsidP="00021235">
      <w:pPr>
        <w:rPr>
          <w:sz w:val="16"/>
        </w:rPr>
      </w:pPr>
      <w:r w:rsidRPr="00942EFF">
        <w:rPr>
          <w:sz w:val="16"/>
        </w:rPr>
        <w:t>1: an expression (such as the word yes) of affirmation or assent</w:t>
      </w:r>
    </w:p>
    <w:p w14:paraId="141832E9" w14:textId="77777777" w:rsidR="00021235" w:rsidRPr="00942EFF" w:rsidRDefault="00021235" w:rsidP="00021235">
      <w:pPr>
        <w:rPr>
          <w:sz w:val="16"/>
        </w:rPr>
      </w:pPr>
      <w:r w:rsidRPr="005E11D1">
        <w:rPr>
          <w:rStyle w:val="Emphasis"/>
        </w:rPr>
        <w:t xml:space="preserve">2: </w:t>
      </w:r>
      <w:r w:rsidRPr="00184FB4">
        <w:rPr>
          <w:rStyle w:val="Emphasis"/>
        </w:rPr>
        <w:t xml:space="preserve">the side that </w:t>
      </w:r>
      <w:r w:rsidRPr="00D12D30">
        <w:rPr>
          <w:rStyle w:val="Emphasis"/>
          <w:highlight w:val="green"/>
        </w:rPr>
        <w:t>upholds the proposition</w:t>
      </w:r>
      <w:r w:rsidRPr="00942EFF">
        <w:rPr>
          <w:sz w:val="16"/>
        </w:rPr>
        <w:t xml:space="preserve"> stated in a debate</w:t>
      </w:r>
    </w:p>
    <w:p w14:paraId="7F65D23B" w14:textId="77777777" w:rsidR="00021235" w:rsidRPr="00942EFF" w:rsidRDefault="00021235" w:rsidP="00021235">
      <w:pPr>
        <w:rPr>
          <w:sz w:val="16"/>
        </w:rPr>
      </w:pPr>
      <w:r w:rsidRPr="00942EFF">
        <w:rPr>
          <w:sz w:val="16"/>
        </w:rPr>
        <w:t>3logic : an affirmative (see AFFIRMATIVE entry 1 sense 4) proposition</w:t>
      </w:r>
    </w:p>
    <w:p w14:paraId="003F2D7B" w14:textId="77777777" w:rsidR="00021235" w:rsidRPr="004149D3" w:rsidRDefault="00021235" w:rsidP="00021235"/>
    <w:p w14:paraId="12C06788" w14:textId="77777777" w:rsidR="00021235" w:rsidRDefault="00021235" w:rsidP="00021235">
      <w:pPr>
        <w:pStyle w:val="Heading4"/>
      </w:pPr>
      <w:r>
        <w:t xml:space="preserve">“Should” makes a </w:t>
      </w:r>
      <w:r>
        <w:rPr>
          <w:u w:val="single"/>
        </w:rPr>
        <w:t>normative statement</w:t>
      </w:r>
      <w:r>
        <w:t xml:space="preserve"> about the </w:t>
      </w:r>
      <w:r>
        <w:rPr>
          <w:u w:val="single"/>
        </w:rPr>
        <w:t>most desirable</w:t>
      </w:r>
      <w:r>
        <w:t xml:space="preserve"> thing to do.</w:t>
      </w:r>
    </w:p>
    <w:p w14:paraId="7A508773" w14:textId="77777777" w:rsidR="00021235" w:rsidRPr="008F2EFB" w:rsidRDefault="00021235" w:rsidP="00021235">
      <w:pPr>
        <w:rPr>
          <w:rStyle w:val="Style13ptBold"/>
        </w:rPr>
      </w:pPr>
      <w:r w:rsidRPr="008F2EFB">
        <w:rPr>
          <w:rStyle w:val="Style13ptBold"/>
        </w:rPr>
        <w:t>Cambridge Dictionary n.d.</w:t>
      </w:r>
    </w:p>
    <w:p w14:paraId="7E693413" w14:textId="77777777" w:rsidR="00021235" w:rsidRPr="008F2EFB" w:rsidRDefault="00021235" w:rsidP="00021235">
      <w:r>
        <w:t>Cambridge Dictionary, “should,” no date, https://dictionary.cambridge.org/us/dictionary/english/should</w:t>
      </w:r>
    </w:p>
    <w:p w14:paraId="24FFC580" w14:textId="77777777" w:rsidR="00021235" w:rsidRPr="001A0328" w:rsidRDefault="00021235" w:rsidP="00021235">
      <w:pPr>
        <w:rPr>
          <w:sz w:val="16"/>
        </w:rPr>
      </w:pPr>
      <w:r w:rsidRPr="00D12D30">
        <w:rPr>
          <w:rStyle w:val="Emphasis"/>
          <w:highlight w:val="green"/>
        </w:rPr>
        <w:t>should</w:t>
      </w:r>
      <w:r w:rsidRPr="008F2EFB">
        <w:rPr>
          <w:rStyle w:val="StyleUnderline"/>
        </w:rPr>
        <w:t xml:space="preserve"> modal verb</w:t>
      </w:r>
      <w:r w:rsidRPr="001A0328">
        <w:rPr>
          <w:sz w:val="16"/>
        </w:rPr>
        <w:t xml:space="preserve"> (DUTY)</w:t>
      </w:r>
    </w:p>
    <w:p w14:paraId="03487813" w14:textId="77777777" w:rsidR="00021235" w:rsidRPr="001A0328" w:rsidRDefault="00021235" w:rsidP="00021235">
      <w:pPr>
        <w:rPr>
          <w:sz w:val="16"/>
        </w:rPr>
      </w:pPr>
      <w:r w:rsidRPr="00D12D30">
        <w:rPr>
          <w:rStyle w:val="StyleUnderline"/>
          <w:highlight w:val="green"/>
        </w:rPr>
        <w:t>used to say</w:t>
      </w:r>
      <w:r w:rsidRPr="001A0328">
        <w:rPr>
          <w:sz w:val="16"/>
        </w:rPr>
        <w:t xml:space="preserve"> or ask </w:t>
      </w:r>
      <w:r w:rsidRPr="00D12D30">
        <w:rPr>
          <w:rStyle w:val="StyleUnderline"/>
          <w:highlight w:val="green"/>
        </w:rPr>
        <w:t xml:space="preserve">what is the </w:t>
      </w:r>
      <w:r w:rsidRPr="00D12D30">
        <w:rPr>
          <w:rStyle w:val="Emphasis"/>
          <w:highlight w:val="green"/>
        </w:rPr>
        <w:t>correct</w:t>
      </w:r>
      <w:r w:rsidRPr="00D12D30">
        <w:rPr>
          <w:rStyle w:val="StyleUnderline"/>
          <w:highlight w:val="green"/>
        </w:rPr>
        <w:t xml:space="preserve"> or </w:t>
      </w:r>
      <w:r w:rsidRPr="00D12D30">
        <w:rPr>
          <w:rStyle w:val="Emphasis"/>
          <w:highlight w:val="green"/>
        </w:rPr>
        <w:t>best</w:t>
      </w:r>
      <w:r w:rsidRPr="00D12D30">
        <w:rPr>
          <w:rStyle w:val="StyleUnderline"/>
          <w:highlight w:val="green"/>
        </w:rPr>
        <w:t xml:space="preserve"> thing to do</w:t>
      </w:r>
      <w:r w:rsidRPr="001A0328">
        <w:rPr>
          <w:sz w:val="16"/>
        </w:rPr>
        <w:t>:</w:t>
      </w:r>
    </w:p>
    <w:p w14:paraId="0E3329B4" w14:textId="77777777" w:rsidR="00021235" w:rsidRPr="001A0328" w:rsidRDefault="00021235" w:rsidP="00021235">
      <w:pPr>
        <w:rPr>
          <w:sz w:val="16"/>
        </w:rPr>
      </w:pPr>
      <w:r w:rsidRPr="008F2EFB">
        <w:rPr>
          <w:rStyle w:val="StyleUnderline"/>
        </w:rPr>
        <w:t>If you're annoyed</w:t>
      </w:r>
      <w:r w:rsidRPr="001A0328">
        <w:rPr>
          <w:sz w:val="16"/>
        </w:rPr>
        <w:t xml:space="preserve"> with him, </w:t>
      </w:r>
      <w:r w:rsidRPr="008F2EFB">
        <w:rPr>
          <w:rStyle w:val="StyleUnderline"/>
        </w:rPr>
        <w:t xml:space="preserve">you </w:t>
      </w:r>
      <w:r w:rsidRPr="008F2EFB">
        <w:rPr>
          <w:rStyle w:val="Emphasis"/>
        </w:rPr>
        <w:t>should</w:t>
      </w:r>
      <w:r w:rsidRPr="008F2EFB">
        <w:rPr>
          <w:rStyle w:val="StyleUnderline"/>
        </w:rPr>
        <w:t xml:space="preserve"> tell him</w:t>
      </w:r>
      <w:r w:rsidRPr="001A0328">
        <w:rPr>
          <w:sz w:val="16"/>
        </w:rPr>
        <w:t>.</w:t>
      </w:r>
    </w:p>
    <w:p w14:paraId="5BD385BB" w14:textId="77777777" w:rsidR="00021235" w:rsidRDefault="00021235" w:rsidP="00021235">
      <w:pPr>
        <w:rPr>
          <w:sz w:val="16"/>
        </w:rPr>
      </w:pPr>
      <w:r w:rsidRPr="00D12D30">
        <w:rPr>
          <w:rStyle w:val="StyleUnderline"/>
          <w:highlight w:val="green"/>
        </w:rPr>
        <w:t xml:space="preserve">You </w:t>
      </w:r>
      <w:r w:rsidRPr="00D12D30">
        <w:rPr>
          <w:rStyle w:val="Emphasis"/>
          <w:highlight w:val="green"/>
        </w:rPr>
        <w:t>should</w:t>
      </w:r>
      <w:r w:rsidRPr="00D12D30">
        <w:rPr>
          <w:rStyle w:val="StyleUnderline"/>
          <w:highlight w:val="green"/>
        </w:rPr>
        <w:t xml:space="preserve"> take the subway</w:t>
      </w:r>
      <w:r w:rsidRPr="001A0328">
        <w:rPr>
          <w:sz w:val="16"/>
        </w:rPr>
        <w:t xml:space="preserve"> - </w:t>
      </w:r>
      <w:r w:rsidRPr="008F2EFB">
        <w:rPr>
          <w:rStyle w:val="StyleUnderline"/>
        </w:rPr>
        <w:t>it's the easiest</w:t>
      </w:r>
      <w:r w:rsidRPr="001A0328">
        <w:rPr>
          <w:sz w:val="16"/>
        </w:rPr>
        <w:t xml:space="preserve"> way to get there.</w:t>
      </w:r>
    </w:p>
    <w:p w14:paraId="5CBE2F46" w14:textId="77777777" w:rsidR="00021235" w:rsidRDefault="00021235" w:rsidP="00021235">
      <w:pPr>
        <w:rPr>
          <w:sz w:val="16"/>
        </w:rPr>
      </w:pPr>
    </w:p>
    <w:p w14:paraId="07287031" w14:textId="77777777" w:rsidR="00021235" w:rsidRDefault="00021235" w:rsidP="00021235"/>
    <w:p w14:paraId="3564C086" w14:textId="77777777" w:rsidR="00021235" w:rsidRDefault="00021235" w:rsidP="00021235">
      <w:pPr>
        <w:pStyle w:val="Heading4"/>
      </w:pPr>
      <w:r>
        <w:t xml:space="preserve">The affirmative has </w:t>
      </w:r>
      <w:r>
        <w:rPr>
          <w:u w:val="single"/>
        </w:rPr>
        <w:t>not</w:t>
      </w:r>
      <w:r>
        <w:t xml:space="preserve"> met their burden: </w:t>
      </w:r>
    </w:p>
    <w:p w14:paraId="753A9B69" w14:textId="77777777" w:rsidR="00021235" w:rsidRPr="00D7759B" w:rsidRDefault="00021235" w:rsidP="00021235"/>
    <w:p w14:paraId="6468F6F7" w14:textId="77777777" w:rsidR="00021235" w:rsidRPr="004149D3" w:rsidRDefault="00021235" w:rsidP="00021235">
      <w:pPr>
        <w:pStyle w:val="Heading4"/>
      </w:pPr>
      <w:r>
        <w:t xml:space="preserve">The USFG is the </w:t>
      </w:r>
      <w:r>
        <w:rPr>
          <w:u w:val="single"/>
        </w:rPr>
        <w:t>three branches</w:t>
      </w:r>
      <w:r>
        <w:t>.</w:t>
      </w:r>
    </w:p>
    <w:p w14:paraId="29D74A42" w14:textId="77777777" w:rsidR="00021235" w:rsidRPr="004149D3" w:rsidRDefault="00021235" w:rsidP="00021235">
      <w:pPr>
        <w:rPr>
          <w:rFonts w:asciiTheme="minorHAnsi" w:hAnsiTheme="minorHAnsi" w:cstheme="minorHAnsi"/>
          <w:u w:val="single"/>
        </w:rPr>
      </w:pPr>
      <w:r w:rsidRPr="004149D3">
        <w:rPr>
          <w:rFonts w:asciiTheme="minorHAnsi" w:hAnsiTheme="minorHAnsi" w:cstheme="minorHAnsi"/>
          <w:b/>
          <w:bCs/>
          <w:sz w:val="26"/>
        </w:rPr>
        <w:t>Dictionary of Government and Politics ’98</w:t>
      </w:r>
      <w:r w:rsidRPr="004149D3">
        <w:rPr>
          <w:rFonts w:asciiTheme="minorHAnsi" w:hAnsiTheme="minorHAnsi" w:cstheme="minorHAnsi"/>
        </w:rPr>
        <w:t xml:space="preserve"> (Ed. P.H. Collin, p. 292)</w:t>
      </w:r>
    </w:p>
    <w:p w14:paraId="4348885D" w14:textId="77777777" w:rsidR="00021235" w:rsidRDefault="00021235" w:rsidP="00021235">
      <w:pPr>
        <w:rPr>
          <w:sz w:val="16"/>
        </w:rPr>
      </w:pPr>
      <w:r w:rsidRPr="00D12D30">
        <w:rPr>
          <w:rStyle w:val="StyleUnderline"/>
          <w:highlight w:val="green"/>
        </w:rPr>
        <w:t>United States</w:t>
      </w:r>
      <w:r w:rsidRPr="004149D3">
        <w:rPr>
          <w:rStyle w:val="StyleUnderline"/>
        </w:rPr>
        <w:t xml:space="preserve"> of America</w:t>
      </w:r>
      <w:r w:rsidRPr="004149D3">
        <w:rPr>
          <w:sz w:val="16"/>
        </w:rPr>
        <w:t xml:space="preserve"> (USA) [ju:’naitid ‘steits av e’merike] noun independent country, a federation of states (originally thirteen, now fifty in North America; the United States Code = book containing all the permanent laws of the USA, arranged in sections according to subject and revised from time to time COMMENT: </w:t>
      </w:r>
      <w:r w:rsidRPr="004149D3">
        <w:rPr>
          <w:rStyle w:val="StyleUnderline"/>
        </w:rPr>
        <w:t xml:space="preserve">the </w:t>
      </w:r>
      <w:r w:rsidRPr="00D12D30">
        <w:rPr>
          <w:rStyle w:val="Emphasis"/>
          <w:highlight w:val="green"/>
        </w:rPr>
        <w:t>federal</w:t>
      </w:r>
      <w:r w:rsidRPr="00D12D30">
        <w:rPr>
          <w:rStyle w:val="StyleUnderline"/>
          <w:highlight w:val="green"/>
        </w:rPr>
        <w:t xml:space="preserve"> </w:t>
      </w:r>
      <w:r w:rsidRPr="00D12D30">
        <w:rPr>
          <w:rStyle w:val="Emphasis"/>
          <w:highlight w:val="green"/>
        </w:rPr>
        <w:t>government</w:t>
      </w:r>
      <w:r w:rsidRPr="004149D3">
        <w:rPr>
          <w:rStyle w:val="StyleUnderline"/>
        </w:rPr>
        <w:t xml:space="preserve"> (based in Washington D.C.) </w:t>
      </w:r>
      <w:r w:rsidRPr="00D12D30">
        <w:rPr>
          <w:rStyle w:val="StyleUnderline"/>
          <w:highlight w:val="green"/>
        </w:rPr>
        <w:t xml:space="preserve">is formed of a </w:t>
      </w:r>
      <w:r w:rsidRPr="00D12D30">
        <w:rPr>
          <w:rStyle w:val="Emphasis"/>
          <w:highlight w:val="green"/>
        </w:rPr>
        <w:t>legislature</w:t>
      </w:r>
      <w:r w:rsidRPr="004149D3">
        <w:rPr>
          <w:sz w:val="16"/>
        </w:rPr>
        <w:t xml:space="preserve"> (the </w:t>
      </w:r>
      <w:r w:rsidRPr="004149D3">
        <w:rPr>
          <w:rStyle w:val="StyleUnderline"/>
        </w:rPr>
        <w:t>Congress</w:t>
      </w:r>
      <w:r w:rsidRPr="004149D3">
        <w:rPr>
          <w:sz w:val="16"/>
        </w:rPr>
        <w:t xml:space="preserve">) </w:t>
      </w:r>
      <w:r w:rsidRPr="004149D3">
        <w:rPr>
          <w:rStyle w:val="StyleUnderline"/>
        </w:rPr>
        <w:t>with two chambers</w:t>
      </w:r>
      <w:r w:rsidRPr="004149D3">
        <w:rPr>
          <w:sz w:val="16"/>
        </w:rPr>
        <w:t xml:space="preserve"> (the Senate and House of Representatives), </w:t>
      </w:r>
      <w:r w:rsidRPr="00D12D30">
        <w:rPr>
          <w:rStyle w:val="StyleUnderline"/>
          <w:highlight w:val="green"/>
        </w:rPr>
        <w:t xml:space="preserve">an </w:t>
      </w:r>
      <w:r w:rsidRPr="00D12D30">
        <w:rPr>
          <w:rStyle w:val="Emphasis"/>
          <w:highlight w:val="green"/>
        </w:rPr>
        <w:t>executive</w:t>
      </w:r>
      <w:r w:rsidRPr="004149D3">
        <w:rPr>
          <w:sz w:val="16"/>
        </w:rPr>
        <w:t xml:space="preserve"> (</w:t>
      </w:r>
      <w:r w:rsidRPr="004149D3">
        <w:rPr>
          <w:rStyle w:val="StyleUnderline"/>
        </w:rPr>
        <w:t>the President</w:t>
      </w:r>
      <w:r w:rsidRPr="004149D3">
        <w:rPr>
          <w:sz w:val="16"/>
        </w:rPr>
        <w:t xml:space="preserve">) </w:t>
      </w:r>
      <w:r w:rsidRPr="00D12D30">
        <w:rPr>
          <w:rStyle w:val="StyleUnderline"/>
          <w:highlight w:val="green"/>
        </w:rPr>
        <w:t xml:space="preserve">and a </w:t>
      </w:r>
      <w:r w:rsidRPr="00D12D30">
        <w:rPr>
          <w:rStyle w:val="Emphasis"/>
          <w:highlight w:val="green"/>
        </w:rPr>
        <w:t>judiciary</w:t>
      </w:r>
      <w:r w:rsidRPr="004149D3">
        <w:rPr>
          <w:sz w:val="16"/>
        </w:rPr>
        <w:t xml:space="preserve"> (</w:t>
      </w:r>
      <w:r w:rsidRPr="004149D3">
        <w:rPr>
          <w:rStyle w:val="StyleUnderline"/>
        </w:rPr>
        <w:t>the Supreme Court</w:t>
      </w:r>
      <w:r w:rsidRPr="004149D3">
        <w:rPr>
          <w:sz w:val="16"/>
        </w:rPr>
        <w:t>). Each of the fifty states making up the USA has its own legislature and executive (the Governor) as well as its own legal system and constitution</w:t>
      </w:r>
    </w:p>
    <w:p w14:paraId="50A42F13" w14:textId="77777777" w:rsidR="00021235" w:rsidRPr="004149D3" w:rsidRDefault="00021235" w:rsidP="00021235"/>
    <w:p w14:paraId="45AEDD32" w14:textId="77777777" w:rsidR="00021235" w:rsidRDefault="00021235" w:rsidP="00021235">
      <w:pPr>
        <w:pStyle w:val="Heading4"/>
      </w:pPr>
      <w:r>
        <w:t xml:space="preserve">The “right to bargain collectively” refers to </w:t>
      </w:r>
      <w:r>
        <w:rPr>
          <w:u w:val="single"/>
        </w:rPr>
        <w:t>good faith</w:t>
      </w:r>
      <w:r>
        <w:t xml:space="preserve"> negotiations over </w:t>
      </w:r>
      <w:r>
        <w:rPr>
          <w:u w:val="single"/>
        </w:rPr>
        <w:t>wages</w:t>
      </w:r>
      <w:r>
        <w:t xml:space="preserve">, </w:t>
      </w:r>
      <w:r>
        <w:rPr>
          <w:u w:val="single"/>
        </w:rPr>
        <w:t>hours</w:t>
      </w:r>
      <w:r>
        <w:t xml:space="preserve">, and </w:t>
      </w:r>
      <w:r>
        <w:rPr>
          <w:u w:val="single"/>
        </w:rPr>
        <w:t>conditions</w:t>
      </w:r>
      <w:r>
        <w:t xml:space="preserve"> of employment. </w:t>
      </w:r>
    </w:p>
    <w:p w14:paraId="60689337" w14:textId="77777777" w:rsidR="00021235" w:rsidRDefault="00021235" w:rsidP="00021235">
      <w:r w:rsidRPr="00DE5640">
        <w:rPr>
          <w:rStyle w:val="Style13ptBold"/>
        </w:rPr>
        <w:t>Lea</w:t>
      </w:r>
      <w:r>
        <w:rPr>
          <w:rStyle w:val="Style13ptBold"/>
        </w:rPr>
        <w:t>h</w:t>
      </w:r>
      <w:r w:rsidRPr="00DE5640">
        <w:rPr>
          <w:rStyle w:val="Style13ptBold"/>
        </w:rPr>
        <w:t>y 18</w:t>
      </w:r>
      <w:r>
        <w:t xml:space="preserve"> – Judge, Appellate Court of Maryland. </w:t>
      </w:r>
    </w:p>
    <w:p w14:paraId="26E48CD5" w14:textId="77777777" w:rsidR="00021235" w:rsidRDefault="00021235" w:rsidP="00021235">
      <w:r>
        <w:t xml:space="preserve">Andrea Leahy, “Atkinson v. Anne Arundel Cty., 236 Md. App. 139,” Court of Special Appeals of Maryland, 03-28-2018, No. 788, Lexis. </w:t>
      </w:r>
    </w:p>
    <w:p w14:paraId="28FB97C7" w14:textId="77777777" w:rsidR="00021235" w:rsidRPr="002503CB" w:rsidRDefault="00021235" w:rsidP="00021235">
      <w:pPr>
        <w:rPr>
          <w:sz w:val="16"/>
        </w:rPr>
      </w:pPr>
      <w:r w:rsidRPr="002503CB">
        <w:rPr>
          <w:sz w:val="16"/>
        </w:rPr>
        <w:t xml:space="preserve">State labor law also supports the conception that employee health insurance benefits are considered a "term and condition of employment." At the time of Charter § 812's drafting and passage, the phrase "terms and conditions of employment" was already employed in the Maryland Code in the context of collective bargaining. [***48]  Title 3 of the State Personnel &amp; Pensions Article provided certain State employees </w:t>
      </w:r>
      <w:r w:rsidRPr="00D12D30">
        <w:rPr>
          <w:rStyle w:val="StyleUnderline"/>
          <w:highlight w:val="green"/>
        </w:rPr>
        <w:t xml:space="preserve">the </w:t>
      </w:r>
      <w:r w:rsidRPr="00D12D30">
        <w:rPr>
          <w:rStyle w:val="Emphasis"/>
          <w:highlight w:val="green"/>
        </w:rPr>
        <w:t>right</w:t>
      </w:r>
      <w:r w:rsidRPr="00D12D30">
        <w:rPr>
          <w:rStyle w:val="StyleUnderline"/>
          <w:highlight w:val="green"/>
        </w:rPr>
        <w:t xml:space="preserve"> to </w:t>
      </w:r>
      <w:r w:rsidRPr="00D12D30">
        <w:rPr>
          <w:rStyle w:val="Emphasis"/>
          <w:highlight w:val="green"/>
        </w:rPr>
        <w:t>bargain</w:t>
      </w:r>
      <w:r w:rsidRPr="00D12D30">
        <w:rPr>
          <w:rStyle w:val="StyleUnderline"/>
          <w:highlight w:val="green"/>
        </w:rPr>
        <w:t xml:space="preserve"> </w:t>
      </w:r>
      <w:r w:rsidRPr="00D12D30">
        <w:rPr>
          <w:rStyle w:val="Emphasis"/>
          <w:highlight w:val="green"/>
        </w:rPr>
        <w:t>collectively</w:t>
      </w:r>
      <w:r w:rsidRPr="00B452CE">
        <w:rPr>
          <w:rStyle w:val="StyleUnderline"/>
        </w:rPr>
        <w:t>—</w:t>
      </w:r>
      <w:r w:rsidRPr="00D12D30">
        <w:rPr>
          <w:rStyle w:val="Emphasis"/>
          <w:highlight w:val="green"/>
        </w:rPr>
        <w:t>defined as</w:t>
      </w:r>
      <w:r w:rsidRPr="00D12D30">
        <w:rPr>
          <w:rStyle w:val="StyleUnderline"/>
          <w:highlight w:val="green"/>
        </w:rPr>
        <w:t xml:space="preserve"> "</w:t>
      </w:r>
      <w:r w:rsidRPr="00D12D30">
        <w:rPr>
          <w:rStyle w:val="Emphasis"/>
          <w:highlight w:val="green"/>
        </w:rPr>
        <w:t>good faith</w:t>
      </w:r>
      <w:r w:rsidRPr="00D12D30">
        <w:rPr>
          <w:rStyle w:val="StyleUnderline"/>
          <w:highlight w:val="green"/>
        </w:rPr>
        <w:t xml:space="preserve"> </w:t>
      </w:r>
      <w:r w:rsidRPr="00D12D30">
        <w:rPr>
          <w:rStyle w:val="Emphasis"/>
          <w:highlight w:val="green"/>
        </w:rPr>
        <w:t>negotiations</w:t>
      </w:r>
      <w:r w:rsidRPr="00B452CE">
        <w:rPr>
          <w:rStyle w:val="StyleUnderline"/>
        </w:rPr>
        <w:t xml:space="preserve"> by authorized representatives of employees and their employer with the intention of . . . reaching an agreement </w:t>
      </w:r>
      <w:r w:rsidRPr="00D12D30">
        <w:rPr>
          <w:rStyle w:val="StyleUnderline"/>
          <w:highlight w:val="green"/>
        </w:rPr>
        <w:t xml:space="preserve">about </w:t>
      </w:r>
      <w:r w:rsidRPr="00D12D30">
        <w:rPr>
          <w:rStyle w:val="Emphasis"/>
          <w:highlight w:val="green"/>
        </w:rPr>
        <w:t>wages</w:t>
      </w:r>
      <w:r w:rsidRPr="002503CB">
        <w:rPr>
          <w:sz w:val="16"/>
        </w:rPr>
        <w:t xml:space="preserve">,  [*174]  </w:t>
      </w:r>
      <w:r w:rsidRPr="00D12D30">
        <w:rPr>
          <w:rStyle w:val="Emphasis"/>
          <w:highlight w:val="green"/>
        </w:rPr>
        <w:t>hours</w:t>
      </w:r>
      <w:r w:rsidRPr="002503CB">
        <w:rPr>
          <w:sz w:val="16"/>
        </w:rPr>
        <w:t xml:space="preserve">, </w:t>
      </w:r>
      <w:r w:rsidRPr="00D12D30">
        <w:rPr>
          <w:rStyle w:val="StyleUnderline"/>
          <w:highlight w:val="green"/>
        </w:rPr>
        <w:t>and</w:t>
      </w:r>
      <w:r w:rsidRPr="00B452CE">
        <w:rPr>
          <w:rStyle w:val="StyleUnderline"/>
        </w:rPr>
        <w:t xml:space="preserve"> other </w:t>
      </w:r>
      <w:r w:rsidRPr="00A814A8">
        <w:rPr>
          <w:rStyle w:val="Emphasis"/>
        </w:rPr>
        <w:t>terms</w:t>
      </w:r>
      <w:r w:rsidRPr="00B452CE">
        <w:rPr>
          <w:rStyle w:val="StyleUnderline"/>
        </w:rPr>
        <w:t xml:space="preserve"> and </w:t>
      </w:r>
      <w:r w:rsidRPr="00D12D30">
        <w:rPr>
          <w:rStyle w:val="Emphasis"/>
          <w:highlight w:val="green"/>
        </w:rPr>
        <w:t>conditions</w:t>
      </w:r>
      <w:r w:rsidRPr="00D12D30">
        <w:rPr>
          <w:rStyle w:val="StyleUnderline"/>
          <w:highlight w:val="green"/>
        </w:rPr>
        <w:t xml:space="preserve"> of employment[.]"</w:t>
      </w:r>
      <w:r w:rsidRPr="002503CB">
        <w:rPr>
          <w:sz w:val="16"/>
        </w:rPr>
        <w:t xml:space="preserve"> Maryland Code (1993, 1997 Repl. Vol., 2002 Supp.), State Personnel &amp; Pensions Article ("SP&amp;P"), §§ 3-101, 3-301. See also SP&amp;P § 3-502 (mandating that the </w:t>
      </w:r>
      <w:r w:rsidRPr="00B452CE">
        <w:rPr>
          <w:rStyle w:val="StyleUnderline"/>
        </w:rPr>
        <w:t xml:space="preserve">matters to be negotiated "shall include all matters relating to </w:t>
      </w:r>
      <w:r w:rsidRPr="00A814A8">
        <w:rPr>
          <w:rStyle w:val="Emphasis"/>
        </w:rPr>
        <w:t>wages</w:t>
      </w:r>
      <w:r w:rsidRPr="002503CB">
        <w:rPr>
          <w:sz w:val="16"/>
        </w:rPr>
        <w:t xml:space="preserve">, </w:t>
      </w:r>
      <w:r w:rsidRPr="00A814A8">
        <w:rPr>
          <w:rStyle w:val="Emphasis"/>
        </w:rPr>
        <w:t>hours</w:t>
      </w:r>
      <w:r w:rsidRPr="002503CB">
        <w:rPr>
          <w:sz w:val="16"/>
        </w:rPr>
        <w:t xml:space="preserve">, </w:t>
      </w:r>
      <w:r w:rsidRPr="00B452CE">
        <w:rPr>
          <w:rStyle w:val="StyleUnderline"/>
        </w:rPr>
        <w:t xml:space="preserve">and other </w:t>
      </w:r>
      <w:r w:rsidRPr="00A814A8">
        <w:rPr>
          <w:rStyle w:val="Emphasis"/>
        </w:rPr>
        <w:t>terms</w:t>
      </w:r>
      <w:r w:rsidRPr="00B452CE">
        <w:rPr>
          <w:rStyle w:val="StyleUnderline"/>
        </w:rPr>
        <w:t xml:space="preserve"> and </w:t>
      </w:r>
      <w:r w:rsidRPr="00A814A8">
        <w:rPr>
          <w:rStyle w:val="Emphasis"/>
        </w:rPr>
        <w:t>conditions</w:t>
      </w:r>
      <w:r w:rsidRPr="00B452CE">
        <w:rPr>
          <w:rStyle w:val="StyleUnderline"/>
        </w:rPr>
        <w:t xml:space="preserve"> of employment."</w:t>
      </w:r>
      <w:r w:rsidRPr="002503CB">
        <w:rPr>
          <w:sz w:val="16"/>
        </w:rPr>
        <w:t>) Interpreting SP&amp;P § 3-502, the State Labor Relations Board has upheld an administrative law judge's opinion "that employee health insurance benefits are a mandatory subject of bargaining under [this collective bargaining statute]." In re: Md. State Emp. Union, Am. Fed'n of State, Cty. &amp; Mun. Emps., Council 92 v. Ehrlich, SLRB ULP Case No. 05-U-01, 2005 WL 6193427, *1 (March 11, 2005); see also Md. Transp. Auth. v. Md. Transp. Auth. Police Lodge No. 34 of FOP, 420 Md. 141, 159, 21 A.3d 1098 (2011) (holding that an agreement by which officers received take-home vehicles from the State was a proper subject of collective bargaining under SP&amp;P § 3-502 because it concerned wages, hours, and other terms and conditions of employment).</w:t>
      </w:r>
    </w:p>
    <w:p w14:paraId="56FA834F" w14:textId="77777777" w:rsidR="00021235" w:rsidRDefault="00021235" w:rsidP="00021235"/>
    <w:p w14:paraId="638C5B9E" w14:textId="68261542" w:rsidR="00021235" w:rsidRDefault="00021235" w:rsidP="00021235">
      <w:pPr>
        <w:pStyle w:val="Analytic"/>
      </w:pPr>
      <w:r>
        <w:t xml:space="preserve">Vote </w:t>
      </w:r>
      <w:r w:rsidRPr="004149D3">
        <w:rPr>
          <w:u w:val="single"/>
        </w:rPr>
        <w:t>NEG</w:t>
      </w:r>
      <w:r>
        <w:t xml:space="preserve">: </w:t>
      </w:r>
      <w:r w:rsidR="00E46DB6">
        <w:t>Shhh….</w:t>
      </w:r>
      <w:r w:rsidR="00E46DB6" w:rsidRPr="005B167A">
        <w:rPr>
          <w:u w:val="single"/>
        </w:rPr>
        <w:t>Don’t trust anything</w:t>
      </w:r>
    </w:p>
    <w:p w14:paraId="4B797C03" w14:textId="7CD7637D" w:rsidR="00AA1588" w:rsidRDefault="00A00655" w:rsidP="00AA1588">
      <w:pPr>
        <w:pStyle w:val="Heading3"/>
      </w:pPr>
      <w:r>
        <w:t>1NC---OFF</w:t>
      </w:r>
    </w:p>
    <w:p w14:paraId="6FA8E615" w14:textId="2B8C9694" w:rsidR="00AA1588" w:rsidRPr="0088267C" w:rsidRDefault="00AA1588" w:rsidP="00AA1588">
      <w:pPr>
        <w:pStyle w:val="Heading4"/>
      </w:pPr>
      <w:r>
        <w:t>The 1AC’s aesthico-political refusal repathologizes Blackness and recreates “</w:t>
      </w:r>
      <w:r w:rsidRPr="0088267C">
        <w:t xml:space="preserve">Black” as a psycho-colonial object, apparent only through a </w:t>
      </w:r>
      <w:r w:rsidRPr="0088267C">
        <w:rPr>
          <w:i/>
          <w:iCs w:val="0"/>
        </w:rPr>
        <w:t>ressentiment</w:t>
      </w:r>
      <w:r w:rsidRPr="0088267C">
        <w:t>-laden episteme which can only know itself through the disavowal of racist violence which it must necessarily affirm.</w:t>
      </w:r>
    </w:p>
    <w:p w14:paraId="3D8F9D0E" w14:textId="77777777" w:rsidR="00AA1588" w:rsidRPr="0088267C" w:rsidRDefault="00AA1588" w:rsidP="00AA1588">
      <w:r w:rsidRPr="0088267C">
        <w:rPr>
          <w:rStyle w:val="Style13ptBold"/>
        </w:rPr>
        <w:t>Marriott 16</w:t>
      </w:r>
      <w:r w:rsidRPr="0088267C">
        <w:t xml:space="preserve"> (David, Professor of the History of Consciousness at the University of California, Santa Cruz, “Judging Fanon,” </w:t>
      </w:r>
      <w:r w:rsidRPr="0088267C">
        <w:rPr>
          <w:i/>
          <w:iCs/>
        </w:rPr>
        <w:t>Rhizomes</w:t>
      </w:r>
      <w:r w:rsidRPr="0088267C">
        <w:t xml:space="preserve"> 29) NIJ</w:t>
      </w:r>
    </w:p>
    <w:p w14:paraId="4988EB71" w14:textId="77777777" w:rsidR="00AA1588" w:rsidRPr="00386AD3" w:rsidRDefault="00AA1588" w:rsidP="00AA1588">
      <w:pPr>
        <w:rPr>
          <w:u w:val="single"/>
        </w:rPr>
      </w:pPr>
      <w:r w:rsidRPr="0088267C">
        <w:rPr>
          <w:sz w:val="12"/>
        </w:rPr>
        <w:t xml:space="preserve">[6] </w:t>
      </w:r>
      <w:r w:rsidRPr="00506ED9">
        <w:rPr>
          <w:rStyle w:val="Emphasis"/>
          <w:highlight w:val="green"/>
        </w:rPr>
        <w:t>By writing blackness as ceaseless</w:t>
      </w:r>
      <w:r w:rsidRPr="0088267C">
        <w:rPr>
          <w:rStyle w:val="Emphasis"/>
        </w:rPr>
        <w:t xml:space="preserve"> </w:t>
      </w:r>
      <w:r w:rsidRPr="00303C35">
        <w:rPr>
          <w:rStyle w:val="Emphasis"/>
          <w:highlight w:val="green"/>
        </w:rPr>
        <w:t>fugitivity</w:t>
      </w:r>
      <w:r w:rsidRPr="0088267C">
        <w:rPr>
          <w:sz w:val="12"/>
        </w:rPr>
        <w:t xml:space="preserve">, Moten has moved towards a position in which </w:t>
      </w:r>
      <w:r w:rsidRPr="00506ED9">
        <w:rPr>
          <w:rStyle w:val="Emphasis"/>
          <w:highlight w:val="green"/>
        </w:rPr>
        <w:t>blackness is only black when it exceeds its</w:t>
      </w:r>
      <w:r w:rsidRPr="0088267C">
        <w:rPr>
          <w:rStyle w:val="Emphasis"/>
        </w:rPr>
        <w:t xml:space="preserve"> </w:t>
      </w:r>
      <w:r w:rsidRPr="00506ED9">
        <w:rPr>
          <w:rStyle w:val="Emphasis"/>
          <w:highlight w:val="green"/>
        </w:rPr>
        <w:t>racist disavowal</w:t>
      </w:r>
      <w:r w:rsidRPr="0088267C">
        <w:rPr>
          <w:rStyle w:val="Emphasis"/>
        </w:rPr>
        <w:t xml:space="preserve">. Or, the blackness of blackness </w:t>
      </w:r>
      <w:r w:rsidRPr="00506ED9">
        <w:rPr>
          <w:rStyle w:val="Emphasis"/>
          <w:highlight w:val="green"/>
        </w:rPr>
        <w:t>can only be recognized as black in so far as it escapes the racism of its history</w:t>
      </w:r>
      <w:r w:rsidRPr="0088267C">
        <w:rPr>
          <w:rStyle w:val="Emphasis"/>
        </w:rPr>
        <w:t xml:space="preserve">: </w:t>
      </w:r>
      <w:r w:rsidRPr="00506ED9">
        <w:rPr>
          <w:rStyle w:val="Emphasis"/>
          <w:highlight w:val="green"/>
        </w:rPr>
        <w:t>but what allows us to see this escape is not blackness, but its racist disavowal</w:t>
      </w:r>
      <w:r w:rsidRPr="0088267C">
        <w:rPr>
          <w:rStyle w:val="Emphasis"/>
        </w:rPr>
        <w:t>.</w:t>
      </w:r>
      <w:r w:rsidRPr="0088267C">
        <w:rPr>
          <w:rStyle w:val="StyleUnderline"/>
        </w:rPr>
        <w:t xml:space="preserve"> Or, in order to reconcile blackness with that which blackness supposedly is, Moten has to rely on the narrative of its constraint </w:t>
      </w:r>
      <w:r w:rsidRPr="0088267C">
        <w:rPr>
          <w:sz w:val="12"/>
        </w:rPr>
        <w:t xml:space="preserve">or pathology, </w:t>
      </w:r>
      <w:r w:rsidRPr="0088267C">
        <w:rPr>
          <w:rStyle w:val="StyleUnderline"/>
        </w:rPr>
        <w:t>which he cannot do without</w:t>
      </w:r>
      <w:r w:rsidRPr="0088267C">
        <w:rPr>
          <w:sz w:val="12"/>
        </w:rPr>
        <w:t xml:space="preserve">: this pathology enables Moten to avoid the disavowing naiveties of Fanon but only in so far as he too reads naively, or optimistically. A third possibility would make this disavowing claim, that Moten wants to make deliver up its secrets, a sign of how Moten himself disavows how racist disavowal complicates his reading of what he describes as Fanon's phenomenology, in which impurity inevitably generates a pathological meaning. Or again: if Fanon hears what Moten does not hear (in terms of his reading of the case), this is because </w:t>
      </w:r>
      <w:r w:rsidRPr="0088267C">
        <w:rPr>
          <w:rStyle w:val="StyleUnderline"/>
        </w:rPr>
        <w:t xml:space="preserve">Moten can only affirm </w:t>
      </w:r>
      <w:r w:rsidRPr="00EF1BEB">
        <w:rPr>
          <w:rStyle w:val="StyleUnderline"/>
          <w:highlight w:val="green"/>
        </w:rPr>
        <w:t>blackness as affirmation</w:t>
      </w:r>
      <w:r w:rsidRPr="0088267C">
        <w:rPr>
          <w:rStyle w:val="StyleUnderline"/>
        </w:rPr>
        <w:t xml:space="preserve">, </w:t>
      </w:r>
      <w:r w:rsidRPr="00EF1BEB">
        <w:rPr>
          <w:rStyle w:val="StyleUnderline"/>
          <w:highlight w:val="green"/>
        </w:rPr>
        <w:t>not because it escapes pathology</w:t>
      </w:r>
      <w:r w:rsidRPr="0088267C">
        <w:rPr>
          <w:rStyle w:val="StyleUnderline"/>
        </w:rPr>
        <w:t xml:space="preserve">, </w:t>
      </w:r>
      <w:r w:rsidRPr="00EF1BEB">
        <w:rPr>
          <w:rStyle w:val="StyleUnderline"/>
          <w:highlight w:val="green"/>
        </w:rPr>
        <w:t>but because blackness is experienced only as the activity of escape</w:t>
      </w:r>
      <w:r w:rsidRPr="0088267C">
        <w:rPr>
          <w:rStyle w:val="StyleUnderline"/>
        </w:rPr>
        <w:t xml:space="preserve">, but </w:t>
      </w:r>
      <w:r w:rsidRPr="00EF1BEB">
        <w:rPr>
          <w:rStyle w:val="StyleUnderline"/>
          <w:highlight w:val="green"/>
        </w:rPr>
        <w:t>one which never escapes the ontology of such production</w:t>
      </w:r>
      <w:r w:rsidRPr="0088267C">
        <w:rPr>
          <w:rStyle w:val="StyleUnderline"/>
        </w:rPr>
        <w:t xml:space="preserve">. It follows that </w:t>
      </w:r>
      <w:r w:rsidRPr="00EF1BEB">
        <w:rPr>
          <w:rStyle w:val="StyleUnderline"/>
          <w:highlight w:val="green"/>
        </w:rPr>
        <w:t>blackness cannot escape its own fugitivity</w:t>
      </w:r>
      <w:r w:rsidRPr="0088267C">
        <w:rPr>
          <w:rStyle w:val="StyleUnderline"/>
        </w:rPr>
        <w:t>; its constitutive moment is traversal</w:t>
      </w:r>
      <w:r w:rsidRPr="0088267C">
        <w:rPr>
          <w:sz w:val="12"/>
        </w:rPr>
        <w:t xml:space="preserve"> (or, what constitutes it is its force of subversion with regard to the pathological classifications of blackness). If Fanon fails 'to investigate more adequately the change from object to thing', one could also suggest </w:t>
      </w:r>
      <w:r w:rsidRPr="0088267C">
        <w:rPr>
          <w:rStyle w:val="StyleUnderline"/>
        </w:rPr>
        <w:t>this</w:t>
      </w:r>
      <w:r w:rsidRPr="0088267C">
        <w:rPr>
          <w:sz w:val="12"/>
        </w:rPr>
        <w:t xml:space="preserve"> failure fails to address, or forecloses, that other scene in Fanon; in short, how the very distinction between object and thing </w:t>
      </w:r>
      <w:r w:rsidRPr="0088267C">
        <w:rPr>
          <w:rStyle w:val="StyleUnderline"/>
        </w:rPr>
        <w:t>refuses to engage with the Fanonian unconscious (in which the object is neither simply represented nor simply fugitive to the languages of law, ontology, or difference).</w:t>
      </w:r>
      <w:r w:rsidRPr="0088267C">
        <w:rPr>
          <w:sz w:val="12"/>
        </w:rPr>
        <w:t xml:space="preserve">[14] </w:t>
      </w:r>
      <w:r w:rsidRPr="00EF1BEB">
        <w:rPr>
          <w:rStyle w:val="StyleUnderline"/>
          <w:highlight w:val="green"/>
        </w:rPr>
        <w:t>The</w:t>
      </w:r>
      <w:r w:rsidRPr="0088267C">
        <w:rPr>
          <w:rStyle w:val="StyleUnderline"/>
        </w:rPr>
        <w:t xml:space="preserve"> form of this </w:t>
      </w:r>
      <w:r w:rsidRPr="00EF1BEB">
        <w:rPr>
          <w:rStyle w:val="StyleUnderline"/>
          <w:highlight w:val="green"/>
        </w:rPr>
        <w:t>problem</w:t>
      </w:r>
      <w:r w:rsidRPr="0088267C">
        <w:rPr>
          <w:rStyle w:val="StyleUnderline"/>
        </w:rPr>
        <w:t xml:space="preserve"> seems to be </w:t>
      </w:r>
      <w:r w:rsidRPr="00EF1BEB">
        <w:rPr>
          <w:rStyle w:val="StyleUnderline"/>
          <w:highlight w:val="green"/>
        </w:rPr>
        <w:t>linked to</w:t>
      </w:r>
      <w:r w:rsidRPr="0088267C">
        <w:rPr>
          <w:rStyle w:val="StyleUnderline"/>
        </w:rPr>
        <w:t xml:space="preserve"> what can appear to be a </w:t>
      </w:r>
      <w:r w:rsidRPr="00EF1BEB">
        <w:rPr>
          <w:rStyle w:val="StyleUnderline"/>
          <w:highlight w:val="green"/>
        </w:rPr>
        <w:t>persistent equivocation</w:t>
      </w:r>
      <w:r w:rsidRPr="0088267C">
        <w:rPr>
          <w:sz w:val="12"/>
        </w:rPr>
        <w:t xml:space="preserve"> in Moten's reading of Fanon </w:t>
      </w:r>
      <w:r w:rsidRPr="00EF1BEB">
        <w:rPr>
          <w:rStyle w:val="StyleUnderline"/>
          <w:highlight w:val="green"/>
        </w:rPr>
        <w:t>between</w:t>
      </w:r>
      <w:r w:rsidRPr="0088267C">
        <w:rPr>
          <w:rStyle w:val="StyleUnderline"/>
        </w:rPr>
        <w:t xml:space="preserve"> apparently </w:t>
      </w:r>
      <w:r w:rsidRPr="00EF1BEB">
        <w:rPr>
          <w:rStyle w:val="StyleUnderline"/>
          <w:highlight w:val="green"/>
        </w:rPr>
        <w:t>ontological claims and</w:t>
      </w:r>
      <w:r w:rsidRPr="0088267C">
        <w:rPr>
          <w:rStyle w:val="StyleUnderline"/>
        </w:rPr>
        <w:t xml:space="preserve"> </w:t>
      </w:r>
      <w:r w:rsidRPr="00EF1BEB">
        <w:rPr>
          <w:rStyle w:val="StyleUnderline"/>
          <w:highlight w:val="green"/>
        </w:rPr>
        <w:t xml:space="preserve">the use of the aesthetic-political to </w:t>
      </w:r>
      <w:r w:rsidRPr="00EF1BEB">
        <w:rPr>
          <w:rStyle w:val="StyleUnderline"/>
        </w:rPr>
        <w:t>somehow</w:t>
      </w:r>
      <w:r w:rsidRPr="0088267C">
        <w:rPr>
          <w:rStyle w:val="StyleUnderline"/>
        </w:rPr>
        <w:t xml:space="preserve"> </w:t>
      </w:r>
      <w:r w:rsidRPr="00EF1BEB">
        <w:rPr>
          <w:rStyle w:val="StyleUnderline"/>
          <w:highlight w:val="green"/>
        </w:rPr>
        <w:t>escape</w:t>
      </w:r>
      <w:r w:rsidRPr="0088267C">
        <w:rPr>
          <w:rStyle w:val="StyleUnderline"/>
        </w:rPr>
        <w:t xml:space="preserve"> ontology. This situation, which would demand new formulations of the relationship between ontology and the aesthetic-political, is perhaps programmed by the logic of a presentation which needs to see a radical break between them, a necessity whose prescription is also thus disavowed. </w:t>
      </w:r>
      <w:r w:rsidRPr="0088267C">
        <w:rPr>
          <w:sz w:val="12"/>
        </w:rPr>
        <w:t xml:space="preserve">[7] This scenario is not an easy one to follow, and might therefore be described as itself Fanonian. </w:t>
      </w:r>
      <w:r w:rsidRPr="0088267C">
        <w:rPr>
          <w:rStyle w:val="StyleUnderline"/>
        </w:rPr>
        <w:t>Moten defines as black a situation in which the obligation to steal away goes along with a 'movement of escape' that is not criminal and cannot be 'enframed' as such.</w:t>
      </w:r>
      <w:r w:rsidRPr="0088267C">
        <w:rPr>
          <w:sz w:val="12"/>
        </w:rPr>
        <w:t xml:space="preserve"> Moten states this movement as follows: blackness is 'an ensemble always operating in excess of that ancient juridical formulation of the thing', it is 'a stolen, transplanted organ always eliciting rejection', and, 'the lived experience of blackness is, among other things, a constant demand for an ontology of disorder, an ontology of dehiscence' and so on.[15] Aside from noting the logical instability of this 'always': namely, </w:t>
      </w:r>
      <w:r w:rsidRPr="00EF1BEB">
        <w:rPr>
          <w:rStyle w:val="Emphasis"/>
          <w:highlight w:val="green"/>
        </w:rPr>
        <w:t>if x is always escaping then it cannot be said to ever entirely escape</w:t>
      </w:r>
      <w:r w:rsidRPr="0088267C">
        <w:rPr>
          <w:sz w:val="12"/>
        </w:rPr>
        <w:t xml:space="preserve">, it is clear that, according to Moten's own logic, </w:t>
      </w:r>
      <w:r w:rsidRPr="0088267C">
        <w:rPr>
          <w:rStyle w:val="StyleUnderline"/>
        </w:rPr>
        <w:t xml:space="preserve">these descriptions leave it completely undecidable whether blackness is fugitive because it never quite escapes (its enslavement, its impurity), or whether it always thereby escapes how it is rendered black, or not, precisely because it is not an object. </w:t>
      </w:r>
      <w:r w:rsidRPr="0088267C">
        <w:rPr>
          <w:sz w:val="12"/>
        </w:rPr>
        <w:t xml:space="preserve">Moten refers to this situation as the 'special ontic-ontological fugitivity of/in the slave' which he says is 'necessarily unaccounted for in Fanon'.[16] I am not going to provide any detailed commentary on this word 'necessarily', although it would not be difficult to construct an argument showing that Fanon, in so far as he insists on the necessary mis-recognition of blackness as black, is in fact in some senses the most radical discourse of why blackness remains unaccounted for. Nor would it be difficult to argue that Fanon escapes the hold of the pathological/normative opposition. I shall also try to resist the temptation of denouncing a very general tendency to present the operation of disavowal as a 'critique' of what Fanon himself says about racist disavowal, of assuming that </w:t>
      </w:r>
      <w:r w:rsidRPr="0088267C">
        <w:rPr>
          <w:rStyle w:val="StyleUnderline"/>
        </w:rPr>
        <w:t xml:space="preserve">when Fanon says that </w:t>
      </w:r>
      <w:r w:rsidRPr="00EF1BEB">
        <w:rPr>
          <w:rStyle w:val="Emphasis"/>
          <w:highlight w:val="green"/>
        </w:rPr>
        <w:t>black lived experience names</w:t>
      </w:r>
      <w:r w:rsidRPr="0088267C">
        <w:rPr>
          <w:rStyle w:val="Emphasis"/>
        </w:rPr>
        <w:t xml:space="preserve"> </w:t>
      </w:r>
      <w:r w:rsidRPr="00EF1BEB">
        <w:rPr>
          <w:rStyle w:val="Emphasis"/>
          <w:highlight w:val="green"/>
        </w:rPr>
        <w:t>both</w:t>
      </w:r>
      <w:r w:rsidRPr="0088267C">
        <w:rPr>
          <w:rStyle w:val="Emphasis"/>
        </w:rPr>
        <w:t xml:space="preserve"> </w:t>
      </w:r>
      <w:r w:rsidRPr="00EF1BEB">
        <w:rPr>
          <w:rStyle w:val="Emphasis"/>
          <w:highlight w:val="green"/>
        </w:rPr>
        <w:t>a</w:t>
      </w:r>
      <w:r w:rsidRPr="0088267C">
        <w:rPr>
          <w:rStyle w:val="Emphasis"/>
        </w:rPr>
        <w:t xml:space="preserve"> specific </w:t>
      </w:r>
      <w:r w:rsidRPr="00EF1BEB">
        <w:rPr>
          <w:rStyle w:val="Emphasis"/>
          <w:highlight w:val="green"/>
        </w:rPr>
        <w:t>discourse</w:t>
      </w:r>
      <w:r w:rsidRPr="0088267C">
        <w:rPr>
          <w:rStyle w:val="Emphasis"/>
        </w:rPr>
        <w:t xml:space="preserve"> </w:t>
      </w:r>
      <w:r w:rsidRPr="00EF1BEB">
        <w:rPr>
          <w:rStyle w:val="Emphasis"/>
          <w:highlight w:val="green"/>
        </w:rPr>
        <w:t>of misrecognition</w:t>
      </w:r>
      <w:r w:rsidRPr="0088267C">
        <w:rPr>
          <w:rStyle w:val="Emphasis"/>
        </w:rPr>
        <w:t xml:space="preserve"> </w:t>
      </w:r>
      <w:r w:rsidRPr="00EF1BEB">
        <w:rPr>
          <w:rStyle w:val="Emphasis"/>
          <w:highlight w:val="green"/>
        </w:rPr>
        <w:t>and</w:t>
      </w:r>
      <w:r w:rsidRPr="0088267C">
        <w:rPr>
          <w:rStyle w:val="Emphasis"/>
        </w:rPr>
        <w:t xml:space="preserve"> the </w:t>
      </w:r>
      <w:r w:rsidRPr="00EF1BEB">
        <w:rPr>
          <w:rStyle w:val="Emphasis"/>
          <w:highlight w:val="green"/>
        </w:rPr>
        <w:t>symptom</w:t>
      </w:r>
      <w:r w:rsidRPr="0088267C">
        <w:rPr>
          <w:rStyle w:val="Emphasis"/>
        </w:rPr>
        <w:t xml:space="preserve"> of that misrecognition</w:t>
      </w:r>
      <w:r w:rsidRPr="0088267C">
        <w:rPr>
          <w:sz w:val="12"/>
        </w:rPr>
        <w:t xml:space="preserve">, that </w:t>
      </w:r>
      <w:r w:rsidRPr="0088267C">
        <w:rPr>
          <w:rStyle w:val="Emphasis"/>
        </w:rPr>
        <w:t>attempts to name misrecognition</w:t>
      </w:r>
      <w:r w:rsidRPr="0088267C">
        <w:rPr>
          <w:sz w:val="12"/>
        </w:rPr>
        <w:t xml:space="preserve">, such as Moten's, which attempt to position Fanonism as a misrecognition of what blackness is, would themselves not </w:t>
      </w:r>
      <w:r w:rsidRPr="00EF1BEB">
        <w:rPr>
          <w:rStyle w:val="Emphasis"/>
          <w:highlight w:val="green"/>
        </w:rPr>
        <w:t>generate further cases</w:t>
      </w:r>
      <w:r w:rsidRPr="0088267C">
        <w:rPr>
          <w:rStyle w:val="Emphasis"/>
        </w:rPr>
        <w:t xml:space="preserve"> of misrecogniton</w:t>
      </w:r>
      <w:r w:rsidRPr="0088267C">
        <w:rPr>
          <w:sz w:val="12"/>
        </w:rPr>
        <w:t xml:space="preserve">, or escape the naivety of such optimism. Instead, I shall narrow down the scenario still further and consider something like the logic of escape in Moten's engagement with phenomenology, especially with respect to his own representations of the aesthetic-political. This restriction will seem only the more excessive in that I shall appeal to only a very small part of Moten's case history, ignoring notably all of what he says about art here, and concentrating on what he says about theft, in the sense of stolen from or dispossession. [8] After citing Heidegger's famous reading of the jug in the essay, "Das Ding", Moten argues that Fanon confuses the black's 'becoming-object' for the thing that blackness is, which exceeds the jurisdiction of racist discourse and its formulation of an 'impure, degraded, manufactured (in)human who moves only in response to inclination, whose reflexes lose the name of action'.[17] So that in contradistinction to Fanon, Moten wants to present 'the inadequacy of any ontology to blackness' as the inadequacy of 'calculation to being in general' and then show how blackness as lived is 'a constant demand for an ontology of disorder, an ontology of dehiscence'.[18] The problem with this approach is its particular determination of history as filiation: Moten's commitment to black social life, to its vitality, leads him to provide, in section one, an anything-but-Fanonian history of racist philosophy (in which blackness is always the sign of negation). This is the context in which Fanon sets out his reading of blackness as interdiction or flaw. Because he fails to read this context, Moten is obliged to read the figure of impurity as part of a history of philosophy rather than as one of Fanon's essential points critiquing philosophical historicity, which queries how the being of the black has been understood in both the history of philosophy and the philosophical history of the concept of 'race'. Consequently, Fanonism is viewed as an aberrational consequence of that history, rather than one of its sharpest critiques. [9] This leads Moten to present a history of Fanonism that puts Fanon in the same company as that of Daniel Patrick Moynihan (!)—suffice it to say I think that it's a horrible philosophical travesty of Fanon to present his work as the antecedent of this anti-black moralist from the US. Moten knows all this too. Whence the effect of decontextualisation: the price paid for the naivety of his reading never essentially goes beyond a restricted set of prescriptions that, even when they take the form of endless questioning, are necessarily disavowed. One consequence of this is that Moten's own placing of Fanon in a tradition dominated by the representation of black pathology is also dominated by the need to present Fanonism as, paradoxically, a pathological object. Lastly, let us recall that Moten's philosophical reading of Fanon wants to question what he sees as a particular, pessimistic inflection, which is marked by the absence of black social life. It's a reading in whose exposition the discontinuity of black social life is determined as a kind of pious optimism, or in Moten's terms a paraontological form of resistance. </w:t>
      </w:r>
      <w:r w:rsidRPr="00EF1BEB">
        <w:rPr>
          <w:rStyle w:val="StyleUnderline"/>
          <w:highlight w:val="green"/>
        </w:rPr>
        <w:t>The case of blackness</w:t>
      </w:r>
      <w:r w:rsidRPr="0088267C">
        <w:rPr>
          <w:sz w:val="12"/>
        </w:rPr>
        <w:t xml:space="preserve">, in Moten's transcription of Heidegger, </w:t>
      </w:r>
      <w:r w:rsidRPr="00EF1BEB">
        <w:rPr>
          <w:rStyle w:val="StyleUnderline"/>
          <w:highlight w:val="green"/>
        </w:rPr>
        <w:t>has no code of law</w:t>
      </w:r>
      <w:r w:rsidRPr="0088267C">
        <w:rPr>
          <w:rStyle w:val="StyleUnderline"/>
        </w:rPr>
        <w:t xml:space="preserve"> or </w:t>
      </w:r>
      <w:r w:rsidRPr="00EF1BEB">
        <w:rPr>
          <w:rStyle w:val="StyleUnderline"/>
          <w:highlight w:val="green"/>
        </w:rPr>
        <w:t>body of jurisprudence</w:t>
      </w:r>
      <w:r w:rsidRPr="0088267C">
        <w:rPr>
          <w:rStyle w:val="StyleUnderline"/>
        </w:rPr>
        <w:t xml:space="preserve"> </w:t>
      </w:r>
      <w:r w:rsidRPr="00EF1BEB">
        <w:rPr>
          <w:rStyle w:val="StyleUnderline"/>
          <w:highlight w:val="green"/>
        </w:rPr>
        <w:t>or rule of representation</w:t>
      </w:r>
      <w:r w:rsidRPr="0088267C">
        <w:rPr>
          <w:rStyle w:val="StyleUnderline"/>
        </w:rPr>
        <w:t xml:space="preserve"> to determine its ontology for 'its relation to law is reducible neither to simple interdiction nor bare transgression.'. The law for the case of blackness must be found, invented. But </w:t>
      </w:r>
      <w:r w:rsidRPr="00EF1BEB">
        <w:rPr>
          <w:rStyle w:val="StyleUnderline"/>
          <w:highlight w:val="green"/>
        </w:rPr>
        <w:t>if the black judge</w:t>
      </w:r>
      <w:r w:rsidRPr="0088267C">
        <w:rPr>
          <w:rStyle w:val="StyleUnderline"/>
        </w:rPr>
        <w:t xml:space="preserve"> or critic </w:t>
      </w:r>
      <w:r w:rsidRPr="00EF1BEB">
        <w:rPr>
          <w:rStyle w:val="StyleUnderline"/>
          <w:highlight w:val="green"/>
        </w:rPr>
        <w:t>has no law</w:t>
      </w:r>
      <w:r w:rsidRPr="0088267C">
        <w:rPr>
          <w:rStyle w:val="StyleUnderline"/>
        </w:rPr>
        <w:t xml:space="preserve"> at hand, it would seem that the possibility of judging is given in the name of an aesthetic-political optimism: our task here</w:t>
      </w:r>
      <w:r w:rsidRPr="0088267C">
        <w:rPr>
          <w:sz w:val="12"/>
        </w:rPr>
        <w:t xml:space="preserve"> (that of 'judging Fanon') </w:t>
      </w:r>
      <w:r w:rsidRPr="00EF1BEB">
        <w:rPr>
          <w:rStyle w:val="StyleUnderline"/>
          <w:highlight w:val="green"/>
        </w:rPr>
        <w:t>puts</w:t>
      </w:r>
      <w:r w:rsidRPr="0088267C">
        <w:rPr>
          <w:rStyle w:val="StyleUnderline"/>
        </w:rPr>
        <w:t xml:space="preserve"> us in </w:t>
      </w:r>
      <w:r w:rsidRPr="00EF1BEB">
        <w:rPr>
          <w:rStyle w:val="StyleUnderline"/>
          <w:highlight w:val="green"/>
        </w:rPr>
        <w:t>the situation of having to judge the case</w:t>
      </w:r>
      <w:r w:rsidRPr="0088267C">
        <w:rPr>
          <w:rStyle w:val="StyleUnderline"/>
        </w:rPr>
        <w:t xml:space="preserve"> which thus </w:t>
      </w:r>
      <w:r w:rsidRPr="00EF1BEB">
        <w:rPr>
          <w:rStyle w:val="StyleUnderline"/>
          <w:highlight w:val="green"/>
        </w:rPr>
        <w:t>prescribes judgment</w:t>
      </w:r>
      <w:r w:rsidRPr="0088267C">
        <w:rPr>
          <w:rStyle w:val="StyleUnderline"/>
        </w:rPr>
        <w:t xml:space="preserve"> – of </w:t>
      </w:r>
      <w:r w:rsidRPr="00EF1BEB">
        <w:rPr>
          <w:rStyle w:val="StyleUnderline"/>
          <w:highlight w:val="green"/>
        </w:rPr>
        <w:t>blackness as pathology</w:t>
      </w:r>
      <w:r w:rsidRPr="0088267C">
        <w:rPr>
          <w:rStyle w:val="StyleUnderline"/>
        </w:rPr>
        <w:t>—without grounding its being in or as pathology: Moten therefore repeats the pathological presupposition of a judgment (of black pathology) in the attempt to judge it non-pathologically.</w:t>
      </w:r>
      <w:r w:rsidRPr="0088267C">
        <w:rPr>
          <w:sz w:val="12"/>
        </w:rPr>
        <w:t xml:space="preserve"> The phrase 'Fanon is too pessimistically black' names an example (which cannot just be an example) of this situation. Fanon is too black (or not black enough) because he can only see blackness as instituted out of violence and pathology, out of the lived experience of racism, and this violence returns to question the institution of black social life even as it constitutes it. In a brilliant article called "The Social Life of Social Death", Jared Sexton, wondering what happens when blackness determines itself as essentially 'pathological' (Moten's word), suggests that Fanon (as opposed to his blackness) names the limits of this very situation.[19] The question of the pathologization of blackness is then, says Sexton, 'a reinscription of (black) pathology that reassigns its cause and relocates its source without ever getting inside it'; 'another way of putting this might be to say that they [the thinkers of blackness as pathology] are caught in a performative contradiction enabled by disavowal'.[20] If, for Sexton, Moten is a repetition of that 'black' disavowal, then Fanon is another, displaced, repetition of Moten's repetition. [10] In Sexton's reading, which is my second powerful example of how to read Fanon, the oddness of this disavowal is that it must take into account the necessity of black social life as lived fugitivity (in the form of the case, the aesthetic-political): he goes on to elaborate this question in terms of an essential 'affirmation' inhabiting blackness in its constitutively pathological drive to be the case, the movement of escape, which cannot be lived as such. Blackness has an essential relation to social death even when read optimistically, and this consecution is neither to be simply celebrated nor simply deplored. And, more crucially, at some point blackness must attempt to take itself as a case without naively compromising its defense or execution, stating the law of blackness as law (as case), but knowing that this 'law' is caused in the first instance by the kinds of social death at work in black social life. In the case of Moten, blackness's relation to law cannot act as a case, in that it precedes or is not reducible to a 'simple interdiction nor bare transgression' of law: whether this be figured in terms of pathology or not, it is clearly a situation of theft, if only in that it is stolen from the law as the very possibility of its jurisdiction. In the paradoxical terms which </w:t>
      </w:r>
      <w:r w:rsidRPr="0088267C">
        <w:rPr>
          <w:rStyle w:val="StyleUnderline"/>
        </w:rPr>
        <w:t xml:space="preserve">Moten </w:t>
      </w:r>
      <w:r w:rsidRPr="0088267C">
        <w:rPr>
          <w:sz w:val="12"/>
        </w:rPr>
        <w:t xml:space="preserve">finds in any attempt to derive or legitimate black pathology (see section 1), his </w:t>
      </w:r>
      <w:r w:rsidRPr="00EF1BEB">
        <w:rPr>
          <w:rStyle w:val="StyleUnderline"/>
          <w:highlight w:val="green"/>
        </w:rPr>
        <w:t>disavowal can only</w:t>
      </w:r>
      <w:r w:rsidRPr="0088267C">
        <w:rPr>
          <w:sz w:val="12"/>
        </w:rPr>
        <w:t xml:space="preserve">, as Sexton suggests, </w:t>
      </w:r>
      <w:r w:rsidRPr="00EF1BEB">
        <w:rPr>
          <w:rStyle w:val="StyleUnderline"/>
          <w:highlight w:val="green"/>
        </w:rPr>
        <w:t>produce</w:t>
      </w:r>
      <w:r w:rsidRPr="0088267C">
        <w:rPr>
          <w:rStyle w:val="StyleUnderline"/>
        </w:rPr>
        <w:t xml:space="preserve"> </w:t>
      </w:r>
      <w:r w:rsidRPr="00EF1BEB">
        <w:rPr>
          <w:rStyle w:val="StyleUnderline"/>
          <w:highlight w:val="green"/>
        </w:rPr>
        <w:t>simultaneously</w:t>
      </w:r>
      <w:r w:rsidRPr="0088267C">
        <w:rPr>
          <w:rStyle w:val="StyleUnderline"/>
        </w:rPr>
        <w:t xml:space="preserve"> a denial or a </w:t>
      </w:r>
      <w:r w:rsidRPr="00EF1BEB">
        <w:rPr>
          <w:rStyle w:val="StyleUnderline"/>
          <w:highlight w:val="green"/>
        </w:rPr>
        <w:t>refusal of the</w:t>
      </w:r>
      <w:r w:rsidRPr="0088267C">
        <w:rPr>
          <w:rStyle w:val="StyleUnderline"/>
        </w:rPr>
        <w:t xml:space="preserve"> very institution of blackness (as </w:t>
      </w:r>
      <w:r w:rsidRPr="00EF1BEB">
        <w:rPr>
          <w:rStyle w:val="StyleUnderline"/>
          <w:highlight w:val="green"/>
        </w:rPr>
        <w:t>socially dead), which allows that disavowal to be made</w:t>
      </w:r>
      <w:r w:rsidRPr="0088267C">
        <w:rPr>
          <w:rStyle w:val="StyleUnderline"/>
        </w:rPr>
        <w:t>. To do so he ha</w:t>
      </w:r>
      <w:r w:rsidRPr="00EF1BEB">
        <w:rPr>
          <w:rStyle w:val="StyleUnderline"/>
          <w:highlight w:val="green"/>
        </w:rPr>
        <w:t>s to absolve the violence which presides over the anti-black wor</w:t>
      </w:r>
      <w:r w:rsidRPr="0088267C">
        <w:rPr>
          <w:rStyle w:val="StyleUnderline"/>
        </w:rPr>
        <w:t xml:space="preserve">ld, and in so doing </w:t>
      </w:r>
      <w:r w:rsidRPr="00571F4D">
        <w:rPr>
          <w:rStyle w:val="StyleUnderline"/>
          <w:highlight w:val="green"/>
        </w:rPr>
        <w:t>do violence to the freedom made possible by that violence</w:t>
      </w:r>
      <w:r w:rsidRPr="0088267C">
        <w:rPr>
          <w:rStyle w:val="StyleUnderline"/>
        </w:rPr>
        <w:t xml:space="preserve">: this is Moten's command to avow the social life of blackness and its aesthetic affirmation. </w:t>
      </w:r>
      <w:r w:rsidRPr="00571F4D">
        <w:rPr>
          <w:rStyle w:val="StyleUnderline"/>
          <w:highlight w:val="green"/>
        </w:rPr>
        <w:t>This violent</w:t>
      </w:r>
      <w:r w:rsidRPr="0088267C">
        <w:rPr>
          <w:rStyle w:val="StyleUnderline"/>
        </w:rPr>
        <w:t xml:space="preserve"> secondary </w:t>
      </w:r>
      <w:r w:rsidRPr="00571F4D">
        <w:rPr>
          <w:rStyle w:val="StyleUnderline"/>
          <w:highlight w:val="green"/>
        </w:rPr>
        <w:t>attempt to erase</w:t>
      </w:r>
      <w:r w:rsidRPr="0088267C">
        <w:rPr>
          <w:rStyle w:val="StyleUnderline"/>
        </w:rPr>
        <w:t xml:space="preserve"> primary </w:t>
      </w:r>
      <w:r w:rsidRPr="00571F4D">
        <w:rPr>
          <w:rStyle w:val="StyleUnderline"/>
          <w:highlight w:val="green"/>
        </w:rPr>
        <w:t>anti-black violence</w:t>
      </w:r>
      <w:r w:rsidRPr="0088267C">
        <w:rPr>
          <w:rStyle w:val="StyleUnderline"/>
        </w:rPr>
        <w:t xml:space="preserve"> can be presumably </w:t>
      </w:r>
      <w:r w:rsidRPr="00571F4D">
        <w:rPr>
          <w:rStyle w:val="StyleUnderline"/>
          <w:highlight w:val="green"/>
        </w:rPr>
        <w:t>repeated indefinitely</w:t>
      </w:r>
      <w:r w:rsidRPr="0088267C">
        <w:rPr>
          <w:rStyle w:val="StyleUnderline"/>
        </w:rPr>
        <w:t xml:space="preserve"> </w:t>
      </w:r>
      <w:r w:rsidRPr="00571F4D">
        <w:rPr>
          <w:rStyle w:val="StyleUnderline"/>
          <w:highlight w:val="green"/>
        </w:rPr>
        <w:t>as anti-blackness</w:t>
      </w:r>
      <w:r w:rsidRPr="0088267C">
        <w:rPr>
          <w:rStyle w:val="StyleUnderline"/>
        </w:rPr>
        <w:t xml:space="preserve"> </w:t>
      </w:r>
      <w:r w:rsidRPr="00571F4D">
        <w:rPr>
          <w:rStyle w:val="StyleUnderline"/>
          <w:highlight w:val="green"/>
        </w:rPr>
        <w:t>continues to rule the world</w:t>
      </w:r>
      <w:r w:rsidRPr="0088267C">
        <w:rPr>
          <w:rStyle w:val="StyleUnderline"/>
        </w:rPr>
        <w:t>.</w:t>
      </w:r>
      <w:r w:rsidRPr="0088267C">
        <w:rPr>
          <w:sz w:val="12"/>
        </w:rPr>
        <w:t xml:space="preserve"> (As such, writes Sexton, this is a theft 'that creates the crime and its alibi at once'[21]). [11] </w:t>
      </w:r>
      <w:r w:rsidRPr="0088267C">
        <w:rPr>
          <w:rStyle w:val="StyleUnderline"/>
        </w:rPr>
        <w:t xml:space="preserve">This crime, this alibi </w:t>
      </w:r>
      <w:r w:rsidRPr="0088267C">
        <w:rPr>
          <w:sz w:val="12"/>
        </w:rPr>
        <w:t xml:space="preserve">(which would have to be read with Fanon's notion of the tabula rasa, and its implication of a writing that abolishes all forms of inheritance) </w:t>
      </w:r>
      <w:r w:rsidRPr="0088267C">
        <w:rPr>
          <w:rStyle w:val="StyleUnderline"/>
        </w:rPr>
        <w:t>is clearly complex</w:t>
      </w:r>
      <w:r w:rsidRPr="0088267C">
        <w:rPr>
          <w:sz w:val="12"/>
        </w:rPr>
        <w:t xml:space="preserve">, to say the least.[22] In the essay, 'Medicine and Colonialism', </w:t>
      </w:r>
      <w:r w:rsidRPr="00571F4D">
        <w:rPr>
          <w:rStyle w:val="StyleUnderline"/>
          <w:highlight w:val="green"/>
        </w:rPr>
        <w:t>Fanon suggests</w:t>
      </w:r>
      <w:r w:rsidRPr="0088267C">
        <w:rPr>
          <w:rStyle w:val="StyleUnderline"/>
        </w:rPr>
        <w:t xml:space="preserve"> that "</w:t>
      </w:r>
      <w:r w:rsidRPr="00571F4D">
        <w:rPr>
          <w:rStyle w:val="StyleUnderline"/>
          <w:highlight w:val="green"/>
        </w:rPr>
        <w:t>the colonized</w:t>
      </w:r>
      <w:r w:rsidRPr="0088267C">
        <w:rPr>
          <w:rStyle w:val="StyleUnderline"/>
        </w:rPr>
        <w:t xml:space="preserve">, like all the people in underdeveloped countries and all the dispossessed everywhere, </w:t>
      </w:r>
      <w:r w:rsidRPr="00571F4D">
        <w:rPr>
          <w:rStyle w:val="StyleUnderline"/>
          <w:highlight w:val="green"/>
        </w:rPr>
        <w:t>do not see life as blossoming</w:t>
      </w:r>
      <w:r w:rsidRPr="0088267C">
        <w:rPr>
          <w:rStyle w:val="StyleUnderline"/>
        </w:rPr>
        <w:t xml:space="preserve"> and fruition </w:t>
      </w:r>
      <w:r w:rsidRPr="00571F4D">
        <w:rPr>
          <w:rStyle w:val="StyleUnderline"/>
          <w:highlight w:val="green"/>
        </w:rPr>
        <w:t>but as a permanent struggle against atmospheric death"</w:t>
      </w:r>
      <w:r w:rsidRPr="0088267C">
        <w:rPr>
          <w:rStyle w:val="StyleUnderline"/>
        </w:rPr>
        <w:t xml:space="preserve">: this omnipresent death, this mort à bout touchant, "tends to make of life an incomplete death", in which </w:t>
      </w:r>
      <w:r w:rsidRPr="00571F4D">
        <w:rPr>
          <w:rStyle w:val="StyleUnderline"/>
          <w:highlight w:val="green"/>
        </w:rPr>
        <w:t>small and large acts of resistance</w:t>
      </w:r>
      <w:r w:rsidRPr="0088267C">
        <w:rPr>
          <w:rStyle w:val="StyleUnderline"/>
        </w:rPr>
        <w:t xml:space="preserve"> </w:t>
      </w:r>
      <w:r w:rsidRPr="00571F4D">
        <w:rPr>
          <w:rStyle w:val="StyleUnderline"/>
          <w:highlight w:val="green"/>
        </w:rPr>
        <w:t>are not</w:t>
      </w:r>
      <w:r w:rsidRPr="0088267C">
        <w:rPr>
          <w:rStyle w:val="StyleUnderline"/>
        </w:rPr>
        <w:t xml:space="preserve"> so much </w:t>
      </w:r>
      <w:r w:rsidRPr="00571F4D">
        <w:rPr>
          <w:rStyle w:val="StyleUnderline"/>
          <w:highlight w:val="green"/>
        </w:rPr>
        <w:t>a "refusal</w:t>
      </w:r>
      <w:r w:rsidRPr="0088267C">
        <w:rPr>
          <w:rStyle w:val="StyleUnderline"/>
        </w:rPr>
        <w:t xml:space="preserve"> of life" </w:t>
      </w:r>
      <w:r w:rsidRPr="00571F4D">
        <w:rPr>
          <w:rStyle w:val="StyleUnderline"/>
          <w:highlight w:val="green"/>
        </w:rPr>
        <w:t>but a</w:t>
      </w:r>
      <w:r w:rsidRPr="0088267C">
        <w:rPr>
          <w:rStyle w:val="StyleUnderline"/>
        </w:rPr>
        <w:t>n all-too-</w:t>
      </w:r>
      <w:r w:rsidRPr="00571F4D">
        <w:rPr>
          <w:rStyle w:val="StyleUnderline"/>
          <w:highlight w:val="green"/>
        </w:rPr>
        <w:t>human response to</w:t>
      </w:r>
      <w:r w:rsidRPr="0088267C">
        <w:rPr>
          <w:rStyle w:val="StyleUnderline"/>
        </w:rPr>
        <w:t xml:space="preserve"> this "close and </w:t>
      </w:r>
      <w:r w:rsidRPr="00571F4D">
        <w:rPr>
          <w:rStyle w:val="StyleUnderline"/>
          <w:highlight w:val="green"/>
        </w:rPr>
        <w:t>contagious death</w:t>
      </w:r>
      <w:r w:rsidRPr="0088267C">
        <w:rPr>
          <w:rStyle w:val="StyleUnderline"/>
        </w:rPr>
        <w:t>"</w:t>
      </w:r>
      <w:r w:rsidRPr="0088267C">
        <w:rPr>
          <w:sz w:val="12"/>
        </w:rPr>
        <w:t xml:space="preserve"> (DC, 128). Thus, </w:t>
      </w:r>
      <w:r w:rsidRPr="0088267C">
        <w:rPr>
          <w:rStyle w:val="StyleUnderline"/>
        </w:rPr>
        <w:t>a resistance to colonialism is both instituted and marked by this incomplete life-death.</w:t>
      </w:r>
      <w:r w:rsidRPr="0088267C">
        <w:rPr>
          <w:sz w:val="12"/>
        </w:rPr>
        <w:t xml:space="preserve"> By refusing western medicine, by making western therapy into a clandestine struggle over life and death, </w:t>
      </w:r>
      <w:r w:rsidRPr="0088267C">
        <w:rPr>
          <w:rStyle w:val="StyleUnderline"/>
        </w:rPr>
        <w:t xml:space="preserve">the colonized know that it is </w:t>
      </w:r>
      <w:r w:rsidRPr="00571F4D">
        <w:rPr>
          <w:rStyle w:val="StyleUnderline"/>
          <w:highlight w:val="green"/>
        </w:rPr>
        <w:t>through the promise of the cure</w:t>
      </w:r>
      <w:r w:rsidRPr="0088267C">
        <w:rPr>
          <w:rStyle w:val="StyleUnderline"/>
        </w:rPr>
        <w:t xml:space="preserve"> that the law of </w:t>
      </w:r>
      <w:r w:rsidRPr="00571F4D">
        <w:rPr>
          <w:rStyle w:val="StyleUnderline"/>
          <w:highlight w:val="green"/>
        </w:rPr>
        <w:t>colonialism reaffirms itself</w:t>
      </w:r>
      <w:r w:rsidRPr="0088267C">
        <w:rPr>
          <w:rStyle w:val="StyleUnderline"/>
        </w:rPr>
        <w:t>.</w:t>
      </w:r>
      <w:r w:rsidRPr="0088267C">
        <w:rPr>
          <w:sz w:val="12"/>
        </w:rPr>
        <w:t xml:space="preserve"> Thus </w:t>
      </w:r>
      <w:r w:rsidRPr="0088267C">
        <w:rPr>
          <w:rStyle w:val="StyleUnderline"/>
        </w:rPr>
        <w:t>the patient vanishes or releases himself</w:t>
      </w:r>
      <w:r w:rsidRPr="0088267C">
        <w:rPr>
          <w:sz w:val="12"/>
        </w:rPr>
        <w:t xml:space="preserve">, writes Fanon, </w:t>
      </w:r>
      <w:r w:rsidRPr="0088267C">
        <w:rPr>
          <w:rStyle w:val="StyleUnderline"/>
        </w:rPr>
        <w:t>from the passive objectivity of colonial pathology; and while this confirms the western view of the colonized as feckless</w:t>
      </w:r>
      <w:r w:rsidRPr="0088267C">
        <w:rPr>
          <w:sz w:val="12"/>
        </w:rPr>
        <w:t xml:space="preserve">, for Fanon </w:t>
      </w:r>
      <w:r w:rsidRPr="00571F4D">
        <w:rPr>
          <w:rStyle w:val="StyleUnderline"/>
          <w:highlight w:val="green"/>
        </w:rPr>
        <w:t>these acts are</w:t>
      </w:r>
      <w:r w:rsidRPr="0088267C">
        <w:rPr>
          <w:rStyle w:val="StyleUnderline"/>
        </w:rPr>
        <w:t xml:space="preserve"> the </w:t>
      </w:r>
      <w:r w:rsidRPr="00571F4D">
        <w:rPr>
          <w:rStyle w:val="StyleUnderline"/>
          <w:highlight w:val="green"/>
        </w:rPr>
        <w:t>site of a coalescence of a struggle</w:t>
      </w:r>
      <w:r w:rsidRPr="0088267C">
        <w:rPr>
          <w:rStyle w:val="StyleUnderline"/>
        </w:rPr>
        <w:t xml:space="preserve"> in which </w:t>
      </w:r>
      <w:r w:rsidRPr="00571F4D">
        <w:rPr>
          <w:rStyle w:val="StyleUnderline"/>
          <w:highlight w:val="green"/>
        </w:rPr>
        <w:t>life and death are</w:t>
      </w:r>
      <w:r w:rsidRPr="0088267C">
        <w:rPr>
          <w:rStyle w:val="StyleUnderline"/>
        </w:rPr>
        <w:t xml:space="preserve"> openly or implicitly </w:t>
      </w:r>
      <w:r w:rsidRPr="00571F4D">
        <w:rPr>
          <w:rStyle w:val="StyleUnderline"/>
          <w:highlight w:val="green"/>
        </w:rPr>
        <w:t>in conflict</w:t>
      </w:r>
      <w:r w:rsidRPr="00571F4D">
        <w:rPr>
          <w:sz w:val="12"/>
          <w:highlight w:val="green"/>
        </w:rPr>
        <w:t>:</w:t>
      </w:r>
      <w:r w:rsidRPr="0088267C">
        <w:rPr>
          <w:sz w:val="12"/>
        </w:rPr>
        <w:t xml:space="preserve"> i.e., by shutting himself up alone with his disease, fastened to it, coiled up in its fascination and pain, its emptiness and voluptuousness, </w:t>
      </w:r>
      <w:r w:rsidRPr="00571F4D">
        <w:rPr>
          <w:rStyle w:val="StyleUnderline"/>
          <w:highlight w:val="green"/>
        </w:rPr>
        <w:t>the colonized produces social death</w:t>
      </w:r>
      <w:r w:rsidRPr="0088267C">
        <w:rPr>
          <w:rStyle w:val="StyleUnderline"/>
        </w:rPr>
        <w:t xml:space="preserve"> as the symptom of an overwhelmed body, in whose dispossessed life and incomplete death the rottenness of western pathology is revealed as a discourse of cure without ultimate justification or legitimation, a cure within which the rule of law and propriety is sustained by force and violence.</w:t>
      </w:r>
      <w:r w:rsidRPr="0088267C">
        <w:rPr>
          <w:sz w:val="12"/>
        </w:rPr>
        <w:t xml:space="preserve"> There is then something rotten in this encounter between medical efficacy and the racialized body that infuses the cure with an element of violence and compulsion. [12] It is therefore surprising to read that this situation is one in which Fanon shows his 'ongoing ambivalence toward the supposedly pathological'.[23] </w:t>
      </w:r>
      <w:r w:rsidRPr="0088267C">
        <w:rPr>
          <w:rStyle w:val="StyleUnderline"/>
        </w:rPr>
        <w:t xml:space="preserve">Moten's mildly parodic sketch </w:t>
      </w:r>
      <w:r w:rsidRPr="0088267C">
        <w:rPr>
          <w:sz w:val="12"/>
        </w:rPr>
        <w:t xml:space="preserve">of this version as a story in which anticolonial resistance is both symptom and cure </w:t>
      </w:r>
      <w:r w:rsidRPr="0088267C">
        <w:rPr>
          <w:rStyle w:val="StyleUnderline"/>
        </w:rPr>
        <w:t>could well be read as a refusal to read what Fanon himself says about the contagion of social death in the colony.</w:t>
      </w:r>
      <w:r w:rsidRPr="0088267C">
        <w:rPr>
          <w:sz w:val="12"/>
        </w:rPr>
        <w:t xml:space="preserve"> There has been a great deal of discussion, and long before the advent of Afro-pessimism, of the different points of view that Fanon adopts to affirm the lived social death of the colonized. A way of connecting this death to his psychotherapeutics, or more broadly to his analysis of the colonial body, would be to consider what he says about that body's contraction and/or mortification; in other words, </w:t>
      </w:r>
      <w:r w:rsidRPr="0088267C">
        <w:rPr>
          <w:rStyle w:val="StyleUnderline"/>
        </w:rPr>
        <w:t xml:space="preserve">to see the truth of that body in its subsequent alienation, or rigidity, to make this body reveal itself as a form of resistance </w:t>
      </w:r>
      <w:r w:rsidRPr="0088267C">
        <w:rPr>
          <w:sz w:val="12"/>
        </w:rPr>
        <w:t xml:space="preserve">(not even necessarily a conscious one) </w:t>
      </w:r>
      <w:r w:rsidRPr="0088267C">
        <w:rPr>
          <w:rStyle w:val="StyleUnderline"/>
        </w:rPr>
        <w:t xml:space="preserve">to the signifieds of colonialism. The atmosphere of certain-uncertainty defining this body affords an example: the sheer material facticity of that atmosphere is secreted in the body </w:t>
      </w:r>
      <w:r w:rsidRPr="0088267C">
        <w:rPr>
          <w:sz w:val="12"/>
        </w:rPr>
        <w:t xml:space="preserve">(both clandestinely and literally) </w:t>
      </w:r>
      <w:r w:rsidRPr="0088267C">
        <w:rPr>
          <w:rStyle w:val="StyleUnderline"/>
        </w:rPr>
        <w:t xml:space="preserve">which is subsequently blown apart, distended, reassembled; </w:t>
      </w:r>
      <w:r w:rsidRPr="00571F4D">
        <w:rPr>
          <w:rStyle w:val="StyleUnderline"/>
          <w:highlight w:val="green"/>
        </w:rPr>
        <w:t>this body becomes</w:t>
      </w:r>
      <w:r w:rsidRPr="0088267C">
        <w:rPr>
          <w:rStyle w:val="StyleUnderline"/>
        </w:rPr>
        <w:t xml:space="preserve"> virtually </w:t>
      </w:r>
      <w:r w:rsidRPr="00571F4D">
        <w:rPr>
          <w:rStyle w:val="StyleUnderline"/>
          <w:highlight w:val="green"/>
        </w:rPr>
        <w:t>multiple</w:t>
      </w:r>
      <w:r w:rsidRPr="0088267C">
        <w:rPr>
          <w:rStyle w:val="StyleUnderline"/>
        </w:rPr>
        <w:t xml:space="preserve"> insofar as </w:t>
      </w:r>
      <w:r w:rsidRPr="00571F4D">
        <w:rPr>
          <w:rStyle w:val="StyleUnderline"/>
          <w:highlight w:val="green"/>
        </w:rPr>
        <w:t>it is injured and irreal, obsessed and petrified</w:t>
      </w:r>
      <w:r w:rsidRPr="0088267C">
        <w:rPr>
          <w:rStyle w:val="StyleUnderline"/>
        </w:rPr>
        <w:t xml:space="preserve">, a body that would assume its affirmation insofar as its injury becomes an unspeakable piece of the real, simultaneously performing delirious disorder and a conserving desire as it undergoes torture, petrification, and the seeming infinitude of total war. </w:t>
      </w:r>
      <w:r w:rsidRPr="0088267C">
        <w:rPr>
          <w:sz w:val="12"/>
        </w:rPr>
        <w:t xml:space="preserve">It is therefore not easy to see why Moten should describe this multiply injured body as a dialectical reversal (of political consciousness and cure), rather than what Fanon describes as </w:t>
      </w:r>
      <w:r w:rsidRPr="00571F4D">
        <w:rPr>
          <w:rStyle w:val="StyleUnderline"/>
          <w:highlight w:val="green"/>
        </w:rPr>
        <w:t>its structural vocation</w:t>
      </w:r>
      <w:r w:rsidRPr="00571F4D">
        <w:rPr>
          <w:sz w:val="12"/>
          <w:highlight w:val="green"/>
        </w:rPr>
        <w:t>:</w:t>
      </w:r>
      <w:r w:rsidRPr="0088267C">
        <w:rPr>
          <w:sz w:val="12"/>
        </w:rPr>
        <w:t xml:space="preserve"> that is, </w:t>
      </w:r>
      <w:r w:rsidRPr="00571F4D">
        <w:rPr>
          <w:rStyle w:val="StyleUnderline"/>
          <w:highlight w:val="green"/>
        </w:rPr>
        <w:t>not to decode</w:t>
      </w:r>
      <w:r w:rsidRPr="0088267C">
        <w:rPr>
          <w:rStyle w:val="StyleUnderline"/>
        </w:rPr>
        <w:t xml:space="preserve"> </w:t>
      </w:r>
      <w:r w:rsidRPr="0088267C">
        <w:rPr>
          <w:sz w:val="12"/>
        </w:rPr>
        <w:t xml:space="preserve">(the case), </w:t>
      </w:r>
      <w:r w:rsidRPr="00571F4D">
        <w:rPr>
          <w:rStyle w:val="StyleUnderline"/>
          <w:highlight w:val="green"/>
        </w:rPr>
        <w:t>but to overcode</w:t>
      </w:r>
      <w:r w:rsidRPr="0088267C">
        <w:rPr>
          <w:rStyle w:val="StyleUnderline"/>
        </w:rPr>
        <w:t xml:space="preserve"> or overwrite both law and criminality, resistance and complicity with the advent</w:t>
      </w:r>
      <w:r w:rsidRPr="0088267C">
        <w:rPr>
          <w:sz w:val="12"/>
        </w:rPr>
        <w:t>—whether perverse, or paranoiac, imaginary, or neurotic—</w:t>
      </w:r>
      <w:r w:rsidRPr="0088267C">
        <w:rPr>
          <w:rStyle w:val="StyleUnderline"/>
        </w:rPr>
        <w:t xml:space="preserve">of </w:t>
      </w:r>
      <w:r w:rsidRPr="00571F4D">
        <w:rPr>
          <w:rStyle w:val="StyleUnderline"/>
          <w:highlight w:val="green"/>
        </w:rPr>
        <w:t>decolonial war</w:t>
      </w:r>
      <w:r w:rsidRPr="0088267C">
        <w:rPr>
          <w:rStyle w:val="StyleUnderline"/>
        </w:rPr>
        <w:t>.</w:t>
      </w:r>
      <w:r w:rsidRPr="0088267C">
        <w:rPr>
          <w:sz w:val="12"/>
        </w:rPr>
        <w:t xml:space="preserve"> In Moten's account this structure is read (very quickly) as a political prescription (to resist) that is also positioned as a natural will to resistance. It's a reading that is at once psychological and normative, scorning what remains indescribable, inassimilable: the shock or accentuation of the revolutionary moment that is both destructive and reinventing. So Fanonism now becomes a text whose political prescriptions are contradicted by its psychotherapeutic demands, in so far as the liberatory narrative of revolution inevitably forecloses the now normative notion of the cure. </w:t>
      </w:r>
      <w:r w:rsidRPr="0088267C">
        <w:rPr>
          <w:rStyle w:val="StyleUnderline"/>
        </w:rPr>
        <w:t xml:space="preserve">The problem with this reading is that the notion of </w:t>
      </w:r>
      <w:r w:rsidRPr="00571F4D">
        <w:rPr>
          <w:rStyle w:val="StyleUnderline"/>
          <w:highlight w:val="green"/>
        </w:rPr>
        <w:t>resistance is projected as a telos rather than</w:t>
      </w:r>
      <w:r w:rsidRPr="0088267C">
        <w:rPr>
          <w:rStyle w:val="StyleUnderline"/>
        </w:rPr>
        <w:t xml:space="preserve"> grasped as </w:t>
      </w:r>
      <w:r w:rsidRPr="00571F4D">
        <w:rPr>
          <w:rStyle w:val="StyleUnderline"/>
          <w:highlight w:val="green"/>
        </w:rPr>
        <w:t>an event that</w:t>
      </w:r>
      <w:r w:rsidRPr="0088267C">
        <w:rPr>
          <w:rStyle w:val="StyleUnderline"/>
        </w:rPr>
        <w:t xml:space="preserve"> exceeds all such narratives. This is too limited a reading: unless we conceive of the incomplete death that seizes—this life, this body—as the very thing which refuses to be exhausted by categories of resistance or pathology, we will fail to read</w:t>
      </w:r>
      <w:r w:rsidRPr="0088267C">
        <w:rPr>
          <w:sz w:val="12"/>
        </w:rPr>
        <w:t xml:space="preserve">, in short, </w:t>
      </w:r>
      <w:r w:rsidRPr="0088267C">
        <w:rPr>
          <w:rStyle w:val="StyleUnderline"/>
        </w:rPr>
        <w:t xml:space="preserve">what Fanon means by the permanent hemorrhaging of this black body which ultimately </w:t>
      </w:r>
      <w:r w:rsidRPr="00571F4D">
        <w:rPr>
          <w:rStyle w:val="StyleUnderline"/>
          <w:highlight w:val="green"/>
        </w:rPr>
        <w:t>no art or politics can stem</w:t>
      </w:r>
      <w:r w:rsidRPr="0088267C">
        <w:rPr>
          <w:rStyle w:val="StyleUnderline"/>
        </w:rPr>
        <w:t xml:space="preserve">, precisely because in the movement of its history there are few categories that wish to touch it without being made dirty or hysterical. </w:t>
      </w:r>
    </w:p>
    <w:p w14:paraId="24BD2139" w14:textId="77777777" w:rsidR="00AA1588" w:rsidRDefault="00AA1588" w:rsidP="00AA1588"/>
    <w:p w14:paraId="07C4908A" w14:textId="6941E8C5" w:rsidR="00503601" w:rsidRDefault="00503601" w:rsidP="00503601">
      <w:pPr>
        <w:pStyle w:val="Heading4"/>
      </w:pPr>
      <w:r>
        <w:t xml:space="preserve">The aff can only see blackness through the lens of the master signifier of whiteness. They make Black bodies an object onto which fantasies of abjection are projected. This is true of both the narrative presentation of the aff, and their refusal of </w:t>
      </w:r>
      <w:r>
        <w:t>“normal” means of knowing</w:t>
      </w:r>
      <w:r>
        <w:t>.</w:t>
      </w:r>
    </w:p>
    <w:p w14:paraId="1AE9C252" w14:textId="77777777" w:rsidR="00503601" w:rsidRPr="007A3F3B" w:rsidRDefault="00503601" w:rsidP="00503601">
      <w:pPr>
        <w:rPr>
          <w:sz w:val="20"/>
          <w:szCs w:val="20"/>
        </w:rPr>
      </w:pPr>
      <w:r w:rsidRPr="003800F5">
        <w:rPr>
          <w:rStyle w:val="Style13ptBold"/>
        </w:rPr>
        <w:t>Walsh</w:t>
      </w:r>
      <w:r>
        <w:rPr>
          <w:rStyle w:val="Style13ptBold"/>
        </w:rPr>
        <w:t>’</w:t>
      </w:r>
      <w:r w:rsidRPr="003800F5">
        <w:rPr>
          <w:rStyle w:val="Style13ptBold"/>
        </w:rPr>
        <w:t>15</w:t>
      </w:r>
      <w:r w:rsidRPr="003800F5">
        <w:t> </w:t>
      </w:r>
      <w:r>
        <w:rPr>
          <w:sz w:val="20"/>
          <w:szCs w:val="20"/>
        </w:rPr>
        <w:t>|Walsh, S</w:t>
      </w:r>
      <w:r w:rsidRPr="007A3F3B">
        <w:rPr>
          <w:sz w:val="20"/>
          <w:szCs w:val="20"/>
        </w:rPr>
        <w:t>hanno</w:t>
      </w:r>
      <w:r>
        <w:rPr>
          <w:sz w:val="20"/>
          <w:szCs w:val="20"/>
        </w:rPr>
        <w:t>n.</w:t>
      </w:r>
      <w:r w:rsidRPr="007A3F3B">
        <w:rPr>
          <w:sz w:val="20"/>
          <w:szCs w:val="20"/>
        </w:rPr>
        <w:t xml:space="preserve"> "The Philosopher and His Poor: The Poor-Black as Object for Political Desire in South Africa," Politikon: South African Journal of Political Studies, Volume 42, Issue 1, 2015, June 17, 2015</w:t>
      </w:r>
      <w:r>
        <w:rPr>
          <w:sz w:val="20"/>
          <w:szCs w:val="20"/>
        </w:rPr>
        <w:t>|</w:t>
      </w:r>
      <w:r w:rsidRPr="007A3F3B">
        <w:rPr>
          <w:sz w:val="20"/>
          <w:szCs w:val="20"/>
        </w:rPr>
        <w:t>KZaidi</w:t>
      </w:r>
    </w:p>
    <w:p w14:paraId="14D08282" w14:textId="77777777" w:rsidR="00503601" w:rsidRPr="00C0501A" w:rsidRDefault="00503601" w:rsidP="00503601">
      <w:pPr>
        <w:spacing w:after="0" w:line="240" w:lineRule="auto"/>
        <w:rPr>
          <w:rFonts w:ascii="Times New Roman" w:eastAsia="Times New Roman" w:hAnsi="Times New Roman" w:cs="Times New Roman"/>
          <w:sz w:val="16"/>
        </w:rPr>
      </w:pPr>
      <w:r w:rsidRPr="00C0501A">
        <w:rPr>
          <w:rFonts w:ascii="Times New Roman" w:eastAsia="Times New Roman" w:hAnsi="Times New Roman" w:cs="Times New Roman"/>
          <w:sz w:val="16"/>
        </w:rPr>
        <w:t xml:space="preserve">For the academic Left, I would argue that </w:t>
      </w:r>
      <w:r w:rsidRPr="00386AD3">
        <w:rPr>
          <w:rStyle w:val="Emphasis"/>
          <w:highlight w:val="green"/>
        </w:rPr>
        <w:t>there is a cruelly optimistic attachment</w:t>
      </w:r>
      <w:r w:rsidRPr="00C0501A">
        <w:rPr>
          <w:rStyle w:val="Emphasis"/>
        </w:rPr>
        <w:t xml:space="preserve"> or relation </w:t>
      </w:r>
      <w:r w:rsidRPr="00386AD3">
        <w:rPr>
          <w:rStyle w:val="Emphasis"/>
          <w:highlight w:val="green"/>
        </w:rPr>
        <w:t>with a fungible poor-Black</w:t>
      </w:r>
      <w:r w:rsidRPr="00C0501A">
        <w:rPr>
          <w:rStyle w:val="Emphasis"/>
        </w:rPr>
        <w:t>.</w:t>
      </w:r>
      <w:r w:rsidRPr="00C0501A">
        <w:rPr>
          <w:rFonts w:ascii="Times New Roman" w:eastAsia="Times New Roman" w:hAnsi="Times New Roman" w:cs="Times New Roman"/>
          <w:sz w:val="16"/>
        </w:rPr>
        <w:t xml:space="preserve"> This </w:t>
      </w:r>
      <w:r w:rsidRPr="00C0501A">
        <w:rPr>
          <w:rStyle w:val="Emphasis"/>
        </w:rPr>
        <w:t xml:space="preserve">optimistic </w:t>
      </w:r>
      <w:r w:rsidRPr="00386AD3">
        <w:rPr>
          <w:rStyle w:val="Emphasis"/>
          <w:highlight w:val="green"/>
        </w:rPr>
        <w:t>relation is bound up with emancipatory,</w:t>
      </w:r>
      <w:r w:rsidRPr="00C0501A">
        <w:rPr>
          <w:rStyle w:val="Emphasis"/>
        </w:rPr>
        <w:t xml:space="preserve"> and sometimes pseudo-revolutionary, </w:t>
      </w:r>
      <w:r w:rsidRPr="00386AD3">
        <w:rPr>
          <w:rStyle w:val="Emphasis"/>
          <w:highlight w:val="green"/>
        </w:rPr>
        <w:t>desires for another possible world</w:t>
      </w:r>
      <w:r w:rsidRPr="00C0501A">
        <w:rPr>
          <w:rFonts w:ascii="Times New Roman" w:eastAsia="Times New Roman" w:hAnsi="Times New Roman" w:cs="Times New Roman"/>
          <w:sz w:val="16"/>
        </w:rPr>
        <w:t xml:space="preserve">. This </w:t>
      </w:r>
      <w:r w:rsidRPr="00386AD3">
        <w:rPr>
          <w:rStyle w:val="StyleUnderline"/>
          <w:highlight w:val="green"/>
        </w:rPr>
        <w:t>attachment</w:t>
      </w:r>
      <w:r w:rsidRPr="00C0501A">
        <w:rPr>
          <w:rStyle w:val="StyleUnderline"/>
        </w:rPr>
        <w:t xml:space="preserve"> or relation is not limited to South Africa, but very often it </w:t>
      </w:r>
      <w:r w:rsidRPr="00386AD3">
        <w:rPr>
          <w:rStyle w:val="StyleUnderline"/>
          <w:highlight w:val="green"/>
        </w:rPr>
        <w:t xml:space="preserve">is Black </w:t>
      </w:r>
      <w:r w:rsidRPr="00C0501A">
        <w:rPr>
          <w:rStyle w:val="StyleUnderline"/>
        </w:rPr>
        <w:t>bodies (</w:t>
      </w:r>
      <w:r w:rsidRPr="00386AD3">
        <w:rPr>
          <w:rStyle w:val="StyleUnderline"/>
          <w:highlight w:val="green"/>
        </w:rPr>
        <w:t>or</w:t>
      </w:r>
      <w:r w:rsidRPr="00C0501A">
        <w:rPr>
          <w:rStyle w:val="StyleUnderline"/>
        </w:rPr>
        <w:t xml:space="preserve"> the bodies of </w:t>
      </w:r>
      <w:r w:rsidRPr="00386AD3">
        <w:rPr>
          <w:rStyle w:val="StyleUnderline"/>
          <w:highlight w:val="green"/>
        </w:rPr>
        <w:t>indigenous people)</w:t>
      </w:r>
      <w:r w:rsidRPr="00386AD3">
        <w:rPr>
          <w:rFonts w:ascii="Times New Roman" w:eastAsia="Times New Roman" w:hAnsi="Times New Roman" w:cs="Times New Roman"/>
          <w:sz w:val="16"/>
          <w:highlight w:val="green"/>
        </w:rPr>
        <w:t xml:space="preserve"> </w:t>
      </w:r>
      <w:r w:rsidRPr="00386AD3">
        <w:rPr>
          <w:rStyle w:val="Emphasis"/>
          <w:highlight w:val="green"/>
        </w:rPr>
        <w:t>who are objectified for this</w:t>
      </w:r>
      <w:r w:rsidRPr="00C0501A">
        <w:rPr>
          <w:rStyle w:val="Emphasis"/>
        </w:rPr>
        <w:t xml:space="preserve"> kind of </w:t>
      </w:r>
      <w:r w:rsidRPr="00386AD3">
        <w:rPr>
          <w:rStyle w:val="Emphasis"/>
          <w:highlight w:val="green"/>
        </w:rPr>
        <w:t>fantasy to play out</w:t>
      </w:r>
      <w:r w:rsidRPr="00C0501A">
        <w:rPr>
          <w:rStyle w:val="Emphasis"/>
        </w:rPr>
        <w:t xml:space="preserve">. </w:t>
      </w:r>
      <w:r w:rsidRPr="00C0501A">
        <w:rPr>
          <w:sz w:val="16"/>
        </w:rPr>
        <w:t>The</w:t>
      </w:r>
      <w:r w:rsidRPr="00C0501A">
        <w:rPr>
          <w:rFonts w:ascii="Times New Roman" w:eastAsia="Times New Roman" w:hAnsi="Times New Roman" w:cs="Times New Roman"/>
          <w:sz w:val="16"/>
        </w:rPr>
        <w:t xml:space="preserve"> </w:t>
      </w:r>
      <w:r w:rsidRPr="00C0501A">
        <w:rPr>
          <w:rStyle w:val="Emphasis"/>
        </w:rPr>
        <w:t xml:space="preserve">fundamental </w:t>
      </w:r>
      <w:r w:rsidRPr="00386AD3">
        <w:rPr>
          <w:rStyle w:val="Emphasis"/>
          <w:highlight w:val="green"/>
        </w:rPr>
        <w:t>antagonism is one in which the poor-Black is a repository for the projected desires</w:t>
      </w:r>
      <w:r w:rsidRPr="00C0501A">
        <w:rPr>
          <w:rStyle w:val="Emphasis"/>
        </w:rPr>
        <w:t xml:space="preserve"> and longings </w:t>
      </w:r>
      <w:r w:rsidRPr="00386AD3">
        <w:rPr>
          <w:rStyle w:val="Emphasis"/>
          <w:highlight w:val="green"/>
        </w:rPr>
        <w:t>of (white) revolutionary fantasy</w:t>
      </w:r>
      <w:r w:rsidRPr="00C0501A">
        <w:rPr>
          <w:rStyle w:val="Emphasis"/>
        </w:rPr>
        <w:t xml:space="preserve">—a strange </w:t>
      </w:r>
      <w:r w:rsidRPr="00386AD3">
        <w:rPr>
          <w:rStyle w:val="Emphasis"/>
          <w:highlight w:val="green"/>
        </w:rPr>
        <w:t>nostalgia of some impossible vanquished time that existed in the pure space of non-knowledge</w:t>
      </w:r>
      <w:r w:rsidRPr="00C0501A">
        <w:rPr>
          <w:rFonts w:ascii="Times New Roman" w:eastAsia="Times New Roman" w:hAnsi="Times New Roman" w:cs="Times New Roman"/>
          <w:sz w:val="16"/>
        </w:rPr>
        <w:t xml:space="preserve">. Lauren Berlant reminds us that </w:t>
      </w:r>
    </w:p>
    <w:p w14:paraId="1E2B69FA" w14:textId="77777777" w:rsidR="00503601" w:rsidRPr="00C0501A" w:rsidRDefault="00503601" w:rsidP="00503601">
      <w:pPr>
        <w:spacing w:after="0" w:line="240" w:lineRule="auto"/>
        <w:ind w:left="720"/>
        <w:rPr>
          <w:rFonts w:ascii="Times New Roman" w:eastAsia="Times New Roman" w:hAnsi="Times New Roman" w:cs="Times New Roman"/>
          <w:sz w:val="16"/>
        </w:rPr>
      </w:pPr>
      <w:r w:rsidRPr="00386AD3">
        <w:rPr>
          <w:rStyle w:val="StyleUnderline"/>
          <w:highlight w:val="green"/>
        </w:rPr>
        <w:t>your desire misrecognizes a given object</w:t>
      </w:r>
      <w:r w:rsidRPr="00C0501A">
        <w:rPr>
          <w:rStyle w:val="StyleUnderline"/>
        </w:rPr>
        <w:t xml:space="preserve"> as that which </w:t>
      </w:r>
      <w:r w:rsidRPr="00386AD3">
        <w:rPr>
          <w:rStyle w:val="StyleUnderline"/>
          <w:highlight w:val="green"/>
        </w:rPr>
        <w:t>will restore you to something that you sense effectively as a hole in you.</w:t>
      </w:r>
      <w:r w:rsidRPr="00C0501A">
        <w:rPr>
          <w:rStyle w:val="StyleUnderline"/>
        </w:rPr>
        <w:t xml:space="preserve"> Your object, then, does not express transparently who you ‘are’ but says something about what it takes for you to anchor yourself in space and time.</w:t>
      </w:r>
      <w:r w:rsidRPr="00C0501A">
        <w:rPr>
          <w:rFonts w:ascii="Times New Roman" w:eastAsia="Times New Roman" w:hAnsi="Times New Roman" w:cs="Times New Roman"/>
          <w:sz w:val="16"/>
        </w:rPr>
        <w:t xml:space="preserve"> (2011, 110) </w:t>
      </w:r>
    </w:p>
    <w:p w14:paraId="028D70DE" w14:textId="77777777" w:rsidR="00503601" w:rsidRPr="00C0501A" w:rsidRDefault="00503601" w:rsidP="00503601">
      <w:pPr>
        <w:spacing w:after="0" w:line="240" w:lineRule="auto"/>
        <w:rPr>
          <w:rStyle w:val="StyleUnderline"/>
        </w:rPr>
      </w:pPr>
      <w:r w:rsidRPr="00386AD3">
        <w:rPr>
          <w:rStyle w:val="Emphasis"/>
          <w:highlight w:val="green"/>
        </w:rPr>
        <w:t>This is a romance between the Human and the necessarily non-Human</w:t>
      </w:r>
      <w:r w:rsidRPr="00C0501A">
        <w:rPr>
          <w:rStyle w:val="Emphasis"/>
        </w:rPr>
        <w:t xml:space="preserve">, the Other, which </w:t>
      </w:r>
      <w:r w:rsidRPr="00386AD3">
        <w:rPr>
          <w:rStyle w:val="Emphasis"/>
          <w:highlight w:val="green"/>
        </w:rPr>
        <w:t>is always fantasy</w:t>
      </w:r>
      <w:r w:rsidRPr="00C0501A">
        <w:rPr>
          <w:rFonts w:ascii="Times New Roman" w:eastAsia="Times New Roman" w:hAnsi="Times New Roman" w:cs="Times New Roman"/>
          <w:sz w:val="16"/>
        </w:rPr>
        <w:t xml:space="preserve">. The </w:t>
      </w:r>
      <w:r w:rsidRPr="00386AD3">
        <w:rPr>
          <w:rStyle w:val="Emphasis"/>
          <w:highlight w:val="green"/>
        </w:rPr>
        <w:t xml:space="preserve">poor-Black </w:t>
      </w:r>
      <w:r w:rsidRPr="00C0501A">
        <w:rPr>
          <w:rStyle w:val="Emphasis"/>
        </w:rPr>
        <w:t>becomes object onto which revolutionary desires can be projected and fantasized</w:t>
      </w:r>
      <w:r w:rsidRPr="00C0501A">
        <w:rPr>
          <w:rFonts w:ascii="Times New Roman" w:eastAsia="Times New Roman" w:hAnsi="Times New Roman" w:cs="Times New Roman"/>
          <w:sz w:val="16"/>
        </w:rPr>
        <w:t xml:space="preserve">. For the revolutionary fantasy to hold, </w:t>
      </w:r>
      <w:r w:rsidRPr="00C0501A">
        <w:rPr>
          <w:rStyle w:val="Emphasis"/>
        </w:rPr>
        <w:t xml:space="preserve">they </w:t>
      </w:r>
      <w:r w:rsidRPr="00386AD3">
        <w:rPr>
          <w:rStyle w:val="Emphasis"/>
          <w:highlight w:val="green"/>
        </w:rPr>
        <w:t>must remain in their wretchedness</w:t>
      </w:r>
      <w:r w:rsidRPr="00C0501A">
        <w:rPr>
          <w:rStyle w:val="Emphasis"/>
        </w:rPr>
        <w:t xml:space="preserve">, must remain </w:t>
      </w:r>
      <w:r w:rsidRPr="00386AD3">
        <w:rPr>
          <w:rStyle w:val="Emphasis"/>
          <w:highlight w:val="green"/>
        </w:rPr>
        <w:t xml:space="preserve">as objects denied </w:t>
      </w:r>
      <w:r w:rsidRPr="00C0501A">
        <w:rPr>
          <w:rStyle w:val="Emphasis"/>
        </w:rPr>
        <w:t xml:space="preserve">the complex existence—the </w:t>
      </w:r>
      <w:r w:rsidRPr="00386AD3">
        <w:rPr>
          <w:rStyle w:val="Emphasis"/>
          <w:highlight w:val="green"/>
        </w:rPr>
        <w:t>being Human</w:t>
      </w:r>
      <w:r w:rsidRPr="00C0501A">
        <w:rPr>
          <w:rStyle w:val="Emphasis"/>
        </w:rPr>
        <w:t>—enjoyed by those who hold the power of representation and fantasy construction</w:t>
      </w:r>
      <w:r w:rsidRPr="00C0501A">
        <w:rPr>
          <w:rFonts w:ascii="Times New Roman" w:eastAsia="Times New Roman" w:hAnsi="Times New Roman" w:cs="Times New Roman"/>
          <w:sz w:val="16"/>
        </w:rPr>
        <w:t xml:space="preserve">. Of course, </w:t>
      </w:r>
      <w:r w:rsidRPr="00C0501A">
        <w:rPr>
          <w:rStyle w:val="StyleUnderline"/>
        </w:rPr>
        <w:t xml:space="preserve">the horrible irony of such a situation is that while the poor-Black as an object of desire might offer an anchor for such ‘fantasmic investments’ towards a better world for the Left, in so doing </w:t>
      </w:r>
      <w:r w:rsidRPr="00386AD3">
        <w:rPr>
          <w:rStyle w:val="StyleUnderline"/>
          <w:highlight w:val="green"/>
        </w:rPr>
        <w:t>it effectively denies that world from ever appearing</w:t>
      </w:r>
      <w:r w:rsidRPr="00C0501A">
        <w:rPr>
          <w:rStyle w:val="StyleUnderline"/>
        </w:rPr>
        <w:t xml:space="preserve">. For how can such a world erupt from such a depraved and violent denial of being? </w:t>
      </w:r>
    </w:p>
    <w:p w14:paraId="072FAE59" w14:textId="77777777" w:rsidR="00503601" w:rsidRPr="00C0501A" w:rsidRDefault="00503601" w:rsidP="00503601">
      <w:pPr>
        <w:spacing w:after="0" w:line="240" w:lineRule="auto"/>
        <w:rPr>
          <w:rFonts w:ascii="Times New Roman" w:eastAsia="Times New Roman" w:hAnsi="Times New Roman" w:cs="Times New Roman"/>
          <w:sz w:val="16"/>
        </w:rPr>
      </w:pPr>
      <w:r w:rsidRPr="00C0501A">
        <w:rPr>
          <w:rFonts w:ascii="Times New Roman" w:eastAsia="Times New Roman" w:hAnsi="Times New Roman" w:cs="Times New Roman"/>
          <w:sz w:val="16"/>
        </w:rPr>
        <w:t xml:space="preserve">The </w:t>
      </w:r>
      <w:r w:rsidRPr="00386AD3">
        <w:rPr>
          <w:rStyle w:val="StyleUnderline"/>
          <w:highlight w:val="green"/>
        </w:rPr>
        <w:t>fantasy</w:t>
      </w:r>
      <w:r w:rsidRPr="00C0501A">
        <w:rPr>
          <w:rStyle w:val="StyleUnderline"/>
        </w:rPr>
        <w:t xml:space="preserve"> of the fungible poor-Black </w:t>
      </w:r>
      <w:r w:rsidRPr="00386AD3">
        <w:rPr>
          <w:rStyle w:val="StyleUnderline"/>
          <w:highlight w:val="green"/>
        </w:rPr>
        <w:t xml:space="preserve">is a romance </w:t>
      </w:r>
      <w:r w:rsidRPr="00386AD3">
        <w:rPr>
          <w:rStyle w:val="Emphasis"/>
          <w:highlight w:val="green"/>
        </w:rPr>
        <w:t>full of optimism and aspirations</w:t>
      </w:r>
      <w:r w:rsidRPr="00C0501A">
        <w:rPr>
          <w:rStyle w:val="Emphasis"/>
        </w:rPr>
        <w:t xml:space="preserve">, </w:t>
      </w:r>
      <w:r w:rsidRPr="00386AD3">
        <w:rPr>
          <w:rStyle w:val="Emphasis"/>
          <w:highlight w:val="green"/>
        </w:rPr>
        <w:t>as well as</w:t>
      </w:r>
      <w:r w:rsidRPr="00C0501A">
        <w:rPr>
          <w:rStyle w:val="Emphasis"/>
        </w:rPr>
        <w:t xml:space="preserve"> full of dangerous </w:t>
      </w:r>
      <w:r w:rsidRPr="00386AD3">
        <w:rPr>
          <w:rStyle w:val="Emphasis"/>
          <w:highlight w:val="green"/>
        </w:rPr>
        <w:t>denials and objectifications</w:t>
      </w:r>
      <w:r w:rsidRPr="00C0501A">
        <w:rPr>
          <w:rFonts w:ascii="Times New Roman" w:eastAsia="Times New Roman" w:hAnsi="Times New Roman" w:cs="Times New Roman"/>
          <w:sz w:val="16"/>
        </w:rPr>
        <w:t xml:space="preserve">. Ultimately </w:t>
      </w:r>
      <w:r w:rsidRPr="00C0501A">
        <w:rPr>
          <w:rStyle w:val="Emphasis"/>
        </w:rPr>
        <w:t xml:space="preserve">it is also a romance like any other: </w:t>
      </w:r>
      <w:r w:rsidRPr="00386AD3">
        <w:rPr>
          <w:rStyle w:val="Emphasis"/>
          <w:highlight w:val="green"/>
        </w:rPr>
        <w:t>full of false hopes</w:t>
      </w:r>
      <w:r w:rsidRPr="00C0501A">
        <w:rPr>
          <w:rStyle w:val="Emphasis"/>
        </w:rPr>
        <w:t>, good intentions and lots of fantasy</w:t>
      </w:r>
      <w:r w:rsidRPr="00C0501A">
        <w:rPr>
          <w:rFonts w:ascii="Times New Roman" w:eastAsia="Times New Roman" w:hAnsi="Times New Roman" w:cs="Times New Roman"/>
          <w:sz w:val="16"/>
        </w:rPr>
        <w:t xml:space="preserve"> (Bob 2005; Levenson 2012). The </w:t>
      </w:r>
      <w:r w:rsidRPr="00C0501A">
        <w:rPr>
          <w:rStyle w:val="StyleUnderline"/>
        </w:rPr>
        <w:t xml:space="preserve">implication of </w:t>
      </w:r>
      <w:r w:rsidRPr="00386AD3">
        <w:rPr>
          <w:rStyle w:val="StyleUnderline"/>
          <w:highlight w:val="green"/>
        </w:rPr>
        <w:t>leaving behind revolutionary</w:t>
      </w:r>
      <w:r w:rsidRPr="00C0501A">
        <w:rPr>
          <w:rStyle w:val="StyleUnderline"/>
        </w:rPr>
        <w:t xml:space="preserve"> subjectivities as vestibules for political </w:t>
      </w:r>
      <w:r w:rsidRPr="00386AD3">
        <w:rPr>
          <w:rStyle w:val="StyleUnderline"/>
          <w:highlight w:val="green"/>
        </w:rPr>
        <w:t>optimism</w:t>
      </w:r>
      <w:r w:rsidRPr="00C0501A">
        <w:rPr>
          <w:rStyle w:val="StyleUnderline"/>
        </w:rPr>
        <w:t xml:space="preserve"> and hope is difficult, but it </w:t>
      </w:r>
      <w:r w:rsidRPr="00386AD3">
        <w:rPr>
          <w:rStyle w:val="StyleUnderline"/>
          <w:highlight w:val="green"/>
        </w:rPr>
        <w:t>must be done</w:t>
      </w:r>
      <w:r w:rsidRPr="00C0501A">
        <w:rPr>
          <w:rStyle w:val="StyleUnderline"/>
        </w:rPr>
        <w:t>.</w:t>
      </w:r>
      <w:r w:rsidRPr="00C0501A">
        <w:rPr>
          <w:rFonts w:ascii="Times New Roman" w:eastAsia="Times New Roman" w:hAnsi="Times New Roman" w:cs="Times New Roman"/>
          <w:sz w:val="16"/>
        </w:rPr>
        <w:t xml:space="preserve"> Indeed a critique of the ways social movements, and </w:t>
      </w:r>
      <w:r w:rsidRPr="00C0501A">
        <w:rPr>
          <w:rStyle w:val="StyleUnderline"/>
        </w:rPr>
        <w:t>the poor-Black, have been constructed, and at times desired, in Left academia is crucial, and one that I hope will open spaces for reimagining what solidarity could look like.</w:t>
      </w:r>
      <w:r w:rsidRPr="00C0501A">
        <w:rPr>
          <w:rFonts w:ascii="Times New Roman" w:eastAsia="Times New Roman" w:hAnsi="Times New Roman" w:cs="Times New Roman"/>
          <w:sz w:val="16"/>
        </w:rPr>
        <w:t xml:space="preserve"> This is no easy task. As Berlant (2013) reflects, </w:t>
      </w:r>
    </w:p>
    <w:p w14:paraId="4B403A91" w14:textId="77777777" w:rsidR="00503601" w:rsidRDefault="00503601" w:rsidP="00503601">
      <w:pPr>
        <w:spacing w:after="0" w:line="240" w:lineRule="auto"/>
        <w:ind w:left="720"/>
        <w:rPr>
          <w:rFonts w:ascii="Times New Roman" w:eastAsia="Times New Roman" w:hAnsi="Times New Roman" w:cs="Times New Roman"/>
          <w:sz w:val="24"/>
        </w:rPr>
      </w:pPr>
      <w:r w:rsidRPr="00C0501A">
        <w:rPr>
          <w:rStyle w:val="Emphasis"/>
        </w:rPr>
        <w:t xml:space="preserve">All </w:t>
      </w:r>
      <w:r w:rsidRPr="00386AD3">
        <w:rPr>
          <w:rStyle w:val="Emphasis"/>
          <w:highlight w:val="green"/>
        </w:rPr>
        <w:t>political movements ... are complicated spaces where</w:t>
      </w:r>
      <w:r w:rsidRPr="00C0501A">
        <w:rPr>
          <w:rStyle w:val="Emphasis"/>
        </w:rPr>
        <w:t xml:space="preserve"> the courageous </w:t>
      </w:r>
      <w:r w:rsidRPr="00386AD3">
        <w:rPr>
          <w:rStyle w:val="Emphasis"/>
          <w:highlight w:val="green"/>
        </w:rPr>
        <w:t>insistence on interrupting</w:t>
      </w:r>
      <w:r w:rsidRPr="00C0501A">
        <w:rPr>
          <w:rStyle w:val="Emphasis"/>
        </w:rPr>
        <w:t xml:space="preserve"> the reproduction of toxic </w:t>
      </w:r>
      <w:r w:rsidRPr="00386AD3">
        <w:rPr>
          <w:rStyle w:val="Emphasis"/>
          <w:highlight w:val="green"/>
        </w:rPr>
        <w:t>normativity is a relief</w:t>
      </w:r>
      <w:r w:rsidRPr="00C0501A">
        <w:rPr>
          <w:rStyle w:val="Emphasis"/>
        </w:rPr>
        <w:t xml:space="preserve"> from resignation to life. But </w:t>
      </w:r>
      <w:r w:rsidRPr="00386AD3">
        <w:rPr>
          <w:rStyle w:val="Emphasis"/>
          <w:highlight w:val="green"/>
        </w:rPr>
        <w:t>every movement that we’ve ever been in reproduces issues</w:t>
      </w:r>
      <w:r w:rsidRPr="00C0501A">
        <w:rPr>
          <w:rStyle w:val="Emphasis"/>
        </w:rPr>
        <w:t xml:space="preserve"> of inequality around race, gender, sexuality and education, along with the inevitable personality glitches. That also can be devastating</w:t>
      </w:r>
      <w:r w:rsidRPr="00C0501A">
        <w:rPr>
          <w:rFonts w:ascii="Times New Roman" w:eastAsia="Times New Roman" w:hAnsi="Times New Roman" w:cs="Times New Roman"/>
          <w:sz w:val="24"/>
        </w:rPr>
        <w:t xml:space="preserve">. </w:t>
      </w:r>
    </w:p>
    <w:p w14:paraId="5D04A157" w14:textId="77777777" w:rsidR="00503601" w:rsidRDefault="00503601" w:rsidP="00503601">
      <w:pPr>
        <w:spacing w:after="0" w:line="240" w:lineRule="auto"/>
        <w:ind w:left="720"/>
        <w:rPr>
          <w:rFonts w:ascii="Times New Roman" w:eastAsia="Times New Roman" w:hAnsi="Times New Roman" w:cs="Times New Roman"/>
          <w:sz w:val="24"/>
        </w:rPr>
      </w:pPr>
    </w:p>
    <w:p w14:paraId="06B05304" w14:textId="77777777" w:rsidR="00AA1588" w:rsidRPr="0088267C" w:rsidRDefault="00AA1588" w:rsidP="00AA1588">
      <w:pPr>
        <w:pStyle w:val="Heading4"/>
      </w:pPr>
      <w:r w:rsidRPr="0088267C">
        <w:t>The impact is the proliferation of the neuroses of total war. Colonialism has instituted a total regime of psychic violence that the affirmative reinvests in. As such, the 1AC’s advocacy remains locked in the psychodynamics of racial hatred.</w:t>
      </w:r>
    </w:p>
    <w:p w14:paraId="356D629F" w14:textId="77777777" w:rsidR="00AA1588" w:rsidRPr="0088267C" w:rsidRDefault="00AA1588" w:rsidP="00AA1588">
      <w:r w:rsidRPr="0088267C">
        <w:rPr>
          <w:rStyle w:val="Style13ptBold"/>
        </w:rPr>
        <w:t>Marriott 18</w:t>
      </w:r>
      <w:r w:rsidRPr="0088267C">
        <w:t xml:space="preserve"> (David, Professor of the History of Consciousness at the University of California, Santa Cruz, </w:t>
      </w:r>
      <w:r w:rsidRPr="0088267C">
        <w:rPr>
          <w:i/>
          <w:iCs/>
        </w:rPr>
        <w:t>Whither Fanon?: Studies in the Blackness of Being</w:t>
      </w:r>
      <w:r w:rsidRPr="0088267C">
        <w:t>, p.</w:t>
      </w:r>
      <w:r w:rsidRPr="0088267C">
        <w:rPr>
          <w:i/>
          <w:iCs/>
        </w:rPr>
        <w:t xml:space="preserve"> </w:t>
      </w:r>
      <w:r w:rsidRPr="0088267C">
        <w:t>179-182) NIJ</w:t>
      </w:r>
    </w:p>
    <w:p w14:paraId="406D4102" w14:textId="77777777" w:rsidR="00AA1588" w:rsidRDefault="00AA1588" w:rsidP="00AA1588">
      <w:pPr>
        <w:rPr>
          <w:sz w:val="12"/>
        </w:rPr>
      </w:pPr>
      <w:r w:rsidRPr="0088267C">
        <w:rPr>
          <w:sz w:val="12"/>
        </w:rPr>
        <w:t xml:space="preserve">In his important concluding chapter, “Colonial War and Mental Disorders,” </w:t>
      </w:r>
      <w:r w:rsidRPr="0088267C">
        <w:rPr>
          <w:rStyle w:val="StyleUnderline"/>
        </w:rPr>
        <w:t xml:space="preserve">Fanon considers four series of disorders. Series one straightaway provides accounts of patients suffering from reactionary psychoses, which causes them to invent enemies or to hallucinate their frightening semblances. </w:t>
      </w:r>
      <w:r w:rsidRPr="003C2C81">
        <w:rPr>
          <w:rStyle w:val="Emphasis"/>
          <w:highlight w:val="green"/>
        </w:rPr>
        <w:t>The nature of colonial war</w:t>
      </w:r>
      <w:r w:rsidRPr="0088267C">
        <w:rPr>
          <w:sz w:val="12"/>
        </w:rPr>
        <w:t xml:space="preserve">, which is present everywhere and nowhere, </w:t>
      </w:r>
      <w:r w:rsidRPr="003C2C81">
        <w:rPr>
          <w:rStyle w:val="Emphasis"/>
          <w:highlight w:val="green"/>
        </w:rPr>
        <w:t>means</w:t>
      </w:r>
      <w:r w:rsidRPr="0088267C">
        <w:rPr>
          <w:rStyle w:val="Emphasis"/>
        </w:rPr>
        <w:t xml:space="preserve"> that </w:t>
      </w:r>
      <w:r w:rsidRPr="003C2C81">
        <w:rPr>
          <w:rStyle w:val="Emphasis"/>
          <w:highlight w:val="green"/>
        </w:rPr>
        <w:t>the patient can no longer discern</w:t>
      </w:r>
      <w:r w:rsidRPr="0088267C">
        <w:rPr>
          <w:rStyle w:val="Emphasis"/>
        </w:rPr>
        <w:t xml:space="preserve"> between</w:t>
      </w:r>
      <w:r w:rsidRPr="0088267C">
        <w:rPr>
          <w:rStyle w:val="StyleUnderline"/>
        </w:rPr>
        <w:t xml:space="preserve"> </w:t>
      </w:r>
      <w:r w:rsidRPr="0088267C">
        <w:rPr>
          <w:sz w:val="12"/>
        </w:rPr>
        <w:t xml:space="preserve">French and Arab, </w:t>
      </w:r>
      <w:r w:rsidRPr="003C2C81">
        <w:rPr>
          <w:rStyle w:val="Emphasis"/>
          <w:highlight w:val="green"/>
        </w:rPr>
        <w:t>friend and enemy</w:t>
      </w:r>
      <w:r w:rsidRPr="0088267C">
        <w:rPr>
          <w:rStyle w:val="Emphasis"/>
        </w:rPr>
        <w:t xml:space="preserve">, and </w:t>
      </w:r>
      <w:r w:rsidRPr="003C2C81">
        <w:rPr>
          <w:rStyle w:val="Emphasis"/>
          <w:highlight w:val="green"/>
        </w:rPr>
        <w:t>everything is tinged with</w:t>
      </w:r>
      <w:r w:rsidRPr="0088267C">
        <w:rPr>
          <w:rStyle w:val="Emphasis"/>
        </w:rPr>
        <w:t xml:space="preserve"> an ignoble, ignominious, disgusting </w:t>
      </w:r>
      <w:r w:rsidRPr="003C2C81">
        <w:rPr>
          <w:rStyle w:val="Emphasis"/>
          <w:highlight w:val="green"/>
        </w:rPr>
        <w:t>ambiguity</w:t>
      </w:r>
      <w:r w:rsidRPr="0088267C">
        <w:rPr>
          <w:rStyle w:val="Emphasis"/>
        </w:rPr>
        <w:t>.</w:t>
      </w:r>
      <w:r w:rsidRPr="0088267C">
        <w:rPr>
          <w:sz w:val="12"/>
        </w:rPr>
        <w:t xml:space="preserve"> In sum, </w:t>
      </w:r>
      <w:r w:rsidRPr="0088267C">
        <w:rPr>
          <w:rStyle w:val="StyleUnderline"/>
        </w:rPr>
        <w:t xml:space="preserve">the past life, which is to say the life before war, is in ruins; one could almost say that </w:t>
      </w:r>
      <w:r w:rsidRPr="003C2C81">
        <w:rPr>
          <w:rStyle w:val="StyleUnderline"/>
          <w:highlight w:val="green"/>
        </w:rPr>
        <w:t>the former life</w:t>
      </w:r>
      <w:r w:rsidRPr="0088267C">
        <w:rPr>
          <w:rStyle w:val="StyleUnderline"/>
        </w:rPr>
        <w:t xml:space="preserve"> a posteriori </w:t>
      </w:r>
      <w:r w:rsidRPr="003C2C81">
        <w:rPr>
          <w:rStyle w:val="StyleUnderline"/>
          <w:highlight w:val="green"/>
        </w:rPr>
        <w:t>has become</w:t>
      </w:r>
      <w:r w:rsidRPr="0088267C">
        <w:rPr>
          <w:rStyle w:val="StyleUnderline"/>
        </w:rPr>
        <w:t xml:space="preserve"> something </w:t>
      </w:r>
      <w:r w:rsidRPr="003C2C81">
        <w:rPr>
          <w:rStyle w:val="StyleUnderline"/>
          <w:highlight w:val="green"/>
        </w:rPr>
        <w:t>rotten</w:t>
      </w:r>
      <w:r w:rsidRPr="0088267C">
        <w:rPr>
          <w:rStyle w:val="StyleUnderline"/>
        </w:rPr>
        <w:t xml:space="preserve"> that structures the patient’s discourse.</w:t>
      </w:r>
      <w:r w:rsidRPr="0088267C">
        <w:rPr>
          <w:sz w:val="12"/>
        </w:rPr>
        <w:t xml:space="preserve"> Instead of seeing these ruins as repressed displacement activity, </w:t>
      </w:r>
      <w:r w:rsidRPr="0088267C">
        <w:rPr>
          <w:rStyle w:val="StyleUnderline"/>
        </w:rPr>
        <w:t xml:space="preserve">Fanon finds that the former self is </w:t>
      </w:r>
      <w:r w:rsidRPr="003C2C81">
        <w:rPr>
          <w:rStyle w:val="StyleUnderline"/>
          <w:highlight w:val="green"/>
        </w:rPr>
        <w:t>neither purely repressed nor purely present</w:t>
      </w:r>
      <w:r w:rsidRPr="0088267C">
        <w:rPr>
          <w:rStyle w:val="StyleUnderline"/>
        </w:rPr>
        <w:t>.</w:t>
      </w:r>
      <w:r w:rsidRPr="0088267C">
        <w:rPr>
          <w:sz w:val="12"/>
        </w:rPr>
        <w:t xml:space="preserve"> At most, </w:t>
      </w:r>
      <w:r w:rsidRPr="003C2C81">
        <w:rPr>
          <w:rStyle w:val="StyleUnderline"/>
          <w:highlight w:val="green"/>
        </w:rPr>
        <w:t>the ego becomes</w:t>
      </w:r>
      <w:r w:rsidRPr="0088267C">
        <w:rPr>
          <w:rStyle w:val="StyleUnderline"/>
        </w:rPr>
        <w:t xml:space="preserve"> a sign of a spectral or generalized </w:t>
      </w:r>
      <w:r w:rsidRPr="003C2C81">
        <w:rPr>
          <w:rStyle w:val="StyleUnderline"/>
          <w:highlight w:val="green"/>
        </w:rPr>
        <w:t>vertigo</w:t>
      </w:r>
      <w:r w:rsidRPr="0088267C">
        <w:rPr>
          <w:rStyle w:val="StyleUnderline"/>
        </w:rPr>
        <w:t xml:space="preserve"> </w:t>
      </w:r>
      <w:r w:rsidRPr="003C2C81">
        <w:rPr>
          <w:rStyle w:val="StyleUnderline"/>
          <w:highlight w:val="green"/>
        </w:rPr>
        <w:t>in the wake of an attack whose wounds do not heal</w:t>
      </w:r>
      <w:r w:rsidRPr="0088267C">
        <w:rPr>
          <w:rStyle w:val="StyleUnderline"/>
        </w:rPr>
        <w:t xml:space="preserve"> and remain splattered with blood.</w:t>
      </w:r>
      <w:r w:rsidRPr="0088267C">
        <w:rPr>
          <w:sz w:val="12"/>
        </w:rPr>
        <w:t xml:space="preserve"> And he says as much, so much so that the event of this chapter in Wretched of the Earth consists of this strange exposition: </w:t>
      </w:r>
      <w:r w:rsidRPr="0088267C">
        <w:rPr>
          <w:rStyle w:val="StyleUnderline"/>
        </w:rPr>
        <w:t>before our eyes appear subjects who suspect that they are being slandered by everyone they meet, or who sense that they are being pursued by enemies that are inescapable but never seen.</w:t>
      </w:r>
      <w:r w:rsidRPr="0088267C">
        <w:rPr>
          <w:sz w:val="12"/>
        </w:rPr>
        <w:t xml:space="preserve"> With each case history the misery and disorientation only deepen, as we see patient after patient relive the trauma that ruins them. </w:t>
      </w:r>
      <w:r w:rsidRPr="003C2C81">
        <w:rPr>
          <w:rStyle w:val="StyleUnderline"/>
          <w:highlight w:val="green"/>
        </w:rPr>
        <w:t>They</w:t>
      </w:r>
      <w:r w:rsidRPr="0088267C">
        <w:rPr>
          <w:rStyle w:val="StyleUnderline"/>
        </w:rPr>
        <w:t xml:space="preserve"> exhibit and </w:t>
      </w:r>
      <w:r w:rsidRPr="003C2C81">
        <w:rPr>
          <w:rStyle w:val="StyleUnderline"/>
          <w:highlight w:val="green"/>
        </w:rPr>
        <w:t>archive</w:t>
      </w:r>
      <w:r w:rsidRPr="0088267C">
        <w:rPr>
          <w:rStyle w:val="StyleUnderline"/>
        </w:rPr>
        <w:t xml:space="preserve"> </w:t>
      </w:r>
      <w:r w:rsidRPr="003C2C81">
        <w:rPr>
          <w:rStyle w:val="StyleUnderline"/>
          <w:highlight w:val="green"/>
        </w:rPr>
        <w:t>the</w:t>
      </w:r>
      <w:r w:rsidRPr="0088267C">
        <w:rPr>
          <w:rStyle w:val="StyleUnderline"/>
        </w:rPr>
        <w:t xml:space="preserve"> very </w:t>
      </w:r>
      <w:r w:rsidRPr="003C2C81">
        <w:rPr>
          <w:rStyle w:val="StyleUnderline"/>
          <w:highlight w:val="green"/>
        </w:rPr>
        <w:t>movement of an obscene persecution that</w:t>
      </w:r>
      <w:r w:rsidRPr="0088267C">
        <w:rPr>
          <w:rStyle w:val="StyleUnderline"/>
        </w:rPr>
        <w:t xml:space="preserve"> consequently </w:t>
      </w:r>
      <w:r w:rsidRPr="003C2C81">
        <w:rPr>
          <w:rStyle w:val="StyleUnderline"/>
          <w:highlight w:val="green"/>
        </w:rPr>
        <w:t>immobilizes</w:t>
      </w:r>
      <w:r w:rsidRPr="0088267C">
        <w:rPr>
          <w:rStyle w:val="StyleUnderline"/>
        </w:rPr>
        <w:t xml:space="preserve"> them, in relation to which their </w:t>
      </w:r>
      <w:r w:rsidRPr="003C2C81">
        <w:rPr>
          <w:rStyle w:val="StyleUnderline"/>
          <w:highlight w:val="green"/>
        </w:rPr>
        <w:t>language and limbs are deprived of sense</w:t>
      </w:r>
      <w:r w:rsidRPr="0088267C">
        <w:rPr>
          <w:rStyle w:val="StyleUnderline"/>
        </w:rPr>
        <w:t xml:space="preserve">, their lives in pieces, at once shaped by torture and desirous of torture, and </w:t>
      </w:r>
      <w:r w:rsidRPr="003C2C81">
        <w:rPr>
          <w:rStyle w:val="StyleUnderline"/>
          <w:highlight w:val="green"/>
        </w:rPr>
        <w:t>enclosed in</w:t>
      </w:r>
      <w:r w:rsidRPr="0088267C">
        <w:rPr>
          <w:rStyle w:val="StyleUnderline"/>
        </w:rPr>
        <w:t xml:space="preserve"> a </w:t>
      </w:r>
      <w:r w:rsidRPr="003C2C81">
        <w:rPr>
          <w:rStyle w:val="StyleUnderline"/>
          <w:highlight w:val="green"/>
        </w:rPr>
        <w:t>misery</w:t>
      </w:r>
      <w:r w:rsidRPr="0088267C">
        <w:rPr>
          <w:rStyle w:val="StyleUnderline"/>
        </w:rPr>
        <w:t xml:space="preserve"> that singularly warns us of the psychic costs of total war.</w:t>
      </w:r>
      <w:r w:rsidRPr="0088267C">
        <w:rPr>
          <w:sz w:val="12"/>
        </w:rPr>
        <w:t xml:space="preserve"> Fanon’s cases do not escape the violence they relate. </w:t>
      </w:r>
      <w:r w:rsidRPr="0088267C">
        <w:rPr>
          <w:rStyle w:val="Emphasis"/>
        </w:rPr>
        <w:t xml:space="preserve">These </w:t>
      </w:r>
      <w:r w:rsidRPr="003C2C81">
        <w:rPr>
          <w:rStyle w:val="Emphasis"/>
          <w:highlight w:val="green"/>
        </w:rPr>
        <w:t>subjects are ruined by their inability to free themselves</w:t>
      </w:r>
      <w:r w:rsidRPr="0088267C">
        <w:rPr>
          <w:rStyle w:val="Emphasis"/>
        </w:rPr>
        <w:t xml:space="preserve"> from what possesses them, and precisely because </w:t>
      </w:r>
      <w:r w:rsidRPr="003C2C81">
        <w:rPr>
          <w:rStyle w:val="Emphasis"/>
          <w:highlight w:val="green"/>
        </w:rPr>
        <w:t>what possesses them is everywhere and no longer there</w:t>
      </w:r>
      <w:r w:rsidRPr="0088267C">
        <w:rPr>
          <w:rStyle w:val="Emphasis"/>
        </w:rPr>
        <w:t>.</w:t>
      </w:r>
      <w:r w:rsidRPr="0088267C">
        <w:rPr>
          <w:sz w:val="12"/>
        </w:rPr>
        <w:t xml:space="preserve"> But about these narratives there will be more to say. </w:t>
      </w:r>
      <w:r w:rsidRPr="0088267C">
        <w:rPr>
          <w:sz w:val="8"/>
        </w:rPr>
        <w:t>What threatens the rigor of the distinction between these undiagnosed disorders is at bottom resistance. At one point Fanon says, “though it may appear unscientific, in our opinion time alone can bring some improvement to the disrupted personality” (of the colonial subject).26 Time as both what causes and what cures? What resists and what improves? The vertigo that repeats itself is not then therapeutic, but a misfortune that fundamentally conserves itself. Right away then there are certain disruptions against which the personality has no defense, and which transform the very foundation of the ego. Rigorously speaking, this disruption produces effects irreducibly permanent in their specificity, in the sense that Fanon will mean in the late 1950s, following an analogous schema concerning the fatal ways in which the colonized fails to escape this very feeling of annihilation.</w:t>
      </w:r>
      <w:r w:rsidRPr="0088267C">
        <w:rPr>
          <w:sz w:val="12"/>
        </w:rPr>
        <w:t xml:space="preserve"> In the course of a meditation on time, which includes along the way an analysis of dates, vertigo, and anguish, </w:t>
      </w:r>
      <w:r w:rsidRPr="0088267C">
        <w:rPr>
          <w:rStyle w:val="StyleUnderline"/>
        </w:rPr>
        <w:t xml:space="preserve">Fanon thus comes to distinguish between psychosis and the psychosis of total war, between the moral guilt of the French that exempts them from torture and the vertigo that “haunts the whole of existence” of the resistance fighter, which profoundly modifies his acts a posteriori. The </w:t>
      </w:r>
      <w:r w:rsidRPr="003C2C81">
        <w:rPr>
          <w:rStyle w:val="StyleUnderline"/>
          <w:highlight w:val="green"/>
        </w:rPr>
        <w:t>vertigo</w:t>
      </w:r>
      <w:r w:rsidRPr="0088267C">
        <w:rPr>
          <w:rStyle w:val="StyleUnderline"/>
        </w:rPr>
        <w:t xml:space="preserve"> that </w:t>
      </w:r>
      <w:r w:rsidRPr="003C2C81">
        <w:rPr>
          <w:rStyle w:val="StyleUnderline"/>
          <w:highlight w:val="green"/>
        </w:rPr>
        <w:t>haunts resistance</w:t>
      </w:r>
      <w:r w:rsidRPr="0088267C">
        <w:rPr>
          <w:rStyle w:val="StyleUnderline"/>
        </w:rPr>
        <w:t>, this feeling that is not a moral repudiation of the terroristic act, “raises the question of responsibility within the revolutionary framework.”</w:t>
      </w:r>
      <w:r w:rsidRPr="0088267C">
        <w:rPr>
          <w:sz w:val="12"/>
        </w:rPr>
        <w:t xml:space="preserve">27 Fanon explores this question in several case histories covering the period from 1954 to 1959, in hospital centers and private clinics or the health divisions of the FLN. These cases (which I will come to in a moment) suggest that there is something about the threshold between the psychical and the somatic, between war on the outside and a war internal to the organism, that manifests itself as the purest untimeliness when the subject is exposed to a violence that is absolute, that is to say when it touches on a mass attack against the ego. Here Fanon does not need to evoke the great analytical arguments about psychosis that before him suggested, in the same way, that psychosis is always a dispute at the border, or of “border-line case[s].”28 </w:t>
      </w:r>
      <w:r w:rsidRPr="0088267C">
        <w:rPr>
          <w:rStyle w:val="StyleUnderline"/>
        </w:rPr>
        <w:t xml:space="preserve">If colonialism manifests the distress of such disturbing renunciations, </w:t>
      </w:r>
      <w:r w:rsidRPr="003C2C81">
        <w:rPr>
          <w:rStyle w:val="StyleUnderline"/>
          <w:highlight w:val="green"/>
        </w:rPr>
        <w:t>to abolish the system is not to touch upon these disturbances, it is</w:t>
      </w:r>
      <w:r w:rsidRPr="0088267C">
        <w:rPr>
          <w:rStyle w:val="StyleUnderline"/>
        </w:rPr>
        <w:t xml:space="preserve"> possibly </w:t>
      </w:r>
      <w:r w:rsidRPr="003C2C81">
        <w:rPr>
          <w:rStyle w:val="StyleUnderline"/>
          <w:highlight w:val="green"/>
        </w:rPr>
        <w:t>to disavow their consequences</w:t>
      </w:r>
      <w:r w:rsidRPr="0088267C">
        <w:rPr>
          <w:sz w:val="12"/>
        </w:rPr>
        <w:t xml:space="preserve"> (as some of the French left do). </w:t>
      </w:r>
      <w:r w:rsidRPr="0088267C">
        <w:rPr>
          <w:rStyle w:val="StyleUnderline"/>
        </w:rPr>
        <w:t xml:space="preserve">And that is </w:t>
      </w:r>
      <w:r w:rsidRPr="003C2C81">
        <w:rPr>
          <w:rStyle w:val="StyleUnderline"/>
          <w:highlight w:val="green"/>
        </w:rPr>
        <w:t>to confirm</w:t>
      </w:r>
      <w:r w:rsidRPr="0088267C">
        <w:rPr>
          <w:sz w:val="12"/>
        </w:rPr>
        <w:t xml:space="preserve">, says Fanon, </w:t>
      </w:r>
      <w:r w:rsidRPr="0088267C">
        <w:rPr>
          <w:rStyle w:val="StyleUnderline"/>
        </w:rPr>
        <w:t xml:space="preserve">that </w:t>
      </w:r>
      <w:r w:rsidRPr="003C2C81">
        <w:rPr>
          <w:rStyle w:val="StyleUnderline"/>
          <w:highlight w:val="green"/>
        </w:rPr>
        <w:t>there is</w:t>
      </w:r>
      <w:r w:rsidRPr="0088267C">
        <w:rPr>
          <w:rStyle w:val="StyleUnderline"/>
        </w:rPr>
        <w:t xml:space="preserve"> indeed </w:t>
      </w:r>
      <w:r w:rsidRPr="003C2C81">
        <w:rPr>
          <w:rStyle w:val="StyleUnderline"/>
          <w:highlight w:val="green"/>
        </w:rPr>
        <w:t>something decayed at the heart of the colony</w:t>
      </w:r>
      <w:r w:rsidRPr="0088267C">
        <w:rPr>
          <w:rStyle w:val="StyleUnderline"/>
        </w:rPr>
        <w:t>. The personality bears witness, it must bear witness, to the fact that colonialism is an enigma contrary to mental health. But what today bears witness in an even more haunted way to this fact is the mixing of the two forms of violence</w:t>
      </w:r>
      <w:r w:rsidRPr="0088267C">
        <w:rPr>
          <w:sz w:val="12"/>
        </w:rPr>
        <w:t xml:space="preserve"> (psychical and political), </w:t>
      </w:r>
      <w:r w:rsidRPr="0088267C">
        <w:rPr>
          <w:rStyle w:val="StyleUnderline"/>
        </w:rPr>
        <w:t>in the modern form of vertigo. It is this mixture that is haunting, as if psychical resistance was the point of inaction</w:t>
      </w:r>
      <w:r w:rsidRPr="0088267C">
        <w:rPr>
          <w:sz w:val="12"/>
        </w:rPr>
        <w:t xml:space="preserve"> (though Fanon does not put it this way in commenting on the spectral meaning of moral-existential vertigo). This absence of a frontier between resistance and liberation, this communication between violence and disturbance, is, as Fanon says, part of the malignant legacy of colonialism. Let us turn to the legacy itself, to its content and objects. At one point a victim of torture has to be persuaded that his encounter with the man who tortured him (also a patient) was “an illusion.”29 </w:t>
      </w:r>
      <w:r w:rsidRPr="0088267C">
        <w:rPr>
          <w:rStyle w:val="StyleUnderline"/>
        </w:rPr>
        <w:t xml:space="preserve">All the exemplary figures in the first series are haunted by the violent consequences of such acts to the extent to which they remain enclosed by them, and to the extent to which their symptoms are singular metonymies of them. Thus there are discontinuous signs or images that refer back to signifiers without meaning, </w:t>
      </w:r>
      <w:r w:rsidRPr="003C2C81">
        <w:rPr>
          <w:rStyle w:val="StyleUnderline"/>
          <w:highlight w:val="green"/>
        </w:rPr>
        <w:t>as if</w:t>
      </w:r>
      <w:r w:rsidRPr="003C2C81">
        <w:rPr>
          <w:sz w:val="12"/>
          <w:highlight w:val="green"/>
        </w:rPr>
        <w:t>,</w:t>
      </w:r>
      <w:r w:rsidRPr="0088267C">
        <w:rPr>
          <w:sz w:val="12"/>
        </w:rPr>
        <w:t xml:space="preserve"> in such cases, </w:t>
      </w:r>
      <w:r w:rsidRPr="003C2C81">
        <w:rPr>
          <w:rStyle w:val="StyleUnderline"/>
          <w:highlight w:val="green"/>
        </w:rPr>
        <w:t>all psychic life could only be</w:t>
      </w:r>
      <w:r w:rsidRPr="0088267C">
        <w:rPr>
          <w:rStyle w:val="StyleUnderline"/>
        </w:rPr>
        <w:t xml:space="preserve"> “read” or “</w:t>
      </w:r>
      <w:r w:rsidRPr="003C2C81">
        <w:rPr>
          <w:rStyle w:val="StyleUnderline"/>
          <w:highlight w:val="green"/>
        </w:rPr>
        <w:t>understood” as ciphers without identifiable codes</w:t>
      </w:r>
      <w:r w:rsidRPr="0088267C">
        <w:rPr>
          <w:rStyle w:val="StyleUnderline"/>
        </w:rPr>
        <w:t>.</w:t>
      </w:r>
      <w:r w:rsidRPr="0088267C">
        <w:rPr>
          <w:sz w:val="12"/>
        </w:rPr>
        <w:t xml:space="preserve"> </w:t>
      </w:r>
      <w:r w:rsidRPr="0088267C">
        <w:rPr>
          <w:sz w:val="8"/>
        </w:rPr>
        <w:t>Let us take the example of the French policeman who tortures, who mixes up this phantom-like violence with his relations to others and becomes all the more violent for this confusion. He tells Fanon that he was not like this in his former life. But what if the war and torture have brought out what is really in him? Is this what he is seeking treatment for? Perhaps this “understanding” of his psychic image and of the victims over which he lords and whom he disavows, whom he has to punish brutally because of their provocation (including his wife and small children), is his true desire? Fanon recognizes a need to go on torturing “without any prickings of conscience” as the true state of this man’s problem.30 He therefore locates the desire to torture and punish as the realization of an innermost wish of which the war has allowed this man to acquire knowledge, as the pathway to the most ardent passion even though this knowledge provides neither peace nor calm in spite of his treatment.</w:t>
      </w:r>
      <w:r w:rsidRPr="0088267C">
        <w:rPr>
          <w:sz w:val="12"/>
        </w:rPr>
        <w:t xml:space="preserve"> As such, it is evident from this case—and </w:t>
      </w:r>
      <w:r w:rsidRPr="0088267C">
        <w:rPr>
          <w:rStyle w:val="StyleUnderline"/>
        </w:rPr>
        <w:t>those in series two on the atmosphere of total war</w:t>
      </w:r>
      <w:r w:rsidRPr="0088267C">
        <w:rPr>
          <w:sz w:val="12"/>
        </w:rPr>
        <w:t xml:space="preserve">—that </w:t>
      </w:r>
      <w:r w:rsidRPr="0088267C">
        <w:rPr>
          <w:rStyle w:val="StyleUnderline"/>
        </w:rPr>
        <w:t xml:space="preserve">mental illness must be seen as part of the total persecutory atmosphere, even when there is no actual event that causes nervous illness, just </w:t>
      </w:r>
      <w:r w:rsidRPr="003C2C81">
        <w:rPr>
          <w:rStyle w:val="StyleUnderline"/>
          <w:highlight w:val="green"/>
        </w:rPr>
        <w:t>a general feeling of disquiet and fear of being attacked</w:t>
      </w:r>
      <w:r w:rsidRPr="0088267C">
        <w:rPr>
          <w:rStyle w:val="StyleUnderline"/>
        </w:rPr>
        <w:t>. Fanon presents several illustrations of this feeling, for example that of a “certain sort of uneasiness” that precedes aural hallucinations.</w:t>
      </w:r>
      <w:r w:rsidRPr="0088267C">
        <w:rPr>
          <w:sz w:val="12"/>
        </w:rPr>
        <w:t xml:space="preserve">31 </w:t>
      </w:r>
      <w:r w:rsidRPr="0088267C">
        <w:rPr>
          <w:rStyle w:val="StyleUnderline"/>
        </w:rPr>
        <w:t>While recognizing that these disturbances are hallucinatory, however invasive their reality, Fanon argues that all testify to a degeneration of the real into intense states of anxiety.</w:t>
      </w:r>
      <w:r w:rsidRPr="0088267C">
        <w:rPr>
          <w:sz w:val="12"/>
        </w:rPr>
        <w:t xml:space="preserve"> Let us stay with this point for a moment. Fanon is often read as if he does not add to a psychoanalytic theory of anxiety. But the profound logic of this anxiety (alongside that of negrophobia) seems incontestable to me, even if Fanon does not theorize it in this way. </w:t>
      </w:r>
      <w:r w:rsidRPr="003C2C81">
        <w:rPr>
          <w:rStyle w:val="Emphasis"/>
          <w:highlight w:val="green"/>
        </w:rPr>
        <w:t>The violence of colonial war becomes hallucinatory</w:t>
      </w:r>
      <w:r w:rsidRPr="0088267C">
        <w:rPr>
          <w:rStyle w:val="Emphasis"/>
        </w:rPr>
        <w:t xml:space="preserve"> and spectral because </w:t>
      </w:r>
      <w:r w:rsidRPr="003C2C81">
        <w:rPr>
          <w:rStyle w:val="Emphasis"/>
          <w:highlight w:val="green"/>
        </w:rPr>
        <w:t>it haunts everything</w:t>
      </w:r>
      <w:r w:rsidRPr="0088267C">
        <w:rPr>
          <w:rStyle w:val="Emphasis"/>
        </w:rPr>
        <w:t xml:space="preserve">: </w:t>
      </w:r>
      <w:r w:rsidRPr="003C2C81">
        <w:rPr>
          <w:rStyle w:val="Emphasis"/>
          <w:highlight w:val="green"/>
        </w:rPr>
        <w:t>every intimacy</w:t>
      </w:r>
      <w:r w:rsidRPr="0088267C">
        <w:rPr>
          <w:rStyle w:val="Emphasis"/>
        </w:rPr>
        <w:t xml:space="preserve">, and every </w:t>
      </w:r>
      <w:r w:rsidRPr="003C2C81">
        <w:rPr>
          <w:rStyle w:val="Emphasis"/>
          <w:highlight w:val="green"/>
        </w:rPr>
        <w:t>social relation</w:t>
      </w:r>
      <w:r w:rsidRPr="0088267C">
        <w:rPr>
          <w:rStyle w:val="Emphasis"/>
        </w:rPr>
        <w:t>; even there where it is not, there is no defense against the screams heard or imagined, the accusations coming from those murdered, tortured, or both.</w:t>
      </w:r>
      <w:r w:rsidRPr="0088267C">
        <w:rPr>
          <w:rStyle w:val="StyleUnderline"/>
        </w:rPr>
        <w:t xml:space="preserve"> There is a vertiginous malignancy to these hallucinations, both in the sense of depth and in the sense of a life being lost, precisely, by means of these disturbances to the life as lived</w:t>
      </w:r>
      <w:r w:rsidRPr="0088267C">
        <w:rPr>
          <w:sz w:val="12"/>
        </w:rPr>
        <w:t xml:space="preserve"> (impossibly, without morality or politics, justice or judgment). </w:t>
      </w:r>
      <w:r w:rsidRPr="003C2C81">
        <w:rPr>
          <w:rStyle w:val="Emphasis"/>
          <w:highlight w:val="green"/>
        </w:rPr>
        <w:t>The atmosphere of uncanny violence knows no boundaries</w:t>
      </w:r>
      <w:r w:rsidRPr="0088267C">
        <w:rPr>
          <w:rStyle w:val="StyleUnderline"/>
        </w:rPr>
        <w:t xml:space="preserve">—this anxiety is both grounded and free-floating, </w:t>
      </w:r>
      <w:r w:rsidRPr="003C2C81">
        <w:rPr>
          <w:rStyle w:val="StyleUnderline"/>
          <w:highlight w:val="green"/>
        </w:rPr>
        <w:t>turning friend into enemy, lover into victim, and the dead into revenants</w:t>
      </w:r>
      <w:r w:rsidRPr="0088267C">
        <w:rPr>
          <w:rStyle w:val="StyleUnderline"/>
        </w:rPr>
        <w:t xml:space="preserve"> </w:t>
      </w:r>
      <w:r w:rsidRPr="003C2C81">
        <w:rPr>
          <w:rStyle w:val="StyleUnderline"/>
          <w:highlight w:val="green"/>
        </w:rPr>
        <w:t>seeking vengeance</w:t>
      </w:r>
      <w:r w:rsidRPr="0088267C">
        <w:rPr>
          <w:rStyle w:val="StyleUnderline"/>
        </w:rPr>
        <w:t>.</w:t>
      </w:r>
      <w:r w:rsidRPr="0088267C">
        <w:rPr>
          <w:sz w:val="12"/>
        </w:rPr>
        <w:t xml:space="preserve"> Algerians, both settler and native, bear witness to this. </w:t>
      </w:r>
      <w:r w:rsidRPr="0088267C">
        <w:rPr>
          <w:rStyle w:val="StyleUnderline"/>
        </w:rPr>
        <w:t xml:space="preserve">These disturbances </w:t>
      </w:r>
      <w:r w:rsidRPr="003C2C81">
        <w:rPr>
          <w:rStyle w:val="StyleUnderline"/>
          <w:highlight w:val="green"/>
        </w:rPr>
        <w:t>manifest an “atmosphere of permanent insecurity</w:t>
      </w:r>
      <w:r w:rsidRPr="0088267C">
        <w:rPr>
          <w:rStyle w:val="StyleUnderline"/>
        </w:rPr>
        <w:t>.”</w:t>
      </w:r>
      <w:r w:rsidRPr="0088267C">
        <w:rPr>
          <w:sz w:val="12"/>
        </w:rPr>
        <w:t xml:space="preserve">32 And further on, </w:t>
      </w:r>
      <w:r w:rsidRPr="0088267C">
        <w:rPr>
          <w:rStyle w:val="StyleUnderline"/>
        </w:rPr>
        <w:t xml:space="preserve">Fanon notes how the circumstances of </w:t>
      </w:r>
      <w:r w:rsidRPr="003C2C81">
        <w:rPr>
          <w:rStyle w:val="StyleUnderline"/>
          <w:highlight w:val="green"/>
        </w:rPr>
        <w:t>colonial war “maintain</w:t>
      </w:r>
      <w:r w:rsidRPr="0088267C">
        <w:rPr>
          <w:rStyle w:val="StyleUnderline"/>
        </w:rPr>
        <w:t xml:space="preserve"> and feed </w:t>
      </w:r>
      <w:r w:rsidRPr="003C2C81">
        <w:rPr>
          <w:rStyle w:val="StyleUnderline"/>
          <w:highlight w:val="green"/>
        </w:rPr>
        <w:t>these pathological links</w:t>
      </w:r>
      <w:r w:rsidRPr="0088267C">
        <w:rPr>
          <w:rStyle w:val="StyleUnderline"/>
        </w:rPr>
        <w:t>.”</w:t>
      </w:r>
      <w:r w:rsidRPr="0088267C">
        <w:rPr>
          <w:sz w:val="12"/>
        </w:rPr>
        <w:t xml:space="preserve">33 </w:t>
      </w:r>
      <w:r w:rsidRPr="0088267C">
        <w:rPr>
          <w:rStyle w:val="StyleUnderline"/>
        </w:rPr>
        <w:t>The third series goes on to consider how the spirit of torture is most explicit when, after brutal mass attacks against the body and person of the colonisé, there is a sense of outrage and injustice. This sense bears witness in the colony to the greatest feeling of resistance, but also of euphoria and moral indignation. Why? “For these patients, there is no just cause” and “force is the only thing that counts.”</w:t>
      </w:r>
      <w:r w:rsidRPr="0088267C">
        <w:rPr>
          <w:sz w:val="12"/>
        </w:rPr>
        <w:t xml:space="preserve">34 </w:t>
      </w:r>
      <w:r w:rsidRPr="0088267C">
        <w:rPr>
          <w:rStyle w:val="StyleUnderline"/>
        </w:rPr>
        <w:t>For these patients violence is justness and justice violence, or violence is justice’s essence, its idea, its spirit and revelation.</w:t>
      </w:r>
      <w:r w:rsidRPr="0088267C">
        <w:rPr>
          <w:sz w:val="12"/>
        </w:rPr>
        <w:t xml:space="preserve"> </w:t>
      </w:r>
      <w:r w:rsidRPr="0088267C">
        <w:rPr>
          <w:sz w:val="8"/>
        </w:rPr>
        <w:t>The police headquarters where torture was carried out lead to the inviolable association of the police with torture, where torture is exercised indiscriminately, routinely, not in the name of law or truth but in the sense of extracting “information.” Here Fanon indicates an analysis of police brutality that is oddly analogous to the principles of psychiatry. So the psychiatrist, on the one hand, uses chemicals to “liberate” the patient from a conflict. The doctor “intervenes to liberate the patient from this ‘foreign body.’ ”35 But this method is “difficult to control” and can lead to a worsening of the condition, when new symptoms emerge. This makes the psychiatrist, on the other hand, implicit in a subversive war where their role is to overcome the resistance of their patients/patriots. In total war, whatever form torture takes, psychiatry often proves to be what it ought not to be in spirit, part of a clandestine, surreptitious war against the colonized. The consequences or implications are twofold: 1. psychiatry is a degeneration of cure into interrogation and of symptom into the violence of the state; 2</w:t>
      </w:r>
      <w:r w:rsidRPr="0088267C">
        <w:rPr>
          <w:sz w:val="12"/>
        </w:rPr>
        <w:t xml:space="preserve">. </w:t>
      </w:r>
      <w:r w:rsidRPr="0088267C">
        <w:rPr>
          <w:rStyle w:val="StyleUnderline"/>
        </w:rPr>
        <w:t>torture leads to an inability to tell apart what is true from what is false: “</w:t>
      </w:r>
      <w:r w:rsidRPr="003C2C81">
        <w:rPr>
          <w:rStyle w:val="StyleUnderline"/>
          <w:highlight w:val="green"/>
        </w:rPr>
        <w:t>Everything is true and</w:t>
      </w:r>
      <w:r w:rsidRPr="0088267C">
        <w:rPr>
          <w:rStyle w:val="StyleUnderline"/>
        </w:rPr>
        <w:t xml:space="preserve"> everything is </w:t>
      </w:r>
      <w:r w:rsidRPr="003C2C81">
        <w:rPr>
          <w:rStyle w:val="StyleUnderline"/>
          <w:highlight w:val="green"/>
        </w:rPr>
        <w:t>false at the same time</w:t>
      </w:r>
      <w:r w:rsidRPr="0088267C">
        <w:rPr>
          <w:rStyle w:val="StyleUnderline"/>
        </w:rPr>
        <w:t>,”</w:t>
      </w:r>
      <w:r w:rsidRPr="0088267C">
        <w:rPr>
          <w:sz w:val="12"/>
        </w:rPr>
        <w:t xml:space="preserve"> especially the therapies of psychiatry.36 This means that the patient is on guard about what is being said, and in his or her replies is careful to keep hidden what is most intimate to him or her. It is only after they find themselves shattered, void of meaning and of will, that the psychiatric work begins.</w:t>
      </w:r>
    </w:p>
    <w:p w14:paraId="70773665" w14:textId="77777777" w:rsidR="00503601" w:rsidRPr="005340FB" w:rsidRDefault="00503601" w:rsidP="00503601">
      <w:pPr>
        <w:pStyle w:val="Heading4"/>
      </w:pPr>
      <w:r w:rsidRPr="0088267C">
        <w:t>The alternative is</w:t>
      </w:r>
      <w:r>
        <w:t xml:space="preserve"> Fanonian invention which inscribes </w:t>
      </w:r>
      <w:r>
        <w:rPr>
          <w:i/>
          <w:iCs w:val="0"/>
        </w:rPr>
        <w:t xml:space="preserve">tabula rasa </w:t>
      </w:r>
      <w:r>
        <w:t>onto the very codes of History.</w:t>
      </w:r>
    </w:p>
    <w:p w14:paraId="286EC5B1" w14:textId="77777777" w:rsidR="00503601" w:rsidRPr="0088267C" w:rsidRDefault="00503601" w:rsidP="00503601">
      <w:r w:rsidRPr="0088267C">
        <w:rPr>
          <w:rStyle w:val="Style13ptBold"/>
        </w:rPr>
        <w:t>Marriott 18</w:t>
      </w:r>
      <w:r w:rsidRPr="0088267C">
        <w:t xml:space="preserve"> (David, Professor of the History of Consciousness at the University of California, Santa Cruz, </w:t>
      </w:r>
      <w:r w:rsidRPr="0088267C">
        <w:rPr>
          <w:i/>
          <w:iCs/>
        </w:rPr>
        <w:t>Whither Fanon?: Studies in the Blackness of Being</w:t>
      </w:r>
      <w:r w:rsidRPr="0088267C">
        <w:t>, p.</w:t>
      </w:r>
      <w:r w:rsidRPr="0088267C">
        <w:rPr>
          <w:i/>
          <w:iCs/>
        </w:rPr>
        <w:t xml:space="preserve"> </w:t>
      </w:r>
      <w:r w:rsidRPr="0088267C">
        <w:t>280-286) NIJ</w:t>
      </w:r>
    </w:p>
    <w:p w14:paraId="0AB8D95B" w14:textId="76CEAFBA" w:rsidR="00503601" w:rsidRDefault="00503601" w:rsidP="00AA1588">
      <w:pPr>
        <w:rPr>
          <w:sz w:val="12"/>
        </w:rPr>
      </w:pPr>
      <w:r w:rsidRPr="0088267C">
        <w:rPr>
          <w:sz w:val="12"/>
        </w:rPr>
        <w:t xml:space="preserve">Against this gesture, invention in Black Skin, White Masks forces upon Fanon’s representation of humanism the necessity of a certain readjustment. However, </w:t>
      </w:r>
      <w:r w:rsidRPr="006A0124">
        <w:rPr>
          <w:rStyle w:val="StyleUnderline"/>
          <w:highlight w:val="green"/>
        </w:rPr>
        <w:t>there is no invention without a leap</w:t>
      </w:r>
      <w:r w:rsidRPr="0088267C">
        <w:rPr>
          <w:rStyle w:val="StyleUnderline"/>
        </w:rPr>
        <w:t xml:space="preserve">. And there is </w:t>
      </w:r>
      <w:r w:rsidRPr="006A0124">
        <w:rPr>
          <w:rStyle w:val="StyleUnderline"/>
          <w:highlight w:val="green"/>
        </w:rPr>
        <w:t>no leap without unsettling the borders of self and history</w:t>
      </w:r>
      <w:r w:rsidRPr="0088267C">
        <w:rPr>
          <w:rStyle w:val="StyleUnderline"/>
        </w:rPr>
        <w:t>. Yet if that leap is to unsettle all horizons endlessly</w:t>
      </w:r>
      <w:r w:rsidRPr="0088267C">
        <w:rPr>
          <w:sz w:val="12"/>
        </w:rPr>
        <w:t xml:space="preserve">, </w:t>
      </w:r>
      <w:r w:rsidRPr="0088267C">
        <w:rPr>
          <w:rStyle w:val="Emphasis"/>
        </w:rPr>
        <w:t xml:space="preserve">Fanon </w:t>
      </w:r>
      <w:r w:rsidRPr="0088267C">
        <w:rPr>
          <w:sz w:val="12"/>
        </w:rPr>
        <w:t xml:space="preserve">also </w:t>
      </w:r>
      <w:r w:rsidRPr="0088267C">
        <w:rPr>
          <w:rStyle w:val="Emphasis"/>
        </w:rPr>
        <w:t>insists that “</w:t>
      </w:r>
      <w:r w:rsidRPr="006A0124">
        <w:rPr>
          <w:rStyle w:val="Emphasis"/>
          <w:highlight w:val="green"/>
        </w:rPr>
        <w:t>for the black man there is only one destiny. And it is white</w:t>
      </w:r>
      <w:r w:rsidRPr="0088267C">
        <w:rPr>
          <w:sz w:val="12"/>
        </w:rPr>
        <w:t xml:space="preserve">” (a phrase that he repeats verbatim at the close of Black Skin, White Masks).3 </w:t>
      </w:r>
      <w:r w:rsidRPr="0088267C">
        <w:rPr>
          <w:rStyle w:val="StyleUnderline"/>
        </w:rPr>
        <w:t>This can</w:t>
      </w:r>
      <w:r w:rsidRPr="0088267C">
        <w:rPr>
          <w:sz w:val="12"/>
        </w:rPr>
        <w:t xml:space="preserve"> easily </w:t>
      </w:r>
      <w:r w:rsidRPr="0088267C">
        <w:rPr>
          <w:rStyle w:val="StyleUnderline"/>
        </w:rPr>
        <w:t xml:space="preserve">make </w:t>
      </w:r>
      <w:r w:rsidRPr="0088267C">
        <w:rPr>
          <w:sz w:val="12"/>
        </w:rPr>
        <w:t xml:space="preserve">the introduction of </w:t>
      </w:r>
      <w:r w:rsidRPr="0088267C">
        <w:rPr>
          <w:rStyle w:val="StyleUnderline"/>
        </w:rPr>
        <w:t xml:space="preserve">invention seem like yet another telos </w:t>
      </w:r>
      <w:r w:rsidRPr="0088267C">
        <w:rPr>
          <w:sz w:val="12"/>
        </w:rPr>
        <w:t xml:space="preserve">or humanism, in opposition to history and domination: Fanon’s writing does not always avoid giving this impression, </w:t>
      </w:r>
      <w:r w:rsidRPr="0088267C">
        <w:rPr>
          <w:rStyle w:val="StyleUnderline"/>
        </w:rPr>
        <w:t xml:space="preserve">but </w:t>
      </w:r>
      <w:r w:rsidRPr="0088267C">
        <w:rPr>
          <w:sz w:val="12"/>
        </w:rPr>
        <w:t xml:space="preserve">in the notion of invention outlined above </w:t>
      </w:r>
      <w:r w:rsidRPr="0088267C">
        <w:rPr>
          <w:rStyle w:val="Emphasis"/>
        </w:rPr>
        <w:t xml:space="preserve">such </w:t>
      </w:r>
      <w:r w:rsidRPr="006A0124">
        <w:rPr>
          <w:rStyle w:val="Emphasis"/>
          <w:highlight w:val="green"/>
        </w:rPr>
        <w:t>an oppositional model cannot be sustained</w:t>
      </w:r>
      <w:r w:rsidRPr="0088267C">
        <w:rPr>
          <w:rStyle w:val="StyleUnderline"/>
        </w:rPr>
        <w:t xml:space="preserve">—in the affirmation of invention as a moment of uncertainty, or radical undecidability, </w:t>
      </w:r>
      <w:r w:rsidRPr="006A0124">
        <w:rPr>
          <w:rStyle w:val="StyleUnderline"/>
          <w:highlight w:val="green"/>
        </w:rPr>
        <w:t>there is an affirmation not only of an ethics,</w:t>
      </w:r>
      <w:r w:rsidRPr="0088267C">
        <w:rPr>
          <w:rStyle w:val="StyleUnderline"/>
        </w:rPr>
        <w:t xml:space="preserve"> </w:t>
      </w:r>
      <w:r w:rsidRPr="006A0124">
        <w:rPr>
          <w:rStyle w:val="StyleUnderline"/>
          <w:highlight w:val="green"/>
        </w:rPr>
        <w:t>but of a politics as the infinitely irreducible future that cannot be anticipated,</w:t>
      </w:r>
      <w:r w:rsidRPr="0088267C">
        <w:rPr>
          <w:rStyle w:val="StyleUnderline"/>
        </w:rPr>
        <w:t xml:space="preserve"> or known in advance, even though it always happens now, a happening that cannot be easily subsumed under humanism or teleology.</w:t>
      </w:r>
      <w:r w:rsidRPr="0088267C">
        <w:rPr>
          <w:sz w:val="12"/>
        </w:rPr>
        <w:t xml:space="preserve"> Broadly speaking, this is where Fanon and Wynter diverge. For Wynter, invention is more or less an event of epistemic breakthrough, or at any rate a kind of rupture to be reinserted into a new narrative of the human, the coding of which can be grasped, in turn, as contrary to the “disciplinary narrations” of the West.4 “Breakthrough” is thus conceived as heterogeneous to narrative, but this rupture can only appear out of order to the narratives it interrupts, and so bound to those narratives as content. Further, that breakthrough is meaningful—to humanity, to history—only when a breakthrough is adduced to have reordered codes that cannot themselves be historicized (does this not make breakthrough itself the origin of the historical?). Without breakthrough, in brief, there would be no history. And Wynter can only register that fact from the illusory privilege of historical continuity. A certain number of points follow from this. Wynter’s statements about breakthrough are themselves far from discontinuous, and her theory of historical rupture remains a philosophical abstraction of history, since by taking a stance against disciplinary narration, she can only impose universal philosophical order on historical texts (or, paradoxically, she can only attack History by making it subject to codes that she cannot do without, nor address as specifically “historical”). Rather than going beyond disciplinary narratives, then, Wynter’s notion of epistemic breakthrough can only preserve the latter’s heterogeneity via a kind of transcendental optimism, which continues to think inventivity in teleological terms (as a moment wherein the “human” and the “historical” can be reconciled).5 As such, </w:t>
      </w:r>
      <w:r w:rsidRPr="0088267C">
        <w:rPr>
          <w:rStyle w:val="StyleUnderline"/>
        </w:rPr>
        <w:t>the strange kinds of repetition, interruption, and arrest that Fanon is trying to bring out in his notion of the leap are lost sight of</w:t>
      </w:r>
      <w:r w:rsidRPr="0088267C">
        <w:rPr>
          <w:sz w:val="12"/>
        </w:rPr>
        <w:t xml:space="preserve">, seemingly disposed of </w:t>
      </w:r>
      <w:r w:rsidRPr="0088267C">
        <w:rPr>
          <w:rStyle w:val="StyleUnderline"/>
        </w:rPr>
        <w:t>as the promise of a new</w:t>
      </w:r>
      <w:r w:rsidRPr="0088267C">
        <w:rPr>
          <w:sz w:val="12"/>
        </w:rPr>
        <w:t xml:space="preserve"> epistemic </w:t>
      </w:r>
      <w:r w:rsidRPr="0088267C">
        <w:rPr>
          <w:rStyle w:val="StyleUnderline"/>
        </w:rPr>
        <w:t xml:space="preserve">breakthrough. </w:t>
      </w:r>
      <w:r w:rsidRPr="0088267C">
        <w:rPr>
          <w:sz w:val="12"/>
        </w:rPr>
        <w:t xml:space="preserve">So </w:t>
      </w:r>
      <w:r w:rsidRPr="0088267C">
        <w:rPr>
          <w:rStyle w:val="StyleUnderline"/>
        </w:rPr>
        <w:t>although invention is opposed to history</w:t>
      </w:r>
      <w:r w:rsidRPr="0088267C">
        <w:rPr>
          <w:sz w:val="12"/>
        </w:rPr>
        <w:t xml:space="preserve"> in a sense, </w:t>
      </w:r>
      <w:r w:rsidRPr="0088267C">
        <w:rPr>
          <w:rStyle w:val="StyleUnderline"/>
        </w:rPr>
        <w:t>and the limiting of time to that of teleology</w:t>
      </w:r>
      <w:r w:rsidRPr="0088267C">
        <w:rPr>
          <w:sz w:val="12"/>
        </w:rPr>
        <w:t xml:space="preserve"> in a sense, </w:t>
      </w:r>
      <w:r w:rsidRPr="0088267C">
        <w:rPr>
          <w:rStyle w:val="StyleUnderline"/>
        </w:rPr>
        <w:t>its meaning is not an horizon (of a potential presence)</w:t>
      </w:r>
      <w:r w:rsidRPr="0088267C">
        <w:rPr>
          <w:sz w:val="12"/>
        </w:rPr>
        <w:t xml:space="preserve"> and still less an exercise in utopianism: for whereas both of these contain implicit reference to grounds and predictions, </w:t>
      </w:r>
      <w:r w:rsidRPr="0088267C">
        <w:rPr>
          <w:rStyle w:val="StyleUnderline"/>
        </w:rPr>
        <w:t>Fanon’s references to invention are more akin to a kind of “stricture” (or endless deferral and complication) without being historical</w:t>
      </w:r>
      <w:r w:rsidRPr="0088267C">
        <w:rPr>
          <w:sz w:val="12"/>
        </w:rPr>
        <w:t xml:space="preserve"> in any simple or strict way.6 </w:t>
      </w:r>
      <w:r w:rsidRPr="0088267C">
        <w:rPr>
          <w:rStyle w:val="StyleUnderline"/>
        </w:rPr>
        <w:t>Thus, the white destiny of blackness</w:t>
      </w:r>
      <w:r w:rsidRPr="0088267C">
        <w:rPr>
          <w:sz w:val="12"/>
        </w:rPr>
        <w:t xml:space="preserve">, often thought to be a sign of Fanon’s contradictory universalism, </w:t>
      </w:r>
      <w:r w:rsidRPr="0088267C">
        <w:rPr>
          <w:rStyle w:val="StyleUnderline"/>
        </w:rPr>
        <w:t>can be shown to be related to his refusal of History as the ground of any concept of race whatsoever, in so far as any attempt to claim an escape from racism necessarily involves a teleological appeal to a post-racial future that compromises the escape the moment it is claimed. One way of understanding this complication of fate and identity is in terms of recognizing the limits of the colonial episteme</w:t>
      </w:r>
      <w:r w:rsidRPr="0088267C">
        <w:rPr>
          <w:sz w:val="12"/>
        </w:rPr>
        <w:t xml:space="preserve"> (this is Wynter’s focus), </w:t>
      </w:r>
      <w:r w:rsidRPr="0088267C">
        <w:rPr>
          <w:rStyle w:val="StyleUnderline"/>
        </w:rPr>
        <w:t>if only because it is predicated on the idea of reducing human life to biological necessity, wherein the racial Other is labeled and expelled as pre-human. The distinctive gesture of European historicity</w:t>
      </w:r>
      <w:r w:rsidRPr="0088267C">
        <w:rPr>
          <w:sz w:val="12"/>
        </w:rPr>
        <w:t>—that of constraint—</w:t>
      </w:r>
      <w:r w:rsidRPr="0088267C">
        <w:rPr>
          <w:rStyle w:val="StyleUnderline"/>
        </w:rPr>
        <w:t>only makes sense here, at the end of the day, when those who are other are deemed to be without meaning or time.</w:t>
      </w:r>
      <w:r w:rsidRPr="0088267C">
        <w:rPr>
          <w:sz w:val="12"/>
        </w:rPr>
        <w:t xml:space="preserve"> Though historically those put outside of time are circumscribed as pre-human, this literally non-evolved life only restates the difficulty of locating it substantially (rather than allegorically, or metaphorically), since how does one tell the story of what falls outside of time? </w:t>
      </w:r>
      <w:r w:rsidRPr="006A0124">
        <w:rPr>
          <w:rStyle w:val="StyleUnderline"/>
          <w:highlight w:val="green"/>
        </w:rPr>
        <w:t>The ultimate unlocalizability of such beings</w:t>
      </w:r>
      <w:r w:rsidRPr="0088267C">
        <w:rPr>
          <w:sz w:val="12"/>
        </w:rPr>
        <w:t xml:space="preserve">, on the one hand, </w:t>
      </w:r>
      <w:r w:rsidRPr="006A0124">
        <w:rPr>
          <w:rStyle w:val="StyleUnderline"/>
          <w:highlight w:val="green"/>
        </w:rPr>
        <w:t>permits them to be in time but not yet in history</w:t>
      </w:r>
      <w:r w:rsidRPr="0088267C">
        <w:rPr>
          <w:sz w:val="12"/>
        </w:rPr>
        <w:t xml:space="preserve"> (like an end point that can never amount to an ending). On the other hand, </w:t>
      </w:r>
      <w:r w:rsidRPr="0088267C">
        <w:rPr>
          <w:rStyle w:val="StyleUnderline"/>
        </w:rPr>
        <w:t>this absolute beforeness presupposes a trait or tendency whose persistence has to be endlessly reinvented as history for race to take on the appearance of a natural telos within time. As Fanon writes: “Below the corporeal schema I had sketched a historico-racial schema . . . [it was] the other, the white man, who had woven me out of a thousand details, anecdotes, stories.”</w:t>
      </w:r>
      <w:r w:rsidRPr="0088267C">
        <w:rPr>
          <w:sz w:val="12"/>
        </w:rPr>
        <w:t xml:space="preserve">7 </w:t>
      </w:r>
      <w:r w:rsidRPr="0088267C">
        <w:rPr>
          <w:rStyle w:val="StyleUnderline"/>
        </w:rPr>
        <w:t>This essential relationship between historical and biological time</w:t>
      </w:r>
      <w:r w:rsidRPr="0088267C">
        <w:rPr>
          <w:sz w:val="12"/>
        </w:rPr>
        <w:t xml:space="preserve">, or the pre- and the properly human, </w:t>
      </w:r>
      <w:r w:rsidRPr="0088267C">
        <w:rPr>
          <w:rStyle w:val="StyleUnderline"/>
        </w:rPr>
        <w:t>is</w:t>
      </w:r>
      <w:r w:rsidRPr="0088267C">
        <w:rPr>
          <w:sz w:val="12"/>
        </w:rPr>
        <w:t xml:space="preserve"> also what Wynter calls </w:t>
      </w:r>
      <w:r w:rsidRPr="0088267C">
        <w:rPr>
          <w:rStyle w:val="StyleUnderline"/>
        </w:rPr>
        <w:t>the fundamental epistemic conception of modernity in which knowledge, techne, and legislation unite in an anxiety about reproduction: “[T]he way an order must know itself is in the adaptive terms that it needs to secure its own reproduction. So what this means is that normally the subjects of the order can never know the order as it really is. Rather, they must know is as it needs to be known, in order to secure its own existence,” but it would perhaps also be the case that such “adaptation” could never capture what really “is,” since all orders rely on the phantasmatic projection of their own mystical foundation, even those like colonialism that seem to present themselves as the beginning of history.</w:t>
      </w:r>
      <w:r w:rsidRPr="0088267C">
        <w:rPr>
          <w:sz w:val="12"/>
        </w:rPr>
        <w:t xml:space="preserve">8 </w:t>
      </w:r>
      <w:r w:rsidRPr="0088267C">
        <w:rPr>
          <w:rStyle w:val="StyleUnderline"/>
        </w:rPr>
        <w:t xml:space="preserve">And the nature of that imaginary continues to haunt black being and time, the immense geopolitical reach of its filiations being matched by the long temporal duration of Western notions of freedom and sovereignty. Fanon’s comments on how </w:t>
      </w:r>
      <w:r w:rsidRPr="006A0124">
        <w:rPr>
          <w:rStyle w:val="StyleUnderline"/>
          <w:highlight w:val="green"/>
        </w:rPr>
        <w:t>history performs the work of this imaginary is a necessary, political act of questioning</w:t>
      </w:r>
      <w:r w:rsidRPr="0088267C">
        <w:rPr>
          <w:rStyle w:val="StyleUnderline"/>
        </w:rPr>
        <w:t xml:space="preserve"> the epistemic nature of Western humanism, for </w:t>
      </w:r>
      <w:r w:rsidRPr="006A0124">
        <w:rPr>
          <w:rStyle w:val="StyleUnderline"/>
          <w:highlight w:val="green"/>
        </w:rPr>
        <w:t>the power organized under</w:t>
      </w:r>
      <w:r w:rsidRPr="0088267C">
        <w:rPr>
          <w:rStyle w:val="StyleUnderline"/>
        </w:rPr>
        <w:t xml:space="preserve"> the name of </w:t>
      </w:r>
      <w:r w:rsidRPr="006A0124">
        <w:rPr>
          <w:rStyle w:val="StyleUnderline"/>
          <w:highlight w:val="green"/>
        </w:rPr>
        <w:t>Man</w:t>
      </w:r>
      <w:r w:rsidRPr="0088267C">
        <w:rPr>
          <w:rStyle w:val="StyleUnderline"/>
        </w:rPr>
        <w:t xml:space="preserve"> </w:t>
      </w:r>
      <w:r w:rsidRPr="006A0124">
        <w:rPr>
          <w:rStyle w:val="StyleUnderline"/>
          <w:highlight w:val="green"/>
        </w:rPr>
        <w:t>is repeatedly demonstrated to be all too effective</w:t>
      </w:r>
      <w:r w:rsidRPr="0088267C">
        <w:rPr>
          <w:rStyle w:val="StyleUnderline"/>
        </w:rPr>
        <w:t xml:space="preserve">. Like the negros and indios that are its first symbols, this power insinuates itself by virtue of its quasi-historical allegory. To violent acts of penetration it adds modes of persuasion, and instead of being densely consolidated into a force prepared to encounter a certain resistance, it is so finely self-inventive—sublimated, we should say, thinking of how </w:t>
      </w:r>
      <w:r w:rsidRPr="006A0124">
        <w:rPr>
          <w:rStyle w:val="StyleUnderline"/>
          <w:highlight w:val="green"/>
        </w:rPr>
        <w:t>culture “whitens”—</w:t>
      </w:r>
      <w:r w:rsidRPr="0088267C">
        <w:rPr>
          <w:rStyle w:val="StyleUnderline"/>
        </w:rPr>
        <w:t xml:space="preserve">that </w:t>
      </w:r>
      <w:r w:rsidRPr="006A0124">
        <w:rPr>
          <w:rStyle w:val="StyleUnderline"/>
          <w:highlight w:val="green"/>
        </w:rPr>
        <w:t>every native it needs to “save</w:t>
      </w:r>
      <w:r w:rsidRPr="0088267C">
        <w:rPr>
          <w:rStyle w:val="StyleUnderline"/>
        </w:rPr>
        <w:t xml:space="preserve">” is already testimony to how many </w:t>
      </w:r>
      <w:r w:rsidRPr="006A0124">
        <w:rPr>
          <w:rStyle w:val="StyleUnderline"/>
          <w:highlight w:val="green"/>
        </w:rPr>
        <w:t>welcome their damnation</w:t>
      </w:r>
      <w:r w:rsidRPr="0088267C">
        <w:rPr>
          <w:rStyle w:val="StyleUnderline"/>
        </w:rPr>
        <w:t>.</w:t>
      </w:r>
      <w:r w:rsidRPr="0088267C">
        <w:rPr>
          <w:sz w:val="12"/>
        </w:rPr>
        <w:t xml:space="preserve"> Unlike, say, the power that keeps order in Foucault’s early work, </w:t>
      </w:r>
      <w:r w:rsidRPr="0088267C">
        <w:rPr>
          <w:rStyle w:val="StyleUnderline"/>
        </w:rPr>
        <w:t>this power does not distinguish between hegemony and domination</w:t>
      </w:r>
      <w:r w:rsidRPr="0088267C">
        <w:rPr>
          <w:sz w:val="12"/>
        </w:rPr>
        <w:t xml:space="preserve"> (though, as the case of colonial education reminds us, it does dispose of native imaginaries for those cultures it occupies). </w:t>
      </w:r>
      <w:r w:rsidRPr="0088267C">
        <w:rPr>
          <w:rStyle w:val="StyleUnderline"/>
        </w:rPr>
        <w:t xml:space="preserve">Rather, it </w:t>
      </w:r>
      <w:r w:rsidRPr="006A0124">
        <w:rPr>
          <w:rStyle w:val="StyleUnderline"/>
          <w:highlight w:val="green"/>
        </w:rPr>
        <w:t>relies on being voluntarily assumed</w:t>
      </w:r>
      <w:r w:rsidRPr="0088267C">
        <w:rPr>
          <w:rStyle w:val="StyleUnderline"/>
        </w:rPr>
        <w:t xml:space="preserve"> by its subjects, </w:t>
      </w:r>
      <w:r w:rsidRPr="006A0124">
        <w:rPr>
          <w:rStyle w:val="StyleUnderline"/>
          <w:highlight w:val="green"/>
        </w:rPr>
        <w:t>who, terrorized by it, seduced by it, addicted to it,</w:t>
      </w:r>
      <w:r w:rsidRPr="0088267C">
        <w:rPr>
          <w:rStyle w:val="StyleUnderline"/>
        </w:rPr>
        <w:t xml:space="preserve"> </w:t>
      </w:r>
      <w:r w:rsidRPr="006A0124">
        <w:rPr>
          <w:rStyle w:val="StyleUnderline"/>
          <w:highlight w:val="green"/>
        </w:rPr>
        <w:t>internalize the requirements for maintaining its hold</w:t>
      </w:r>
      <w:r w:rsidRPr="0088267C">
        <w:rPr>
          <w:rStyle w:val="StyleUnderline"/>
        </w:rPr>
        <w:t>. No one wants to be or be seen as the nègre. What racial history produces, or threatens to produce, is an organization of power that</w:t>
      </w:r>
      <w:r w:rsidRPr="0088267C">
        <w:rPr>
          <w:sz w:val="12"/>
        </w:rPr>
        <w:t xml:space="preserve">, ceasing entirely to be a humanism, </w:t>
      </w:r>
      <w:r w:rsidRPr="0088267C">
        <w:rPr>
          <w:rStyle w:val="StyleUnderline"/>
        </w:rPr>
        <w:t xml:space="preserve">has become violence itself: a system of control that can be all-encompassing because it cannot be compassed in turn by subjects. </w:t>
      </w:r>
      <w:r w:rsidRPr="0088267C">
        <w:rPr>
          <w:sz w:val="12"/>
        </w:rPr>
        <w:t xml:space="preserve">Writing in the 1950s, Fanon would not be the last critic of colonialism to notice how narratives of beings outside of time, on which racist humanism turns, are worked into every aspect of belief and being in the colony. Yet though </w:t>
      </w:r>
      <w:r w:rsidRPr="0088267C">
        <w:rPr>
          <w:rStyle w:val="StyleUnderline"/>
        </w:rPr>
        <w:t>we see nothing but the effects of domination, everywhere present in the colony, affecting everyone, everywhere, regardless of class, gender, or color, we never come close to seeing</w:t>
      </w:r>
      <w:r w:rsidRPr="0088267C">
        <w:rPr>
          <w:sz w:val="12"/>
        </w:rPr>
        <w:t xml:space="preserve"> what Wynter describes as </w:t>
      </w:r>
      <w:r w:rsidRPr="0088267C">
        <w:rPr>
          <w:rStyle w:val="StyleUnderline"/>
        </w:rPr>
        <w:t>the experience of “our reality was not real to us,”</w:t>
      </w:r>
      <w:r w:rsidRPr="0088267C">
        <w:rPr>
          <w:sz w:val="12"/>
        </w:rPr>
        <w:t xml:space="preserve"> as though this “reality” were somehow hidden or disguised by illusions that allowed the disposition and deployment of hegemonic targets and techniques.9 She continues: “while it is we humans who ourselves produce our social orders, and are in reality its authors and its agents, we also produce, at the same time, the mechanisms of occultation which serve to keep this fact opaque to ourselves.”10 This claim comes dangerously close to saying that reality is real to us because we invest in illusion. It is all too easy to suspect some idealism in the assumption that reality is an occulted state beyond current illusions, or certain epistemic claims. </w:t>
      </w:r>
      <w:r w:rsidRPr="0088267C">
        <w:rPr>
          <w:rStyle w:val="StyleUnderline"/>
        </w:rPr>
        <w:t>Fanon’s aim is not to denounce racism as an illusion or an error</w:t>
      </w:r>
      <w:r w:rsidRPr="0088267C">
        <w:rPr>
          <w:sz w:val="12"/>
        </w:rPr>
        <w:t xml:space="preserve">: or at least not in this way, which cannot account for the tenacity of how unreality is experienced and lived. Indeed, </w:t>
      </w:r>
      <w:r w:rsidRPr="0088267C">
        <w:rPr>
          <w:rStyle w:val="StyleUnderline"/>
        </w:rPr>
        <w:t>he offers slightly different descriptions, in which the real is imaginary (and vice versa): thus, “White civilization and European culture have forced an existential deviation on the Negro. I shall demonstrate elsewhere that what is often called the black soul is a white man’s artifact”: here recognition of deviation may demolish certain foundations and strategies, but only at the level of artifactuality</w:t>
      </w:r>
      <w:r w:rsidRPr="0088267C">
        <w:rPr>
          <w:sz w:val="12"/>
        </w:rPr>
        <w:t xml:space="preserve">.11 What is the reality of illusion for Fanon? </w:t>
      </w:r>
      <w:r w:rsidRPr="006A0124">
        <w:rPr>
          <w:rStyle w:val="StyleUnderline"/>
          <w:highlight w:val="green"/>
        </w:rPr>
        <w:t>Reality emerges out of our experience of illusion</w:t>
      </w:r>
      <w:r w:rsidRPr="0088267C">
        <w:rPr>
          <w:rStyle w:val="StyleUnderline"/>
        </w:rPr>
        <w:t xml:space="preserve">, but </w:t>
      </w:r>
      <w:r w:rsidRPr="006A0124">
        <w:rPr>
          <w:rStyle w:val="StyleUnderline"/>
          <w:highlight w:val="green"/>
        </w:rPr>
        <w:t>illusion persists by means of reality</w:t>
      </w:r>
      <w:r w:rsidRPr="0088267C">
        <w:rPr>
          <w:rStyle w:val="StyleUnderline"/>
        </w:rPr>
        <w:t>, which is why this deviation from reality never appears as such and also why illusions take on the sense of destiny.</w:t>
      </w:r>
      <w:r w:rsidRPr="0088267C">
        <w:rPr>
          <w:sz w:val="12"/>
        </w:rPr>
        <w:t xml:space="preserve"> (I think that this is what Wynter is trying to get at in her construal of a real behind illusion, but, unlike Fanon, for whom the real is always veiled or masked, Wynter presupposes that the real can somehow be known. Indeed, she defines the task of black cultural criticism as the “making conscious” of the “non-conscious” laws or codes defining “our genres of being human.”12) </w:t>
      </w:r>
      <w:r w:rsidRPr="0088267C">
        <w:rPr>
          <w:rStyle w:val="StyleUnderline"/>
        </w:rPr>
        <w:t>It would follow that Fanon’s stress on the need for an entirely other order of inventiveness, for the (impossible) reinvention of the other as such, cannot be seen as an historical opposition to colonial historiography</w:t>
      </w:r>
      <w:r w:rsidRPr="0088267C">
        <w:rPr>
          <w:sz w:val="12"/>
        </w:rPr>
        <w:t xml:space="preserve"> (and thereby to l’Histoire), despite his angry denunciations of colonialism’s teleological thrust: </w:t>
      </w:r>
      <w:r w:rsidRPr="006A0124">
        <w:rPr>
          <w:rStyle w:val="StyleUnderline"/>
          <w:highlight w:val="green"/>
        </w:rPr>
        <w:t>if the aim is to escape history’s imprisoning, that escape will not be achieved by epistemic critique</w:t>
      </w:r>
      <w:r w:rsidRPr="0088267C">
        <w:rPr>
          <w:sz w:val="12"/>
        </w:rPr>
        <w:t xml:space="preserve">, but rather by contesting colonialism in a more general description of its language of time. The interminable process of interpretation to which competing histories give rise, literally maddening to those who bring to it the demand that it issue in final truths and objective fact, is abandoned by Fanon rather than adjudicated. If history thus names a disciplinary organization of meaning and power that is total but not totalizable, total because it is not totalizable, then </w:t>
      </w:r>
      <w:r w:rsidRPr="0088267C">
        <w:rPr>
          <w:rStyle w:val="StyleUnderline"/>
        </w:rPr>
        <w:t xml:space="preserve">what is most radically the matter with history is not that there may be no way out of their referential reality </w:t>
      </w:r>
      <w:r w:rsidRPr="0088267C">
        <w:rPr>
          <w:sz w:val="12"/>
        </w:rPr>
        <w:t xml:space="preserve">(a dilemma belonging to the problematic of irreality in Wynter’s analysis) </w:t>
      </w:r>
      <w:r w:rsidRPr="0088267C">
        <w:rPr>
          <w:rStyle w:val="StyleUnderline"/>
        </w:rPr>
        <w:t xml:space="preserve">but, more aporetically, that the binarisms of us and them, white/black, become meaningless and the ideological effects they ground impossible as history. </w:t>
      </w:r>
      <w:r w:rsidRPr="0088267C">
        <w:rPr>
          <w:rStyle w:val="Emphasis"/>
        </w:rPr>
        <w:t>If it is the destiny of blackness to become white, it is not because blacks and whites are destined to be the same, the same that is in their relation to reality and illusion, but the same in so far as each is, on the contrary, irremediably other, an alterity whose inventiveness or creativity essentially takes on that form.</w:t>
      </w:r>
      <w:r w:rsidRPr="0088267C">
        <w:rPr>
          <w:rStyle w:val="StyleUnderline"/>
        </w:rPr>
        <w:t xml:space="preserve"> And clearly the writing of that alterity has to do with a future that is not always already contained by the past, a future that will not (always) have been: but a writing of what I venture to call Fanon’s future imperfect; a moment of inventiveness whose introduction necessarily never arrives and does not stop arriving, and whose destination cannot be foreseen, or anticipated, but only repeatedly traveled, and is therefore not future at all. </w:t>
      </w:r>
      <w:r w:rsidRPr="0088267C">
        <w:rPr>
          <w:sz w:val="12"/>
        </w:rPr>
        <w:t xml:space="preserve">Furthermore, </w:t>
      </w:r>
      <w:r w:rsidRPr="006A0124">
        <w:rPr>
          <w:rStyle w:val="StyleUnderline"/>
          <w:highlight w:val="green"/>
        </w:rPr>
        <w:t>the nature of colonialism</w:t>
      </w:r>
      <w:r w:rsidRPr="0088267C">
        <w:rPr>
          <w:rStyle w:val="StyleUnderline"/>
        </w:rPr>
        <w:t xml:space="preserve"> </w:t>
      </w:r>
      <w:r w:rsidRPr="006A0124">
        <w:rPr>
          <w:rStyle w:val="StyleUnderline"/>
          <w:highlight w:val="green"/>
        </w:rPr>
        <w:t>necessarily affects the nature of the resistance to it</w:t>
      </w:r>
      <w:r w:rsidRPr="0088267C">
        <w:rPr>
          <w:rStyle w:val="StyleUnderline"/>
        </w:rPr>
        <w:t>.</w:t>
      </w:r>
      <w:r w:rsidRPr="0088267C">
        <w:rPr>
          <w:sz w:val="12"/>
        </w:rPr>
        <w:t xml:space="preserve"> Almost inevitably, </w:t>
      </w:r>
      <w:r w:rsidRPr="0088267C">
        <w:rPr>
          <w:rStyle w:val="StyleUnderline"/>
        </w:rPr>
        <w:t>Fanon</w:t>
      </w:r>
      <w:r w:rsidRPr="0088267C">
        <w:rPr>
          <w:sz w:val="12"/>
        </w:rPr>
        <w:t xml:space="preserve"> has some quite complicated and interesting things to say about when resistance is, precisely, resistant, and when it falls into mere expediency that makes resistance as such impossible. Fanon’s thinking on this topic is, from the first, remarkably consistent. For example, he </w:t>
      </w:r>
      <w:r w:rsidRPr="0088267C">
        <w:rPr>
          <w:rStyle w:val="StyleUnderline"/>
        </w:rPr>
        <w:t>questions why, given the total social reticulation of colonialism</w:t>
      </w:r>
      <w:r w:rsidRPr="0088267C">
        <w:rPr>
          <w:sz w:val="12"/>
        </w:rPr>
        <w:t xml:space="preserve"> (in places like the Caribbean), </w:t>
      </w:r>
      <w:r w:rsidRPr="0088267C">
        <w:rPr>
          <w:rStyle w:val="StyleUnderline"/>
        </w:rPr>
        <w:t>the colonial bourgeoisie should find its corresponding oppositional practice in the equally total cultural affirmation</w:t>
      </w:r>
      <w:r w:rsidRPr="0088267C">
        <w:rPr>
          <w:sz w:val="12"/>
        </w:rPr>
        <w:t xml:space="preserve"> of a negritude (or “blackism”).13 </w:t>
      </w:r>
      <w:r w:rsidRPr="006A0124">
        <w:rPr>
          <w:rStyle w:val="StyleUnderline"/>
          <w:highlight w:val="green"/>
        </w:rPr>
        <w:t>The appeal of</w:t>
      </w:r>
      <w:r w:rsidRPr="0088267C">
        <w:rPr>
          <w:rStyle w:val="StyleUnderline"/>
        </w:rPr>
        <w:t xml:space="preserve"> such </w:t>
      </w:r>
      <w:r w:rsidRPr="006A0124">
        <w:rPr>
          <w:rStyle w:val="StyleUnderline"/>
          <w:highlight w:val="green"/>
        </w:rPr>
        <w:t>affirmation is,</w:t>
      </w:r>
      <w:r w:rsidRPr="0088267C">
        <w:rPr>
          <w:rStyle w:val="StyleUnderline"/>
        </w:rPr>
        <w:t xml:space="preserve"> primarily, that of a kind of </w:t>
      </w:r>
      <w:r w:rsidRPr="006A0124">
        <w:rPr>
          <w:rStyle w:val="StyleUnderline"/>
          <w:highlight w:val="green"/>
        </w:rPr>
        <w:t>archaeological faith in a black presence</w:t>
      </w:r>
      <w:r w:rsidRPr="0088267C">
        <w:rPr>
          <w:rStyle w:val="StyleUnderline"/>
        </w:rPr>
        <w:t>, or past, underpinned by a metaphysical belief in race purity, which is also understood as cultural destiny: “And it is with rage in his mouth and abandon in his heart that he</w:t>
      </w:r>
      <w:r w:rsidRPr="0088267C">
        <w:rPr>
          <w:sz w:val="12"/>
        </w:rPr>
        <w:t xml:space="preserve"> [the poet/philosopher of negritude] </w:t>
      </w:r>
      <w:r w:rsidRPr="0088267C">
        <w:rPr>
          <w:rStyle w:val="StyleUnderline"/>
        </w:rPr>
        <w:t>buries himself in the vast black abyss. We shall see that this attitude, so heroically absolute, renounces the present and the future in the name of a mystical past.”</w:t>
      </w:r>
      <w:r w:rsidRPr="0088267C">
        <w:rPr>
          <w:sz w:val="12"/>
        </w:rPr>
        <w:t xml:space="preserve">14 </w:t>
      </w:r>
      <w:r w:rsidRPr="0088267C">
        <w:rPr>
          <w:rStyle w:val="StyleUnderline"/>
        </w:rPr>
        <w:t>This mystical past is “past” only in the sense that it is taken to precede the colonial present, whose effects on identity in general are seen as a loss—or interruption—of an original presence or plenitude (the “black abyss”) that is then projected (or, rather, retro-jected) absolutely as a way of grasping and naming the redemptive presence that is now lost.</w:t>
      </w:r>
      <w:r w:rsidRPr="0088267C">
        <w:rPr>
          <w:sz w:val="12"/>
        </w:rPr>
        <w:t xml:space="preserve"> Given the elision of black agency from European accounts of modernity (who can only imagine blackness as the sign of absence), stopping short of any subjective assumption of this absence, </w:t>
      </w:r>
      <w:r w:rsidRPr="0088267C">
        <w:rPr>
          <w:rStyle w:val="StyleUnderline"/>
        </w:rPr>
        <w:t>negritude mirrors perfectly the racialism whose origin is the birth of Man. The wish</w:t>
      </w:r>
      <w:r w:rsidRPr="0088267C">
        <w:rPr>
          <w:sz w:val="12"/>
        </w:rPr>
        <w:t xml:space="preserve">, moreover, </w:t>
      </w:r>
      <w:r w:rsidRPr="0088267C">
        <w:rPr>
          <w:rStyle w:val="StyleUnderline"/>
        </w:rPr>
        <w:t>for a black origin may be considered a need to replace one myth of modernity, with Europe at the foundation, with another. It is as though an apocalyptic teleology were the only conceivable way to put an end to history’s meaning as myth, symbolic inversion the only means to abridge its elaborate racial allegory, and a black myth of myth the only response to its incarceration of meaning. One of the least welcome implications of an all-inclusive racialism, such as colonialism is implied to be, is that even opposition to it, limited to the specular forms of reflection and inversion, merely intensifies our attachment to the perceptual grid constructed by its practices. It is this archaeo-teleological schema that Fanon’s thought on invention is meant to question. To say so much</w:t>
      </w:r>
      <w:r w:rsidRPr="0088267C">
        <w:rPr>
          <w:sz w:val="12"/>
        </w:rPr>
        <w:t xml:space="preserve">, of course, </w:t>
      </w:r>
      <w:r w:rsidRPr="0088267C">
        <w:rPr>
          <w:rStyle w:val="StyleUnderline"/>
        </w:rPr>
        <w:t>is to treat resistance to colonialism, if not more radically, then certainly more single-mindedly</w:t>
      </w:r>
      <w:r w:rsidRPr="0088267C">
        <w:rPr>
          <w:sz w:val="12"/>
        </w:rPr>
        <w:t xml:space="preserve"> than Fanon is ever willing to do. For while </w:t>
      </w:r>
      <w:r w:rsidRPr="0088267C">
        <w:rPr>
          <w:rStyle w:val="StyleUnderline"/>
        </w:rPr>
        <w:t xml:space="preserve">a major effort of </w:t>
      </w:r>
      <w:r w:rsidRPr="006A0124">
        <w:rPr>
          <w:rStyle w:val="StyleUnderline"/>
          <w:highlight w:val="green"/>
        </w:rPr>
        <w:t>Fanon’s work</w:t>
      </w:r>
      <w:r w:rsidRPr="0088267C">
        <w:rPr>
          <w:rStyle w:val="StyleUnderline"/>
        </w:rPr>
        <w:t xml:space="preserve"> is</w:t>
      </w:r>
      <w:r w:rsidRPr="0088267C">
        <w:rPr>
          <w:sz w:val="12"/>
        </w:rPr>
        <w:t xml:space="preserve"> to establish colonialism as an all-pervasive system of domination, another is </w:t>
      </w:r>
      <w:r w:rsidRPr="0088267C">
        <w:rPr>
          <w:rStyle w:val="StyleUnderline"/>
        </w:rPr>
        <w:t xml:space="preserve">to </w:t>
      </w:r>
      <w:r w:rsidRPr="006A0124">
        <w:rPr>
          <w:rStyle w:val="StyleUnderline"/>
          <w:highlight w:val="green"/>
        </w:rPr>
        <w:t>refute the fact of this system and recontain its history</w:t>
      </w:r>
      <w:r w:rsidRPr="0088267C">
        <w:rPr>
          <w:rStyle w:val="StyleUnderline"/>
        </w:rPr>
        <w:t xml:space="preserve"> within a larger spatial conception of culture that would once again permit a new humanism</w:t>
      </w:r>
      <w:r w:rsidRPr="0088267C">
        <w:rPr>
          <w:sz w:val="12"/>
        </w:rPr>
        <w:t xml:space="preserve">, along with all the ideological effects attaching to it. </w:t>
      </w:r>
      <w:r w:rsidRPr="0088267C">
        <w:rPr>
          <w:rStyle w:val="StyleUnderline"/>
        </w:rPr>
        <w:t>If negritude</w:t>
      </w:r>
      <w:r w:rsidRPr="0088267C">
        <w:rPr>
          <w:sz w:val="12"/>
        </w:rPr>
        <w:t xml:space="preserve">, for instance, </w:t>
      </w:r>
      <w:r w:rsidRPr="0088267C">
        <w:rPr>
          <w:rStyle w:val="StyleUnderline"/>
        </w:rPr>
        <w:t>illustrates the apocalyptically anti-colonial trends of retribution that are the only adequate responses to cultural imposition, it can also be seen to reinstate precisely those social and political constraints that colonialism, as a total order, also presents as the outcome of a natural order</w:t>
      </w:r>
      <w:r w:rsidRPr="0088267C">
        <w:rPr>
          <w:sz w:val="12"/>
        </w:rPr>
        <w:t xml:space="preserve"> (and, as such, not invented). For in so far as negritude is mythic, as in </w:t>
      </w:r>
      <w:r w:rsidRPr="0088267C">
        <w:rPr>
          <w:rStyle w:val="StyleUnderline"/>
        </w:rPr>
        <w:t xml:space="preserve">the idea of race </w:t>
      </w:r>
      <w:r w:rsidRPr="0088267C">
        <w:rPr>
          <w:sz w:val="12"/>
        </w:rPr>
        <w:t xml:space="preserve">as a mystical essence, then it </w:t>
      </w:r>
      <w:r w:rsidRPr="0088267C">
        <w:rPr>
          <w:rStyle w:val="StyleUnderline"/>
        </w:rPr>
        <w:t xml:space="preserve">cannot release black self-invention from the mythic origin of Man </w:t>
      </w:r>
      <w:r w:rsidRPr="0088267C">
        <w:rPr>
          <w:sz w:val="12"/>
        </w:rPr>
        <w:t xml:space="preserve">in European humanism. In response to this attitude towards time, </w:t>
      </w:r>
      <w:r w:rsidRPr="0088267C">
        <w:rPr>
          <w:rStyle w:val="StyleUnderline"/>
        </w:rPr>
        <w:t>Fanon writes, as already noted: “I will not make myself the man of any past. I do not want to exalt the past at the expense of my present and my future.”</w:t>
      </w:r>
      <w:r w:rsidRPr="0088267C">
        <w:rPr>
          <w:sz w:val="12"/>
        </w:rPr>
        <w:t xml:space="preserve">15 The form of the argument here is that as a discourse bound to colonial racial truths, </w:t>
      </w:r>
      <w:r w:rsidRPr="006A0124">
        <w:rPr>
          <w:rStyle w:val="Emphasis"/>
          <w:highlight w:val="green"/>
        </w:rPr>
        <w:t>black anti-colonialism has to presuppose the validity of those truths</w:t>
      </w:r>
      <w:r w:rsidRPr="0088267C">
        <w:rPr>
          <w:rStyle w:val="Emphasis"/>
        </w:rPr>
        <w:t xml:space="preserve"> </w:t>
      </w:r>
      <w:r w:rsidRPr="006A0124">
        <w:rPr>
          <w:rStyle w:val="Emphasis"/>
          <w:highlight w:val="green"/>
        </w:rPr>
        <w:t>in its recourse to a different kind of black discourse</w:t>
      </w:r>
      <w:r w:rsidRPr="0088267C">
        <w:rPr>
          <w:rStyle w:val="Emphasis"/>
        </w:rPr>
        <w:t xml:space="preserve"> (as such, </w:t>
      </w:r>
      <w:r w:rsidRPr="006A0124">
        <w:rPr>
          <w:rStyle w:val="Emphasis"/>
          <w:highlight w:val="green"/>
        </w:rPr>
        <w:t>its</w:t>
      </w:r>
      <w:r w:rsidRPr="0088267C">
        <w:rPr>
          <w:rStyle w:val="Emphasis"/>
        </w:rPr>
        <w:t xml:space="preserve"> so-called </w:t>
      </w:r>
      <w:r w:rsidRPr="006A0124">
        <w:rPr>
          <w:rStyle w:val="Emphasis"/>
          <w:highlight w:val="green"/>
        </w:rPr>
        <w:t>narrative of liberation</w:t>
      </w:r>
      <w:r w:rsidRPr="0088267C">
        <w:rPr>
          <w:rStyle w:val="Emphasis"/>
        </w:rPr>
        <w:t xml:space="preserve">, oriented teleologically by the origin to be refound and unveiled, in its attempt to legitimate itself as a counterhistorical knowledge, </w:t>
      </w:r>
      <w:r w:rsidRPr="006A0124">
        <w:rPr>
          <w:rStyle w:val="Emphasis"/>
          <w:highlight w:val="green"/>
        </w:rPr>
        <w:t>fails to liberate itself</w:t>
      </w:r>
      <w:r w:rsidRPr="0088267C">
        <w:rPr>
          <w:rStyle w:val="Emphasis"/>
        </w:rPr>
        <w:t xml:space="preserve"> from the Eurocentric ‘l’Histoire’).</w:t>
      </w:r>
      <w:r w:rsidRPr="0088267C">
        <w:rPr>
          <w:sz w:val="12"/>
        </w:rPr>
        <w:t xml:space="preserve"> Alternatively, in so far as Fanon wants the end of colonialism to foreshadow the birth of a new humanism, this humanism, let us not forget, is not just the promise of new institutions and a new politics of culture; </w:t>
      </w:r>
      <w:r w:rsidRPr="0088267C">
        <w:rPr>
          <w:rStyle w:val="StyleUnderline"/>
        </w:rPr>
        <w:t xml:space="preserve">the essence of this humanism, for Fanon, is </w:t>
      </w:r>
      <w:r w:rsidRPr="006A0124">
        <w:rPr>
          <w:rStyle w:val="StyleUnderline"/>
          <w:highlight w:val="green"/>
        </w:rPr>
        <w:t>the task of an endless self-creation</w:t>
      </w:r>
      <w:r w:rsidRPr="0088267C">
        <w:rPr>
          <w:rStyle w:val="StyleUnderline"/>
        </w:rPr>
        <w:t xml:space="preserve">, without status, rule, or protocol: “In the world through which I travel, </w:t>
      </w:r>
      <w:r w:rsidRPr="006A0124">
        <w:rPr>
          <w:rStyle w:val="StyleUnderline"/>
          <w:highlight w:val="green"/>
        </w:rPr>
        <w:t>I am endlessly creating myself</w:t>
      </w:r>
      <w:r w:rsidRPr="0088267C">
        <w:rPr>
          <w:rStyle w:val="StyleUnderline"/>
        </w:rPr>
        <w:t>,</w:t>
      </w:r>
      <w:r w:rsidRPr="0088267C">
        <w:rPr>
          <w:sz w:val="12"/>
        </w:rPr>
        <w:t xml:space="preserve">” he writes. </w:t>
      </w:r>
      <w:r w:rsidRPr="0088267C">
        <w:rPr>
          <w:rStyle w:val="StyleUnderline"/>
        </w:rPr>
        <w:t>This invention</w:t>
      </w:r>
      <w:r w:rsidRPr="0088267C">
        <w:rPr>
          <w:sz w:val="12"/>
        </w:rPr>
        <w:t xml:space="preserve">, in fact, may even exceed the work of cultural criticism as Wynter conceives of it, in so far as it </w:t>
      </w:r>
      <w:r w:rsidRPr="0088267C">
        <w:rPr>
          <w:rStyle w:val="StyleUnderline"/>
        </w:rPr>
        <w:t xml:space="preserve">evades all logics of representation that have, in thought, tried to capture it, and also refuses to be bound by the conventional or contractual terms of “method”: “I shall be derelict. I leave methods to the botanists and mathematicians. </w:t>
      </w:r>
      <w:r w:rsidRPr="006A0124">
        <w:rPr>
          <w:rStyle w:val="StyleUnderline"/>
          <w:highlight w:val="green"/>
        </w:rPr>
        <w:t>There is a point at which methods devour themselves</w:t>
      </w:r>
      <w:r w:rsidRPr="0088267C">
        <w:rPr>
          <w:rStyle w:val="StyleUnderline"/>
        </w:rPr>
        <w:t>.”</w:t>
      </w:r>
      <w:r w:rsidRPr="0088267C">
        <w:rPr>
          <w:sz w:val="12"/>
        </w:rPr>
        <w:t>16 I shall return to this notion of dereliction, and its opposition to that of science, a little later.</w:t>
      </w:r>
    </w:p>
    <w:p w14:paraId="3080178F" w14:textId="59154F8C" w:rsidR="0049592E" w:rsidRDefault="006A0124" w:rsidP="006A0124">
      <w:pPr>
        <w:pStyle w:val="Heading3"/>
      </w:pPr>
      <w:r>
        <w:t>1NC---Case</w:t>
      </w:r>
    </w:p>
    <w:p w14:paraId="7EFEC530" w14:textId="77777777" w:rsidR="006A0124" w:rsidRDefault="006A0124" w:rsidP="006A0124">
      <w:pPr>
        <w:pStyle w:val="Heading4"/>
      </w:pPr>
      <w:r>
        <w:t>P</w:t>
      </w:r>
      <w:r w:rsidRPr="00E036AF">
        <w:t>ublic expressiveness</w:t>
      </w:r>
      <w:r>
        <w:t xml:space="preserve"> is so totalitarian that it simplifies Blackness. Conceiving Black expressiveness dramatically and publicly largely goes unchallenged because it is so tightly tethered to a discourse of resistance. P</w:t>
      </w:r>
      <w:r w:rsidRPr="00E036AF">
        <w:t>ublicness has a chokehold on black culture</w:t>
      </w:r>
      <w:r>
        <w:t xml:space="preserve"> such that i</w:t>
      </w:r>
      <w:r w:rsidRPr="00E036AF">
        <w:t>t</w:t>
      </w:r>
      <w:r>
        <w:t>’</w:t>
      </w:r>
      <w:r w:rsidRPr="00E036AF">
        <w:t xml:space="preserve">s hard to </w:t>
      </w:r>
      <w:r>
        <w:t xml:space="preserve">conceptualize </w:t>
      </w:r>
      <w:r w:rsidRPr="00E036AF">
        <w:t xml:space="preserve">blackness </w:t>
      </w:r>
      <w:r>
        <w:t xml:space="preserve">outside the context resistance. Because of this, </w:t>
      </w:r>
      <w:r w:rsidRPr="00413339">
        <w:t>every feature of</w:t>
      </w:r>
      <w:r>
        <w:t xml:space="preserve"> social </w:t>
      </w:r>
      <w:r w:rsidRPr="00413339">
        <w:t xml:space="preserve">differentiation disappears in public discourses regarding </w:t>
      </w:r>
      <w:r>
        <w:t xml:space="preserve">Blacks. This proves the need </w:t>
      </w:r>
      <w:r w:rsidRPr="00413339">
        <w:t>for a concept of interiority, that can support representations of blackness</w:t>
      </w:r>
      <w:r>
        <w:t xml:space="preserve"> beyond the broad caption of publicity.</w:t>
      </w:r>
    </w:p>
    <w:p w14:paraId="0EDFAF9D" w14:textId="77777777" w:rsidR="006A0124" w:rsidRPr="001F3641" w:rsidRDefault="006A0124" w:rsidP="006A0124">
      <w:pPr>
        <w:rPr>
          <w:sz w:val="16"/>
          <w:szCs w:val="16"/>
        </w:rPr>
      </w:pPr>
      <w:r>
        <w:rPr>
          <w:rStyle w:val="Style13ptBold"/>
        </w:rPr>
        <w:t xml:space="preserve">Quashie ’12 </w:t>
      </w:r>
      <w:r>
        <w:rPr>
          <w:rStyle w:val="Style13ptBold"/>
          <w:sz w:val="16"/>
          <w:szCs w:val="16"/>
        </w:rPr>
        <w:t xml:space="preserve">(Kevin Quashie, English Professor at Brown University, </w:t>
      </w:r>
      <w:r w:rsidRPr="001F3641">
        <w:rPr>
          <w:i/>
          <w:iCs/>
          <w:sz w:val="16"/>
          <w:szCs w:val="16"/>
        </w:rPr>
        <w:t>The Sovereignty of Quiet: Beyond Resistance of Black Culture</w:t>
      </w:r>
      <w:r>
        <w:rPr>
          <w:rStyle w:val="Style13ptBold"/>
          <w:sz w:val="16"/>
          <w:szCs w:val="16"/>
        </w:rPr>
        <w:t>, 2012) \\EG</w:t>
      </w:r>
    </w:p>
    <w:p w14:paraId="3660C02D" w14:textId="77777777" w:rsidR="006A0124" w:rsidRDefault="006A0124" w:rsidP="006A0124">
      <w:pPr>
        <w:rPr>
          <w:sz w:val="16"/>
        </w:rPr>
      </w:pPr>
      <w:r w:rsidRPr="00DA79DD">
        <w:rPr>
          <w:sz w:val="12"/>
          <w:szCs w:val="12"/>
        </w:rPr>
        <w:t>There is, in trying to describe the interior, a predicament of expression, since the interior is not really discursive-it cannot be represented fully (or even fully accessed) and is largely indescribable. Furthermore, the interior is mostly known through language or behavior, through exterior manifestations, and is therefore hard to know on its own terms. For sure, the interior can be approximated, hinted at, implied, but its vastness and wildness often escape definitive characterization. And yet the interior is expressive; it is articulate and meaningful and has social impact. Indeed, it is the combination of the interior’s expressiveness and the inability to articulate it fully that makes interiority such meaningful idiom for rethinking the nature of black expressiveness. Quiet, then, is the inexpressible expressiveness of this interior, an expressiveness that can appear publicly, have and affect social and political meaning, challenge or counter social discourse, yet none of this is its aim or essence. That is, since the interior is not essentially resistant, then quiet is an expressiveness that is not consumed with intentionality, at least in regard to resistance. It is in this way that the distinction between quiet and silence is clearer. Silence often denotes something that is suppressed or repressed, and is an interiority that is about withholding, absence, and stillness. Quiet, on the other hand, is presence (one can, for example, describe prose or a sound as quiet) and can encompass fantastic motion. It is true that silence can be expressive, but its expression is often based on refusal or protest, not the abundance and wildness of the interior described above. Indeed, the expressiveness of silence is often aware of an audience, a watcher or listener whose presence is the reason for the withholding-it is an expressiveness which is intent and even defiant.</w:t>
      </w:r>
      <w:r w:rsidRPr="00620009">
        <w:rPr>
          <w:sz w:val="16"/>
        </w:rPr>
        <w:t xml:space="preserve"> This is a key difference between the two terms because in its inwardness, </w:t>
      </w:r>
      <w:r w:rsidRPr="00824AC3">
        <w:rPr>
          <w:rStyle w:val="StyleUnderline"/>
        </w:rPr>
        <w:t xml:space="preserve">the aesthetic of quiet is </w:t>
      </w:r>
      <w:r w:rsidRPr="00824AC3">
        <w:rPr>
          <w:rStyle w:val="StyleUnderline"/>
          <w:b/>
          <w:bCs/>
        </w:rPr>
        <w:t>watcherless</w:t>
      </w:r>
      <w:r w:rsidRPr="00824AC3">
        <w:rPr>
          <w:rStyle w:val="StyleUnderline"/>
        </w:rPr>
        <w:t>.</w:t>
      </w:r>
      <w:r>
        <w:rPr>
          <w:rStyle w:val="StyleUnderline"/>
        </w:rPr>
        <w:t xml:space="preserve"> </w:t>
      </w:r>
      <w:r w:rsidRPr="00D06F01">
        <w:rPr>
          <w:rStyle w:val="StyleUnderline"/>
          <w:highlight w:val="green"/>
        </w:rPr>
        <w:t xml:space="preserve">The interest in quiet arrives because of the </w:t>
      </w:r>
      <w:r w:rsidRPr="00D06F01">
        <w:rPr>
          <w:rStyle w:val="StyleUnderline"/>
          <w:b/>
          <w:bCs/>
          <w:highlight w:val="green"/>
        </w:rPr>
        <w:t>trouble</w:t>
      </w:r>
      <w:r w:rsidRPr="00D06F01">
        <w:rPr>
          <w:rStyle w:val="StyleUnderline"/>
          <w:highlight w:val="green"/>
        </w:rPr>
        <w:t xml:space="preserve"> posed by public expressiveness, particularly the assumption that black culture is </w:t>
      </w:r>
      <w:r w:rsidRPr="00D06F01">
        <w:rPr>
          <w:rStyle w:val="StyleUnderline"/>
          <w:b/>
          <w:bCs/>
          <w:highlight w:val="green"/>
        </w:rPr>
        <w:t>predominantly resistant</w:t>
      </w:r>
      <w:r w:rsidRPr="00D06F01">
        <w:rPr>
          <w:rStyle w:val="StyleUnderline"/>
          <w:highlight w:val="green"/>
        </w:rPr>
        <w:t>. This characterization is</w:t>
      </w:r>
      <w:r w:rsidRPr="00296D4A">
        <w:rPr>
          <w:rStyle w:val="StyleUnderline"/>
        </w:rPr>
        <w:t xml:space="preserve"> so commonsense, </w:t>
      </w:r>
      <w:r w:rsidRPr="00D06F01">
        <w:rPr>
          <w:rStyle w:val="StyleUnderline"/>
          <w:highlight w:val="green"/>
        </w:rPr>
        <w:t xml:space="preserve">so </w:t>
      </w:r>
      <w:r w:rsidRPr="00D06F01">
        <w:rPr>
          <w:rStyle w:val="StyleUnderline"/>
          <w:b/>
          <w:bCs/>
          <w:highlight w:val="green"/>
        </w:rPr>
        <w:t>totalitarian</w:t>
      </w:r>
      <w:r w:rsidRPr="00D06F01">
        <w:rPr>
          <w:rStyle w:val="StyleUnderline"/>
          <w:highlight w:val="green"/>
        </w:rPr>
        <w:t xml:space="preserve">, that it ends up </w:t>
      </w:r>
      <w:r w:rsidRPr="00D06F01">
        <w:rPr>
          <w:rStyle w:val="StyleUnderline"/>
          <w:b/>
          <w:bCs/>
          <w:highlight w:val="green"/>
        </w:rPr>
        <w:t>simplifying blackness</w:t>
      </w:r>
      <w:r w:rsidRPr="00D06F01">
        <w:rPr>
          <w:sz w:val="16"/>
          <w:highlight w:val="green"/>
        </w:rPr>
        <w:t>.</w:t>
      </w:r>
      <w:r w:rsidRPr="00620009">
        <w:rPr>
          <w:sz w:val="16"/>
        </w:rPr>
        <w:t xml:space="preserve"> Furthermore, because the characterization is supported by the political and historical reality of black people-for example, </w:t>
      </w:r>
      <w:r w:rsidRPr="00296D4A">
        <w:rPr>
          <w:rStyle w:val="StyleUnderline"/>
        </w:rPr>
        <w:t>the important role expressiveness plays in the struggles for civil rights-</w:t>
      </w:r>
      <w:r w:rsidRPr="00D06F01">
        <w:rPr>
          <w:rStyle w:val="StyleUnderline"/>
          <w:highlight w:val="green"/>
        </w:rPr>
        <w:t xml:space="preserve">it goes largely </w:t>
      </w:r>
      <w:r w:rsidRPr="00D06F01">
        <w:rPr>
          <w:rStyle w:val="StyleUnderline"/>
          <w:b/>
          <w:bCs/>
          <w:highlight w:val="green"/>
        </w:rPr>
        <w:t>unchallenged</w:t>
      </w:r>
      <w:r w:rsidRPr="00D06F01">
        <w:rPr>
          <w:rStyle w:val="StyleUnderline"/>
          <w:highlight w:val="green"/>
        </w:rPr>
        <w:t>. The problem here is</w:t>
      </w:r>
      <w:r w:rsidRPr="00296D4A">
        <w:rPr>
          <w:rStyle w:val="StyleUnderline"/>
        </w:rPr>
        <w:t xml:space="preserve"> not expr</w:t>
      </w:r>
      <w:r w:rsidRPr="00EA4250">
        <w:rPr>
          <w:rStyle w:val="StyleUnderline"/>
        </w:rPr>
        <w:t xml:space="preserve">essiveness per se, but </w:t>
      </w:r>
      <w:r w:rsidRPr="00D06F01">
        <w:rPr>
          <w:rStyle w:val="StyleUnderline"/>
          <w:highlight w:val="green"/>
        </w:rPr>
        <w:t xml:space="preserve">that black expressiveness is </w:t>
      </w:r>
      <w:r w:rsidRPr="00D06F01">
        <w:rPr>
          <w:rStyle w:val="StyleUnderline"/>
        </w:rPr>
        <w:t xml:space="preserve">so </w:t>
      </w:r>
      <w:r w:rsidRPr="00D06F01">
        <w:rPr>
          <w:rStyle w:val="StyleUnderline"/>
          <w:b/>
          <w:bCs/>
          <w:highlight w:val="green"/>
        </w:rPr>
        <w:t>tethered</w:t>
      </w:r>
      <w:r w:rsidRPr="00D06F01">
        <w:rPr>
          <w:rStyle w:val="StyleUnderline"/>
          <w:highlight w:val="green"/>
        </w:rPr>
        <w:t xml:space="preserve"> to what is public and to a </w:t>
      </w:r>
      <w:r w:rsidRPr="00D06F01">
        <w:rPr>
          <w:rStyle w:val="StyleUnderline"/>
          <w:b/>
          <w:bCs/>
          <w:highlight w:val="green"/>
        </w:rPr>
        <w:t>discourse of resistance</w:t>
      </w:r>
      <w:r w:rsidRPr="00D06F01">
        <w:rPr>
          <w:rStyle w:val="StyleUnderline"/>
          <w:highlight w:val="green"/>
        </w:rPr>
        <w:t>.</w:t>
      </w:r>
      <w:r w:rsidRPr="00620009">
        <w:rPr>
          <w:sz w:val="16"/>
        </w:rPr>
        <w:t xml:space="preserve"> As it is engaged, this concept of public expressiveness presumes to know and to say everything, clearly and definitively. </w:t>
      </w:r>
      <w:r w:rsidRPr="00EA4250">
        <w:rPr>
          <w:rStyle w:val="StyleUnderline"/>
        </w:rPr>
        <w:t xml:space="preserve">This is why it is useful to political discourse, because it can allow a group to speak with a </w:t>
      </w:r>
      <w:r w:rsidRPr="00EA4250">
        <w:rPr>
          <w:rStyle w:val="StyleUnderline"/>
          <w:b/>
          <w:bCs/>
        </w:rPr>
        <w:t>sense of singular purpose</w:t>
      </w:r>
      <w:r w:rsidRPr="00EA4250">
        <w:rPr>
          <w:rStyle w:val="StyleUnderline"/>
        </w:rPr>
        <w:t>.</w:t>
      </w:r>
      <w:r>
        <w:rPr>
          <w:rStyle w:val="StyleUnderline"/>
        </w:rPr>
        <w:t xml:space="preserve"> </w:t>
      </w:r>
      <w:r w:rsidRPr="00EA4250">
        <w:rPr>
          <w:rStyle w:val="StyleUnderline"/>
        </w:rPr>
        <w:t xml:space="preserve">In this regard, public expressiveness is the </w:t>
      </w:r>
      <w:r w:rsidRPr="00EA4250">
        <w:rPr>
          <w:rStyle w:val="StyleUnderline"/>
          <w:b/>
          <w:bCs/>
        </w:rPr>
        <w:t>workhorse of nationalism</w:t>
      </w:r>
      <w:r w:rsidRPr="00EA4250">
        <w:rPr>
          <w:rStyle w:val="StyleUnderline"/>
        </w:rPr>
        <w:t xml:space="preserve">, and is vital to any </w:t>
      </w:r>
      <w:r w:rsidRPr="00EA4250">
        <w:rPr>
          <w:rStyle w:val="StyleUnderline"/>
          <w:b/>
          <w:bCs/>
        </w:rPr>
        <w:t>marginalized population</w:t>
      </w:r>
      <w:r w:rsidRPr="00EA4250">
        <w:rPr>
          <w:rStyle w:val="StyleUnderline"/>
        </w:rPr>
        <w:t>.</w:t>
      </w:r>
      <w:r w:rsidRPr="00620009">
        <w:rPr>
          <w:sz w:val="16"/>
        </w:rPr>
        <w:t xml:space="preserve"> And perhaps this is as it should be, since there is no question about the meaningfulness of race and especially racism to black life; </w:t>
      </w:r>
      <w:r w:rsidRPr="00296D4A">
        <w:rPr>
          <w:rStyle w:val="StyleUnderline"/>
        </w:rPr>
        <w:t xml:space="preserve">there is also </w:t>
      </w:r>
      <w:r w:rsidRPr="00296D4A">
        <w:rPr>
          <w:rStyle w:val="StyleUnderline"/>
          <w:b/>
          <w:bCs/>
        </w:rPr>
        <w:t>no question</w:t>
      </w:r>
      <w:r w:rsidRPr="00296D4A">
        <w:rPr>
          <w:rStyle w:val="StyleUnderline"/>
        </w:rPr>
        <w:t xml:space="preserve"> that </w:t>
      </w:r>
      <w:r w:rsidRPr="00D06F01">
        <w:rPr>
          <w:rStyle w:val="StyleUnderline"/>
        </w:rPr>
        <w:t>resistance, as individual or collective action or as an aesthetic, is a meaningful part of black culture.</w:t>
      </w:r>
      <w:r w:rsidRPr="00620009">
        <w:rPr>
          <w:sz w:val="16"/>
        </w:rPr>
        <w:t xml:space="preserve"> </w:t>
      </w:r>
      <w:r w:rsidRPr="00296D4A">
        <w:rPr>
          <w:rStyle w:val="StyleUnderline"/>
        </w:rPr>
        <w:t xml:space="preserve">But </w:t>
      </w:r>
      <w:r w:rsidRPr="00D06F01">
        <w:rPr>
          <w:rStyle w:val="StyleUnderline"/>
        </w:rPr>
        <w:t>there is</w:t>
      </w:r>
      <w:r w:rsidRPr="00D06F01">
        <w:rPr>
          <w:sz w:val="16"/>
        </w:rPr>
        <w:t xml:space="preserve">, still, </w:t>
      </w:r>
      <w:r w:rsidRPr="00D06F01">
        <w:rPr>
          <w:rStyle w:val="StyleUnderline"/>
        </w:rPr>
        <w:t xml:space="preserve">an important question about </w:t>
      </w:r>
      <w:r w:rsidRPr="00D06F01">
        <w:rPr>
          <w:rStyle w:val="StyleUnderline"/>
          <w:highlight w:val="green"/>
        </w:rPr>
        <w:t xml:space="preserve">the other qualities of black culture that are </w:t>
      </w:r>
      <w:r w:rsidRPr="00D06F01">
        <w:rPr>
          <w:rStyle w:val="StyleUnderline"/>
          <w:b/>
          <w:bCs/>
          <w:highlight w:val="green"/>
        </w:rPr>
        <w:t>overwhelmed</w:t>
      </w:r>
      <w:r w:rsidRPr="00D06F01">
        <w:rPr>
          <w:rStyle w:val="StyleUnderline"/>
          <w:highlight w:val="green"/>
        </w:rPr>
        <w:t xml:space="preserve"> by resistance’s status as the predominant </w:t>
      </w:r>
      <w:r w:rsidRPr="00D06F01">
        <w:rPr>
          <w:rStyle w:val="StyleUnderline"/>
        </w:rPr>
        <w:t xml:space="preserve">or even solitary </w:t>
      </w:r>
      <w:r w:rsidRPr="00D06F01">
        <w:rPr>
          <w:rStyle w:val="StyleUnderline"/>
          <w:highlight w:val="green"/>
        </w:rPr>
        <w:t>cultural framework.</w:t>
      </w:r>
      <w:r w:rsidRPr="00620009">
        <w:rPr>
          <w:sz w:val="16"/>
        </w:rPr>
        <w:t xml:space="preserve"> Simply, what else beyond resistance can we say about black culture and subjectivity? The quarrel is with the way </w:t>
      </w:r>
      <w:r w:rsidRPr="00D06F01">
        <w:rPr>
          <w:rStyle w:val="StyleUnderline"/>
          <w:highlight w:val="green"/>
        </w:rPr>
        <w:t xml:space="preserve">publicness has a </w:t>
      </w:r>
      <w:r w:rsidRPr="00D06F01">
        <w:rPr>
          <w:rStyle w:val="StyleUnderline"/>
          <w:b/>
          <w:bCs/>
          <w:highlight w:val="green"/>
        </w:rPr>
        <w:t>chokehold on black culture</w:t>
      </w:r>
      <w:r w:rsidRPr="00D06F01">
        <w:rPr>
          <w:rStyle w:val="StyleUnderline"/>
          <w:highlight w:val="green"/>
        </w:rPr>
        <w:t>. It is hard to imagine a conceptualization of blackness that does not already envision itself</w:t>
      </w:r>
      <w:r w:rsidRPr="007720D8">
        <w:rPr>
          <w:rStyle w:val="StyleUnderline"/>
        </w:rPr>
        <w:t xml:space="preserve">-and the humanness of its struggle </w:t>
      </w:r>
      <w:r w:rsidRPr="00D06F01">
        <w:rPr>
          <w:rStyle w:val="StyleUnderline"/>
        </w:rPr>
        <w:t xml:space="preserve">to be </w:t>
      </w:r>
      <w:r w:rsidRPr="00D06F01">
        <w:rPr>
          <w:rStyle w:val="StyleUnderline"/>
          <w:b/>
          <w:bCs/>
        </w:rPr>
        <w:t>free-</w:t>
      </w:r>
      <w:r w:rsidRPr="00D06F01">
        <w:rPr>
          <w:rStyle w:val="StyleUnderline"/>
          <w:b/>
          <w:bCs/>
          <w:highlight w:val="green"/>
        </w:rPr>
        <w:t>within the context set by publicness</w:t>
      </w:r>
      <w:r w:rsidRPr="00D06F01">
        <w:rPr>
          <w:rStyle w:val="StyleUnderline"/>
          <w:highlight w:val="green"/>
        </w:rPr>
        <w:t xml:space="preserve">: as </w:t>
      </w:r>
      <w:r w:rsidRPr="00D06F01">
        <w:rPr>
          <w:rStyle w:val="StyleUnderline"/>
        </w:rPr>
        <w:t xml:space="preserve">a subjectivity whose expressiveness is demonstrative and </w:t>
      </w:r>
      <w:r w:rsidRPr="00D06F01">
        <w:rPr>
          <w:rStyle w:val="StyleUnderline"/>
          <w:highlight w:val="green"/>
        </w:rPr>
        <w:t>resistant.</w:t>
      </w:r>
      <w:r w:rsidRPr="00620009">
        <w:rPr>
          <w:sz w:val="16"/>
        </w:rPr>
        <w:t xml:space="preserve"> Hortense Spillers is right when she notes that “</w:t>
      </w:r>
      <w:r w:rsidRPr="00D06F01">
        <w:rPr>
          <w:rStyle w:val="StyleUnderline"/>
          <w:b/>
          <w:bCs/>
          <w:highlight w:val="green"/>
        </w:rPr>
        <w:t>every feature</w:t>
      </w:r>
      <w:r w:rsidRPr="00D06F01">
        <w:rPr>
          <w:rStyle w:val="StyleUnderline"/>
          <w:highlight w:val="green"/>
        </w:rPr>
        <w:t xml:space="preserve"> of </w:t>
      </w:r>
      <w:r w:rsidRPr="00D06F01">
        <w:rPr>
          <w:rStyle w:val="StyleUnderline"/>
        </w:rPr>
        <w:t xml:space="preserve">social and human </w:t>
      </w:r>
      <w:r w:rsidRPr="00D06F01">
        <w:rPr>
          <w:rStyle w:val="StyleUnderline"/>
          <w:highlight w:val="green"/>
        </w:rPr>
        <w:t xml:space="preserve">differentiation </w:t>
      </w:r>
      <w:r w:rsidRPr="00D06F01">
        <w:rPr>
          <w:rStyle w:val="StyleUnderline"/>
          <w:b/>
          <w:bCs/>
          <w:highlight w:val="green"/>
        </w:rPr>
        <w:t>disappears</w:t>
      </w:r>
      <w:r w:rsidRPr="00D06F01">
        <w:rPr>
          <w:rStyle w:val="StyleUnderline"/>
          <w:highlight w:val="green"/>
        </w:rPr>
        <w:t xml:space="preserve"> in public discourses regarding African-Americans</w:t>
      </w:r>
      <w:r w:rsidRPr="00620009">
        <w:rPr>
          <w:sz w:val="16"/>
        </w:rPr>
        <w:t xml:space="preserve">” (Black, White, and in Color, 224). </w:t>
      </w:r>
      <w:r w:rsidRPr="00D06F01">
        <w:rPr>
          <w:rStyle w:val="StyleUnderline"/>
          <w:highlight w:val="green"/>
        </w:rPr>
        <w:t xml:space="preserve">This is precisely the </w:t>
      </w:r>
      <w:r w:rsidRPr="00D06F01">
        <w:rPr>
          <w:rStyle w:val="StyleUnderline"/>
          <w:b/>
          <w:bCs/>
          <w:highlight w:val="green"/>
        </w:rPr>
        <w:t>need</w:t>
      </w:r>
      <w:r w:rsidRPr="00D06F01">
        <w:rPr>
          <w:rStyle w:val="StyleUnderline"/>
          <w:highlight w:val="green"/>
        </w:rPr>
        <w:t xml:space="preserve"> </w:t>
      </w:r>
      <w:r w:rsidRPr="00D06F01">
        <w:rPr>
          <w:rStyle w:val="StyleUnderline"/>
          <w:b/>
          <w:bCs/>
          <w:highlight w:val="green"/>
        </w:rPr>
        <w:t>for a concept of interiority</w:t>
      </w:r>
      <w:r w:rsidRPr="00D06F01">
        <w:rPr>
          <w:rStyle w:val="StyleUnderline"/>
          <w:highlight w:val="green"/>
        </w:rPr>
        <w:t xml:space="preserve">, that it can support representations of blackness </w:t>
      </w:r>
      <w:r w:rsidRPr="00D06F01">
        <w:rPr>
          <w:rStyle w:val="StyleUnderline"/>
        </w:rPr>
        <w:t>that are irreverent</w:t>
      </w:r>
      <w:r w:rsidRPr="007720D8">
        <w:rPr>
          <w:rStyle w:val="StyleUnderline"/>
        </w:rPr>
        <w:t xml:space="preserve">, messy, </w:t>
      </w:r>
      <w:r w:rsidRPr="00D06F01">
        <w:rPr>
          <w:rStyle w:val="StyleUnderline"/>
          <w:b/>
          <w:bCs/>
        </w:rPr>
        <w:t>complicated-representation</w:t>
      </w:r>
      <w:r w:rsidRPr="007720D8">
        <w:rPr>
          <w:rStyle w:val="StyleUnderline"/>
          <w:b/>
          <w:bCs/>
        </w:rPr>
        <w:t>s</w:t>
      </w:r>
      <w:r w:rsidRPr="007720D8">
        <w:rPr>
          <w:rStyle w:val="StyleUnderline"/>
        </w:rPr>
        <w:t xml:space="preserve"> </w:t>
      </w:r>
      <w:r w:rsidRPr="00D06F01">
        <w:rPr>
          <w:rStyle w:val="StyleUnderline"/>
          <w:highlight w:val="green"/>
        </w:rPr>
        <w:t xml:space="preserve">that have </w:t>
      </w:r>
      <w:r w:rsidRPr="00D06F01">
        <w:rPr>
          <w:rStyle w:val="StyleUnderline"/>
          <w:b/>
          <w:bCs/>
          <w:highlight w:val="green"/>
        </w:rPr>
        <w:t>greater</w:t>
      </w:r>
      <w:r w:rsidRPr="007720D8">
        <w:rPr>
          <w:rStyle w:val="StyleUnderline"/>
          <w:b/>
          <w:bCs/>
        </w:rPr>
        <w:t xml:space="preserve"> human </w:t>
      </w:r>
      <w:r w:rsidRPr="00D06F01">
        <w:rPr>
          <w:rStyle w:val="StyleUnderline"/>
          <w:b/>
          <w:bCs/>
        </w:rPr>
        <w:t>texture</w:t>
      </w:r>
      <w:r w:rsidRPr="007720D8">
        <w:rPr>
          <w:rStyle w:val="StyleUnderline"/>
        </w:rPr>
        <w:t xml:space="preserve"> and </w:t>
      </w:r>
      <w:r w:rsidRPr="00D06F01">
        <w:rPr>
          <w:rStyle w:val="StyleUnderline"/>
          <w:highlight w:val="green"/>
        </w:rPr>
        <w:t>specificity than the broad caption of resistance</w:t>
      </w:r>
      <w:r w:rsidRPr="007720D8">
        <w:rPr>
          <w:rStyle w:val="StyleUnderline"/>
        </w:rPr>
        <w:t xml:space="preserve"> can offer.</w:t>
      </w:r>
      <w:r w:rsidRPr="00620009">
        <w:rPr>
          <w:sz w:val="16"/>
        </w:rPr>
        <w:t xml:space="preserve"> We should be wary of the dominance of expressiveness as a black aesthetic, and the easy conclusions that it makes possible.</w:t>
      </w:r>
    </w:p>
    <w:p w14:paraId="3A06BD5C" w14:textId="77777777" w:rsidR="00A00655" w:rsidRPr="00657EE9" w:rsidRDefault="00A00655" w:rsidP="00A00655">
      <w:pPr>
        <w:pStyle w:val="Heading4"/>
        <w:rPr>
          <w:rStyle w:val="Style13ptBold"/>
          <w:b/>
          <w:bCs w:val="0"/>
        </w:rPr>
      </w:pPr>
      <w:r>
        <w:rPr>
          <w:rStyle w:val="Style13ptBold"/>
          <w:b/>
          <w:bCs w:val="0"/>
        </w:rPr>
        <w:t>The 1AC’s description of “</w:t>
      </w:r>
      <w:r>
        <w:t xml:space="preserve">a </w:t>
      </w:r>
      <w:r>
        <w:rPr>
          <w:u w:val="single"/>
        </w:rPr>
        <w:t>contract</w:t>
      </w:r>
      <w:r>
        <w:t xml:space="preserve"> </w:t>
      </w:r>
      <w:r w:rsidRPr="00DC1B0F">
        <w:rPr>
          <w:u w:val="single"/>
        </w:rPr>
        <w:t>defined</w:t>
      </w:r>
      <w:r>
        <w:t xml:space="preserve"> by anti-blackness” locates political power in the </w:t>
      </w:r>
      <w:r w:rsidRPr="008F4871">
        <w:rPr>
          <w:u w:val="single"/>
        </w:rPr>
        <w:t>contract itself</w:t>
      </w:r>
      <w:r>
        <w:t xml:space="preserve"> which culminates in </w:t>
      </w:r>
      <w:r w:rsidRPr="008F4871">
        <w:rPr>
          <w:u w:val="single"/>
        </w:rPr>
        <w:t>ressentiment</w:t>
      </w:r>
      <w:r>
        <w:t xml:space="preserve">. Instead, vote NEG to </w:t>
      </w:r>
      <w:r w:rsidRPr="008F4871">
        <w:rPr>
          <w:u w:val="single"/>
        </w:rPr>
        <w:t>syndicalize</w:t>
      </w:r>
      <w:r>
        <w:t xml:space="preserve"> their sociality</w:t>
      </w:r>
    </w:p>
    <w:p w14:paraId="2F9B45E5" w14:textId="77777777" w:rsidR="00A00655" w:rsidRPr="00A20A93" w:rsidRDefault="00A00655" w:rsidP="00A00655">
      <w:pPr>
        <w:rPr>
          <w:rStyle w:val="Style13ptBold"/>
          <w:b w:val="0"/>
          <w:bCs w:val="0"/>
          <w:sz w:val="22"/>
        </w:rPr>
      </w:pPr>
      <w:r>
        <w:rPr>
          <w:rStyle w:val="Style13ptBold"/>
        </w:rPr>
        <w:t xml:space="preserve">Lawler 20 </w:t>
      </w:r>
      <w:r w:rsidRPr="00A20A93">
        <w:rPr>
          <w:rStyle w:val="Style13ptBold"/>
          <w:b w:val="0"/>
          <w:bCs w:val="0"/>
          <w:sz w:val="22"/>
        </w:rPr>
        <w:t>-- Assistant Professor of Sociology at the College of Mount Saint Vincent.</w:t>
      </w:r>
    </w:p>
    <w:p w14:paraId="72D52300" w14:textId="77777777" w:rsidR="00A00655" w:rsidRPr="00657EE9" w:rsidRDefault="00A00655" w:rsidP="00A00655">
      <w:pPr>
        <w:rPr>
          <w:rStyle w:val="Style13ptBold"/>
          <w:b w:val="0"/>
          <w:bCs w:val="0"/>
        </w:rPr>
      </w:pPr>
      <w:r w:rsidRPr="00A20A93">
        <w:rPr>
          <w:rStyle w:val="Style13ptBold"/>
          <w:b w:val="0"/>
          <w:bCs w:val="0"/>
          <w:sz w:val="22"/>
        </w:rPr>
        <w:t>Kristin Lawler, “Labor’s Will to Power: Nietzsche, American Syndicalism, and the Politics of Liberation”, in Nietzsche and Critical Social Theory, Studies in Critical Social Sciences, Volume: 154, p. 187-191, 2020</w:t>
      </w:r>
    </w:p>
    <w:p w14:paraId="75ACBBC5" w14:textId="77777777" w:rsidR="00A00655" w:rsidRPr="00657EE9" w:rsidRDefault="00A00655" w:rsidP="00A00655">
      <w:pPr>
        <w:rPr>
          <w:sz w:val="12"/>
          <w:szCs w:val="12"/>
        </w:rPr>
      </w:pPr>
      <w:r w:rsidRPr="00480FD1">
        <w:rPr>
          <w:u w:val="single"/>
        </w:rPr>
        <w:t xml:space="preserve">In contrast to the irresponsible spontaneity of the iww hobo, being </w:t>
      </w:r>
      <w:r w:rsidRPr="0046481A">
        <w:rPr>
          <w:b/>
          <w:bCs/>
          <w:u w:val="single"/>
        </w:rPr>
        <w:t>an animal bred “with the right to make promises</w:t>
      </w:r>
      <w:r>
        <w:t xml:space="preserve">” is </w:t>
      </w:r>
      <w:r w:rsidRPr="00E51714">
        <w:rPr>
          <w:sz w:val="12"/>
          <w:szCs w:val="12"/>
        </w:rPr>
        <w:t>for Nietzsche (1967</w:t>
      </w:r>
      <w:r>
        <w:t xml:space="preserve">) </w:t>
      </w:r>
      <w:r w:rsidRPr="00480FD1">
        <w:rPr>
          <w:u w:val="single"/>
        </w:rPr>
        <w:t xml:space="preserve">the “real problem regarding man.” </w:t>
      </w:r>
      <w:r w:rsidRPr="00E51714">
        <w:rPr>
          <w:sz w:val="12"/>
          <w:szCs w:val="12"/>
        </w:rPr>
        <w:t>Nietzsche</w:t>
      </w:r>
      <w:r>
        <w:t xml:space="preserve"> </w:t>
      </w:r>
      <w:r w:rsidRPr="00480FD1">
        <w:rPr>
          <w:u w:val="single"/>
        </w:rPr>
        <w:t xml:space="preserve">opposes to this another “force, that of forgetfulness. Forgetting is no mere via inertiae as the superficial imagine; it is rather an active and in the strictest sense positive faculty of repression… there could be no happiness, no cheerfulness, no hope, no pride, no present, without forgetfulness.” But </w:t>
      </w:r>
      <w:r w:rsidRPr="006B3016">
        <w:rPr>
          <w:highlight w:val="green"/>
          <w:u w:val="single"/>
        </w:rPr>
        <w:t>where “promises are made</w:t>
      </w:r>
      <w:r w:rsidRPr="00480FD1">
        <w:rPr>
          <w:u w:val="single"/>
        </w:rPr>
        <w:t>,” “</w:t>
      </w:r>
      <w:r w:rsidRPr="006B3016">
        <w:rPr>
          <w:b/>
          <w:bCs/>
          <w:highlight w:val="green"/>
          <w:u w:val="single"/>
        </w:rPr>
        <w:t>Man himself must first have become calculable,</w:t>
      </w:r>
      <w:r w:rsidRPr="00480FD1">
        <w:rPr>
          <w:u w:val="single"/>
        </w:rPr>
        <w:t xml:space="preserve"> regular, necessary, </w:t>
      </w:r>
      <w:r w:rsidRPr="006B3016">
        <w:rPr>
          <w:b/>
          <w:bCs/>
          <w:highlight w:val="green"/>
          <w:u w:val="single"/>
        </w:rPr>
        <w:t>even in his own image of himself</w:t>
      </w:r>
      <w:r w:rsidRPr="00480FD1">
        <w:rPr>
          <w:u w:val="single"/>
        </w:rPr>
        <w:t xml:space="preserve">, if he is to be able to stand security for his own future, which is what one who promises does!” (ii: 1). </w:t>
      </w:r>
      <w:r w:rsidRPr="006B3016">
        <w:rPr>
          <w:highlight w:val="green"/>
          <w:u w:val="single"/>
        </w:rPr>
        <w:t>The conscience of a promising, calculable subject</w:t>
      </w:r>
      <w:r w:rsidRPr="00480FD1">
        <w:rPr>
          <w:u w:val="single"/>
        </w:rPr>
        <w:t xml:space="preserve">, one </w:t>
      </w:r>
      <w:r w:rsidRPr="006B3016">
        <w:rPr>
          <w:highlight w:val="green"/>
          <w:u w:val="single"/>
        </w:rPr>
        <w:t>who can sign contracts</w:t>
      </w:r>
      <w:r w:rsidRPr="00480FD1">
        <w:rPr>
          <w:u w:val="single"/>
        </w:rPr>
        <w:t xml:space="preserve"> and stand by them, </w:t>
      </w:r>
      <w:r w:rsidRPr="006B3016">
        <w:rPr>
          <w:highlight w:val="green"/>
          <w:u w:val="single"/>
        </w:rPr>
        <w:t>is predicated</w:t>
      </w:r>
      <w:r>
        <w:t xml:space="preserve"> </w:t>
      </w:r>
      <w:r w:rsidRPr="00E51714">
        <w:rPr>
          <w:sz w:val="12"/>
          <w:szCs w:val="12"/>
        </w:rPr>
        <w:t>in Nietzsche, as in Freud</w:t>
      </w:r>
      <w:r w:rsidRPr="006B3016">
        <w:rPr>
          <w:sz w:val="12"/>
          <w:szCs w:val="12"/>
          <w:highlight w:val="green"/>
        </w:rPr>
        <w:t>,</w:t>
      </w:r>
      <w:r w:rsidRPr="006B3016">
        <w:rPr>
          <w:highlight w:val="green"/>
        </w:rPr>
        <w:t xml:space="preserve"> </w:t>
      </w:r>
      <w:r w:rsidRPr="006B3016">
        <w:rPr>
          <w:highlight w:val="green"/>
          <w:u w:val="single"/>
        </w:rPr>
        <w:t xml:space="preserve">on an </w:t>
      </w:r>
      <w:r w:rsidRPr="006B3016">
        <w:rPr>
          <w:b/>
          <w:bCs/>
          <w:highlight w:val="green"/>
          <w:u w:val="single"/>
        </w:rPr>
        <w:t>internalization of aggression</w:t>
      </w:r>
      <w:r w:rsidRPr="0046481A">
        <w:rPr>
          <w:b/>
          <w:bCs/>
          <w:u w:val="single"/>
        </w:rPr>
        <w:t xml:space="preserve"> that is </w:t>
      </w:r>
      <w:r w:rsidRPr="006B3016">
        <w:rPr>
          <w:b/>
          <w:bCs/>
          <w:highlight w:val="green"/>
          <w:u w:val="single"/>
        </w:rPr>
        <w:t>blocked from</w:t>
      </w:r>
      <w:r w:rsidRPr="0046481A">
        <w:rPr>
          <w:b/>
          <w:bCs/>
          <w:u w:val="single"/>
        </w:rPr>
        <w:t xml:space="preserve"> being </w:t>
      </w:r>
      <w:r w:rsidRPr="006B3016">
        <w:rPr>
          <w:b/>
          <w:bCs/>
          <w:highlight w:val="green"/>
          <w:u w:val="single"/>
        </w:rPr>
        <w:t>release</w:t>
      </w:r>
      <w:r w:rsidRPr="0046481A">
        <w:rPr>
          <w:b/>
          <w:bCs/>
          <w:u w:val="single"/>
        </w:rPr>
        <w:t>d</w:t>
      </w:r>
      <w:r w:rsidRPr="00480FD1">
        <w:rPr>
          <w:u w:val="single"/>
        </w:rPr>
        <w:t xml:space="preserve">: “all instincts that do not discharge themselves outwardly turn inward – this is what I call the </w:t>
      </w:r>
      <w:r w:rsidRPr="0046481A">
        <w:rPr>
          <w:b/>
          <w:bCs/>
          <w:u w:val="single"/>
        </w:rPr>
        <w:t>internalization of man</w:t>
      </w:r>
      <w:r w:rsidRPr="00480FD1">
        <w:rPr>
          <w:u w:val="single"/>
        </w:rPr>
        <w:t>: thus it was that man first developed what was later called his ‘soul’” (ii: 16). Promises, responsibility, contracts are the currency of those who would make man (and nature) unitary, ruled by a sovereign, and calculable. And they were born from repression just as they make its continuation possible</w:t>
      </w:r>
      <w:r w:rsidRPr="00E51714">
        <w:rPr>
          <w:sz w:val="12"/>
          <w:szCs w:val="12"/>
        </w:rPr>
        <w:t>. This precisely is the long story of how responsibility originated. The task of breeding an animal with the right to make promises evidently embraces and presupposes as a preparatory task that one first makes men to a certain degree necessary, uniform, like among like, regular, and consequently calculable…with the aid of the morality of mores, and the social straitjacket, man was actually made calculable. If we place ourselves at the end of this tremendous process, where the tree at last brings forth fruit…we discover that the ripest fruit is the sovereign individual… [the subject who can stand by his word] even in the face of adversity. (ii: 2) This subject, this repressed being that has come to “rage against itself” becomes the bearer of the responsibility of the work ethic, the central morality of bourgeois society. Nietzsche lays out how the ascetic ideal and its priests “precipitate this via a different training against states of depression which is at any rate easier: mechanical activity. It is beyond doubt that this regimen alleviates an existence of suffering to a not inconsiderable degree: this fact is today called, somewhat dishonestly, ‘the blessings of work.’” He goes on:</w:t>
      </w:r>
      <w:r>
        <w:t xml:space="preserve"> “</w:t>
      </w:r>
      <w:r w:rsidRPr="0046481A">
        <w:rPr>
          <w:b/>
          <w:bCs/>
          <w:u w:val="single"/>
        </w:rPr>
        <w:t>Mechanical activity</w:t>
      </w:r>
      <w:r w:rsidRPr="00480FD1">
        <w:rPr>
          <w:u w:val="single"/>
        </w:rPr>
        <w:t xml:space="preserve"> and what goes with it – such as absolute regularity, punctilious and unthinking obedience, a mode of life fixed once and for all, fully occupied time, a certain permission, indeed training for ‘impersonality,’ for self-forgetfulness, for ‘incuria sui’ – how thoroughly, how subtly the ascetic priest has known how to employ them in the struggle against pain</w:t>
      </w:r>
      <w:r w:rsidRPr="00E51714">
        <w:rPr>
          <w:sz w:val="12"/>
          <w:szCs w:val="12"/>
        </w:rPr>
        <w:t>!” (iii: 18) Just as in Weber’s (1992) story of the pastors who advised their flock to work hard (and take cold showers, among other ascetic techniques) to alleviate their psychic suffering, we see that in dealing with sufferers the priest made them “see benefits and a relative happiness in things they formerly hated…” that is, especially, work. So, in all this (very German) social theory,</w:t>
      </w:r>
      <w:r>
        <w:t xml:space="preserve"> </w:t>
      </w:r>
      <w:r w:rsidRPr="00E20BA7">
        <w:rPr>
          <w:highlight w:val="green"/>
          <w:u w:val="single"/>
        </w:rPr>
        <w:t>aggressiveness</w:t>
      </w:r>
      <w:r w:rsidRPr="00480FD1">
        <w:rPr>
          <w:u w:val="single"/>
        </w:rPr>
        <w:t xml:space="preserve"> that is </w:t>
      </w:r>
      <w:r w:rsidRPr="00E20BA7">
        <w:rPr>
          <w:highlight w:val="green"/>
          <w:u w:val="single"/>
        </w:rPr>
        <w:t>thwarted from its original object</w:t>
      </w:r>
      <w:r w:rsidRPr="00480FD1">
        <w:rPr>
          <w:u w:val="single"/>
        </w:rPr>
        <w:t xml:space="preserve"> </w:t>
      </w:r>
      <w:r w:rsidRPr="00E20BA7">
        <w:rPr>
          <w:highlight w:val="green"/>
          <w:u w:val="single"/>
        </w:rPr>
        <w:t>is redirected back to its origin</w:t>
      </w:r>
      <w:r w:rsidRPr="00480FD1">
        <w:rPr>
          <w:u w:val="single"/>
        </w:rPr>
        <w:t xml:space="preserve"> and taken up by the predictable, calculable subject </w:t>
      </w:r>
      <w:r w:rsidRPr="00E20BA7">
        <w:rPr>
          <w:highlight w:val="green"/>
          <w:u w:val="single"/>
        </w:rPr>
        <w:t>who can be then</w:t>
      </w:r>
      <w:r w:rsidRPr="00480FD1">
        <w:rPr>
          <w:u w:val="single"/>
        </w:rPr>
        <w:t xml:space="preserve"> counted on to make and honor promises to </w:t>
      </w:r>
      <w:r w:rsidRPr="00E20BA7">
        <w:rPr>
          <w:highlight w:val="green"/>
          <w:u w:val="single"/>
        </w:rPr>
        <w:t xml:space="preserve">do what is “right” – </w:t>
      </w:r>
      <w:r w:rsidRPr="00E20BA7">
        <w:rPr>
          <w:b/>
          <w:bCs/>
          <w:highlight w:val="green"/>
          <w:u w:val="single"/>
        </w:rPr>
        <w:t xml:space="preserve">that is, </w:t>
      </w:r>
      <w:r w:rsidRPr="00E20BA7">
        <w:rPr>
          <w:b/>
          <w:bCs/>
          <w:sz w:val="26"/>
          <w:szCs w:val="26"/>
          <w:highlight w:val="green"/>
          <w:u w:val="single"/>
        </w:rPr>
        <w:t>to work</w:t>
      </w:r>
      <w:r w:rsidRPr="00480FD1">
        <w:rPr>
          <w:u w:val="single"/>
        </w:rPr>
        <w:t>. But we must remember that the origin of aggressiveness directed outwards is the first installment of libidinal repression – the first “no.”</w:t>
      </w:r>
      <w:r>
        <w:t xml:space="preserve"> </w:t>
      </w:r>
      <w:r w:rsidRPr="00E51714">
        <w:rPr>
          <w:sz w:val="12"/>
          <w:szCs w:val="12"/>
        </w:rPr>
        <w:t>According to Marcuse,</w:t>
      </w:r>
      <w:r>
        <w:t xml:space="preserve"> </w:t>
      </w:r>
      <w:r w:rsidRPr="00E20BA7">
        <w:rPr>
          <w:highlight w:val="green"/>
          <w:u w:val="single"/>
        </w:rPr>
        <w:t>modern techn</w:t>
      </w:r>
      <w:r w:rsidRPr="00480FD1">
        <w:rPr>
          <w:u w:val="single"/>
        </w:rPr>
        <w:t xml:space="preserve">ology has </w:t>
      </w:r>
      <w:r w:rsidRPr="00E20BA7">
        <w:rPr>
          <w:highlight w:val="green"/>
          <w:u w:val="single"/>
        </w:rPr>
        <w:t>made a serious reduction of working hours</w:t>
      </w:r>
      <w:r w:rsidRPr="00480FD1">
        <w:rPr>
          <w:u w:val="single"/>
        </w:rPr>
        <w:t xml:space="preserve"> </w:t>
      </w:r>
      <w:r w:rsidRPr="00E20BA7">
        <w:rPr>
          <w:highlight w:val="green"/>
          <w:u w:val="single"/>
        </w:rPr>
        <w:t>and thus of libidinal repression</w:t>
      </w:r>
      <w:r w:rsidRPr="00480FD1">
        <w:rPr>
          <w:u w:val="single"/>
        </w:rPr>
        <w:t xml:space="preserve">, </w:t>
      </w:r>
      <w:r w:rsidRPr="00E20BA7">
        <w:rPr>
          <w:highlight w:val="green"/>
          <w:u w:val="single"/>
        </w:rPr>
        <w:t>not only possible but necessary</w:t>
      </w:r>
      <w:r w:rsidRPr="00480FD1">
        <w:rPr>
          <w:u w:val="single"/>
        </w:rPr>
        <w:t xml:space="preserve">. If we continue with the </w:t>
      </w:r>
      <w:r w:rsidRPr="00B21E38">
        <w:rPr>
          <w:b/>
          <w:bCs/>
          <w:u w:val="single"/>
        </w:rPr>
        <w:t>surplus repression of the capitalist performance principle</w:t>
      </w:r>
      <w:r w:rsidRPr="00480FD1">
        <w:rPr>
          <w:u w:val="single"/>
        </w:rPr>
        <w:t xml:space="preserve"> or work ethic, </w:t>
      </w:r>
      <w:r w:rsidRPr="00E20BA7">
        <w:rPr>
          <w:b/>
          <w:bCs/>
          <w:highlight w:val="green"/>
          <w:u w:val="single"/>
        </w:rPr>
        <w:t>libido will continue to be hyper-repressed</w:t>
      </w:r>
      <w:r w:rsidRPr="00480FD1">
        <w:rPr>
          <w:u w:val="single"/>
        </w:rPr>
        <w:t xml:space="preserve"> and thus </w:t>
      </w:r>
      <w:r w:rsidRPr="00E20BA7">
        <w:rPr>
          <w:b/>
          <w:bCs/>
          <w:highlight w:val="green"/>
          <w:u w:val="single"/>
        </w:rPr>
        <w:t>generative of more aggression and more guilt</w:t>
      </w:r>
      <w:r w:rsidRPr="00480FD1">
        <w:rPr>
          <w:u w:val="single"/>
        </w:rPr>
        <w:t>. If, instead, we become more free, there will be less aggression unleashed and internalized into guilt, bad conscience, and the asceticism of the slave morality that glorifies the “blessings of work.”</w:t>
      </w:r>
      <w:r w:rsidRPr="0080052F">
        <w:t xml:space="preserve"> </w:t>
      </w:r>
      <w:r w:rsidRPr="00E51714">
        <w:rPr>
          <w:sz w:val="12"/>
          <w:szCs w:val="12"/>
        </w:rPr>
        <w:t>A Postmodern Politics</w:t>
      </w:r>
      <w:r>
        <w:t xml:space="preserve"> </w:t>
      </w:r>
      <w:r w:rsidRPr="00480FD1">
        <w:rPr>
          <w:u w:val="single"/>
        </w:rPr>
        <w:t xml:space="preserve">One of </w:t>
      </w:r>
      <w:r w:rsidRPr="00E20BA7">
        <w:rPr>
          <w:highlight w:val="green"/>
          <w:u w:val="single"/>
        </w:rPr>
        <w:t>the most important aspect</w:t>
      </w:r>
      <w:r w:rsidRPr="00480FD1">
        <w:rPr>
          <w:u w:val="single"/>
        </w:rPr>
        <w:t xml:space="preserve">s </w:t>
      </w:r>
      <w:r w:rsidRPr="00E20BA7">
        <w:rPr>
          <w:highlight w:val="green"/>
          <w:u w:val="single"/>
        </w:rPr>
        <w:t>of the iww</w:t>
      </w:r>
      <w:r w:rsidRPr="00480FD1">
        <w:rPr>
          <w:u w:val="single"/>
        </w:rPr>
        <w:t xml:space="preserve"> (a practice that began with the prefigurative organization, the wfm) </w:t>
      </w:r>
      <w:r w:rsidRPr="00E20BA7">
        <w:rPr>
          <w:highlight w:val="green"/>
          <w:u w:val="single"/>
        </w:rPr>
        <w:t xml:space="preserve">was </w:t>
      </w:r>
      <w:r w:rsidRPr="00E20BA7">
        <w:rPr>
          <w:b/>
          <w:bCs/>
          <w:highlight w:val="green"/>
          <w:u w:val="single"/>
        </w:rPr>
        <w:t>its refusal to sign contracts</w:t>
      </w:r>
      <w:r w:rsidRPr="00480FD1">
        <w:rPr>
          <w:u w:val="single"/>
        </w:rPr>
        <w:t xml:space="preserve">. They did not make promises. </w:t>
      </w:r>
      <w:r w:rsidRPr="00E20BA7">
        <w:rPr>
          <w:highlight w:val="green"/>
          <w:u w:val="single"/>
        </w:rPr>
        <w:t xml:space="preserve">In this model of </w:t>
      </w:r>
      <w:r w:rsidRPr="00E20BA7">
        <w:rPr>
          <w:b/>
          <w:bCs/>
          <w:highlight w:val="green"/>
          <w:u w:val="single"/>
        </w:rPr>
        <w:t>shop floor labor relations</w:t>
      </w:r>
      <w:r w:rsidRPr="00480FD1">
        <w:rPr>
          <w:u w:val="single"/>
        </w:rPr>
        <w:t xml:space="preserve">, </w:t>
      </w:r>
      <w:r w:rsidRPr="00E20BA7">
        <w:rPr>
          <w:highlight w:val="green"/>
          <w:u w:val="single"/>
        </w:rPr>
        <w:t>conflicts get worked out day to day</w:t>
      </w:r>
      <w:r w:rsidRPr="00480FD1">
        <w:rPr>
          <w:u w:val="single"/>
        </w:rPr>
        <w:t xml:space="preserve">, based on the relation of forces at the time. The </w:t>
      </w:r>
      <w:r w:rsidRPr="00E20BA7">
        <w:rPr>
          <w:highlight w:val="green"/>
          <w:u w:val="single"/>
        </w:rPr>
        <w:t>labor</w:t>
      </w:r>
      <w:r w:rsidRPr="00480FD1">
        <w:rPr>
          <w:u w:val="single"/>
        </w:rPr>
        <w:t xml:space="preserve"> side </w:t>
      </w:r>
      <w:r w:rsidRPr="00E20BA7">
        <w:rPr>
          <w:highlight w:val="green"/>
          <w:u w:val="single"/>
        </w:rPr>
        <w:t>works to keep those forces in labor’s favo</w:t>
      </w:r>
      <w:r w:rsidRPr="00480FD1">
        <w:rPr>
          <w:u w:val="single"/>
        </w:rPr>
        <w:t xml:space="preserve">r (by </w:t>
      </w:r>
      <w:r w:rsidRPr="00E20BA7">
        <w:rPr>
          <w:highlight w:val="green"/>
          <w:u w:val="single"/>
        </w:rPr>
        <w:t>eliminating scabs, controlling labor supply,</w:t>
      </w:r>
      <w:r w:rsidRPr="00480FD1">
        <w:rPr>
          <w:u w:val="single"/>
        </w:rPr>
        <w:t xml:space="preserve"> and by </w:t>
      </w:r>
      <w:r w:rsidRPr="00E20BA7">
        <w:rPr>
          <w:highlight w:val="green"/>
          <w:u w:val="single"/>
        </w:rPr>
        <w:t>generating solidarity</w:t>
      </w:r>
      <w:r w:rsidRPr="00480FD1">
        <w:rPr>
          <w:u w:val="single"/>
        </w:rPr>
        <w:t xml:space="preserve"> via speeches, songs, and person to person organizing). Essentially, </w:t>
      </w:r>
      <w:r w:rsidRPr="00E20BA7">
        <w:rPr>
          <w:b/>
          <w:bCs/>
          <w:highlight w:val="green"/>
          <w:u w:val="single"/>
        </w:rPr>
        <w:t>a labor contract is a voluntary holding back,</w:t>
      </w:r>
      <w:r w:rsidRPr="00B21E38">
        <w:rPr>
          <w:b/>
          <w:bCs/>
          <w:u w:val="single"/>
        </w:rPr>
        <w:t xml:space="preserve"> </w:t>
      </w:r>
      <w:r w:rsidRPr="00480FD1">
        <w:rPr>
          <w:u w:val="single"/>
        </w:rPr>
        <w:t>a promise not to use your power even when you have it – like at the busy time when your walking away from your responsibilities could do the most damage</w:t>
      </w:r>
      <w:r>
        <w:t>.</w:t>
      </w:r>
      <w:r w:rsidRPr="0080052F">
        <w:t xml:space="preserve"> </w:t>
      </w:r>
      <w:r w:rsidRPr="00E51714">
        <w:rPr>
          <w:sz w:val="12"/>
          <w:szCs w:val="12"/>
        </w:rPr>
        <w:t xml:space="preserve">In the Genealogy, </w:t>
      </w:r>
      <w:r w:rsidRPr="005D5397">
        <w:rPr>
          <w:highlight w:val="green"/>
          <w:u w:val="single"/>
        </w:rPr>
        <w:t>the</w:t>
      </w:r>
      <w:r w:rsidRPr="00480FD1">
        <w:rPr>
          <w:u w:val="single"/>
        </w:rPr>
        <w:t xml:space="preserve"> strong and </w:t>
      </w:r>
      <w:r w:rsidRPr="005D5397">
        <w:rPr>
          <w:highlight w:val="green"/>
          <w:u w:val="single"/>
        </w:rPr>
        <w:t>powerful have no need for contracts</w:t>
      </w:r>
      <w:r w:rsidRPr="00480FD1">
        <w:rPr>
          <w:u w:val="single"/>
        </w:rPr>
        <w:t>: “The man who can command, who is by nature a ‘master’… what has he to do with making contracts? We do not negotiate with such beings… these men, these born organizers, have no idea what guilt, responsibility, and consideration are. In them that fearsome egotism of the artist is in charge…”</w:t>
      </w:r>
      <w:r>
        <w:t xml:space="preserve"> </w:t>
      </w:r>
      <w:r w:rsidRPr="00E51714">
        <w:rPr>
          <w:sz w:val="12"/>
          <w:szCs w:val="12"/>
        </w:rPr>
        <w:t>(ii: 17). In Nietzsche’s mythical telling, these “masters” were predators and thus subordinated their prey and generated in them the aggression that became internalized as bad conscience. But if, as I argue we should, we bracket the equation between predation and freedom, and even between predation and the free expression of aggression, what remains is the point that</w:t>
      </w:r>
      <w:r>
        <w:t xml:space="preserve"> </w:t>
      </w:r>
      <w:r w:rsidRPr="00B21E38">
        <w:rPr>
          <w:b/>
          <w:bCs/>
          <w:u w:val="single"/>
        </w:rPr>
        <w:t xml:space="preserve">those with power have no need for contracts </w:t>
      </w:r>
      <w:r w:rsidRPr="005D18A8">
        <w:rPr>
          <w:b/>
          <w:bCs/>
          <w:highlight w:val="green"/>
          <w:u w:val="single"/>
        </w:rPr>
        <w:t>or the subjectivity</w:t>
      </w:r>
      <w:r w:rsidRPr="00B21E38">
        <w:rPr>
          <w:b/>
          <w:bCs/>
          <w:u w:val="single"/>
        </w:rPr>
        <w:t xml:space="preserve"> or calculability </w:t>
      </w:r>
      <w:r w:rsidRPr="005D18A8">
        <w:rPr>
          <w:b/>
          <w:bCs/>
          <w:highlight w:val="green"/>
          <w:u w:val="single"/>
        </w:rPr>
        <w:t>that underlies contractual obligations</w:t>
      </w:r>
      <w:r w:rsidRPr="00480FD1">
        <w:rPr>
          <w:u w:val="single"/>
        </w:rPr>
        <w:t xml:space="preserve">. This is what is foundational to a </w:t>
      </w:r>
      <w:r w:rsidRPr="00B21E38">
        <w:rPr>
          <w:b/>
          <w:bCs/>
          <w:u w:val="single"/>
        </w:rPr>
        <w:t>Nietzschean labor movement politics</w:t>
      </w:r>
      <w:r w:rsidRPr="00480FD1">
        <w:rPr>
          <w:u w:val="single"/>
        </w:rPr>
        <w:t xml:space="preserve">: the </w:t>
      </w:r>
      <w:r w:rsidRPr="00B21E38">
        <w:rPr>
          <w:b/>
          <w:bCs/>
          <w:u w:val="single"/>
        </w:rPr>
        <w:t>organizing for power that allows for a life lived spontaneously and fully</w:t>
      </w:r>
      <w:r w:rsidRPr="00480FD1">
        <w:rPr>
          <w:u w:val="single"/>
        </w:rPr>
        <w:t>, even forgetfully, in the present. Once a contract is signed by the representative of the collective worker, this representative has responsibility for enforcing it – that is, for disciplining those who would strike during its course or refuse to follow the agreed upon rules</w:t>
      </w:r>
      <w:r>
        <w:t xml:space="preserve">. </w:t>
      </w:r>
      <w:r w:rsidRPr="00E51714">
        <w:rPr>
          <w:sz w:val="12"/>
          <w:szCs w:val="12"/>
        </w:rPr>
        <w:t>In this way, the American syndicalism of the iww, rooted in that of an earlier generation of miners, is an imminent critique of representation akin to Nietzsche’s. Syndicalism is always considered the least theoretical of all left politics, far less than anarchism, with which it is frequently associated. The tag of antitheoretical comes partly because</w:t>
      </w:r>
      <w:r>
        <w:t xml:space="preserve"> </w:t>
      </w:r>
      <w:r w:rsidRPr="005D18A8">
        <w:rPr>
          <w:highlight w:val="green"/>
          <w:u w:val="single"/>
        </w:rPr>
        <w:t>syndicalism</w:t>
      </w:r>
      <w:r w:rsidRPr="00480FD1">
        <w:rPr>
          <w:u w:val="single"/>
        </w:rPr>
        <w:t xml:space="preserve"> </w:t>
      </w:r>
      <w:r w:rsidRPr="005D18A8">
        <w:rPr>
          <w:highlight w:val="green"/>
          <w:u w:val="single"/>
        </w:rPr>
        <w:t>does not</w:t>
      </w:r>
      <w:r w:rsidRPr="00480FD1">
        <w:rPr>
          <w:u w:val="single"/>
        </w:rPr>
        <w:t xml:space="preserve"> attempt to </w:t>
      </w:r>
      <w:r w:rsidRPr="005D18A8">
        <w:rPr>
          <w:highlight w:val="green"/>
          <w:u w:val="single"/>
        </w:rPr>
        <w:t>represent the movement of the working class</w:t>
      </w:r>
      <w:r w:rsidRPr="00480FD1">
        <w:rPr>
          <w:u w:val="single"/>
        </w:rPr>
        <w:t xml:space="preserve">. </w:t>
      </w:r>
      <w:r w:rsidRPr="005D18A8">
        <w:rPr>
          <w:highlight w:val="green"/>
          <w:u w:val="single"/>
        </w:rPr>
        <w:t xml:space="preserve">It is a </w:t>
      </w:r>
      <w:r w:rsidRPr="005D18A8">
        <w:rPr>
          <w:b/>
          <w:bCs/>
          <w:highlight w:val="green"/>
          <w:u w:val="single"/>
        </w:rPr>
        <w:t>logic of pure, spontaneous action</w:t>
      </w:r>
      <w:r w:rsidRPr="00B21E38">
        <w:rPr>
          <w:b/>
          <w:bCs/>
          <w:u w:val="single"/>
        </w:rPr>
        <w:t xml:space="preserve"> – economic </w:t>
      </w:r>
      <w:r w:rsidRPr="005D18A8">
        <w:rPr>
          <w:b/>
          <w:bCs/>
          <w:highlight w:val="green"/>
          <w:u w:val="single"/>
        </w:rPr>
        <w:t>resistance and cultural production</w:t>
      </w:r>
      <w:r w:rsidRPr="005D18A8">
        <w:rPr>
          <w:highlight w:val="green"/>
          <w:u w:val="single"/>
        </w:rPr>
        <w:t>,</w:t>
      </w:r>
      <w:r w:rsidRPr="00480FD1">
        <w:rPr>
          <w:u w:val="single"/>
        </w:rPr>
        <w:t xml:space="preserve"> not a representation of the working class in the form of an analytical treatise or of a union official. </w:t>
      </w:r>
      <w:r w:rsidRPr="005D18A8">
        <w:rPr>
          <w:highlight w:val="green"/>
          <w:u w:val="single"/>
        </w:rPr>
        <w:t>It is</w:t>
      </w:r>
      <w:r w:rsidRPr="00480FD1">
        <w:rPr>
          <w:u w:val="single"/>
        </w:rPr>
        <w:t xml:space="preserve"> </w:t>
      </w:r>
      <w:r w:rsidRPr="00B21E38">
        <w:rPr>
          <w:b/>
          <w:bCs/>
          <w:u w:val="single"/>
        </w:rPr>
        <w:t xml:space="preserve">made up of </w:t>
      </w:r>
      <w:r w:rsidRPr="005D18A8">
        <w:rPr>
          <w:b/>
          <w:bCs/>
          <w:highlight w:val="green"/>
          <w:u w:val="single"/>
        </w:rPr>
        <w:t>direct action at the point of production</w:t>
      </w:r>
      <w:r w:rsidRPr="00480FD1">
        <w:rPr>
          <w:u w:val="single"/>
        </w:rPr>
        <w:t xml:space="preserve">, and non-representational – that is, political and liberationist – art and literature. The very figure of the working class in syndicalist politics, in fact, is a critique of identity and especially of identity based on work or the job. This is especially true within the iww’s American syndicalism, which mounted a </w:t>
      </w:r>
      <w:r w:rsidRPr="00B21E38">
        <w:rPr>
          <w:b/>
          <w:bCs/>
          <w:u w:val="single"/>
        </w:rPr>
        <w:t>militant critique of the afl idea that the worker’s interests would inevitably line up with their job,</w:t>
      </w:r>
      <w:r w:rsidRPr="00480FD1">
        <w:rPr>
          <w:u w:val="single"/>
        </w:rPr>
        <w:t xml:space="preserve"> or even with having a job at all. </w:t>
      </w:r>
      <w:r w:rsidRPr="005D18A8">
        <w:rPr>
          <w:highlight w:val="green"/>
          <w:u w:val="single"/>
        </w:rPr>
        <w:t xml:space="preserve">The iww organized the </w:t>
      </w:r>
      <w:r w:rsidRPr="005D18A8">
        <w:rPr>
          <w:b/>
          <w:bCs/>
          <w:highlight w:val="green"/>
          <w:u w:val="single"/>
        </w:rPr>
        <w:t>unwaged and the waged</w:t>
      </w:r>
      <w:r w:rsidRPr="00B21E38">
        <w:rPr>
          <w:b/>
          <w:bCs/>
          <w:u w:val="single"/>
        </w:rPr>
        <w:t xml:space="preserve">, the </w:t>
      </w:r>
      <w:r w:rsidRPr="005D18A8">
        <w:rPr>
          <w:b/>
          <w:bCs/>
          <w:highlight w:val="green"/>
          <w:u w:val="single"/>
        </w:rPr>
        <w:t>migratory and the local</w:t>
      </w:r>
      <w:r w:rsidRPr="00B21E38">
        <w:rPr>
          <w:b/>
          <w:bCs/>
          <w:u w:val="single"/>
        </w:rPr>
        <w:t xml:space="preserve">, and </w:t>
      </w:r>
      <w:r w:rsidRPr="00317DCD">
        <w:rPr>
          <w:b/>
          <w:bCs/>
          <w:highlight w:val="green"/>
          <w:u w:val="single"/>
        </w:rPr>
        <w:t>its workers were the original precariat</w:t>
      </w:r>
      <w:r w:rsidRPr="00480FD1">
        <w:rPr>
          <w:u w:val="single"/>
        </w:rPr>
        <w:t xml:space="preserve">. The syndicalist model is a critique of a sovereign political identity, one that can, like </w:t>
      </w:r>
      <w:r w:rsidRPr="005D18A8">
        <w:rPr>
          <w:highlight w:val="green"/>
          <w:u w:val="single"/>
        </w:rPr>
        <w:t>legitimate union leaders who sign contracts</w:t>
      </w:r>
      <w:r w:rsidRPr="00480FD1">
        <w:rPr>
          <w:u w:val="single"/>
        </w:rPr>
        <w:t xml:space="preserve"> and make agreements, </w:t>
      </w:r>
      <w:r w:rsidRPr="005D18A8">
        <w:rPr>
          <w:highlight w:val="green"/>
          <w:u w:val="single"/>
        </w:rPr>
        <w:t xml:space="preserve">ultimately </w:t>
      </w:r>
      <w:r w:rsidRPr="005D18A8">
        <w:rPr>
          <w:b/>
          <w:bCs/>
          <w:highlight w:val="green"/>
          <w:u w:val="single"/>
        </w:rPr>
        <w:t>discipline its wilder internal forces</w:t>
      </w:r>
      <w:r w:rsidRPr="00480FD1">
        <w:rPr>
          <w:u w:val="single"/>
        </w:rPr>
        <w:t>, which is precisely what the subject does to the wild internal forces of the person in order to discipline them into a unitary, consistent identity</w:t>
      </w:r>
      <w:r>
        <w:t xml:space="preserve">. </w:t>
      </w:r>
      <w:r w:rsidRPr="00E51714">
        <w:rPr>
          <w:sz w:val="12"/>
          <w:szCs w:val="12"/>
        </w:rPr>
        <w:t>A Nietzschean, postmodern critique of the subject refuses its totalizations, deconstructs its fictions of truth and falsity and points instead to a partial evaluation, from a position within (and not above or outside of) a differential state of forces. In the Genealogy of Morals, Nietzsche (1967) urges us to: …be on guard against the dangerous old conceptual fiction that posited a ‘pure, will-less, painless, timeless knowing subject’; let us guard against the snares of such contradictory concepts as ‘pure reason,’ ‘absolute spirituality,’ ‘knowledge in itself,’: these always demand that we should think of an eye that is completely unthinkable, an eye turned in no particular direction, in which the active and interpreting forces through which alone seeing becomes seeing something, are supposed to be lacking; these always demand of the eye an absurdity and a nonsense. There is only a perspective seeing, only a perspective ‘knowing,’ and the more affects we allow to speak about one thing, the more eyes, different eyes, we can use to observe one thing, the more complete will our ‘concept’ of this thing, our ‘objectivity,’ be. But to eliminate the will altogether, to suspend each and every affect, supposing we were capable of this – what would this mean but to castrate the intellect? (iii: 12) It is his advocacy of this kind of partial knowledge that makes Nietzsche the root of the postmodern deconstruction of enlightenment metanarratives of truth and history that critics of postmodernism like Angela Nagle see as the destruction of the ground of “real” politics, but that links him with the kind of emancipatory labor movement that explicitly refuses a politics based on the integrity of a responsible, fully interpellated, subjectified subject. In a Nietzschean framework, as well as within the syndicalist politics of direct action</w:t>
      </w:r>
      <w:r>
        <w:t xml:space="preserve">, </w:t>
      </w:r>
      <w:r w:rsidRPr="00317DCD">
        <w:rPr>
          <w:highlight w:val="green"/>
          <w:u w:val="single"/>
        </w:rPr>
        <w:t xml:space="preserve">the movement of the working class does not need an abstract subject; it is </w:t>
      </w:r>
      <w:r w:rsidRPr="00317DCD">
        <w:rPr>
          <w:b/>
          <w:bCs/>
          <w:highlight w:val="green"/>
          <w:u w:val="single"/>
        </w:rPr>
        <w:t>one with its own action</w:t>
      </w:r>
      <w:r w:rsidRPr="00480FD1">
        <w:rPr>
          <w:u w:val="single"/>
        </w:rPr>
        <w:t>, a product of the will that is an inevitable characteristic of its position in a relation of forces and not of a working-class subject identity in the driver’s seat</w:t>
      </w:r>
      <w:r>
        <w:t xml:space="preserve">: </w:t>
      </w:r>
      <w:r w:rsidRPr="00E51714">
        <w:rPr>
          <w:sz w:val="12"/>
          <w:szCs w:val="12"/>
        </w:rPr>
        <w:t xml:space="preserve">A quantum of force is equivalent to a quantum of drive, will, effect – more, it is nothing other than precisely this very driving, willing, effecting, and only owing to the seduction of language (and of the fundamental errors of reason that are petrified in it) which conceives and misconceives all effects as conditioned by something that causes effects, by a ‘subject,’ can it appear otherwise. For just as the popular mind separates the lightning from its flash and takes the latter for an action, for the operation of a subject called lightning, so popular morality also separates strength from expressions of strength, as if there were a neutral substratum behind the strong man, which was free to express strength or not to do so. But there is no such substratum; </w:t>
      </w:r>
      <w:r w:rsidRPr="00480FD1">
        <w:rPr>
          <w:u w:val="single"/>
        </w:rPr>
        <w:t xml:space="preserve">there is </w:t>
      </w:r>
      <w:r w:rsidRPr="00B21E38">
        <w:rPr>
          <w:b/>
          <w:bCs/>
          <w:u w:val="single"/>
        </w:rPr>
        <w:t>no “being” behind doing</w:t>
      </w:r>
      <w:r w:rsidRPr="00480FD1">
        <w:rPr>
          <w:u w:val="single"/>
        </w:rPr>
        <w:t>, effecting, becoming: “the doer” is merely a fiction added to the deed – the deed is everything</w:t>
      </w:r>
      <w:r>
        <w:t xml:space="preserve">… </w:t>
      </w:r>
      <w:r w:rsidRPr="00E51714">
        <w:rPr>
          <w:sz w:val="12"/>
          <w:szCs w:val="12"/>
        </w:rPr>
        <w:t>(i: 13)</w:t>
      </w:r>
    </w:p>
    <w:p w14:paraId="416425B1" w14:textId="77777777" w:rsidR="00A00655" w:rsidRPr="00620009" w:rsidRDefault="00A00655" w:rsidP="006A0124">
      <w:pPr>
        <w:rPr>
          <w:sz w:val="16"/>
        </w:rPr>
      </w:pPr>
    </w:p>
    <w:p w14:paraId="1920B53D" w14:textId="6FE19E51" w:rsidR="00A00655" w:rsidRPr="00D86CA0" w:rsidRDefault="00A00655" w:rsidP="00A00655">
      <w:pPr>
        <w:pStyle w:val="Heading4"/>
      </w:pPr>
      <w:r>
        <w:t xml:space="preserve">The </w:t>
      </w:r>
      <w:r w:rsidRPr="00FF20AE">
        <w:rPr>
          <w:u w:val="single"/>
        </w:rPr>
        <w:t>Black queer</w:t>
      </w:r>
      <w:r>
        <w:t xml:space="preserve"> cannot </w:t>
      </w:r>
      <w:r w:rsidRPr="00FF20AE">
        <w:rPr>
          <w:u w:val="single"/>
        </w:rPr>
        <w:t>exist</w:t>
      </w:r>
      <w:r>
        <w:t xml:space="preserve">, the 1AC is a </w:t>
      </w:r>
      <w:r w:rsidRPr="00FF20AE">
        <w:rPr>
          <w:u w:val="single"/>
        </w:rPr>
        <w:t>mere</w:t>
      </w:r>
      <w:r>
        <w:t xml:space="preserve"> instance of </w:t>
      </w:r>
      <w:r w:rsidRPr="00FF20AE">
        <w:rPr>
          <w:u w:val="single"/>
        </w:rPr>
        <w:t>legibility politics</w:t>
      </w:r>
      <w:r>
        <w:t xml:space="preserve"> </w:t>
      </w:r>
      <w:r>
        <w:t xml:space="preserve">through fugitivity that results in misrecognition as the black queer confronts both queerness and blackness through their sociality. </w:t>
      </w:r>
      <w:r>
        <w:t xml:space="preserve">This precludes any chance of </w:t>
      </w:r>
      <w:r w:rsidRPr="00FF20AE">
        <w:rPr>
          <w:u w:val="single"/>
        </w:rPr>
        <w:t>theorization</w:t>
      </w:r>
      <w:r>
        <w:t xml:space="preserve"> of </w:t>
      </w:r>
      <w:r w:rsidRPr="00FF20AE">
        <w:rPr>
          <w:u w:val="single"/>
        </w:rPr>
        <w:t>Blackness-as-such</w:t>
      </w:r>
      <w:r>
        <w:rPr>
          <w:u w:val="single"/>
        </w:rPr>
        <w:t>.</w:t>
      </w:r>
    </w:p>
    <w:p w14:paraId="16D5920C" w14:textId="77777777" w:rsidR="00A00655" w:rsidRPr="00DF2562" w:rsidRDefault="00A00655" w:rsidP="00A00655">
      <w:pPr>
        <w:rPr>
          <w:rStyle w:val="A4"/>
          <w:rFonts w:asciiTheme="minorHAnsi" w:hAnsiTheme="minorHAnsi" w:cstheme="minorHAnsi"/>
        </w:rPr>
      </w:pPr>
      <w:r w:rsidRPr="00DF2562">
        <w:rPr>
          <w:rStyle w:val="Style13ptBold"/>
          <w:rFonts w:asciiTheme="minorHAnsi" w:hAnsiTheme="minorHAnsi" w:cstheme="minorHAnsi"/>
        </w:rPr>
        <w:t>Warren, 14</w:t>
      </w:r>
      <w:r w:rsidRPr="00DF2562">
        <w:rPr>
          <w:rFonts w:asciiTheme="minorHAnsi" w:hAnsiTheme="minorHAnsi" w:cstheme="minorHAnsi"/>
        </w:rPr>
        <w:t xml:space="preserve"> – Assistant Professor of American Studies, African American Philosophy/Literary Criticism; 19th Century African American History; Contemporary Continental Theory; Psychoanalysis (Lacanian); Ethics; Ph.D., Yale University, 2010 (Calvin, “Onticide: Afropessimism, Queer Theory and Ethics,” ill-will-editions.tumblr.com)</w:t>
      </w:r>
    </w:p>
    <w:p w14:paraId="1A508245" w14:textId="77777777" w:rsidR="00A00655" w:rsidRPr="00375E6D" w:rsidRDefault="00A00655" w:rsidP="00A00655">
      <w:pPr>
        <w:rPr>
          <w:rFonts w:asciiTheme="minorHAnsi" w:hAnsiTheme="minorHAnsi" w:cstheme="minorHAnsi"/>
          <w:sz w:val="16"/>
        </w:rPr>
      </w:pPr>
      <w:r w:rsidRPr="00375E6D">
        <w:rPr>
          <w:rStyle w:val="StyleUnderline"/>
          <w:rFonts w:asciiTheme="minorHAnsi" w:hAnsiTheme="minorHAnsi" w:cstheme="minorHAnsi"/>
          <w:sz w:val="16"/>
        </w:rPr>
        <w:t>The “</w:t>
      </w:r>
      <w:r w:rsidRPr="005442A6">
        <w:rPr>
          <w:rStyle w:val="StyleUnderline"/>
          <w:rFonts w:asciiTheme="minorHAnsi" w:hAnsiTheme="minorHAnsi" w:cstheme="minorHAnsi"/>
          <w:highlight w:val="green"/>
        </w:rPr>
        <w:t>Black Queer” does not</w:t>
      </w:r>
      <w:r w:rsidRPr="00375E6D">
        <w:rPr>
          <w:rStyle w:val="StyleUnderline"/>
          <w:rFonts w:asciiTheme="minorHAnsi" w:hAnsiTheme="minorHAnsi" w:cstheme="minorHAnsi"/>
          <w:sz w:val="16"/>
        </w:rPr>
        <w:t xml:space="preserve"> and cannot </w:t>
      </w:r>
      <w:r w:rsidRPr="005442A6">
        <w:rPr>
          <w:rStyle w:val="StyleUnderline"/>
          <w:rFonts w:asciiTheme="minorHAnsi" w:hAnsiTheme="minorHAnsi" w:cstheme="minorHAnsi"/>
          <w:highlight w:val="green"/>
        </w:rPr>
        <w:t>exist</w:t>
      </w:r>
      <w:r w:rsidRPr="00375E6D">
        <w:rPr>
          <w:rStyle w:val="StyleUnderline"/>
          <w:rFonts w:asciiTheme="minorHAnsi" w:hAnsiTheme="minorHAnsi" w:cstheme="minorHAnsi"/>
          <w:sz w:val="16"/>
        </w:rPr>
        <w:t>.</w:t>
      </w:r>
      <w:r w:rsidRPr="00375E6D">
        <w:rPr>
          <w:rFonts w:asciiTheme="minorHAnsi" w:hAnsiTheme="minorHAnsi" w:cstheme="minorHAnsi"/>
          <w:sz w:val="16"/>
        </w:rPr>
        <w:t xml:space="preserve"> </w:t>
      </w:r>
      <w:r w:rsidRPr="00375E6D">
        <w:rPr>
          <w:rStyle w:val="StyleUnderline"/>
          <w:rFonts w:asciiTheme="minorHAnsi" w:hAnsiTheme="minorHAnsi" w:cstheme="minorHAnsi"/>
          <w:sz w:val="16"/>
        </w:rPr>
        <w:t>This is an ethical state</w:t>
      </w:r>
      <w:r w:rsidRPr="00375E6D">
        <w:rPr>
          <w:rStyle w:val="StyleUnderline"/>
          <w:rFonts w:asciiTheme="minorHAnsi" w:hAnsiTheme="minorHAnsi" w:cstheme="minorHAnsi"/>
          <w:sz w:val="16"/>
        </w:rPr>
        <w:softHyphen/>
        <w:t>ment about the tension between what Frank Wilderson would call “</w:t>
      </w:r>
      <w:r w:rsidRPr="001576DD">
        <w:rPr>
          <w:rStyle w:val="StyleUnderline"/>
          <w:rFonts w:asciiTheme="minorHAnsi" w:hAnsiTheme="minorHAnsi" w:cstheme="minorHAnsi"/>
        </w:rPr>
        <w:t>an experience of unfreedom”</w:t>
      </w:r>
      <w:r w:rsidRPr="00375E6D">
        <w:rPr>
          <w:rStyle w:val="StyleUnderline"/>
          <w:rFonts w:asciiTheme="minorHAnsi" w:hAnsiTheme="minorHAnsi" w:cstheme="minorHAnsi"/>
          <w:sz w:val="16"/>
        </w:rPr>
        <w:t xml:space="preserve"> (Queerness) </w:t>
      </w:r>
      <w:r w:rsidRPr="001576DD">
        <w:rPr>
          <w:rStyle w:val="StyleUnderline"/>
          <w:rFonts w:asciiTheme="minorHAnsi" w:hAnsiTheme="minorHAnsi" w:cstheme="minorHAnsi"/>
        </w:rPr>
        <w:t xml:space="preserve">and a </w:t>
      </w:r>
      <w:r w:rsidRPr="005442A6">
        <w:rPr>
          <w:rStyle w:val="StyleUnderline"/>
          <w:rFonts w:asciiTheme="minorHAnsi" w:hAnsiTheme="minorHAnsi" w:cstheme="minorHAnsi"/>
          <w:highlight w:val="green"/>
        </w:rPr>
        <w:t>structural position of non-ontology</w:t>
      </w:r>
      <w:r w:rsidRPr="00375E6D">
        <w:rPr>
          <w:rFonts w:asciiTheme="minorHAnsi" w:hAnsiTheme="minorHAnsi" w:cstheme="minorHAnsi"/>
          <w:sz w:val="16"/>
        </w:rPr>
        <w:t xml:space="preserve"> (Blackness). [1] This term “non-ontology” suggests a negative axis of being—being not predicated on mere appearance in the phenomenal real (Fanon)—ontology’s necessary exclusion. The “black queer” throws into sharper relief a deep problem between ontology, freedom, and ethics. We could suggest that the term “black queer” dramatizes the fun</w:t>
      </w:r>
      <w:r w:rsidRPr="00375E6D">
        <w:rPr>
          <w:rFonts w:asciiTheme="minorHAnsi" w:hAnsiTheme="minorHAnsi" w:cstheme="minorHAnsi"/>
          <w:sz w:val="16"/>
        </w:rPr>
        <w:softHyphen/>
        <w:t>damental tension in humanism itself, especially contemporary itera</w:t>
      </w:r>
      <w:r w:rsidRPr="00375E6D">
        <w:rPr>
          <w:rFonts w:asciiTheme="minorHAnsi" w:hAnsiTheme="minorHAnsi" w:cstheme="minorHAnsi"/>
          <w:sz w:val="16"/>
        </w:rPr>
        <w:softHyphen/>
        <w:t>tions of it: how to eradicate the violence that limits human potential, and expand the category of the human, when the violence reject</w:t>
      </w:r>
      <w:r w:rsidRPr="00375E6D">
        <w:rPr>
          <w:rFonts w:asciiTheme="minorHAnsi" w:hAnsiTheme="minorHAnsi" w:cstheme="minorHAnsi"/>
          <w:sz w:val="16"/>
        </w:rPr>
        <w:softHyphen/>
        <w:t>ed is absolutely necessary for the human to exist as such. In other words, humanism is caught in an ethical dilemma, or double-bind</w:t>
      </w:r>
      <w:r w:rsidRPr="001576DD">
        <w:rPr>
          <w:rFonts w:asciiTheme="minorHAnsi" w:hAnsiTheme="minorHAnsi" w:cstheme="minorHAnsi"/>
          <w:u w:val="single"/>
        </w:rPr>
        <w:t xml:space="preserve">. </w:t>
      </w:r>
      <w:r w:rsidRPr="001576DD">
        <w:rPr>
          <w:rStyle w:val="StyleUnderline"/>
          <w:rFonts w:asciiTheme="minorHAnsi" w:hAnsiTheme="minorHAnsi" w:cstheme="minorHAnsi"/>
        </w:rPr>
        <w:t>The “</w:t>
      </w:r>
      <w:r w:rsidRPr="005442A6">
        <w:rPr>
          <w:rStyle w:val="StyleUnderline"/>
          <w:rFonts w:asciiTheme="minorHAnsi" w:hAnsiTheme="minorHAnsi" w:cstheme="minorHAnsi"/>
          <w:highlight w:val="green"/>
        </w:rPr>
        <w:t>emancipatory meditations</w:t>
      </w:r>
      <w:r w:rsidRPr="001576DD">
        <w:rPr>
          <w:rStyle w:val="StyleUnderline"/>
          <w:rFonts w:asciiTheme="minorHAnsi" w:hAnsiTheme="minorHAnsi" w:cstheme="minorHAnsi"/>
        </w:rPr>
        <w:t>” against</w:t>
      </w:r>
      <w:r w:rsidRPr="00375E6D">
        <w:rPr>
          <w:rStyle w:val="StyleUnderline"/>
          <w:rFonts w:asciiTheme="minorHAnsi" w:hAnsiTheme="minorHAnsi" w:cstheme="minorHAnsi"/>
          <w:sz w:val="16"/>
        </w:rPr>
        <w:t xml:space="preserve"> the </w:t>
      </w:r>
      <w:r w:rsidRPr="001576DD">
        <w:rPr>
          <w:rStyle w:val="StyleUnderline"/>
          <w:rFonts w:asciiTheme="minorHAnsi" w:hAnsiTheme="minorHAnsi" w:cstheme="minorHAnsi"/>
        </w:rPr>
        <w:t>violence</w:t>
      </w:r>
      <w:r w:rsidRPr="00375E6D">
        <w:rPr>
          <w:rStyle w:val="StyleUnderline"/>
          <w:rFonts w:asciiTheme="minorHAnsi" w:hAnsiTheme="minorHAnsi" w:cstheme="minorHAnsi"/>
          <w:sz w:val="16"/>
        </w:rPr>
        <w:t xml:space="preserve"> that </w:t>
      </w:r>
      <w:r w:rsidRPr="005442A6">
        <w:rPr>
          <w:rStyle w:val="StyleUnderline"/>
          <w:rFonts w:asciiTheme="minorHAnsi" w:hAnsiTheme="minorHAnsi" w:cstheme="minorHAnsi"/>
          <w:highlight w:val="green"/>
        </w:rPr>
        <w:t>produces contingent experiences of unfreedom</w:t>
      </w:r>
      <w:r w:rsidRPr="00375E6D">
        <w:rPr>
          <w:rStyle w:val="StyleUnderline"/>
          <w:rFonts w:asciiTheme="minorHAnsi" w:hAnsiTheme="minorHAnsi" w:cstheme="minorHAnsi"/>
          <w:sz w:val="16"/>
        </w:rPr>
        <w:t xml:space="preserve"> for humans </w:t>
      </w:r>
      <w:r w:rsidRPr="001576DD">
        <w:rPr>
          <w:rStyle w:val="StyleUnderline"/>
          <w:rFonts w:asciiTheme="minorHAnsi" w:hAnsiTheme="minorHAnsi" w:cstheme="minorHAnsi"/>
        </w:rPr>
        <w:t xml:space="preserve">also </w:t>
      </w:r>
      <w:r w:rsidRPr="005442A6">
        <w:rPr>
          <w:rStyle w:val="StyleUnderline"/>
          <w:rFonts w:asciiTheme="minorHAnsi" w:hAnsiTheme="minorHAnsi" w:cstheme="minorHAnsi"/>
          <w:highlight w:val="green"/>
        </w:rPr>
        <w:t>provides the grounding for the category of the human</w:t>
      </w:r>
      <w:r w:rsidRPr="001576DD">
        <w:rPr>
          <w:rStyle w:val="StyleUnderline"/>
          <w:rFonts w:asciiTheme="minorHAnsi" w:hAnsiTheme="minorHAnsi" w:cstheme="minorHAnsi"/>
        </w:rPr>
        <w:t xml:space="preserve"> around</w:t>
      </w:r>
      <w:r w:rsidRPr="00375E6D">
        <w:rPr>
          <w:rStyle w:val="StyleUnderline"/>
          <w:rFonts w:asciiTheme="minorHAnsi" w:hAnsiTheme="minorHAnsi" w:cstheme="minorHAnsi"/>
          <w:sz w:val="16"/>
        </w:rPr>
        <w:t xml:space="preserve"> which these </w:t>
      </w:r>
      <w:r w:rsidRPr="001576DD">
        <w:rPr>
          <w:rStyle w:val="StyleUnderline"/>
          <w:rFonts w:asciiTheme="minorHAnsi" w:hAnsiTheme="minorHAnsi" w:cstheme="minorHAnsi"/>
        </w:rPr>
        <w:t>medi</w:t>
      </w:r>
      <w:r w:rsidRPr="001576DD">
        <w:rPr>
          <w:rStyle w:val="StyleUnderline"/>
          <w:rFonts w:asciiTheme="minorHAnsi" w:hAnsiTheme="minorHAnsi" w:cstheme="minorHAnsi"/>
        </w:rPr>
        <w:softHyphen/>
        <w:t>tations mobilize</w:t>
      </w:r>
      <w:r w:rsidRPr="001576DD">
        <w:rPr>
          <w:rFonts w:asciiTheme="minorHAnsi" w:hAnsiTheme="minorHAnsi" w:cstheme="minorHAnsi"/>
          <w:u w:val="single"/>
        </w:rPr>
        <w:t>.</w:t>
      </w:r>
      <w:r w:rsidRPr="00375E6D">
        <w:rPr>
          <w:rFonts w:asciiTheme="minorHAnsi" w:hAnsiTheme="minorHAnsi" w:cstheme="minorHAnsi"/>
          <w:sz w:val="16"/>
        </w:rPr>
        <w:t xml:space="preserve"> </w:t>
      </w:r>
      <w:r w:rsidRPr="00375E6D">
        <w:rPr>
          <w:rStyle w:val="StyleUnderline"/>
          <w:rFonts w:asciiTheme="minorHAnsi" w:hAnsiTheme="minorHAnsi" w:cstheme="minorHAnsi"/>
          <w:sz w:val="16"/>
        </w:rPr>
        <w:t>The “</w:t>
      </w:r>
      <w:r w:rsidRPr="001576DD">
        <w:rPr>
          <w:rStyle w:val="StyleUnderline"/>
          <w:rFonts w:asciiTheme="minorHAnsi" w:hAnsiTheme="minorHAnsi" w:cstheme="minorHAnsi"/>
        </w:rPr>
        <w:t>human” is a repository</w:t>
      </w:r>
      <w:r w:rsidRPr="00375E6D">
        <w:rPr>
          <w:rStyle w:val="StyleUnderline"/>
          <w:rFonts w:asciiTheme="minorHAnsi" w:hAnsiTheme="minorHAnsi" w:cstheme="minorHAnsi"/>
          <w:sz w:val="16"/>
        </w:rPr>
        <w:t xml:space="preserve"> of </w:t>
      </w:r>
      <w:r w:rsidRPr="001576DD">
        <w:rPr>
          <w:rStyle w:val="StyleUnderline"/>
          <w:rFonts w:asciiTheme="minorHAnsi" w:hAnsiTheme="minorHAnsi" w:cstheme="minorHAnsi"/>
        </w:rPr>
        <w:t>violent practices</w:t>
      </w:r>
      <w:r w:rsidRPr="00375E6D">
        <w:rPr>
          <w:rStyle w:val="StyleUnderline"/>
          <w:rFonts w:asciiTheme="minorHAnsi" w:hAnsiTheme="minorHAnsi" w:cstheme="minorHAnsi"/>
          <w:sz w:val="16"/>
        </w:rPr>
        <w:t xml:space="preserve"> and technologies </w:t>
      </w:r>
      <w:r w:rsidRPr="001576DD">
        <w:rPr>
          <w:rStyle w:val="StyleUnderline"/>
          <w:rFonts w:asciiTheme="minorHAnsi" w:hAnsiTheme="minorHAnsi" w:cstheme="minorHAnsi"/>
        </w:rPr>
        <w:t>that has crystalized over time</w:t>
      </w:r>
      <w:r w:rsidRPr="00375E6D">
        <w:rPr>
          <w:rStyle w:val="StyleUnderline"/>
          <w:rFonts w:asciiTheme="minorHAnsi" w:hAnsiTheme="minorHAnsi" w:cstheme="minorHAnsi"/>
          <w:sz w:val="16"/>
        </w:rPr>
        <w:t>. The ethical impulse is to resolve the tension within humanism, to wrest the “human” from the historical violence upon which it is founded</w:t>
      </w:r>
      <w:r w:rsidRPr="001576DD">
        <w:rPr>
          <w:rFonts w:asciiTheme="minorHAnsi" w:hAnsiTheme="minorHAnsi" w:cstheme="minorHAnsi"/>
          <w:u w:val="single"/>
        </w:rPr>
        <w:t xml:space="preserve">. </w:t>
      </w:r>
      <w:r w:rsidRPr="005442A6">
        <w:rPr>
          <w:rStyle w:val="StyleUnderline"/>
          <w:rFonts w:asciiTheme="minorHAnsi" w:hAnsiTheme="minorHAnsi" w:cstheme="minorHAnsi"/>
          <w:highlight w:val="green"/>
        </w:rPr>
        <w:t>This</w:t>
      </w:r>
      <w:r w:rsidRPr="001576DD">
        <w:rPr>
          <w:rStyle w:val="StyleUnderline"/>
          <w:rFonts w:asciiTheme="minorHAnsi" w:hAnsiTheme="minorHAnsi" w:cstheme="minorHAnsi"/>
        </w:rPr>
        <w:t xml:space="preserve"> ethical enterprise inevitably </w:t>
      </w:r>
      <w:r w:rsidRPr="005442A6">
        <w:rPr>
          <w:rStyle w:val="Emphasis"/>
          <w:rFonts w:asciiTheme="minorHAnsi" w:hAnsiTheme="minorHAnsi" w:cstheme="minorHAnsi"/>
          <w:highlight w:val="green"/>
        </w:rPr>
        <w:t>fails</w:t>
      </w:r>
      <w:r w:rsidRPr="00375E6D">
        <w:rPr>
          <w:rStyle w:val="StyleUnderline"/>
          <w:rFonts w:asciiTheme="minorHAnsi" w:hAnsiTheme="minorHAnsi" w:cstheme="minorHAnsi"/>
          <w:sz w:val="16"/>
        </w:rPr>
        <w:t xml:space="preserve">, for </w:t>
      </w:r>
      <w:r w:rsidRPr="001576DD">
        <w:rPr>
          <w:rStyle w:val="StyleUnderline"/>
          <w:rFonts w:asciiTheme="minorHAnsi" w:hAnsiTheme="minorHAnsi" w:cstheme="minorHAnsi"/>
        </w:rPr>
        <w:t xml:space="preserve">in the end, </w:t>
      </w:r>
      <w:r w:rsidRPr="005442A6">
        <w:rPr>
          <w:rStyle w:val="StyleUnderline"/>
          <w:rFonts w:asciiTheme="minorHAnsi" w:hAnsiTheme="minorHAnsi" w:cstheme="minorHAnsi"/>
          <w:highlight w:val="green"/>
        </w:rPr>
        <w:t>the human is nothing more than this very violence</w:t>
      </w:r>
      <w:r w:rsidRPr="005442A6">
        <w:rPr>
          <w:rStyle w:val="StyleUnderline"/>
          <w:rFonts w:asciiTheme="minorHAnsi" w:hAnsiTheme="minorHAnsi" w:cstheme="minorHAnsi"/>
          <w:sz w:val="16"/>
          <w:highlight w:val="green"/>
        </w:rPr>
        <w:t xml:space="preserve">, </w:t>
      </w:r>
      <w:r w:rsidRPr="005442A6">
        <w:rPr>
          <w:rStyle w:val="StyleUnderline"/>
          <w:rFonts w:asciiTheme="minorHAnsi" w:hAnsiTheme="minorHAnsi" w:cstheme="minorHAnsi"/>
          <w:highlight w:val="green"/>
        </w:rPr>
        <w:t>rendering violenc</w:t>
      </w:r>
      <w:r w:rsidRPr="001576DD">
        <w:rPr>
          <w:rStyle w:val="StyleUnderline"/>
          <w:rFonts w:asciiTheme="minorHAnsi" w:hAnsiTheme="minorHAnsi" w:cstheme="minorHAnsi"/>
        </w:rPr>
        <w:t>e</w:t>
      </w:r>
      <w:r w:rsidRPr="00375E6D">
        <w:rPr>
          <w:rStyle w:val="StyleUnderline"/>
          <w:rFonts w:asciiTheme="minorHAnsi" w:hAnsiTheme="minorHAnsi" w:cstheme="minorHAnsi"/>
          <w:sz w:val="16"/>
        </w:rPr>
        <w:t xml:space="preserve"> and </w:t>
      </w:r>
      <w:r w:rsidRPr="001576DD">
        <w:rPr>
          <w:rStyle w:val="StyleUnderline"/>
          <w:rFonts w:asciiTheme="minorHAnsi" w:hAnsiTheme="minorHAnsi" w:cstheme="minorHAnsi"/>
        </w:rPr>
        <w:t>the human mutually constitu</w:t>
      </w:r>
      <w:r w:rsidRPr="001576DD">
        <w:rPr>
          <w:rStyle w:val="StyleUnderline"/>
          <w:rFonts w:asciiTheme="minorHAnsi" w:hAnsiTheme="minorHAnsi" w:cstheme="minorHAnsi"/>
        </w:rPr>
        <w:softHyphen/>
        <w:t>tive and coterminous</w:t>
      </w:r>
      <w:r w:rsidRPr="00375E6D">
        <w:rPr>
          <w:rStyle w:val="StyleUnderline"/>
          <w:rFonts w:asciiTheme="minorHAnsi" w:hAnsiTheme="minorHAnsi" w:cstheme="minorHAnsi"/>
          <w:sz w:val="16"/>
        </w:rPr>
        <w:t xml:space="preserve">. The </w:t>
      </w:r>
      <w:r w:rsidRPr="005442A6">
        <w:rPr>
          <w:rStyle w:val="StyleUnderline"/>
          <w:rFonts w:asciiTheme="minorHAnsi" w:hAnsiTheme="minorHAnsi" w:cstheme="minorHAnsi"/>
          <w:highlight w:val="green"/>
        </w:rPr>
        <w:t>experience of unfreedom</w:t>
      </w:r>
      <w:r w:rsidRPr="001576DD">
        <w:rPr>
          <w:rStyle w:val="StyleUnderline"/>
          <w:rFonts w:asciiTheme="minorHAnsi" w:hAnsiTheme="minorHAnsi" w:cstheme="minorHAnsi"/>
        </w:rPr>
        <w:t xml:space="preserve"> (suffering) </w:t>
      </w:r>
      <w:r w:rsidRPr="00375E6D">
        <w:rPr>
          <w:rStyle w:val="StyleUnderline"/>
          <w:rFonts w:asciiTheme="minorHAnsi" w:hAnsiTheme="minorHAnsi" w:cstheme="minorHAnsi"/>
          <w:sz w:val="16"/>
        </w:rPr>
        <w:t xml:space="preserve">is the </w:t>
      </w:r>
      <w:r w:rsidRPr="005442A6">
        <w:rPr>
          <w:rStyle w:val="StyleUnderline"/>
          <w:rFonts w:asciiTheme="minorHAnsi" w:hAnsiTheme="minorHAnsi" w:cstheme="minorHAnsi"/>
          <w:highlight w:val="green"/>
        </w:rPr>
        <w:t>outcome of</w:t>
      </w:r>
      <w:r w:rsidRPr="00375E6D">
        <w:rPr>
          <w:rStyle w:val="StyleUnderline"/>
          <w:rFonts w:asciiTheme="minorHAnsi" w:hAnsiTheme="minorHAnsi" w:cstheme="minorHAnsi"/>
          <w:sz w:val="16"/>
        </w:rPr>
        <w:t xml:space="preserve"> this </w:t>
      </w:r>
      <w:r w:rsidRPr="005442A6">
        <w:rPr>
          <w:rStyle w:val="StyleUnderline"/>
          <w:rFonts w:asciiTheme="minorHAnsi" w:hAnsiTheme="minorHAnsi" w:cstheme="minorHAnsi"/>
          <w:highlight w:val="green"/>
        </w:rPr>
        <w:t>violence</w:t>
      </w:r>
      <w:r w:rsidRPr="00375E6D">
        <w:rPr>
          <w:rStyle w:val="StyleUnderline"/>
          <w:rFonts w:asciiTheme="minorHAnsi" w:hAnsiTheme="minorHAnsi" w:cstheme="minorHAnsi"/>
          <w:sz w:val="16"/>
        </w:rPr>
        <w:t>.</w:t>
      </w:r>
      <w:r w:rsidRPr="00375E6D">
        <w:rPr>
          <w:rFonts w:asciiTheme="minorHAnsi" w:hAnsiTheme="minorHAnsi" w:cstheme="minorHAnsi"/>
          <w:sz w:val="16"/>
        </w:rPr>
        <w:t xml:space="preserve"> </w:t>
      </w:r>
      <w:r w:rsidRPr="00375E6D">
        <w:rPr>
          <w:rStyle w:val="StyleUnderline"/>
          <w:rFonts w:asciiTheme="minorHAnsi" w:hAnsiTheme="minorHAnsi" w:cstheme="minorHAnsi"/>
          <w:sz w:val="16"/>
        </w:rPr>
        <w:t xml:space="preserve">Making </w:t>
      </w:r>
      <w:r w:rsidRPr="005442A6">
        <w:rPr>
          <w:rStyle w:val="StyleUnderline"/>
          <w:rFonts w:asciiTheme="minorHAnsi" w:hAnsiTheme="minorHAnsi" w:cstheme="minorHAnsi"/>
          <w:highlight w:val="green"/>
        </w:rPr>
        <w:t>this suffering legible is</w:t>
      </w:r>
      <w:r w:rsidRPr="00375E6D">
        <w:rPr>
          <w:rStyle w:val="StyleUnderline"/>
          <w:rFonts w:asciiTheme="minorHAnsi" w:hAnsiTheme="minorHAnsi" w:cstheme="minorHAnsi"/>
          <w:sz w:val="16"/>
        </w:rPr>
        <w:t xml:space="preserve"> the </w:t>
      </w:r>
      <w:r w:rsidRPr="005442A6">
        <w:rPr>
          <w:rStyle w:val="StyleUnderline"/>
          <w:rFonts w:asciiTheme="minorHAnsi" w:hAnsiTheme="minorHAnsi" w:cstheme="minorHAnsi"/>
          <w:highlight w:val="green"/>
        </w:rPr>
        <w:t>ethical drive of humanist thinking</w:t>
      </w:r>
      <w:r w:rsidRPr="00375E6D">
        <w:rPr>
          <w:rStyle w:val="StyleUnderline"/>
          <w:rFonts w:asciiTheme="minorHAnsi" w:hAnsiTheme="minorHAnsi" w:cstheme="minorHAnsi"/>
          <w:sz w:val="16"/>
        </w:rPr>
        <w:t xml:space="preserve"> and the </w:t>
      </w:r>
      <w:r w:rsidRPr="005442A6">
        <w:rPr>
          <w:rStyle w:val="StyleUnderline"/>
          <w:rFonts w:asciiTheme="minorHAnsi" w:hAnsiTheme="minorHAnsi" w:cstheme="minorHAnsi"/>
          <w:highlight w:val="green"/>
        </w:rPr>
        <w:t>objective</w:t>
      </w:r>
      <w:r w:rsidRPr="00375E6D">
        <w:rPr>
          <w:rStyle w:val="StyleUnderline"/>
          <w:rFonts w:asciiTheme="minorHAnsi" w:hAnsiTheme="minorHAnsi" w:cstheme="minorHAnsi"/>
          <w:sz w:val="16"/>
        </w:rPr>
        <w:t xml:space="preserve"> of a </w:t>
      </w:r>
      <w:r w:rsidRPr="005442A6">
        <w:rPr>
          <w:rStyle w:val="StyleUnderline"/>
          <w:rFonts w:asciiTheme="minorHAnsi" w:hAnsiTheme="minorHAnsi" w:cstheme="minorHAnsi"/>
          <w:highlight w:val="green"/>
        </w:rPr>
        <w:t>politics invested</w:t>
      </w:r>
      <w:r w:rsidRPr="00375E6D">
        <w:rPr>
          <w:rStyle w:val="StyleUnderline"/>
          <w:rFonts w:asciiTheme="minorHAnsi" w:hAnsiTheme="minorHAnsi" w:cstheme="minorHAnsi"/>
          <w:sz w:val="16"/>
        </w:rPr>
        <w:t xml:space="preserve"> in “</w:t>
      </w:r>
      <w:r w:rsidRPr="005442A6">
        <w:rPr>
          <w:rStyle w:val="StyleUnderline"/>
          <w:rFonts w:asciiTheme="minorHAnsi" w:hAnsiTheme="minorHAnsi" w:cstheme="minorHAnsi"/>
          <w:highlight w:val="green"/>
        </w:rPr>
        <w:t>freedom</w:t>
      </w:r>
      <w:r w:rsidRPr="00375E6D">
        <w:rPr>
          <w:rFonts w:asciiTheme="minorHAnsi" w:hAnsiTheme="minorHAnsi" w:cstheme="minorHAnsi"/>
          <w:sz w:val="16"/>
        </w:rPr>
        <w:t xml:space="preserve">.” Violence, humanity, unfreedom, and freedom constitute an unending cycle of desire, deferral, and despair. </w:t>
      </w:r>
      <w:r w:rsidRPr="00375E6D">
        <w:rPr>
          <w:rStyle w:val="StyleUnderline"/>
          <w:rFonts w:asciiTheme="minorHAnsi" w:hAnsiTheme="minorHAnsi" w:cstheme="minorHAnsi"/>
          <w:sz w:val="16"/>
        </w:rPr>
        <w:t xml:space="preserve">This </w:t>
      </w:r>
      <w:r w:rsidRPr="001576DD">
        <w:rPr>
          <w:rStyle w:val="StyleUnderline"/>
          <w:rFonts w:asciiTheme="minorHAnsi" w:hAnsiTheme="minorHAnsi" w:cstheme="minorHAnsi"/>
        </w:rPr>
        <w:t>cycle of vio</w:t>
      </w:r>
      <w:r w:rsidRPr="001576DD">
        <w:rPr>
          <w:rStyle w:val="StyleUnderline"/>
          <w:rFonts w:asciiTheme="minorHAnsi" w:hAnsiTheme="minorHAnsi" w:cstheme="minorHAnsi"/>
        </w:rPr>
        <w:softHyphen/>
        <w:t>lence captures</w:t>
      </w:r>
      <w:r w:rsidRPr="00375E6D">
        <w:rPr>
          <w:rStyle w:val="StyleUnderline"/>
          <w:rFonts w:asciiTheme="minorHAnsi" w:hAnsiTheme="minorHAnsi" w:cstheme="minorHAnsi"/>
          <w:sz w:val="16"/>
        </w:rPr>
        <w:t xml:space="preserve"> the </w:t>
      </w:r>
      <w:r w:rsidRPr="001576DD">
        <w:rPr>
          <w:rStyle w:val="StyleUnderline"/>
          <w:rFonts w:asciiTheme="minorHAnsi" w:hAnsiTheme="minorHAnsi" w:cstheme="minorHAnsi"/>
        </w:rPr>
        <w:t>tension in humanism</w:t>
      </w:r>
      <w:r w:rsidRPr="00375E6D">
        <w:rPr>
          <w:rStyle w:val="StyleUnderline"/>
          <w:rFonts w:asciiTheme="minorHAnsi" w:hAnsiTheme="minorHAnsi" w:cstheme="minorHAnsi"/>
          <w:sz w:val="16"/>
        </w:rPr>
        <w:t xml:space="preserve"> that </w:t>
      </w:r>
      <w:r w:rsidRPr="001576DD">
        <w:rPr>
          <w:rStyle w:val="StyleUnderline"/>
          <w:rFonts w:asciiTheme="minorHAnsi" w:hAnsiTheme="minorHAnsi" w:cstheme="minorHAnsi"/>
        </w:rPr>
        <w:t>much of contemporary theory either attempts to resolve (</w:t>
      </w:r>
      <w:r w:rsidRPr="00375E6D">
        <w:rPr>
          <w:rStyle w:val="StyleUnderline"/>
          <w:rFonts w:asciiTheme="minorHAnsi" w:hAnsiTheme="minorHAnsi" w:cstheme="minorHAnsi"/>
          <w:sz w:val="16"/>
        </w:rPr>
        <w:t>Ethics) or wishes to abandon (di</w:t>
      </w:r>
      <w:r w:rsidRPr="00375E6D">
        <w:rPr>
          <w:rStyle w:val="StyleUnderline"/>
          <w:rFonts w:asciiTheme="minorHAnsi" w:hAnsiTheme="minorHAnsi" w:cstheme="minorHAnsi"/>
          <w:sz w:val="16"/>
        </w:rPr>
        <w:softHyphen/>
        <w:t>vesture).</w:t>
      </w:r>
      <w:r w:rsidRPr="00375E6D">
        <w:rPr>
          <w:rFonts w:asciiTheme="minorHAnsi" w:hAnsiTheme="minorHAnsi" w:cstheme="minorHAnsi"/>
          <w:sz w:val="16"/>
        </w:rPr>
        <w:t xml:space="preserve"> </w:t>
      </w:r>
      <w:r w:rsidRPr="00375E6D">
        <w:rPr>
          <w:rStyle w:val="StyleUnderline"/>
          <w:rFonts w:asciiTheme="minorHAnsi" w:hAnsiTheme="minorHAnsi" w:cstheme="minorHAnsi"/>
          <w:sz w:val="16"/>
        </w:rPr>
        <w:t xml:space="preserve">The </w:t>
      </w:r>
      <w:r w:rsidRPr="001576DD">
        <w:rPr>
          <w:rStyle w:val="StyleUnderline"/>
          <w:rFonts w:asciiTheme="minorHAnsi" w:hAnsiTheme="minorHAnsi" w:cstheme="minorHAnsi"/>
        </w:rPr>
        <w:t>violence that constitutes the human</w:t>
      </w:r>
      <w:r w:rsidRPr="00375E6D">
        <w:rPr>
          <w:rStyle w:val="StyleUnderline"/>
          <w:rFonts w:asciiTheme="minorHAnsi" w:hAnsiTheme="minorHAnsi" w:cstheme="minorHAnsi"/>
          <w:sz w:val="16"/>
        </w:rPr>
        <w:t xml:space="preserve"> and </w:t>
      </w:r>
      <w:r w:rsidRPr="001576DD">
        <w:rPr>
          <w:rStyle w:val="StyleUnderline"/>
          <w:rFonts w:asciiTheme="minorHAnsi" w:hAnsiTheme="minorHAnsi" w:cstheme="minorHAnsi"/>
        </w:rPr>
        <w:t>produces suffering</w:t>
      </w:r>
      <w:r w:rsidRPr="00375E6D">
        <w:rPr>
          <w:rStyle w:val="StyleUnderline"/>
          <w:rFonts w:asciiTheme="minorHAnsi" w:hAnsiTheme="minorHAnsi" w:cstheme="minorHAnsi"/>
          <w:sz w:val="16"/>
        </w:rPr>
        <w:t xml:space="preserve"> is </w:t>
      </w:r>
      <w:r w:rsidRPr="001576DD">
        <w:rPr>
          <w:rStyle w:val="StyleUnderline"/>
          <w:rFonts w:asciiTheme="minorHAnsi" w:hAnsiTheme="minorHAnsi" w:cstheme="minorHAnsi"/>
        </w:rPr>
        <w:t>sustained through an ontological antagonism</w:t>
      </w:r>
      <w:r w:rsidRPr="001576DD">
        <w:rPr>
          <w:rFonts w:asciiTheme="minorHAnsi" w:hAnsiTheme="minorHAnsi" w:cstheme="minorHAnsi"/>
          <w:u w:val="single"/>
        </w:rPr>
        <w:t xml:space="preserve">. </w:t>
      </w:r>
      <w:r w:rsidRPr="00375E6D">
        <w:rPr>
          <w:rStyle w:val="StyleUnderline"/>
          <w:rFonts w:asciiTheme="minorHAnsi" w:hAnsiTheme="minorHAnsi" w:cstheme="minorHAnsi"/>
          <w:sz w:val="16"/>
        </w:rPr>
        <w:t xml:space="preserve">The </w:t>
      </w:r>
      <w:r w:rsidRPr="001576DD">
        <w:rPr>
          <w:rStyle w:val="StyleUnderline"/>
          <w:rFonts w:asciiTheme="minorHAnsi" w:hAnsiTheme="minorHAnsi" w:cstheme="minorHAnsi"/>
        </w:rPr>
        <w:t xml:space="preserve">boundaries of the human are shored-up by </w:t>
      </w:r>
      <w:r w:rsidRPr="00375E6D">
        <w:rPr>
          <w:rStyle w:val="StyleUnderline"/>
          <w:rFonts w:asciiTheme="minorHAnsi" w:hAnsiTheme="minorHAnsi" w:cstheme="minorHAnsi"/>
          <w:sz w:val="16"/>
        </w:rPr>
        <w:t xml:space="preserve">this </w:t>
      </w:r>
      <w:r w:rsidRPr="001576DD">
        <w:rPr>
          <w:rStyle w:val="StyleUnderline"/>
          <w:rFonts w:asciiTheme="minorHAnsi" w:hAnsiTheme="minorHAnsi" w:cstheme="minorHAnsi"/>
        </w:rPr>
        <w:t>antagonism</w:t>
      </w:r>
      <w:r w:rsidRPr="00375E6D">
        <w:rPr>
          <w:rStyle w:val="StyleUnderline"/>
          <w:rFonts w:asciiTheme="minorHAnsi" w:hAnsiTheme="minorHAnsi" w:cstheme="minorHAnsi"/>
          <w:sz w:val="16"/>
        </w:rPr>
        <w:t xml:space="preserve"> and without it, the human, and the world within which it lives, would cease to exist</w:t>
      </w:r>
      <w:r w:rsidRPr="00375E6D">
        <w:rPr>
          <w:rFonts w:asciiTheme="minorHAnsi" w:hAnsiTheme="minorHAnsi" w:cstheme="minorHAnsi"/>
          <w:sz w:val="16"/>
        </w:rPr>
        <w:t>. The non- on</w:t>
      </w:r>
      <w:r w:rsidRPr="00375E6D">
        <w:rPr>
          <w:rFonts w:asciiTheme="minorHAnsi" w:hAnsiTheme="minorHAnsi" w:cstheme="minorHAnsi"/>
          <w:sz w:val="16"/>
        </w:rPr>
        <w:softHyphen/>
        <w:t xml:space="preserve">tology of blackness secures the boundaries of the human; it delimits the coordinates of the human. </w:t>
      </w:r>
      <w:r w:rsidRPr="001576DD">
        <w:rPr>
          <w:rStyle w:val="StyleUnderline"/>
          <w:rFonts w:asciiTheme="minorHAnsi" w:hAnsiTheme="minorHAnsi" w:cstheme="minorHAnsi"/>
        </w:rPr>
        <w:t>Blackness is an exclusion</w:t>
      </w:r>
      <w:r w:rsidRPr="00375E6D">
        <w:rPr>
          <w:rStyle w:val="StyleUnderline"/>
          <w:rFonts w:asciiTheme="minorHAnsi" w:hAnsiTheme="minorHAnsi" w:cstheme="minorHAnsi"/>
          <w:sz w:val="16"/>
        </w:rPr>
        <w:t xml:space="preserve"> that </w:t>
      </w:r>
      <w:r w:rsidRPr="001576DD">
        <w:rPr>
          <w:rStyle w:val="StyleUnderline"/>
          <w:rFonts w:asciiTheme="minorHAnsi" w:hAnsiTheme="minorHAnsi" w:cstheme="minorHAnsi"/>
        </w:rPr>
        <w:t>enables ontology</w:t>
      </w:r>
      <w:r w:rsidRPr="00375E6D">
        <w:rPr>
          <w:rFonts w:asciiTheme="minorHAnsi" w:hAnsiTheme="minorHAnsi" w:cstheme="minorHAnsi"/>
          <w:sz w:val="16"/>
        </w:rPr>
        <w:t xml:space="preserve">. In its exclusion from the realm of ontology, </w:t>
      </w:r>
      <w:r w:rsidRPr="001576DD">
        <w:rPr>
          <w:rFonts w:asciiTheme="minorHAnsi" w:hAnsiTheme="minorHAnsi" w:cstheme="minorHAnsi"/>
          <w:u w:val="single"/>
        </w:rPr>
        <w:t>blackness is un</w:t>
      </w:r>
      <w:r w:rsidRPr="001576DD">
        <w:rPr>
          <w:rFonts w:asciiTheme="minorHAnsi" w:hAnsiTheme="minorHAnsi" w:cstheme="minorHAnsi"/>
          <w:u w:val="single"/>
        </w:rPr>
        <w:softHyphen/>
        <w:t>thinkable,</w:t>
      </w:r>
      <w:r w:rsidRPr="00375E6D">
        <w:rPr>
          <w:rFonts w:asciiTheme="minorHAnsi" w:hAnsiTheme="minorHAnsi" w:cstheme="minorHAnsi"/>
          <w:sz w:val="16"/>
        </w:rPr>
        <w:t xml:space="preserve"> innominate, and paradoxical. In essence, </w:t>
      </w:r>
      <w:r w:rsidRPr="00375E6D">
        <w:rPr>
          <w:rStyle w:val="StyleUnderline"/>
          <w:rFonts w:asciiTheme="minorHAnsi" w:hAnsiTheme="minorHAnsi" w:cstheme="minorHAnsi"/>
          <w:sz w:val="16"/>
        </w:rPr>
        <w:t>blackness exists to not exist—</w:t>
      </w:r>
      <w:r w:rsidRPr="001576DD">
        <w:rPr>
          <w:rStyle w:val="StyleUnderline"/>
          <w:rFonts w:asciiTheme="minorHAnsi" w:hAnsiTheme="minorHAnsi" w:cstheme="minorHAnsi"/>
        </w:rPr>
        <w:t>it embodies</w:t>
      </w:r>
      <w:r w:rsidRPr="00375E6D">
        <w:rPr>
          <w:rStyle w:val="StyleUnderline"/>
          <w:rFonts w:asciiTheme="minorHAnsi" w:hAnsiTheme="minorHAnsi" w:cstheme="minorHAnsi"/>
          <w:sz w:val="16"/>
        </w:rPr>
        <w:t xml:space="preserve"> the </w:t>
      </w:r>
      <w:r w:rsidRPr="001576DD">
        <w:rPr>
          <w:rStyle w:val="StyleUnderline"/>
          <w:rFonts w:asciiTheme="minorHAnsi" w:hAnsiTheme="minorHAnsi" w:cstheme="minorHAnsi"/>
        </w:rPr>
        <w:t>most perplexing paradox</w:t>
      </w:r>
      <w:r w:rsidRPr="00375E6D">
        <w:rPr>
          <w:rStyle w:val="StyleUnderline"/>
          <w:rFonts w:asciiTheme="minorHAnsi" w:hAnsiTheme="minorHAnsi" w:cstheme="minorHAnsi"/>
          <w:sz w:val="16"/>
        </w:rPr>
        <w:t xml:space="preserve"> that sustains ontology</w:t>
      </w:r>
      <w:r w:rsidRPr="00375E6D">
        <w:rPr>
          <w:rFonts w:asciiTheme="minorHAnsi" w:hAnsiTheme="minorHAnsi" w:cstheme="minorHAnsi"/>
          <w:sz w:val="16"/>
        </w:rPr>
        <w:t xml:space="preserve"> (or in psychoanalytic terms it is the Real of ontology). The field of Ethics, then, conceals a dirty secret: the ontological ground upon which it is situated is unethical. </w:t>
      </w:r>
      <w:r w:rsidRPr="001576DD">
        <w:rPr>
          <w:rStyle w:val="StyleUnderline"/>
          <w:rFonts w:asciiTheme="minorHAnsi" w:hAnsiTheme="minorHAnsi" w:cstheme="minorHAnsi"/>
        </w:rPr>
        <w:t>Ethics subverts itself,</w:t>
      </w:r>
      <w:r w:rsidRPr="00375E6D">
        <w:rPr>
          <w:rStyle w:val="StyleUnderline"/>
          <w:rFonts w:asciiTheme="minorHAnsi" w:hAnsiTheme="minorHAnsi" w:cstheme="minorHAnsi"/>
          <w:sz w:val="16"/>
        </w:rPr>
        <w:t xml:space="preserve"> but it </w:t>
      </w:r>
      <w:r w:rsidRPr="001576DD">
        <w:rPr>
          <w:rStyle w:val="StyleUnderline"/>
          <w:rFonts w:asciiTheme="minorHAnsi" w:hAnsiTheme="minorHAnsi" w:cstheme="minorHAnsi"/>
        </w:rPr>
        <w:t>can only exist through</w:t>
      </w:r>
      <w:r w:rsidRPr="00375E6D">
        <w:rPr>
          <w:rStyle w:val="StyleUnderline"/>
          <w:rFonts w:asciiTheme="minorHAnsi" w:hAnsiTheme="minorHAnsi" w:cstheme="minorHAnsi"/>
          <w:sz w:val="16"/>
        </w:rPr>
        <w:t xml:space="preserve"> this very </w:t>
      </w:r>
      <w:r w:rsidRPr="001576DD">
        <w:rPr>
          <w:rStyle w:val="StyleUnderline"/>
          <w:rFonts w:asciiTheme="minorHAnsi" w:hAnsiTheme="minorHAnsi" w:cstheme="minorHAnsi"/>
        </w:rPr>
        <w:t>subversion</w:t>
      </w:r>
      <w:r w:rsidRPr="00375E6D">
        <w:rPr>
          <w:rFonts w:asciiTheme="minorHAnsi" w:hAnsiTheme="minorHAnsi" w:cstheme="minorHAnsi"/>
          <w:sz w:val="16"/>
        </w:rPr>
        <w:t>. All ethical discourses or</w:t>
      </w:r>
      <w:r w:rsidRPr="00375E6D">
        <w:rPr>
          <w:rFonts w:asciiTheme="minorHAnsi" w:hAnsiTheme="minorHAnsi" w:cstheme="minorHAnsi"/>
          <w:sz w:val="16"/>
        </w:rPr>
        <w:softHyphen/>
        <w:t xml:space="preserve">ganized around the elimination of suffering or the experiences of freedom are imbricated in this unethicality. </w:t>
      </w:r>
      <w:r w:rsidRPr="00375E6D">
        <w:rPr>
          <w:rStyle w:val="StyleUnderline"/>
          <w:rFonts w:asciiTheme="minorHAnsi" w:hAnsiTheme="minorHAnsi" w:cstheme="minorHAnsi"/>
          <w:sz w:val="16"/>
        </w:rPr>
        <w:t>Blackness is both the life and death of humanism and its ethics, and for this reason, it lacks a legible grammar to articulate this dread</w:t>
      </w:r>
      <w:r w:rsidRPr="00375E6D">
        <w:rPr>
          <w:rFonts w:asciiTheme="minorHAnsi" w:hAnsiTheme="minorHAnsi" w:cstheme="minorHAnsi"/>
          <w:sz w:val="16"/>
        </w:rPr>
        <w:t xml:space="preserve">. </w:t>
      </w:r>
      <w:r w:rsidRPr="00375E6D">
        <w:rPr>
          <w:rStyle w:val="StyleUnderline"/>
          <w:rFonts w:asciiTheme="minorHAnsi" w:hAnsiTheme="minorHAnsi" w:cstheme="minorHAnsi"/>
          <w:sz w:val="16"/>
        </w:rPr>
        <w:t>It is an incomprehensible suffering, or an unending injury not understood as legitimate injury</w:t>
      </w:r>
      <w:r w:rsidRPr="00375E6D">
        <w:rPr>
          <w:rFonts w:asciiTheme="minorHAnsi" w:hAnsiTheme="minorHAnsi" w:cstheme="minorHAnsi"/>
          <w:sz w:val="16"/>
        </w:rPr>
        <w:t xml:space="preserve">. To take matters further, </w:t>
      </w:r>
      <w:r w:rsidRPr="00375E6D">
        <w:rPr>
          <w:rStyle w:val="StyleUnderline"/>
          <w:rFonts w:asciiTheme="minorHAnsi" w:hAnsiTheme="minorHAnsi" w:cstheme="minorHAnsi"/>
          <w:sz w:val="16"/>
        </w:rPr>
        <w:t>there would be no human suffering without the prior exclusion of blackness</w:t>
      </w:r>
      <w:r w:rsidRPr="00375E6D">
        <w:rPr>
          <w:rFonts w:asciiTheme="minorHAnsi" w:hAnsiTheme="minorHAnsi" w:cstheme="minorHAnsi"/>
          <w:sz w:val="16"/>
        </w:rPr>
        <w:t>, but there would also be no world or human without this exclusion either. It is an unresolvable antagonism. [2] The term “black queer” is a philosophical conundrum, or problem space, precisely because it carries this antagonism, the ethical dilem</w:t>
      </w:r>
      <w:r w:rsidRPr="00375E6D">
        <w:rPr>
          <w:rFonts w:asciiTheme="minorHAnsi" w:hAnsiTheme="minorHAnsi" w:cstheme="minorHAnsi"/>
          <w:sz w:val="16"/>
        </w:rPr>
        <w:softHyphen/>
        <w:t>ma of humanism, within its discursive structure. [3] It brings two crises into juxtaposition creating somewhat of a theoretical fatality, a devas</w:t>
      </w:r>
      <w:r w:rsidRPr="00375E6D">
        <w:rPr>
          <w:rFonts w:asciiTheme="minorHAnsi" w:hAnsiTheme="minorHAnsi" w:cstheme="minorHAnsi"/>
          <w:sz w:val="16"/>
        </w:rPr>
        <w:softHyphen/>
        <w:t xml:space="preserve">tating crime scene. </w:t>
      </w:r>
      <w:r w:rsidRPr="00375E6D">
        <w:rPr>
          <w:rStyle w:val="StyleUnderline"/>
          <w:rFonts w:asciiTheme="minorHAnsi" w:hAnsiTheme="minorHAnsi" w:cstheme="minorHAnsi"/>
          <w:sz w:val="16"/>
        </w:rPr>
        <w:t xml:space="preserve">At the </w:t>
      </w:r>
      <w:r w:rsidRPr="001576DD">
        <w:rPr>
          <w:rStyle w:val="StyleUnderline"/>
          <w:rFonts w:asciiTheme="minorHAnsi" w:hAnsiTheme="minorHAnsi" w:cstheme="minorHAnsi"/>
        </w:rPr>
        <w:t>site of this fatality lies a mutilated</w:t>
      </w:r>
      <w:r w:rsidRPr="00375E6D">
        <w:rPr>
          <w:rStyle w:val="StyleUnderline"/>
          <w:rFonts w:asciiTheme="minorHAnsi" w:hAnsiTheme="minorHAnsi" w:cstheme="minorHAnsi"/>
          <w:sz w:val="16"/>
        </w:rPr>
        <w:t xml:space="preserve">, supine </w:t>
      </w:r>
      <w:r w:rsidRPr="001576DD">
        <w:rPr>
          <w:rStyle w:val="StyleUnderline"/>
          <w:rFonts w:asciiTheme="minorHAnsi" w:hAnsiTheme="minorHAnsi" w:cstheme="minorHAnsi"/>
        </w:rPr>
        <w:t>black body we cannot quite place within the symbolics of identity</w:t>
      </w:r>
      <w:r w:rsidRPr="00375E6D">
        <w:rPr>
          <w:rStyle w:val="StyleUnderline"/>
          <w:rFonts w:asciiTheme="minorHAnsi" w:hAnsiTheme="minorHAnsi" w:cstheme="minorHAnsi"/>
          <w:sz w:val="16"/>
        </w:rPr>
        <w:t>, politics, history, sociology, or law</w:t>
      </w:r>
      <w:r w:rsidRPr="00375E6D">
        <w:rPr>
          <w:rFonts w:asciiTheme="minorHAnsi" w:hAnsiTheme="minorHAnsi" w:cstheme="minorHAnsi"/>
          <w:sz w:val="16"/>
        </w:rPr>
        <w:t>. In cases like these, we put “the</w:t>
      </w:r>
      <w:r w:rsidRPr="00375E6D">
        <w:rPr>
          <w:rFonts w:asciiTheme="minorHAnsi" w:hAnsiTheme="minorHAnsi" w:cstheme="minorHAnsi"/>
          <w:sz w:val="16"/>
        </w:rPr>
        <w:softHyphen/>
        <w:t>ory” and “philosophy” into service to figure out who did “it,” what was the murder weapon, and what was the injury—if we can even call it an injury. This situation frustrates the researcher (researcher as detective, philosopher, and medical examiner all at once) in that he lacks a coherent grammar to make this suffering legible, the assault</w:t>
      </w:r>
      <w:r w:rsidRPr="00375E6D">
        <w:rPr>
          <w:rFonts w:asciiTheme="minorHAnsi" w:hAnsiTheme="minorHAnsi" w:cstheme="minorHAnsi"/>
          <w:sz w:val="16"/>
        </w:rPr>
        <w:softHyphen/>
        <w:t xml:space="preserve">ing party is more like a structural phenomenon, and the fatality is a precondition of the world itself. In this sense, </w:t>
      </w:r>
      <w:r w:rsidRPr="00375E6D">
        <w:rPr>
          <w:rStyle w:val="StyleUnderline"/>
          <w:rFonts w:asciiTheme="minorHAnsi" w:hAnsiTheme="minorHAnsi" w:cstheme="minorHAnsi"/>
          <w:sz w:val="16"/>
        </w:rPr>
        <w:t>the fatality is rendered banal</w:t>
      </w:r>
      <w:r w:rsidRPr="00375E6D">
        <w:rPr>
          <w:rFonts w:asciiTheme="minorHAnsi" w:hAnsiTheme="minorHAnsi" w:cstheme="minorHAnsi"/>
          <w:sz w:val="16"/>
        </w:rPr>
        <w:t>, diurnal, and quotidian, as it sustains the very field of existence. The theoretical and philosophical instruments that we have to ex</w:t>
      </w:r>
      <w:r w:rsidRPr="00375E6D">
        <w:rPr>
          <w:rFonts w:asciiTheme="minorHAnsi" w:hAnsiTheme="minorHAnsi" w:cstheme="minorHAnsi"/>
          <w:sz w:val="16"/>
        </w:rPr>
        <w:softHyphen/>
        <w:t>amine and explain this scenario—which I will call “queer theory” and “Afro-pessimism”—fracture around the “black queer,” endless</w:t>
      </w:r>
      <w:r w:rsidRPr="00375E6D">
        <w:rPr>
          <w:rFonts w:asciiTheme="minorHAnsi" w:hAnsiTheme="minorHAnsi" w:cstheme="minorHAnsi"/>
          <w:sz w:val="16"/>
        </w:rPr>
        <w:softHyphen/>
        <w:t xml:space="preserve">ly encircling it, but never able to approach it. In fact, </w:t>
      </w:r>
      <w:r w:rsidRPr="005442A6">
        <w:rPr>
          <w:rStyle w:val="StyleUnderline"/>
          <w:rFonts w:asciiTheme="minorHAnsi" w:hAnsiTheme="minorHAnsi" w:cstheme="minorHAnsi"/>
          <w:highlight w:val="green"/>
        </w:rPr>
        <w:t>queer theory and Afro- pessimism are</w:t>
      </w:r>
      <w:r w:rsidRPr="001576DD">
        <w:rPr>
          <w:rStyle w:val="StyleUnderline"/>
          <w:rFonts w:asciiTheme="minorHAnsi" w:hAnsiTheme="minorHAnsi" w:cstheme="minorHAnsi"/>
        </w:rPr>
        <w:t xml:space="preserve"> located in different philosophical registers,</w:t>
      </w:r>
      <w:r w:rsidRPr="00375E6D">
        <w:rPr>
          <w:rStyle w:val="StyleUnderline"/>
          <w:rFonts w:asciiTheme="minorHAnsi" w:hAnsiTheme="minorHAnsi" w:cstheme="minorHAnsi"/>
          <w:sz w:val="16"/>
        </w:rPr>
        <w:t xml:space="preserve"> which are </w:t>
      </w:r>
      <w:r w:rsidRPr="005442A6">
        <w:rPr>
          <w:rStyle w:val="StyleUnderline"/>
          <w:rFonts w:asciiTheme="minorHAnsi" w:hAnsiTheme="minorHAnsi" w:cstheme="minorHAnsi"/>
          <w:highlight w:val="green"/>
        </w:rPr>
        <w:t xml:space="preserve">incompatible and </w:t>
      </w:r>
      <w:r w:rsidRPr="005442A6">
        <w:rPr>
          <w:rStyle w:val="Emphasis"/>
          <w:rFonts w:asciiTheme="minorHAnsi" w:hAnsiTheme="minorHAnsi" w:cstheme="minorHAnsi"/>
          <w:highlight w:val="green"/>
        </w:rPr>
        <w:t>irreconcilable</w:t>
      </w:r>
      <w:r w:rsidRPr="00375E6D">
        <w:rPr>
          <w:rFonts w:asciiTheme="minorHAnsi" w:hAnsiTheme="minorHAnsi" w:cstheme="minorHAnsi"/>
          <w:sz w:val="16"/>
        </w:rPr>
        <w:t xml:space="preserve">. </w:t>
      </w:r>
      <w:r w:rsidRPr="001576DD">
        <w:rPr>
          <w:rStyle w:val="StyleUnderline"/>
          <w:rFonts w:asciiTheme="minorHAnsi" w:hAnsiTheme="minorHAnsi" w:cstheme="minorHAnsi"/>
        </w:rPr>
        <w:t xml:space="preserve">These </w:t>
      </w:r>
      <w:r w:rsidRPr="005442A6">
        <w:rPr>
          <w:rStyle w:val="StyleUnderline"/>
          <w:rFonts w:asciiTheme="minorHAnsi" w:hAnsiTheme="minorHAnsi" w:cstheme="minorHAnsi"/>
          <w:highlight w:val="green"/>
        </w:rPr>
        <w:t>discourses collide</w:t>
      </w:r>
      <w:r w:rsidRPr="00375E6D">
        <w:rPr>
          <w:rStyle w:val="StyleUnderline"/>
          <w:rFonts w:asciiTheme="minorHAnsi" w:hAnsiTheme="minorHAnsi" w:cstheme="minorHAnsi"/>
          <w:sz w:val="16"/>
        </w:rPr>
        <w:t xml:space="preserve">, or crash, </w:t>
      </w:r>
      <w:r w:rsidRPr="005442A6">
        <w:rPr>
          <w:rStyle w:val="StyleUnderline"/>
          <w:rFonts w:asciiTheme="minorHAnsi" w:hAnsiTheme="minorHAnsi" w:cstheme="minorHAnsi"/>
          <w:highlight w:val="green"/>
        </w:rPr>
        <w:t>at th</w:t>
      </w:r>
      <w:r w:rsidRPr="001576DD">
        <w:rPr>
          <w:rStyle w:val="StyleUnderline"/>
          <w:rFonts w:asciiTheme="minorHAnsi" w:hAnsiTheme="minorHAnsi" w:cstheme="minorHAnsi"/>
        </w:rPr>
        <w:t xml:space="preserve">e </w:t>
      </w:r>
      <w:r w:rsidRPr="00375E6D">
        <w:rPr>
          <w:rStyle w:val="StyleUnderline"/>
          <w:rFonts w:asciiTheme="minorHAnsi" w:hAnsiTheme="minorHAnsi" w:cstheme="minorHAnsi"/>
          <w:sz w:val="16"/>
        </w:rPr>
        <w:t xml:space="preserve">site of </w:t>
      </w:r>
      <w:r w:rsidRPr="001576DD">
        <w:rPr>
          <w:rStyle w:val="StyleUnderline"/>
          <w:rFonts w:asciiTheme="minorHAnsi" w:hAnsiTheme="minorHAnsi" w:cstheme="minorHAnsi"/>
        </w:rPr>
        <w:t>the “</w:t>
      </w:r>
      <w:r w:rsidRPr="005442A6">
        <w:rPr>
          <w:rStyle w:val="StyleUnderline"/>
          <w:rFonts w:asciiTheme="minorHAnsi" w:hAnsiTheme="minorHAnsi" w:cstheme="minorHAnsi"/>
          <w:highlight w:val="green"/>
        </w:rPr>
        <w:t>black queer</w:t>
      </w:r>
      <w:r w:rsidRPr="001576DD">
        <w:rPr>
          <w:rStyle w:val="StyleUnderline"/>
          <w:rFonts w:asciiTheme="minorHAnsi" w:hAnsiTheme="minorHAnsi" w:cstheme="minorHAnsi"/>
        </w:rPr>
        <w:t>”</w:t>
      </w:r>
      <w:r w:rsidRPr="00375E6D">
        <w:rPr>
          <w:rStyle w:val="StyleUnderline"/>
          <w:rFonts w:asciiTheme="minorHAnsi" w:hAnsiTheme="minorHAnsi" w:cstheme="minorHAnsi"/>
          <w:sz w:val="16"/>
        </w:rPr>
        <w:t xml:space="preserve">—the black queer </w:t>
      </w:r>
      <w:r w:rsidRPr="001576DD">
        <w:rPr>
          <w:rStyle w:val="StyleUnderline"/>
          <w:rFonts w:asciiTheme="minorHAnsi" w:hAnsiTheme="minorHAnsi" w:cstheme="minorHAnsi"/>
        </w:rPr>
        <w:t>becomes a blind spot distorting</w:t>
      </w:r>
      <w:r w:rsidRPr="00375E6D">
        <w:rPr>
          <w:rStyle w:val="StyleUnderline"/>
          <w:rFonts w:asciiTheme="minorHAnsi" w:hAnsiTheme="minorHAnsi" w:cstheme="minorHAnsi"/>
          <w:sz w:val="16"/>
        </w:rPr>
        <w:t xml:space="preserve"> the </w:t>
      </w:r>
      <w:r w:rsidRPr="001576DD">
        <w:rPr>
          <w:rStyle w:val="StyleUnderline"/>
          <w:rFonts w:asciiTheme="minorHAnsi" w:hAnsiTheme="minorHAnsi" w:cstheme="minorHAnsi"/>
        </w:rPr>
        <w:t>field</w:t>
      </w:r>
      <w:r w:rsidRPr="00375E6D">
        <w:rPr>
          <w:rStyle w:val="StyleUnderline"/>
          <w:rFonts w:asciiTheme="minorHAnsi" w:hAnsiTheme="minorHAnsi" w:cstheme="minorHAnsi"/>
          <w:sz w:val="16"/>
        </w:rPr>
        <w:t xml:space="preserve"> of </w:t>
      </w:r>
      <w:r w:rsidRPr="001576DD">
        <w:rPr>
          <w:rStyle w:val="StyleUnderline"/>
          <w:rFonts w:asciiTheme="minorHAnsi" w:hAnsiTheme="minorHAnsi" w:cstheme="minorHAnsi"/>
        </w:rPr>
        <w:t>vision for both discourses</w:t>
      </w:r>
      <w:r w:rsidRPr="00375E6D">
        <w:rPr>
          <w:rStyle w:val="StyleUnderline"/>
          <w:rFonts w:asciiTheme="minorHAnsi" w:hAnsiTheme="minorHAnsi" w:cstheme="minorHAnsi"/>
          <w:sz w:val="16"/>
        </w:rPr>
        <w:t xml:space="preserve">, and </w:t>
      </w:r>
      <w:r w:rsidRPr="001576DD">
        <w:rPr>
          <w:rStyle w:val="StyleUnderline"/>
          <w:rFonts w:asciiTheme="minorHAnsi" w:hAnsiTheme="minorHAnsi" w:cstheme="minorHAnsi"/>
        </w:rPr>
        <w:t xml:space="preserve">the </w:t>
      </w:r>
      <w:r w:rsidRPr="005442A6">
        <w:rPr>
          <w:rStyle w:val="StyleUnderline"/>
          <w:rFonts w:asciiTheme="minorHAnsi" w:hAnsiTheme="minorHAnsi" w:cstheme="minorHAnsi"/>
          <w:highlight w:val="green"/>
        </w:rPr>
        <w:t>result is fatal</w:t>
      </w:r>
      <w:r w:rsidRPr="00375E6D">
        <w:rPr>
          <w:rFonts w:asciiTheme="minorHAnsi" w:hAnsiTheme="minorHAnsi" w:cstheme="minorHAnsi"/>
          <w:sz w:val="16"/>
        </w:rPr>
        <w:t xml:space="preserve">. </w:t>
      </w:r>
      <w:r w:rsidRPr="001576DD">
        <w:rPr>
          <w:rStyle w:val="StyleUnderline"/>
          <w:rFonts w:asciiTheme="minorHAnsi" w:hAnsiTheme="minorHAnsi" w:cstheme="minorHAnsi"/>
        </w:rPr>
        <w:t xml:space="preserve">The </w:t>
      </w:r>
      <w:r w:rsidRPr="005442A6">
        <w:rPr>
          <w:rStyle w:val="StyleUnderline"/>
          <w:rFonts w:asciiTheme="minorHAnsi" w:hAnsiTheme="minorHAnsi" w:cstheme="minorHAnsi"/>
          <w:highlight w:val="green"/>
        </w:rPr>
        <w:t>desire to find synthesis</w:t>
      </w:r>
      <w:r w:rsidRPr="00375E6D">
        <w:rPr>
          <w:rStyle w:val="StyleUnderline"/>
          <w:rFonts w:asciiTheme="minorHAnsi" w:hAnsiTheme="minorHAnsi" w:cstheme="minorHAnsi"/>
          <w:sz w:val="16"/>
        </w:rPr>
        <w:t xml:space="preserve"> and common ground be</w:t>
      </w:r>
      <w:r w:rsidRPr="00375E6D">
        <w:rPr>
          <w:rStyle w:val="StyleUnderline"/>
          <w:rFonts w:asciiTheme="minorHAnsi" w:hAnsiTheme="minorHAnsi" w:cstheme="minorHAnsi"/>
          <w:sz w:val="16"/>
        </w:rPr>
        <w:softHyphen/>
        <w:t xml:space="preserve">tween the two enterprises often </w:t>
      </w:r>
      <w:r w:rsidRPr="005442A6">
        <w:rPr>
          <w:rStyle w:val="StyleUnderline"/>
          <w:rFonts w:asciiTheme="minorHAnsi" w:hAnsiTheme="minorHAnsi" w:cstheme="minorHAnsi"/>
          <w:highlight w:val="green"/>
        </w:rPr>
        <w:t xml:space="preserve">results in </w:t>
      </w:r>
      <w:r w:rsidRPr="005442A6">
        <w:rPr>
          <w:rStyle w:val="Emphasis"/>
          <w:rFonts w:asciiTheme="minorHAnsi" w:hAnsiTheme="minorHAnsi" w:cstheme="minorHAnsi"/>
          <w:highlight w:val="green"/>
        </w:rPr>
        <w:t>theoretical misrecognition, false analogies, and impoverished ethics.</w:t>
      </w:r>
      <w:r w:rsidRPr="00375E6D">
        <w:rPr>
          <w:rFonts w:asciiTheme="minorHAnsi" w:hAnsiTheme="minorHAnsi" w:cstheme="minorHAnsi"/>
          <w:sz w:val="16"/>
        </w:rPr>
        <w:t xml:space="preserve"> </w:t>
      </w:r>
      <w:r w:rsidRPr="00375E6D">
        <w:rPr>
          <w:rStyle w:val="StyleUnderline"/>
          <w:rFonts w:asciiTheme="minorHAnsi" w:hAnsiTheme="minorHAnsi" w:cstheme="minorHAnsi"/>
          <w:sz w:val="16"/>
        </w:rPr>
        <w:t xml:space="preserve">The “black queer,” then, is </w:t>
      </w:r>
      <w:r w:rsidRPr="001576DD">
        <w:rPr>
          <w:rStyle w:val="StyleUnderline"/>
          <w:rFonts w:asciiTheme="minorHAnsi" w:hAnsiTheme="minorHAnsi" w:cstheme="minorHAnsi"/>
        </w:rPr>
        <w:t>theoretically homeless and vulnerable to</w:t>
      </w:r>
      <w:r w:rsidRPr="00375E6D">
        <w:rPr>
          <w:rStyle w:val="StyleUnderline"/>
          <w:rFonts w:asciiTheme="minorHAnsi" w:hAnsiTheme="minorHAnsi" w:cstheme="minorHAnsi"/>
          <w:sz w:val="16"/>
        </w:rPr>
        <w:t xml:space="preserve"> the </w:t>
      </w:r>
      <w:r w:rsidRPr="001576DD">
        <w:rPr>
          <w:rStyle w:val="StyleUnderline"/>
          <w:rFonts w:asciiTheme="minorHAnsi" w:hAnsiTheme="minorHAnsi" w:cstheme="minorHAnsi"/>
        </w:rPr>
        <w:t>impact of discourses</w:t>
      </w:r>
      <w:r w:rsidRPr="00375E6D">
        <w:rPr>
          <w:rStyle w:val="StyleUnderline"/>
          <w:rFonts w:asciiTheme="minorHAnsi" w:hAnsiTheme="minorHAnsi" w:cstheme="minorHAnsi"/>
          <w:sz w:val="16"/>
        </w:rPr>
        <w:t xml:space="preserve"> traveling at high velocity</w:t>
      </w:r>
      <w:r w:rsidRPr="00375E6D">
        <w:rPr>
          <w:rFonts w:asciiTheme="minorHAnsi" w:hAnsiTheme="minorHAnsi" w:cstheme="minorHAnsi"/>
          <w:sz w:val="16"/>
        </w:rPr>
        <w:t xml:space="preserve">. Perhaps we ask too much of theory and philosophy. This essay meditates on this itinerancy. </w:t>
      </w:r>
      <w:r w:rsidRPr="00375E6D">
        <w:rPr>
          <w:rStyle w:val="StyleUnderline"/>
          <w:rFonts w:asciiTheme="minorHAnsi" w:hAnsiTheme="minorHAnsi" w:cstheme="minorHAnsi"/>
          <w:sz w:val="16"/>
        </w:rPr>
        <w:t>What is seductive about queer theory is that it provides a grammar of suffering for this fatality</w:t>
      </w:r>
      <w:r w:rsidRPr="00375E6D">
        <w:rPr>
          <w:rFonts w:asciiTheme="minorHAnsi" w:hAnsiTheme="minorHAnsi" w:cstheme="minorHAnsi"/>
          <w:sz w:val="16"/>
        </w:rPr>
        <w:t>. The metaphorical space of the closet, freedom from injustice, heterosexist violence, among other concepts makes queer theory almost irresistible to the theorist yearning for a grammar to communicate the horrors of anti-black and non-heter</w:t>
      </w:r>
      <w:r w:rsidRPr="00375E6D">
        <w:rPr>
          <w:rFonts w:asciiTheme="minorHAnsi" w:hAnsiTheme="minorHAnsi" w:cstheme="minorHAnsi"/>
          <w:sz w:val="16"/>
        </w:rPr>
        <w:softHyphen/>
        <w:t xml:space="preserve">onormative violence. </w:t>
      </w:r>
      <w:r w:rsidRPr="001576DD">
        <w:rPr>
          <w:rStyle w:val="StyleUnderline"/>
          <w:rFonts w:asciiTheme="minorHAnsi" w:hAnsiTheme="minorHAnsi" w:cstheme="minorHAnsi"/>
        </w:rPr>
        <w:t>The</w:t>
      </w:r>
      <w:r w:rsidRPr="00375E6D">
        <w:rPr>
          <w:rStyle w:val="StyleUnderline"/>
          <w:rFonts w:asciiTheme="minorHAnsi" w:hAnsiTheme="minorHAnsi" w:cstheme="minorHAnsi"/>
          <w:sz w:val="16"/>
        </w:rPr>
        <w:t xml:space="preserve"> horizon of </w:t>
      </w:r>
      <w:r w:rsidRPr="001576DD">
        <w:rPr>
          <w:rStyle w:val="StyleUnderline"/>
          <w:rFonts w:asciiTheme="minorHAnsi" w:hAnsiTheme="minorHAnsi" w:cstheme="minorHAnsi"/>
        </w:rPr>
        <w:t>queer communicability, howev</w:t>
      </w:r>
      <w:r w:rsidRPr="001576DD">
        <w:rPr>
          <w:rStyle w:val="StyleUnderline"/>
          <w:rFonts w:asciiTheme="minorHAnsi" w:hAnsiTheme="minorHAnsi" w:cstheme="minorHAnsi"/>
        </w:rPr>
        <w:softHyphen/>
        <w:t>er, is not</w:t>
      </w:r>
      <w:r w:rsidRPr="00375E6D">
        <w:rPr>
          <w:rStyle w:val="StyleUnderline"/>
          <w:rFonts w:asciiTheme="minorHAnsi" w:hAnsiTheme="minorHAnsi" w:cstheme="minorHAnsi"/>
          <w:sz w:val="16"/>
        </w:rPr>
        <w:t xml:space="preserve"> that of the </w:t>
      </w:r>
      <w:r w:rsidRPr="001576DD">
        <w:rPr>
          <w:rStyle w:val="StyleUnderline"/>
          <w:rFonts w:asciiTheme="minorHAnsi" w:hAnsiTheme="minorHAnsi" w:cstheme="minorHAnsi"/>
        </w:rPr>
        <w:t>black</w:t>
      </w:r>
      <w:r w:rsidRPr="00375E6D">
        <w:rPr>
          <w:rFonts w:asciiTheme="minorHAnsi" w:hAnsiTheme="minorHAnsi" w:cstheme="minorHAnsi"/>
          <w:sz w:val="16"/>
        </w:rPr>
        <w:t xml:space="preserve">—as the black-as-object is situated out of space, time, and the world itself. [4] Can we address the being fallen off the map of conceivability? We depend on the grammar of queer theory to salvage this being, to reconstitute it within the logics of life and death (a redemptive “hodological space”). This temptation presents an ethical crisis because the grammar of queer theory is predicated upon the very dissolution of the being it is called upon to salvage. </w:t>
      </w:r>
      <w:r w:rsidRPr="00375E6D">
        <w:rPr>
          <w:rStyle w:val="StyleUnderline"/>
          <w:rFonts w:asciiTheme="minorHAnsi" w:hAnsiTheme="minorHAnsi" w:cstheme="minorHAnsi"/>
          <w:sz w:val="16"/>
        </w:rPr>
        <w:t>The “</w:t>
      </w:r>
      <w:r w:rsidRPr="001576DD">
        <w:rPr>
          <w:rStyle w:val="StyleUnderline"/>
          <w:rFonts w:asciiTheme="minorHAnsi" w:hAnsiTheme="minorHAnsi" w:cstheme="minorHAnsi"/>
        </w:rPr>
        <w:t>black queer” signifies</w:t>
      </w:r>
      <w:r w:rsidRPr="00375E6D">
        <w:rPr>
          <w:rStyle w:val="StyleUnderline"/>
          <w:rFonts w:asciiTheme="minorHAnsi" w:hAnsiTheme="minorHAnsi" w:cstheme="minorHAnsi"/>
          <w:sz w:val="16"/>
        </w:rPr>
        <w:t xml:space="preserve"> a double-death, a </w:t>
      </w:r>
      <w:r w:rsidRPr="001576DD">
        <w:rPr>
          <w:rStyle w:val="StyleUnderline"/>
          <w:rFonts w:asciiTheme="minorHAnsi" w:hAnsiTheme="minorHAnsi" w:cstheme="minorHAnsi"/>
        </w:rPr>
        <w:t>redoubling of the internecine</w:t>
      </w:r>
      <w:r w:rsidRPr="00375E6D">
        <w:rPr>
          <w:rStyle w:val="StyleUnderline"/>
          <w:rFonts w:asciiTheme="minorHAnsi" w:hAnsiTheme="minorHAnsi" w:cstheme="minorHAnsi"/>
          <w:sz w:val="16"/>
        </w:rPr>
        <w:t xml:space="preserve"> processes of </w:t>
      </w:r>
      <w:r w:rsidRPr="001576DD">
        <w:rPr>
          <w:rStyle w:val="StyleUnderline"/>
          <w:rFonts w:asciiTheme="minorHAnsi" w:hAnsiTheme="minorHAnsi" w:cstheme="minorHAnsi"/>
        </w:rPr>
        <w:t>erasure</w:t>
      </w:r>
      <w:r w:rsidRPr="00375E6D">
        <w:rPr>
          <w:rStyle w:val="StyleUnderline"/>
          <w:rFonts w:asciiTheme="minorHAnsi" w:hAnsiTheme="minorHAnsi" w:cstheme="minorHAnsi"/>
          <w:sz w:val="16"/>
        </w:rPr>
        <w:t>.</w:t>
      </w:r>
      <w:r w:rsidRPr="00375E6D">
        <w:rPr>
          <w:rFonts w:asciiTheme="minorHAnsi" w:hAnsiTheme="minorHAnsi" w:cstheme="minorHAnsi"/>
          <w:sz w:val="16"/>
        </w:rPr>
        <w:t xml:space="preserve"> Indeed, “</w:t>
      </w:r>
      <w:r w:rsidRPr="001576DD">
        <w:rPr>
          <w:rStyle w:val="StyleUnderline"/>
          <w:rFonts w:asciiTheme="minorHAnsi" w:hAnsiTheme="minorHAnsi" w:cstheme="minorHAnsi"/>
        </w:rPr>
        <w:t>queerness” is impos</w:t>
      </w:r>
      <w:r w:rsidRPr="001576DD">
        <w:rPr>
          <w:rStyle w:val="StyleUnderline"/>
          <w:rFonts w:asciiTheme="minorHAnsi" w:hAnsiTheme="minorHAnsi" w:cstheme="minorHAnsi"/>
        </w:rPr>
        <w:softHyphen/>
        <w:t>sible without</w:t>
      </w:r>
      <w:r w:rsidRPr="00375E6D">
        <w:rPr>
          <w:rStyle w:val="StyleUnderline"/>
          <w:rFonts w:asciiTheme="minorHAnsi" w:hAnsiTheme="minorHAnsi" w:cstheme="minorHAnsi"/>
          <w:sz w:val="16"/>
        </w:rPr>
        <w:t xml:space="preserve"> the </w:t>
      </w:r>
      <w:r w:rsidRPr="001576DD">
        <w:rPr>
          <w:rStyle w:val="StyleUnderline"/>
          <w:rFonts w:asciiTheme="minorHAnsi" w:hAnsiTheme="minorHAnsi" w:cstheme="minorHAnsi"/>
        </w:rPr>
        <w:t>derelict being of blackness</w:t>
      </w:r>
      <w:r w:rsidRPr="00375E6D">
        <w:rPr>
          <w:rFonts w:asciiTheme="minorHAnsi" w:hAnsiTheme="minorHAnsi" w:cstheme="minorHAnsi"/>
          <w:sz w:val="16"/>
        </w:rPr>
        <w:t>—its grammar, object, and predicating “subject” emerge through the death sentence of blackness</w:t>
      </w:r>
      <w:r w:rsidRPr="001576DD">
        <w:rPr>
          <w:rFonts w:asciiTheme="minorHAnsi" w:hAnsiTheme="minorHAnsi" w:cstheme="minorHAnsi"/>
          <w:u w:val="single"/>
        </w:rPr>
        <w:t xml:space="preserve">. </w:t>
      </w:r>
      <w:r w:rsidRPr="001576DD">
        <w:rPr>
          <w:rStyle w:val="StyleUnderline"/>
          <w:rFonts w:asciiTheme="minorHAnsi" w:hAnsiTheme="minorHAnsi" w:cstheme="minorHAnsi"/>
        </w:rPr>
        <w:t>Queer theory is</w:t>
      </w:r>
      <w:r w:rsidRPr="00375E6D">
        <w:rPr>
          <w:rStyle w:val="StyleUnderline"/>
          <w:rFonts w:asciiTheme="minorHAnsi" w:hAnsiTheme="minorHAnsi" w:cstheme="minorHAnsi"/>
          <w:sz w:val="16"/>
        </w:rPr>
        <w:t xml:space="preserve"> always already in a relationship with black</w:t>
      </w:r>
      <w:r w:rsidRPr="00375E6D">
        <w:rPr>
          <w:rStyle w:val="StyleUnderline"/>
          <w:rFonts w:asciiTheme="minorHAnsi" w:hAnsiTheme="minorHAnsi" w:cstheme="minorHAnsi"/>
          <w:sz w:val="16"/>
        </w:rPr>
        <w:softHyphen/>
        <w:t>ness, but not as an “ally</w:t>
      </w:r>
      <w:r w:rsidRPr="00375E6D">
        <w:rPr>
          <w:rFonts w:asciiTheme="minorHAnsi" w:hAnsiTheme="minorHAnsi" w:cstheme="minorHAnsi"/>
          <w:sz w:val="16"/>
        </w:rPr>
        <w:t xml:space="preserve">.” </w:t>
      </w:r>
      <w:r w:rsidRPr="00375E6D">
        <w:rPr>
          <w:rStyle w:val="StyleUnderline"/>
          <w:rFonts w:asciiTheme="minorHAnsi" w:hAnsiTheme="minorHAnsi" w:cstheme="minorHAnsi"/>
          <w:sz w:val="16"/>
        </w:rPr>
        <w:t xml:space="preserve">We might think of queer theory as </w:t>
      </w:r>
      <w:r w:rsidRPr="001576DD">
        <w:rPr>
          <w:rStyle w:val="StyleUnderline"/>
          <w:rFonts w:asciiTheme="minorHAnsi" w:hAnsiTheme="minorHAnsi" w:cstheme="minorHAnsi"/>
        </w:rPr>
        <w:t>a particular humanism</w:t>
      </w:r>
      <w:r w:rsidRPr="00375E6D">
        <w:rPr>
          <w:rStyle w:val="StyleUnderline"/>
          <w:rFonts w:asciiTheme="minorHAnsi" w:hAnsiTheme="minorHAnsi" w:cstheme="minorHAnsi"/>
          <w:sz w:val="16"/>
        </w:rPr>
        <w:t xml:space="preserve"> (a “closeted humanism”), even as it </w:t>
      </w:r>
      <w:r w:rsidRPr="001576DD">
        <w:rPr>
          <w:rStyle w:val="StyleUnderline"/>
          <w:rFonts w:asciiTheme="minorHAnsi" w:hAnsiTheme="minorHAnsi" w:cstheme="minorHAnsi"/>
        </w:rPr>
        <w:t>announces its intention to unravel, displace,</w:t>
      </w:r>
      <w:r w:rsidRPr="00375E6D">
        <w:rPr>
          <w:rStyle w:val="StyleUnderline"/>
          <w:rFonts w:asciiTheme="minorHAnsi" w:hAnsiTheme="minorHAnsi" w:cstheme="minorHAnsi"/>
          <w:sz w:val="16"/>
        </w:rPr>
        <w:t xml:space="preserve"> and </w:t>
      </w:r>
      <w:r w:rsidRPr="001576DD">
        <w:rPr>
          <w:rStyle w:val="StyleUnderline"/>
          <w:rFonts w:asciiTheme="minorHAnsi" w:hAnsiTheme="minorHAnsi" w:cstheme="minorHAnsi"/>
        </w:rPr>
        <w:t>discredit the very humanism that sustains</w:t>
      </w:r>
      <w:r w:rsidRPr="00375E6D">
        <w:rPr>
          <w:rStyle w:val="StyleUnderline"/>
          <w:rFonts w:asciiTheme="minorHAnsi" w:hAnsiTheme="minorHAnsi" w:cstheme="minorHAnsi"/>
          <w:sz w:val="16"/>
        </w:rPr>
        <w:t xml:space="preserve"> it</w:t>
      </w:r>
      <w:r w:rsidRPr="00375E6D">
        <w:rPr>
          <w:rFonts w:asciiTheme="minorHAnsi" w:hAnsiTheme="minorHAnsi" w:cstheme="minorHAnsi"/>
          <w:sz w:val="16"/>
        </w:rPr>
        <w:t>. It is a disavowed humanism—a humanism that must sustain itself through technolo</w:t>
      </w:r>
      <w:r w:rsidRPr="00375E6D">
        <w:rPr>
          <w:rFonts w:asciiTheme="minorHAnsi" w:hAnsiTheme="minorHAnsi" w:cstheme="minorHAnsi"/>
          <w:sz w:val="16"/>
        </w:rPr>
        <w:softHyphen/>
        <w:t>gies of forgetfulness, historical suppression, and reanimated/recon</w:t>
      </w:r>
      <w:r w:rsidRPr="00375E6D">
        <w:rPr>
          <w:rFonts w:asciiTheme="minorHAnsi" w:hAnsiTheme="minorHAnsi" w:cstheme="minorHAnsi"/>
          <w:sz w:val="16"/>
        </w:rPr>
        <w:softHyphen/>
        <w:t xml:space="preserve">figured social violence. This form of humanism, hiding behind walls of radical proclamations (“emancipatory meditations”), denies itself only to reconstitute itself in the final outcome. In other words, </w:t>
      </w:r>
      <w:r w:rsidRPr="001576DD">
        <w:rPr>
          <w:rStyle w:val="StyleUnderline"/>
          <w:rFonts w:asciiTheme="minorHAnsi" w:hAnsiTheme="minorHAnsi" w:cstheme="minorHAnsi"/>
        </w:rPr>
        <w:t>queer theory is caught</w:t>
      </w:r>
      <w:r w:rsidRPr="00375E6D">
        <w:rPr>
          <w:rStyle w:val="StyleUnderline"/>
          <w:rFonts w:asciiTheme="minorHAnsi" w:hAnsiTheme="minorHAnsi" w:cstheme="minorHAnsi"/>
          <w:sz w:val="16"/>
        </w:rPr>
        <w:t xml:space="preserve"> in a </w:t>
      </w:r>
      <w:r w:rsidRPr="001576DD">
        <w:rPr>
          <w:rStyle w:val="StyleUnderline"/>
          <w:rFonts w:asciiTheme="minorHAnsi" w:hAnsiTheme="minorHAnsi" w:cstheme="minorHAnsi"/>
        </w:rPr>
        <w:t>tortuous bind</w:t>
      </w:r>
      <w:r w:rsidRPr="00375E6D">
        <w:rPr>
          <w:rStyle w:val="StyleUnderline"/>
          <w:rFonts w:asciiTheme="minorHAnsi" w:hAnsiTheme="minorHAnsi" w:cstheme="minorHAnsi"/>
          <w:sz w:val="16"/>
        </w:rPr>
        <w:t xml:space="preserve"> that </w:t>
      </w:r>
      <w:r w:rsidRPr="001576DD">
        <w:rPr>
          <w:rStyle w:val="StyleUnderline"/>
          <w:rFonts w:asciiTheme="minorHAnsi" w:hAnsiTheme="minorHAnsi" w:cstheme="minorHAnsi"/>
        </w:rPr>
        <w:t>neither provides ethical re</w:t>
      </w:r>
      <w:r w:rsidRPr="001576DD">
        <w:rPr>
          <w:rStyle w:val="StyleUnderline"/>
          <w:rFonts w:asciiTheme="minorHAnsi" w:hAnsiTheme="minorHAnsi" w:cstheme="minorHAnsi"/>
        </w:rPr>
        <w:softHyphen/>
        <w:t>lief</w:t>
      </w:r>
      <w:r w:rsidRPr="00375E6D">
        <w:rPr>
          <w:rStyle w:val="StyleUnderline"/>
          <w:rFonts w:asciiTheme="minorHAnsi" w:hAnsiTheme="minorHAnsi" w:cstheme="minorHAnsi"/>
          <w:sz w:val="16"/>
        </w:rPr>
        <w:t xml:space="preserve"> nor </w:t>
      </w:r>
      <w:r w:rsidRPr="001576DD">
        <w:rPr>
          <w:rStyle w:val="StyleUnderline"/>
          <w:rFonts w:asciiTheme="minorHAnsi" w:hAnsiTheme="minorHAnsi" w:cstheme="minorHAnsi"/>
        </w:rPr>
        <w:t>emancipatory transformations</w:t>
      </w:r>
      <w:r w:rsidRPr="00375E6D">
        <w:rPr>
          <w:rStyle w:val="StyleUnderline"/>
          <w:rFonts w:asciiTheme="minorHAnsi" w:hAnsiTheme="minorHAnsi" w:cstheme="minorHAnsi"/>
          <w:sz w:val="16"/>
        </w:rPr>
        <w:t xml:space="preserve"> for blackness; it </w:t>
      </w:r>
      <w:r w:rsidRPr="005442A6">
        <w:rPr>
          <w:rStyle w:val="StyleUnderline"/>
          <w:rFonts w:asciiTheme="minorHAnsi" w:hAnsiTheme="minorHAnsi" w:cstheme="minorHAnsi"/>
          <w:highlight w:val="green"/>
        </w:rPr>
        <w:t xml:space="preserve">parasitically </w:t>
      </w:r>
      <w:r w:rsidRPr="005442A6">
        <w:rPr>
          <w:rStyle w:val="Emphasis"/>
          <w:rFonts w:asciiTheme="minorHAnsi" w:hAnsiTheme="minorHAnsi" w:cstheme="minorHAnsi"/>
          <w:highlight w:val="green"/>
        </w:rPr>
        <w:t>feeds off of the black body</w:t>
      </w:r>
      <w:r w:rsidRPr="00375E6D">
        <w:rPr>
          <w:rStyle w:val="StyleUnderline"/>
          <w:rFonts w:asciiTheme="minorHAnsi" w:hAnsiTheme="minorHAnsi" w:cstheme="minorHAnsi"/>
          <w:sz w:val="16"/>
        </w:rPr>
        <w:t xml:space="preserve"> and needs this mutilated body as its site of constitution</w:t>
      </w:r>
      <w:r w:rsidRPr="00375E6D">
        <w:rPr>
          <w:rFonts w:asciiTheme="minorHAnsi" w:hAnsiTheme="minorHAnsi" w:cstheme="minorHAnsi"/>
          <w:sz w:val="16"/>
        </w:rPr>
        <w:t xml:space="preserve">. </w:t>
      </w:r>
      <w:r w:rsidRPr="00375E6D">
        <w:rPr>
          <w:rStyle w:val="StyleUnderline"/>
          <w:rFonts w:asciiTheme="minorHAnsi" w:hAnsiTheme="minorHAnsi" w:cstheme="minorHAnsi"/>
          <w:sz w:val="16"/>
        </w:rPr>
        <w:t xml:space="preserve">Many will argue that the </w:t>
      </w:r>
      <w:r w:rsidRPr="001576DD">
        <w:rPr>
          <w:rStyle w:val="StyleUnderline"/>
          <w:rFonts w:asciiTheme="minorHAnsi" w:hAnsiTheme="minorHAnsi" w:cstheme="minorHAnsi"/>
        </w:rPr>
        <w:t>queer is not a human</w:t>
      </w:r>
      <w:r w:rsidRPr="00375E6D">
        <w:rPr>
          <w:rStyle w:val="StyleUnderline"/>
          <w:rFonts w:asciiTheme="minorHAnsi" w:hAnsiTheme="minorHAnsi" w:cstheme="minorHAnsi"/>
          <w:sz w:val="16"/>
        </w:rPr>
        <w:t xml:space="preserve">, but </w:t>
      </w:r>
      <w:r w:rsidRPr="001576DD">
        <w:rPr>
          <w:rStyle w:val="StyleUnderline"/>
          <w:rFonts w:asciiTheme="minorHAnsi" w:hAnsiTheme="minorHAnsi" w:cstheme="minorHAnsi"/>
        </w:rPr>
        <w:t xml:space="preserve">ruptures humanity and becomes </w:t>
      </w:r>
      <w:r w:rsidRPr="00375E6D">
        <w:rPr>
          <w:rStyle w:val="StyleUnderline"/>
          <w:rFonts w:asciiTheme="minorHAnsi" w:hAnsiTheme="minorHAnsi" w:cstheme="minorHAnsi"/>
          <w:sz w:val="16"/>
        </w:rPr>
        <w:t xml:space="preserve">more </w:t>
      </w:r>
      <w:r w:rsidRPr="001576DD">
        <w:rPr>
          <w:rStyle w:val="StyleUnderline"/>
          <w:rFonts w:asciiTheme="minorHAnsi" w:hAnsiTheme="minorHAnsi" w:cstheme="minorHAnsi"/>
        </w:rPr>
        <w:t>like a “non-human” or an “an</w:t>
      </w:r>
      <w:r w:rsidRPr="001576DD">
        <w:rPr>
          <w:rStyle w:val="StyleUnderline"/>
          <w:rFonts w:asciiTheme="minorHAnsi" w:hAnsiTheme="minorHAnsi" w:cstheme="minorHAnsi"/>
        </w:rPr>
        <w:softHyphen/>
        <w:t>ti-human</w:t>
      </w:r>
      <w:r w:rsidRPr="001576DD">
        <w:rPr>
          <w:rFonts w:asciiTheme="minorHAnsi" w:hAnsiTheme="minorHAnsi" w:cstheme="minorHAnsi"/>
          <w:u w:val="single"/>
        </w:rPr>
        <w:t>.”</w:t>
      </w:r>
      <w:r w:rsidRPr="00375E6D">
        <w:rPr>
          <w:rFonts w:asciiTheme="minorHAnsi" w:hAnsiTheme="minorHAnsi" w:cstheme="minorHAnsi"/>
          <w:sz w:val="16"/>
        </w:rPr>
        <w:t xml:space="preserve"> For these scholars, queerness is inimical to humanism and presents a serious challenge of its presumptions. This, I would argue, is not the case. The fundamental assumptions about human capacity and space orientation are quite present in queer theory. </w:t>
      </w:r>
      <w:r w:rsidRPr="001576DD">
        <w:rPr>
          <w:rStyle w:val="StyleUnderline"/>
          <w:rFonts w:asciiTheme="minorHAnsi" w:hAnsiTheme="minorHAnsi" w:cstheme="minorHAnsi"/>
        </w:rPr>
        <w:t xml:space="preserve">The anti-humanist thread in queer theory is </w:t>
      </w:r>
      <w:r w:rsidRPr="00375E6D">
        <w:rPr>
          <w:rStyle w:val="StyleUnderline"/>
          <w:rFonts w:asciiTheme="minorHAnsi" w:hAnsiTheme="minorHAnsi" w:cstheme="minorHAnsi"/>
          <w:sz w:val="16"/>
        </w:rPr>
        <w:t xml:space="preserve">really a </w:t>
      </w:r>
      <w:r w:rsidRPr="001576DD">
        <w:rPr>
          <w:rStyle w:val="Emphasis"/>
          <w:rFonts w:asciiTheme="minorHAnsi" w:hAnsiTheme="minorHAnsi" w:cstheme="minorHAnsi"/>
        </w:rPr>
        <w:t>reconstitution</w:t>
      </w:r>
      <w:r w:rsidRPr="001576DD">
        <w:rPr>
          <w:rStyle w:val="StyleUnderline"/>
          <w:rFonts w:asciiTheme="minorHAnsi" w:hAnsiTheme="minorHAnsi" w:cstheme="minorHAnsi"/>
        </w:rPr>
        <w:t xml:space="preserve"> of the liberal subje</w:t>
      </w:r>
      <w:r w:rsidRPr="00375E6D">
        <w:rPr>
          <w:rStyle w:val="StyleUnderline"/>
          <w:rFonts w:asciiTheme="minorHAnsi" w:hAnsiTheme="minorHAnsi" w:cstheme="minorHAnsi"/>
          <w:sz w:val="16"/>
        </w:rPr>
        <w:t xml:space="preserve">ct—a liberal subject </w:t>
      </w:r>
      <w:r w:rsidRPr="001576DD">
        <w:rPr>
          <w:rStyle w:val="StyleUnderline"/>
          <w:rFonts w:asciiTheme="minorHAnsi" w:hAnsiTheme="minorHAnsi" w:cstheme="minorHAnsi"/>
        </w:rPr>
        <w:t>that divests its privilege</w:t>
      </w:r>
      <w:r w:rsidRPr="001576DD">
        <w:rPr>
          <w:rFonts w:asciiTheme="minorHAnsi" w:hAnsiTheme="minorHAnsi" w:cstheme="minorHAnsi"/>
          <w:u w:val="single"/>
        </w:rPr>
        <w:t xml:space="preserve">. </w:t>
      </w:r>
      <w:r w:rsidRPr="00375E6D">
        <w:rPr>
          <w:rStyle w:val="StyleUnderline"/>
          <w:rFonts w:asciiTheme="minorHAnsi" w:hAnsiTheme="minorHAnsi" w:cstheme="minorHAnsi"/>
          <w:sz w:val="16"/>
        </w:rPr>
        <w:t xml:space="preserve">Divestiture retains the old subject under suspicion and, at the same time, </w:t>
      </w:r>
      <w:r w:rsidRPr="001576DD">
        <w:rPr>
          <w:rStyle w:val="StyleUnderline"/>
          <w:rFonts w:asciiTheme="minorHAnsi" w:hAnsiTheme="minorHAnsi" w:cstheme="minorHAnsi"/>
        </w:rPr>
        <w:t>dis</w:t>
      </w:r>
      <w:r w:rsidRPr="001576DD">
        <w:rPr>
          <w:rStyle w:val="StyleUnderline"/>
          <w:rFonts w:asciiTheme="minorHAnsi" w:hAnsiTheme="minorHAnsi" w:cstheme="minorHAnsi"/>
        </w:rPr>
        <w:softHyphen/>
        <w:t>avows this retention.</w:t>
      </w:r>
      <w:r w:rsidRPr="001576DD">
        <w:rPr>
          <w:rFonts w:asciiTheme="minorHAnsi" w:hAnsiTheme="minorHAnsi" w:cstheme="minorHAnsi"/>
          <w:u w:val="single"/>
        </w:rPr>
        <w:t xml:space="preserve"> </w:t>
      </w:r>
      <w:r w:rsidRPr="001576DD">
        <w:rPr>
          <w:rStyle w:val="StyleUnderline"/>
          <w:rFonts w:asciiTheme="minorHAnsi" w:hAnsiTheme="minorHAnsi" w:cstheme="minorHAnsi"/>
        </w:rPr>
        <w:t>Abnegation and divestiture are still entangled in the “sinews of capacity and power,”</w:t>
      </w:r>
      <w:r w:rsidRPr="00375E6D">
        <w:rPr>
          <w:rFonts w:asciiTheme="minorHAnsi" w:hAnsiTheme="minorHAnsi" w:cstheme="minorHAnsi"/>
          <w:sz w:val="16"/>
        </w:rPr>
        <w:t xml:space="preserve"> as Wilderson would call it; furthermore, only a “subject” situated in space and time, with certain entitlements, capacities, and privilege can surrender, or give up, priv</w:t>
      </w:r>
      <w:r w:rsidRPr="00375E6D">
        <w:rPr>
          <w:rFonts w:asciiTheme="minorHAnsi" w:hAnsiTheme="minorHAnsi" w:cstheme="minorHAnsi"/>
          <w:sz w:val="16"/>
        </w:rPr>
        <w:softHyphen/>
        <w:t>ilege</w:t>
      </w:r>
      <w:r w:rsidRPr="00375E6D">
        <w:rPr>
          <w:rStyle w:val="StyleUnderline"/>
          <w:rFonts w:asciiTheme="minorHAnsi" w:hAnsiTheme="minorHAnsi" w:cstheme="minorHAnsi"/>
          <w:sz w:val="16"/>
        </w:rPr>
        <w:t>. It is precisely this “</w:t>
      </w:r>
      <w:r w:rsidRPr="005442A6">
        <w:rPr>
          <w:rStyle w:val="StyleUnderline"/>
          <w:rFonts w:asciiTheme="minorHAnsi" w:hAnsiTheme="minorHAnsi" w:cstheme="minorHAnsi"/>
          <w:highlight w:val="green"/>
        </w:rPr>
        <w:t>subject” that emerges</w:t>
      </w:r>
      <w:r w:rsidRPr="001576DD">
        <w:rPr>
          <w:rStyle w:val="StyleUnderline"/>
          <w:rFonts w:asciiTheme="minorHAnsi" w:hAnsiTheme="minorHAnsi" w:cstheme="minorHAnsi"/>
        </w:rPr>
        <w:t xml:space="preserve"> from the antagonistic violence of humanism</w:t>
      </w:r>
      <w:r w:rsidRPr="00375E6D">
        <w:rPr>
          <w:rStyle w:val="StyleUnderline"/>
          <w:rFonts w:asciiTheme="minorHAnsi" w:hAnsiTheme="minorHAnsi" w:cstheme="minorHAnsi"/>
          <w:sz w:val="16"/>
        </w:rPr>
        <w:t xml:space="preserve">, and it </w:t>
      </w:r>
      <w:r w:rsidRPr="005442A6">
        <w:rPr>
          <w:rStyle w:val="StyleUnderline"/>
          <w:rFonts w:asciiTheme="minorHAnsi" w:hAnsiTheme="minorHAnsi" w:cstheme="minorHAnsi"/>
          <w:highlight w:val="green"/>
        </w:rPr>
        <w:t>is this subject that is inimical</w:t>
      </w:r>
      <w:r w:rsidRPr="00375E6D">
        <w:rPr>
          <w:rStyle w:val="StyleUnderline"/>
          <w:rFonts w:asciiTheme="minorHAnsi" w:hAnsiTheme="minorHAnsi" w:cstheme="minorHAnsi"/>
          <w:sz w:val="16"/>
        </w:rPr>
        <w:t xml:space="preserve"> to the </w:t>
      </w:r>
      <w:r w:rsidRPr="005442A6">
        <w:rPr>
          <w:rStyle w:val="StyleUnderline"/>
          <w:rFonts w:asciiTheme="minorHAnsi" w:hAnsiTheme="minorHAnsi" w:cstheme="minorHAnsi"/>
          <w:highlight w:val="green"/>
        </w:rPr>
        <w:t>black-as-object</w:t>
      </w:r>
      <w:r w:rsidRPr="00375E6D">
        <w:rPr>
          <w:rFonts w:asciiTheme="minorHAnsi" w:hAnsiTheme="minorHAnsi" w:cstheme="minorHAnsi"/>
          <w:sz w:val="16"/>
        </w:rPr>
        <w:t>. [5] Afro-pessimism refigures theory from the position of the derelict ob</w:t>
      </w:r>
      <w:r w:rsidRPr="00375E6D">
        <w:rPr>
          <w:rFonts w:asciiTheme="minorHAnsi" w:hAnsiTheme="minorHAnsi" w:cstheme="minorHAnsi"/>
          <w:sz w:val="16"/>
        </w:rPr>
        <w:softHyphen/>
        <w:t xml:space="preserve">ject. It acknowledges that the black-as-object is situated outside of space, time, and the world, and therefore, the black “does not exist” in the world because it lacks symbolic placement (Fanon). Blackness is pure object delimiting the boundaries between the human subject and its predicating verbs. </w:t>
      </w:r>
      <w:r w:rsidRPr="001576DD">
        <w:rPr>
          <w:rStyle w:val="StyleUnderline"/>
          <w:rFonts w:asciiTheme="minorHAnsi" w:hAnsiTheme="minorHAnsi" w:cstheme="minorHAnsi"/>
        </w:rPr>
        <w:t>As an object</w:t>
      </w:r>
      <w:r w:rsidRPr="00375E6D">
        <w:rPr>
          <w:rStyle w:val="StyleUnderline"/>
          <w:rFonts w:asciiTheme="minorHAnsi" w:hAnsiTheme="minorHAnsi" w:cstheme="minorHAnsi"/>
          <w:sz w:val="16"/>
        </w:rPr>
        <w:t xml:space="preserve">, it is fungible (Hartman) and accumulated (Wilderson), and </w:t>
      </w:r>
      <w:r w:rsidRPr="001576DD">
        <w:rPr>
          <w:rStyle w:val="StyleUnderline"/>
          <w:rFonts w:asciiTheme="minorHAnsi" w:hAnsiTheme="minorHAnsi" w:cstheme="minorHAnsi"/>
        </w:rPr>
        <w:t>lacks a coherent grammar of suffering.</w:t>
      </w:r>
      <w:r w:rsidRPr="001576DD">
        <w:rPr>
          <w:rFonts w:asciiTheme="minorHAnsi" w:hAnsiTheme="minorHAnsi" w:cstheme="minorHAnsi"/>
          <w:u w:val="single"/>
        </w:rPr>
        <w:t>[</w:t>
      </w:r>
      <w:r w:rsidRPr="00375E6D">
        <w:rPr>
          <w:rFonts w:asciiTheme="minorHAnsi" w:hAnsiTheme="minorHAnsi" w:cstheme="minorHAnsi"/>
          <w:sz w:val="16"/>
        </w:rPr>
        <w:t xml:space="preserve">6] Hortense Spillers reminds us that </w:t>
      </w:r>
      <w:r w:rsidRPr="00375E6D">
        <w:rPr>
          <w:rStyle w:val="StyleUnderline"/>
          <w:rFonts w:asciiTheme="minorHAnsi" w:hAnsiTheme="minorHAnsi" w:cstheme="minorHAnsi"/>
          <w:sz w:val="16"/>
        </w:rPr>
        <w:t xml:space="preserve">the captive “is </w:t>
      </w:r>
      <w:r w:rsidRPr="005442A6">
        <w:rPr>
          <w:rStyle w:val="StyleUnderline"/>
          <w:rFonts w:asciiTheme="minorHAnsi" w:hAnsiTheme="minorHAnsi" w:cstheme="minorHAnsi"/>
          <w:highlight w:val="green"/>
        </w:rPr>
        <w:t>reduced to a thing</w:t>
      </w:r>
      <w:r w:rsidRPr="005442A6">
        <w:rPr>
          <w:rStyle w:val="StyleUnderline"/>
          <w:rFonts w:asciiTheme="minorHAnsi" w:hAnsiTheme="minorHAnsi" w:cstheme="minorHAnsi"/>
          <w:sz w:val="16"/>
          <w:highlight w:val="green"/>
        </w:rPr>
        <w:t>,</w:t>
      </w:r>
      <w:r w:rsidRPr="00375E6D">
        <w:rPr>
          <w:rStyle w:val="StyleUnderline"/>
          <w:rFonts w:asciiTheme="minorHAnsi" w:hAnsiTheme="minorHAnsi" w:cstheme="minorHAnsi"/>
          <w:sz w:val="16"/>
        </w:rPr>
        <w:t xml:space="preserve"> to being for the captor”, and that “</w:t>
      </w:r>
      <w:r w:rsidRPr="001576DD">
        <w:rPr>
          <w:rStyle w:val="StyleUnderline"/>
          <w:rFonts w:asciiTheme="minorHAnsi" w:hAnsiTheme="minorHAnsi" w:cstheme="minorHAnsi"/>
        </w:rPr>
        <w:t>identities,” or differences, are stripped from this being</w:t>
      </w:r>
      <w:r w:rsidRPr="00375E6D">
        <w:rPr>
          <w:rFonts w:asciiTheme="minorHAnsi" w:hAnsiTheme="minorHAnsi" w:cstheme="minorHAnsi"/>
          <w:sz w:val="16"/>
        </w:rPr>
        <w:t xml:space="preserve">, neutralizing the multi- dimensionality of its flesh and reducing it to a homogenous commodity of exchange in a pulverizing libidinal economy (i.e. “body” as a unit of exchange). [7] This, then, is the ultimate scandal or ontological violation of the New World: </w:t>
      </w:r>
      <w:r w:rsidRPr="00375E6D">
        <w:rPr>
          <w:rStyle w:val="StyleUnderline"/>
          <w:rFonts w:asciiTheme="minorHAnsi" w:hAnsiTheme="minorHAnsi" w:cstheme="minorHAnsi"/>
          <w:sz w:val="16"/>
        </w:rPr>
        <w:t>black flesh is reduced to devastating sameness</w:t>
      </w:r>
      <w:r w:rsidRPr="00375E6D">
        <w:rPr>
          <w:rFonts w:asciiTheme="minorHAnsi" w:hAnsiTheme="minorHAnsi" w:cstheme="minorHAnsi"/>
          <w:sz w:val="16"/>
        </w:rPr>
        <w:t>, and be</w:t>
      </w:r>
      <w:r w:rsidRPr="00375E6D">
        <w:rPr>
          <w:rFonts w:asciiTheme="minorHAnsi" w:hAnsiTheme="minorHAnsi" w:cstheme="minorHAnsi"/>
          <w:sz w:val="16"/>
        </w:rPr>
        <w:softHyphen/>
        <w:t xml:space="preserve">comes interchangeable, or fungible, within an economy of exchange. </w:t>
      </w:r>
      <w:r w:rsidRPr="00375E6D">
        <w:rPr>
          <w:rStyle w:val="StyleUnderline"/>
          <w:rFonts w:asciiTheme="minorHAnsi" w:hAnsiTheme="minorHAnsi" w:cstheme="minorHAnsi"/>
          <w:sz w:val="16"/>
        </w:rPr>
        <w:t xml:space="preserve">The </w:t>
      </w:r>
      <w:r w:rsidRPr="001576DD">
        <w:rPr>
          <w:rStyle w:val="StyleUnderline"/>
          <w:rFonts w:asciiTheme="minorHAnsi" w:hAnsiTheme="minorHAnsi" w:cstheme="minorHAnsi"/>
        </w:rPr>
        <w:t>violence of captivity expelled the African from Difference, or the Symbolic</w:t>
      </w:r>
      <w:r w:rsidRPr="00375E6D">
        <w:rPr>
          <w:rStyle w:val="StyleUnderline"/>
          <w:rFonts w:asciiTheme="minorHAnsi" w:hAnsiTheme="minorHAnsi" w:cstheme="minorHAnsi"/>
          <w:sz w:val="16"/>
        </w:rPr>
        <w:t xml:space="preserve">—the </w:t>
      </w:r>
      <w:r w:rsidRPr="001576DD">
        <w:rPr>
          <w:rStyle w:val="StyleUnderline"/>
          <w:rFonts w:asciiTheme="minorHAnsi" w:hAnsiTheme="minorHAnsi" w:cstheme="minorHAnsi"/>
        </w:rPr>
        <w:t>order of differentiating subjects</w:t>
      </w:r>
      <w:r w:rsidRPr="00375E6D">
        <w:rPr>
          <w:rStyle w:val="StyleUnderline"/>
          <w:rFonts w:asciiTheme="minorHAnsi" w:hAnsiTheme="minorHAnsi" w:cstheme="minorHAnsi"/>
          <w:sz w:val="16"/>
        </w:rPr>
        <w:t>—and relegated it to the vacuous space of undifferentiation</w:t>
      </w:r>
      <w:r w:rsidRPr="00375E6D">
        <w:rPr>
          <w:rFonts w:asciiTheme="minorHAnsi" w:hAnsiTheme="minorHAnsi" w:cstheme="minorHAnsi"/>
          <w:sz w:val="16"/>
        </w:rPr>
        <w:t xml:space="preserve">. </w:t>
      </w:r>
      <w:r w:rsidRPr="001576DD">
        <w:rPr>
          <w:rStyle w:val="Emphasis"/>
          <w:rFonts w:asciiTheme="minorHAnsi" w:hAnsiTheme="minorHAnsi" w:cstheme="minorHAnsi"/>
        </w:rPr>
        <w:t>This is a space outside the differentiating function of</w:t>
      </w:r>
      <w:r w:rsidRPr="00375E6D">
        <w:rPr>
          <w:rStyle w:val="Emphasis"/>
          <w:rFonts w:asciiTheme="minorHAnsi" w:hAnsiTheme="minorHAnsi" w:cstheme="minorHAnsi"/>
          <w:sz w:val="16"/>
          <w:u w:val="none"/>
        </w:rPr>
        <w:t xml:space="preserve"> the </w:t>
      </w:r>
      <w:r w:rsidRPr="001576DD">
        <w:rPr>
          <w:rStyle w:val="Emphasis"/>
          <w:rFonts w:asciiTheme="minorHAnsi" w:hAnsiTheme="minorHAnsi" w:cstheme="minorHAnsi"/>
        </w:rPr>
        <w:t>Father’s Name and his Law.</w:t>
      </w:r>
      <w:r w:rsidRPr="00375E6D">
        <w:rPr>
          <w:rStyle w:val="Emphasis"/>
          <w:rFonts w:asciiTheme="minorHAnsi" w:hAnsiTheme="minorHAnsi" w:cstheme="minorHAnsi"/>
          <w:sz w:val="16"/>
          <w:u w:val="none"/>
        </w:rPr>
        <w:t xml:space="preserve"> </w:t>
      </w:r>
      <w:r w:rsidRPr="00375E6D">
        <w:rPr>
          <w:rStyle w:val="Emphasis"/>
          <w:rFonts w:asciiTheme="minorHAnsi" w:hAnsiTheme="minorHAnsi" w:cstheme="minorHAnsi"/>
          <w:bCs/>
          <w:sz w:val="16"/>
          <w:u w:val="none"/>
        </w:rPr>
        <w:t>The captive is pure object—a body without flesh</w:t>
      </w:r>
      <w:r w:rsidRPr="00375E6D">
        <w:rPr>
          <w:rFonts w:asciiTheme="minorHAnsi" w:hAnsiTheme="minorHAnsi" w:cstheme="minorHAnsi"/>
          <w:sz w:val="16"/>
        </w:rPr>
        <w:t xml:space="preserve"> (if we read Deleuze and Guattari through Spillers). [8] </w:t>
      </w:r>
      <w:r w:rsidRPr="00375E6D">
        <w:rPr>
          <w:rStyle w:val="StyleUnderline"/>
          <w:rFonts w:asciiTheme="minorHAnsi" w:hAnsiTheme="minorHAnsi" w:cstheme="minorHAnsi"/>
          <w:sz w:val="16"/>
        </w:rPr>
        <w:t>This body becomes, as Hortense Spillers reminds us, “ a site of irresistible sensuality,” for the captor, but because this body lacks subjectivity, it cannot desire but is, instead, desired upon</w:t>
      </w:r>
      <w:r w:rsidRPr="00375E6D">
        <w:rPr>
          <w:rFonts w:asciiTheme="minorHAnsi" w:hAnsiTheme="minorHAnsi" w:cstheme="minorHAnsi"/>
          <w:sz w:val="16"/>
        </w:rPr>
        <w:t xml:space="preserve">. </w:t>
      </w:r>
      <w:r w:rsidRPr="00375E6D">
        <w:rPr>
          <w:rStyle w:val="StyleUnderline"/>
          <w:rFonts w:asciiTheme="minorHAnsi" w:hAnsiTheme="minorHAnsi" w:cstheme="minorHAnsi"/>
          <w:sz w:val="16"/>
        </w:rPr>
        <w:t>It is this initial murder occurring “over and over again by the passions of a bloodless and anonymous archaism, showing itself in endless disguise,” that sustains the antagonism for modernity</w:t>
      </w:r>
      <w:r w:rsidRPr="00375E6D">
        <w:rPr>
          <w:rFonts w:asciiTheme="minorHAnsi" w:hAnsiTheme="minorHAnsi" w:cstheme="minorHAnsi"/>
          <w:sz w:val="16"/>
        </w:rPr>
        <w:t>. [9]</w:t>
      </w:r>
    </w:p>
    <w:p w14:paraId="1C0B77C7" w14:textId="77777777" w:rsidR="006A0124" w:rsidRPr="006A0124" w:rsidRDefault="006A0124" w:rsidP="006A0124"/>
    <w:sectPr w:rsidR="006A0124" w:rsidRPr="006A01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Berthold Akzidenz Grotesk BE">
    <w:altName w:val="Calibri"/>
    <w:panose1 w:val="020B0604020202020204"/>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A1588"/>
    <w:rsid w:val="00021235"/>
    <w:rsid w:val="00303C35"/>
    <w:rsid w:val="00486936"/>
    <w:rsid w:val="0049592E"/>
    <w:rsid w:val="00503601"/>
    <w:rsid w:val="005B167A"/>
    <w:rsid w:val="00657EE9"/>
    <w:rsid w:val="006A0124"/>
    <w:rsid w:val="007101B3"/>
    <w:rsid w:val="00726AC4"/>
    <w:rsid w:val="00856A0C"/>
    <w:rsid w:val="008F4871"/>
    <w:rsid w:val="00A00655"/>
    <w:rsid w:val="00A20A93"/>
    <w:rsid w:val="00AA1588"/>
    <w:rsid w:val="00AB06D0"/>
    <w:rsid w:val="00AE7B14"/>
    <w:rsid w:val="00AF7995"/>
    <w:rsid w:val="00CC7717"/>
    <w:rsid w:val="00D05E6A"/>
    <w:rsid w:val="00E46DB6"/>
    <w:rsid w:val="00F1093F"/>
    <w:rsid w:val="00F66AE1"/>
    <w:rsid w:val="00F72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EE61A"/>
  <w15:chartTrackingRefBased/>
  <w15:docId w15:val="{A99DEBFE-880A-4397-8EC7-914A0F73C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03C35"/>
    <w:rPr>
      <w:rFonts w:ascii="Calibri" w:hAnsi="Calibri" w:cs="Calibri"/>
      <w:kern w:val="0"/>
    </w:rPr>
  </w:style>
  <w:style w:type="paragraph" w:styleId="Heading1">
    <w:name w:val="heading 1"/>
    <w:aliases w:val="Pocket"/>
    <w:basedOn w:val="Normal"/>
    <w:next w:val="Normal"/>
    <w:link w:val="Heading1Char"/>
    <w:qFormat/>
    <w:rsid w:val="00303C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03C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Citation,no,Author and Date,Index Headers,Block Writing,C"/>
    <w:basedOn w:val="Normal"/>
    <w:next w:val="Normal"/>
    <w:link w:val="Heading3Char"/>
    <w:uiPriority w:val="2"/>
    <w:qFormat/>
    <w:rsid w:val="00303C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 Ch,TAG,no read,No Spacing211,No Spacing12,No Spacing2111,No Spacing4,No Spacing11111,No Spacing5,No Spacing21,Tags,tags,No Spacing1111,ta,T,t"/>
    <w:basedOn w:val="Normal"/>
    <w:next w:val="Normal"/>
    <w:link w:val="Heading4Char"/>
    <w:uiPriority w:val="3"/>
    <w:qFormat/>
    <w:rsid w:val="00303C3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03C3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A15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5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5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5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03C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3C35"/>
  </w:style>
  <w:style w:type="character" w:customStyle="1" w:styleId="Heading1Char">
    <w:name w:val="Heading 1 Char"/>
    <w:aliases w:val="Pocket Char"/>
    <w:basedOn w:val="DefaultParagraphFont"/>
    <w:link w:val="Heading1"/>
    <w:rsid w:val="00303C35"/>
    <w:rPr>
      <w:rFonts w:ascii="Calibri" w:eastAsiaTheme="majorEastAsia" w:hAnsi="Calibri" w:cstheme="majorBidi"/>
      <w:b/>
      <w:kern w:val="0"/>
      <w:sz w:val="52"/>
      <w:szCs w:val="32"/>
    </w:rPr>
  </w:style>
  <w:style w:type="character" w:customStyle="1" w:styleId="Heading2Char">
    <w:name w:val="Heading 2 Char"/>
    <w:aliases w:val="Hat Char"/>
    <w:basedOn w:val="DefaultParagraphFont"/>
    <w:link w:val="Heading2"/>
    <w:uiPriority w:val="1"/>
    <w:rsid w:val="00303C35"/>
    <w:rPr>
      <w:rFonts w:ascii="Calibri" w:eastAsiaTheme="majorEastAsia" w:hAnsi="Calibri" w:cstheme="majorBidi"/>
      <w:b/>
      <w:kern w:val="0"/>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303C35"/>
    <w:rPr>
      <w:rFonts w:ascii="Calibri" w:eastAsiaTheme="majorEastAsia" w:hAnsi="Calibri" w:cstheme="majorBidi"/>
      <w:b/>
      <w:kern w:val="0"/>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 Ch Char,TAG Char,no read Char,No Spacing211 Char,No Spacing12 Char,No Spacing2111 Char,T Char"/>
    <w:basedOn w:val="DefaultParagraphFont"/>
    <w:link w:val="Heading4"/>
    <w:uiPriority w:val="3"/>
    <w:rsid w:val="00303C35"/>
    <w:rPr>
      <w:rFonts w:ascii="Calibri" w:eastAsiaTheme="majorEastAsia" w:hAnsi="Calibri" w:cstheme="majorBidi"/>
      <w:b/>
      <w:iCs/>
      <w:kern w:val="0"/>
      <w:sz w:val="26"/>
    </w:rPr>
  </w:style>
  <w:style w:type="character" w:customStyle="1" w:styleId="Heading5Char">
    <w:name w:val="Heading 5 Char"/>
    <w:basedOn w:val="DefaultParagraphFont"/>
    <w:link w:val="Heading5"/>
    <w:uiPriority w:val="9"/>
    <w:semiHidden/>
    <w:rsid w:val="00303C35"/>
    <w:rPr>
      <w:rFonts w:asciiTheme="majorHAnsi" w:eastAsiaTheme="majorEastAsia" w:hAnsiTheme="majorHAnsi" w:cstheme="majorBidi"/>
      <w:color w:val="2F5496" w:themeColor="accent1" w:themeShade="BF"/>
      <w:kern w:val="0"/>
    </w:rPr>
  </w:style>
  <w:style w:type="character" w:customStyle="1" w:styleId="Heading6Char">
    <w:name w:val="Heading 6 Char"/>
    <w:basedOn w:val="DefaultParagraphFont"/>
    <w:link w:val="Heading6"/>
    <w:uiPriority w:val="9"/>
    <w:semiHidden/>
    <w:rsid w:val="00AA15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5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5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588"/>
    <w:rPr>
      <w:rFonts w:eastAsiaTheme="majorEastAsia" w:cstheme="majorBidi"/>
      <w:color w:val="272727" w:themeColor="text1" w:themeTint="D8"/>
    </w:rPr>
  </w:style>
  <w:style w:type="paragraph" w:styleId="Title">
    <w:name w:val="Title"/>
    <w:basedOn w:val="Normal"/>
    <w:next w:val="Normal"/>
    <w:link w:val="TitleChar"/>
    <w:uiPriority w:val="10"/>
    <w:qFormat/>
    <w:rsid w:val="00AA1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5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5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5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588"/>
    <w:pPr>
      <w:spacing w:before="160"/>
      <w:jc w:val="center"/>
    </w:pPr>
    <w:rPr>
      <w:i/>
      <w:iCs/>
      <w:color w:val="404040" w:themeColor="text1" w:themeTint="BF"/>
    </w:rPr>
  </w:style>
  <w:style w:type="character" w:customStyle="1" w:styleId="QuoteChar">
    <w:name w:val="Quote Char"/>
    <w:basedOn w:val="DefaultParagraphFont"/>
    <w:link w:val="Quote"/>
    <w:uiPriority w:val="29"/>
    <w:rsid w:val="00AA1588"/>
    <w:rPr>
      <w:i/>
      <w:iCs/>
      <w:color w:val="404040" w:themeColor="text1" w:themeTint="BF"/>
    </w:rPr>
  </w:style>
  <w:style w:type="paragraph" w:styleId="ListParagraph">
    <w:name w:val="List Paragraph"/>
    <w:basedOn w:val="Normal"/>
    <w:uiPriority w:val="34"/>
    <w:qFormat/>
    <w:rsid w:val="00AA1588"/>
    <w:pPr>
      <w:ind w:left="720"/>
      <w:contextualSpacing/>
    </w:pPr>
  </w:style>
  <w:style w:type="character" w:styleId="IntenseEmphasis">
    <w:name w:val="Intense Emphasis"/>
    <w:basedOn w:val="DefaultParagraphFont"/>
    <w:uiPriority w:val="21"/>
    <w:qFormat/>
    <w:rsid w:val="00AA1588"/>
    <w:rPr>
      <w:i/>
      <w:iCs/>
      <w:color w:val="2F5496" w:themeColor="accent1" w:themeShade="BF"/>
    </w:rPr>
  </w:style>
  <w:style w:type="paragraph" w:styleId="IntenseQuote">
    <w:name w:val="Intense Quote"/>
    <w:basedOn w:val="Normal"/>
    <w:next w:val="Normal"/>
    <w:link w:val="IntenseQuoteChar"/>
    <w:uiPriority w:val="30"/>
    <w:qFormat/>
    <w:rsid w:val="00AA15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1588"/>
    <w:rPr>
      <w:i/>
      <w:iCs/>
      <w:color w:val="2F5496" w:themeColor="accent1" w:themeShade="BF"/>
    </w:rPr>
  </w:style>
  <w:style w:type="character" w:styleId="IntenseReference">
    <w:name w:val="Intense Reference"/>
    <w:basedOn w:val="DefaultParagraphFont"/>
    <w:uiPriority w:val="32"/>
    <w:qFormat/>
    <w:rsid w:val="00AA1588"/>
    <w:rPr>
      <w:b/>
      <w:bCs/>
      <w:smallCaps/>
      <w:color w:val="2F5496"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cite,B1"/>
    <w:basedOn w:val="DefaultParagraphFont"/>
    <w:link w:val="Emphasis1"/>
    <w:uiPriority w:val="8"/>
    <w:qFormat/>
    <w:rsid w:val="00303C35"/>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03C35"/>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ards + Font: 12 pt Char,Underline Char,Bold Cite Char,Citation Char Char Char,ci,c"/>
    <w:basedOn w:val="DefaultParagraphFont"/>
    <w:uiPriority w:val="7"/>
    <w:qFormat/>
    <w:rsid w:val="00303C35"/>
    <w:rPr>
      <w:b w:val="0"/>
      <w:sz w:val="22"/>
      <w:u w:val="single"/>
    </w:rPr>
  </w:style>
  <w:style w:type="paragraph" w:customStyle="1" w:styleId="Emphasis1">
    <w:name w:val="Emphasis1"/>
    <w:basedOn w:val="Normal"/>
    <w:link w:val="Emphasis"/>
    <w:autoRedefine/>
    <w:uiPriority w:val="8"/>
    <w:qFormat/>
    <w:rsid w:val="00AA1588"/>
    <w:pPr>
      <w:pBdr>
        <w:top w:val="single" w:sz="4" w:space="1" w:color="auto"/>
        <w:left w:val="single" w:sz="4" w:space="4" w:color="auto"/>
        <w:bottom w:val="single" w:sz="4" w:space="1" w:color="auto"/>
        <w:right w:val="single" w:sz="4" w:space="4" w:color="auto"/>
      </w:pBdr>
      <w:ind w:left="720"/>
      <w:jc w:val="both"/>
    </w:pPr>
    <w:rPr>
      <w:b/>
      <w:iCs/>
      <w:kern w:val="2"/>
      <w:u w:val="single"/>
    </w:rPr>
  </w:style>
  <w:style w:type="character" w:styleId="FollowedHyperlink">
    <w:name w:val="FollowedHyperlink"/>
    <w:basedOn w:val="DefaultParagraphFont"/>
    <w:uiPriority w:val="99"/>
    <w:semiHidden/>
    <w:unhideWhenUsed/>
    <w:rsid w:val="00303C35"/>
    <w:rPr>
      <w:color w:val="auto"/>
      <w:u w:val="none"/>
    </w:rPr>
  </w:style>
  <w:style w:type="character" w:styleId="Strong">
    <w:name w:val="Strong"/>
    <w:basedOn w:val="DefaultParagraphFont"/>
    <w:uiPriority w:val="22"/>
    <w:qFormat/>
    <w:rsid w:val="00303C35"/>
    <w:rPr>
      <w:b/>
      <w:bCs/>
    </w:rPr>
  </w:style>
  <w:style w:type="character" w:styleId="BookTitle">
    <w:name w:val="Book Title"/>
    <w:basedOn w:val="DefaultParagraphFont"/>
    <w:uiPriority w:val="33"/>
    <w:qFormat/>
    <w:rsid w:val="00303C35"/>
    <w:rPr>
      <w:b/>
      <w:bCs/>
      <w:i/>
      <w:iCs/>
      <w:spacing w:val="5"/>
    </w:rPr>
  </w:style>
  <w:style w:type="numbering" w:styleId="111111">
    <w:name w:val="Outline List 2"/>
    <w:basedOn w:val="NoList"/>
    <w:uiPriority w:val="99"/>
    <w:semiHidden/>
    <w:unhideWhenUsed/>
    <w:rsid w:val="00303C35"/>
  </w:style>
  <w:style w:type="paragraph" w:styleId="Header">
    <w:name w:val="header"/>
    <w:basedOn w:val="Normal"/>
    <w:link w:val="HeaderChar"/>
    <w:uiPriority w:val="99"/>
    <w:semiHidden/>
    <w:rsid w:val="00303C3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03C35"/>
    <w:rPr>
      <w:rFonts w:ascii="Calibri" w:hAnsi="Calibri" w:cs="Calibri"/>
      <w:kern w:val="0"/>
    </w:rPr>
  </w:style>
  <w:style w:type="paragraph" w:styleId="Footer">
    <w:name w:val="footer"/>
    <w:basedOn w:val="Normal"/>
    <w:link w:val="FooterChar"/>
    <w:uiPriority w:val="99"/>
    <w:semiHidden/>
    <w:rsid w:val="00303C3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03C35"/>
    <w:rPr>
      <w:rFonts w:ascii="Calibri" w:hAnsi="Calibri" w:cs="Calibri"/>
      <w:kern w:val="0"/>
    </w:rPr>
  </w:style>
  <w:style w:type="paragraph" w:styleId="BodyText">
    <w:name w:val="Body Text"/>
    <w:basedOn w:val="Normal"/>
    <w:link w:val="BodyTextChar"/>
    <w:uiPriority w:val="99"/>
    <w:semiHidden/>
    <w:unhideWhenUsed/>
    <w:rsid w:val="00303C35"/>
    <w:pPr>
      <w:spacing w:after="120"/>
    </w:pPr>
  </w:style>
  <w:style w:type="character" w:customStyle="1" w:styleId="BodyTextChar">
    <w:name w:val="Body Text Char"/>
    <w:basedOn w:val="DefaultParagraphFont"/>
    <w:link w:val="BodyText"/>
    <w:uiPriority w:val="99"/>
    <w:semiHidden/>
    <w:rsid w:val="00303C35"/>
    <w:rPr>
      <w:rFonts w:ascii="Calibri" w:hAnsi="Calibri" w:cs="Calibri"/>
      <w:kern w:val="0"/>
    </w:rPr>
  </w:style>
  <w:style w:type="paragraph" w:styleId="NoSpacing">
    <w:name w:val="No Spacing"/>
    <w:link w:val="NoSpacingChar"/>
    <w:uiPriority w:val="99"/>
    <w:unhideWhenUsed/>
    <w:qFormat/>
    <w:rsid w:val="00303C35"/>
    <w:pPr>
      <w:spacing w:after="0" w:line="240" w:lineRule="auto"/>
    </w:pPr>
    <w:rPr>
      <w:rFonts w:ascii="Calibri" w:hAnsi="Calibri" w:cs="Calibri"/>
      <w:kern w:val="0"/>
    </w:rPr>
  </w:style>
  <w:style w:type="character" w:customStyle="1" w:styleId="NoSpacingChar">
    <w:name w:val="No Spacing Char"/>
    <w:basedOn w:val="DefaultParagraphFont"/>
    <w:link w:val="NoSpacing"/>
    <w:uiPriority w:val="99"/>
    <w:rsid w:val="00303C35"/>
    <w:rPr>
      <w:rFonts w:ascii="Calibri" w:hAnsi="Calibri" w:cs="Calibri"/>
      <w:kern w:val="0"/>
    </w:rPr>
  </w:style>
  <w:style w:type="character" w:styleId="Hyperlink">
    <w:name w:val="Hyperlink"/>
    <w:basedOn w:val="DefaultParagraphFont"/>
    <w:uiPriority w:val="99"/>
    <w:unhideWhenUsed/>
    <w:rsid w:val="00303C35"/>
    <w:rPr>
      <w:color w:val="0563C1" w:themeColor="hyperlink"/>
      <w:u w:val="single"/>
    </w:rPr>
  </w:style>
  <w:style w:type="character" w:styleId="UnresolvedMention">
    <w:name w:val="Unresolved Mention"/>
    <w:basedOn w:val="DefaultParagraphFont"/>
    <w:uiPriority w:val="99"/>
    <w:semiHidden/>
    <w:unhideWhenUsed/>
    <w:rsid w:val="00303C35"/>
    <w:rPr>
      <w:color w:val="605E5C"/>
      <w:shd w:val="clear" w:color="auto" w:fill="E1DFDD"/>
    </w:rPr>
  </w:style>
  <w:style w:type="paragraph" w:customStyle="1" w:styleId="Undertag">
    <w:name w:val="Undertag"/>
    <w:link w:val="UndertagChar"/>
    <w:autoRedefine/>
    <w:uiPriority w:val="5"/>
    <w:qFormat/>
    <w:rsid w:val="00AA1588"/>
    <w:pPr>
      <w:spacing w:after="0"/>
    </w:pPr>
    <w:rPr>
      <w:rFonts w:ascii="Times New Roman" w:eastAsiaTheme="majorEastAsia" w:hAnsi="Times New Roman" w:cstheme="majorBidi"/>
      <w:i/>
      <w:iCs/>
      <w:color w:val="385623" w:themeColor="accent6" w:themeShade="80"/>
      <w:kern w:val="0"/>
      <w:sz w:val="24"/>
    </w:rPr>
  </w:style>
  <w:style w:type="character" w:customStyle="1" w:styleId="UndertagChar">
    <w:name w:val="Undertag Char"/>
    <w:basedOn w:val="DefaultParagraphFont"/>
    <w:link w:val="Undertag"/>
    <w:uiPriority w:val="5"/>
    <w:rsid w:val="00AA1588"/>
    <w:rPr>
      <w:rFonts w:ascii="Times New Roman" w:eastAsiaTheme="majorEastAsia" w:hAnsi="Times New Roman" w:cstheme="majorBidi"/>
      <w:i/>
      <w:iCs/>
      <w:color w:val="385623" w:themeColor="accent6" w:themeShade="80"/>
      <w:kern w:val="0"/>
      <w:sz w:val="24"/>
    </w:rPr>
  </w:style>
  <w:style w:type="paragraph" w:customStyle="1" w:styleId="Analytic">
    <w:name w:val="Analytic"/>
    <w:basedOn w:val="Heading4"/>
    <w:link w:val="AnalyticChar"/>
    <w:autoRedefine/>
    <w:uiPriority w:val="5"/>
    <w:qFormat/>
    <w:rsid w:val="00AA1588"/>
    <w:rPr>
      <w:color w:val="1F3864" w:themeColor="accent1" w:themeShade="80"/>
    </w:rPr>
  </w:style>
  <w:style w:type="character" w:customStyle="1" w:styleId="AnalyticChar">
    <w:name w:val="Analytic Char"/>
    <w:basedOn w:val="DefaultParagraphFont"/>
    <w:link w:val="Analytic"/>
    <w:uiPriority w:val="5"/>
    <w:rsid w:val="00AA1588"/>
    <w:rPr>
      <w:rFonts w:ascii="Calibri" w:eastAsiaTheme="majorEastAsia" w:hAnsi="Calibri" w:cstheme="majorBidi"/>
      <w:b/>
      <w:iCs/>
      <w:color w:val="1F3864" w:themeColor="accent1" w:themeShade="80"/>
      <w:kern w:val="0"/>
      <w:sz w:val="26"/>
    </w:rPr>
  </w:style>
  <w:style w:type="paragraph" w:customStyle="1" w:styleId="textbold">
    <w:name w:val="text bold"/>
    <w:basedOn w:val="Normal"/>
    <w:uiPriority w:val="8"/>
    <w:qFormat/>
    <w:rsid w:val="00021235"/>
    <w:pPr>
      <w:ind w:left="720"/>
      <w:jc w:val="both"/>
    </w:pPr>
    <w:rPr>
      <w:b/>
      <w:iCs/>
      <w:u w:val="single"/>
      <w:bdr w:val="single" w:sz="8" w:space="0" w:color="auto"/>
    </w:rPr>
  </w:style>
  <w:style w:type="paragraph" w:customStyle="1" w:styleId="Analytics">
    <w:name w:val="Analytics"/>
    <w:basedOn w:val="Heading4"/>
    <w:uiPriority w:val="5"/>
    <w:qFormat/>
    <w:rsid w:val="00303C35"/>
    <w:rPr>
      <w:color w:val="C0000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A00655"/>
    <w:pPr>
      <w:spacing w:after="0" w:line="240" w:lineRule="auto"/>
    </w:pPr>
    <w:rPr>
      <w:u w:val="single"/>
    </w:rPr>
  </w:style>
  <w:style w:type="character" w:customStyle="1" w:styleId="A4">
    <w:name w:val="A4"/>
    <w:uiPriority w:val="99"/>
    <w:rsid w:val="00A00655"/>
    <w:rPr>
      <w:rFonts w:cs="Berthold Akzidenz Grotesk BE"/>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green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16</TotalTime>
  <Pages>1</Pages>
  <Words>12134</Words>
  <Characters>69165</Characters>
  <Application>Microsoft Office Word</Application>
  <DocSecurity>0</DocSecurity>
  <Lines>576</Lines>
  <Paragraphs>162</Paragraphs>
  <ScaleCrop>false</ScaleCrop>
  <Company/>
  <LinksUpToDate>false</LinksUpToDate>
  <CharactersWithSpaces>81137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Leroy Tamfu</dc:creator>
  <cp:keywords/>
  <dc:description/>
  <cp:lastModifiedBy>Michael Greenberg</cp:lastModifiedBy>
  <cp:revision>20</cp:revision>
  <dcterms:created xsi:type="dcterms:W3CDTF">2026-01-31T23:57:00Z</dcterms:created>
  <dcterms:modified xsi:type="dcterms:W3CDTF">2026-02-01T00:27:00Z</dcterms:modified>
</cp:coreProperties>
</file>