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83E66" w14:textId="77777777" w:rsidR="00042C59" w:rsidRDefault="00042C59" w:rsidP="00042C59">
      <w:pPr>
        <w:pStyle w:val="Heading1"/>
      </w:pPr>
      <w:r>
        <w:t>Zombies---Wake</w:t>
      </w:r>
    </w:p>
    <w:p w14:paraId="704ED181" w14:textId="77777777" w:rsidR="00042C59" w:rsidRDefault="00042C59" w:rsidP="00042C59">
      <w:pPr>
        <w:pStyle w:val="Heading2"/>
      </w:pPr>
      <w:r>
        <w:t>1AC</w:t>
      </w:r>
    </w:p>
    <w:p w14:paraId="1AC824D9" w14:textId="77777777" w:rsidR="00042C59" w:rsidRPr="00856B1A" w:rsidRDefault="00042C59" w:rsidP="00042C59">
      <w:pPr>
        <w:pStyle w:val="Heading3"/>
      </w:pPr>
      <w:r>
        <w:t>1AC---Zombies</w:t>
      </w:r>
    </w:p>
    <w:p w14:paraId="0B3A4A5D" w14:textId="77777777" w:rsidR="00042C59" w:rsidRPr="003A7497" w:rsidRDefault="00042C59" w:rsidP="00042C59">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564387BC" w14:textId="77777777" w:rsidR="00042C59" w:rsidRPr="00583996" w:rsidRDefault="00042C59" w:rsidP="00042C59"/>
    <w:p w14:paraId="77BB08BE" w14:textId="77777777" w:rsidR="00042C59" w:rsidRPr="00866FB6" w:rsidRDefault="00042C59" w:rsidP="00042C59">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5D4B4BDF" w14:textId="77777777" w:rsidR="00042C59" w:rsidRDefault="00042C59" w:rsidP="00042C59">
      <w:r w:rsidRPr="00D33A39">
        <w:rPr>
          <w:rStyle w:val="Style13ptBold"/>
        </w:rPr>
        <w:t>Moses 25</w:t>
      </w:r>
      <w:r>
        <w:t xml:space="preserve"> – a rootworker, educator, writer, and doctoral candidate in English at the University of Chicago who received her BA in English and Linguistics from Emory University.</w:t>
      </w:r>
    </w:p>
    <w:p w14:paraId="2CAA849A" w14:textId="77777777" w:rsidR="00042C59" w:rsidRPr="00D33A39" w:rsidRDefault="00042C59" w:rsidP="00042C59">
      <w:r>
        <w:t>Jovon M. Moses. “Black Transfeminist Ecologies: A Litany Of Loose Objects” The University of Chicago Department of English Language and Literature. August 2025. https://knowledge.uchicago.edu/record/15827</w:t>
      </w:r>
    </w:p>
    <w:p w14:paraId="24ADD293" w14:textId="77777777" w:rsidR="00042C59" w:rsidRPr="00866FB6" w:rsidRDefault="00042C59" w:rsidP="00042C59">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3B7427F2" w14:textId="77777777" w:rsidR="00042C59" w:rsidRPr="00D33A39" w:rsidRDefault="00042C59" w:rsidP="00042C59">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722D40E2" w14:textId="77777777" w:rsidR="00042C59" w:rsidRPr="00AB5FD5" w:rsidRDefault="00042C59" w:rsidP="00042C59"/>
    <w:p w14:paraId="4D1F135D" w14:textId="77777777" w:rsidR="00042C59" w:rsidRDefault="00042C59" w:rsidP="00042C59">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3C36BAF7" w14:textId="77777777" w:rsidR="00042C59" w:rsidRDefault="00042C59" w:rsidP="00042C59">
      <w:r w:rsidRPr="0039059F">
        <w:rPr>
          <w:rStyle w:val="Style13ptBold"/>
        </w:rPr>
        <w:t>Watts 24</w:t>
      </w:r>
      <w:r>
        <w:t>—Associate Professor of Rhetorical Studies UNC, Chair of the Department of Communication @ Wake Forest University, Ph.D. in Communication Studies @ Northwestern University.</w:t>
      </w:r>
    </w:p>
    <w:p w14:paraId="1AAF69F4" w14:textId="77777777" w:rsidR="00042C59" w:rsidRDefault="00042C59" w:rsidP="00042C59">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56806F69" w14:textId="77777777" w:rsidR="00042C59" w:rsidRPr="008E7722" w:rsidRDefault="00042C59" w:rsidP="00042C59">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183EEAB6" w14:textId="77777777" w:rsidR="00042C59" w:rsidRPr="0056314A" w:rsidRDefault="00042C59" w:rsidP="00042C59">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40BEFA3F" w14:textId="77777777" w:rsidR="00042C59" w:rsidRPr="008E7722" w:rsidRDefault="00042C59" w:rsidP="00042C59">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79930A37" w14:textId="77777777" w:rsidR="00042C59" w:rsidRPr="00C320E5" w:rsidRDefault="00042C59" w:rsidP="00042C59">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18FBDD30" w14:textId="77777777" w:rsidR="00042C59" w:rsidRPr="008E7722" w:rsidRDefault="00042C59" w:rsidP="00042C59">
      <w:pPr>
        <w:rPr>
          <w:sz w:val="16"/>
        </w:rPr>
      </w:pPr>
      <w:r w:rsidRPr="008E7722">
        <w:rPr>
          <w:sz w:val="16"/>
        </w:rPr>
        <w:t xml:space="preserve">HARVEY: </w:t>
      </w:r>
      <w:r w:rsidRPr="0056314A">
        <w:rPr>
          <w:u w:val="single"/>
        </w:rPr>
        <w:t>They’re Black</w:t>
      </w:r>
      <w:r w:rsidRPr="008E7722">
        <w:rPr>
          <w:sz w:val="16"/>
        </w:rPr>
        <w:t xml:space="preserve">. . . . OK. </w:t>
      </w:r>
    </w:p>
    <w:p w14:paraId="116141FF" w14:textId="77777777" w:rsidR="00042C59" w:rsidRPr="008E7722" w:rsidRDefault="00042C59" w:rsidP="00042C59">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5B2D9905" w14:textId="77777777" w:rsidR="00042C59" w:rsidRPr="008E7722" w:rsidRDefault="00042C59" w:rsidP="00042C59">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7F54364B" w14:textId="77777777" w:rsidR="00042C59" w:rsidRPr="00A24598" w:rsidRDefault="00042C59" w:rsidP="00042C59">
      <w:pPr>
        <w:spacing w:after="0"/>
        <w:rPr>
          <w:b/>
          <w:bCs/>
          <w:sz w:val="26"/>
          <w:szCs w:val="26"/>
        </w:rPr>
      </w:pPr>
    </w:p>
    <w:p w14:paraId="5CB3E783" w14:textId="77777777" w:rsidR="00042C59" w:rsidRPr="002C7F8C" w:rsidRDefault="00042C59" w:rsidP="00042C59">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7CC567A0" w14:textId="77777777" w:rsidR="00042C59" w:rsidRDefault="00042C59" w:rsidP="00042C59">
      <w:r w:rsidRPr="00F066F5">
        <w:rPr>
          <w:rStyle w:val="Style13ptBold"/>
        </w:rPr>
        <w:t>Pinn 24</w:t>
      </w:r>
      <w:r>
        <w:t xml:space="preserve"> – Professor of Humanities and Professor of Religious Studies at Rice University.</w:t>
      </w:r>
    </w:p>
    <w:p w14:paraId="3C255990" w14:textId="77777777" w:rsidR="00042C59" w:rsidRPr="003364A2" w:rsidRDefault="00042C59" w:rsidP="00042C59">
      <w:r>
        <w:t xml:space="preserve">Anthony Pinn, “Zombic Hunger” in </w:t>
      </w:r>
      <w:r w:rsidRPr="000B2AC5">
        <w:rPr>
          <w:i/>
          <w:iCs/>
        </w:rPr>
        <w:t>Deathlife: Hip Hop and Thanatological Narrations of Blackness</w:t>
      </w:r>
      <w:r>
        <w:t>. Duke University Press. 2024. isbn 9781478027485 (ebook).</w:t>
      </w:r>
    </w:p>
    <w:p w14:paraId="7FE9CD7D" w14:textId="77777777" w:rsidR="00042C59" w:rsidRPr="00B85A9C" w:rsidRDefault="00042C59" w:rsidP="00042C59">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477D2EFE" w14:textId="77777777" w:rsidR="00042C59" w:rsidRPr="00B85A9C" w:rsidRDefault="00042C59" w:rsidP="00042C59">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2880A668" w14:textId="77777777" w:rsidR="00042C59" w:rsidRPr="00B85A9C" w:rsidRDefault="00042C59" w:rsidP="00042C59">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6A7CBF57" w14:textId="77777777" w:rsidR="00042C59" w:rsidRPr="00B85A9C" w:rsidRDefault="00042C59" w:rsidP="00042C59">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4EC56B75" w14:textId="77777777" w:rsidR="00042C59" w:rsidRPr="00B85A9C" w:rsidRDefault="00042C59" w:rsidP="00042C59">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06B85534" w14:textId="77777777" w:rsidR="00042C59" w:rsidRPr="00B85A9C" w:rsidRDefault="00042C59" w:rsidP="00042C59">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68A95C5E" w14:textId="77777777" w:rsidR="00042C59" w:rsidRDefault="00042C59" w:rsidP="00042C59">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44496FFE" w14:textId="77777777" w:rsidR="00042C59" w:rsidRDefault="00042C59" w:rsidP="00042C59">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505A480D" w14:textId="77777777" w:rsidR="00042C59" w:rsidRDefault="00042C59" w:rsidP="00042C59">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328B0054" w14:textId="77777777" w:rsidR="00042C59" w:rsidRPr="00146491" w:rsidRDefault="00042C59" w:rsidP="00042C59">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199855AF" w14:textId="77777777" w:rsidR="00042C59" w:rsidRPr="00146491" w:rsidRDefault="00042C59" w:rsidP="00042C59">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041BD2C6" w14:textId="77777777" w:rsidR="00042C59" w:rsidRPr="00AB1DA3" w:rsidRDefault="00042C59" w:rsidP="00042C59">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3A71B23F" w14:textId="77777777" w:rsidR="00042C59" w:rsidRPr="00146491" w:rsidRDefault="00042C59" w:rsidP="00042C59">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36CFFD32" w14:textId="77777777" w:rsidR="00042C59" w:rsidRPr="00AB1DA3" w:rsidRDefault="00042C59" w:rsidP="00042C59">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643126A0" w14:textId="77777777" w:rsidR="00042C59" w:rsidRPr="00AB1DA3" w:rsidRDefault="00042C59" w:rsidP="00042C59">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4CA3C28F" w14:textId="77777777" w:rsidR="00042C59" w:rsidRPr="00146491" w:rsidRDefault="00042C59" w:rsidP="00042C59">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416BBA25" w14:textId="77777777" w:rsidR="00042C59" w:rsidRPr="00AB1DA3" w:rsidRDefault="00042C59" w:rsidP="00042C59">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5CD1013F" w14:textId="77777777" w:rsidR="00042C59" w:rsidRPr="00AB1DA3" w:rsidRDefault="00042C59" w:rsidP="00042C59">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5929A5A0" w14:textId="77777777" w:rsidR="00042C59" w:rsidRPr="00146491" w:rsidRDefault="00042C59" w:rsidP="00042C59">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2DC3DFDD" w14:textId="77777777" w:rsidR="00042C59" w:rsidRPr="00146491" w:rsidRDefault="00042C59" w:rsidP="00042C59">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4E6FFAF9" w14:textId="77777777" w:rsidR="00042C59" w:rsidRPr="00113D79" w:rsidRDefault="00042C59" w:rsidP="00042C59">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38FC0C8E" w14:textId="77777777" w:rsidR="00042C59" w:rsidRPr="00514644" w:rsidRDefault="00042C59" w:rsidP="00042C59">
      <w:pPr>
        <w:rPr>
          <w:sz w:val="14"/>
        </w:rPr>
      </w:pPr>
    </w:p>
    <w:p w14:paraId="387A8538" w14:textId="77777777" w:rsidR="00042C59" w:rsidRPr="003218D4" w:rsidRDefault="00042C59" w:rsidP="00042C59">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4F5582D2" w14:textId="77777777" w:rsidR="00042C59" w:rsidRPr="00C87134" w:rsidRDefault="00042C59" w:rsidP="00042C59">
      <w:r w:rsidRPr="00C87134">
        <w:rPr>
          <w:rStyle w:val="Style13ptBold"/>
        </w:rPr>
        <w:t>Sorentino 24</w:t>
      </w:r>
      <w:r>
        <w:t xml:space="preserve"> – an Associate Professor of Gender &amp; Race Studies at the University of Alabama.</w:t>
      </w:r>
    </w:p>
    <w:p w14:paraId="1E888516" w14:textId="77777777" w:rsidR="00042C59" w:rsidRPr="00403379" w:rsidRDefault="00042C59" w:rsidP="00042C59">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76666BD0" w14:textId="77777777" w:rsidR="00042C59" w:rsidRPr="00CD24D0" w:rsidRDefault="00042C59" w:rsidP="00042C59">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52430E10" w14:textId="77777777" w:rsidR="00042C59" w:rsidRPr="00D64511" w:rsidRDefault="00042C59" w:rsidP="00042C59">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717F4D42" w14:textId="77777777" w:rsidR="00042C59" w:rsidRDefault="00042C59" w:rsidP="00042C59">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3BC3C7D3" w14:textId="77777777" w:rsidR="00042C59" w:rsidRPr="009741AE" w:rsidRDefault="00042C59" w:rsidP="00042C59">
      <w:r>
        <w:t xml:space="preserve">M. Michelle Robinson, “Reverse Type” in </w:t>
      </w:r>
      <w:r w:rsidRPr="009741AE">
        <w:t>Dreams for Dead Bodies: Blackness, Labor, and the Corpus of American Detective Fiction</w:t>
      </w:r>
      <w:r>
        <w:t>. University of Michigan Press. 2016. https://www.jstor.org/stable/j.ctt1gk08c5</w:t>
      </w:r>
    </w:p>
    <w:p w14:paraId="60D5C43D" w14:textId="77777777" w:rsidR="00042C59" w:rsidRPr="009741AE" w:rsidRDefault="00042C59" w:rsidP="00042C59">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03D64928" w14:textId="77777777" w:rsidR="00042C59" w:rsidRPr="009741AE" w:rsidRDefault="00042C59" w:rsidP="00042C59">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4EC133B6" w14:textId="77777777" w:rsidR="00042C59" w:rsidRPr="00DC066D" w:rsidRDefault="00042C59" w:rsidP="00042C59">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64E99F16" w14:textId="77777777" w:rsidR="00042C59" w:rsidRPr="00DC066D" w:rsidRDefault="00042C59" w:rsidP="00042C59">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71890441" w14:textId="77777777" w:rsidR="00042C59" w:rsidRPr="00EC05C7" w:rsidRDefault="00042C59" w:rsidP="00042C59">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307515B8" w14:textId="77777777" w:rsidR="00042C59" w:rsidRPr="009741AE" w:rsidRDefault="00042C59" w:rsidP="00042C59">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16CF0119" w14:textId="77777777" w:rsidR="00042C59" w:rsidRPr="009741AE" w:rsidRDefault="00042C59" w:rsidP="00042C59">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1E69D9FA" w14:textId="77777777" w:rsidR="00042C59" w:rsidRPr="00DC066D" w:rsidRDefault="00042C59" w:rsidP="00042C59">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5DDC00A5" w14:textId="77777777" w:rsidR="00042C59" w:rsidRPr="00DC066D" w:rsidRDefault="00042C59" w:rsidP="00042C59">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5C1195F4" w14:textId="77777777" w:rsidR="00042C59" w:rsidRPr="00DC066D" w:rsidRDefault="00042C59" w:rsidP="00042C59">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29B28D94" w14:textId="77777777" w:rsidR="00042C59" w:rsidRPr="009741AE" w:rsidRDefault="00042C59" w:rsidP="00042C59">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41EE3BBC" w14:textId="77777777" w:rsidR="00042C59" w:rsidRPr="009741AE" w:rsidRDefault="00042C59" w:rsidP="00042C59">
      <w:pPr>
        <w:rPr>
          <w:sz w:val="14"/>
        </w:rPr>
      </w:pPr>
      <w:r w:rsidRPr="009741AE">
        <w:rPr>
          <w:sz w:val="14"/>
        </w:rPr>
        <w:t>“The black faces that had been dear to him”</w:t>
      </w:r>
    </w:p>
    <w:p w14:paraId="6B767462" w14:textId="77777777" w:rsidR="00042C59" w:rsidRPr="009741AE" w:rsidRDefault="00042C59" w:rsidP="00042C59">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3A5BD2AE" w14:textId="77777777" w:rsidR="00042C59" w:rsidRPr="00DC066D" w:rsidRDefault="00042C59" w:rsidP="00042C59">
      <w:pPr>
        <w:rPr>
          <w:rStyle w:val="Style13ptBold"/>
        </w:rPr>
      </w:pPr>
      <w:r w:rsidRPr="00DC066D">
        <w:rPr>
          <w:rStyle w:val="Style13ptBold"/>
        </w:rPr>
        <w:t>&lt;Paragraph integrity paused&gt;</w:t>
      </w:r>
    </w:p>
    <w:p w14:paraId="6FAE3972" w14:textId="77777777" w:rsidR="00042C59" w:rsidRPr="0094314B" w:rsidRDefault="00042C59" w:rsidP="00042C59">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09DEBB42" w14:textId="77777777" w:rsidR="00042C59" w:rsidRPr="00DC066D" w:rsidRDefault="00042C59" w:rsidP="00042C59">
      <w:pPr>
        <w:rPr>
          <w:b/>
          <w:bCs/>
          <w:sz w:val="26"/>
        </w:rPr>
      </w:pPr>
      <w:r w:rsidRPr="00DC066D">
        <w:rPr>
          <w:rStyle w:val="Style13ptBold"/>
        </w:rPr>
        <w:t xml:space="preserve">&lt;Paragraph integrity </w:t>
      </w:r>
      <w:r>
        <w:rPr>
          <w:rStyle w:val="Style13ptBold"/>
        </w:rPr>
        <w:t>end</w:t>
      </w:r>
      <w:r w:rsidRPr="00DC066D">
        <w:rPr>
          <w:rStyle w:val="Style13ptBold"/>
        </w:rPr>
        <w:t>&gt;</w:t>
      </w:r>
    </w:p>
    <w:p w14:paraId="40C29B95" w14:textId="77777777" w:rsidR="00042C59" w:rsidRPr="009741AE" w:rsidRDefault="00042C59" w:rsidP="00042C59">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04D77D59" w14:textId="77777777" w:rsidR="00042C59" w:rsidRPr="003A7497" w:rsidRDefault="00042C59" w:rsidP="00042C59"/>
    <w:p w14:paraId="59F0671E" w14:textId="77777777" w:rsidR="00042C59" w:rsidRPr="00AA0FED" w:rsidRDefault="00042C59" w:rsidP="00042C59">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76B0D50B" w14:textId="77777777" w:rsidR="00042C59" w:rsidRDefault="00042C59" w:rsidP="00042C59">
      <w:r w:rsidRPr="00F066F5">
        <w:rPr>
          <w:rStyle w:val="Style13ptBold"/>
        </w:rPr>
        <w:t>Pinn 24</w:t>
      </w:r>
      <w:r>
        <w:t xml:space="preserve"> – Professor of Humanities and Professor of Religious Studies at Rice University.</w:t>
      </w:r>
    </w:p>
    <w:p w14:paraId="78E9FD74" w14:textId="77777777" w:rsidR="00042C59" w:rsidRPr="005F0A64" w:rsidRDefault="00042C59" w:rsidP="00042C59">
      <w:r>
        <w:t xml:space="preserve">Anthony Pinn, “Zombic Hunger” in </w:t>
      </w:r>
      <w:r w:rsidRPr="000B2AC5">
        <w:rPr>
          <w:i/>
          <w:iCs/>
        </w:rPr>
        <w:t>Deathlife: Hip Hop and Thanatological Narrations of Blackness</w:t>
      </w:r>
      <w:r>
        <w:t>. Duke University Press. 2024. isbn 9781478027485 (ebook).</w:t>
      </w:r>
    </w:p>
    <w:p w14:paraId="43AD5216" w14:textId="77777777" w:rsidR="00042C59" w:rsidRPr="00AA0FED" w:rsidRDefault="00042C59" w:rsidP="00042C59">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6B32F513" w14:textId="77777777" w:rsidR="00042C59" w:rsidRPr="00AA0FED" w:rsidRDefault="00042C59" w:rsidP="00042C59">
      <w:pPr>
        <w:spacing w:after="0"/>
        <w:rPr>
          <w:sz w:val="14"/>
        </w:rPr>
      </w:pPr>
      <w:r w:rsidRPr="00AA0FED">
        <w:rPr>
          <w:sz w:val="14"/>
        </w:rPr>
        <w:t>Bloody bodies in the yard like a zombie apocalypse</w:t>
      </w:r>
    </w:p>
    <w:p w14:paraId="1CF0C700" w14:textId="77777777" w:rsidR="00042C59" w:rsidRPr="00AA0FED" w:rsidRDefault="00042C59" w:rsidP="00042C59">
      <w:pPr>
        <w:spacing w:after="0"/>
        <w:rPr>
          <w:sz w:val="14"/>
        </w:rPr>
      </w:pPr>
      <w:r w:rsidRPr="00AA0FED">
        <w:rPr>
          <w:sz w:val="14"/>
        </w:rPr>
        <w:t>The Walking Dead I’m so so scared</w:t>
      </w:r>
    </w:p>
    <w:p w14:paraId="5C0F1075" w14:textId="77777777" w:rsidR="00042C59" w:rsidRPr="00AA0FED" w:rsidRDefault="00042C59" w:rsidP="00042C59">
      <w:pPr>
        <w:spacing w:after="0"/>
        <w:rPr>
          <w:sz w:val="14"/>
        </w:rPr>
      </w:pPr>
      <w:r w:rsidRPr="00AA0FED">
        <w:rPr>
          <w:sz w:val="14"/>
        </w:rPr>
        <w:t>And I don’t know how to get up out this bitch</w:t>
      </w:r>
    </w:p>
    <w:p w14:paraId="48F740F4" w14:textId="77777777" w:rsidR="00042C59" w:rsidRPr="00AA0FED" w:rsidRDefault="00042C59" w:rsidP="00042C59">
      <w:pPr>
        <w:rPr>
          <w:sz w:val="14"/>
        </w:rPr>
      </w:pPr>
      <w:r w:rsidRPr="00AA0FED">
        <w:rPr>
          <w:sz w:val="14"/>
        </w:rPr>
        <w:t>as I creep these ghetto streets looking for a feast.80</w:t>
      </w:r>
    </w:p>
    <w:p w14:paraId="5083B26C" w14:textId="77777777" w:rsidR="00042C59" w:rsidRPr="00AA0FED" w:rsidRDefault="00042C59" w:rsidP="00042C59">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6760B4A5" w14:textId="77777777" w:rsidR="00042C59" w:rsidRPr="00AA0FED" w:rsidRDefault="00042C59" w:rsidP="00042C59">
      <w:pPr>
        <w:spacing w:after="0"/>
        <w:rPr>
          <w:sz w:val="14"/>
        </w:rPr>
      </w:pPr>
      <w:r w:rsidRPr="00AA0FED">
        <w:rPr>
          <w:sz w:val="14"/>
        </w:rPr>
        <w:t>Here comes the voodoo</w:t>
      </w:r>
    </w:p>
    <w:p w14:paraId="03FF0EDD" w14:textId="77777777" w:rsidR="00042C59" w:rsidRPr="00AA0FED" w:rsidRDefault="00042C59" w:rsidP="00042C59">
      <w:pPr>
        <w:spacing w:after="0"/>
        <w:rPr>
          <w:sz w:val="14"/>
        </w:rPr>
      </w:pPr>
      <w:r w:rsidRPr="00AA0FED">
        <w:rPr>
          <w:sz w:val="14"/>
        </w:rPr>
        <w:t>What you going to do when my crew</w:t>
      </w:r>
    </w:p>
    <w:p w14:paraId="6AE9DD7E" w14:textId="77777777" w:rsidR="00042C59" w:rsidRPr="00AA0FED" w:rsidRDefault="00042C59" w:rsidP="00042C59">
      <w:pPr>
        <w:spacing w:after="0"/>
        <w:rPr>
          <w:sz w:val="14"/>
        </w:rPr>
      </w:pPr>
      <w:r w:rsidRPr="00AA0FED">
        <w:rPr>
          <w:sz w:val="14"/>
        </w:rPr>
        <w:t>Back from the dead once more again</w:t>
      </w:r>
    </w:p>
    <w:p w14:paraId="28E3273B" w14:textId="77777777" w:rsidR="00042C59" w:rsidRPr="00AA0FED" w:rsidRDefault="00042C59" w:rsidP="00042C59">
      <w:pPr>
        <w:spacing w:after="0"/>
        <w:rPr>
          <w:sz w:val="14"/>
        </w:rPr>
      </w:pPr>
      <w:r w:rsidRPr="00AA0FED">
        <w:rPr>
          <w:sz w:val="14"/>
        </w:rPr>
        <w:t>Fucking up the flow again</w:t>
      </w:r>
    </w:p>
    <w:p w14:paraId="2D64D109" w14:textId="77777777" w:rsidR="00042C59" w:rsidRPr="00AA0FED" w:rsidRDefault="00042C59" w:rsidP="00042C59">
      <w:pPr>
        <w:rPr>
          <w:sz w:val="14"/>
        </w:rPr>
      </w:pPr>
      <w:r w:rsidRPr="00AA0FED">
        <w:rPr>
          <w:sz w:val="14"/>
        </w:rPr>
        <w:t>Fuck it here we go again.81</w:t>
      </w:r>
    </w:p>
    <w:p w14:paraId="0FB40E81" w14:textId="77777777" w:rsidR="00042C59" w:rsidRDefault="00042C59" w:rsidP="00042C59">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099D223D" w14:textId="77777777" w:rsidR="00042C59" w:rsidRPr="00D871CC" w:rsidRDefault="00042C59" w:rsidP="00042C59">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6C373A8D" w14:textId="77777777" w:rsidR="00042C59" w:rsidRDefault="00042C59" w:rsidP="00042C59">
      <w:r w:rsidRPr="00D33A39">
        <w:rPr>
          <w:rStyle w:val="Style13ptBold"/>
        </w:rPr>
        <w:t>Moses 25</w:t>
      </w:r>
      <w:r>
        <w:t xml:space="preserve"> – a rootworker, educator, writer, and doctoral candidate in English at the University of Chicago who received her BA in English and Linguistics from Emory University.</w:t>
      </w:r>
    </w:p>
    <w:p w14:paraId="1DCE1C80" w14:textId="77777777" w:rsidR="00042C59" w:rsidRPr="00F914BC" w:rsidRDefault="00042C59" w:rsidP="00042C59">
      <w:r>
        <w:t>Jovon M. Moses. “Black Transfeminist Ecologies: A Litany Of Loose Objects” The University of Chicago Department of English Language and Literature. August 2025. https://knowledge.uchicago.edu/record/15827</w:t>
      </w:r>
    </w:p>
    <w:p w14:paraId="072815EC" w14:textId="77777777" w:rsidR="00042C59" w:rsidRPr="003364A2" w:rsidRDefault="00042C59" w:rsidP="00042C59">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27DDB3C9" w14:textId="77777777" w:rsidR="00042C59" w:rsidRDefault="00042C59" w:rsidP="00042C59">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7F46F092" w14:textId="77777777" w:rsidR="00042C59" w:rsidRDefault="00042C59" w:rsidP="00042C59">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5F8806F9" w14:textId="77777777" w:rsidR="00042C59" w:rsidRDefault="00042C59" w:rsidP="00042C59">
      <w:r w:rsidRPr="00FF3572">
        <w:rPr>
          <w:rStyle w:val="Style13ptBold"/>
        </w:rPr>
        <w:t>Muller 18</w:t>
      </w:r>
      <w:r>
        <w:t xml:space="preserve"> – Assistant Teaching Professor of Communication Studies at Ball State University.</w:t>
      </w:r>
    </w:p>
    <w:p w14:paraId="00807AEB" w14:textId="77777777" w:rsidR="00042C59" w:rsidRPr="00FF3572" w:rsidRDefault="00042C59" w:rsidP="00042C59">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5BF83188" w14:textId="77777777" w:rsidR="00042C59" w:rsidRPr="00F914BC" w:rsidRDefault="00042C59" w:rsidP="00042C59">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5B911608" w14:textId="77777777" w:rsidR="00042C59" w:rsidRPr="00FF3572" w:rsidRDefault="00042C59" w:rsidP="00042C59">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68071E39" w14:textId="77777777" w:rsidR="00042C59" w:rsidRDefault="00042C59" w:rsidP="00042C59">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741F716E" w14:textId="77777777" w:rsidR="00042C59" w:rsidRPr="008E009F" w:rsidRDefault="00042C59" w:rsidP="00042C59">
      <w:pPr>
        <w:pStyle w:val="Heading4"/>
      </w:pPr>
      <w:r>
        <w:t xml:space="preserve">Reject the unethics of anti-blackness in favor of </w:t>
      </w:r>
      <w:r w:rsidRPr="005415F0">
        <w:rPr>
          <w:u w:val="single"/>
        </w:rPr>
        <w:t>unconditional Black hospitality</w:t>
      </w:r>
      <w:r>
        <w:t>. Each DA is a slew of new zombies, new futures, more death.</w:t>
      </w:r>
    </w:p>
    <w:p w14:paraId="754F8B68" w14:textId="77777777" w:rsidR="00042C59" w:rsidRDefault="00042C59" w:rsidP="00042C59">
      <w:r w:rsidRPr="00486227">
        <w:rPr>
          <w:rStyle w:val="Style13ptBold"/>
        </w:rPr>
        <w:t>Mubimurusoke 22</w:t>
      </w:r>
      <w:r>
        <w:t xml:space="preserve"> – Intercollegiate Department of Africana Studies, Claremont McKenna College. </w:t>
      </w:r>
    </w:p>
    <w:p w14:paraId="07A41E21" w14:textId="77777777" w:rsidR="00042C59" w:rsidRDefault="00042C59" w:rsidP="00042C59">
      <w:r>
        <w:t xml:space="preserve">Mukasa Mubimurusoke, “Black Hospitality” in </w:t>
      </w:r>
      <w:r>
        <w:rPr>
          <w:i/>
        </w:rPr>
        <w:t>Black Hospitality A Theoretical Framework for Black Ethical Life</w:t>
      </w:r>
      <w:r>
        <w:t xml:space="preserve">, SpringerLink, 2022. </w:t>
      </w:r>
    </w:p>
    <w:p w14:paraId="3E248984" w14:textId="77777777" w:rsidR="00042C59" w:rsidRPr="000B529E" w:rsidRDefault="00042C59" w:rsidP="00042C59">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1ABC6944" w14:textId="77777777" w:rsidR="00042C59" w:rsidRPr="000B529E" w:rsidRDefault="00042C59" w:rsidP="00042C59">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491F2726" w14:textId="77777777" w:rsidR="00042C59" w:rsidRPr="00D867B9" w:rsidRDefault="00042C59" w:rsidP="00042C59">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4B2DC7A7" w14:textId="77777777" w:rsidR="00042C59" w:rsidRPr="000B529E" w:rsidRDefault="00042C59" w:rsidP="00042C59">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36512C42" w14:textId="77777777" w:rsidR="00042C59" w:rsidRPr="000B529E" w:rsidRDefault="00042C59" w:rsidP="00042C59">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631BAA9A" w14:textId="77777777" w:rsidR="00042C59" w:rsidRPr="005F67C5" w:rsidRDefault="00042C59" w:rsidP="00042C59">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376CD2DA" w14:textId="77777777" w:rsidR="00042C59" w:rsidRDefault="00042C59" w:rsidP="00042C59">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64E1C72A" w14:textId="77777777" w:rsidR="00042C59" w:rsidRPr="0051648E" w:rsidRDefault="00042C59" w:rsidP="00042C59">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44A28B85" w14:textId="77777777" w:rsidR="00042C59" w:rsidRPr="001A4C71" w:rsidRDefault="00042C59" w:rsidP="00042C59">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2ACF516C" w14:textId="77777777" w:rsidR="00042C59" w:rsidRPr="001A4C71" w:rsidRDefault="00042C59" w:rsidP="00042C59">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6E73697C" w14:textId="77777777" w:rsidR="00042C59" w:rsidRPr="001A4C71" w:rsidRDefault="00042C59" w:rsidP="00042C59">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5CA29E4D" w14:textId="77777777" w:rsidR="00042C59" w:rsidRPr="001A4C71" w:rsidRDefault="00042C59" w:rsidP="00042C59">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659FCB29" w14:textId="77777777" w:rsidR="00042C59" w:rsidRPr="001A4C71" w:rsidRDefault="00042C59" w:rsidP="00042C59">
      <w:pPr>
        <w:rPr>
          <w:sz w:val="8"/>
          <w:szCs w:val="8"/>
        </w:rPr>
      </w:pPr>
      <w:r w:rsidRPr="001A4C71">
        <w:rPr>
          <w:sz w:val="8"/>
          <w:szCs w:val="8"/>
        </w:rPr>
        <w:t>Anthropocene as apocalyptic futurity</w:t>
      </w:r>
    </w:p>
    <w:p w14:paraId="3E41BFE8" w14:textId="77777777" w:rsidR="00042C59" w:rsidRPr="001A4C71" w:rsidRDefault="00042C59" w:rsidP="00042C59">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7B6C0337" w14:textId="77777777" w:rsidR="00042C59" w:rsidRPr="001A4C71" w:rsidRDefault="00042C59" w:rsidP="00042C59">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79C4504F" w14:textId="77777777" w:rsidR="00042C59" w:rsidRPr="001A4C71" w:rsidRDefault="00042C59" w:rsidP="00042C59">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7B49E626" w14:textId="77777777" w:rsidR="00042C59" w:rsidRPr="001A4C71" w:rsidRDefault="00042C59" w:rsidP="00042C59">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5D0F3EF5" w14:textId="77777777" w:rsidR="00042C59" w:rsidRPr="001A4C71" w:rsidRDefault="00042C59" w:rsidP="00042C59">
      <w:pPr>
        <w:rPr>
          <w:sz w:val="8"/>
          <w:szCs w:val="8"/>
        </w:rPr>
      </w:pPr>
      <w:r w:rsidRPr="001A4C71">
        <w:rPr>
          <w:sz w:val="8"/>
          <w:szCs w:val="8"/>
        </w:rPr>
        <w:t>Geo-historical junctures and disasters as revelation</w:t>
      </w:r>
    </w:p>
    <w:p w14:paraId="2CEF2049" w14:textId="77777777" w:rsidR="00042C59" w:rsidRPr="001A4C71" w:rsidRDefault="00042C59" w:rsidP="00042C59">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6CB65DD8" w14:textId="77777777" w:rsidR="00042C59" w:rsidRPr="001A4C71" w:rsidRDefault="00042C59" w:rsidP="00042C59">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2B3B12B1" w14:textId="77777777" w:rsidR="00042C59" w:rsidRPr="001A4C71" w:rsidRDefault="00042C59" w:rsidP="00042C59">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1448E772" w14:textId="77777777" w:rsidR="00042C59" w:rsidRPr="001A4C71" w:rsidRDefault="00042C59" w:rsidP="00042C59">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4BE3BD68" w14:textId="77777777" w:rsidR="00042C59" w:rsidRPr="001A4C71" w:rsidRDefault="00042C59" w:rsidP="00042C59">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7AE61313" w14:textId="77777777" w:rsidR="00042C59" w:rsidRPr="001A4C71" w:rsidRDefault="00042C59" w:rsidP="00042C59">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6776A700" w14:textId="77777777" w:rsidR="00042C59" w:rsidRPr="001A4C71" w:rsidRDefault="00042C59" w:rsidP="00042C59">
      <w:pPr>
        <w:rPr>
          <w:sz w:val="8"/>
          <w:szCs w:val="8"/>
        </w:rPr>
      </w:pPr>
      <w:r w:rsidRPr="001A4C71">
        <w:rPr>
          <w:sz w:val="8"/>
          <w:szCs w:val="8"/>
        </w:rPr>
        <w:t>The great deluge</w:t>
      </w:r>
    </w:p>
    <w:p w14:paraId="4DF1A8CE" w14:textId="77777777" w:rsidR="00042C59" w:rsidRPr="001A4C71" w:rsidRDefault="00042C59" w:rsidP="00042C59">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4AE5BFB3" w14:textId="77777777" w:rsidR="00042C59" w:rsidRPr="001A4C71" w:rsidRDefault="00042C59" w:rsidP="00042C59">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6AF82033" w14:textId="77777777" w:rsidR="00042C59" w:rsidRPr="001A4C71" w:rsidRDefault="00042C59" w:rsidP="00042C59">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4BF82D20" w14:textId="77777777" w:rsidR="00042C59" w:rsidRPr="001A4C71" w:rsidRDefault="00042C59" w:rsidP="00042C59">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0AE81459" w14:textId="77777777" w:rsidR="00042C59" w:rsidRPr="001A4C71" w:rsidRDefault="00042C59" w:rsidP="00042C59">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04614725" w14:textId="77777777" w:rsidR="00042C59" w:rsidRPr="001A4C71" w:rsidRDefault="00042C59" w:rsidP="00042C59">
      <w:pPr>
        <w:rPr>
          <w:sz w:val="8"/>
          <w:szCs w:val="8"/>
        </w:rPr>
      </w:pPr>
      <w:r w:rsidRPr="001A4C71">
        <w:rPr>
          <w:sz w:val="8"/>
          <w:szCs w:val="8"/>
        </w:rPr>
        <w:t>Nuclear cataclysm</w:t>
      </w:r>
    </w:p>
    <w:p w14:paraId="22F2FB62" w14:textId="77777777" w:rsidR="00042C59" w:rsidRPr="003D3A65" w:rsidRDefault="00042C59" w:rsidP="00042C59">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5EA2A721" w14:textId="77777777" w:rsidR="00042C59" w:rsidRPr="003D3A65" w:rsidRDefault="00042C59" w:rsidP="00042C59">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20F29699" w14:textId="77777777" w:rsidR="00042C59" w:rsidRPr="001A4C71" w:rsidRDefault="00042C59" w:rsidP="00042C59">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15883DDB" w14:textId="77777777" w:rsidR="00042C59" w:rsidRPr="00FF261B" w:rsidRDefault="00042C59" w:rsidP="00042C59">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26B9BEF8" w14:textId="77777777" w:rsidR="00042C59" w:rsidRPr="0051648E" w:rsidRDefault="00042C59" w:rsidP="00042C59">
      <w:pPr>
        <w:rPr>
          <w:rStyle w:val="Emphasis"/>
        </w:rPr>
      </w:pPr>
      <w:r w:rsidRPr="0051648E">
        <w:rPr>
          <w:rStyle w:val="Emphasis"/>
        </w:rPr>
        <w:t>The population bomb</w:t>
      </w:r>
    </w:p>
    <w:p w14:paraId="3EE003B7" w14:textId="77777777" w:rsidR="00042C59" w:rsidRPr="001A4C71" w:rsidRDefault="00042C59" w:rsidP="00042C59">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32FB523B" w14:textId="77777777" w:rsidR="00042C59" w:rsidRPr="001A4C71" w:rsidRDefault="00042C59" w:rsidP="00042C59">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6E8E7799" w14:textId="77777777" w:rsidR="00042C59" w:rsidRPr="0051648E" w:rsidRDefault="00042C59" w:rsidP="00042C59">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6A8F2470" w14:textId="77777777" w:rsidR="00042C59" w:rsidRPr="0051648E" w:rsidRDefault="00042C59" w:rsidP="00042C59">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1075C045" w14:textId="77777777" w:rsidR="00042C59" w:rsidRPr="0051648E" w:rsidRDefault="00042C59" w:rsidP="00042C59">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105DD9E8" w14:textId="77777777" w:rsidR="00042C59" w:rsidRPr="00AB61F7" w:rsidRDefault="00042C59" w:rsidP="00042C59">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7B7D4DA7" w14:textId="77777777" w:rsidR="00042C59" w:rsidRPr="00AB61F7" w:rsidRDefault="00042C59" w:rsidP="00042C59">
      <w:pPr>
        <w:rPr>
          <w:sz w:val="16"/>
          <w:szCs w:val="16"/>
        </w:rPr>
      </w:pPr>
      <w:r w:rsidRPr="00AB61F7">
        <w:rPr>
          <w:sz w:val="16"/>
          <w:szCs w:val="16"/>
        </w:rPr>
        <w:t>Warning signs: How not to survive an apocalypse</w:t>
      </w:r>
    </w:p>
    <w:p w14:paraId="1118FE9A" w14:textId="77777777" w:rsidR="00042C59" w:rsidRPr="001A4C71" w:rsidRDefault="00042C59" w:rsidP="00042C59">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06EC01E3" w14:textId="77777777" w:rsidR="00042C59" w:rsidRPr="001A4C71" w:rsidRDefault="00042C59" w:rsidP="00042C59">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27110DD3" w14:textId="77777777" w:rsidR="00042C59" w:rsidRPr="001A4C71" w:rsidRDefault="00042C59" w:rsidP="00042C59">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544C1F82" w14:textId="77777777" w:rsidR="00042C59" w:rsidRPr="001A4C71" w:rsidRDefault="00042C59" w:rsidP="00042C59">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07619F7D" w14:textId="77777777" w:rsidR="00042C59" w:rsidRPr="001A4C71" w:rsidRDefault="00042C59" w:rsidP="00042C59">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4730290B" w14:textId="77777777" w:rsidR="00042C59" w:rsidRPr="001A4C71" w:rsidRDefault="00042C59" w:rsidP="00042C59">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1DA37266" w14:textId="77777777" w:rsidR="00042C59" w:rsidRPr="001A4C71" w:rsidRDefault="00042C59" w:rsidP="00042C59">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22688002" w14:textId="77777777" w:rsidR="00042C59" w:rsidRPr="001A4C71" w:rsidRDefault="00042C59" w:rsidP="00042C59">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1E03951C" w14:textId="77777777" w:rsidR="00042C59" w:rsidRPr="001A4C71" w:rsidRDefault="00042C59" w:rsidP="00042C59">
      <w:pPr>
        <w:rPr>
          <w:sz w:val="16"/>
          <w:szCs w:val="16"/>
        </w:rPr>
      </w:pPr>
      <w:r w:rsidRPr="001A4C71">
        <w:rPr>
          <w:sz w:val="16"/>
          <w:szCs w:val="16"/>
        </w:rPr>
        <w:t>Conclusion: Social dreaming and the abundant apocalypse</w:t>
      </w:r>
    </w:p>
    <w:p w14:paraId="0A7C187C" w14:textId="77777777" w:rsidR="00042C59" w:rsidRPr="001A4C71" w:rsidRDefault="00042C59" w:rsidP="00042C59">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55C40132" w14:textId="77777777" w:rsidR="00042C59" w:rsidRPr="001A4C71" w:rsidRDefault="00042C59" w:rsidP="00042C59">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5B6EC530" w14:textId="77777777" w:rsidR="00042C59" w:rsidRPr="001A4C71" w:rsidRDefault="00042C59" w:rsidP="00042C59">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438F9D1A" w14:textId="77777777" w:rsidR="00042C59" w:rsidRPr="001A4C71" w:rsidRDefault="00042C59" w:rsidP="00042C59">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778AC00A" w14:textId="77777777" w:rsidR="00042C59" w:rsidRDefault="00042C59" w:rsidP="00042C59">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20F6386B" w14:textId="77777777" w:rsidR="00042C59" w:rsidRPr="007D447E" w:rsidRDefault="00042C59" w:rsidP="00042C59">
      <w:pPr>
        <w:pStyle w:val="Heading4"/>
      </w:pPr>
      <w:r>
        <w:t>The process of “mortality” is incoherent to the positional trope of the zombie. The fear of death is grounded in a taboo economy of social logics that appeal to the nation-states project of innocence.</w:t>
      </w:r>
    </w:p>
    <w:p w14:paraId="20DF3338" w14:textId="77777777" w:rsidR="00042C59" w:rsidRPr="009C680A" w:rsidRDefault="00042C59" w:rsidP="00042C59">
      <w:r w:rsidRPr="009C680A">
        <w:rPr>
          <w:rStyle w:val="Style13ptBold"/>
        </w:rPr>
        <w:t>Winters 17</w:t>
      </w:r>
      <w:r>
        <w:t xml:space="preserve"> – an Assistant Professor of Religious Studies at Duke University. </w:t>
      </w:r>
    </w:p>
    <w:p w14:paraId="2DBCB6B9" w14:textId="77777777" w:rsidR="00042C59" w:rsidRPr="00942101" w:rsidRDefault="00042C59" w:rsidP="00042C59">
      <w:r>
        <w:t xml:space="preserve">Joseph </w:t>
      </w:r>
      <w:r w:rsidRPr="009C680A">
        <w:t>Winters</w:t>
      </w:r>
      <w:r>
        <w:t>. “Rac(e)ing from Death” Journal of Religious Ethics 45.2. 5/12/2017. P385-388. DOI: 10.1111/jore.12182</w:t>
      </w:r>
    </w:p>
    <w:p w14:paraId="3BBAA6B5" w14:textId="77777777" w:rsidR="00042C59" w:rsidRPr="009C680A" w:rsidRDefault="00042C59" w:rsidP="00042C59">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029A3CE2" w14:textId="77777777" w:rsidR="00042C59" w:rsidRPr="009C680A" w:rsidRDefault="00042C59" w:rsidP="00042C59">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721E5662" w14:textId="77777777" w:rsidR="00042C59" w:rsidRPr="009C680A" w:rsidRDefault="00042C59" w:rsidP="00042C59">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10E4D4DC" w14:textId="77777777" w:rsidR="00042C59" w:rsidRPr="009C680A" w:rsidRDefault="00042C59" w:rsidP="00042C59">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35C6AB81" w14:textId="77777777" w:rsidR="00042C59" w:rsidRPr="009C680A" w:rsidRDefault="00042C59" w:rsidP="00042C59">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21AE3474" w14:textId="77777777" w:rsidR="00042C59" w:rsidRPr="009C680A" w:rsidRDefault="00042C59" w:rsidP="00042C59">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331F0FA5" w14:textId="77777777" w:rsidR="00042C59" w:rsidRPr="009C680A" w:rsidRDefault="00042C59" w:rsidP="00042C59">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49A80E0C" w14:textId="77777777" w:rsidR="00042C59" w:rsidRPr="009C680A" w:rsidRDefault="00042C59" w:rsidP="00042C59">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4F2FCBC8" w14:textId="77777777" w:rsidR="00042C59" w:rsidRDefault="00042C59" w:rsidP="00042C59">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77A9A74C" w14:textId="77777777" w:rsidR="00042C59" w:rsidRPr="00BB004B" w:rsidRDefault="00042C59" w:rsidP="00042C59">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4284012D" w14:textId="77777777" w:rsidR="00042C59" w:rsidRDefault="00042C59" w:rsidP="00042C59">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5D2DEAD8" w14:textId="77777777" w:rsidR="00042C59" w:rsidRPr="00FF6DB0" w:rsidRDefault="00042C59" w:rsidP="00042C59">
      <w:r>
        <w:t>“Introducing the Leroy Problem: Extending the Frequency vs. Probability Debate to Racial Stereotypes via an Evolutionary Perspective [slightly revised]” 7-2-2018. https://doi.org/10.31234/osf.io/y3hcn</w:t>
      </w:r>
    </w:p>
    <w:p w14:paraId="459755F5" w14:textId="77777777" w:rsidR="00042C59" w:rsidRPr="00B73C22" w:rsidRDefault="00042C59" w:rsidP="00042C59">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59C96AA6" w14:textId="77777777" w:rsidR="00042C59" w:rsidRPr="00B73C22" w:rsidRDefault="00042C59" w:rsidP="00042C59">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1F0D498F" w14:textId="77777777" w:rsidR="00042C59" w:rsidRPr="00B73C22" w:rsidRDefault="00042C59" w:rsidP="00042C59">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5BCBB1F6" w14:textId="77777777" w:rsidR="00042C59" w:rsidRPr="000B5A03" w:rsidRDefault="00042C59" w:rsidP="00042C59">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3077215B" w14:textId="77777777" w:rsidR="00042C59" w:rsidRPr="00B73C22" w:rsidRDefault="00042C59" w:rsidP="00042C59">
      <w:pPr>
        <w:rPr>
          <w:rStyle w:val="Style13ptBold"/>
        </w:rPr>
      </w:pPr>
      <w:r w:rsidRPr="00B73C22">
        <w:rPr>
          <w:rStyle w:val="Style13ptBold"/>
        </w:rPr>
        <w:t>&lt;Paragraph integrity paused&gt;</w:t>
      </w:r>
    </w:p>
    <w:p w14:paraId="6547649E" w14:textId="77777777" w:rsidR="00042C59" w:rsidRPr="00B73C22" w:rsidRDefault="00042C59" w:rsidP="00042C59">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7EEBE2F4" w14:textId="77777777" w:rsidR="00042C59" w:rsidRPr="00B73C22" w:rsidRDefault="00042C59" w:rsidP="00042C59">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3A6E9783" w14:textId="77777777" w:rsidR="00042C59" w:rsidRPr="00B73C22" w:rsidRDefault="00042C59" w:rsidP="00042C59">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3FB75395" w14:textId="77777777" w:rsidR="00042C59" w:rsidRPr="00B73C22" w:rsidRDefault="00042C59" w:rsidP="00042C59">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770E508B" w14:textId="77777777" w:rsidR="00042C59" w:rsidRPr="00B73C22" w:rsidRDefault="00042C59" w:rsidP="00042C59">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7B34E764" w14:textId="77777777" w:rsidR="00042C59" w:rsidRPr="00B73C22" w:rsidRDefault="00042C59" w:rsidP="00042C59">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379DF41F" w14:textId="77777777" w:rsidR="00042C59" w:rsidRPr="008853F7" w:rsidRDefault="00042C59" w:rsidP="00042C59">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41AB086D" w14:textId="77777777" w:rsidR="00042C59" w:rsidRPr="00B73C22" w:rsidRDefault="00042C59" w:rsidP="00042C59">
      <w:pPr>
        <w:rPr>
          <w:b/>
          <w:bCs/>
          <w:sz w:val="26"/>
        </w:rPr>
      </w:pPr>
      <w:r w:rsidRPr="00B73C22">
        <w:rPr>
          <w:rStyle w:val="Style13ptBold"/>
        </w:rPr>
        <w:t>&lt;Paragraph</w:t>
      </w:r>
      <w:r>
        <w:rPr>
          <w:rStyle w:val="Style13ptBold"/>
        </w:rPr>
        <w:t xml:space="preserve"> i</w:t>
      </w:r>
      <w:r w:rsidRPr="00B73C22">
        <w:rPr>
          <w:rStyle w:val="Style13ptBold"/>
        </w:rPr>
        <w:t>ntegrity resumes&gt;</w:t>
      </w:r>
    </w:p>
    <w:p w14:paraId="596F1C28" w14:textId="77777777" w:rsidR="00042C59" w:rsidRPr="00B73C22" w:rsidRDefault="00042C59" w:rsidP="00042C59">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16980D37" w14:textId="77777777" w:rsidR="00042C59" w:rsidRPr="00B73C22" w:rsidRDefault="00042C59" w:rsidP="00042C59">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623FB2EC" w14:textId="77777777" w:rsidR="00042C59" w:rsidRPr="00B73C22" w:rsidRDefault="00042C59" w:rsidP="00042C59">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40BFED90" w14:textId="77777777" w:rsidR="00042C59" w:rsidRPr="00B73C22" w:rsidRDefault="00042C59" w:rsidP="00042C59">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1E098162" w14:textId="77777777" w:rsidR="00042C59" w:rsidRPr="00B73C22" w:rsidRDefault="00042C59" w:rsidP="00042C59">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6DB55ECC" w14:textId="77777777" w:rsidR="00042C59" w:rsidRPr="00B73C22" w:rsidRDefault="00042C59" w:rsidP="00042C59">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62029BE9" w14:textId="77777777" w:rsidR="00042C59" w:rsidRPr="00B73C22" w:rsidRDefault="00042C59" w:rsidP="00042C59">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192437C0" w14:textId="77777777" w:rsidR="00042C59" w:rsidRPr="00B73C22" w:rsidRDefault="00042C59" w:rsidP="00042C59">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1D7B8F21" w14:textId="77777777" w:rsidR="00042C59" w:rsidRPr="00B73C22" w:rsidRDefault="00042C59" w:rsidP="00042C59">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282E9851" w14:textId="77777777" w:rsidR="00042C59" w:rsidRPr="00B73C22" w:rsidRDefault="00042C59" w:rsidP="00042C59">
      <w:pPr>
        <w:rPr>
          <w:sz w:val="14"/>
        </w:rPr>
      </w:pPr>
      <w:r w:rsidRPr="00B73C22">
        <w:rPr>
          <w:sz w:val="14"/>
        </w:rPr>
        <w:t>Additional general issues</w:t>
      </w:r>
    </w:p>
    <w:p w14:paraId="1E961F2A" w14:textId="77777777" w:rsidR="00042C59" w:rsidRPr="003867C1" w:rsidRDefault="00042C59" w:rsidP="00042C59">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00364988" w14:textId="77777777" w:rsidR="00042C59" w:rsidRPr="00B73C22" w:rsidRDefault="00042C59" w:rsidP="00042C59">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3DAF8D85" w14:textId="77777777" w:rsidR="00042C59" w:rsidRPr="00B73C22" w:rsidRDefault="00042C59" w:rsidP="00042C59">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12D4FA1E" w14:textId="77777777" w:rsidR="00042C59" w:rsidRPr="00B73C22" w:rsidRDefault="00042C59" w:rsidP="00042C59">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0F8C07C0" w14:textId="77777777" w:rsidR="00042C59" w:rsidRPr="00B73C22" w:rsidRDefault="00042C59" w:rsidP="00042C59">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0A1202BB" w14:textId="77777777" w:rsidR="00042C59" w:rsidRPr="003867C1" w:rsidRDefault="00042C59" w:rsidP="00042C59">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6FFF7953" w14:textId="77777777" w:rsidR="00042C59" w:rsidRPr="003E507E" w:rsidRDefault="00042C59" w:rsidP="00042C59">
      <w:pPr>
        <w:rPr>
          <w:rStyle w:val="StyleUnderline"/>
        </w:rPr>
      </w:pPr>
    </w:p>
    <w:p w14:paraId="36DE6A9A" w14:textId="77777777" w:rsidR="00042C59" w:rsidRPr="00101EC1" w:rsidRDefault="00042C59" w:rsidP="00042C59"/>
    <w:p w14:paraId="0DAC5CC2" w14:textId="77777777" w:rsidR="00042C59" w:rsidRPr="00C91F0B" w:rsidRDefault="00042C59" w:rsidP="00042C59">
      <w:pPr>
        <w:rPr>
          <w:rStyle w:val="StyleUnderline"/>
          <w:sz w:val="14"/>
          <w:u w:val="none"/>
        </w:rPr>
      </w:pPr>
    </w:p>
    <w:p w14:paraId="286F248B" w14:textId="77777777" w:rsidR="00042C59" w:rsidRDefault="00042C59" w:rsidP="00042C59">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4AD9A676" w14:textId="77777777" w:rsidR="00042C59" w:rsidRDefault="00042C59" w:rsidP="00042C59">
      <w:r w:rsidRPr="00367278">
        <w:rPr>
          <w:rStyle w:val="Style13ptBold"/>
        </w:rPr>
        <w:t>Marriott 23</w:t>
      </w:r>
      <w:r>
        <w:t xml:space="preserve"> – Professor of Philosophy at Emory University.</w:t>
      </w:r>
    </w:p>
    <w:p w14:paraId="1AD3DF07" w14:textId="77777777" w:rsidR="00042C59" w:rsidRPr="00F77174" w:rsidRDefault="00042C59" w:rsidP="00042C59">
      <w:r>
        <w:t>David Marriott. “Seven: On Revolution Suicide” in Of Effacement: Blackness and Non-Being. Stanford University Press. 2023. ISBN. 1503637263</w:t>
      </w:r>
    </w:p>
    <w:p w14:paraId="4D1FC112" w14:textId="77777777" w:rsidR="00042C59" w:rsidRPr="00EE034C" w:rsidRDefault="00042C59" w:rsidP="00042C59">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563EABDA" w14:textId="77777777" w:rsidR="00042C59" w:rsidRPr="00F77174" w:rsidRDefault="00042C59" w:rsidP="00042C59">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3D539BA5" w14:textId="77777777" w:rsidR="00042C59" w:rsidRPr="001C470E" w:rsidRDefault="00042C59" w:rsidP="00042C59">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4B86CD6D" w14:textId="77777777" w:rsidR="00042C59" w:rsidRDefault="00042C59" w:rsidP="00042C59">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0D83A930" w14:textId="77777777" w:rsidR="00042C59" w:rsidRPr="005D388F" w:rsidRDefault="00042C59" w:rsidP="00042C59"/>
    <w:p w14:paraId="75F3C483" w14:textId="77777777" w:rsidR="00042C59" w:rsidRDefault="00042C59" w:rsidP="00042C59">
      <w:pPr>
        <w:pStyle w:val="Heading1"/>
      </w:pPr>
      <w:r>
        <w:t>2AC---Round 6---Texas</w:t>
      </w:r>
    </w:p>
    <w:p w14:paraId="23C6D798" w14:textId="77777777" w:rsidR="00042C59" w:rsidRDefault="00042C59" w:rsidP="00042C59"/>
    <w:p w14:paraId="1E499B64" w14:textId="77777777" w:rsidR="00042C59" w:rsidRDefault="00042C59" w:rsidP="00042C59"/>
    <w:p w14:paraId="08DB1583" w14:textId="77777777" w:rsidR="00042C59" w:rsidRDefault="00042C59" w:rsidP="00042C59">
      <w:pPr>
        <w:pStyle w:val="Heading2"/>
      </w:pPr>
      <w:r>
        <w:t>Zombies Adv</w:t>
      </w:r>
    </w:p>
    <w:p w14:paraId="57D4EF52" w14:textId="77777777" w:rsidR="00042C59" w:rsidRDefault="00042C59" w:rsidP="00042C59">
      <w:pPr>
        <w:pStyle w:val="Heading3"/>
      </w:pPr>
      <w:r>
        <w:t>Overview---2AC</w:t>
      </w:r>
    </w:p>
    <w:p w14:paraId="2454D0B9" w14:textId="77777777" w:rsidR="00042C59" w:rsidRPr="00353DCE" w:rsidRDefault="00042C59" w:rsidP="00042C59"/>
    <w:p w14:paraId="64D8134F" w14:textId="77777777" w:rsidR="00042C59" w:rsidRPr="00C72237" w:rsidRDefault="00042C59" w:rsidP="00042C59"/>
    <w:p w14:paraId="71566032" w14:textId="77777777" w:rsidR="00042C59" w:rsidRDefault="00042C59" w:rsidP="00042C59">
      <w:pPr>
        <w:pStyle w:val="Heading3"/>
      </w:pPr>
      <w:r>
        <w:t>AT: Util---2AC</w:t>
      </w:r>
    </w:p>
    <w:p w14:paraId="0FF733B0" w14:textId="77777777" w:rsidR="00042C59" w:rsidRDefault="00042C59" w:rsidP="00042C59">
      <w:pPr>
        <w:pStyle w:val="Analytic"/>
      </w:pPr>
    </w:p>
    <w:p w14:paraId="1986AE7F" w14:textId="77777777" w:rsidR="00042C59" w:rsidRDefault="00042C59" w:rsidP="00042C59">
      <w:pPr>
        <w:pStyle w:val="Analytic"/>
      </w:pPr>
    </w:p>
    <w:p w14:paraId="5EE10385" w14:textId="77777777" w:rsidR="00042C59" w:rsidRDefault="00042C59" w:rsidP="00042C59">
      <w:pPr>
        <w:pStyle w:val="Analytic"/>
      </w:pPr>
    </w:p>
    <w:p w14:paraId="7950E6CC" w14:textId="77777777" w:rsidR="00042C59" w:rsidRDefault="00042C59" w:rsidP="00042C59">
      <w:pPr>
        <w:pStyle w:val="Heading3"/>
      </w:pPr>
      <w:r>
        <w:t>AT: Zombies Metaphor</w:t>
      </w:r>
    </w:p>
    <w:p w14:paraId="196B37BE" w14:textId="77777777" w:rsidR="00042C59" w:rsidRDefault="00042C59" w:rsidP="00042C59">
      <w:pPr>
        <w:pStyle w:val="Heading1"/>
      </w:pPr>
      <w:r>
        <w:t>OFF</w:t>
      </w:r>
    </w:p>
    <w:p w14:paraId="41464672" w14:textId="77777777" w:rsidR="00042C59" w:rsidRDefault="00042C59" w:rsidP="00042C59"/>
    <w:p w14:paraId="400955C3" w14:textId="77777777" w:rsidR="00042C59" w:rsidRDefault="00042C59" w:rsidP="00042C59"/>
    <w:p w14:paraId="412BE538" w14:textId="77777777" w:rsidR="00042C59" w:rsidRDefault="00042C59" w:rsidP="00042C59">
      <w:pPr>
        <w:pStyle w:val="Heading2"/>
      </w:pPr>
      <w:r>
        <w:t>T-Subs</w:t>
      </w:r>
    </w:p>
    <w:p w14:paraId="4C0564D8" w14:textId="77777777" w:rsidR="00042C59" w:rsidRPr="00900BA3" w:rsidRDefault="00042C59" w:rsidP="00042C59">
      <w:pPr>
        <w:pStyle w:val="Heading3"/>
      </w:pPr>
      <w:r>
        <w:t>T-Substantial [Kansas]---2AC</w:t>
      </w:r>
    </w:p>
    <w:p w14:paraId="05FA8199" w14:textId="77777777" w:rsidR="00042C59" w:rsidRDefault="00042C59" w:rsidP="00042C59">
      <w:pPr>
        <w:pStyle w:val="Analytic"/>
      </w:pPr>
      <w:r>
        <w:t xml:space="preserve">1. We Meet: CBR for zombies spills out of agential capacities and disrupts the category of the worker broadly. </w:t>
      </w:r>
      <w:r>
        <w:br/>
      </w:r>
    </w:p>
    <w:p w14:paraId="764A76DD" w14:textId="77777777" w:rsidR="00042C59" w:rsidRDefault="00042C59" w:rsidP="00042C59">
      <w:pPr>
        <w:pStyle w:val="Analytic"/>
      </w:pPr>
      <w:r w:rsidRPr="00755567">
        <w:t>2. Counter interp:</w:t>
      </w:r>
      <w:r>
        <w:t xml:space="preserve"> </w:t>
      </w:r>
    </w:p>
    <w:p w14:paraId="21BEE38A" w14:textId="77777777" w:rsidR="00042C59" w:rsidRPr="00802574" w:rsidRDefault="00042C59" w:rsidP="00042C59">
      <w:pPr>
        <w:pStyle w:val="Heading4"/>
      </w:pPr>
      <w:r w:rsidRPr="00802574">
        <w:t xml:space="preserve">Substantially means considerably.  </w:t>
      </w:r>
    </w:p>
    <w:p w14:paraId="332BE426" w14:textId="77777777" w:rsidR="00042C59" w:rsidRPr="00F70148" w:rsidRDefault="00042C59" w:rsidP="00042C59">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35DC566E" w14:textId="77777777" w:rsidR="00042C59" w:rsidRPr="00F70148" w:rsidRDefault="00042C59" w:rsidP="00042C59">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w:t>
      </w:r>
      <w:r w:rsidRPr="00802574">
        <w:rPr>
          <w:rFonts w:eastAsia="Calibri"/>
          <w:u w:val="single"/>
        </w:rPr>
        <w:t xml:space="preserve">of art </w:t>
      </w:r>
      <w:r w:rsidRPr="00F70148">
        <w:rPr>
          <w:rFonts w:eastAsia="Calibri"/>
          <w:highlight w:val="green"/>
          <w:u w:val="single"/>
        </w:rPr>
        <w:t xml:space="preserve">should be </w:t>
      </w:r>
      <w:r w:rsidRPr="00802574">
        <w:rPr>
          <w:rFonts w:eastAsia="Calibri"/>
          <w:u w:val="single"/>
        </w:rPr>
        <w:t xml:space="preserve">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802574">
        <w:rPr>
          <w:rFonts w:eastAsia="Calibri"/>
          <w:u w:val="single"/>
        </w:rPr>
        <w:t xml:space="preserve">The </w:t>
      </w:r>
      <w:r w:rsidRPr="00F70148">
        <w:rPr>
          <w:rFonts w:eastAsia="Calibri"/>
          <w:highlight w:val="green"/>
          <w:u w:val="single"/>
        </w:rPr>
        <w:t>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60EC7E85" w14:textId="77777777" w:rsidR="00042C59" w:rsidRDefault="00042C59" w:rsidP="00042C59">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6BBE95DF" w14:textId="77777777" w:rsidR="00042C59" w:rsidRDefault="00042C59" w:rsidP="00042C59">
      <w:pPr>
        <w:shd w:val="clear" w:color="auto" w:fill="FFFFFF"/>
        <w:spacing w:line="235" w:lineRule="atLeast"/>
        <w:rPr>
          <w:color w:val="222222"/>
          <w:sz w:val="16"/>
          <w:szCs w:val="16"/>
        </w:rPr>
      </w:pPr>
    </w:p>
    <w:p w14:paraId="098878E3" w14:textId="77777777" w:rsidR="00042C59" w:rsidRPr="00FD1684" w:rsidRDefault="00042C59" w:rsidP="00042C59">
      <w:pPr>
        <w:pStyle w:val="Heading4"/>
      </w:pPr>
      <w:r>
        <w:t>Workers” as used in this topic is a “</w:t>
      </w:r>
      <w:r>
        <w:rPr>
          <w:u w:val="single"/>
        </w:rPr>
        <w:t>kind</w:t>
      </w:r>
      <w:r w:rsidRPr="00900BA3">
        <w:t xml:space="preserve">:” </w:t>
      </w:r>
      <w:r>
        <w:t xml:space="preserve">subsetting is </w:t>
      </w:r>
      <w:r>
        <w:rPr>
          <w:u w:val="single"/>
        </w:rPr>
        <w:t>necessarily</w:t>
      </w:r>
      <w:r>
        <w:t xml:space="preserve"> topical.</w:t>
      </w:r>
    </w:p>
    <w:p w14:paraId="53924D18" w14:textId="77777777" w:rsidR="00042C59" w:rsidRDefault="00042C59" w:rsidP="00042C59">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EA46723" w14:textId="77777777" w:rsidR="00042C59" w:rsidRPr="00F836EC" w:rsidRDefault="00042C59" w:rsidP="00042C59">
      <w:r>
        <w:t>Gregory N. Carlson, “Reference to Kinds in English,” University of Massachusetts Amherst ProQuest Dissertations &amp; Theses, 1977, accessed via ProQuest, document ID: 302863258, pp. 99-132</w:t>
      </w:r>
    </w:p>
    <w:p w14:paraId="74158640" w14:textId="77777777" w:rsidR="00042C59" w:rsidRDefault="00042C59" w:rsidP="00042C59">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00BA3">
        <w:rPr>
          <w:rStyle w:val="StyleUnderline"/>
          <w:sz w:val="15"/>
          <w:szCs w:val="15"/>
        </w:rPr>
        <w:t>If we wish to discover the truth-value of that claim, we ask ourselves first what would count as evidence for that claim. Then we go through the quite complex cognitive task of amassing the evidence pro or con.</w:t>
      </w:r>
      <w:r w:rsidRPr="00900BA3">
        <w:rPr>
          <w:sz w:val="15"/>
          <w:szCs w:val="15"/>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00BA3">
        <w:rPr>
          <w:rStyle w:val="StyleUnderline"/>
          <w:sz w:val="15"/>
          <w:szCs w:val="15"/>
        </w:rPr>
        <w:t>I am advocating a lik e approach fo r bare plural generics as w ell, where we treat bare plurals as names of individuals</w:t>
      </w:r>
      <w:r w:rsidRPr="00900BA3">
        <w:rPr>
          <w:sz w:val="15"/>
          <w:szCs w:val="15"/>
        </w:rPr>
        <w:t xml:space="preserve"> (ju st as 'John' names an individual), </w:t>
      </w:r>
      <w:r w:rsidRPr="00900BA3">
        <w:rPr>
          <w:rStyle w:val="StyleUnderline"/>
          <w:sz w:val="15"/>
          <w:szCs w:val="15"/>
        </w:rPr>
        <w:t>and this individual has certain properties associated with i t that may or may not be related to the properties of things of that kind.</w:t>
      </w:r>
      <w:r w:rsidRPr="00900BA3">
        <w:rPr>
          <w:sz w:val="15"/>
          <w:szCs w:val="15"/>
        </w:rPr>
        <w:t xml:space="preserve"> We deny that there is either a quantifier associated with the bare plural NP its e lf , or with the predicates of the various generic sentences. </w:t>
      </w:r>
      <w:r w:rsidRPr="00900BA3">
        <w:rPr>
          <w:rStyle w:val="StyleUnderline"/>
          <w:sz w:val="15"/>
          <w:szCs w:val="15"/>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900BA3">
        <w:rPr>
          <w:sz w:val="15"/>
          <w:szCs w:val="15"/>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00BA3">
        <w:rPr>
          <w:rStyle w:val="StyleUnderline"/>
          <w:sz w:val="15"/>
          <w:szCs w:val="15"/>
        </w:rPr>
        <w:t>the following has been accomplished. Instead of asking the wrong question ('What is the generic q u a n tifie r? '), we are now asking the right question ('How can we infer quantification from generic sentences?').</w:t>
      </w:r>
      <w:r w:rsidRPr="00900BA3">
        <w:rPr>
          <w:sz w:val="15"/>
          <w:szCs w:val="15"/>
        </w:rPr>
        <w:t xml:space="preserve"> In no a ll fields of endeavor, </w:t>
      </w:r>
      <w:r w:rsidRPr="00900BA3">
        <w:rPr>
          <w:rStyle w:val="StyleUnderline"/>
          <w:sz w:val="15"/>
          <w:szCs w:val="15"/>
        </w:rPr>
        <w:t>distinguishing between good questions and bad questions is half the b attle.</w:t>
      </w:r>
      <w:r w:rsidRPr="00900BA3">
        <w:rPr>
          <w:sz w:val="15"/>
          <w:szCs w:val="15"/>
        </w:rPr>
        <w:t xml:space="preserv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w:t>
      </w:r>
      <w:r w:rsidRPr="00900BA3">
        <w:rPr>
          <w:rStyle w:val="StyleUnderline"/>
          <w:sz w:val="15"/>
          <w:szCs w:val="15"/>
        </w:rPr>
        <w:t xml:space="preserve">The </w:t>
      </w:r>
      <w:r w:rsidRPr="00900BA3">
        <w:rPr>
          <w:rStyle w:val="Emphasis"/>
          <w:sz w:val="15"/>
          <w:szCs w:val="15"/>
        </w:rPr>
        <w:t>doctor ordered Bill to jog</w:t>
      </w:r>
      <w:r w:rsidRPr="00900BA3">
        <w:rPr>
          <w:rStyle w:val="StyleUnderline"/>
          <w:sz w:val="15"/>
          <w:szCs w:val="15"/>
        </w:rPr>
        <w:t xml:space="preserve">. The doctor is </w:t>
      </w:r>
      <w:r w:rsidRPr="00900BA3">
        <w:rPr>
          <w:rStyle w:val="Emphasis"/>
          <w:sz w:val="15"/>
          <w:szCs w:val="15"/>
        </w:rPr>
        <w:t>either</w:t>
      </w:r>
      <w:r w:rsidRPr="00900BA3">
        <w:rPr>
          <w:rStyle w:val="StyleUnderline"/>
          <w:sz w:val="15"/>
          <w:szCs w:val="15"/>
        </w:rPr>
        <w:t xml:space="preserve"> ordering Bill to engage </w:t>
      </w:r>
      <w:r w:rsidRPr="00900BA3">
        <w:rPr>
          <w:rStyle w:val="Emphasis"/>
          <w:sz w:val="15"/>
          <w:szCs w:val="15"/>
        </w:rPr>
        <w:t>temporarily</w:t>
      </w:r>
      <w:r w:rsidRPr="00900BA3">
        <w:rPr>
          <w:rStyle w:val="StyleUnderline"/>
          <w:sz w:val="15"/>
          <w:szCs w:val="15"/>
        </w:rPr>
        <w:t xml:space="preserve"> in a happening, </w:t>
      </w:r>
      <w:r w:rsidRPr="00900BA3">
        <w:rPr>
          <w:rStyle w:val="Emphasis"/>
          <w:sz w:val="15"/>
          <w:szCs w:val="15"/>
        </w:rPr>
        <w:t>or</w:t>
      </w:r>
      <w:r w:rsidRPr="00900BA3">
        <w:rPr>
          <w:rStyle w:val="StyleUnderline"/>
          <w:sz w:val="15"/>
          <w:szCs w:val="15"/>
        </w:rPr>
        <w:t xml:space="preserve"> else to be a </w:t>
      </w:r>
      <w:r w:rsidRPr="00900BA3">
        <w:rPr>
          <w:rStyle w:val="Emphasis"/>
          <w:sz w:val="15"/>
          <w:szCs w:val="15"/>
        </w:rPr>
        <w:t>habitual</w:t>
      </w:r>
      <w:r w:rsidRPr="00900BA3">
        <w:rPr>
          <w:rStyle w:val="StyleUnderline"/>
          <w:sz w:val="15"/>
          <w:szCs w:val="15"/>
        </w:rPr>
        <w:t xml:space="preserve"> jogger.</w:t>
      </w:r>
      <w:r w:rsidRPr="00900BA3">
        <w:rPr>
          <w:sz w:val="15"/>
          <w:szCs w:val="15"/>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00BA3">
        <w:rPr>
          <w:rStyle w:val="StyleUnderline"/>
          <w:sz w:val="15"/>
          <w:szCs w:val="15"/>
        </w:rPr>
        <w:t>it is the predicate itself which</w:t>
      </w:r>
      <w:r w:rsidRPr="00900BA3">
        <w:rPr>
          <w:sz w:val="15"/>
          <w:szCs w:val="15"/>
        </w:rPr>
        <w:t xml:space="preserve"> in some way </w:t>
      </w:r>
      <w:r w:rsidRPr="00900BA3">
        <w:rPr>
          <w:rStyle w:val="StyleUnderline"/>
          <w:sz w:val="15"/>
          <w:szCs w:val="15"/>
        </w:rPr>
        <w:t>contains the ambiguity.</w:t>
      </w:r>
      <w:r w:rsidRPr="00900BA3">
        <w:rPr>
          <w:sz w:val="15"/>
          <w:szCs w:val="15"/>
        </w:rPr>
        <w:t xml:space="preserve">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w:t>
      </w:r>
      <w:r w:rsidRPr="00900BA3">
        <w:rPr>
          <w:rStyle w:val="Emphasis"/>
          <w:sz w:val="15"/>
          <w:szCs w:val="15"/>
        </w:rPr>
        <w:t>Doctors</w:t>
      </w:r>
      <w:r w:rsidRPr="00900BA3">
        <w:rPr>
          <w:rStyle w:val="StyleUnderline"/>
          <w:sz w:val="15"/>
          <w:szCs w:val="15"/>
        </w:rPr>
        <w:t xml:space="preserve"> are </w:t>
      </w:r>
      <w:r w:rsidRPr="00900BA3">
        <w:rPr>
          <w:rStyle w:val="Emphasis"/>
          <w:sz w:val="15"/>
          <w:szCs w:val="15"/>
        </w:rPr>
        <w:t>available</w:t>
      </w:r>
      <w:r w:rsidRPr="00900BA3">
        <w:rPr>
          <w:rStyle w:val="StyleUnderline"/>
          <w:sz w:val="15"/>
          <w:szCs w:val="15"/>
        </w:rPr>
        <w:t xml:space="preserve">. </w:t>
      </w:r>
      <w:r w:rsidRPr="00900BA3">
        <w:rPr>
          <w:sz w:val="15"/>
          <w:szCs w:val="15"/>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w:t>
      </w:r>
      <w:r w:rsidRPr="00900BA3">
        <w:rPr>
          <w:rStyle w:val="StyleUnderline"/>
          <w:sz w:val="15"/>
          <w:szCs w:val="15"/>
        </w:rPr>
        <w:t>happenings are those predicates that apply only to stages of things via the 'realizatio n ' function. When we turn this analysis to the bare plural, things remain</w:t>
      </w:r>
      <w:r w:rsidRPr="00900BA3">
        <w:rPr>
          <w:sz w:val="15"/>
          <w:szCs w:val="15"/>
        </w:rPr>
        <w:t xml:space="preserve"> as </w:t>
      </w:r>
      <w:r w:rsidRPr="00900BA3">
        <w:rPr>
          <w:rStyle w:val="StyleUnderline"/>
          <w:sz w:val="15"/>
          <w:szCs w:val="15"/>
        </w:rPr>
        <w:t>uncomplicated</w:t>
      </w:r>
      <w:r w:rsidRPr="00900BA3">
        <w:rPr>
          <w:sz w:val="15"/>
          <w:szCs w:val="15"/>
        </w:rPr>
        <w:t xml:space="preserve"> as above. </w:t>
      </w:r>
      <w:r w:rsidRPr="00900BA3">
        <w:rPr>
          <w:rStyle w:val="StyleUnderline"/>
          <w:sz w:val="15"/>
          <w:szCs w:val="15"/>
        </w:rPr>
        <w:t>We will treat the bare plural NP 'dogs' as an unanalyzed name, like 'John',</w:t>
      </w:r>
      <w:r w:rsidRPr="00900BA3">
        <w:rPr>
          <w:sz w:val="15"/>
          <w:szCs w:val="15"/>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900BA3">
        <w:rPr>
          <w:rStyle w:val="Emphasis"/>
          <w:sz w:val="15"/>
          <w:szCs w:val="15"/>
        </w:rPr>
        <w:t>'Dogs run'</w:t>
      </w:r>
      <w:r w:rsidRPr="00900BA3">
        <w:rPr>
          <w:sz w:val="15"/>
          <w:szCs w:val="15"/>
        </w:rPr>
        <w:t xml:space="preserve"> (generic reading--a characteristic) ? M d K ' W ' ) = ^ " ( d ) b. </w:t>
      </w:r>
      <w:r w:rsidRPr="00900BA3">
        <w:rPr>
          <w:rStyle w:val="Emphasis"/>
          <w:sz w:val="15"/>
          <w:szCs w:val="15"/>
        </w:rPr>
        <w:t>'Dogs ran'</w:t>
      </w:r>
      <w:r w:rsidRPr="00900BA3">
        <w:rPr>
          <w:sz w:val="15"/>
          <w:szCs w:val="15"/>
        </w:rPr>
        <w:t xml:space="preserve"> (existential reading—a happening) 3y [R(y,d) &amp; r ^ '( y ) ] c. 'Dogs are in te llig e n t' Kd) d. </w:t>
      </w:r>
      <w:r w:rsidRPr="00900BA3">
        <w:rPr>
          <w:rStyle w:val="Emphasis"/>
          <w:sz w:val="15"/>
          <w:szCs w:val="15"/>
        </w:rPr>
        <w:t>'Dogs are available</w:t>
      </w:r>
      <w:r w:rsidRPr="00900BA3">
        <w:rPr>
          <w:sz w:val="15"/>
          <w:szCs w:val="15"/>
        </w:rPr>
        <w:t xml:space="preserve">1 3y[R (y,d) &amp; A '(y )] e. </w:t>
      </w:r>
      <w:r w:rsidRPr="00900BA3">
        <w:rPr>
          <w:rStyle w:val="Emphasis"/>
          <w:sz w:val="15"/>
          <w:szCs w:val="15"/>
        </w:rPr>
        <w:t>'Dogs are in Boston’</w:t>
      </w:r>
      <w:r w:rsidRPr="00900BA3">
        <w:rPr>
          <w:sz w:val="15"/>
          <w:szCs w:val="15"/>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00BA3">
        <w:rPr>
          <w:rStyle w:val="StyleUnderline"/>
          <w:sz w:val="15"/>
          <w:szCs w:val="15"/>
        </w:rPr>
        <w:t>This, then, is how the existential use of the bare plural arises; whenever there is an existential claim being made about one or more of its stages.</w:t>
      </w:r>
      <w:r w:rsidRPr="00900BA3">
        <w:rPr>
          <w:sz w:val="15"/>
          <w:szCs w:val="15"/>
        </w:rPr>
        <w:t xml:space="preserve"> We note that </w:t>
      </w:r>
      <w:r w:rsidRPr="00900BA3">
        <w:rPr>
          <w:rStyle w:val="StyleUnderline"/>
          <w:sz w:val="15"/>
          <w:szCs w:val="15"/>
        </w:rPr>
        <w:t xml:space="preserve">there is an existential quantifier associated with the existential reading of the bare plural. </w:t>
      </w:r>
      <w:r w:rsidRPr="00900BA3">
        <w:rPr>
          <w:sz w:val="15"/>
          <w:szCs w:val="15"/>
        </w:rPr>
        <w:t xml:space="preserve">However, </w:t>
      </w:r>
      <w:r w:rsidRPr="00900BA3">
        <w:rPr>
          <w:rStyle w:val="StyleUnderline"/>
          <w:sz w:val="15"/>
          <w:szCs w:val="15"/>
        </w:rPr>
        <w:t xml:space="preserve">that existential quantifier is an independent part of the predicate, </w:t>
      </w:r>
      <w:r w:rsidRPr="00900BA3">
        <w:rPr>
          <w:rStyle w:val="StyleUnderline"/>
          <w:bCs/>
          <w:sz w:val="15"/>
          <w:szCs w:val="15"/>
        </w:rPr>
        <w:t>and</w:t>
      </w:r>
      <w:r w:rsidRPr="00900BA3">
        <w:rPr>
          <w:rStyle w:val="StyleUnderline"/>
          <w:sz w:val="15"/>
          <w:szCs w:val="15"/>
        </w:rPr>
        <w:t xml:space="preserve"> appears no matter what the subject of the sentence is</w:t>
      </w:r>
      <w:r w:rsidRPr="00900BA3">
        <w:rPr>
          <w:sz w:val="15"/>
          <w:szCs w:val="15"/>
        </w:rPr>
        <w:t xml:space="preserve"> , 132 be i t a proper name, a quantified NP, a pronoun, or.a bare plural. </w:t>
      </w:r>
      <w:r w:rsidRPr="00900BA3">
        <w:rPr>
          <w:rStyle w:val="StyleUnderline"/>
          <w:sz w:val="15"/>
          <w:szCs w:val="15"/>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900BA3">
        <w:rPr>
          <w:sz w:val="15"/>
          <w:szCs w:val="15"/>
        </w:rPr>
        <w:t xml:space="preserve"> at a time and a place— its stages do that. Given the notion that stages are temporally and spatially bounded sorts of things, we can see how the existential interpretation of the bare plural arises</w:t>
      </w:r>
      <w:r w:rsidRPr="00900BA3">
        <w:rPr>
          <w:sz w:val="10"/>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p>
    <w:p w14:paraId="78CC2B99" w14:textId="77777777" w:rsidR="00042C59" w:rsidRDefault="00042C59" w:rsidP="00042C59">
      <w:pPr>
        <w:pStyle w:val="Analytic"/>
      </w:pPr>
      <w:r>
        <w:t>Prefer It:</w:t>
      </w:r>
    </w:p>
    <w:p w14:paraId="4BB1916E" w14:textId="77777777" w:rsidR="00042C59" w:rsidRDefault="00042C59" w:rsidP="00042C59">
      <w:pPr>
        <w:pStyle w:val="Analytic"/>
      </w:pPr>
      <w:r>
        <w:t xml:space="preserve">3. </w:t>
      </w:r>
      <w:r w:rsidRPr="00DD3A66">
        <w:rPr>
          <w:u w:val="single"/>
        </w:rPr>
        <w:t>PICs</w:t>
      </w:r>
      <w:r>
        <w:t xml:space="preserve">: Guarantee </w:t>
      </w:r>
      <w:r w:rsidRPr="00DD3A66">
        <w:rPr>
          <w:u w:val="single"/>
        </w:rPr>
        <w:t>unbeatable</w:t>
      </w:r>
      <w:r>
        <w:t xml:space="preserve"> PICs out of </w:t>
      </w:r>
      <w:r>
        <w:rPr>
          <w:u w:val="single"/>
        </w:rPr>
        <w:t>small percentages</w:t>
      </w:r>
      <w:r>
        <w:t xml:space="preserve">. Breaks the game for the </w:t>
      </w:r>
      <w:r>
        <w:rPr>
          <w:u w:val="single"/>
        </w:rPr>
        <w:t>neg</w:t>
      </w:r>
      <w:r>
        <w:t xml:space="preserve">, destroys </w:t>
      </w:r>
      <w:r>
        <w:rPr>
          <w:u w:val="single"/>
        </w:rPr>
        <w:t>fairness</w:t>
      </w:r>
      <w:r>
        <w:t xml:space="preserve">, and </w:t>
      </w:r>
      <w:r>
        <w:rPr>
          <w:u w:val="single"/>
        </w:rPr>
        <w:t>research</w:t>
      </w:r>
      <w:r>
        <w:t xml:space="preserve"> incentives.</w:t>
      </w:r>
      <w:r>
        <w:br/>
      </w:r>
    </w:p>
    <w:p w14:paraId="762504BF" w14:textId="77777777" w:rsidR="00042C59" w:rsidRDefault="00042C59" w:rsidP="00042C59">
      <w:pPr>
        <w:pStyle w:val="Analytic"/>
      </w:pPr>
      <w:r>
        <w:t xml:space="preserve">4. </w:t>
      </w:r>
      <w:r w:rsidRPr="00755567">
        <w:rPr>
          <w:u w:val="single"/>
        </w:rPr>
        <w:t>AFF Ground</w:t>
      </w:r>
      <w:r>
        <w:t xml:space="preserve">: makes us defend </w:t>
      </w:r>
      <w:r w:rsidRPr="00755567">
        <w:rPr>
          <w:u w:val="single"/>
        </w:rPr>
        <w:t>entire sectors</w:t>
      </w:r>
      <w:r>
        <w:t xml:space="preserve"> which makes being NEG IP.</w:t>
      </w:r>
      <w:r>
        <w:br/>
      </w:r>
    </w:p>
    <w:p w14:paraId="053400C9" w14:textId="77777777" w:rsidR="00042C59" w:rsidRDefault="00042C59" w:rsidP="00042C59">
      <w:pPr>
        <w:pStyle w:val="Analytic"/>
      </w:pPr>
      <w:r>
        <w:t xml:space="preserve">5. </w:t>
      </w:r>
      <w:r w:rsidRPr="00755567">
        <w:rPr>
          <w:u w:val="single"/>
        </w:rPr>
        <w:t>All Lives Matter DA</w:t>
      </w:r>
      <w:r>
        <w:t xml:space="preserve">: their interp assumes all rights are de facto applied the same across all workers, destroys black agency and legitimizes </w:t>
      </w:r>
      <w:r w:rsidRPr="00755567">
        <w:t>socialized violence</w:t>
      </w:r>
      <w:r>
        <w:t>.</w:t>
      </w:r>
      <w:r>
        <w:br/>
      </w:r>
      <w:r>
        <w:br/>
      </w:r>
    </w:p>
    <w:p w14:paraId="370ED9FD" w14:textId="77777777" w:rsidR="00042C59" w:rsidRDefault="00042C59" w:rsidP="00042C59">
      <w:pPr>
        <w:pStyle w:val="Analytic"/>
        <w:rPr>
          <w:color w:val="222222"/>
          <w:sz w:val="16"/>
          <w:szCs w:val="16"/>
        </w:rPr>
      </w:pPr>
      <w:r>
        <w:t xml:space="preserve">6. </w:t>
      </w:r>
      <w:r w:rsidRPr="00AC6108">
        <w:rPr>
          <w:u w:val="single"/>
        </w:rPr>
        <w:t>Grammar</w:t>
      </w:r>
      <w:r>
        <w:t>: subsequent definitions are wrong, strengthen modifies CBR not workers---illogical to apply it to workers. Allows the NEG to infintely shif the goal post and destroy fairness.</w:t>
      </w:r>
      <w:r>
        <w:br/>
      </w:r>
    </w:p>
    <w:p w14:paraId="4FCD96E0" w14:textId="77777777" w:rsidR="00042C59" w:rsidRDefault="00042C59" w:rsidP="00042C59">
      <w:pPr>
        <w:pStyle w:val="Heading4"/>
      </w:pPr>
      <w:r>
        <w:rPr>
          <w:u w:val="single"/>
        </w:rPr>
        <w:t>A</w:t>
      </w:r>
      <w:r w:rsidRPr="00D32838">
        <w:rPr>
          <w:u w:val="single"/>
        </w:rPr>
        <w:t>dverbs</w:t>
      </w:r>
      <w:r w:rsidRPr="00D32838">
        <w:t xml:space="preserve"> </w:t>
      </w:r>
      <w:r>
        <w:t xml:space="preserve">, like </w:t>
      </w:r>
      <w:r w:rsidRPr="00D32838">
        <w:rPr>
          <w:i/>
        </w:rPr>
        <w:t>substantially</w:t>
      </w:r>
      <w:r>
        <w:rPr>
          <w:i/>
        </w:rPr>
        <w:t>,</w:t>
      </w:r>
      <w:r w:rsidRPr="00D32838">
        <w:t xml:space="preserve"> modify </w:t>
      </w:r>
      <w:r w:rsidRPr="00D32838">
        <w:rPr>
          <w:u w:val="single"/>
        </w:rPr>
        <w:t>v</w:t>
      </w:r>
      <w:r>
        <w:rPr>
          <w:u w:val="single"/>
        </w:rPr>
        <w:t>erbs</w:t>
      </w:r>
      <w:r>
        <w:t xml:space="preserve"> like </w:t>
      </w:r>
      <w:r w:rsidRPr="00D32838">
        <w:rPr>
          <w:i/>
          <w:iCs w:val="0"/>
        </w:rPr>
        <w:t>strengthen</w:t>
      </w:r>
      <w:r w:rsidRPr="00D32838">
        <w:rPr>
          <w:rStyle w:val="Style13ptBold"/>
        </w:rPr>
        <w:t>, adverbs, and adjectives</w:t>
      </w:r>
      <w:r>
        <w:t xml:space="preserve">, NOT nouns like </w:t>
      </w:r>
      <w:r>
        <w:rPr>
          <w:i/>
          <w:iCs w:val="0"/>
        </w:rPr>
        <w:t>workers</w:t>
      </w:r>
      <w:r>
        <w:t xml:space="preserve">. Placement </w:t>
      </w:r>
      <w:r>
        <w:rPr>
          <w:u w:val="single"/>
        </w:rPr>
        <w:t>also</w:t>
      </w:r>
      <w:r>
        <w:t xml:space="preserve"> determines the meaning.</w:t>
      </w:r>
    </w:p>
    <w:p w14:paraId="1D21F2A8" w14:textId="77777777" w:rsidR="00042C59" w:rsidRPr="00D32838" w:rsidRDefault="00042C59" w:rsidP="00042C59">
      <w:r w:rsidRPr="00D32838">
        <w:rPr>
          <w:rStyle w:val="Style13ptBold"/>
        </w:rPr>
        <w:t>myText ND</w:t>
      </w:r>
      <w:r>
        <w:t xml:space="preserve"> – Central New Mexico Community College’s Open Educational Resources.</w:t>
      </w:r>
    </w:p>
    <w:p w14:paraId="3A66E45C" w14:textId="77777777" w:rsidR="00042C59" w:rsidRPr="00D32838" w:rsidRDefault="00042C59" w:rsidP="00042C59">
      <w:r>
        <w:t xml:space="preserve">© 2023 Central New Mexico Community College, “1.11 Adverbs and Adjectives,” 2023, </w:t>
      </w:r>
      <w:r w:rsidRPr="00D32838">
        <w:t>https://mytext.cnm.edu/lesson/1-11-adverbs-and-adjectives/</w:t>
      </w:r>
    </w:p>
    <w:p w14:paraId="18536249" w14:textId="77777777" w:rsidR="00042C59" w:rsidRPr="00D32838" w:rsidRDefault="00042C59" w:rsidP="00042C59">
      <w:pPr>
        <w:rPr>
          <w:sz w:val="14"/>
        </w:rPr>
      </w:pPr>
      <w:r w:rsidRPr="00D32838">
        <w:rPr>
          <w:sz w:val="14"/>
        </w:rPr>
        <w:t>1.11 Adverbs and Adjectives</w:t>
      </w:r>
    </w:p>
    <w:p w14:paraId="51EE3B39" w14:textId="77777777" w:rsidR="00042C59" w:rsidRPr="00D32838" w:rsidRDefault="00042C59" w:rsidP="00042C59">
      <w:pPr>
        <w:rPr>
          <w:sz w:val="14"/>
        </w:rPr>
      </w:pPr>
      <w:r w:rsidRPr="00D32838">
        <w:rPr>
          <w:rStyle w:val="Emphasis"/>
          <w:highlight w:val="green"/>
        </w:rPr>
        <w:t>Adverbs</w:t>
      </w:r>
    </w:p>
    <w:p w14:paraId="3B62D618" w14:textId="77777777" w:rsidR="00042C59" w:rsidRPr="00D32838" w:rsidRDefault="00042C59" w:rsidP="00042C59">
      <w:pPr>
        <w:rPr>
          <w:sz w:val="14"/>
        </w:rPr>
      </w:pPr>
      <w:r w:rsidRPr="00D32838">
        <w:rPr>
          <w:rStyle w:val="StyleUnderline"/>
        </w:rPr>
        <w:t>Adverbs</w:t>
      </w:r>
      <w:r w:rsidRPr="00D32838">
        <w:rPr>
          <w:sz w:val="14"/>
        </w:rPr>
        <w:t xml:space="preserve"> often </w:t>
      </w:r>
      <w:r w:rsidRPr="00D32838">
        <w:rPr>
          <w:rStyle w:val="Emphasis"/>
          <w:highlight w:val="green"/>
        </w:rPr>
        <w:t>end in –ly</w:t>
      </w:r>
      <w:r w:rsidRPr="00D32838">
        <w:rPr>
          <w:sz w:val="14"/>
        </w:rPr>
        <w:t xml:space="preserve"> </w:t>
      </w:r>
      <w:r w:rsidRPr="00D32838">
        <w:rPr>
          <w:rStyle w:val="StyleUnderline"/>
          <w:highlight w:val="green"/>
        </w:rPr>
        <w:t xml:space="preserve">and modify </w:t>
      </w:r>
      <w:r w:rsidRPr="00D32838">
        <w:rPr>
          <w:rStyle w:val="Emphasis"/>
          <w:highlight w:val="green"/>
        </w:rPr>
        <w:t>verbs</w:t>
      </w:r>
      <w:r w:rsidRPr="00D32838">
        <w:rPr>
          <w:sz w:val="14"/>
        </w:rPr>
        <w:t xml:space="preserve">, other </w:t>
      </w:r>
      <w:r w:rsidRPr="00D32838">
        <w:rPr>
          <w:rStyle w:val="Emphasis"/>
          <w:highlight w:val="green"/>
        </w:rPr>
        <w:t>adverbs</w:t>
      </w:r>
      <w:r w:rsidRPr="00D32838">
        <w:rPr>
          <w:sz w:val="14"/>
        </w:rPr>
        <w:t xml:space="preserve">, </w:t>
      </w:r>
      <w:r w:rsidRPr="00D32838">
        <w:rPr>
          <w:rStyle w:val="StyleUnderline"/>
          <w:highlight w:val="green"/>
        </w:rPr>
        <w:t>and</w:t>
      </w:r>
      <w:r w:rsidRPr="00D32838">
        <w:rPr>
          <w:sz w:val="14"/>
          <w:highlight w:val="green"/>
        </w:rPr>
        <w:t xml:space="preserve"> </w:t>
      </w:r>
      <w:r w:rsidRPr="00D32838">
        <w:rPr>
          <w:rStyle w:val="Emphasis"/>
          <w:highlight w:val="green"/>
        </w:rPr>
        <w:t>adjectives</w:t>
      </w:r>
      <w:r w:rsidRPr="00D32838">
        <w:rPr>
          <w:sz w:val="14"/>
        </w:rPr>
        <w:t xml:space="preserve">. </w:t>
      </w:r>
      <w:r w:rsidRPr="00D32838">
        <w:rPr>
          <w:rStyle w:val="Emphasis"/>
          <w:highlight w:val="green"/>
        </w:rPr>
        <w:t>As a rule</w:t>
      </w:r>
      <w:r w:rsidRPr="00D32838">
        <w:rPr>
          <w:sz w:val="14"/>
        </w:rPr>
        <w:t xml:space="preserve">, you should </w:t>
      </w:r>
      <w:r w:rsidRPr="00D32838">
        <w:rPr>
          <w:rStyle w:val="Emphasis"/>
          <w:highlight w:val="green"/>
        </w:rPr>
        <w:t>place an adverb next to</w:t>
      </w:r>
      <w:r w:rsidRPr="00D32838">
        <w:rPr>
          <w:sz w:val="14"/>
        </w:rPr>
        <w:t xml:space="preserve"> or close to </w:t>
      </w:r>
      <w:r w:rsidRPr="00D32838">
        <w:rPr>
          <w:rStyle w:val="Emphasis"/>
          <w:highlight w:val="green"/>
        </w:rPr>
        <w:t>the word it modifies</w:t>
      </w:r>
      <w:r w:rsidRPr="00D32838">
        <w:rPr>
          <w:sz w:val="14"/>
        </w:rPr>
        <w:t>, although adverbs can be placed in different positions within a sentence without affecting its meaning.</w:t>
      </w:r>
    </w:p>
    <w:p w14:paraId="59BC2F22" w14:textId="77777777" w:rsidR="00042C59" w:rsidRPr="00D32838" w:rsidRDefault="00042C59" w:rsidP="00042C59">
      <w:pPr>
        <w:rPr>
          <w:sz w:val="14"/>
        </w:rPr>
      </w:pPr>
      <w:r w:rsidRPr="00D32838">
        <w:rPr>
          <w:sz w:val="14"/>
        </w:rPr>
        <w:t>Example</w:t>
      </w:r>
    </w:p>
    <w:p w14:paraId="23691215" w14:textId="77777777" w:rsidR="00042C59" w:rsidRPr="00D32838" w:rsidRDefault="00042C59" w:rsidP="00042C59">
      <w:pPr>
        <w:ind w:left="720"/>
        <w:rPr>
          <w:sz w:val="14"/>
        </w:rPr>
      </w:pPr>
      <w:r w:rsidRPr="00D32838">
        <w:rPr>
          <w:sz w:val="14"/>
        </w:rPr>
        <w:t>Before the verb: “He slowly walked to the store.”</w:t>
      </w:r>
    </w:p>
    <w:p w14:paraId="10E7643B" w14:textId="77777777" w:rsidR="00042C59" w:rsidRPr="00D32838" w:rsidRDefault="00042C59" w:rsidP="00042C59">
      <w:pPr>
        <w:ind w:left="720"/>
        <w:rPr>
          <w:sz w:val="14"/>
        </w:rPr>
      </w:pPr>
      <w:r w:rsidRPr="00D32838">
        <w:rPr>
          <w:sz w:val="14"/>
        </w:rPr>
        <w:t>After the verb: “He walked slowly to the store.”</w:t>
      </w:r>
    </w:p>
    <w:p w14:paraId="17FCF28B" w14:textId="77777777" w:rsidR="00042C59" w:rsidRPr="00D32838" w:rsidRDefault="00042C59" w:rsidP="00042C59">
      <w:pPr>
        <w:ind w:left="720"/>
        <w:rPr>
          <w:sz w:val="14"/>
        </w:rPr>
      </w:pPr>
      <w:r w:rsidRPr="00D32838">
        <w:rPr>
          <w:sz w:val="14"/>
        </w:rPr>
        <w:t>At the beginning of the sentence: “Slowly, he walked to the store.”</w:t>
      </w:r>
    </w:p>
    <w:p w14:paraId="5DF1806E" w14:textId="77777777" w:rsidR="00042C59" w:rsidRPr="00D32838" w:rsidRDefault="00042C59" w:rsidP="00042C59">
      <w:pPr>
        <w:ind w:left="720"/>
        <w:rPr>
          <w:sz w:val="14"/>
        </w:rPr>
      </w:pPr>
      <w:r w:rsidRPr="00D32838">
        <w:rPr>
          <w:sz w:val="14"/>
        </w:rPr>
        <w:t>At the end of the sentence: “He walked to the store slowly.”</w:t>
      </w:r>
    </w:p>
    <w:p w14:paraId="14D8F62C" w14:textId="77777777" w:rsidR="00042C59" w:rsidRPr="00D32838" w:rsidRDefault="00042C59" w:rsidP="00042C59">
      <w:pPr>
        <w:ind w:left="720"/>
        <w:rPr>
          <w:sz w:val="14"/>
        </w:rPr>
      </w:pPr>
      <w:r w:rsidRPr="00D32838">
        <w:rPr>
          <w:sz w:val="14"/>
        </w:rPr>
        <w:t>Between an auxiliary and main verb: “He was slowly walking to the store.”</w:t>
      </w:r>
    </w:p>
    <w:p w14:paraId="6268B346" w14:textId="77777777" w:rsidR="00042C59" w:rsidRPr="00D32838" w:rsidRDefault="00042C59" w:rsidP="00042C59">
      <w:pPr>
        <w:rPr>
          <w:rStyle w:val="StyleUnderline"/>
        </w:rPr>
      </w:pPr>
      <w:r w:rsidRPr="00D32838">
        <w:rPr>
          <w:rStyle w:val="Emphasis"/>
        </w:rPr>
        <w:t xml:space="preserve">Some </w:t>
      </w:r>
      <w:r w:rsidRPr="00D32838">
        <w:rPr>
          <w:rStyle w:val="Emphasis"/>
          <w:highlight w:val="green"/>
        </w:rPr>
        <w:t>adverbs</w:t>
      </w:r>
      <w:r w:rsidRPr="00D32838">
        <w:rPr>
          <w:sz w:val="14"/>
        </w:rPr>
        <w:t xml:space="preserve">, however, </w:t>
      </w:r>
      <w:r w:rsidRPr="00D32838">
        <w:rPr>
          <w:rStyle w:val="Emphasis"/>
          <w:highlight w:val="green"/>
        </w:rPr>
        <w:t>have a different meaning</w:t>
      </w:r>
      <w:r w:rsidRPr="00D32838">
        <w:rPr>
          <w:rStyle w:val="Emphasis"/>
        </w:rPr>
        <w:t xml:space="preserve"> </w:t>
      </w:r>
      <w:r w:rsidRPr="00D32838">
        <w:rPr>
          <w:rStyle w:val="Emphasis"/>
          <w:highlight w:val="green"/>
        </w:rPr>
        <w:t>based on where they are placed</w:t>
      </w:r>
      <w:r w:rsidRPr="00D32838">
        <w:rPr>
          <w:rStyle w:val="Emphasis"/>
        </w:rPr>
        <w:t>.</w:t>
      </w:r>
      <w:r w:rsidRPr="00D32838">
        <w:rPr>
          <w:sz w:val="14"/>
        </w:rPr>
        <w:t xml:space="preserve"> </w:t>
      </w:r>
      <w:r w:rsidRPr="00D32838">
        <w:rPr>
          <w:rStyle w:val="StyleUnderline"/>
        </w:rPr>
        <w:t>You should check to make sure that your placement carries the intended meaning.</w:t>
      </w:r>
    </w:p>
    <w:p w14:paraId="65B27498" w14:textId="77777777" w:rsidR="00042C59" w:rsidRPr="00D32838" w:rsidRDefault="00042C59" w:rsidP="00042C59">
      <w:pPr>
        <w:rPr>
          <w:sz w:val="14"/>
        </w:rPr>
      </w:pPr>
      <w:r w:rsidRPr="00D32838">
        <w:rPr>
          <w:rStyle w:val="StyleUnderline"/>
          <w:highlight w:val="green"/>
        </w:rPr>
        <w:t>Example</w:t>
      </w:r>
    </w:p>
    <w:p w14:paraId="0A2FE834" w14:textId="77777777" w:rsidR="00042C59" w:rsidRPr="00D32838" w:rsidRDefault="00042C59" w:rsidP="00042C59">
      <w:pPr>
        <w:ind w:left="720"/>
        <w:rPr>
          <w:rStyle w:val="Emphasis"/>
        </w:rPr>
      </w:pPr>
      <w:r w:rsidRPr="00D32838">
        <w:rPr>
          <w:rStyle w:val="Emphasis"/>
          <w:highlight w:val="green"/>
        </w:rPr>
        <w:t>“She only loved him.”</w:t>
      </w:r>
    </w:p>
    <w:p w14:paraId="6AEBC577" w14:textId="77777777" w:rsidR="00042C59" w:rsidRPr="00D32838" w:rsidRDefault="00042C59" w:rsidP="00042C59">
      <w:pPr>
        <w:ind w:left="720"/>
        <w:rPr>
          <w:sz w:val="14"/>
        </w:rPr>
      </w:pPr>
      <w:r w:rsidRPr="00D32838">
        <w:rPr>
          <w:sz w:val="14"/>
        </w:rPr>
        <w:t>Translation: “</w:t>
      </w:r>
      <w:r w:rsidRPr="00D32838">
        <w:rPr>
          <w:rStyle w:val="StyleUnderline"/>
        </w:rPr>
        <w:t>The only emotion she felt</w:t>
      </w:r>
      <w:r w:rsidRPr="00D32838">
        <w:rPr>
          <w:sz w:val="14"/>
        </w:rPr>
        <w:t xml:space="preserve"> toward him </w:t>
      </w:r>
      <w:r w:rsidRPr="00D32838">
        <w:rPr>
          <w:rStyle w:val="StyleUnderline"/>
        </w:rPr>
        <w:t>was love</w:t>
      </w:r>
      <w:r w:rsidRPr="00D32838">
        <w:rPr>
          <w:sz w:val="14"/>
        </w:rPr>
        <w:t>.”</w:t>
      </w:r>
    </w:p>
    <w:p w14:paraId="7203575F" w14:textId="77777777" w:rsidR="00042C59" w:rsidRPr="00D32838" w:rsidRDefault="00042C59" w:rsidP="00042C59">
      <w:pPr>
        <w:ind w:left="720"/>
        <w:rPr>
          <w:rStyle w:val="Emphasis"/>
        </w:rPr>
      </w:pPr>
      <w:r w:rsidRPr="00D32838">
        <w:rPr>
          <w:rStyle w:val="Emphasis"/>
          <w:highlight w:val="green"/>
        </w:rPr>
        <w:t>“Only she loved him.”</w:t>
      </w:r>
    </w:p>
    <w:p w14:paraId="053BBBFF" w14:textId="77777777" w:rsidR="00042C59" w:rsidRPr="00D32838" w:rsidRDefault="00042C59" w:rsidP="00042C59">
      <w:pPr>
        <w:ind w:left="720"/>
        <w:rPr>
          <w:sz w:val="14"/>
        </w:rPr>
      </w:pPr>
      <w:r w:rsidRPr="00D32838">
        <w:rPr>
          <w:sz w:val="14"/>
        </w:rPr>
        <w:t>Translation: “</w:t>
      </w:r>
      <w:r w:rsidRPr="00D32838">
        <w:rPr>
          <w:rStyle w:val="StyleUnderline"/>
        </w:rPr>
        <w:t>The only person who loved him was her.”</w:t>
      </w:r>
    </w:p>
    <w:p w14:paraId="5FA7C914" w14:textId="77777777" w:rsidR="00042C59" w:rsidRPr="00D32838" w:rsidRDefault="00042C59" w:rsidP="00042C59">
      <w:pPr>
        <w:ind w:left="720"/>
        <w:rPr>
          <w:sz w:val="14"/>
        </w:rPr>
      </w:pPr>
      <w:r w:rsidRPr="00D32838">
        <w:rPr>
          <w:sz w:val="14"/>
        </w:rPr>
        <w:t>“</w:t>
      </w:r>
      <w:r w:rsidRPr="00D32838">
        <w:rPr>
          <w:rStyle w:val="Emphasis"/>
          <w:highlight w:val="green"/>
        </w:rPr>
        <w:t>She loved only him</w:t>
      </w:r>
      <w:r w:rsidRPr="00D32838">
        <w:rPr>
          <w:sz w:val="14"/>
        </w:rPr>
        <w:t>.” or “She loved him only.”</w:t>
      </w:r>
    </w:p>
    <w:p w14:paraId="42D9DAE2" w14:textId="77777777" w:rsidR="00042C59" w:rsidRPr="00D32838" w:rsidRDefault="00042C59" w:rsidP="00042C59">
      <w:pPr>
        <w:ind w:left="720"/>
        <w:rPr>
          <w:sz w:val="14"/>
        </w:rPr>
      </w:pPr>
      <w:r w:rsidRPr="00D32838">
        <w:rPr>
          <w:sz w:val="14"/>
        </w:rPr>
        <w:t>Translation: “The only person she loved was him.”</w:t>
      </w:r>
    </w:p>
    <w:p w14:paraId="3AAEE90B" w14:textId="77777777" w:rsidR="00042C59" w:rsidRPr="00D32838" w:rsidRDefault="00042C59" w:rsidP="00042C59">
      <w:pPr>
        <w:ind w:left="720"/>
        <w:rPr>
          <w:sz w:val="14"/>
        </w:rPr>
      </w:pPr>
      <w:r w:rsidRPr="00D32838">
        <w:rPr>
          <w:sz w:val="14"/>
        </w:rPr>
        <w:t>Some adverbs simply do not work between the verb and the direct object in a sentence.</w:t>
      </w:r>
    </w:p>
    <w:p w14:paraId="632F15C6" w14:textId="77777777" w:rsidR="00042C59" w:rsidRPr="00D32838" w:rsidRDefault="00042C59" w:rsidP="00042C59">
      <w:pPr>
        <w:rPr>
          <w:sz w:val="14"/>
        </w:rPr>
      </w:pPr>
      <w:r w:rsidRPr="00D32838">
        <w:rPr>
          <w:sz w:val="14"/>
        </w:rPr>
        <w:t>Example</w:t>
      </w:r>
    </w:p>
    <w:p w14:paraId="20633169" w14:textId="77777777" w:rsidR="00042C59" w:rsidRPr="00D32838" w:rsidRDefault="00042C59" w:rsidP="00042C59">
      <w:pPr>
        <w:rPr>
          <w:sz w:val="14"/>
        </w:rPr>
      </w:pPr>
      <w:r w:rsidRPr="00D32838">
        <w:rPr>
          <w:sz w:val="14"/>
        </w:rPr>
        <w:t>Acceptable adverb placement: She barely heard the noise.</w:t>
      </w:r>
    </w:p>
    <w:p w14:paraId="186B52E0" w14:textId="77777777" w:rsidR="00042C59" w:rsidRDefault="00042C59" w:rsidP="00042C59">
      <w:pPr>
        <w:rPr>
          <w:sz w:val="14"/>
        </w:rPr>
      </w:pPr>
      <w:r w:rsidRPr="00D32838">
        <w:rPr>
          <w:sz w:val="14"/>
        </w:rPr>
        <w:t>Unacceptable adverb placement: She heard barely the noise.</w:t>
      </w:r>
    </w:p>
    <w:p w14:paraId="68572B06" w14:textId="77777777" w:rsidR="00042C59" w:rsidRPr="00D32838" w:rsidRDefault="00042C59" w:rsidP="00042C59">
      <w:pPr>
        <w:rPr>
          <w:sz w:val="14"/>
        </w:rPr>
      </w:pPr>
    </w:p>
    <w:p w14:paraId="731A623D" w14:textId="77777777" w:rsidR="00042C59" w:rsidRDefault="00042C59" w:rsidP="00042C59">
      <w:pPr>
        <w:pStyle w:val="Analytic"/>
      </w:pPr>
      <w:r>
        <w:t xml:space="preserve">7. </w:t>
      </w:r>
      <w:r w:rsidRPr="00755567">
        <w:rPr>
          <w:u w:val="single"/>
        </w:rPr>
        <w:t>Predictability</w:t>
      </w:r>
      <w:r>
        <w:t xml:space="preserve">: </w:t>
      </w:r>
      <w:r>
        <w:rPr>
          <w:u w:val="single"/>
        </w:rPr>
        <w:t>zero</w:t>
      </w:r>
      <w:r>
        <w:t xml:space="preserve"> consensus. Drawing this line is </w:t>
      </w:r>
      <w:r>
        <w:rPr>
          <w:u w:val="single"/>
        </w:rPr>
        <w:t>arbitrary</w:t>
      </w:r>
      <w:r>
        <w:t xml:space="preserve"> and means they’ll </w:t>
      </w:r>
      <w:r>
        <w:rPr>
          <w:u w:val="single"/>
        </w:rPr>
        <w:t>shift the goalposts</w:t>
      </w:r>
      <w:r>
        <w:t>.</w:t>
      </w:r>
      <w:r>
        <w:br/>
      </w:r>
    </w:p>
    <w:p w14:paraId="5637AEED" w14:textId="77777777" w:rsidR="00042C59" w:rsidRDefault="00042C59" w:rsidP="00042C59">
      <w:pPr>
        <w:pStyle w:val="Analytic"/>
      </w:pPr>
      <w:r>
        <w:t xml:space="preserve">8. </w:t>
      </w:r>
      <w:r w:rsidRPr="00755567">
        <w:rPr>
          <w:u w:val="single"/>
        </w:rPr>
        <w:t>Functional Limits</w:t>
      </w:r>
      <w:r>
        <w:t>: Cap K, States, Labor Power DAs, CBR PICs, and Circumvention.</w:t>
      </w:r>
      <w:r>
        <w:br/>
      </w:r>
    </w:p>
    <w:p w14:paraId="313EA22D" w14:textId="77777777" w:rsidR="00042C59" w:rsidRPr="00802574" w:rsidRDefault="00042C59" w:rsidP="00042C59">
      <w:pPr>
        <w:pStyle w:val="Analytic"/>
      </w:pPr>
      <w:r>
        <w:t>9</w:t>
      </w:r>
      <w:r w:rsidRPr="00755567">
        <w:t xml:space="preserve">. </w:t>
      </w:r>
      <w:r w:rsidRPr="004D46DA">
        <w:rPr>
          <w:u w:val="single"/>
        </w:rPr>
        <w:t>Reasonability</w:t>
      </w:r>
      <w:r>
        <w:t>: good is good enough, anything causes substance crowd out. You should embrace the risk of our interp because the world now is antiblack---hope our model is net better.</w:t>
      </w:r>
    </w:p>
    <w:p w14:paraId="4AE05749" w14:textId="77777777" w:rsidR="00042C59" w:rsidRDefault="00042C59" w:rsidP="00042C59"/>
    <w:p w14:paraId="1B817B8A" w14:textId="77777777" w:rsidR="00042C59" w:rsidRDefault="00042C59" w:rsidP="00042C59"/>
    <w:p w14:paraId="516D25D0" w14:textId="77777777" w:rsidR="00042C59" w:rsidRDefault="00042C59" w:rsidP="00042C59"/>
    <w:p w14:paraId="63507DBE" w14:textId="77777777" w:rsidR="00042C59" w:rsidRDefault="00042C59" w:rsidP="00042C59">
      <w:pPr>
        <w:pStyle w:val="Heading2"/>
      </w:pPr>
      <w:r>
        <w:t>T-Workers</w:t>
      </w:r>
    </w:p>
    <w:p w14:paraId="21F4D26B" w14:textId="77777777" w:rsidR="00042C59" w:rsidRDefault="00042C59" w:rsidP="00042C59">
      <w:pPr>
        <w:pStyle w:val="Heading3"/>
      </w:pPr>
      <w:r w:rsidRPr="00CA2F88">
        <w:t>T-Zombies ≠ Workers</w:t>
      </w:r>
      <w:r>
        <w:t>---2AC</w:t>
      </w:r>
    </w:p>
    <w:p w14:paraId="7456D770" w14:textId="77777777" w:rsidR="00042C59" w:rsidRDefault="00042C59" w:rsidP="00042C59">
      <w:pPr>
        <w:pStyle w:val="Heading4"/>
      </w:pPr>
      <w:r w:rsidRPr="00CA2F88">
        <w:rPr>
          <w:u w:val="single"/>
        </w:rPr>
        <w:t>Here’s evidence</w:t>
      </w:r>
      <w:r>
        <w:t xml:space="preserve">. </w:t>
      </w:r>
      <w:r>
        <w:rPr>
          <w:b w:val="0"/>
          <w:bCs/>
        </w:rPr>
        <w:t>T</w:t>
      </w:r>
      <w:r w:rsidRPr="00CA2F88">
        <w:rPr>
          <w:b w:val="0"/>
          <w:bCs/>
        </w:rPr>
        <w:t>he zombie is beyond the limits of comprehension AND imagined as workers by the USFG.</w:t>
      </w:r>
    </w:p>
    <w:p w14:paraId="4293DF52" w14:textId="77777777" w:rsidR="00042C59" w:rsidRDefault="00042C59" w:rsidP="00042C59">
      <w:r w:rsidRPr="00F77861">
        <w:rPr>
          <w:rStyle w:val="Style13ptBold"/>
        </w:rPr>
        <w:t>Motta 26</w:t>
      </w:r>
      <w:r>
        <w:t xml:space="preserve"> – </w:t>
      </w:r>
      <w:r w:rsidRPr="00F77861">
        <w:t>SNF Assistant Professor of Anthropology at the Institute of Social Sciences, University of Lausanne</w:t>
      </w:r>
      <w:r>
        <w:t>.</w:t>
      </w:r>
    </w:p>
    <w:p w14:paraId="3DEB1B64" w14:textId="77777777" w:rsidR="00042C59" w:rsidRPr="00876FB5" w:rsidRDefault="00042C59" w:rsidP="00042C59">
      <w:r>
        <w:t xml:space="preserve">Marco Motta, “Inner Forms of Corrosion” </w:t>
      </w:r>
      <w:r w:rsidRPr="00F77861">
        <w:t>Life in the Cracks</w:t>
      </w:r>
      <w:r>
        <w:t>:</w:t>
      </w:r>
      <w:r w:rsidRPr="00F77861">
        <w:t xml:space="preserve"> Law, Violence, and Resistance in Haiti</w:t>
      </w:r>
      <w:r>
        <w:t>. fordham university press. 2026. DOI: https://doi.org/10.5422/SNSF/2316</w:t>
      </w:r>
    </w:p>
    <w:p w14:paraId="7F86938E" w14:textId="77777777" w:rsidR="00042C59" w:rsidRPr="00876FB5" w:rsidRDefault="00042C59" w:rsidP="00042C59">
      <w:pPr>
        <w:rPr>
          <w:sz w:val="14"/>
        </w:rPr>
      </w:pPr>
      <w:r w:rsidRPr="00876FB5">
        <w:rPr>
          <w:sz w:val="14"/>
        </w:rPr>
        <w:t xml:space="preserve">These are just a few examples of the pervasiveness and seriousness of the presence of </w:t>
      </w:r>
      <w:r w:rsidRPr="00503EEB">
        <w:rPr>
          <w:rStyle w:val="StyleUnderline"/>
        </w:rPr>
        <w:t xml:space="preserve">these </w:t>
      </w:r>
      <w:r w:rsidRPr="00CA2F88">
        <w:rPr>
          <w:rStyle w:val="StyleUnderline"/>
        </w:rPr>
        <w:t>monstruous creatures</w:t>
      </w:r>
      <w:r w:rsidRPr="00CA2F88">
        <w:rPr>
          <w:sz w:val="14"/>
        </w:rPr>
        <w:t xml:space="preserve"> in Haiti. They </w:t>
      </w:r>
      <w:r w:rsidRPr="00CA2F88">
        <w:rPr>
          <w:rStyle w:val="StyleUnderline"/>
        </w:rPr>
        <w:t>are generally elusive and equivocal</w:t>
      </w:r>
      <w:r w:rsidRPr="00CA2F88">
        <w:rPr>
          <w:sz w:val="14"/>
        </w:rPr>
        <w:t xml:space="preserve">, </w:t>
      </w:r>
      <w:r w:rsidRPr="00CA2F88">
        <w:rPr>
          <w:rStyle w:val="StyleUnderline"/>
        </w:rPr>
        <w:t>generating</w:t>
      </w:r>
      <w:r w:rsidRPr="00CA2F88">
        <w:rPr>
          <w:sz w:val="14"/>
        </w:rPr>
        <w:t xml:space="preserve"> all the </w:t>
      </w:r>
      <w:r w:rsidRPr="00CA2F88">
        <w:rPr>
          <w:rStyle w:val="StyleUnderline"/>
        </w:rPr>
        <w:t>more concern</w:t>
      </w:r>
      <w:r w:rsidRPr="00CA2F88">
        <w:rPr>
          <w:sz w:val="14"/>
        </w:rPr>
        <w:t xml:space="preserve"> as they thwart all attempts to clearly define their behavior. Thus, one can consider them as figures of doubt. </w:t>
      </w:r>
      <w:r w:rsidRPr="00CA2F88">
        <w:rPr>
          <w:rStyle w:val="StyleUnderline"/>
        </w:rPr>
        <w:t>They give</w:t>
      </w:r>
      <w:r w:rsidRPr="00CA2F88">
        <w:rPr>
          <w:sz w:val="14"/>
        </w:rPr>
        <w:t xml:space="preserve">, so to say, </w:t>
      </w:r>
      <w:r w:rsidRPr="00CA2F88">
        <w:rPr>
          <w:rStyle w:val="StyleUnderline"/>
        </w:rPr>
        <w:t xml:space="preserve">a </w:t>
      </w:r>
      <w:r w:rsidRPr="00CA2F88">
        <w:rPr>
          <w:rStyle w:val="Emphasis"/>
        </w:rPr>
        <w:t>physiognomy to skepticism</w:t>
      </w:r>
      <w:r w:rsidRPr="00CA2F88">
        <w:rPr>
          <w:sz w:val="14"/>
        </w:rPr>
        <w:t xml:space="preserve"> (Motta 2023). </w:t>
      </w:r>
      <w:r w:rsidRPr="00CA2F88">
        <w:rPr>
          <w:rStyle w:val="StyleUnderline"/>
        </w:rPr>
        <w:t>They can also be understood to be the forms our anxiety takes</w:t>
      </w:r>
      <w:r w:rsidRPr="00CA2F88">
        <w:rPr>
          <w:sz w:val="14"/>
        </w:rPr>
        <w:t xml:space="preserve">. </w:t>
      </w:r>
      <w:r w:rsidRPr="00CA2F88">
        <w:rPr>
          <w:rStyle w:val="Emphasis"/>
        </w:rPr>
        <w:t>Something’s</w:t>
      </w:r>
      <w:r w:rsidRPr="00FA6D43">
        <w:rPr>
          <w:rStyle w:val="Emphasis"/>
        </w:rPr>
        <w:t xml:space="preserve"> </w:t>
      </w:r>
      <w:r w:rsidRPr="00FA6D43">
        <w:rPr>
          <w:rStyle w:val="StyleUnderline"/>
        </w:rPr>
        <w:t xml:space="preserve">there that in turn </w:t>
      </w:r>
      <w:r w:rsidRPr="00FA6D43">
        <w:rPr>
          <w:rStyle w:val="Emphasis"/>
        </w:rPr>
        <w:t>creates disquiet</w:t>
      </w:r>
      <w:r w:rsidRPr="00FA6D43">
        <w:rPr>
          <w:rStyle w:val="StyleUnderline"/>
        </w:rPr>
        <w:t>,</w:t>
      </w:r>
      <w:r w:rsidRPr="00FA6D43">
        <w:rPr>
          <w:sz w:val="14"/>
        </w:rPr>
        <w:t xml:space="preserve"> </w:t>
      </w:r>
      <w:r w:rsidRPr="00CA2F88">
        <w:rPr>
          <w:rStyle w:val="StyleUnderline"/>
          <w:highlight w:val="green"/>
        </w:rPr>
        <w:t>challenges</w:t>
      </w:r>
      <w:r w:rsidRPr="00FA6D43">
        <w:rPr>
          <w:rStyle w:val="StyleUnderline"/>
        </w:rPr>
        <w:t xml:space="preserve"> our reason</w:t>
      </w:r>
      <w:r w:rsidRPr="00FA6D43">
        <w:rPr>
          <w:sz w:val="14"/>
        </w:rPr>
        <w:t xml:space="preserve">, </w:t>
      </w:r>
      <w:r w:rsidRPr="00FA6D43">
        <w:rPr>
          <w:rStyle w:val="Emphasis"/>
        </w:rPr>
        <w:t>puts us to the test</w:t>
      </w:r>
      <w:r w:rsidRPr="00FA6D43">
        <w:rPr>
          <w:sz w:val="14"/>
        </w:rPr>
        <w:t>—</w:t>
      </w:r>
      <w:r w:rsidRPr="00FA6D43">
        <w:rPr>
          <w:rStyle w:val="StyleUnderline"/>
        </w:rPr>
        <w:t>they make uncertain what seemed assured</w:t>
      </w:r>
      <w:r w:rsidRPr="00FA6D43">
        <w:rPr>
          <w:sz w:val="14"/>
        </w:rPr>
        <w:t xml:space="preserve">, </w:t>
      </w:r>
      <w:r w:rsidRPr="00FA6D43">
        <w:rPr>
          <w:rStyle w:val="Emphasis"/>
        </w:rPr>
        <w:t>shaking our certainties</w:t>
      </w:r>
      <w:r w:rsidRPr="00FA6D43">
        <w:rPr>
          <w:sz w:val="14"/>
        </w:rPr>
        <w:t xml:space="preserve">, </w:t>
      </w:r>
      <w:r w:rsidRPr="00FA6D43">
        <w:rPr>
          <w:rStyle w:val="Emphasis"/>
        </w:rPr>
        <w:t xml:space="preserve">inciting us </w:t>
      </w:r>
      <w:r w:rsidRPr="00CA2F88">
        <w:rPr>
          <w:rStyle w:val="Emphasis"/>
          <w:highlight w:val="green"/>
        </w:rPr>
        <w:t>to revise</w:t>
      </w:r>
      <w:r w:rsidRPr="00FA6D43">
        <w:rPr>
          <w:rStyle w:val="Emphasis"/>
        </w:rPr>
        <w:t xml:space="preserve"> our </w:t>
      </w:r>
      <w:r w:rsidRPr="00CA2F88">
        <w:rPr>
          <w:rStyle w:val="Emphasis"/>
          <w:highlight w:val="green"/>
        </w:rPr>
        <w:t>judgments</w:t>
      </w:r>
      <w:r w:rsidRPr="00FA6D43">
        <w:rPr>
          <w:sz w:val="14"/>
        </w:rPr>
        <w:t xml:space="preserve">, </w:t>
      </w:r>
      <w:r w:rsidRPr="00FA6D43">
        <w:rPr>
          <w:rStyle w:val="Emphasis"/>
        </w:rPr>
        <w:t>to perceive otherwise,</w:t>
      </w:r>
      <w:r w:rsidRPr="00FA6D43">
        <w:rPr>
          <w:sz w:val="14"/>
        </w:rPr>
        <w:t xml:space="preserve"> </w:t>
      </w:r>
      <w:r w:rsidRPr="00FA6D43">
        <w:rPr>
          <w:rStyle w:val="Emphasis"/>
        </w:rPr>
        <w:t>to</w:t>
      </w:r>
      <w:r w:rsidRPr="00503EEB">
        <w:rPr>
          <w:rStyle w:val="Emphasis"/>
        </w:rPr>
        <w:t xml:space="preserve"> pursue other kinds of knowledge</w:t>
      </w:r>
      <w:r w:rsidRPr="00CA2F88">
        <w:rPr>
          <w:sz w:val="14"/>
        </w:rPr>
        <w:t xml:space="preserve">, </w:t>
      </w:r>
      <w:r w:rsidRPr="00CA2F88">
        <w:rPr>
          <w:rStyle w:val="Emphasis"/>
        </w:rPr>
        <w:t xml:space="preserve">and to </w:t>
      </w:r>
      <w:r w:rsidRPr="00B127AD">
        <w:rPr>
          <w:rStyle w:val="Emphasis"/>
          <w:highlight w:val="green"/>
        </w:rPr>
        <w:t>reinterpret what happens</w:t>
      </w:r>
      <w:r w:rsidRPr="00503EEB">
        <w:rPr>
          <w:rStyle w:val="Emphasis"/>
        </w:rPr>
        <w:t xml:space="preserve"> to us.</w:t>
      </w:r>
      <w:r w:rsidRPr="00876FB5">
        <w:rPr>
          <w:sz w:val="14"/>
        </w:rPr>
        <w:t xml:space="preserve"> Sometimes they may ignite curiosity, and yet, at other times they dampen or quell it. </w:t>
      </w:r>
      <w:r w:rsidRPr="00B127AD">
        <w:rPr>
          <w:rStyle w:val="Emphasis"/>
          <w:highlight w:val="green"/>
        </w:rPr>
        <w:t>Zombies displace</w:t>
      </w:r>
      <w:r w:rsidRPr="00503EEB">
        <w:rPr>
          <w:rStyle w:val="Emphasis"/>
        </w:rPr>
        <w:t xml:space="preserve"> the </w:t>
      </w:r>
      <w:r w:rsidRPr="00B127AD">
        <w:rPr>
          <w:rStyle w:val="Emphasis"/>
          <w:highlight w:val="green"/>
        </w:rPr>
        <w:t>limits</w:t>
      </w:r>
      <w:r w:rsidRPr="00503EEB">
        <w:rPr>
          <w:rStyle w:val="Emphasis"/>
        </w:rPr>
        <w:t xml:space="preserve"> of our comprehension</w:t>
      </w:r>
      <w:r w:rsidRPr="00876FB5">
        <w:rPr>
          <w:sz w:val="14"/>
        </w:rPr>
        <w:t xml:space="preserve"> </w:t>
      </w:r>
      <w:r w:rsidRPr="00503EEB">
        <w:rPr>
          <w:rStyle w:val="StyleUnderline"/>
        </w:rPr>
        <w:t xml:space="preserve">of the world </w:t>
      </w:r>
      <w:r w:rsidRPr="00503EEB">
        <w:rPr>
          <w:rStyle w:val="Emphasis"/>
        </w:rPr>
        <w:t>but remain mysterious</w:t>
      </w:r>
      <w:r w:rsidRPr="00876FB5">
        <w:rPr>
          <w:sz w:val="14"/>
        </w:rPr>
        <w:t>. That says something about their importance. Hence, they require us to be humble in their regard.</w:t>
      </w:r>
    </w:p>
    <w:p w14:paraId="68D7B2AF" w14:textId="77777777" w:rsidR="00042C59" w:rsidRPr="00CA2F88" w:rsidRDefault="00042C59" w:rsidP="00042C59">
      <w:pPr>
        <w:rPr>
          <w:sz w:val="14"/>
        </w:rPr>
      </w:pPr>
      <w:r w:rsidRPr="00CA2F88">
        <w:rPr>
          <w:rStyle w:val="StyleUnderline"/>
        </w:rPr>
        <w:t xml:space="preserve">No wonder, then, that </w:t>
      </w:r>
      <w:r w:rsidRPr="00CA2F88">
        <w:rPr>
          <w:rStyle w:val="Emphasis"/>
        </w:rPr>
        <w:t>the figure of the zombie worries legislators</w:t>
      </w:r>
      <w:r w:rsidRPr="00CA2F88">
        <w:rPr>
          <w:sz w:val="14"/>
        </w:rPr>
        <w:t xml:space="preserve"> and politicians alike. </w:t>
      </w:r>
      <w:r w:rsidRPr="00CA2F88">
        <w:rPr>
          <w:rStyle w:val="StyleUnderline"/>
        </w:rPr>
        <w:t xml:space="preserve">Nor is it surprising that </w:t>
      </w:r>
      <w:r w:rsidRPr="00CA2F88">
        <w:rPr>
          <w:rStyle w:val="Emphasis"/>
        </w:rPr>
        <w:t>they haunt the legal arena</w:t>
      </w:r>
      <w:r w:rsidRPr="00CA2F88">
        <w:rPr>
          <w:rStyle w:val="StyleUnderline"/>
        </w:rPr>
        <w:t>,</w:t>
      </w:r>
      <w:r w:rsidRPr="00CA2F88">
        <w:rPr>
          <w:sz w:val="14"/>
        </w:rPr>
        <w:t xml:space="preserve"> </w:t>
      </w:r>
      <w:r w:rsidRPr="00CA2F88">
        <w:rPr>
          <w:rStyle w:val="StyleUnderline"/>
        </w:rPr>
        <w:t>as they call into question the normative scope of the law.</w:t>
      </w:r>
      <w:r w:rsidRPr="00CA2F88">
        <w:rPr>
          <w:sz w:val="14"/>
        </w:rPr>
        <w:t xml:space="preserve"> </w:t>
      </w:r>
      <w:r w:rsidRPr="00CA2F88">
        <w:rPr>
          <w:rStyle w:val="Emphasis"/>
        </w:rPr>
        <w:t>Zombies appear</w:t>
      </w:r>
      <w:r w:rsidRPr="00CA2F88">
        <w:rPr>
          <w:sz w:val="14"/>
        </w:rPr>
        <w:t xml:space="preserve"> </w:t>
      </w:r>
      <w:r w:rsidRPr="00CA2F88">
        <w:rPr>
          <w:rStyle w:val="StyleUnderline"/>
        </w:rPr>
        <w:t>in all sorts of circumstances</w:t>
      </w:r>
      <w:r w:rsidRPr="00CA2F88">
        <w:rPr>
          <w:sz w:val="14"/>
        </w:rPr>
        <w:t xml:space="preserve">: </w:t>
      </w:r>
      <w:r w:rsidRPr="00CA2F88">
        <w:rPr>
          <w:rStyle w:val="StyleUnderline"/>
        </w:rPr>
        <w:t>Sometimes where they’re expected</w:t>
      </w:r>
      <w:r w:rsidRPr="00CA2F88">
        <w:rPr>
          <w:sz w:val="14"/>
        </w:rPr>
        <w:t xml:space="preserve">, like in the movies, </w:t>
      </w:r>
      <w:r w:rsidRPr="00CA2F88">
        <w:rPr>
          <w:rStyle w:val="StyleUnderline"/>
        </w:rPr>
        <w:t>sometimes</w:t>
      </w:r>
      <w:r w:rsidRPr="00CA2F88">
        <w:rPr>
          <w:sz w:val="14"/>
        </w:rPr>
        <w:t xml:space="preserve"> where they’re </w:t>
      </w:r>
      <w:r w:rsidRPr="00CA2F88">
        <w:rPr>
          <w:rStyle w:val="StyleUnderline"/>
        </w:rPr>
        <w:t>less expected</w:t>
      </w:r>
      <w:r w:rsidRPr="00CA2F88">
        <w:rPr>
          <w:sz w:val="14"/>
        </w:rPr>
        <w:t xml:space="preserve">, </w:t>
      </w:r>
      <w:r w:rsidRPr="00CA2F88">
        <w:rPr>
          <w:rStyle w:val="Emphasis"/>
        </w:rPr>
        <w:t>like</w:t>
      </w:r>
      <w:r w:rsidRPr="00CA2F88">
        <w:rPr>
          <w:rStyle w:val="StyleUnderline"/>
        </w:rPr>
        <w:t xml:space="preserve"> on the street or </w:t>
      </w:r>
      <w:r w:rsidRPr="00CA2F88">
        <w:rPr>
          <w:rStyle w:val="Emphasis"/>
        </w:rPr>
        <w:t>in our dreams.</w:t>
      </w:r>
      <w:r w:rsidRPr="00CA2F88">
        <w:rPr>
          <w:sz w:val="14"/>
        </w:rPr>
        <w:t xml:space="preserve"> </w:t>
      </w:r>
      <w:r w:rsidRPr="00CA2F88">
        <w:rPr>
          <w:rStyle w:val="Emphasis"/>
        </w:rPr>
        <w:t>They live in speeches, imagination, and literature</w:t>
      </w:r>
      <w:r w:rsidRPr="00CA2F88">
        <w:rPr>
          <w:sz w:val="14"/>
        </w:rPr>
        <w:t xml:space="preserve">; they also live in </w:t>
      </w:r>
      <w:r w:rsidRPr="00CA2F88">
        <w:rPr>
          <w:rStyle w:val="Emphasis"/>
        </w:rPr>
        <w:t>homes</w:t>
      </w:r>
      <w:r w:rsidRPr="00CA2F88">
        <w:rPr>
          <w:sz w:val="14"/>
        </w:rPr>
        <w:t xml:space="preserve">, </w:t>
      </w:r>
      <w:r w:rsidRPr="00CA2F88">
        <w:rPr>
          <w:rStyle w:val="Emphasis"/>
        </w:rPr>
        <w:t>cemeteries</w:t>
      </w:r>
      <w:r w:rsidRPr="00CA2F88">
        <w:rPr>
          <w:sz w:val="14"/>
        </w:rPr>
        <w:t xml:space="preserve">, </w:t>
      </w:r>
      <w:r w:rsidRPr="00CA2F88">
        <w:rPr>
          <w:rStyle w:val="Emphasis"/>
        </w:rPr>
        <w:t>factories</w:t>
      </w:r>
      <w:r w:rsidRPr="00CA2F88">
        <w:rPr>
          <w:sz w:val="14"/>
        </w:rPr>
        <w:t xml:space="preserve">, </w:t>
      </w:r>
      <w:r w:rsidRPr="00CA2F88">
        <w:rPr>
          <w:rStyle w:val="Emphasis"/>
        </w:rPr>
        <w:t>courts</w:t>
      </w:r>
      <w:r w:rsidRPr="00876FB5">
        <w:rPr>
          <w:sz w:val="14"/>
        </w:rPr>
        <w:t xml:space="preserve">, </w:t>
      </w:r>
      <w:r w:rsidRPr="00876FB5">
        <w:rPr>
          <w:rStyle w:val="Emphasis"/>
        </w:rPr>
        <w:t>prisons</w:t>
      </w:r>
      <w:r w:rsidRPr="00876FB5">
        <w:rPr>
          <w:sz w:val="14"/>
        </w:rPr>
        <w:t xml:space="preserve">, </w:t>
      </w:r>
      <w:r w:rsidRPr="00876FB5">
        <w:rPr>
          <w:rStyle w:val="StyleUnderline"/>
        </w:rPr>
        <w:t>and</w:t>
      </w:r>
      <w:r w:rsidRPr="00876FB5">
        <w:rPr>
          <w:sz w:val="14"/>
        </w:rPr>
        <w:t xml:space="preserve"> </w:t>
      </w:r>
      <w:r w:rsidRPr="00876FB5">
        <w:rPr>
          <w:rStyle w:val="Emphasis"/>
        </w:rPr>
        <w:t>asylums</w:t>
      </w:r>
      <w:r w:rsidRPr="00876FB5">
        <w:rPr>
          <w:sz w:val="14"/>
        </w:rPr>
        <w:t xml:space="preserve">. As much as their presence is ubiquitous, the people also have motley perceptions of zombies. </w:t>
      </w:r>
      <w:r w:rsidRPr="00876FB5">
        <w:rPr>
          <w:rStyle w:val="Emphasis"/>
          <w:highlight w:val="green"/>
        </w:rPr>
        <w:t xml:space="preserve">One </w:t>
      </w:r>
      <w:r w:rsidRPr="00CA2F88">
        <w:rPr>
          <w:rStyle w:val="Emphasis"/>
        </w:rPr>
        <w:t>can</w:t>
      </w:r>
      <w:r w:rsidRPr="00876FB5">
        <w:rPr>
          <w:rStyle w:val="StyleUnderline"/>
        </w:rPr>
        <w:t xml:space="preserve"> </w:t>
      </w:r>
      <w:r w:rsidRPr="00876FB5">
        <w:rPr>
          <w:sz w:val="14"/>
        </w:rPr>
        <w:t xml:space="preserve">make fun of them, use them as insults, </w:t>
      </w:r>
      <w:r w:rsidRPr="00876FB5">
        <w:rPr>
          <w:rStyle w:val="Emphasis"/>
          <w:sz w:val="26"/>
          <w:szCs w:val="26"/>
          <w:highlight w:val="green"/>
        </w:rPr>
        <w:t>imagine them as workers</w:t>
      </w:r>
      <w:r w:rsidRPr="00876FB5">
        <w:rPr>
          <w:sz w:val="14"/>
        </w:rPr>
        <w:t xml:space="preserve"> or henchmen, </w:t>
      </w:r>
      <w:r w:rsidRPr="00876FB5">
        <w:rPr>
          <w:rStyle w:val="StyleUnderline"/>
        </w:rPr>
        <w:t xml:space="preserve">or mourn them as the lost, </w:t>
      </w:r>
      <w:r w:rsidRPr="00876FB5">
        <w:rPr>
          <w:rStyle w:val="StyleUnderline"/>
          <w:highlight w:val="green"/>
        </w:rPr>
        <w:t>caught between the living and the dead</w:t>
      </w:r>
      <w:r w:rsidRPr="00876FB5">
        <w:rPr>
          <w:rStyle w:val="StyleUnderline"/>
        </w:rPr>
        <w:t xml:space="preserve"> and in the grasp of deadly powers.</w:t>
      </w:r>
      <w:r w:rsidRPr="00876FB5">
        <w:rPr>
          <w:sz w:val="14"/>
        </w:rPr>
        <w:t xml:space="preserve"> </w:t>
      </w:r>
      <w:r w:rsidRPr="00876FB5">
        <w:rPr>
          <w:rStyle w:val="StyleUnderline"/>
        </w:rPr>
        <w:t>It is said that zombification happens when forms of death corrode vital ties, leaving nothing more than wrecked beings dwelling in between the realms.</w:t>
      </w:r>
      <w:r w:rsidRPr="00876FB5">
        <w:rPr>
          <w:sz w:val="14"/>
        </w:rPr>
        <w:t>5</w:t>
      </w:r>
      <w:r>
        <w:rPr>
          <w:sz w:val="14"/>
        </w:rPr>
        <w:br/>
      </w:r>
    </w:p>
    <w:p w14:paraId="7BD5BA21" w14:textId="77777777" w:rsidR="00042C59" w:rsidRDefault="00042C59" w:rsidP="00042C59"/>
    <w:p w14:paraId="51527BDF" w14:textId="77777777" w:rsidR="00042C59" w:rsidRDefault="00042C59" w:rsidP="00042C59"/>
    <w:p w14:paraId="64670BD3" w14:textId="77777777" w:rsidR="00042C59" w:rsidRDefault="00042C59" w:rsidP="00042C59"/>
    <w:p w14:paraId="603D9A7B" w14:textId="77777777" w:rsidR="00042C59" w:rsidRPr="00617BEE" w:rsidRDefault="00042C59" w:rsidP="00042C59"/>
    <w:p w14:paraId="365C520D" w14:textId="77777777" w:rsidR="00042C59" w:rsidRDefault="00042C59" w:rsidP="00042C59">
      <w:pPr>
        <w:pStyle w:val="Heading2"/>
      </w:pPr>
      <w:r>
        <w:t>Cap K</w:t>
      </w:r>
    </w:p>
    <w:p w14:paraId="0EC48FBF" w14:textId="77777777" w:rsidR="00042C59" w:rsidRDefault="00042C59" w:rsidP="00042C59">
      <w:pPr>
        <w:pStyle w:val="Heading3"/>
      </w:pPr>
      <w:r>
        <w:t>Cap K---2AC</w:t>
      </w:r>
    </w:p>
    <w:p w14:paraId="5B96713F" w14:textId="77777777" w:rsidR="00042C59" w:rsidRDefault="00042C59" w:rsidP="00042C59">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35835B2C" w14:textId="77777777" w:rsidR="00042C59" w:rsidRDefault="00042C59" w:rsidP="00042C59">
      <w:r w:rsidRPr="00F066F5">
        <w:rPr>
          <w:rStyle w:val="Style13ptBold"/>
        </w:rPr>
        <w:t>Pinn 24</w:t>
      </w:r>
      <w:r>
        <w:t xml:space="preserve"> – Professor of Humanities and Professor of Religious Studies at Rice University.</w:t>
      </w:r>
    </w:p>
    <w:p w14:paraId="0B4D864C" w14:textId="77777777" w:rsidR="00042C59" w:rsidRPr="008D34BF" w:rsidRDefault="00042C59" w:rsidP="00042C59">
      <w:r>
        <w:t xml:space="preserve">Anthony Pinn, “Zombic Hunger” in </w:t>
      </w:r>
      <w:r w:rsidRPr="000B2AC5">
        <w:rPr>
          <w:i/>
          <w:iCs/>
        </w:rPr>
        <w:t>Deathlife: Hip Hop and Thanatological Narrations of Blackness</w:t>
      </w:r>
      <w:r>
        <w:t>. Duke University Press. 2024. isbn 9781478027485 (ebook).</w:t>
      </w:r>
    </w:p>
    <w:p w14:paraId="3825C6E2" w14:textId="77777777" w:rsidR="00042C59" w:rsidRDefault="00042C59" w:rsidP="00042C59">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From the incoherence of Black death</w:t>
      </w:r>
      <w:r w:rsidRPr="00B85A9C">
        <w:rPr>
          <w:rStyle w:val="Emphasis"/>
        </w:rPr>
        <w:t xml:space="preserve">, </w:t>
      </w:r>
      <w:r w:rsidRPr="00310E94">
        <w:rPr>
          <w:rStyle w:val="Emphasis"/>
          <w:highlight w:val="darkGray"/>
        </w:rPr>
        <w:t>America generates</w:t>
      </w:r>
      <w:r w:rsidRPr="00B85A9C">
        <w:rPr>
          <w:rStyle w:val="Emphasis"/>
        </w:rPr>
        <w:t xml:space="preserve"> the coherence of </w:t>
      </w:r>
      <w:r w:rsidRPr="00310E94">
        <w:rPr>
          <w:rStyle w:val="Emphasis"/>
          <w:highlight w:val="darkGray"/>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rPr>
        <w:t>only</w:t>
      </w:r>
      <w:r w:rsidRPr="00B85A9C">
        <w:rPr>
          <w:rStyle w:val="StyleUnderline"/>
        </w:rPr>
        <w:t xml:space="preserve"> the </w:t>
      </w:r>
      <w:r w:rsidRPr="00310E94">
        <w:rPr>
          <w:rStyle w:val="Emphasis"/>
          <w:highlight w:val="darkGray"/>
        </w:rPr>
        <w:t>body</w:t>
      </w:r>
      <w:r w:rsidRPr="00310E94">
        <w:rPr>
          <w:rStyle w:val="StyleUnderline"/>
          <w:highlight w:val="darkGray"/>
          <w:bdr w:val="single" w:sz="8" w:space="0" w:color="auto"/>
        </w:rPr>
        <w:t xml:space="preserve"> </w:t>
      </w:r>
      <w:r w:rsidRPr="00310E94">
        <w:rPr>
          <w:rStyle w:val="Emphasis"/>
          <w:highlight w:val="darkGray"/>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1C4BAB90" w14:textId="77777777" w:rsidR="00042C59" w:rsidRDefault="00042C59" w:rsidP="00042C59">
      <w:pPr>
        <w:rPr>
          <w:sz w:val="14"/>
        </w:rPr>
      </w:pPr>
    </w:p>
    <w:p w14:paraId="1E017687" w14:textId="77777777" w:rsidR="00042C59" w:rsidRPr="00DE708A" w:rsidRDefault="00042C59" w:rsidP="00042C59">
      <w:pPr>
        <w:pStyle w:val="Heading4"/>
      </w:pPr>
      <w:r>
        <w:t>AND only the AFF’s impossible demand solves the K’s impact.</w:t>
      </w:r>
    </w:p>
    <w:p w14:paraId="392CC9E6" w14:textId="77777777" w:rsidR="00042C59" w:rsidRPr="00C34E8F" w:rsidRDefault="00042C59" w:rsidP="00042C59">
      <w:r w:rsidRPr="00C34E8F">
        <w:rPr>
          <w:rStyle w:val="Style13ptBold"/>
        </w:rPr>
        <w:t>Hunt</w:t>
      </w:r>
      <w:r>
        <w:rPr>
          <w:rStyle w:val="Style13ptBold"/>
        </w:rPr>
        <w:t xml:space="preserve"> </w:t>
      </w:r>
      <w:r w:rsidRPr="00C34E8F">
        <w:rPr>
          <w:rStyle w:val="Style13ptBold"/>
        </w:rPr>
        <w:t xml:space="preserve">20 </w:t>
      </w:r>
      <w:r w:rsidRPr="00C34E8F">
        <w:t>|Assistant Professor of African American Studies at University of Illinois, PhD, Columbia, MA, Cal-Berkeley [Irvin, “Planned Failure: George Schuyler, Ella Baker, and the Young Negroes' Cooperative League,” American Quarterly, Volume 72, Number 4, December 2020, pp. 853-879, (Article)|KZaidi</w:t>
      </w:r>
    </w:p>
    <w:p w14:paraId="064A4085" w14:textId="77777777" w:rsidR="00042C59" w:rsidRPr="00C34E8F" w:rsidRDefault="00042C59" w:rsidP="00042C59">
      <w:pPr>
        <w:rPr>
          <w:sz w:val="16"/>
        </w:rPr>
      </w:pPr>
      <w:r w:rsidRPr="00C34E8F">
        <w:rPr>
          <w:sz w:val="16"/>
        </w:rPr>
        <w:t xml:space="preserve">As an echolalia of subtleties, </w:t>
      </w:r>
      <w:r w:rsidRPr="00C34E8F">
        <w:rPr>
          <w:rStyle w:val="StyleUnderline"/>
          <w:highlight w:val="green"/>
        </w:rPr>
        <w:t>planned failure</w:t>
      </w:r>
      <w:r w:rsidRPr="00C34E8F">
        <w:rPr>
          <w:sz w:val="16"/>
          <w:highlight w:val="green"/>
        </w:rPr>
        <w:t xml:space="preserve"> </w:t>
      </w:r>
      <w:r w:rsidRPr="00C34E8F">
        <w:rPr>
          <w:sz w:val="16"/>
        </w:rPr>
        <w:t xml:space="preserve">is too gestural to be regarded as open dialogue, organized chaos, or a commitment to contingent action, </w:t>
      </w:r>
      <w:r w:rsidRPr="00C34E8F">
        <w:rPr>
          <w:rStyle w:val="StyleUnderline"/>
        </w:rPr>
        <w:t xml:space="preserve">the </w:t>
      </w:r>
      <w:r w:rsidRPr="00C34E8F">
        <w:rPr>
          <w:rStyle w:val="StyleUnderline"/>
          <w:highlight w:val="green"/>
        </w:rPr>
        <w:t>last</w:t>
      </w:r>
      <w:r w:rsidRPr="00C34E8F">
        <w:rPr>
          <w:rStyle w:val="StyleUnderline"/>
        </w:rPr>
        <w:t xml:space="preserve"> still constituting the veritable </w:t>
      </w:r>
      <w:r w:rsidRPr="00C34E8F">
        <w:rPr>
          <w:rStyle w:val="Emphasis"/>
          <w:highlight w:val="green"/>
        </w:rPr>
        <w:t xml:space="preserve">lodestar of </w:t>
      </w:r>
      <w:r w:rsidRPr="00C34E8F">
        <w:rPr>
          <w:rStyle w:val="StyleUnderline"/>
        </w:rPr>
        <w:t xml:space="preserve">democratic politics and radical </w:t>
      </w:r>
      <w:r w:rsidRPr="00C34E8F">
        <w:rPr>
          <w:rStyle w:val="Emphasis"/>
          <w:highlight w:val="green"/>
        </w:rPr>
        <w:t>socialist strategy</w:t>
      </w:r>
      <w:r w:rsidRPr="00C34E8F">
        <w:rPr>
          <w:rStyle w:val="StyleUnderline"/>
        </w:rPr>
        <w:t>.</w:t>
      </w:r>
      <w:r w:rsidRPr="00C34E8F">
        <w:rPr>
          <w:sz w:val="16"/>
        </w:rPr>
        <w:t xml:space="preserve">21 </w:t>
      </w:r>
      <w:r w:rsidRPr="00C34E8F">
        <w:rPr>
          <w:rStyle w:val="StyleUnderline"/>
          <w:highlight w:val="green"/>
        </w:rPr>
        <w:t>Nor should it be conflated with</w:t>
      </w:r>
      <w:r w:rsidRPr="00C34E8F">
        <w:rPr>
          <w:rStyle w:val="StyleUnderline"/>
        </w:rPr>
        <w:t xml:space="preserve"> the </w:t>
      </w:r>
      <w:r w:rsidRPr="00C34E8F">
        <w:rPr>
          <w:rStyle w:val="StyleUnderline"/>
          <w:highlight w:val="green"/>
        </w:rPr>
        <w:t>capitalist imperative</w:t>
      </w:r>
      <w:r w:rsidRPr="00C34E8F">
        <w:rPr>
          <w:rStyle w:val="StyleUnderline"/>
        </w:rPr>
        <w:t xml:space="preserve"> of planned obsolescence and reinvention.</w:t>
      </w:r>
      <w:r w:rsidRPr="00C34E8F">
        <w:rPr>
          <w:sz w:val="16"/>
        </w:rPr>
        <w:t xml:space="preserve"> Its plunge into the present not only rebuffs the “re” in the idea of reinvention. </w:t>
      </w:r>
      <w:r w:rsidRPr="00C34E8F">
        <w:rPr>
          <w:rStyle w:val="StyleUnderline"/>
        </w:rPr>
        <w:t>It rebuffs invention</w:t>
      </w:r>
      <w:r w:rsidRPr="00C34E8F">
        <w:rPr>
          <w:sz w:val="16"/>
        </w:rPr>
        <w:t xml:space="preserve">. If anything, its aim is to hear out and sound out the very mother of invention: necessity. Consider it the necessity of countering an always exclusive progressive line of history. Consider it the wild undercurrent of what Baker called “‘group-centered leadership,’” a horizontality of social arrangements that </w:t>
      </w:r>
      <w:r w:rsidRPr="00C34E8F">
        <w:rPr>
          <w:rStyle w:val="StyleUnderline"/>
        </w:rPr>
        <w:t xml:space="preserve">would be </w:t>
      </w:r>
      <w:r w:rsidRPr="00C34E8F">
        <w:rPr>
          <w:rStyle w:val="StyleUnderline"/>
          <w:highlight w:val="green"/>
        </w:rPr>
        <w:t>practiced by</w:t>
      </w:r>
      <w:r w:rsidRPr="00C34E8F">
        <w:rPr>
          <w:rStyle w:val="StyleUnderline"/>
        </w:rPr>
        <w:t xml:space="preserve"> a long series of </w:t>
      </w:r>
      <w:r w:rsidRPr="00C34E8F">
        <w:rPr>
          <w:rStyle w:val="Emphasis"/>
          <w:highlight w:val="green"/>
        </w:rPr>
        <w:t>black and brown insurgencies</w:t>
      </w:r>
      <w:r w:rsidRPr="00C34E8F">
        <w:rPr>
          <w:rStyle w:val="StyleUnderline"/>
          <w:highlight w:val="green"/>
        </w:rPr>
        <w:t>,</w:t>
      </w:r>
      <w:r w:rsidRPr="00C34E8F">
        <w:rPr>
          <w:rStyle w:val="StyleUnderline"/>
        </w:rPr>
        <w:t xml:space="preserve"> from the </w:t>
      </w:r>
      <w:r w:rsidRPr="00C34E8F">
        <w:rPr>
          <w:rStyle w:val="Emphasis"/>
          <w:highlight w:val="green"/>
        </w:rPr>
        <w:t>autonomous movements</w:t>
      </w:r>
      <w:r w:rsidRPr="00C34E8F">
        <w:rPr>
          <w:rStyle w:val="StyleUnderline"/>
        </w:rPr>
        <w:t xml:space="preserve"> in Argentina after the 2001 recession to Black Lives Matter after the death of Michael Brown.</w:t>
      </w:r>
      <w:r w:rsidRPr="00C34E8F">
        <w:rPr>
          <w:sz w:val="16"/>
        </w:rPr>
        <w:t>22</w:t>
      </w:r>
    </w:p>
    <w:p w14:paraId="6999D820" w14:textId="77777777" w:rsidR="00042C59" w:rsidRDefault="00042C59" w:rsidP="00042C59">
      <w:pPr>
        <w:rPr>
          <w:rStyle w:val="StyleUnderline"/>
        </w:rPr>
      </w:pPr>
      <w:r w:rsidRPr="00C34E8F">
        <w:rPr>
          <w:sz w:val="16"/>
        </w:rPr>
        <w:t xml:space="preserve">Planned failure </w:t>
      </w:r>
      <w:r w:rsidRPr="00C34E8F">
        <w:rPr>
          <w:rStyle w:val="Emphasis"/>
          <w:highlight w:val="green"/>
        </w:rPr>
        <w:t>inverts the perspective of policymakers</w:t>
      </w:r>
      <w:r w:rsidRPr="00C34E8F">
        <w:rPr>
          <w:sz w:val="16"/>
        </w:rPr>
        <w:t xml:space="preserve"> ventriloquized by Fred Moten and Stefano Harney in The Undercommons. </w:t>
      </w:r>
      <w:r w:rsidRPr="00C34E8F">
        <w:rPr>
          <w:rStyle w:val="StyleUnderline"/>
          <w:highlight w:val="green"/>
        </w:rPr>
        <w:t>Policymakers</w:t>
      </w:r>
      <w:r w:rsidRPr="00C34E8F">
        <w:rPr>
          <w:rStyle w:val="StyleUnderline"/>
        </w:rPr>
        <w:t xml:space="preserve">, they say, </w:t>
      </w:r>
      <w:r w:rsidRPr="00C34E8F">
        <w:rPr>
          <w:rStyle w:val="StyleUnderline"/>
          <w:highlight w:val="green"/>
        </w:rPr>
        <w:t>are fixed on being fixed</w:t>
      </w:r>
      <w:r w:rsidRPr="00C34E8F">
        <w:rPr>
          <w:rStyle w:val="StyleUnderline"/>
        </w:rPr>
        <w:t>, yet always in “need [of] hope,” capital’s cynosure.</w:t>
      </w:r>
      <w:r w:rsidRPr="00C34E8F">
        <w:rPr>
          <w:sz w:val="16"/>
        </w:rPr>
        <w:t xml:space="preserve"> </w:t>
      </w:r>
      <w:r w:rsidRPr="00C34E8F">
        <w:rPr>
          <w:rStyle w:val="StyleUnderline"/>
        </w:rPr>
        <w:t>These policycrats “</w:t>
      </w:r>
      <w:r w:rsidRPr="00C34E8F">
        <w:rPr>
          <w:rStyle w:val="StyleUnderline"/>
          <w:highlight w:val="green"/>
        </w:rPr>
        <w:t>keep making plans and plans fail as a matter of policy</w:t>
      </w:r>
      <w:r w:rsidRPr="00C34E8F">
        <w:rPr>
          <w:rStyle w:val="StyleUnderline"/>
        </w:rPr>
        <w:t>.</w:t>
      </w:r>
    </w:p>
    <w:p w14:paraId="4E052B1A" w14:textId="77777777" w:rsidR="00042C59" w:rsidRDefault="00042C59" w:rsidP="00042C59">
      <w:pPr>
        <w:rPr>
          <w:rStyle w:val="StyleUnderline"/>
        </w:rPr>
      </w:pPr>
    </w:p>
    <w:p w14:paraId="3753585E" w14:textId="77777777" w:rsidR="00042C59" w:rsidRDefault="00042C59" w:rsidP="00042C59">
      <w:pPr>
        <w:rPr>
          <w:rStyle w:val="StyleUnderline"/>
        </w:rPr>
      </w:pPr>
    </w:p>
    <w:p w14:paraId="1371D269" w14:textId="77777777" w:rsidR="00042C59" w:rsidRDefault="00042C59" w:rsidP="00042C59">
      <w:pPr>
        <w:rPr>
          <w:rStyle w:val="StyleUnderline"/>
        </w:rPr>
      </w:pPr>
    </w:p>
    <w:p w14:paraId="10A1CBD5" w14:textId="77777777" w:rsidR="00042C59" w:rsidRPr="00C34E8F" w:rsidRDefault="00042C59" w:rsidP="00042C59">
      <w:pPr>
        <w:rPr>
          <w:sz w:val="16"/>
        </w:rPr>
      </w:pPr>
      <w:r w:rsidRPr="00C34E8F">
        <w:rPr>
          <w:sz w:val="16"/>
        </w:rPr>
        <w:t xml:space="preserve"> Plans must fail because planners must fail.”23 </w:t>
      </w:r>
      <w:r w:rsidRPr="00C34E8F">
        <w:rPr>
          <w:rStyle w:val="StyleUnderline"/>
        </w:rPr>
        <w:t>Those who devise the failure of their own plans inhabit that failure</w:t>
      </w:r>
      <w:r w:rsidRPr="00C34E8F">
        <w:rPr>
          <w:sz w:val="16"/>
        </w:rPr>
        <w:t xml:space="preserve">. Sure, this </w:t>
      </w:r>
      <w:r w:rsidRPr="00C34E8F">
        <w:rPr>
          <w:rStyle w:val="StyleUnderline"/>
          <w:highlight w:val="green"/>
        </w:rPr>
        <w:t>desire for institutional collapse</w:t>
      </w:r>
      <w:r w:rsidRPr="00C34E8F">
        <w:rPr>
          <w:sz w:val="16"/>
          <w:highlight w:val="green"/>
        </w:rPr>
        <w:t>,</w:t>
      </w:r>
      <w:r w:rsidRPr="00C34E8F">
        <w:rPr>
          <w:sz w:val="16"/>
        </w:rPr>
        <w:t xml:space="preserve"> for a serial construction and deconstruction, for splintered and rhizomic forms of power over constituted and centralized ones, for the always-irregular, </w:t>
      </w:r>
      <w:r w:rsidRPr="00C34E8F">
        <w:rPr>
          <w:rStyle w:val="StyleUnderline"/>
          <w:highlight w:val="green"/>
        </w:rPr>
        <w:t>makes for a counterintuitive activism</w:t>
      </w:r>
      <w:r w:rsidRPr="00C34E8F">
        <w:rPr>
          <w:sz w:val="16"/>
          <w:highlight w:val="green"/>
        </w:rPr>
        <w:t>,</w:t>
      </w:r>
      <w:r w:rsidRPr="00C34E8F">
        <w:rPr>
          <w:sz w:val="16"/>
        </w:rPr>
        <w:t xml:space="preserve"> but its affects are ecstasies.</w:t>
      </w:r>
    </w:p>
    <w:p w14:paraId="2A155B02" w14:textId="77777777" w:rsidR="00042C59" w:rsidRPr="00C34E8F" w:rsidRDefault="00042C59" w:rsidP="00042C59">
      <w:pPr>
        <w:rPr>
          <w:sz w:val="16"/>
        </w:rPr>
      </w:pPr>
      <w:r w:rsidRPr="00C34E8F">
        <w:rPr>
          <w:rStyle w:val="StyleUnderline"/>
          <w:highlight w:val="green"/>
        </w:rPr>
        <w:t>Planned failure is</w:t>
      </w:r>
      <w:r w:rsidRPr="00C34E8F">
        <w:rPr>
          <w:rStyle w:val="StyleUnderline"/>
        </w:rPr>
        <w:t xml:space="preserve"> an ecstatic makeup (and breakup), </w:t>
      </w:r>
      <w:r w:rsidRPr="00C34E8F">
        <w:rPr>
          <w:rStyle w:val="StyleUnderline"/>
          <w:highlight w:val="green"/>
        </w:rPr>
        <w:t>a mode of being out of body</w:t>
      </w:r>
      <w:r w:rsidRPr="00C34E8F">
        <w:rPr>
          <w:sz w:val="16"/>
        </w:rPr>
        <w:t xml:space="preserve"> while never more in it. If ec-static means to literally be outside oneself, beside oneself, by way of some passionate feeling, then, to echo Judith Butler, it can also mean a people living utterly “beside themselves” with “rage,” “grief,” and, let us add, glee.24 </w:t>
      </w:r>
      <w:r w:rsidRPr="00C34E8F">
        <w:rPr>
          <w:rStyle w:val="StyleUnderline"/>
          <w:highlight w:val="green"/>
        </w:rPr>
        <w:t>To be beside oneself</w:t>
      </w:r>
      <w:r w:rsidRPr="00C34E8F">
        <w:rPr>
          <w:rStyle w:val="StyleUnderline"/>
        </w:rPr>
        <w:t xml:space="preserve"> renders planned failure too counterintuitive for the recent reappraisals of social movement failure.</w:t>
      </w:r>
      <w:r w:rsidRPr="00C34E8F">
        <w:rPr>
          <w:sz w:val="16"/>
        </w:rPr>
        <w:t xml:space="preserve"> Deeper than a readiness to alter one’s plans according to an evolving historical landscape, </w:t>
      </w:r>
      <w:r w:rsidRPr="00C34E8F">
        <w:rPr>
          <w:rStyle w:val="Emphasis"/>
        </w:rPr>
        <w:t xml:space="preserve">planned failure is </w:t>
      </w:r>
      <w:r w:rsidRPr="00C34E8F">
        <w:rPr>
          <w:rStyle w:val="Emphasis"/>
          <w:highlight w:val="green"/>
        </w:rPr>
        <w:t>a frenzy</w:t>
      </w:r>
      <w:r w:rsidRPr="00C34E8F">
        <w:rPr>
          <w:sz w:val="16"/>
        </w:rPr>
        <w:t>, being out of one’s wits with fear and delight. It lacks the rationality that undergirds what, for instance, Vaughn Rasberry has called “the right to fail,” the right “to preserve the experimental spirit and the assumption of failure as a precondition of new knowledge.”25</w:t>
      </w:r>
    </w:p>
    <w:p w14:paraId="10513126" w14:textId="77777777" w:rsidR="00042C59" w:rsidRPr="00C34E8F" w:rsidRDefault="00042C59" w:rsidP="00042C59">
      <w:pPr>
        <w:rPr>
          <w:sz w:val="16"/>
        </w:rPr>
      </w:pPr>
      <w:r w:rsidRPr="00DE708A">
        <w:rPr>
          <w:rStyle w:val="StyleUnderline"/>
        </w:rPr>
        <w:t xml:space="preserve">Planned failure is preset self-negation, </w:t>
      </w:r>
      <w:r w:rsidRPr="00DE708A">
        <w:rPr>
          <w:rStyle w:val="StyleUnderline"/>
          <w:highlight w:val="green"/>
        </w:rPr>
        <w:t>an</w:t>
      </w:r>
      <w:r w:rsidRPr="00DE708A">
        <w:rPr>
          <w:rStyle w:val="StyleUnderline"/>
        </w:rPr>
        <w:t xml:space="preserve"> </w:t>
      </w:r>
      <w:r w:rsidRPr="00C34E8F">
        <w:rPr>
          <w:rStyle w:val="Emphasis"/>
          <w:highlight w:val="green"/>
        </w:rPr>
        <w:t>ungovernable generativity</w:t>
      </w:r>
      <w:r w:rsidRPr="00C34E8F">
        <w:rPr>
          <w:sz w:val="16"/>
        </w:rPr>
        <w:t xml:space="preserve"> encoded in and against the initial form. On its deepest level, planned failure </w:t>
      </w:r>
      <w:r w:rsidRPr="00C34E8F">
        <w:rPr>
          <w:rStyle w:val="StyleUnderline"/>
        </w:rPr>
        <w:t>names the synchronized operation</w:t>
      </w:r>
      <w:r w:rsidRPr="00C34E8F">
        <w:rPr>
          <w:sz w:val="16"/>
        </w:rPr>
        <w:t xml:space="preserve">, the co-operation, of two affective drives: </w:t>
      </w:r>
      <w:r w:rsidRPr="00C34E8F">
        <w:rPr>
          <w:rStyle w:val="StyleUnderline"/>
        </w:rPr>
        <w:t>a love for the world</w:t>
      </w:r>
      <w:r w:rsidRPr="00C34E8F">
        <w:rPr>
          <w:sz w:val="16"/>
        </w:rPr>
        <w:t xml:space="preserve"> and thus a desire for its </w:t>
      </w:r>
      <w:r w:rsidRPr="00DE708A">
        <w:rPr>
          <w:sz w:val="16"/>
        </w:rPr>
        <w:t xml:space="preserve">preservation, </w:t>
      </w:r>
      <w:r w:rsidRPr="00DE708A">
        <w:rPr>
          <w:rStyle w:val="Emphasis"/>
        </w:rPr>
        <w:t xml:space="preserve">and the sense that </w:t>
      </w:r>
      <w:r w:rsidRPr="00C34E8F">
        <w:rPr>
          <w:rStyle w:val="Emphasis"/>
          <w:highlight w:val="green"/>
        </w:rPr>
        <w:t xml:space="preserve">the world must come to end for </w:t>
      </w:r>
      <w:r w:rsidRPr="00DE708A">
        <w:rPr>
          <w:rStyle w:val="Emphasis"/>
        </w:rPr>
        <w:t xml:space="preserve">the world to have a chance, for </w:t>
      </w:r>
      <w:r w:rsidRPr="00C34E8F">
        <w:rPr>
          <w:rStyle w:val="Emphasis"/>
          <w:highlight w:val="green"/>
        </w:rPr>
        <w:t>property to be dismantled</w:t>
      </w:r>
      <w:r w:rsidRPr="00C34E8F">
        <w:rPr>
          <w:rStyle w:val="Emphasis"/>
        </w:rPr>
        <w:t xml:space="preserve"> and for shared freedom to be born</w:t>
      </w:r>
      <w:r w:rsidRPr="00C34E8F">
        <w:rPr>
          <w:sz w:val="16"/>
        </w:rPr>
        <w:t>.</w:t>
      </w:r>
    </w:p>
    <w:p w14:paraId="15D734FB" w14:textId="77777777" w:rsidR="00042C59" w:rsidRPr="00C34E8F" w:rsidRDefault="00042C59" w:rsidP="00042C59">
      <w:pPr>
        <w:rPr>
          <w:sz w:val="16"/>
        </w:rPr>
      </w:pPr>
      <w:r w:rsidRPr="00C34E8F">
        <w:rPr>
          <w:rStyle w:val="StyleUnderline"/>
        </w:rPr>
        <w:t xml:space="preserve">What gives </w:t>
      </w:r>
      <w:r w:rsidRPr="00C34E8F">
        <w:rPr>
          <w:rStyle w:val="StyleUnderline"/>
          <w:highlight w:val="green"/>
        </w:rPr>
        <w:t>this form of political engagement</w:t>
      </w:r>
      <w:r w:rsidRPr="00C34E8F">
        <w:rPr>
          <w:rStyle w:val="StyleUnderline"/>
        </w:rPr>
        <w:t xml:space="preserve"> the salience</w:t>
      </w:r>
      <w:r w:rsidRPr="00C34E8F">
        <w:rPr>
          <w:sz w:val="16"/>
        </w:rPr>
        <w:t xml:space="preserve"> that progress has lost in cultural studies today is that it </w:t>
      </w:r>
      <w:r w:rsidRPr="00C34E8F">
        <w:rPr>
          <w:rStyle w:val="Emphasis"/>
          <w:highlight w:val="green"/>
        </w:rPr>
        <w:t>actively escapes the erroneous opposition between optimism and pessimism</w:t>
      </w:r>
      <w:r w:rsidRPr="00C34E8F">
        <w:rPr>
          <w:sz w:val="16"/>
          <w:highlight w:val="green"/>
        </w:rPr>
        <w:t>,</w:t>
      </w:r>
      <w:r w:rsidRPr="00C34E8F">
        <w:rPr>
          <w:sz w:val="16"/>
        </w:rPr>
        <w:t xml:space="preserve"> between believing in some possibility of redress (from reparation to relief) or inhabiting the melancholy of its permanent loss. A lifeline of scholars ever more mindful of an “abiding negativity” in minoritized lives, mindful, too, of our slave ships and our fugitivities, of </w:t>
      </w:r>
      <w:r w:rsidRPr="00C34E8F">
        <w:rPr>
          <w:rStyle w:val="StyleUnderline"/>
        </w:rPr>
        <w:t>“the ways the hold cannot and does not hold even as the hold remains,”</w:t>
      </w:r>
      <w:r w:rsidRPr="00C34E8F">
        <w:rPr>
          <w:sz w:val="16"/>
        </w:rPr>
        <w:t xml:space="preserve"> has been asking a tart question: </w:t>
      </w:r>
      <w:r w:rsidRPr="00C34E8F">
        <w:rPr>
          <w:rStyle w:val="Emphasis"/>
        </w:rPr>
        <w:t>how do we live and plan for a day that will never come</w:t>
      </w:r>
      <w:r w:rsidRPr="00C34E8F">
        <w:rPr>
          <w:sz w:val="16"/>
        </w:rPr>
        <w:t xml:space="preserve">?26 Schuyler and Baker ask another: how do we live and plan for a day that must not, a day opposed to and unforeseeable by that life and plan? This is a day incompatible with the structures of hope or despair. For above all, planned failure is a metacritical commentary on the study of black activism, whose outcomes have led many of us down Escher-stairs of despair. </w:t>
      </w:r>
      <w:r w:rsidRPr="00C34E8F">
        <w:rPr>
          <w:rStyle w:val="StyleUnderline"/>
        </w:rPr>
        <w:t xml:space="preserve">By reversing the terms through which we have come to understand black social movements as failed plans, </w:t>
      </w:r>
      <w:r w:rsidRPr="00DE708A">
        <w:rPr>
          <w:rStyle w:val="StyleUnderline"/>
        </w:rPr>
        <w:t xml:space="preserve">planned failure </w:t>
      </w:r>
      <w:r w:rsidRPr="00C34E8F">
        <w:rPr>
          <w:rStyle w:val="StyleUnderline"/>
          <w:highlight w:val="green"/>
        </w:rPr>
        <w:t xml:space="preserve">unsettles prevailing conceptions of </w:t>
      </w:r>
      <w:r w:rsidRPr="00C34E8F">
        <w:rPr>
          <w:rStyle w:val="Emphasis"/>
          <w:highlight w:val="green"/>
        </w:rPr>
        <w:t>what it means to succeed at anticapitalist resistance</w:t>
      </w:r>
      <w:r w:rsidRPr="00C34E8F">
        <w:rPr>
          <w:sz w:val="16"/>
        </w:rPr>
        <w:t xml:space="preserve"> and the metrics of measurements commonly employed to assess that success. Planned failure characterizes a broad logic of comic—even ecstatic—political activism in Schuyler and Baker’s collaboration, their poetics that alight both page and pavement.</w:t>
      </w:r>
    </w:p>
    <w:p w14:paraId="7C18412B" w14:textId="77777777" w:rsidR="00042C59" w:rsidRPr="00D22F09" w:rsidRDefault="00042C59" w:rsidP="00042C59"/>
    <w:p w14:paraId="0BBDBEAC" w14:textId="77777777" w:rsidR="00042C59" w:rsidRDefault="00042C59" w:rsidP="00042C59"/>
    <w:p w14:paraId="09487DDE" w14:textId="77777777" w:rsidR="00042C59" w:rsidRDefault="00042C59" w:rsidP="00042C59">
      <w:pPr>
        <w:pStyle w:val="Heading3"/>
      </w:pPr>
      <w:r>
        <w:t>AT: Alt---2AC</w:t>
      </w:r>
    </w:p>
    <w:p w14:paraId="4BF925BA" w14:textId="77777777" w:rsidR="00042C59" w:rsidRPr="00B61ACA" w:rsidRDefault="00042C59" w:rsidP="00042C59">
      <w:pPr>
        <w:keepNext/>
        <w:keepLines/>
        <w:spacing w:before="40" w:after="0"/>
        <w:outlineLvl w:val="3"/>
        <w:rPr>
          <w:rFonts w:eastAsia="Times New Roman"/>
          <w:b/>
          <w:iCs/>
          <w:sz w:val="26"/>
        </w:rPr>
      </w:pPr>
      <w:r w:rsidRPr="00C01FFB">
        <w:rPr>
          <w:rStyle w:val="Heading4Char"/>
        </w:rPr>
        <w:t>2. The</w:t>
      </w:r>
      <w:r>
        <w:rPr>
          <w:rFonts w:eastAsia="Times New Roman"/>
          <w:b/>
          <w:iCs/>
          <w:sz w:val="26"/>
        </w:rPr>
        <w:t xml:space="preserve"> alternative marginalizes Black voice and independence. The impact is Zombification.</w:t>
      </w:r>
    </w:p>
    <w:p w14:paraId="30293234" w14:textId="77777777" w:rsidR="00042C59" w:rsidRPr="00B61ACA" w:rsidRDefault="00042C59" w:rsidP="00042C59">
      <w:pPr>
        <w:rPr>
          <w:rFonts w:eastAsia="Calibri"/>
        </w:rPr>
      </w:pPr>
      <w:r w:rsidRPr="00B61ACA">
        <w:rPr>
          <w:rFonts w:eastAsia="Calibri"/>
        </w:rPr>
        <w:t>Jonathan</w:t>
      </w:r>
      <w:r w:rsidRPr="00B61ACA">
        <w:rPr>
          <w:rFonts w:eastAsia="Calibri"/>
          <w:b/>
          <w:bCs/>
          <w:sz w:val="26"/>
        </w:rPr>
        <w:t xml:space="preserve"> Berry et al 24 </w:t>
      </w:r>
      <w:r w:rsidRPr="00B61ACA">
        <w:rPr>
          <w:rFonts w:eastAsia="Calibri"/>
        </w:rPr>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3777C25E" w14:textId="77777777" w:rsidR="00042C59" w:rsidRPr="00B61ACA" w:rsidRDefault="00042C59" w:rsidP="00042C59">
      <w:pPr>
        <w:rPr>
          <w:rFonts w:eastAsia="Calibri"/>
          <w:u w:val="single"/>
        </w:rPr>
      </w:pPr>
      <w:r w:rsidRPr="00B61ACA">
        <w:rPr>
          <w:rFonts w:eastAsia="Calibri"/>
          <w:sz w:val="16"/>
        </w:rPr>
        <w:t>What are we going to replace that with? And we're seeing on some of the replacements, the more popular replacements that have been bandied about in certain circles are things like labor standards boards or sectoral bargaining.</w:t>
      </w:r>
      <w:r w:rsidRPr="00B61ACA">
        <w:rPr>
          <w:rFonts w:eastAsia="Calibri"/>
          <w:sz w:val="16"/>
          <w:u w:val="single"/>
        </w:rPr>
        <w:t xml:space="preserve"> </w:t>
      </w:r>
      <w:r w:rsidRPr="00B61ACA">
        <w:rPr>
          <w:rFonts w:eastAsia="Calibri"/>
          <w:highlight w:val="cyan"/>
          <w:u w:val="single"/>
        </w:rPr>
        <w:t>A</w:t>
      </w:r>
      <w:r w:rsidRPr="00B61ACA">
        <w:rPr>
          <w:rFonts w:eastAsia="Calibri"/>
          <w:u w:val="single"/>
        </w:rPr>
        <w:t xml:space="preserve"> labor standards </w:t>
      </w:r>
      <w:r w:rsidRPr="0045608E">
        <w:rPr>
          <w:rFonts w:eastAsia="Calibri"/>
          <w:highlight w:val="cyan"/>
          <w:u w:val="single"/>
        </w:rPr>
        <w:t>board</w:t>
      </w:r>
      <w:r w:rsidRPr="00B61ACA">
        <w:rPr>
          <w:rFonts w:eastAsia="Calibri"/>
          <w:sz w:val="16"/>
        </w:rPr>
        <w:t xml:space="preserve"> for those who are not familiar, </w:t>
      </w:r>
      <w:r w:rsidRPr="00B61ACA">
        <w:rPr>
          <w:rFonts w:eastAsia="Calibri"/>
          <w:u w:val="single"/>
        </w:rPr>
        <w:t xml:space="preserve">is essentially a what's called a </w:t>
      </w:r>
      <w:r w:rsidRPr="00B61ACA">
        <w:rPr>
          <w:rFonts w:eastAsia="Calibri"/>
          <w:highlight w:val="cyan"/>
          <w:u w:val="single"/>
        </w:rPr>
        <w:t>tripartite group</w:t>
      </w:r>
      <w:r w:rsidRPr="00B61ACA">
        <w:rPr>
          <w:rFonts w:eastAsia="Calibri"/>
          <w:u w:val="single"/>
        </w:rPr>
        <w:t xml:space="preserve">. We bring in people who ostensibly represent workers and people who ostensibly represent the industry, and then some representatives of the government. We all sit down and we hammer out standards that apply to a whole industry. That </w:t>
      </w:r>
      <w:r w:rsidRPr="00B61ACA">
        <w:rPr>
          <w:rFonts w:eastAsia="Calibri"/>
          <w:highlight w:val="cyan"/>
          <w:u w:val="single"/>
        </w:rPr>
        <w:t>sounds</w:t>
      </w:r>
      <w:r w:rsidRPr="00B61ACA">
        <w:rPr>
          <w:rFonts w:eastAsia="Calibri"/>
          <w:u w:val="single"/>
        </w:rPr>
        <w:t xml:space="preserve"> a lot </w:t>
      </w:r>
      <w:r w:rsidRPr="00B61ACA">
        <w:rPr>
          <w:rFonts w:eastAsia="Calibri"/>
          <w:highlight w:val="cyan"/>
          <w:u w:val="single"/>
        </w:rPr>
        <w:t>like collective bargaining, but</w:t>
      </w:r>
      <w:r w:rsidRPr="00B61ACA">
        <w:rPr>
          <w:rFonts w:eastAsia="Calibri"/>
          <w:u w:val="single"/>
        </w:rPr>
        <w:t xml:space="preserve"> in fact, it </w:t>
      </w:r>
      <w:r w:rsidRPr="00B61ACA">
        <w:rPr>
          <w:rFonts w:eastAsia="Calibri"/>
          <w:highlight w:val="cyan"/>
          <w:u w:val="single"/>
        </w:rPr>
        <w:t xml:space="preserve">operates </w:t>
      </w:r>
      <w:r w:rsidRPr="00B61ACA">
        <w:rPr>
          <w:rFonts w:eastAsia="Calibri"/>
          <w:iCs/>
          <w:u w:val="single"/>
          <w:bdr w:val="single" w:sz="8" w:space="0" w:color="auto"/>
        </w:rPr>
        <w:t xml:space="preserve">more </w:t>
      </w:r>
      <w:r w:rsidRPr="00B61ACA">
        <w:rPr>
          <w:rFonts w:eastAsia="Calibri"/>
          <w:iCs/>
          <w:highlight w:val="cyan"/>
          <w:u w:val="single"/>
          <w:bdr w:val="single" w:sz="8" w:space="0" w:color="auto"/>
        </w:rPr>
        <w:t>like a regulation</w:t>
      </w:r>
      <w:r w:rsidRPr="00B61ACA">
        <w:rPr>
          <w:rFonts w:eastAsia="Calibri"/>
          <w:sz w:val="16"/>
        </w:rPr>
        <w:t xml:space="preserve">. </w:t>
      </w:r>
      <w:r w:rsidRPr="0045608E">
        <w:rPr>
          <w:rStyle w:val="Emphasis"/>
          <w:highlight w:val="cyan"/>
        </w:rPr>
        <w:t>It applies to everyone</w:t>
      </w:r>
      <w:r w:rsidRPr="00B61ACA">
        <w:rPr>
          <w:rFonts w:eastAsia="Calibri"/>
          <w:sz w:val="16"/>
        </w:rPr>
        <w:t xml:space="preserve">, </w:t>
      </w:r>
      <w:r w:rsidRPr="0045608E">
        <w:rPr>
          <w:rStyle w:val="Emphasis"/>
          <w:highlight w:val="cyan"/>
        </w:rPr>
        <w:t>not just people who had any say or participation</w:t>
      </w:r>
      <w:r w:rsidRPr="00B61ACA">
        <w:rPr>
          <w:rFonts w:eastAsia="Calibri"/>
          <w:sz w:val="16"/>
        </w:rPr>
        <w:t xml:space="preserve"> in the process, but to anyone who's in the industry. And</w:t>
      </w:r>
      <w:r w:rsidRPr="00B61ACA">
        <w:rPr>
          <w:rFonts w:eastAsia="Calibri"/>
          <w:u w:val="single"/>
        </w:rPr>
        <w:t xml:space="preserve"> </w:t>
      </w:r>
      <w:r w:rsidRPr="00B61ACA">
        <w:rPr>
          <w:rFonts w:eastAsia="Calibri"/>
          <w:highlight w:val="cyan"/>
          <w:u w:val="single"/>
        </w:rPr>
        <w:t xml:space="preserve">it's </w:t>
      </w:r>
      <w:r w:rsidRPr="00B61ACA">
        <w:rPr>
          <w:rFonts w:eastAsia="Calibri"/>
          <w:iCs/>
          <w:highlight w:val="cyan"/>
          <w:u w:val="single"/>
          <w:bdr w:val="single" w:sz="8" w:space="0" w:color="auto"/>
        </w:rPr>
        <w:t>much less responsive</w:t>
      </w:r>
      <w:r w:rsidRPr="00B61ACA">
        <w:rPr>
          <w:rFonts w:eastAsia="Calibri"/>
          <w:highlight w:val="cyan"/>
          <w:u w:val="single"/>
        </w:rPr>
        <w:t xml:space="preserve"> to</w:t>
      </w:r>
      <w:r w:rsidRPr="00B61ACA">
        <w:rPr>
          <w:rFonts w:eastAsia="Calibri"/>
          <w:u w:val="single"/>
        </w:rPr>
        <w:t xml:space="preserve"> the </w:t>
      </w:r>
      <w:r w:rsidRPr="00B61ACA">
        <w:rPr>
          <w:rFonts w:eastAsia="Calibri"/>
          <w:highlight w:val="cyan"/>
          <w:u w:val="single"/>
        </w:rPr>
        <w:t>workers themselves</w:t>
      </w:r>
      <w:r w:rsidRPr="00B61ACA">
        <w:rPr>
          <w:rFonts w:eastAsia="Calibri"/>
          <w:u w:val="single"/>
        </w:rPr>
        <w:t xml:space="preserve">. The </w:t>
      </w:r>
      <w:r w:rsidRPr="00B61ACA">
        <w:rPr>
          <w:rFonts w:eastAsia="Calibri"/>
          <w:highlight w:val="cyan"/>
          <w:u w:val="single"/>
        </w:rPr>
        <w:t>workers don't</w:t>
      </w:r>
      <w:r w:rsidRPr="00B61ACA">
        <w:rPr>
          <w:rFonts w:eastAsia="Calibri"/>
          <w:u w:val="single"/>
        </w:rPr>
        <w:t xml:space="preserve"> get to </w:t>
      </w:r>
      <w:r w:rsidRPr="00B61ACA">
        <w:rPr>
          <w:rFonts w:eastAsia="Calibri"/>
          <w:iCs/>
          <w:highlight w:val="cyan"/>
          <w:u w:val="single"/>
          <w:bdr w:val="single" w:sz="8" w:space="0" w:color="auto"/>
        </w:rPr>
        <w:t>choose their representatives</w:t>
      </w:r>
      <w:r w:rsidRPr="00B61ACA">
        <w:rPr>
          <w:rFonts w:eastAsia="Calibri"/>
          <w:u w:val="single"/>
        </w:rPr>
        <w:t xml:space="preserve"> on a labor standards board.</w:t>
      </w:r>
    </w:p>
    <w:p w14:paraId="086862F3" w14:textId="77777777" w:rsidR="00042C59" w:rsidRPr="00B61ACA" w:rsidRDefault="00042C59" w:rsidP="00042C59">
      <w:pPr>
        <w:rPr>
          <w:rFonts w:eastAsia="Calibri"/>
          <w:sz w:val="16"/>
        </w:rPr>
      </w:pPr>
      <w:r w:rsidRPr="00B61ACA">
        <w:rPr>
          <w:rFonts w:eastAsia="Calibri"/>
          <w:u w:val="single"/>
        </w:rPr>
        <w:t xml:space="preserve">These </w:t>
      </w:r>
      <w:r w:rsidRPr="00B61ACA">
        <w:rPr>
          <w:rFonts w:eastAsia="Calibri"/>
          <w:highlight w:val="cyan"/>
          <w:u w:val="single"/>
        </w:rPr>
        <w:t>people are</w:t>
      </w:r>
      <w:r w:rsidRPr="00B61ACA">
        <w:rPr>
          <w:rFonts w:eastAsia="Calibri"/>
          <w:sz w:val="16"/>
        </w:rPr>
        <w:t xml:space="preserve"> promoted, or excuse me, they're </w:t>
      </w:r>
      <w:r w:rsidRPr="00B61ACA">
        <w:rPr>
          <w:rFonts w:eastAsia="Calibri"/>
          <w:iCs/>
          <w:highlight w:val="cyan"/>
          <w:u w:val="single"/>
          <w:bdr w:val="single" w:sz="8" w:space="0" w:color="auto"/>
        </w:rPr>
        <w:t>appointed</w:t>
      </w:r>
      <w:r w:rsidRPr="00B61ACA">
        <w:rPr>
          <w:rFonts w:eastAsia="Calibri"/>
          <w:highlight w:val="cyan"/>
          <w:u w:val="single"/>
        </w:rPr>
        <w:t xml:space="preserve"> by </w:t>
      </w:r>
      <w:r w:rsidRPr="00B61ACA">
        <w:rPr>
          <w:rFonts w:eastAsia="Calibri"/>
          <w:iCs/>
          <w:highlight w:val="cyan"/>
          <w:u w:val="single"/>
          <w:bdr w:val="single" w:sz="8" w:space="0" w:color="auto"/>
        </w:rPr>
        <w:t>some government official</w:t>
      </w:r>
      <w:r w:rsidRPr="00B61ACA">
        <w:rPr>
          <w:rFonts w:eastAsia="Calibri"/>
          <w:highlight w:val="cyan"/>
          <w:u w:val="single"/>
        </w:rPr>
        <w:t>.</w:t>
      </w:r>
      <w:r w:rsidRPr="00B61ACA">
        <w:rPr>
          <w:rFonts w:eastAsia="Calibri"/>
          <w:u w:val="single"/>
        </w:rPr>
        <w:t xml:space="preserve"> </w:t>
      </w:r>
      <w:r w:rsidRPr="0045608E">
        <w:rPr>
          <w:rFonts w:eastAsia="Calibri"/>
          <w:highlight w:val="cyan"/>
          <w:u w:val="single"/>
        </w:rPr>
        <w:t>They're essentially representatives of the government</w:t>
      </w:r>
      <w:r w:rsidRPr="00B61ACA">
        <w:rPr>
          <w:rFonts w:eastAsia="Calibri"/>
          <w:u w:val="single"/>
        </w:rPr>
        <w:t>.</w:t>
      </w:r>
      <w:r w:rsidRPr="00B61ACA">
        <w:rPr>
          <w:rFonts w:eastAsia="Calibri"/>
          <w:sz w:val="16"/>
        </w:rPr>
        <w:t xml:space="preserve"> Everybody is.</w:t>
      </w:r>
      <w:r w:rsidRPr="00B61ACA">
        <w:rPr>
          <w:rFonts w:eastAsia="Calibri"/>
          <w:sz w:val="16"/>
          <w:u w:val="single"/>
        </w:rPr>
        <w:t xml:space="preserve"> </w:t>
      </w:r>
      <w:r w:rsidRPr="00B61ACA">
        <w:rPr>
          <w:rFonts w:eastAsia="Calibri"/>
          <w:highlight w:val="cyan"/>
          <w:u w:val="single"/>
        </w:rPr>
        <w:t xml:space="preserve">This is </w:t>
      </w:r>
      <w:r w:rsidRPr="00B61ACA">
        <w:rPr>
          <w:rFonts w:eastAsia="Calibri"/>
          <w:iCs/>
          <w:highlight w:val="cyan"/>
          <w:u w:val="single"/>
          <w:bdr w:val="single" w:sz="8" w:space="0" w:color="auto"/>
        </w:rPr>
        <w:t>top down policymaking</w:t>
      </w:r>
      <w:r w:rsidRPr="00B61ACA">
        <w:rPr>
          <w:rFonts w:eastAsia="Calibri"/>
          <w:u w:val="single"/>
        </w:rPr>
        <w:t xml:space="preserve"> as opposed to bottom up. So </w:t>
      </w:r>
      <w:r w:rsidRPr="00B61ACA">
        <w:rPr>
          <w:rFonts w:eastAsia="Calibri"/>
          <w:highlight w:val="cyan"/>
          <w:u w:val="single"/>
        </w:rPr>
        <w:t xml:space="preserve">to the extent </w:t>
      </w:r>
      <w:r w:rsidRPr="00B61ACA">
        <w:rPr>
          <w:rFonts w:eastAsia="Calibri"/>
          <w:u w:val="single"/>
        </w:rPr>
        <w:t xml:space="preserve">we think </w:t>
      </w:r>
      <w:r w:rsidRPr="00B61ACA">
        <w:rPr>
          <w:rFonts w:eastAsia="Calibri"/>
          <w:iCs/>
          <w:highlight w:val="cyan"/>
          <w:u w:val="single"/>
          <w:bdr w:val="single" w:sz="8" w:space="0" w:color="auto"/>
        </w:rPr>
        <w:t>workers' voices</w:t>
      </w:r>
      <w:r w:rsidRPr="00B61ACA">
        <w:rPr>
          <w:rFonts w:eastAsia="Calibri"/>
          <w:highlight w:val="cyan"/>
          <w:u w:val="single"/>
        </w:rPr>
        <w:t xml:space="preserve"> are important</w:t>
      </w:r>
      <w:r w:rsidRPr="00B61ACA">
        <w:rPr>
          <w:rFonts w:eastAsia="Calibri"/>
          <w:u w:val="single"/>
        </w:rPr>
        <w:t xml:space="preserve"> in </w:t>
      </w:r>
      <w:r w:rsidRPr="00B61ACA">
        <w:rPr>
          <w:rFonts w:eastAsia="Calibri"/>
          <w:highlight w:val="cyan"/>
          <w:u w:val="single"/>
        </w:rPr>
        <w:t>this</w:t>
      </w:r>
      <w:r w:rsidRPr="00B61ACA">
        <w:rPr>
          <w:rFonts w:eastAsia="Calibri"/>
          <w:u w:val="single"/>
        </w:rPr>
        <w:t xml:space="preserve"> process and they ought to have a say in what their working standards and conditions look like, that's </w:t>
      </w:r>
      <w:r w:rsidRPr="00B61ACA">
        <w:rPr>
          <w:rFonts w:eastAsia="Calibri"/>
          <w:iCs/>
          <w:highlight w:val="cyan"/>
          <w:u w:val="single"/>
          <w:bdr w:val="single" w:sz="8" w:space="0" w:color="auto"/>
        </w:rPr>
        <w:t xml:space="preserve">not </w:t>
      </w:r>
      <w:r w:rsidRPr="00B61ACA">
        <w:rPr>
          <w:rFonts w:eastAsia="Calibri"/>
          <w:iCs/>
          <w:u w:val="single"/>
          <w:bdr w:val="single" w:sz="8" w:space="0" w:color="auto"/>
        </w:rPr>
        <w:t>the kind of policy</w:t>
      </w:r>
      <w:r w:rsidRPr="00B61ACA">
        <w:rPr>
          <w:rFonts w:eastAsia="Calibri"/>
          <w:u w:val="single"/>
        </w:rPr>
        <w:t xml:space="preserve"> that would </w:t>
      </w:r>
      <w:r w:rsidRPr="00B61ACA">
        <w:rPr>
          <w:rFonts w:eastAsia="Calibri"/>
          <w:highlight w:val="cyan"/>
          <w:u w:val="single"/>
        </w:rPr>
        <w:t>align</w:t>
      </w:r>
      <w:r w:rsidRPr="00B61ACA">
        <w:rPr>
          <w:rFonts w:eastAsia="Calibri"/>
          <w:u w:val="single"/>
        </w:rPr>
        <w:t xml:space="preserve"> with </w:t>
      </w:r>
      <w:r w:rsidRPr="0045608E">
        <w:rPr>
          <w:rFonts w:eastAsia="Calibri"/>
          <w:highlight w:val="cyan"/>
          <w:u w:val="single"/>
        </w:rPr>
        <w:t>that traditional view</w:t>
      </w:r>
      <w:r w:rsidRPr="00B61ACA">
        <w:rPr>
          <w:rFonts w:eastAsia="Calibri"/>
          <w:sz w:val="16"/>
        </w:rPr>
        <w:t>. And we can talk about sectoral bargaining too, which is another one that gets thrown out 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27A8ACBE" w14:textId="77777777" w:rsidR="00042C59" w:rsidRPr="00B61ACA" w:rsidRDefault="00042C59" w:rsidP="00042C59">
      <w:pPr>
        <w:rPr>
          <w:rFonts w:eastAsia="Calibri"/>
          <w:sz w:val="16"/>
        </w:rPr>
      </w:pPr>
      <w:r w:rsidRPr="00B61ACA">
        <w:rPr>
          <w:rFonts w:eastAsia="Calibri"/>
          <w:sz w:val="16"/>
        </w:rPr>
        <w:t>And that gap has been growing for decades. Now, whether that's caused by sectoral bargaining, 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0CF7ABCD" w14:textId="77777777" w:rsidR="00042C59" w:rsidRPr="00B61ACA" w:rsidRDefault="00042C59" w:rsidP="00042C59">
      <w:pPr>
        <w:rPr>
          <w:rFonts w:eastAsia="Calibri"/>
          <w:sz w:val="16"/>
        </w:rPr>
      </w:pPr>
      <w:r w:rsidRPr="00B61ACA">
        <w:rPr>
          <w:rFonts w:eastAsia="Calibri"/>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1486827C" w14:textId="77777777" w:rsidR="00042C59" w:rsidRPr="00B61ACA" w:rsidRDefault="00042C59" w:rsidP="00042C59">
      <w:pPr>
        <w:rPr>
          <w:rFonts w:eastAsia="Calibri"/>
          <w:sz w:val="16"/>
        </w:rPr>
      </w:pPr>
      <w:r w:rsidRPr="00B61ACA">
        <w:rPr>
          <w:rFonts w:eastAsia="Calibri"/>
          <w:sz w:val="16"/>
        </w:rPr>
        <w:t>Roger King: You're right, Alex. I mean it's happening in certain geographic areas of the country today and has been. I want to get to Richard in just a minute, but give us some quick soundbites about the article that's coming out this week that you just authored on redistribution.</w:t>
      </w:r>
    </w:p>
    <w:p w14:paraId="07488C91" w14:textId="77777777" w:rsidR="00042C59" w:rsidRPr="00B61ACA" w:rsidRDefault="00042C59" w:rsidP="00042C59">
      <w:pPr>
        <w:rPr>
          <w:rFonts w:eastAsia="Calibri"/>
          <w:u w:val="single"/>
        </w:rPr>
      </w:pPr>
      <w:r w:rsidRPr="00B61ACA">
        <w:rPr>
          <w:rFonts w:eastAsia="Calibri"/>
          <w:sz w:val="16"/>
        </w:rPr>
        <w:t xml:space="preserve">Alexander T. MacDonald: Oh yeah. And I want to thank FedSoc </w:t>
      </w:r>
      <w:r w:rsidRPr="00B61ACA">
        <w:rPr>
          <w:rFonts w:eastAsia="Calibri"/>
          <w:highlight w:val="cyan"/>
          <w:u w:val="single"/>
        </w:rPr>
        <w:t>for</w:t>
      </w:r>
      <w:r w:rsidRPr="00B61ACA">
        <w:rPr>
          <w:rFonts w:eastAsia="Calibri"/>
          <w:sz w:val="16"/>
        </w:rPr>
        <w:t xml:space="preserve"> partnering with me on this. We took a bit of a deeper dive into some of these proposed systems. There's a longer discussion for those of you who are interested in the </w:t>
      </w:r>
      <w:r w:rsidRPr="00B61ACA">
        <w:rPr>
          <w:rFonts w:eastAsia="Calibri"/>
          <w:u w:val="single"/>
        </w:rPr>
        <w:t>labor standards boards</w:t>
      </w:r>
      <w:r w:rsidRPr="00B61ACA">
        <w:rPr>
          <w:rFonts w:eastAsia="Calibri"/>
          <w:sz w:val="16"/>
        </w:rPr>
        <w:t xml:space="preserve">. These things </w:t>
      </w:r>
      <w:r w:rsidRPr="00B61ACA">
        <w:rPr>
          <w:rFonts w:eastAsia="Calibri"/>
          <w:u w:val="single"/>
        </w:rPr>
        <w:t>have been proposed.</w:t>
      </w:r>
      <w:r w:rsidRPr="00B61ACA">
        <w:rPr>
          <w:rFonts w:eastAsia="Calibri"/>
          <w:sz w:val="16"/>
        </w:rPr>
        <w:t xml:space="preserve"> I mean, </w:t>
      </w:r>
      <w:r w:rsidRPr="00B61ACA">
        <w:rPr>
          <w:rFonts w:eastAsia="Calibri"/>
          <w:highlight w:val="cyan"/>
          <w:u w:val="single"/>
        </w:rPr>
        <w:t>California</w:t>
      </w:r>
      <w:r w:rsidRPr="00B61ACA">
        <w:rPr>
          <w:rFonts w:eastAsia="Calibri"/>
          <w:u w:val="single"/>
        </w:rPr>
        <w:t xml:space="preserve"> is the most obvious</w:t>
      </w:r>
      <w:r w:rsidRPr="00B61ACA">
        <w:rPr>
          <w:rFonts w:eastAsia="Calibri"/>
          <w:sz w:val="16"/>
        </w:rPr>
        <w:t xml:space="preserve"> and eye-catching </w:t>
      </w:r>
      <w:r w:rsidRPr="00B61ACA">
        <w:rPr>
          <w:rFonts w:eastAsia="Calibri"/>
          <w:u w:val="single"/>
        </w:rPr>
        <w:t>example. They recently passed a law that created the Fast Food Council. This is one of these tripartite boards that gets together and bargains for wages and or benefits and sets it for the entire industry</w:t>
      </w:r>
      <w:r w:rsidRPr="00B61ACA">
        <w:rPr>
          <w:rFonts w:eastAsia="Calibri"/>
          <w:sz w:val="16"/>
        </w:rPr>
        <w:t xml:space="preserve">. And </w:t>
      </w:r>
      <w:r w:rsidRPr="00B61ACA">
        <w:rPr>
          <w:rFonts w:eastAsia="Calibri"/>
          <w:u w:val="single"/>
        </w:rPr>
        <w:t xml:space="preserve">the way that </w:t>
      </w:r>
      <w:r w:rsidRPr="00B61ACA">
        <w:rPr>
          <w:rFonts w:eastAsia="Calibri"/>
          <w:iCs/>
          <w:u w:val="single"/>
          <w:bdr w:val="single" w:sz="8" w:space="0" w:color="auto"/>
        </w:rPr>
        <w:t>board was structured</w:t>
      </w:r>
      <w:r w:rsidRPr="00B61ACA">
        <w:rPr>
          <w:rFonts w:eastAsia="Calibri"/>
          <w:u w:val="single"/>
        </w:rPr>
        <w:t xml:space="preserve"> </w:t>
      </w:r>
      <w:r w:rsidRPr="00B61ACA">
        <w:rPr>
          <w:rFonts w:eastAsia="Calibri"/>
          <w:sz w:val="16"/>
        </w:rPr>
        <w:t xml:space="preserve">sort of </w:t>
      </w:r>
      <w:r w:rsidRPr="00B61ACA">
        <w:rPr>
          <w:rFonts w:eastAsia="Calibri"/>
          <w:u w:val="single"/>
        </w:rPr>
        <w:t xml:space="preserve">highlights the points we're talking about </w:t>
      </w:r>
      <w:r w:rsidRPr="00B61ACA">
        <w:rPr>
          <w:rFonts w:eastAsia="Calibri"/>
          <w:sz w:val="16"/>
        </w:rPr>
        <w:t>here.</w:t>
      </w:r>
      <w:r w:rsidRPr="00B61ACA">
        <w:rPr>
          <w:rFonts w:eastAsia="Calibri"/>
          <w:sz w:val="16"/>
          <w:u w:val="single"/>
        </w:rPr>
        <w:t xml:space="preserve"> </w:t>
      </w:r>
      <w:r w:rsidRPr="00B61ACA">
        <w:rPr>
          <w:rFonts w:eastAsia="Calibri"/>
          <w:highlight w:val="cyan"/>
          <w:u w:val="single"/>
        </w:rPr>
        <w:t>The SEIU</w:t>
      </w:r>
      <w:r w:rsidRPr="00B61ACA">
        <w:rPr>
          <w:rFonts w:eastAsia="Calibri"/>
          <w:u w:val="single"/>
        </w:rPr>
        <w:t xml:space="preserve"> </w:t>
      </w:r>
      <w:r w:rsidRPr="00B61ACA">
        <w:rPr>
          <w:rFonts w:eastAsia="Calibri"/>
          <w:sz w:val="16"/>
        </w:rPr>
        <w:t>essentially broke this bill and</w:t>
      </w:r>
      <w:r w:rsidRPr="00B61ACA">
        <w:rPr>
          <w:rFonts w:eastAsia="Calibri"/>
          <w:sz w:val="16"/>
          <w:u w:val="single"/>
        </w:rPr>
        <w:t xml:space="preserve"> </w:t>
      </w:r>
      <w:r w:rsidRPr="00B61ACA">
        <w:rPr>
          <w:rFonts w:eastAsia="Calibri"/>
          <w:highlight w:val="cyan"/>
          <w:u w:val="single"/>
        </w:rPr>
        <w:t>pushed for it</w:t>
      </w:r>
      <w:r w:rsidRPr="00B61ACA">
        <w:rPr>
          <w:rFonts w:eastAsia="Calibri"/>
          <w:u w:val="single"/>
        </w:rPr>
        <w:t xml:space="preserve"> </w:t>
      </w:r>
      <w:r w:rsidRPr="00B61ACA">
        <w:rPr>
          <w:rFonts w:eastAsia="Calibri"/>
          <w:sz w:val="16"/>
        </w:rPr>
        <w:t>and lobby for it</w:t>
      </w:r>
      <w:r w:rsidRPr="00B61ACA">
        <w:rPr>
          <w:rFonts w:eastAsia="Calibri"/>
          <w:sz w:val="16"/>
          <w:u w:val="single"/>
        </w:rPr>
        <w:t xml:space="preserve"> </w:t>
      </w:r>
      <w:r w:rsidRPr="00B61ACA">
        <w:rPr>
          <w:rFonts w:eastAsia="Calibri"/>
          <w:u w:val="single"/>
        </w:rPr>
        <w:t>and got it.</w:t>
      </w:r>
      <w:r w:rsidRPr="00B61ACA">
        <w:rPr>
          <w:rFonts w:eastAsia="Calibri"/>
          <w:sz w:val="16"/>
        </w:rPr>
        <w:t xml:space="preserve"> Well, </w:t>
      </w:r>
      <w:r w:rsidRPr="00B61ACA">
        <w:rPr>
          <w:rFonts w:eastAsia="Calibri"/>
          <w:u w:val="single"/>
        </w:rPr>
        <w:t xml:space="preserve">lo and behold, </w:t>
      </w:r>
      <w:r w:rsidRPr="00B61ACA">
        <w:rPr>
          <w:rFonts w:eastAsia="Calibri"/>
          <w:highlight w:val="cyan"/>
          <w:u w:val="single"/>
        </w:rPr>
        <w:t xml:space="preserve">when the governor </w:t>
      </w:r>
      <w:r w:rsidRPr="00B61ACA">
        <w:rPr>
          <w:rFonts w:eastAsia="Calibri"/>
          <w:u w:val="single"/>
        </w:rPr>
        <w:t xml:space="preserve">decided to </w:t>
      </w:r>
      <w:r w:rsidRPr="00B61ACA">
        <w:rPr>
          <w:rFonts w:eastAsia="Calibri"/>
          <w:highlight w:val="cyan"/>
          <w:u w:val="single"/>
        </w:rPr>
        <w:t>appoint</w:t>
      </w:r>
      <w:r w:rsidRPr="00B61ACA">
        <w:rPr>
          <w:rFonts w:eastAsia="Calibri"/>
          <w:u w:val="single"/>
        </w:rPr>
        <w:t xml:space="preserve"> the </w:t>
      </w:r>
      <w:r w:rsidRPr="00B61ACA">
        <w:rPr>
          <w:rFonts w:eastAsia="Calibri"/>
          <w:highlight w:val="cyan"/>
          <w:u w:val="single"/>
        </w:rPr>
        <w:t>people who represented workers</w:t>
      </w:r>
      <w:r w:rsidRPr="00B61ACA">
        <w:rPr>
          <w:rFonts w:eastAsia="Calibri"/>
          <w:u w:val="single"/>
        </w:rPr>
        <w:t xml:space="preserve"> to these boards, </w:t>
      </w:r>
      <w:r w:rsidRPr="00B61ACA">
        <w:rPr>
          <w:rFonts w:eastAsia="Calibri"/>
          <w:iCs/>
          <w:highlight w:val="cyan"/>
          <w:u w:val="single"/>
          <w:bdr w:val="single" w:sz="8" w:space="0" w:color="auto"/>
        </w:rPr>
        <w:t xml:space="preserve">all </w:t>
      </w:r>
      <w:r w:rsidRPr="00B61ACA">
        <w:rPr>
          <w:rFonts w:eastAsia="Calibri"/>
          <w:iCs/>
          <w:u w:val="single"/>
          <w:bdr w:val="single" w:sz="8" w:space="0" w:color="auto"/>
        </w:rPr>
        <w:t xml:space="preserve">of them </w:t>
      </w:r>
      <w:r w:rsidRPr="00B61ACA">
        <w:rPr>
          <w:rFonts w:eastAsia="Calibri"/>
          <w:iCs/>
          <w:highlight w:val="cyan"/>
          <w:u w:val="single"/>
          <w:bdr w:val="single" w:sz="8" w:space="0" w:color="auto"/>
        </w:rPr>
        <w:t>were associated</w:t>
      </w:r>
      <w:r w:rsidRPr="00B61ACA">
        <w:rPr>
          <w:rFonts w:eastAsia="Calibri"/>
          <w:highlight w:val="cyan"/>
          <w:u w:val="single"/>
        </w:rPr>
        <w:t xml:space="preserve"> with the S e's</w:t>
      </w:r>
      <w:r w:rsidRPr="00B61ACA">
        <w:rPr>
          <w:rFonts w:eastAsia="Calibri"/>
          <w:u w:val="single"/>
        </w:rPr>
        <w:t xml:space="preserve"> Fast food </w:t>
      </w:r>
      <w:r w:rsidRPr="00B61ACA">
        <w:rPr>
          <w:rFonts w:eastAsia="Calibri"/>
          <w:highlight w:val="cyan"/>
          <w:u w:val="single"/>
        </w:rPr>
        <w:t>union</w:t>
      </w:r>
      <w:r w:rsidRPr="00B61ACA">
        <w:rPr>
          <w:rFonts w:eastAsia="Calibri"/>
          <w:u w:val="single"/>
        </w:rPr>
        <w:t>.</w:t>
      </w:r>
    </w:p>
    <w:p w14:paraId="05454F07" w14:textId="77777777" w:rsidR="00042C59" w:rsidRPr="00B61ACA" w:rsidRDefault="00042C59" w:rsidP="00042C59">
      <w:pPr>
        <w:rPr>
          <w:rFonts w:eastAsia="Calibri"/>
        </w:rPr>
      </w:pPr>
      <w:r w:rsidRPr="00B61ACA">
        <w:rPr>
          <w:rFonts w:eastAsia="Calibri"/>
          <w:highlight w:val="cyan"/>
          <w:u w:val="single"/>
        </w:rPr>
        <w:t xml:space="preserve">It is </w:t>
      </w:r>
      <w:r w:rsidRPr="00B61ACA">
        <w:rPr>
          <w:rFonts w:eastAsia="Calibri"/>
          <w:iCs/>
          <w:highlight w:val="cyan"/>
          <w:u w:val="single"/>
          <w:bdr w:val="single" w:sz="8" w:space="0" w:color="auto"/>
        </w:rPr>
        <w:t>not an accident.</w:t>
      </w:r>
      <w:r w:rsidRPr="00B61ACA">
        <w:rPr>
          <w:rFonts w:eastAsia="Calibri"/>
          <w:highlight w:val="cyan"/>
          <w:u w:val="single"/>
        </w:rPr>
        <w:t xml:space="preserve"> The SEIU </w:t>
      </w:r>
      <w:r w:rsidRPr="00B61ACA">
        <w:rPr>
          <w:rFonts w:eastAsia="Calibri"/>
          <w:iCs/>
          <w:highlight w:val="cyan"/>
          <w:u w:val="single"/>
          <w:bdr w:val="single" w:sz="8" w:space="0" w:color="auto"/>
        </w:rPr>
        <w:t xml:space="preserve">bought </w:t>
      </w:r>
      <w:r w:rsidRPr="00B61ACA">
        <w:rPr>
          <w:rFonts w:eastAsia="Calibri"/>
          <w:iCs/>
          <w:u w:val="single"/>
          <w:bdr w:val="single" w:sz="8" w:space="0" w:color="auto"/>
        </w:rPr>
        <w:t xml:space="preserve">itself </w:t>
      </w:r>
      <w:r w:rsidRPr="00B61ACA">
        <w:rPr>
          <w:rFonts w:eastAsia="Calibri"/>
          <w:iCs/>
          <w:highlight w:val="cyan"/>
          <w:u w:val="single"/>
          <w:bdr w:val="single" w:sz="8" w:space="0" w:color="auto"/>
        </w:rPr>
        <w:t>a seat</w:t>
      </w:r>
      <w:r w:rsidRPr="00B61ACA">
        <w:rPr>
          <w:rFonts w:eastAsia="Calibri"/>
          <w:u w:val="single"/>
        </w:rPr>
        <w:t xml:space="preserve"> at the table. </w:t>
      </w:r>
      <w:r w:rsidRPr="0045608E">
        <w:rPr>
          <w:rFonts w:eastAsia="Calibri"/>
          <w:highlight w:val="cyan"/>
          <w:u w:val="single"/>
        </w:rPr>
        <w:t xml:space="preserve">It's </w:t>
      </w:r>
      <w:r w:rsidRPr="0045608E">
        <w:rPr>
          <w:rFonts w:eastAsia="Calibri"/>
          <w:iCs/>
          <w:highlight w:val="cyan"/>
          <w:u w:val="single"/>
          <w:bdr w:val="single" w:sz="8" w:space="0" w:color="auto"/>
        </w:rPr>
        <w:t>an anti-democratic process</w:t>
      </w:r>
      <w:r w:rsidRPr="00B61ACA">
        <w:rPr>
          <w:rFonts w:eastAsia="Calibri"/>
          <w:u w:val="single"/>
        </w:rPr>
        <w:t>.</w:t>
      </w:r>
      <w:r w:rsidRPr="00B61ACA">
        <w:rPr>
          <w:rFonts w:eastAsia="Calibri"/>
          <w:sz w:val="16"/>
        </w:rPr>
        <w:t xml:space="preserve"> And we also talked a little bit about sectoral bargaining. There's actually, this election cycle there will be a proposal on the ballot in Massachusetts to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4EF5636F" w14:textId="77777777" w:rsidR="00042C59" w:rsidRDefault="00042C59" w:rsidP="00042C59"/>
    <w:p w14:paraId="36F47364" w14:textId="77777777" w:rsidR="00042C59" w:rsidRDefault="00042C59" w:rsidP="00042C59"/>
    <w:p w14:paraId="5AFB838A" w14:textId="77777777" w:rsidR="00042C59" w:rsidRDefault="00042C59" w:rsidP="00042C59">
      <w:pPr>
        <w:pStyle w:val="Heading3"/>
      </w:pPr>
      <w:r>
        <w:t>AT: Klare 81---2AC</w:t>
      </w:r>
    </w:p>
    <w:p w14:paraId="7DF23885" w14:textId="77777777" w:rsidR="00042C59" w:rsidRPr="00D7681D" w:rsidRDefault="00042C59" w:rsidP="00042C59">
      <w:pPr>
        <w:pStyle w:val="Heading4"/>
        <w:rPr>
          <w:u w:val="single"/>
        </w:rPr>
      </w:pPr>
      <w:r>
        <w:t xml:space="preserve">Reject Klare. Their “historical materialism” is </w:t>
      </w:r>
      <w:r w:rsidRPr="00196410">
        <w:rPr>
          <w:u w:val="single"/>
        </w:rPr>
        <w:t>ahistoric</w:t>
      </w:r>
      <w:r>
        <w:t xml:space="preserve"> and doesn’t account for </w:t>
      </w:r>
      <w:r>
        <w:rPr>
          <w:u w:val="single"/>
        </w:rPr>
        <w:t>material forces</w:t>
      </w:r>
      <w:r>
        <w:t xml:space="preserve"> of law.</w:t>
      </w:r>
    </w:p>
    <w:p w14:paraId="506F3C07" w14:textId="77777777" w:rsidR="00042C59" w:rsidRDefault="00042C59" w:rsidP="00042C59">
      <w:r w:rsidRPr="003508A3">
        <w:rPr>
          <w:rStyle w:val="Style13ptBold"/>
        </w:rPr>
        <w:t>Dubofsky 81</w:t>
      </w:r>
      <w:r>
        <w:t xml:space="preserve"> – Professor of History and Sociology, State University of New York (Binghamton); Ph.D., History, University of Rochester, 1960.</w:t>
      </w:r>
    </w:p>
    <w:p w14:paraId="565EC02B" w14:textId="77777777" w:rsidR="00042C59" w:rsidRPr="002F4569" w:rsidRDefault="00042C59" w:rsidP="00042C59">
      <w:r>
        <w:t>Melvyn Dubofsky, “</w:t>
      </w:r>
      <w:r w:rsidRPr="002F4569">
        <w:t>Legal Theory and Workers' Rights: A Historian's Critique</w:t>
      </w:r>
      <w:r>
        <w:t xml:space="preserve">” </w:t>
      </w:r>
      <w:r w:rsidRPr="00981BF4">
        <w:rPr>
          <w:i/>
          <w:iCs/>
        </w:rPr>
        <w:t>Industrial Relations Law Journal</w:t>
      </w:r>
      <w:r>
        <w:t xml:space="preserve">, vol 4, no. 3. 1981.  </w:t>
      </w:r>
    </w:p>
    <w:p w14:paraId="0BFF137B" w14:textId="77777777" w:rsidR="00042C59" w:rsidRPr="00981BF4" w:rsidRDefault="00042C59" w:rsidP="00042C59">
      <w:pPr>
        <w:rPr>
          <w:rStyle w:val="StyleUnderline"/>
        </w:rPr>
      </w:pPr>
      <w:r w:rsidRPr="00981BF4">
        <w:rPr>
          <w:rStyle w:val="StyleUnderline"/>
        </w:rPr>
        <w:t>To be sure, I am sympathetic with this analysis</w:t>
      </w:r>
      <w:r w:rsidRPr="004F2A87">
        <w:rPr>
          <w:sz w:val="14"/>
        </w:rPr>
        <w:t xml:space="preserve"> of labor law's impact in the United States, </w:t>
      </w:r>
      <w:r w:rsidRPr="00981BF4">
        <w:rPr>
          <w:rStyle w:val="StyleUnderline"/>
        </w:rPr>
        <w:t>especially since the 1930s.</w:t>
      </w:r>
      <w:r w:rsidRPr="004F2A87">
        <w:rPr>
          <w:sz w:val="14"/>
        </w:rPr>
        <w:t xml:space="preserve"> </w:t>
      </w:r>
      <w:r w:rsidRPr="00981BF4">
        <w:rPr>
          <w:rStyle w:val="StyleUnderline"/>
        </w:rPr>
        <w:t xml:space="preserve">Yet </w:t>
      </w:r>
      <w:r w:rsidRPr="004F2A87">
        <w:rPr>
          <w:rStyle w:val="Emphasis"/>
          <w:highlight w:val="green"/>
        </w:rPr>
        <w:t>I</w:t>
      </w:r>
      <w:r w:rsidRPr="00981BF4">
        <w:rPr>
          <w:rStyle w:val="Emphasis"/>
        </w:rPr>
        <w:t xml:space="preserve"> </w:t>
      </w:r>
      <w:r w:rsidRPr="004F2A87">
        <w:rPr>
          <w:rStyle w:val="Emphasis"/>
          <w:highlight w:val="green"/>
        </w:rPr>
        <w:t>remain</w:t>
      </w:r>
      <w:r w:rsidRPr="00981BF4">
        <w:rPr>
          <w:rStyle w:val="StyleUnderline"/>
        </w:rPr>
        <w:t xml:space="preserve"> somewhat </w:t>
      </w:r>
      <w:r w:rsidRPr="004F2A87">
        <w:rPr>
          <w:rStyle w:val="Emphasis"/>
          <w:highlight w:val="green"/>
        </w:rPr>
        <w:t>suspicious of Klare</w:t>
      </w:r>
      <w:r w:rsidRPr="004F2A87">
        <w:rPr>
          <w:sz w:val="14"/>
        </w:rPr>
        <w:t xml:space="preserve"> and Lynd</w:t>
      </w:r>
      <w:r w:rsidRPr="00981BF4">
        <w:rPr>
          <w:rStyle w:val="StyleUnderline"/>
        </w:rPr>
        <w:t>'s</w:t>
      </w:r>
      <w:r w:rsidRPr="004F2A87">
        <w:rPr>
          <w:sz w:val="14"/>
        </w:rPr>
        <w:t xml:space="preserve"> </w:t>
      </w:r>
      <w:r w:rsidRPr="004F2A87">
        <w:rPr>
          <w:rStyle w:val="Emphasis"/>
          <w:highlight w:val="green"/>
        </w:rPr>
        <w:t>analysis</w:t>
      </w:r>
      <w:r w:rsidRPr="004F2A87">
        <w:rPr>
          <w:sz w:val="14"/>
        </w:rPr>
        <w:t xml:space="preserve"> as well as some of their conclusions. </w:t>
      </w:r>
      <w:r w:rsidRPr="00981BF4">
        <w:rPr>
          <w:rStyle w:val="StyleUnderline"/>
        </w:rPr>
        <w:t>It seems to me</w:t>
      </w:r>
      <w:r w:rsidRPr="004F2A87">
        <w:rPr>
          <w:sz w:val="14"/>
        </w:rPr>
        <w:t xml:space="preserve">, </w:t>
      </w:r>
      <w:r w:rsidRPr="00981BF4">
        <w:rPr>
          <w:rStyle w:val="Emphasis"/>
        </w:rPr>
        <w:t xml:space="preserve">as a </w:t>
      </w:r>
      <w:r w:rsidRPr="004F2A87">
        <w:rPr>
          <w:rStyle w:val="Emphasis"/>
          <w:highlight w:val="green"/>
        </w:rPr>
        <w:t>histori</w:t>
      </w:r>
      <w:r w:rsidRPr="00981BF4">
        <w:rPr>
          <w:rStyle w:val="Emphasis"/>
        </w:rPr>
        <w:t>an</w:t>
      </w:r>
      <w:r w:rsidRPr="00981BF4">
        <w:rPr>
          <w:rStyle w:val="StyleUnderline"/>
        </w:rPr>
        <w:t xml:space="preserve"> </w:t>
      </w:r>
      <w:r w:rsidRPr="004F2A87">
        <w:rPr>
          <w:rStyle w:val="StyleUnderline"/>
          <w:highlight w:val="green"/>
        </w:rPr>
        <w:t>of</w:t>
      </w:r>
      <w:r w:rsidRPr="00981BF4">
        <w:rPr>
          <w:rStyle w:val="StyleUnderline"/>
        </w:rPr>
        <w:t xml:space="preserve"> </w:t>
      </w:r>
      <w:r w:rsidRPr="00981BF4">
        <w:rPr>
          <w:rStyle w:val="Emphasis"/>
        </w:rPr>
        <w:t xml:space="preserve">American </w:t>
      </w:r>
      <w:r w:rsidRPr="004F2A87">
        <w:rPr>
          <w:rStyle w:val="Emphasis"/>
          <w:highlight w:val="green"/>
        </w:rPr>
        <w:t>workers</w:t>
      </w:r>
      <w:r w:rsidRPr="004F2A87">
        <w:rPr>
          <w:sz w:val="14"/>
          <w:highlight w:val="green"/>
        </w:rPr>
        <w:t xml:space="preserve"> </w:t>
      </w:r>
      <w:r w:rsidRPr="004F2A87">
        <w:rPr>
          <w:rStyle w:val="StyleUnderline"/>
          <w:highlight w:val="green"/>
        </w:rPr>
        <w:t>and</w:t>
      </w:r>
      <w:r w:rsidRPr="00981BF4">
        <w:rPr>
          <w:rStyle w:val="StyleUnderline"/>
        </w:rPr>
        <w:t xml:space="preserve"> their </w:t>
      </w:r>
      <w:r w:rsidRPr="004F2A87">
        <w:rPr>
          <w:rStyle w:val="StyleUnderline"/>
          <w:highlight w:val="green"/>
        </w:rPr>
        <w:t>labor</w:t>
      </w:r>
      <w:r w:rsidRPr="00981BF4">
        <w:rPr>
          <w:rStyle w:val="StyleUnderline"/>
        </w:rPr>
        <w:t xml:space="preserve"> movement</w:t>
      </w:r>
      <w:r w:rsidRPr="004F2A87">
        <w:rPr>
          <w:sz w:val="14"/>
        </w:rPr>
        <w:t xml:space="preserve">, </w:t>
      </w:r>
      <w:r w:rsidRPr="00981BF4">
        <w:rPr>
          <w:rStyle w:val="StyleUnderline"/>
        </w:rPr>
        <w:t xml:space="preserve">that much of </w:t>
      </w:r>
      <w:r w:rsidRPr="004F2A87">
        <w:rPr>
          <w:rStyle w:val="Emphasis"/>
          <w:highlight w:val="green"/>
        </w:rPr>
        <w:t>substance</w:t>
      </w:r>
      <w:r w:rsidRPr="004F2A87">
        <w:rPr>
          <w:rStyle w:val="StyleUnderline"/>
          <w:highlight w:val="green"/>
        </w:rPr>
        <w:t xml:space="preserve"> and </w:t>
      </w:r>
      <w:r w:rsidRPr="004F2A87">
        <w:rPr>
          <w:rStyle w:val="Emphasis"/>
          <w:highlight w:val="green"/>
        </w:rPr>
        <w:t>vital importance</w:t>
      </w:r>
      <w:r w:rsidRPr="004F2A87">
        <w:rPr>
          <w:rStyle w:val="StyleUnderline"/>
          <w:highlight w:val="green"/>
        </w:rPr>
        <w:t xml:space="preserve"> has been</w:t>
      </w:r>
      <w:r w:rsidRPr="00981BF4">
        <w:rPr>
          <w:rStyle w:val="StyleUnderline"/>
        </w:rPr>
        <w:t xml:space="preserve"> </w:t>
      </w:r>
      <w:r w:rsidRPr="004F2A87">
        <w:rPr>
          <w:rStyle w:val="Emphasis"/>
          <w:highlight w:val="green"/>
        </w:rPr>
        <w:t>omitted</w:t>
      </w:r>
      <w:r w:rsidRPr="00981BF4">
        <w:rPr>
          <w:rStyle w:val="StyleUnderline"/>
        </w:rPr>
        <w:t>.</w:t>
      </w:r>
    </w:p>
    <w:p w14:paraId="539B11B3" w14:textId="77777777" w:rsidR="00042C59" w:rsidRPr="004F2A87" w:rsidRDefault="00042C59" w:rsidP="00042C59">
      <w:pPr>
        <w:rPr>
          <w:sz w:val="14"/>
        </w:rPr>
      </w:pPr>
      <w:r w:rsidRPr="004F2A87">
        <w:rPr>
          <w:sz w:val="14"/>
        </w:rPr>
        <w:t>One should not look to members of the federal judiciary or such legal scholars as Archibald Cox and David Feller to enunciate explicitly or manifestly anticapitalist legal and administrative doctrines. The fundamental aim of those legal thinkers was always to humanize or discipline capitalism, to transform the anarchy of the marketplace, which exploited workers, into the harmony of a "modem" cooperative capitalism, which protected workers.</w:t>
      </w:r>
    </w:p>
    <w:p w14:paraId="7F02ECD2" w14:textId="77777777" w:rsidR="00042C59" w:rsidRPr="004F2A87" w:rsidRDefault="00042C59" w:rsidP="00042C59">
      <w:pPr>
        <w:rPr>
          <w:sz w:val="14"/>
        </w:rPr>
      </w:pPr>
      <w:r w:rsidRPr="004F2A87">
        <w:rPr>
          <w:sz w:val="14"/>
        </w:rPr>
        <w:t>Furthermore, it is important to bear in mind the historical background for what Irving Bernstein called the New Deal "revolution" in labor law.9 Once upon a time, back in the "New Era" of flappers, bath tub gin and Model Ts, industrial harmony was to have been accomplished through a benevolent capitalism. The "new order" of the 1920s offered workers employee representation plans, company-initiated grievance procedures, pensions, fringe benefits, and most important, relatively steady employment. Unions were perceived as unnecessary and also harmful. And the new order seemed to work, at least until the coming of the Great Depression. Then it was realized that unions might be necessary to the stabilization of modem cooperative capitalism, and so during the New Deal the "ruling class" came to terms with organized labor as a vital partner in the American system.</w:t>
      </w:r>
    </w:p>
    <w:p w14:paraId="2E442A9A" w14:textId="77777777" w:rsidR="00042C59" w:rsidRPr="004F2A87" w:rsidRDefault="00042C59" w:rsidP="00042C59">
      <w:pPr>
        <w:rPr>
          <w:rStyle w:val="Emphasis"/>
        </w:rPr>
      </w:pPr>
      <w:r w:rsidRPr="004F2A87">
        <w:rPr>
          <w:rStyle w:val="StyleUnderline"/>
        </w:rPr>
        <w:t>There is much truth in such a version of what occurred during the 1930s</w:t>
      </w:r>
      <w:r w:rsidRPr="004F2A87">
        <w:rPr>
          <w:sz w:val="14"/>
        </w:rPr>
        <w:t xml:space="preserve">. </w:t>
      </w:r>
      <w:r w:rsidRPr="004F2A87">
        <w:rPr>
          <w:rStyle w:val="Emphasis"/>
        </w:rPr>
        <w:t xml:space="preserve">But again also </w:t>
      </w:r>
      <w:r w:rsidRPr="003508A3">
        <w:rPr>
          <w:rStyle w:val="Emphasis"/>
          <w:highlight w:val="green"/>
        </w:rPr>
        <w:t>much is missing</w:t>
      </w:r>
      <w:r w:rsidRPr="004F2A87">
        <w:rPr>
          <w:sz w:val="14"/>
        </w:rPr>
        <w:t xml:space="preserve">. </w:t>
      </w:r>
      <w:r w:rsidRPr="003508A3">
        <w:rPr>
          <w:rStyle w:val="StyleUnderline"/>
          <w:highlight w:val="green"/>
        </w:rPr>
        <w:t>If</w:t>
      </w:r>
      <w:r w:rsidRPr="004F2A87">
        <w:rPr>
          <w:rStyle w:val="StyleUnderline"/>
        </w:rPr>
        <w:t xml:space="preserve"> </w:t>
      </w:r>
      <w:r w:rsidRPr="003508A3">
        <w:rPr>
          <w:rStyle w:val="StyleUnderline"/>
          <w:highlight w:val="green"/>
        </w:rPr>
        <w:t>New Deal law</w:t>
      </w:r>
      <w:r w:rsidRPr="004F2A87">
        <w:rPr>
          <w:rStyle w:val="StyleUnderline"/>
        </w:rPr>
        <w:t xml:space="preserve"> and</w:t>
      </w:r>
      <w:r w:rsidRPr="004F2A87">
        <w:rPr>
          <w:sz w:val="14"/>
        </w:rPr>
        <w:t xml:space="preserve"> its subsequent </w:t>
      </w:r>
      <w:r w:rsidRPr="004F2A87">
        <w:rPr>
          <w:rStyle w:val="StyleUnderline"/>
        </w:rPr>
        <w:t xml:space="preserve">implementation </w:t>
      </w:r>
      <w:r w:rsidRPr="003508A3">
        <w:rPr>
          <w:rStyle w:val="StyleUnderline"/>
          <w:highlight w:val="green"/>
        </w:rPr>
        <w:t>did what Klare</w:t>
      </w:r>
      <w:r w:rsidRPr="004F2A87">
        <w:rPr>
          <w:sz w:val="14"/>
        </w:rPr>
        <w:t xml:space="preserve"> and Lynd </w:t>
      </w:r>
      <w:r w:rsidRPr="003508A3">
        <w:rPr>
          <w:rStyle w:val="StyleUnderline"/>
          <w:highlight w:val="green"/>
        </w:rPr>
        <w:t>assert</w:t>
      </w:r>
      <w:r w:rsidRPr="004F2A87">
        <w:rPr>
          <w:rStyle w:val="StyleUnderline"/>
        </w:rPr>
        <w:t xml:space="preserve"> it did</w:t>
      </w:r>
      <w:r w:rsidRPr="004F2A87">
        <w:rPr>
          <w:sz w:val="14"/>
        </w:rPr>
        <w:t xml:space="preserve">, </w:t>
      </w:r>
      <w:r w:rsidRPr="003508A3">
        <w:rPr>
          <w:rStyle w:val="Emphasis"/>
          <w:highlight w:val="green"/>
        </w:rPr>
        <w:t>one must ask why unions and workers did not rebel</w:t>
      </w:r>
      <w:r w:rsidRPr="003508A3">
        <w:rPr>
          <w:rStyle w:val="Emphasis"/>
        </w:rPr>
        <w:t xml:space="preserve"> against the new system</w:t>
      </w:r>
      <w:r w:rsidRPr="004F2A87">
        <w:rPr>
          <w:rStyle w:val="Emphasis"/>
        </w:rPr>
        <w:t xml:space="preserve"> of industrial relations</w:t>
      </w:r>
      <w:r w:rsidRPr="004F2A87">
        <w:rPr>
          <w:rStyle w:val="StyleUnderline"/>
        </w:rPr>
        <w:t>. But as Klare</w:t>
      </w:r>
      <w:r w:rsidRPr="004F2A87">
        <w:rPr>
          <w:sz w:val="14"/>
        </w:rPr>
        <w:t xml:space="preserve"> and Lynd </w:t>
      </w:r>
      <w:r w:rsidRPr="004F2A87">
        <w:rPr>
          <w:rStyle w:val="StyleUnderline"/>
        </w:rPr>
        <w:t>tell us, labor had no reason to rebel,</w:t>
      </w:r>
      <w:r w:rsidRPr="004F2A87">
        <w:rPr>
          <w:sz w:val="14"/>
        </w:rPr>
        <w:t xml:space="preserve"> </w:t>
      </w:r>
      <w:r w:rsidRPr="004F2A87">
        <w:rPr>
          <w:rStyle w:val="StyleUnderline"/>
        </w:rPr>
        <w:t>for New Deal statutes</w:t>
      </w:r>
      <w:r w:rsidRPr="004F2A87">
        <w:rPr>
          <w:sz w:val="14"/>
        </w:rPr>
        <w:t xml:space="preserve"> and rulings </w:t>
      </w:r>
      <w:r w:rsidRPr="004F2A87">
        <w:rPr>
          <w:rStyle w:val="StyleUnderline"/>
        </w:rPr>
        <w:t xml:space="preserve">strengthened and </w:t>
      </w:r>
      <w:r w:rsidRPr="003508A3">
        <w:rPr>
          <w:rStyle w:val="StyleUnderline"/>
        </w:rPr>
        <w:t>stabilized unions</w:t>
      </w:r>
      <w:r w:rsidRPr="003508A3">
        <w:rPr>
          <w:sz w:val="14"/>
        </w:rPr>
        <w:t xml:space="preserve">. </w:t>
      </w:r>
      <w:r w:rsidRPr="003508A3">
        <w:rPr>
          <w:rStyle w:val="StyleUnderline"/>
        </w:rPr>
        <w:t>The</w:t>
      </w:r>
      <w:r w:rsidRPr="003508A3">
        <w:rPr>
          <w:sz w:val="14"/>
        </w:rPr>
        <w:t xml:space="preserve"> </w:t>
      </w:r>
      <w:r w:rsidRPr="003508A3">
        <w:rPr>
          <w:rStyle w:val="StyleUnderline"/>
        </w:rPr>
        <w:t>law</w:t>
      </w:r>
      <w:r w:rsidRPr="003508A3">
        <w:rPr>
          <w:sz w:val="14"/>
        </w:rPr>
        <w:t xml:space="preserve">, so it is argued, </w:t>
      </w:r>
      <w:r w:rsidRPr="003508A3">
        <w:rPr>
          <w:rStyle w:val="StyleUnderline"/>
        </w:rPr>
        <w:t>secured unions from employer counterattacks</w:t>
      </w:r>
      <w:r w:rsidRPr="003508A3">
        <w:rPr>
          <w:sz w:val="14"/>
        </w:rPr>
        <w:t xml:space="preserve"> </w:t>
      </w:r>
      <w:r w:rsidRPr="003508A3">
        <w:rPr>
          <w:rStyle w:val="StyleUnderline"/>
        </w:rPr>
        <w:t>as well as from rank and file insurgencies</w:t>
      </w:r>
      <w:r w:rsidRPr="003508A3">
        <w:rPr>
          <w:sz w:val="14"/>
        </w:rPr>
        <w:t xml:space="preserve">. </w:t>
      </w:r>
      <w:r w:rsidRPr="003508A3">
        <w:rPr>
          <w:rStyle w:val="Emphasis"/>
        </w:rPr>
        <w:t>It is with this line of analysis or interpretation that I am most uncomfortable.</w:t>
      </w:r>
    </w:p>
    <w:p w14:paraId="08232898" w14:textId="77777777" w:rsidR="00042C59" w:rsidRPr="004F2A87" w:rsidRDefault="00042C59" w:rsidP="00042C59">
      <w:pPr>
        <w:rPr>
          <w:sz w:val="14"/>
        </w:rPr>
      </w:pPr>
      <w:r w:rsidRPr="004F2A87">
        <w:rPr>
          <w:rStyle w:val="StyleUnderline"/>
        </w:rPr>
        <w:t>My discomfort derives</w:t>
      </w:r>
      <w:r w:rsidRPr="004F2A87">
        <w:rPr>
          <w:sz w:val="14"/>
        </w:rPr>
        <w:t xml:space="preserve"> largely </w:t>
      </w:r>
      <w:r w:rsidRPr="004F2A87">
        <w:rPr>
          <w:rStyle w:val="StyleUnderline"/>
        </w:rPr>
        <w:t xml:space="preserve">from </w:t>
      </w:r>
      <w:r w:rsidRPr="003508A3">
        <w:rPr>
          <w:rStyle w:val="StyleUnderline"/>
          <w:highlight w:val="green"/>
        </w:rPr>
        <w:t xml:space="preserve">the </w:t>
      </w:r>
      <w:r w:rsidRPr="003508A3">
        <w:rPr>
          <w:rStyle w:val="Emphasis"/>
          <w:highlight w:val="green"/>
        </w:rPr>
        <w:t>absence</w:t>
      </w:r>
      <w:r w:rsidRPr="003508A3">
        <w:rPr>
          <w:rStyle w:val="StyleUnderline"/>
          <w:highlight w:val="green"/>
        </w:rPr>
        <w:t xml:space="preserve"> of</w:t>
      </w:r>
      <w:r w:rsidRPr="004F2A87">
        <w:rPr>
          <w:rStyle w:val="StyleUnderline"/>
        </w:rPr>
        <w:t xml:space="preserve"> </w:t>
      </w:r>
      <w:r w:rsidRPr="004F2A87">
        <w:rPr>
          <w:rStyle w:val="Emphasis"/>
        </w:rPr>
        <w:t xml:space="preserve">real </w:t>
      </w:r>
      <w:r w:rsidRPr="003508A3">
        <w:rPr>
          <w:rStyle w:val="Emphasis"/>
          <w:highlight w:val="green"/>
        </w:rPr>
        <w:t>material forces</w:t>
      </w:r>
      <w:r w:rsidRPr="004F2A87">
        <w:rPr>
          <w:sz w:val="14"/>
        </w:rPr>
        <w:t xml:space="preserve"> </w:t>
      </w:r>
      <w:r w:rsidRPr="004F2A87">
        <w:rPr>
          <w:rStyle w:val="StyleUnderline"/>
        </w:rPr>
        <w:t xml:space="preserve">or </w:t>
      </w:r>
      <w:r w:rsidRPr="004F2A87">
        <w:rPr>
          <w:rStyle w:val="Emphasis"/>
        </w:rPr>
        <w:t>power balances</w:t>
      </w:r>
      <w:r w:rsidRPr="004F2A87">
        <w:rPr>
          <w:rStyle w:val="StyleUnderline"/>
        </w:rPr>
        <w:t xml:space="preserve"> </w:t>
      </w:r>
      <w:r w:rsidRPr="003508A3">
        <w:rPr>
          <w:rStyle w:val="StyleUnderline"/>
          <w:highlight w:val="green"/>
        </w:rPr>
        <w:t>in</w:t>
      </w:r>
      <w:r w:rsidRPr="004F2A87">
        <w:rPr>
          <w:rStyle w:val="StyleUnderline"/>
        </w:rPr>
        <w:t xml:space="preserve"> the analysis. The evolution of </w:t>
      </w:r>
      <w:r w:rsidRPr="003508A3">
        <w:rPr>
          <w:rStyle w:val="StyleUnderline"/>
          <w:highlight w:val="green"/>
        </w:rPr>
        <w:t xml:space="preserve">the </w:t>
      </w:r>
      <w:r w:rsidRPr="003508A3">
        <w:rPr>
          <w:rStyle w:val="Emphasis"/>
          <w:highlight w:val="green"/>
        </w:rPr>
        <w:t>law</w:t>
      </w:r>
      <w:r w:rsidRPr="004F2A87">
        <w:rPr>
          <w:sz w:val="14"/>
        </w:rPr>
        <w:t xml:space="preserve"> </w:t>
      </w:r>
      <w:r w:rsidRPr="003508A3">
        <w:rPr>
          <w:rStyle w:val="StyleUnderline"/>
          <w:highlight w:val="green"/>
        </w:rPr>
        <w:t>must be</w:t>
      </w:r>
      <w:r w:rsidRPr="004F2A87">
        <w:rPr>
          <w:rStyle w:val="StyleUnderline"/>
        </w:rPr>
        <w:t xml:space="preserve"> seen </w:t>
      </w:r>
      <w:r w:rsidRPr="003508A3">
        <w:rPr>
          <w:rStyle w:val="StyleUnderline"/>
          <w:highlight w:val="green"/>
        </w:rPr>
        <w:t xml:space="preserve">in light of </w:t>
      </w:r>
      <w:r w:rsidRPr="003508A3">
        <w:rPr>
          <w:rStyle w:val="Emphasis"/>
          <w:highlight w:val="green"/>
        </w:rPr>
        <w:t>shifts</w:t>
      </w:r>
      <w:r w:rsidRPr="004F2A87">
        <w:rPr>
          <w:sz w:val="14"/>
        </w:rPr>
        <w:t xml:space="preserve"> </w:t>
      </w:r>
      <w:r w:rsidRPr="003508A3">
        <w:rPr>
          <w:rStyle w:val="StyleUnderline"/>
          <w:highlight w:val="green"/>
        </w:rPr>
        <w:t>in</w:t>
      </w:r>
      <w:r w:rsidRPr="004F2A87">
        <w:rPr>
          <w:rStyle w:val="StyleUnderline"/>
        </w:rPr>
        <w:t xml:space="preserve"> the </w:t>
      </w:r>
      <w:r w:rsidRPr="004F2A87">
        <w:rPr>
          <w:rStyle w:val="Emphasis"/>
        </w:rPr>
        <w:t xml:space="preserve">political </w:t>
      </w:r>
      <w:r w:rsidRPr="003508A3">
        <w:rPr>
          <w:rStyle w:val="Emphasis"/>
          <w:highlight w:val="green"/>
        </w:rPr>
        <w:t>balance</w:t>
      </w:r>
      <w:r w:rsidRPr="003508A3">
        <w:rPr>
          <w:rStyle w:val="StyleUnderline"/>
          <w:highlight w:val="green"/>
        </w:rPr>
        <w:t xml:space="preserve"> of </w:t>
      </w:r>
      <w:r w:rsidRPr="003508A3">
        <w:rPr>
          <w:rStyle w:val="Emphasis"/>
          <w:highlight w:val="green"/>
        </w:rPr>
        <w:t>power</w:t>
      </w:r>
      <w:r w:rsidRPr="004F2A87">
        <w:rPr>
          <w:sz w:val="14"/>
        </w:rPr>
        <w:t xml:space="preserve"> </w:t>
      </w:r>
      <w:r w:rsidRPr="004F2A87">
        <w:rPr>
          <w:rStyle w:val="StyleUnderline"/>
        </w:rPr>
        <w:t xml:space="preserve">and </w:t>
      </w:r>
      <w:r w:rsidRPr="004F2A87">
        <w:rPr>
          <w:rStyle w:val="Emphasis"/>
        </w:rPr>
        <w:t>ebbs</w:t>
      </w:r>
      <w:r w:rsidRPr="004F2A87">
        <w:rPr>
          <w:rStyle w:val="StyleUnderline"/>
        </w:rPr>
        <w:t xml:space="preserve"> and </w:t>
      </w:r>
      <w:r w:rsidRPr="004F2A87">
        <w:rPr>
          <w:rStyle w:val="Emphasis"/>
        </w:rPr>
        <w:t>flows</w:t>
      </w:r>
      <w:r w:rsidRPr="004F2A87">
        <w:rPr>
          <w:rStyle w:val="StyleUnderline"/>
        </w:rPr>
        <w:t xml:space="preserve"> in the </w:t>
      </w:r>
      <w:r w:rsidRPr="004F2A87">
        <w:rPr>
          <w:rStyle w:val="Emphasis"/>
        </w:rPr>
        <w:t>labor movement</w:t>
      </w:r>
      <w:r w:rsidRPr="004F2A87">
        <w:rPr>
          <w:sz w:val="14"/>
        </w:rPr>
        <w:t xml:space="preserve">, </w:t>
      </w:r>
      <w:r w:rsidRPr="003508A3">
        <w:rPr>
          <w:rStyle w:val="Emphasis"/>
          <w:highlight w:val="green"/>
        </w:rPr>
        <w:t>aspects of history which these papers neglect</w:t>
      </w:r>
      <w:r w:rsidRPr="004F2A87">
        <w:rPr>
          <w:sz w:val="14"/>
        </w:rPr>
        <w:t xml:space="preserve"> </w:t>
      </w:r>
      <w:r w:rsidRPr="004F2A87">
        <w:rPr>
          <w:rStyle w:val="StyleUnderline"/>
        </w:rPr>
        <w:t>owing to their necessarily narrow focus on the law itself</w:t>
      </w:r>
      <w:r w:rsidRPr="004F2A87">
        <w:rPr>
          <w:sz w:val="14"/>
        </w:rPr>
        <w:t xml:space="preserve">. I realize quite well that the law cannot simply be reduced to a function of the balance of material forces in the economic and political arenas, nor viewed solely as a personification of ruling-class beliefs. The law indeed has an existence of its own. Nevertheless, </w:t>
      </w:r>
      <w:r w:rsidRPr="004F2A87">
        <w:rPr>
          <w:rStyle w:val="StyleUnderline"/>
        </w:rPr>
        <w:t>the evolution of the law must be seen in</w:t>
      </w:r>
      <w:r w:rsidRPr="004F2A87">
        <w:rPr>
          <w:sz w:val="14"/>
        </w:rPr>
        <w:t xml:space="preserve"> </w:t>
      </w:r>
      <w:r w:rsidRPr="004F2A87">
        <w:rPr>
          <w:rStyle w:val="StyleUnderline"/>
        </w:rPr>
        <w:t>relation to fundamental changes in other arenas of life and struggle</w:t>
      </w:r>
      <w:r w:rsidRPr="004F2A87">
        <w:rPr>
          <w:sz w:val="14"/>
        </w:rPr>
        <w:t xml:space="preserve">. </w:t>
      </w:r>
      <w:r w:rsidRPr="003508A3">
        <w:rPr>
          <w:rStyle w:val="Emphasis"/>
          <w:highlight w:val="green"/>
        </w:rPr>
        <w:t>Seen in isolation</w:t>
      </w:r>
      <w:r w:rsidRPr="004F2A87">
        <w:rPr>
          <w:sz w:val="14"/>
        </w:rPr>
        <w:t xml:space="preserve">, as sometimes appears the case in these two papers, </w:t>
      </w:r>
      <w:r w:rsidRPr="003508A3">
        <w:rPr>
          <w:rStyle w:val="Emphasis"/>
          <w:highlight w:val="green"/>
        </w:rPr>
        <w:t>labor law makes little sense</w:t>
      </w:r>
      <w:r w:rsidRPr="004F2A87">
        <w:rPr>
          <w:sz w:val="14"/>
        </w:rPr>
        <w:t>.</w:t>
      </w:r>
    </w:p>
    <w:p w14:paraId="553590FB" w14:textId="333CCC14" w:rsidR="00042C59" w:rsidRDefault="00042C59" w:rsidP="00042C59">
      <w:pPr>
        <w:pStyle w:val="Heading2"/>
      </w:pPr>
      <w:r>
        <w:t>=</w:t>
      </w:r>
      <w:r>
        <w:t>Devolution CP</w:t>
      </w:r>
    </w:p>
    <w:p w14:paraId="0307DD48" w14:textId="77777777" w:rsidR="00042C59" w:rsidRDefault="00042C59" w:rsidP="00042C59">
      <w:pPr>
        <w:pStyle w:val="Heading3"/>
      </w:pPr>
      <w:r>
        <w:t>Dev CP---2AC</w:t>
      </w:r>
    </w:p>
    <w:p w14:paraId="42F27504" w14:textId="77777777" w:rsidR="00042C59" w:rsidRDefault="00042C59" w:rsidP="00042C59">
      <w:pPr>
        <w:pStyle w:val="Heading3"/>
      </w:pPr>
      <w:r w:rsidRPr="00DC7552">
        <w:t>AT: Movements DA---2AC</w:t>
      </w:r>
    </w:p>
    <w:p w14:paraId="6A800466" w14:textId="77777777" w:rsidR="00042C59" w:rsidRDefault="00042C59" w:rsidP="00042C59">
      <w:pPr>
        <w:pStyle w:val="Heading4"/>
      </w:pPr>
      <w:r>
        <w:t xml:space="preserve">Republican states </w:t>
      </w:r>
      <w:r>
        <w:rPr>
          <w:u w:val="single"/>
        </w:rPr>
        <w:t xml:space="preserve">despise </w:t>
      </w:r>
      <w:r>
        <w:t xml:space="preserve">and </w:t>
      </w:r>
      <w:r>
        <w:rPr>
          <w:u w:val="single"/>
        </w:rPr>
        <w:t xml:space="preserve">water down </w:t>
      </w:r>
      <w:r>
        <w:t>labor policies.</w:t>
      </w:r>
    </w:p>
    <w:p w14:paraId="4C35B71D" w14:textId="77777777" w:rsidR="00042C59" w:rsidRPr="0009021C" w:rsidRDefault="00042C59" w:rsidP="00042C59">
      <w:pPr>
        <w:rPr>
          <w:rStyle w:val="Style13ptBold"/>
        </w:rPr>
      </w:pPr>
      <w:r>
        <w:rPr>
          <w:rStyle w:val="Style13ptBold"/>
        </w:rPr>
        <w:t xml:space="preserve">Hardy 24 </w:t>
      </w:r>
      <w:r>
        <w:t>– Author at Stateline.</w:t>
      </w:r>
    </w:p>
    <w:p w14:paraId="43BEA941" w14:textId="77777777" w:rsidR="00042C59" w:rsidRPr="007363B9" w:rsidRDefault="00042C59" w:rsidP="00042C59">
      <w:r>
        <w:t>Kevin Hardy, “</w:t>
      </w:r>
      <w:r w:rsidRPr="0009021C">
        <w:t>As a key labor union pushes into the South, red states push back</w:t>
      </w:r>
      <w:r>
        <w:t xml:space="preserve">,” Stateline, 5/20/24, </w:t>
      </w:r>
      <w:r w:rsidRPr="007363B9">
        <w:t>https://stateline.org/2024/05/20/as-a-key-labor-union-pushes-into-the-south-red-states-push-back/</w:t>
      </w:r>
    </w:p>
    <w:p w14:paraId="046FF4AA" w14:textId="77777777" w:rsidR="00042C59" w:rsidRPr="007363B9" w:rsidRDefault="00042C59" w:rsidP="00042C59">
      <w:pPr>
        <w:rPr>
          <w:sz w:val="16"/>
        </w:rPr>
      </w:pPr>
      <w:r w:rsidRPr="007363B9">
        <w:rPr>
          <w:sz w:val="16"/>
        </w:rPr>
        <w:t>Just days before workers at a Mercedes-Benz plant in Alabama began voting last week on whether to unionize, Republican Gov. Kay Ivey signed a new law that would claw back state incentives from companies that voluntarily recognize labor unions.</w:t>
      </w:r>
    </w:p>
    <w:p w14:paraId="5609CD43" w14:textId="77777777" w:rsidR="00042C59" w:rsidRPr="00EA6F88" w:rsidRDefault="00042C59" w:rsidP="00042C59">
      <w:pPr>
        <w:rPr>
          <w:sz w:val="14"/>
        </w:rPr>
      </w:pPr>
      <w:r w:rsidRPr="006025F6">
        <w:rPr>
          <w:rStyle w:val="StyleUnderline"/>
        </w:rPr>
        <w:t>Alabama</w:t>
      </w:r>
      <w:r w:rsidRPr="00EA6F88">
        <w:rPr>
          <w:sz w:val="14"/>
        </w:rPr>
        <w:t xml:space="preserve">’s move </w:t>
      </w:r>
      <w:r w:rsidRPr="006025F6">
        <w:rPr>
          <w:rStyle w:val="StyleUnderline"/>
        </w:rPr>
        <w:t>follows</w:t>
      </w:r>
      <w:r w:rsidRPr="00EA6F88">
        <w:rPr>
          <w:sz w:val="14"/>
        </w:rPr>
        <w:t xml:space="preserve"> similar efforts in </w:t>
      </w:r>
      <w:r w:rsidRPr="006025F6">
        <w:rPr>
          <w:rStyle w:val="StyleUnderline"/>
        </w:rPr>
        <w:t>Georgia and Tennessee</w:t>
      </w:r>
      <w:r w:rsidRPr="00EA6F88">
        <w:rPr>
          <w:sz w:val="14"/>
        </w:rPr>
        <w:t xml:space="preserve">, </w:t>
      </w:r>
      <w:r w:rsidRPr="007363B9">
        <w:rPr>
          <w:rStyle w:val="StyleUnderline"/>
        </w:rPr>
        <w:t xml:space="preserve">where </w:t>
      </w:r>
      <w:r w:rsidRPr="00A97DD3">
        <w:rPr>
          <w:rStyle w:val="StyleUnderline"/>
          <w:highlight w:val="green"/>
        </w:rPr>
        <w:t>GOP</w:t>
      </w:r>
      <w:r w:rsidRPr="007363B9">
        <w:rPr>
          <w:rStyle w:val="StyleUnderline"/>
        </w:rPr>
        <w:t xml:space="preserve"> leaders</w:t>
      </w:r>
      <w:r w:rsidRPr="00EA6F88">
        <w:rPr>
          <w:sz w:val="14"/>
        </w:rPr>
        <w:t xml:space="preserve"> also have passed laws </w:t>
      </w:r>
      <w:r w:rsidRPr="00A97DD3">
        <w:rPr>
          <w:rStyle w:val="Emphasis"/>
          <w:highlight w:val="green"/>
        </w:rPr>
        <w:t>pushing</w:t>
      </w:r>
      <w:r w:rsidRPr="00A97DD3">
        <w:rPr>
          <w:sz w:val="14"/>
          <w:highlight w:val="green"/>
        </w:rPr>
        <w:t xml:space="preserve"> </w:t>
      </w:r>
      <w:r w:rsidRPr="00A97DD3">
        <w:rPr>
          <w:rStyle w:val="StyleUnderline"/>
          <w:highlight w:val="green"/>
        </w:rPr>
        <w:t>against</w:t>
      </w:r>
      <w:r w:rsidRPr="00EA6F88">
        <w:rPr>
          <w:sz w:val="14"/>
        </w:rPr>
        <w:t xml:space="preserve"> a reinvigorated </w:t>
      </w:r>
      <w:r w:rsidRPr="00A97DD3">
        <w:rPr>
          <w:rStyle w:val="Emphasis"/>
          <w:highlight w:val="green"/>
        </w:rPr>
        <w:t>labor</w:t>
      </w:r>
      <w:r w:rsidRPr="007363B9">
        <w:rPr>
          <w:rStyle w:val="Emphasis"/>
        </w:rPr>
        <w:t xml:space="preserve"> movement</w:t>
      </w:r>
      <w:r w:rsidRPr="00EA6F88">
        <w:rPr>
          <w:sz w:val="14"/>
        </w:rPr>
        <w:t>.</w:t>
      </w:r>
    </w:p>
    <w:p w14:paraId="51146353" w14:textId="77777777" w:rsidR="00042C59" w:rsidRPr="007363B9" w:rsidRDefault="00042C59" w:rsidP="00042C59">
      <w:pPr>
        <w:rPr>
          <w:sz w:val="16"/>
        </w:rPr>
      </w:pPr>
      <w:r w:rsidRPr="007363B9">
        <w:rPr>
          <w:sz w:val="16"/>
        </w:rPr>
        <w:t>The laws require that unions be formed only by secret ballots rather than the so-called card check process, in which employers can voluntarily recognize a union without a protracted election process. And under the laws, companies that voluntarily recognize unions risk losing state incentives, which amount to billions of dollars invested by governments to bring automakers to the region.</w:t>
      </w:r>
    </w:p>
    <w:p w14:paraId="163334C8" w14:textId="77777777" w:rsidR="00042C59" w:rsidRPr="007363B9" w:rsidRDefault="00042C59" w:rsidP="00042C59">
      <w:pPr>
        <w:rPr>
          <w:sz w:val="16"/>
        </w:rPr>
      </w:pPr>
      <w:r w:rsidRPr="007363B9">
        <w:rPr>
          <w:sz w:val="16"/>
        </w:rPr>
        <w:t>These new laws speak to the growing push of labor unions into Southern states — and the fierce opposition of pro-business GOP leaders there. For decades, the region has attracted investments from foreign automakers with lucrative tax breaks, low-cost labor and a lack of labor unions. Labor leaders hope that is changing now that workers at Volkswagen’s plant in Chattanooga, Tennessee, overwhelmingly endorsed a union in April, becoming the first foreign auto plant in the South ever organized by the United Auto Workers.</w:t>
      </w:r>
    </w:p>
    <w:p w14:paraId="457C9706" w14:textId="77777777" w:rsidR="00042C59" w:rsidRPr="00EA6F88" w:rsidRDefault="00042C59" w:rsidP="00042C59">
      <w:pPr>
        <w:rPr>
          <w:sz w:val="14"/>
        </w:rPr>
      </w:pPr>
      <w:r w:rsidRPr="00EA6F88">
        <w:rPr>
          <w:sz w:val="14"/>
        </w:rPr>
        <w:t xml:space="preserve">Unions such as the UAW argue their involvement can help boost wages and improve the work environment at auto plants. But </w:t>
      </w:r>
      <w:r w:rsidRPr="007363B9">
        <w:rPr>
          <w:rStyle w:val="StyleUnderline"/>
        </w:rPr>
        <w:t xml:space="preserve">GOP </w:t>
      </w:r>
      <w:r w:rsidRPr="00A97DD3">
        <w:rPr>
          <w:rStyle w:val="StyleUnderline"/>
          <w:highlight w:val="green"/>
        </w:rPr>
        <w:t>forces</w:t>
      </w:r>
      <w:r w:rsidRPr="007363B9">
        <w:rPr>
          <w:rStyle w:val="StyleUnderline"/>
        </w:rPr>
        <w:t xml:space="preserve"> in the South </w:t>
      </w:r>
      <w:r w:rsidRPr="00A97DD3">
        <w:rPr>
          <w:rStyle w:val="StyleUnderline"/>
          <w:highlight w:val="green"/>
        </w:rPr>
        <w:t xml:space="preserve">view unions as an </w:t>
      </w:r>
      <w:r w:rsidRPr="00A97DD3">
        <w:rPr>
          <w:rStyle w:val="Emphasis"/>
          <w:highlight w:val="green"/>
        </w:rPr>
        <w:t>existential threat</w:t>
      </w:r>
      <w:r w:rsidRPr="007363B9">
        <w:rPr>
          <w:rStyle w:val="StyleUnderline"/>
        </w:rPr>
        <w:t xml:space="preserve"> to their manufacturing economies</w:t>
      </w:r>
      <w:r w:rsidRPr="00EA6F88">
        <w:rPr>
          <w:sz w:val="14"/>
        </w:rPr>
        <w:t xml:space="preserve"> — of even more importance now that states are increasingly competing for electric vehicle and battery plants.</w:t>
      </w:r>
    </w:p>
    <w:p w14:paraId="57BAAE20" w14:textId="77777777" w:rsidR="00042C59" w:rsidRPr="007363B9" w:rsidRDefault="00042C59" w:rsidP="00042C59">
      <w:pPr>
        <w:rPr>
          <w:sz w:val="16"/>
        </w:rPr>
      </w:pPr>
      <w:r w:rsidRPr="007363B9">
        <w:rPr>
          <w:sz w:val="16"/>
        </w:rPr>
        <w:t>Mercedes-Benz workers outside of Tuscaloosa, Alabama, on Friday voted against joining a union at their plant, in a setback for the labor movement. But more organizing drives are underway in Alabama and South Carolina, as well as in California.</w:t>
      </w:r>
    </w:p>
    <w:p w14:paraId="2FB6DF83" w14:textId="77777777" w:rsidR="00042C59" w:rsidRPr="007363B9" w:rsidRDefault="00042C59" w:rsidP="00042C59">
      <w:pPr>
        <w:rPr>
          <w:sz w:val="16"/>
        </w:rPr>
      </w:pPr>
      <w:r w:rsidRPr="007363B9">
        <w:rPr>
          <w:sz w:val="16"/>
        </w:rPr>
        <w:t>Many Southern states where unions have begun to focus already are less friendly to organizing. They are so-called right-to-work states, where each employee in a workplace can decide whether to join and pay union dues, though all workers are represented by the union.</w:t>
      </w:r>
    </w:p>
    <w:p w14:paraId="15A96EEC" w14:textId="77777777" w:rsidR="00042C59" w:rsidRPr="007363B9" w:rsidRDefault="00042C59" w:rsidP="00042C59">
      <w:pPr>
        <w:rPr>
          <w:sz w:val="16"/>
        </w:rPr>
      </w:pPr>
      <w:r w:rsidRPr="007363B9">
        <w:rPr>
          <w:sz w:val="16"/>
        </w:rPr>
        <w:t>Seeking to capitalize on major contract wins it secured for workers last year at the nation’s Big Three automakers (GM, Ford and Stellantis), the United Auto Workers union announced plans to spend $40 million through 2026 to help organize workers at auto and battery plants across the country, with a particular focus on the South. The union did not respond to multiple Stateline requests for comment.</w:t>
      </w:r>
    </w:p>
    <w:p w14:paraId="20110E68" w14:textId="77777777" w:rsidR="00042C59" w:rsidRPr="00EA6F88" w:rsidRDefault="00042C59" w:rsidP="00042C59">
      <w:pPr>
        <w:rPr>
          <w:sz w:val="14"/>
        </w:rPr>
      </w:pPr>
      <w:r w:rsidRPr="00EA6F88">
        <w:rPr>
          <w:sz w:val="14"/>
        </w:rPr>
        <w:t xml:space="preserve">A week before April’s monumental vote at the Tennessee Volkswagen plant, </w:t>
      </w:r>
      <w:r w:rsidRPr="007363B9">
        <w:rPr>
          <w:rStyle w:val="StyleUnderline"/>
        </w:rPr>
        <w:t>six Southern Republican governors warned that unionization would jeopardize the region</w:t>
      </w:r>
      <w:r w:rsidRPr="00EA6F88">
        <w:rPr>
          <w:sz w:val="14"/>
        </w:rPr>
        <w:t>’s auto jobs. In addition to Ivey in Alabama, the governors of Georgia, Mississippi, South Carolina, Tennessee and Texas also signed on.</w:t>
      </w:r>
    </w:p>
    <w:p w14:paraId="496267E0" w14:textId="77777777" w:rsidR="00042C59" w:rsidRPr="007363B9" w:rsidRDefault="00042C59" w:rsidP="00042C59">
      <w:pPr>
        <w:rPr>
          <w:sz w:val="16"/>
        </w:rPr>
      </w:pPr>
      <w:r w:rsidRPr="007363B9">
        <w:rPr>
          <w:sz w:val="16"/>
        </w:rPr>
        <w:t>And Ivey continued to rally against organized labor in auto plants last week, as she announced she had signed the state’s bill regarding secret ballots.</w:t>
      </w:r>
    </w:p>
    <w:p w14:paraId="5F37C9C6" w14:textId="77777777" w:rsidR="00042C59" w:rsidRPr="00EA6F88" w:rsidRDefault="00042C59" w:rsidP="00042C59">
      <w:pPr>
        <w:rPr>
          <w:sz w:val="14"/>
        </w:rPr>
      </w:pPr>
      <w:r w:rsidRPr="00EA6F88">
        <w:rPr>
          <w:sz w:val="14"/>
        </w:rPr>
        <w:t>“</w:t>
      </w:r>
      <w:r w:rsidRPr="00A97DD3">
        <w:rPr>
          <w:rStyle w:val="Emphasis"/>
          <w:highlight w:val="green"/>
        </w:rPr>
        <w:t>Alabama is not Michigan</w:t>
      </w:r>
      <w:r w:rsidRPr="00EA6F88">
        <w:rPr>
          <w:sz w:val="14"/>
        </w:rPr>
        <w:t xml:space="preserve">,” Ivey said at a chamber of commerce event last week. “ … </w:t>
      </w:r>
      <w:r w:rsidRPr="00A97DD3">
        <w:rPr>
          <w:rStyle w:val="StyleUnderline"/>
          <w:highlight w:val="green"/>
        </w:rPr>
        <w:t>We want to ensure</w:t>
      </w:r>
      <w:r w:rsidRPr="007363B9">
        <w:rPr>
          <w:rStyle w:val="StyleUnderline"/>
        </w:rPr>
        <w:t xml:space="preserve"> that </w:t>
      </w:r>
      <w:r w:rsidRPr="00A97DD3">
        <w:rPr>
          <w:rStyle w:val="Emphasis"/>
          <w:highlight w:val="green"/>
        </w:rPr>
        <w:t>Alabama values</w:t>
      </w:r>
      <w:r w:rsidRPr="007363B9">
        <w:rPr>
          <w:rStyle w:val="StyleUnderline"/>
        </w:rPr>
        <w:t xml:space="preserve">, not Detroit values, continue to </w:t>
      </w:r>
      <w:r w:rsidRPr="00A97DD3">
        <w:rPr>
          <w:rStyle w:val="StyleUnderline"/>
          <w:highlight w:val="green"/>
        </w:rPr>
        <w:t>define the future</w:t>
      </w:r>
      <w:r w:rsidRPr="007363B9">
        <w:rPr>
          <w:rStyle w:val="StyleUnderline"/>
        </w:rPr>
        <w:t xml:space="preserve"> of this great state</w:t>
      </w:r>
      <w:r w:rsidRPr="00EA6F88">
        <w:rPr>
          <w:sz w:val="14"/>
        </w:rPr>
        <w:t>.”</w:t>
      </w:r>
    </w:p>
    <w:p w14:paraId="7A44A31E" w14:textId="77777777" w:rsidR="00042C59" w:rsidRPr="007363B9" w:rsidRDefault="00042C59" w:rsidP="00042C59">
      <w:pPr>
        <w:rPr>
          <w:sz w:val="16"/>
        </w:rPr>
      </w:pPr>
      <w:r w:rsidRPr="007363B9">
        <w:rPr>
          <w:sz w:val="16"/>
        </w:rPr>
        <w:t>It’s unclear how much impact the new laws will have. The vote in Chattanooga was conducted by secret ballot with nearly three-quarters of all workers who voted in the election choosing to join the UAW. Tennessee awarded Volkswagen more than $500 million in incentives to build its plant there in 2008.</w:t>
      </w:r>
    </w:p>
    <w:p w14:paraId="3632AF35" w14:textId="77777777" w:rsidR="00042C59" w:rsidRPr="00EA6F88" w:rsidRDefault="00042C59" w:rsidP="00042C59">
      <w:pPr>
        <w:rPr>
          <w:sz w:val="14"/>
        </w:rPr>
      </w:pPr>
      <w:r w:rsidRPr="00EA6F88">
        <w:rPr>
          <w:sz w:val="14"/>
        </w:rPr>
        <w:t xml:space="preserve">To Tennessee state Rep. Yusuf Hakeem, the 2023 law regarding union elections passed in his state was yet </w:t>
      </w:r>
      <w:r w:rsidRPr="00A97DD3">
        <w:rPr>
          <w:rStyle w:val="StyleUnderline"/>
          <w:highlight w:val="green"/>
        </w:rPr>
        <w:t>another GOP effort</w:t>
      </w:r>
      <w:r w:rsidRPr="007363B9">
        <w:rPr>
          <w:rStyle w:val="StyleUnderline"/>
        </w:rPr>
        <w:t xml:space="preserve"> to </w:t>
      </w:r>
      <w:r w:rsidRPr="007363B9">
        <w:rPr>
          <w:rStyle w:val="Emphasis"/>
        </w:rPr>
        <w:t>“</w:t>
      </w:r>
      <w:r w:rsidRPr="00A97DD3">
        <w:rPr>
          <w:rStyle w:val="Emphasis"/>
          <w:highlight w:val="green"/>
        </w:rPr>
        <w:t>blockade” union power</w:t>
      </w:r>
      <w:r w:rsidRPr="007363B9">
        <w:rPr>
          <w:rStyle w:val="StyleUnderline"/>
        </w:rPr>
        <w:t xml:space="preserve"> in the South</w:t>
      </w:r>
      <w:r w:rsidRPr="00EA6F88">
        <w:rPr>
          <w:sz w:val="14"/>
        </w:rPr>
        <w:t>.</w:t>
      </w:r>
    </w:p>
    <w:p w14:paraId="51786117" w14:textId="77777777" w:rsidR="00042C59" w:rsidRDefault="00042C59" w:rsidP="00042C59">
      <w:pPr>
        <w:rPr>
          <w:sz w:val="14"/>
        </w:rPr>
      </w:pPr>
      <w:r w:rsidRPr="00EA6F88">
        <w:rPr>
          <w:sz w:val="14"/>
        </w:rPr>
        <w:t>“</w:t>
      </w:r>
      <w:r w:rsidRPr="00A97DD3">
        <w:rPr>
          <w:rStyle w:val="Emphasis"/>
          <w:highlight w:val="green"/>
        </w:rPr>
        <w:t>It’s typical</w:t>
      </w:r>
      <w:r w:rsidRPr="00EA6F88">
        <w:rPr>
          <w:sz w:val="14"/>
        </w:rPr>
        <w:t xml:space="preserve">, in my view, </w:t>
      </w:r>
      <w:r w:rsidRPr="007363B9">
        <w:rPr>
          <w:rStyle w:val="StyleUnderline"/>
        </w:rPr>
        <w:t>for Southern states to have</w:t>
      </w:r>
      <w:r w:rsidRPr="00EA6F88">
        <w:rPr>
          <w:sz w:val="14"/>
        </w:rPr>
        <w:t xml:space="preserve"> that kind of a mindset: to have </w:t>
      </w:r>
      <w:r w:rsidRPr="007363B9">
        <w:rPr>
          <w:rStyle w:val="Emphasis"/>
        </w:rPr>
        <w:t>less of a voice</w:t>
      </w:r>
      <w:r w:rsidRPr="00EA6F88">
        <w:rPr>
          <w:sz w:val="14"/>
        </w:rPr>
        <w:t xml:space="preserve"> </w:t>
      </w:r>
      <w:r w:rsidRPr="007363B9">
        <w:rPr>
          <w:rStyle w:val="StyleUnderline"/>
        </w:rPr>
        <w:t>for workers</w:t>
      </w:r>
      <w:r w:rsidRPr="00EA6F88">
        <w:rPr>
          <w:sz w:val="14"/>
        </w:rPr>
        <w:t xml:space="preserve"> as opposed to having an exchange between workers and employer,” said Hakeem, a Democrat.</w:t>
      </w:r>
    </w:p>
    <w:p w14:paraId="12318B38" w14:textId="77777777" w:rsidR="00042C59" w:rsidRPr="00DC7552" w:rsidRDefault="00042C59" w:rsidP="00042C59"/>
    <w:p w14:paraId="11B6B159" w14:textId="77777777" w:rsidR="00042C59" w:rsidRDefault="00042C59" w:rsidP="00042C59">
      <w:pPr>
        <w:pStyle w:val="Heading4"/>
      </w:pPr>
      <w:r>
        <w:t>Non-unique --- massive progress at the federal level over the past several years should cause their DA.</w:t>
      </w:r>
    </w:p>
    <w:p w14:paraId="28BE5A2E" w14:textId="77777777" w:rsidR="00042C59" w:rsidRDefault="00042C59" w:rsidP="00042C59">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29966F0E" w14:textId="77777777" w:rsidR="00042C59" w:rsidRDefault="00042C59" w:rsidP="00042C59">
      <w:r>
        <w:t>Lynn Rhinehart, Celine McNicholas, and Margaret Poydock, “The Biden Board,” 05-01-2024, https://www.epi.org/publication/bidens-nlrb-restoring-rights/</w:t>
      </w:r>
    </w:p>
    <w:p w14:paraId="0B2F257C" w14:textId="77777777" w:rsidR="00042C59" w:rsidRPr="00CF40C5" w:rsidRDefault="00042C59" w:rsidP="00042C59">
      <w:pPr>
        <w:rPr>
          <w:sz w:val="16"/>
        </w:rPr>
      </w:pPr>
      <w:r w:rsidRPr="00CF40C5">
        <w:rPr>
          <w:sz w:val="16"/>
        </w:rPr>
        <w:t xml:space="preserve">President </w:t>
      </w:r>
      <w:r w:rsidRPr="00974F3E">
        <w:rPr>
          <w:rStyle w:val="StyleUnderline"/>
          <w:highlight w:val="green"/>
        </w:rPr>
        <w:t>Biden</w:t>
      </w:r>
      <w:r w:rsidRPr="00242AE8">
        <w:rPr>
          <w:rStyle w:val="StyleUnderline"/>
        </w:rPr>
        <w:t xml:space="preserve"> has </w:t>
      </w:r>
      <w:r w:rsidRPr="00974F3E">
        <w:rPr>
          <w:rStyle w:val="StyleUnderline"/>
          <w:highlight w:val="green"/>
        </w:rPr>
        <w:t>prioritized</w:t>
      </w:r>
      <w:r w:rsidRPr="00242AE8">
        <w:rPr>
          <w:rStyle w:val="StyleUnderline"/>
        </w:rPr>
        <w:t xml:space="preserve"> the </w:t>
      </w:r>
      <w:r w:rsidRPr="00974F3E">
        <w:rPr>
          <w:rStyle w:val="StyleUnderline"/>
          <w:highlight w:val="green"/>
        </w:rPr>
        <w:t>work of the NLRB</w:t>
      </w:r>
      <w:r w:rsidRPr="00242AE8">
        <w:rPr>
          <w:rStyle w:val="StyleUnderline"/>
        </w:rPr>
        <w:t xml:space="preserve"> in his nominations to the agency. On</w:t>
      </w:r>
      <w:r w:rsidRPr="00CF40C5">
        <w:rPr>
          <w:sz w:val="16"/>
        </w:rPr>
        <w:t xml:space="preserve"> his first day in office, President </w:t>
      </w:r>
      <w:r w:rsidRPr="00242AE8">
        <w:rPr>
          <w:rStyle w:val="StyleUnderline"/>
        </w:rPr>
        <w:t xml:space="preserve">Biden </w:t>
      </w:r>
      <w:r w:rsidRPr="00974F3E">
        <w:rPr>
          <w:rStyle w:val="StyleUnderline"/>
          <w:highlight w:val="green"/>
        </w:rPr>
        <w:t>fired</w:t>
      </w:r>
      <w:r w:rsidRPr="00CF40C5">
        <w:rPr>
          <w:sz w:val="16"/>
        </w:rPr>
        <w:t xml:space="preserve"> Trump appointee Peter </w:t>
      </w:r>
      <w:r w:rsidRPr="00974F3E">
        <w:rPr>
          <w:rStyle w:val="StyleUnderline"/>
          <w:highlight w:val="green"/>
        </w:rPr>
        <w:t>Robb</w:t>
      </w:r>
      <w:r w:rsidRPr="00CF40C5">
        <w:rPr>
          <w:sz w:val="16"/>
        </w:rPr>
        <w:t xml:space="preserve"> who was serving as general counsel. According to critics, including the nonpartisan Congressional Accountability Office, </w:t>
      </w:r>
      <w:r w:rsidRPr="00242AE8">
        <w:rPr>
          <w:rStyle w:val="StyleUnderline"/>
        </w:rPr>
        <w:t xml:space="preserve">Robb had been </w:t>
      </w:r>
      <w:r w:rsidRPr="00242AE8">
        <w:rPr>
          <w:rStyle w:val="Emphasis"/>
        </w:rPr>
        <w:t>hollowing out the agency</w:t>
      </w:r>
      <w:r w:rsidRPr="00CF40C5">
        <w:rPr>
          <w:sz w:val="16"/>
        </w:rPr>
        <w:t xml:space="preserve"> by failing to fill vacancies and proposing reorganizations that lowered worker morale (Scheiber 2018; GAO 2021). </w:t>
      </w:r>
      <w:r w:rsidRPr="00242AE8">
        <w:rPr>
          <w:rStyle w:val="StyleUnderline"/>
        </w:rPr>
        <w:t xml:space="preserve">President Biden then </w:t>
      </w:r>
      <w:r w:rsidRPr="00974F3E">
        <w:rPr>
          <w:rStyle w:val="StyleUnderline"/>
          <w:highlight w:val="green"/>
        </w:rPr>
        <w:t>nominated</w:t>
      </w:r>
      <w:r w:rsidRPr="00CF40C5">
        <w:rPr>
          <w:sz w:val="16"/>
        </w:rPr>
        <w:t xml:space="preserve">, and the Senate confirmed, Jennifer </w:t>
      </w:r>
      <w:r w:rsidRPr="00974F3E">
        <w:rPr>
          <w:rStyle w:val="StyleUnderline"/>
          <w:highlight w:val="green"/>
        </w:rPr>
        <w:t>Abruzzo</w:t>
      </w:r>
      <w:r w:rsidRPr="00242AE8">
        <w:rPr>
          <w:rStyle w:val="StyleUnderline"/>
        </w:rPr>
        <w:t xml:space="preserve"> to be NLRB General Counsel</w:t>
      </w:r>
      <w:r w:rsidRPr="00CF40C5">
        <w:rPr>
          <w:sz w:val="16"/>
        </w:rPr>
        <w:t xml:space="preserve"> (NLRB 2024b). </w:t>
      </w:r>
      <w:r w:rsidRPr="00242AE8">
        <w:rPr>
          <w:rStyle w:val="StyleUnderline"/>
        </w:rPr>
        <w:t>Abruzzo spent most of her career as an NLRB attorney</w:t>
      </w:r>
      <w:r w:rsidRPr="00CF40C5">
        <w:rPr>
          <w:sz w:val="16"/>
        </w:rPr>
        <w:t>. She served as Deputy General Counsel during the Obama administration and as Acting General Counsel following the expiration of Richard Griffin’s term. She also worked as special counsel to the Communications Workers of America.</w:t>
      </w:r>
    </w:p>
    <w:p w14:paraId="2ABDBEC5" w14:textId="77777777" w:rsidR="00042C59" w:rsidRPr="00CF40C5" w:rsidRDefault="00042C59" w:rsidP="00042C59">
      <w:pPr>
        <w:rPr>
          <w:sz w:val="16"/>
        </w:rPr>
      </w:pPr>
      <w:r w:rsidRPr="00CF40C5">
        <w:rPr>
          <w:sz w:val="16"/>
        </w:rPr>
        <w:t xml:space="preserve">President </w:t>
      </w:r>
      <w:r w:rsidRPr="00242AE8">
        <w:rPr>
          <w:rStyle w:val="StyleUnderline"/>
        </w:rPr>
        <w:t>Biden</w:t>
      </w:r>
      <w:r w:rsidRPr="00CF40C5">
        <w:rPr>
          <w:sz w:val="16"/>
        </w:rPr>
        <w:t xml:space="preserve"> also </w:t>
      </w:r>
      <w:r w:rsidRPr="00974F3E">
        <w:rPr>
          <w:rStyle w:val="StyleUnderline"/>
          <w:highlight w:val="green"/>
        </w:rPr>
        <w:t>addressed vacancies</w:t>
      </w:r>
      <w:r w:rsidRPr="00242AE8">
        <w:rPr>
          <w:rStyle w:val="StyleUnderline"/>
        </w:rPr>
        <w:t xml:space="preserve"> on the board </w:t>
      </w:r>
      <w:r w:rsidRPr="00974F3E">
        <w:rPr>
          <w:rStyle w:val="StyleUnderline"/>
          <w:highlight w:val="green"/>
        </w:rPr>
        <w:t xml:space="preserve">by </w:t>
      </w:r>
      <w:r w:rsidRPr="00974F3E">
        <w:rPr>
          <w:rStyle w:val="Emphasis"/>
          <w:highlight w:val="green"/>
        </w:rPr>
        <w:t xml:space="preserve">nominating strong </w:t>
      </w:r>
      <w:r w:rsidRPr="00FB2D19">
        <w:rPr>
          <w:rStyle w:val="Emphasis"/>
        </w:rPr>
        <w:t xml:space="preserve">workers’ rights </w:t>
      </w:r>
      <w:r w:rsidRPr="00974F3E">
        <w:rPr>
          <w:rStyle w:val="Emphasis"/>
          <w:highlight w:val="green"/>
        </w:rPr>
        <w:t>advocates</w:t>
      </w:r>
      <w:r w:rsidRPr="00242AE8">
        <w:rPr>
          <w:rStyle w:val="StyleUnderline"/>
        </w:rPr>
        <w:t>.</w:t>
      </w:r>
      <w:r w:rsidRPr="00CF40C5">
        <w:rPr>
          <w:sz w:val="16"/>
        </w:rPr>
        <w:t xml:space="preserve"> </w:t>
      </w:r>
      <w:r w:rsidRPr="00242AE8">
        <w:rPr>
          <w:rStyle w:val="StyleUnderline"/>
        </w:rPr>
        <w:t>He nominated</w:t>
      </w:r>
      <w:r w:rsidRPr="00CF40C5">
        <w:rPr>
          <w:sz w:val="16"/>
        </w:rPr>
        <w:t xml:space="preserve">, and the Senate confirmed, </w:t>
      </w:r>
      <w:r w:rsidRPr="00242AE8">
        <w:rPr>
          <w:rStyle w:val="StyleUnderline"/>
        </w:rPr>
        <w:t>two union-side labor lawyers to serve as members of the NLRB</w:t>
      </w:r>
      <w:r w:rsidRPr="00CF40C5">
        <w:rPr>
          <w:sz w:val="16"/>
        </w:rPr>
        <w:t xml:space="preserve">: Gwynne </w:t>
      </w:r>
      <w:r w:rsidRPr="00242AE8">
        <w:rPr>
          <w:rStyle w:val="StyleUnderline"/>
        </w:rPr>
        <w:t>Wilcox</w:t>
      </w:r>
      <w:r w:rsidRPr="00CF40C5">
        <w:rPr>
          <w:sz w:val="16"/>
        </w:rPr>
        <w:t xml:space="preserve">, a prominent union-side labor lawyer who is the first Black woman to serve on the NLRB, </w:t>
      </w:r>
      <w:r w:rsidRPr="00242AE8">
        <w:rPr>
          <w:rStyle w:val="StyleUnderline"/>
        </w:rPr>
        <w:t>and</w:t>
      </w:r>
      <w:r w:rsidRPr="00CF40C5">
        <w:rPr>
          <w:sz w:val="16"/>
        </w:rPr>
        <w:t xml:space="preserve"> David </w:t>
      </w:r>
      <w:r w:rsidRPr="00242AE8">
        <w:rPr>
          <w:rStyle w:val="StyleUnderline"/>
        </w:rPr>
        <w:t>Prouty</w:t>
      </w:r>
      <w:r w:rsidRPr="00CF40C5">
        <w:rPr>
          <w:sz w:val="16"/>
        </w:rPr>
        <w:t xml:space="preserve">, the general counsel of SEIU Local 32BJ (NLRBb 2024a; NLRB 2024d). The nominees joined Lauren McFerran, whom President Biden named as NLRB Chair on his first day in office and who served as chief labor counsel to the late Senator Edward M. Kennedy and to Senator Tom Harkin. </w:t>
      </w:r>
      <w:r w:rsidRPr="00242AE8">
        <w:rPr>
          <w:rStyle w:val="StyleUnderline"/>
        </w:rPr>
        <w:t xml:space="preserve">As a result of President Biden’s </w:t>
      </w:r>
      <w:r w:rsidRPr="00FB2D19">
        <w:rPr>
          <w:rStyle w:val="StyleUnderline"/>
        </w:rPr>
        <w:t xml:space="preserve">nominations, </w:t>
      </w:r>
      <w:r w:rsidRPr="00FB2D19">
        <w:rPr>
          <w:rStyle w:val="Emphasis"/>
        </w:rPr>
        <w:t>strong workers’ rights advocates</w:t>
      </w:r>
      <w:r w:rsidRPr="00FB2D19">
        <w:rPr>
          <w:rStyle w:val="StyleUnderline"/>
        </w:rPr>
        <w:t xml:space="preserve"> became the majority on the NLRB</w:t>
      </w:r>
      <w:r w:rsidRPr="00FB2D19">
        <w:rPr>
          <w:sz w:val="16"/>
        </w:rPr>
        <w:t xml:space="preserve"> in September 2021 (NLRB 2024e).</w:t>
      </w:r>
    </w:p>
    <w:p w14:paraId="4C4C524C" w14:textId="77777777" w:rsidR="00042C59" w:rsidRPr="00CF40C5" w:rsidRDefault="00042C59" w:rsidP="00042C59">
      <w:pPr>
        <w:rPr>
          <w:sz w:val="16"/>
        </w:rPr>
      </w:pPr>
      <w:r w:rsidRPr="00CF40C5">
        <w:rPr>
          <w:sz w:val="16"/>
        </w:rPr>
        <w:t>Funding</w:t>
      </w:r>
    </w:p>
    <w:p w14:paraId="26FE196F" w14:textId="77777777" w:rsidR="00042C59" w:rsidRPr="00CF40C5" w:rsidRDefault="00042C59" w:rsidP="00042C59">
      <w:pPr>
        <w:rPr>
          <w:sz w:val="16"/>
        </w:rPr>
      </w:pPr>
      <w:r w:rsidRPr="00CF40C5">
        <w:rPr>
          <w:sz w:val="16"/>
        </w:rPr>
        <w:t xml:space="preserve">The </w:t>
      </w:r>
      <w:r w:rsidRPr="00242AE8">
        <w:rPr>
          <w:rStyle w:val="StyleUnderline"/>
        </w:rPr>
        <w:t>Biden</w:t>
      </w:r>
      <w:r w:rsidRPr="00CF40C5">
        <w:rPr>
          <w:sz w:val="16"/>
        </w:rPr>
        <w:t xml:space="preserve"> administration has </w:t>
      </w:r>
      <w:r w:rsidRPr="00FB2D19">
        <w:rPr>
          <w:rStyle w:val="StyleUnderline"/>
        </w:rPr>
        <w:t xml:space="preserve">pushed for </w:t>
      </w:r>
      <w:r w:rsidRPr="00974F3E">
        <w:rPr>
          <w:rStyle w:val="Emphasis"/>
          <w:highlight w:val="green"/>
        </w:rPr>
        <w:t>increased NLRB funding</w:t>
      </w:r>
      <w:r w:rsidRPr="00CF40C5">
        <w:rPr>
          <w:sz w:val="16"/>
        </w:rPr>
        <w:t xml:space="preserve"> </w:t>
      </w:r>
      <w:r w:rsidRPr="00242AE8">
        <w:rPr>
          <w:rStyle w:val="StyleUnderline"/>
        </w:rPr>
        <w:t>to ensure support for the agency’s critical work</w:t>
      </w:r>
      <w:r w:rsidRPr="00CF40C5">
        <w:rPr>
          <w:sz w:val="16"/>
        </w:rPr>
        <w:t xml:space="preserve"> (The White House 2024). Despite the NLRB’s central role in protecting the organizing and bargaining rights of 109 million working people, the agency has suffered from chronic underfunding relative to its mission and workload.1 The agency has been essentially flat funded for years, meaning that the funding level hasn’t changed over time, which represents a real-dollar decrease given increases in inflation (Figure A).</w:t>
      </w:r>
    </w:p>
    <w:p w14:paraId="7D227968" w14:textId="77777777" w:rsidR="00042C59" w:rsidRPr="00CF40C5" w:rsidRDefault="00042C59" w:rsidP="00042C59">
      <w:pPr>
        <w:rPr>
          <w:sz w:val="16"/>
        </w:rPr>
      </w:pPr>
      <w:r w:rsidRPr="00CF40C5">
        <w:rPr>
          <w:sz w:val="16"/>
        </w:rPr>
        <w:t xml:space="preserve">In December 2022, the Biden administration sought, and </w:t>
      </w:r>
      <w:r w:rsidRPr="00FB2D19">
        <w:rPr>
          <w:rStyle w:val="StyleUnderline"/>
        </w:rPr>
        <w:t>Congress approved</w:t>
      </w:r>
      <w:r w:rsidRPr="00FB2D19">
        <w:rPr>
          <w:sz w:val="16"/>
        </w:rPr>
        <w:t xml:space="preserve">, </w:t>
      </w:r>
      <w:r w:rsidRPr="00FB2D19">
        <w:rPr>
          <w:rStyle w:val="Emphasis"/>
        </w:rPr>
        <w:t>the largest increase in funding for the NLRB</w:t>
      </w:r>
      <w:r w:rsidRPr="00FB2D19">
        <w:rPr>
          <w:sz w:val="16"/>
        </w:rPr>
        <w:t xml:space="preserve"> </w:t>
      </w:r>
      <w:r w:rsidRPr="00FB2D19">
        <w:rPr>
          <w:rStyle w:val="StyleUnderline"/>
        </w:rPr>
        <w:t xml:space="preserve">in </w:t>
      </w:r>
      <w:r w:rsidRPr="00FB2D19">
        <w:rPr>
          <w:rStyle w:val="Emphasis"/>
        </w:rPr>
        <w:t>nearly a decade</w:t>
      </w:r>
      <w:r w:rsidRPr="00FB2D19">
        <w:rPr>
          <w:sz w:val="16"/>
        </w:rPr>
        <w:t>—</w:t>
      </w:r>
      <w:r w:rsidRPr="00FB2D19">
        <w:rPr>
          <w:rStyle w:val="Emphasis"/>
        </w:rPr>
        <w:t>a $25 million increase</w:t>
      </w:r>
      <w:r w:rsidRPr="00FB2D19">
        <w:rPr>
          <w:sz w:val="16"/>
        </w:rPr>
        <w:t>. This increase</w:t>
      </w:r>
      <w:r w:rsidRPr="00CF40C5">
        <w:rPr>
          <w:sz w:val="16"/>
        </w:rPr>
        <w:t xml:space="preserve"> allowed the agency to avoid furloughs and other cutbacks in personnel and services, and to backfill some positions (Figure B). </w:t>
      </w:r>
    </w:p>
    <w:p w14:paraId="2E9892ED" w14:textId="77777777" w:rsidR="00042C59" w:rsidRPr="00CF40C5" w:rsidRDefault="00042C59" w:rsidP="00042C59">
      <w:pPr>
        <w:rPr>
          <w:sz w:val="16"/>
        </w:rPr>
      </w:pPr>
      <w:r w:rsidRPr="00CF40C5">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w:t>
      </w:r>
      <w:r w:rsidRPr="00242AE8">
        <w:rPr>
          <w:rStyle w:val="StyleUnderline"/>
        </w:rPr>
        <w:t>Biden</w:t>
      </w:r>
      <w:r w:rsidRPr="00CF40C5">
        <w:rPr>
          <w:sz w:val="16"/>
        </w:rPr>
        <w:t xml:space="preserve"> administration </w:t>
      </w:r>
      <w:r w:rsidRPr="00242AE8">
        <w:rPr>
          <w:rStyle w:val="StyleUnderline"/>
        </w:rPr>
        <w:t>recently proposed a $20 million increase in NLRB funding for fiscal year 2025</w:t>
      </w:r>
      <w:r w:rsidRPr="00CF40C5">
        <w:rPr>
          <w:sz w:val="16"/>
        </w:rPr>
        <w:t xml:space="preserve"> (The White House 2024). </w:t>
      </w:r>
    </w:p>
    <w:p w14:paraId="2E496996" w14:textId="77777777" w:rsidR="00042C59" w:rsidRPr="00CF40C5" w:rsidRDefault="00042C59" w:rsidP="00042C59">
      <w:pPr>
        <w:rPr>
          <w:sz w:val="16"/>
          <w:szCs w:val="16"/>
        </w:rPr>
      </w:pPr>
      <w:r w:rsidRPr="00CF40C5">
        <w:rPr>
          <w:sz w:val="16"/>
          <w:szCs w:val="16"/>
        </w:rPr>
        <w:t>Undoing damage wrought by the Trump NLRB</w:t>
      </w:r>
    </w:p>
    <w:p w14:paraId="51647103" w14:textId="77777777" w:rsidR="00042C59" w:rsidRPr="00CF40C5" w:rsidRDefault="00042C59" w:rsidP="00042C59">
      <w:pPr>
        <w:rPr>
          <w:sz w:val="16"/>
          <w:szCs w:val="16"/>
        </w:rPr>
      </w:pPr>
      <w:r w:rsidRPr="00CF40C5">
        <w:rPr>
          <w:sz w:val="16"/>
          <w:szCs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155071E9" w14:textId="77777777" w:rsidR="00042C59" w:rsidRPr="00CF40C5" w:rsidRDefault="00042C59" w:rsidP="00042C59">
      <w:pPr>
        <w:rPr>
          <w:sz w:val="16"/>
        </w:rPr>
      </w:pPr>
      <w:r w:rsidRPr="00CF40C5">
        <w:rPr>
          <w:sz w:val="16"/>
        </w:rPr>
        <w:t xml:space="preserve">Tables 1 and 2 summarize the Biden </w:t>
      </w:r>
      <w:r w:rsidRPr="00242AE8">
        <w:rPr>
          <w:rStyle w:val="StyleUnderline"/>
        </w:rPr>
        <w:t>board’s progress in undoing the damage to workers’ rights</w:t>
      </w:r>
      <w:r w:rsidRPr="00CF40C5">
        <w:rPr>
          <w:sz w:val="16"/>
        </w:rPr>
        <w:t xml:space="preserve">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4A2EA7C0" w14:textId="77777777" w:rsidR="00042C59" w:rsidRPr="00CF40C5" w:rsidRDefault="00042C59" w:rsidP="00042C59">
      <w:pPr>
        <w:rPr>
          <w:sz w:val="16"/>
        </w:rPr>
      </w:pPr>
      <w:r w:rsidRPr="00CF40C5">
        <w:rPr>
          <w:sz w:val="16"/>
        </w:rPr>
        <w:t>Other issues concerning workers’ organizing and bargaining rights</w:t>
      </w:r>
    </w:p>
    <w:p w14:paraId="7AE63BC0" w14:textId="77777777" w:rsidR="00042C59" w:rsidRPr="00CF40C5" w:rsidRDefault="00042C59" w:rsidP="00042C59">
      <w:pPr>
        <w:rPr>
          <w:sz w:val="16"/>
        </w:rPr>
      </w:pPr>
      <w:r w:rsidRPr="00CF40C5">
        <w:rPr>
          <w:sz w:val="16"/>
        </w:rPr>
        <w:t xml:space="preserve">Table 2 highlights several key areas where the Trump board undermined workers’ organizing and bargaining rights. The Biden </w:t>
      </w:r>
      <w:r w:rsidRPr="00FB2D19">
        <w:rPr>
          <w:rStyle w:val="StyleUnderline"/>
        </w:rPr>
        <w:t xml:space="preserve">board’s response has been to not only undo this damage, but </w:t>
      </w:r>
      <w:r w:rsidRPr="00974F3E">
        <w:rPr>
          <w:rStyle w:val="Emphasis"/>
          <w:highlight w:val="green"/>
        </w:rPr>
        <w:t>establish additional protections</w:t>
      </w:r>
      <w:r w:rsidRPr="00242AE8">
        <w:rPr>
          <w:rStyle w:val="StyleUnderline"/>
        </w:rPr>
        <w:t xml:space="preserve"> for </w:t>
      </w:r>
      <w:r w:rsidRPr="00242AE8">
        <w:rPr>
          <w:rStyle w:val="Emphasis"/>
        </w:rPr>
        <w:t>workers’ rights</w:t>
      </w:r>
      <w:r w:rsidRPr="00242AE8">
        <w:rPr>
          <w:rStyle w:val="StyleUnderline"/>
        </w:rPr>
        <w:t xml:space="preserve"> in some cases</w:t>
      </w:r>
      <w:r w:rsidRPr="00CF40C5">
        <w:rPr>
          <w:sz w:val="16"/>
        </w:rPr>
        <w:t>. The appendix contains more information and background about the actions and issues highlighted in Tables 1 and 2.</w:t>
      </w:r>
    </w:p>
    <w:p w14:paraId="6D8F2E22" w14:textId="77777777" w:rsidR="00042C59" w:rsidRPr="00CF40C5" w:rsidRDefault="00042C59" w:rsidP="00042C59">
      <w:pPr>
        <w:rPr>
          <w:sz w:val="16"/>
        </w:rPr>
      </w:pPr>
      <w:r w:rsidRPr="00CF40C5">
        <w:rPr>
          <w:sz w:val="16"/>
        </w:rPr>
        <w:t>General counsel initiatives to protect workers’ organizing and bargaining rights</w:t>
      </w:r>
    </w:p>
    <w:p w14:paraId="28E9B215" w14:textId="77777777" w:rsidR="00042C59" w:rsidRPr="00CF40C5" w:rsidRDefault="00042C59" w:rsidP="00042C59">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FB2D19">
        <w:rPr>
          <w:rStyle w:val="StyleUnderline"/>
        </w:rPr>
        <w:t>NLRB’s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enforcement </w:t>
      </w:r>
      <w:r w:rsidRPr="00FB2D19">
        <w:rPr>
          <w:rStyle w:val="Emphasis"/>
        </w:rPr>
        <w:t>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has issued memoranda on</w:t>
      </w:r>
      <w:r w:rsidRPr="00242AE8">
        <w:rPr>
          <w:rStyle w:val="StyleUnderline"/>
        </w:rPr>
        <w:t xml:space="preserve"> </w:t>
      </w:r>
      <w:r w:rsidRPr="00242AE8">
        <w:rPr>
          <w:rStyle w:val="Emphasis"/>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NLRB to </w:t>
      </w:r>
      <w:r w:rsidRPr="00242AE8">
        <w:rPr>
          <w:rStyle w:val="Emphasis"/>
        </w:rPr>
        <w:t>strengthen workers’ rights</w:t>
      </w:r>
      <w:r w:rsidRPr="00242AE8">
        <w:rPr>
          <w:rStyle w:val="StyleUnderline"/>
        </w:rPr>
        <w:t xml:space="preserve"> in </w:t>
      </w:r>
      <w:r w:rsidRPr="00242AE8">
        <w:rPr>
          <w:rStyle w:val="Emphasis"/>
        </w:rPr>
        <w:t>several areas</w:t>
      </w:r>
      <w:r w:rsidRPr="00CF40C5">
        <w:rPr>
          <w:sz w:val="16"/>
        </w:rPr>
        <w:t xml:space="preserve">, </w:t>
      </w:r>
      <w:r w:rsidRPr="00FB2D19">
        <w:rPr>
          <w:rStyle w:val="Emphasis"/>
        </w:rPr>
        <w:t>including remedies for bad faith bargaining</w:t>
      </w:r>
      <w:r w:rsidRPr="00FB2D19">
        <w:rPr>
          <w:sz w:val="16"/>
        </w:rPr>
        <w:t xml:space="preserve"> </w:t>
      </w:r>
      <w:r w:rsidRPr="00FB2D19">
        <w:rPr>
          <w:rStyle w:val="StyleUnderline"/>
        </w:rPr>
        <w:t xml:space="preserve">and </w:t>
      </w:r>
      <w:r w:rsidRPr="00FB2D19">
        <w:rPr>
          <w:rStyle w:val="Emphasis"/>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2861A07A" w14:textId="77777777" w:rsidR="00042C59" w:rsidRPr="00CF40C5" w:rsidRDefault="00042C59" w:rsidP="00042C59">
      <w:pPr>
        <w:rPr>
          <w:sz w:val="16"/>
        </w:rPr>
      </w:pPr>
      <w:r w:rsidRPr="00CF40C5">
        <w:rPr>
          <w:sz w:val="16"/>
        </w:rPr>
        <w:t>Ensuring that workers know their rights</w:t>
      </w:r>
    </w:p>
    <w:p w14:paraId="445641C9" w14:textId="77777777" w:rsidR="00042C59" w:rsidRPr="00CF40C5" w:rsidRDefault="00042C59" w:rsidP="00042C59">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3C269137" w14:textId="77777777" w:rsidR="00042C59" w:rsidRPr="00242AE8" w:rsidRDefault="00042C59" w:rsidP="00042C59">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2E9DB29D" w14:textId="77777777" w:rsidR="00042C59" w:rsidRPr="00CF40C5" w:rsidRDefault="00042C59" w:rsidP="00042C59">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72D9FD62" w14:textId="77777777" w:rsidR="00042C59" w:rsidRPr="00CF40C5" w:rsidRDefault="00042C59" w:rsidP="00042C59">
      <w:pPr>
        <w:rPr>
          <w:sz w:val="16"/>
        </w:rPr>
      </w:pPr>
      <w:r w:rsidRPr="00CF40C5">
        <w:rPr>
          <w:sz w:val="16"/>
        </w:rPr>
        <w:t>Building agency partnerships to strengthen enforcement</w:t>
      </w:r>
    </w:p>
    <w:p w14:paraId="2FDA9C54" w14:textId="77777777" w:rsidR="00042C59" w:rsidRPr="00CF40C5" w:rsidRDefault="00042C59" w:rsidP="00042C59">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0C5674">
        <w:rPr>
          <w:rStyle w:val="StyleUnderline"/>
        </w:rPr>
        <w:t>to foster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70AC026D" w14:textId="77777777" w:rsidR="00042C59" w:rsidRPr="00CF40C5" w:rsidRDefault="00042C59" w:rsidP="00042C59">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11E60D7B" w14:textId="77777777" w:rsidR="00042C59" w:rsidRPr="00CF40C5" w:rsidRDefault="00042C59" w:rsidP="00042C59">
      <w:pPr>
        <w:rPr>
          <w:sz w:val="16"/>
        </w:rPr>
      </w:pPr>
      <w:r w:rsidRPr="00CF40C5">
        <w:rPr>
          <w:sz w:val="16"/>
        </w:rPr>
        <w:t>Protecting immigrant workers</w:t>
      </w:r>
    </w:p>
    <w:p w14:paraId="419FE127" w14:textId="77777777" w:rsidR="00042C59" w:rsidRPr="00287EB2" w:rsidRDefault="00042C59" w:rsidP="00042C59">
      <w:pPr>
        <w:rPr>
          <w:sz w:val="16"/>
        </w:rPr>
      </w:pPr>
      <w:r w:rsidRPr="000C5674">
        <w:rPr>
          <w:rStyle w:val="StyleUnderline"/>
        </w:rPr>
        <w:t xml:space="preserve">The </w:t>
      </w:r>
      <w:r w:rsidRPr="00FB2D19">
        <w:rPr>
          <w:rStyle w:val="StyleUnderline"/>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2D8D7B39" w14:textId="77777777" w:rsidR="00042C59" w:rsidRDefault="00042C59" w:rsidP="00042C59">
      <w:pPr>
        <w:pStyle w:val="Heading4"/>
      </w:pPr>
      <w:r>
        <w:t>State preemption dooms any state or local efforts at progress.</w:t>
      </w:r>
    </w:p>
    <w:p w14:paraId="27BCFC52" w14:textId="77777777" w:rsidR="00042C59" w:rsidRDefault="00042C59" w:rsidP="00042C59">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18289BA0" w14:textId="77777777" w:rsidR="00042C59" w:rsidRDefault="00042C59" w:rsidP="00042C59">
      <w:r>
        <w:t xml:space="preserve">Jennifer Sherer, Emma Cohn, and Ruby Ahdoot, “Updated EPI tracker shows more </w:t>
      </w:r>
      <w:r w:rsidRPr="00974F3E">
        <w:rPr>
          <w:rStyle w:val="Emphasis"/>
          <w:highlight w:val="green"/>
        </w:rPr>
        <w:t>states obstructing</w:t>
      </w:r>
      <w:r w:rsidRPr="00C90375">
        <w:rPr>
          <w:rStyle w:val="Emphasis"/>
        </w:rPr>
        <w:t xml:space="preserve"> progress on </w:t>
      </w:r>
      <w:r w:rsidRPr="00974F3E">
        <w:rPr>
          <w:rStyle w:val="Emphasis"/>
          <w:highlight w:val="green"/>
        </w:rPr>
        <w:t>workers’ rights</w:t>
      </w:r>
      <w:r>
        <w:t>,” Economic Policy Institute, 03-06-2025, https://www.epi.org/blog/updated-epi-preemption-tracker/</w:t>
      </w:r>
    </w:p>
    <w:p w14:paraId="68E707B0" w14:textId="77777777" w:rsidR="00042C59" w:rsidRPr="00CF40C5" w:rsidRDefault="00042C59" w:rsidP="00042C59">
      <w:pPr>
        <w:rPr>
          <w:sz w:val="16"/>
        </w:rPr>
      </w:pPr>
      <w:r w:rsidRPr="00CF40C5">
        <w:rPr>
          <w:sz w:val="16"/>
        </w:rPr>
        <w:t xml:space="preserve">At the same time, </w:t>
      </w:r>
      <w:r w:rsidRPr="000C5674">
        <w:rPr>
          <w:rStyle w:val="StyleUnderline"/>
        </w:rPr>
        <w:t xml:space="preserve">the </w:t>
      </w:r>
      <w:r w:rsidRPr="00974F3E">
        <w:rPr>
          <w:rStyle w:val="StyleUnderline"/>
          <w:highlight w:val="gree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974F3E">
        <w:rPr>
          <w:rStyle w:val="Emphasis"/>
          <w:highlight w:val="gree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021EDE7B" w14:textId="77777777" w:rsidR="00042C59" w:rsidRPr="00C90375" w:rsidRDefault="00042C59" w:rsidP="00042C59">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7549CB9A" w14:textId="77777777" w:rsidR="00042C59" w:rsidRPr="00C90375" w:rsidRDefault="00042C59" w:rsidP="00042C59">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974F3E">
        <w:rPr>
          <w:rStyle w:val="StyleUnderline"/>
          <w:highlight w:val="green"/>
        </w:rPr>
        <w:t xml:space="preserve">preemption </w:t>
      </w:r>
      <w:r w:rsidRPr="00FB2D19">
        <w:rPr>
          <w:rStyle w:val="StyleUnderline"/>
        </w:rPr>
        <w:t xml:space="preserve">laws have </w:t>
      </w:r>
      <w:r w:rsidRPr="00FB2D19">
        <w:rPr>
          <w:rStyle w:val="Emphasis"/>
        </w:rPr>
        <w:t xml:space="preserve">continued to </w:t>
      </w:r>
      <w:r w:rsidRPr="00974F3E">
        <w:rPr>
          <w:rStyle w:val="Emphasis"/>
          <w:highlight w:val="green"/>
        </w:rPr>
        <w:t>spread</w:t>
      </w:r>
      <w:r w:rsidRPr="00974F3E">
        <w:rPr>
          <w:rStyle w:val="StyleUnderline"/>
          <w:highlight w:val="green"/>
        </w:rPr>
        <w:t xml:space="preserve"> to </w:t>
      </w:r>
      <w:r w:rsidRPr="00974F3E">
        <w:rPr>
          <w:rStyle w:val="Emphasis"/>
          <w:highlight w:val="gree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974F3E">
        <w:rPr>
          <w:rStyle w:val="StyleUnderline"/>
          <w:highlight w:val="green"/>
        </w:rPr>
        <w:t xml:space="preserve">has </w:t>
      </w:r>
      <w:r w:rsidRPr="00FB2D19">
        <w:rPr>
          <w:rStyle w:val="Emphasis"/>
        </w:rPr>
        <w:t xml:space="preserve">only </w:t>
      </w:r>
      <w:r w:rsidRPr="00974F3E">
        <w:rPr>
          <w:rStyle w:val="Emphasis"/>
          <w:highlight w:val="green"/>
        </w:rPr>
        <w:t>accelerated</w:t>
      </w:r>
      <w:r w:rsidRPr="00C90375">
        <w:rPr>
          <w:rStyle w:val="StyleUnderline"/>
        </w:rPr>
        <w:t>.</w:t>
      </w:r>
    </w:p>
    <w:p w14:paraId="2B14D89F" w14:textId="77777777" w:rsidR="00042C59" w:rsidRPr="00C90375" w:rsidRDefault="00042C59" w:rsidP="00042C59">
      <w:pPr>
        <w:rPr>
          <w:rStyle w:val="StyleUnderline"/>
        </w:rPr>
      </w:pPr>
      <w:r w:rsidRPr="00C90375">
        <w:rPr>
          <w:rStyle w:val="StyleUnderline"/>
        </w:rPr>
        <w:t xml:space="preserve">A longstanding trend of lawmakers in majority-white </w:t>
      </w:r>
      <w:r w:rsidRPr="00974F3E">
        <w:rPr>
          <w:rStyle w:val="StyleUnderline"/>
          <w:highlight w:val="green"/>
        </w:rPr>
        <w:t>state legislatures</w:t>
      </w:r>
      <w:r w:rsidRPr="00C90375">
        <w:rPr>
          <w:rStyle w:val="StyleUnderline"/>
        </w:rPr>
        <w:t xml:space="preserve"> obstructing local policymaking in majority-Black-and-brown communities has </w:t>
      </w:r>
      <w:r w:rsidRPr="00974F3E">
        <w:rPr>
          <w:rStyle w:val="StyleUnderline"/>
          <w:highlight w:val="green"/>
        </w:rPr>
        <w:t>intensified</w:t>
      </w:r>
      <w:r w:rsidRPr="00C90375">
        <w:rPr>
          <w:rStyle w:val="StyleUnderline"/>
        </w:rPr>
        <w:t xml:space="preserve"> in a few states, with </w:t>
      </w:r>
      <w:r w:rsidRPr="00C90375">
        <w:rPr>
          <w:rStyle w:val="Emphasis"/>
        </w:rPr>
        <w:t>sweeping “</w:t>
      </w:r>
      <w:r w:rsidRPr="00974F3E">
        <w:rPr>
          <w:rStyle w:val="Emphasis"/>
          <w:highlight w:val="green"/>
        </w:rPr>
        <w:t>Death Star” bills</w:t>
      </w:r>
      <w:r w:rsidRPr="00974F3E">
        <w:rPr>
          <w:rStyle w:val="StyleUnderline"/>
          <w:highlight w:val="green"/>
        </w:rPr>
        <w:t xml:space="preserve"> that attempt to </w:t>
      </w:r>
      <w:r w:rsidRPr="00974F3E">
        <w:rPr>
          <w:rStyle w:val="Emphasis"/>
          <w:highlight w:val="gree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59C717F6" w14:textId="77777777" w:rsidR="00042C59" w:rsidRPr="00CF40C5" w:rsidRDefault="00042C59" w:rsidP="00042C59">
      <w:pPr>
        <w:rPr>
          <w:sz w:val="16"/>
          <w:szCs w:val="16"/>
        </w:rPr>
      </w:pPr>
      <w:r w:rsidRPr="00CF40C5">
        <w:rPr>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45EF2E28" w14:textId="77777777" w:rsidR="00042C59" w:rsidRPr="00CF40C5" w:rsidRDefault="00042C59" w:rsidP="00042C59">
      <w:pPr>
        <w:rPr>
          <w:sz w:val="16"/>
        </w:rPr>
      </w:pPr>
      <w:r w:rsidRPr="00974F3E">
        <w:rPr>
          <w:rStyle w:val="StyleUnderline"/>
          <w:highlight w:val="green"/>
        </w:rPr>
        <w:t>Abusive state preemption</w:t>
      </w:r>
      <w:r w:rsidRPr="00C90375">
        <w:rPr>
          <w:rStyle w:val="StyleUnderline"/>
        </w:rPr>
        <w:t xml:space="preserve"> continues to </w:t>
      </w:r>
      <w:r w:rsidRPr="00974F3E">
        <w:rPr>
          <w:rStyle w:val="Emphasis"/>
          <w:highlight w:val="green"/>
        </w:rPr>
        <w:t>deepen inequality</w:t>
      </w:r>
      <w:r w:rsidRPr="00C90375">
        <w:rPr>
          <w:rStyle w:val="Emphasis"/>
        </w:rPr>
        <w:t xml:space="preserve"> for all workers</w:t>
      </w:r>
      <w:r w:rsidRPr="00CF40C5">
        <w:rPr>
          <w:sz w:val="16"/>
        </w:rPr>
        <w:t>, and especially widens racial and gender wage and wealth gaps</w:t>
      </w:r>
    </w:p>
    <w:p w14:paraId="03CA7CB1" w14:textId="77777777" w:rsidR="00042C59" w:rsidRPr="00CF40C5" w:rsidRDefault="00042C59" w:rsidP="00042C59">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974F3E">
        <w:rPr>
          <w:rStyle w:val="Emphasis"/>
          <w:highlight w:val="green"/>
        </w:rPr>
        <w:t>pressure from corporate interests</w:t>
      </w:r>
      <w:r w:rsidRPr="00974F3E">
        <w:rPr>
          <w:rStyle w:val="StyleUnderline"/>
          <w:highlight w:val="green"/>
        </w:rPr>
        <w:t xml:space="preserve"> and </w:t>
      </w:r>
      <w:r w:rsidRPr="00974F3E">
        <w:rPr>
          <w:rStyle w:val="Emphasis"/>
          <w:highlight w:val="green"/>
        </w:rPr>
        <w:t>right-wing groups</w:t>
      </w:r>
      <w:r w:rsidRPr="00CF40C5">
        <w:rPr>
          <w:sz w:val="16"/>
        </w:rPr>
        <w:t xml:space="preserve"> like the American Legislative Exchange Council.</w:t>
      </w:r>
    </w:p>
    <w:p w14:paraId="0A1E42B5" w14:textId="77777777" w:rsidR="00042C59" w:rsidRPr="00CF40C5" w:rsidRDefault="00042C59" w:rsidP="00042C59">
      <w:pPr>
        <w:rPr>
          <w:sz w:val="16"/>
        </w:rPr>
      </w:pPr>
      <w:r w:rsidRPr="00CF40C5">
        <w:rPr>
          <w:sz w:val="16"/>
        </w:rPr>
        <w:t xml:space="preserve">In two previous reports, EPI has documented that </w:t>
      </w:r>
      <w:r w:rsidRPr="00C90375">
        <w:rPr>
          <w:rStyle w:val="StyleUnderline"/>
        </w:rPr>
        <w:t>preemption laws have a disproportionate effect on workers of color, women, and immigrants and deepen economic and racial inequality</w:t>
      </w:r>
      <w:r w:rsidRPr="00CF40C5">
        <w:rPr>
          <w:sz w:val="16"/>
        </w:rPr>
        <w:t>. In some states, preemption laws passed by majority-white legislatures have targeted the democratic authority of cities with majority-Black populations. For example, in 2016, the Alabama state legislature blocked a minimum wage increase in the city of Birmingham, where 69.2% of residents were Black. By contrast, Alabama’s state legislature at the time was 75% white.</w:t>
      </w:r>
    </w:p>
    <w:p w14:paraId="45F1DA44" w14:textId="77777777" w:rsidR="00042C59" w:rsidRPr="00CF40C5" w:rsidRDefault="00042C59" w:rsidP="00042C59">
      <w:pPr>
        <w:rPr>
          <w:sz w:val="16"/>
        </w:rPr>
      </w:pPr>
      <w:r w:rsidRPr="00CF40C5">
        <w:rPr>
          <w:sz w:val="16"/>
        </w:rPr>
        <w:t>In</w:t>
      </w:r>
      <w:r w:rsidRPr="00C90375">
        <w:rPr>
          <w:rStyle w:val="StyleUnderline"/>
        </w:rPr>
        <w:t xml:space="preserve"> many cases, cities with higher poverty levels attempt to pass legislation with poverty-reducing effects, but their efforts are thwarted by the state legislatur</w:t>
      </w:r>
      <w:r w:rsidRPr="00CF40C5">
        <w:rPr>
          <w:sz w:val="16"/>
        </w:rPr>
        <w:t>e. For example, in 2015, Kansas City and St. Louis—cities with significantly higher poverty rates than the state as a whole— attempted to address poverty among low-wage workers by increasing their local minimum wage, but the state preempted the increase.</w:t>
      </w:r>
    </w:p>
    <w:p w14:paraId="6A4F4B9A" w14:textId="77777777" w:rsidR="00042C59" w:rsidRDefault="00042C59" w:rsidP="00042C59">
      <w:pPr>
        <w:pStyle w:val="Heading4"/>
      </w:pPr>
      <w:r>
        <w:t>Turn --- state and local level is worse --- it’s much more subject to employer capturing and lobbying than the federal level.</w:t>
      </w:r>
    </w:p>
    <w:p w14:paraId="7F14382B" w14:textId="77777777" w:rsidR="00042C59" w:rsidRDefault="00042C59" w:rsidP="00042C59">
      <w:r w:rsidRPr="00DA0190">
        <w:rPr>
          <w:rStyle w:val="Style13ptBold"/>
        </w:rPr>
        <w:t>Elmore 24</w:t>
      </w:r>
      <w:r>
        <w:t xml:space="preserve"> – Professor of Labor Law and Barreca Labor Relations Scholar at Boston University, J.D. from the University of California, Los Angeles.</w:t>
      </w:r>
    </w:p>
    <w:p w14:paraId="45BBD909" w14:textId="77777777" w:rsidR="00042C59" w:rsidRDefault="00042C59" w:rsidP="00042C59">
      <w:r w:rsidRPr="00DA0190">
        <w:t>Andrew Elmore</w:t>
      </w:r>
      <w:r>
        <w:t>, “</w:t>
      </w:r>
      <w:r w:rsidRPr="002615C5">
        <w:t>Confronting Structural Inequality in State Labor Law</w:t>
      </w:r>
      <w:r>
        <w:t>,” Maryland Law Review, https://digitalcommons.law.umaryland.edu/cgi/viewcontent.cgi?article=4008&amp;context=mlr</w:t>
      </w:r>
    </w:p>
    <w:p w14:paraId="5281FB12" w14:textId="77777777" w:rsidR="00042C59" w:rsidRPr="00CF40C5" w:rsidRDefault="00042C59" w:rsidP="00042C59">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974F3E">
        <w:rPr>
          <w:rStyle w:val="Emphasis"/>
          <w:highlight w:val="green"/>
        </w:rPr>
        <w:t>employers</w:t>
      </w:r>
      <w:r w:rsidRPr="00974F3E">
        <w:rPr>
          <w:rStyle w:val="StyleUnderline"/>
          <w:highlight w:val="green"/>
        </w:rPr>
        <w:t xml:space="preserve"> can</w:t>
      </w:r>
      <w:r w:rsidRPr="005A0BF1">
        <w:rPr>
          <w:rStyle w:val="StyleUnderline"/>
        </w:rPr>
        <w:t xml:space="preserve"> </w:t>
      </w:r>
      <w:r w:rsidRPr="005A0BF1">
        <w:rPr>
          <w:rStyle w:val="Emphasis"/>
        </w:rPr>
        <w:t xml:space="preserve">often </w:t>
      </w:r>
      <w:r w:rsidRPr="00974F3E">
        <w:rPr>
          <w:rStyle w:val="Emphasis"/>
          <w:highlight w:val="green"/>
        </w:rPr>
        <w:t>mobilize private capital</w:t>
      </w:r>
      <w:r w:rsidRPr="005A0BF1">
        <w:rPr>
          <w:rStyle w:val="StyleUnderline"/>
        </w:rPr>
        <w:t xml:space="preserve"> and </w:t>
      </w:r>
      <w:r w:rsidRPr="005A0BF1">
        <w:rPr>
          <w:rStyle w:val="Emphasis"/>
        </w:rPr>
        <w:t>property</w:t>
      </w:r>
      <w:r w:rsidRPr="00CF40C5">
        <w:rPr>
          <w:sz w:val="16"/>
        </w:rPr>
        <w:t xml:space="preserve">, </w:t>
      </w:r>
      <w:r w:rsidRPr="00974F3E">
        <w:rPr>
          <w:rStyle w:val="Emphasis"/>
          <w:highlight w:val="gree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5F89C258" w14:textId="77777777" w:rsidR="00042C59" w:rsidRPr="00CF40C5" w:rsidRDefault="00042C59" w:rsidP="00042C59">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42F19DE2" w14:textId="77777777" w:rsidR="00042C59" w:rsidRPr="00CF40C5" w:rsidRDefault="00042C59" w:rsidP="00042C59">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through state and local labor lawmaking to build collective 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4A42C0DE" w14:textId="77777777" w:rsidR="00042C59" w:rsidRPr="00CF40C5" w:rsidRDefault="00042C59" w:rsidP="00042C59">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7DEDCF59" w14:textId="77777777" w:rsidR="00042C59" w:rsidRPr="00CF40C5" w:rsidRDefault="00042C59" w:rsidP="00042C59">
      <w:pPr>
        <w:rPr>
          <w:sz w:val="16"/>
        </w:rPr>
      </w:pPr>
      <w:r w:rsidRPr="005A0BF1">
        <w:rPr>
          <w:rStyle w:val="StyleUnderline"/>
        </w:rPr>
        <w:t xml:space="preserve">But </w:t>
      </w:r>
      <w:r w:rsidRPr="00FB2D19">
        <w:rPr>
          <w:rStyle w:val="Emphasis"/>
        </w:rPr>
        <w:t xml:space="preserve">this </w:t>
      </w:r>
      <w:r w:rsidRPr="00974F3E">
        <w:rPr>
          <w:rStyle w:val="Emphasis"/>
          <w:highlight w:val="green"/>
        </w:rPr>
        <w:t>turn to state and local labor</w:t>
      </w:r>
      <w:r w:rsidRPr="005A0BF1">
        <w:rPr>
          <w:rStyle w:val="Emphasis"/>
        </w:rPr>
        <w:t xml:space="preserve"> policymaking</w:t>
      </w:r>
      <w:r w:rsidRPr="005A0BF1">
        <w:rPr>
          <w:rStyle w:val="StyleUnderline"/>
        </w:rPr>
        <w:t xml:space="preserve"> </w:t>
      </w:r>
      <w:r w:rsidRPr="00974F3E">
        <w:rPr>
          <w:rStyle w:val="StyleUnderline"/>
          <w:highlight w:val="green"/>
        </w:rPr>
        <w:t>has not resolved</w:t>
      </w:r>
      <w:r w:rsidRPr="00CF40C5">
        <w:rPr>
          <w:sz w:val="16"/>
        </w:rPr>
        <w:t xml:space="preserve"> the </w:t>
      </w:r>
      <w:r w:rsidRPr="00974F3E">
        <w:rPr>
          <w:rStyle w:val="Emphasis"/>
          <w:highlight w:val="gree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974F3E">
        <w:rPr>
          <w:rStyle w:val="Emphasis"/>
          <w:highlight w:val="green"/>
        </w:rPr>
        <w:t>employer countermobilization</w:t>
      </w:r>
      <w:r w:rsidRPr="00974F3E">
        <w:rPr>
          <w:sz w:val="16"/>
          <w:highlight w:val="green"/>
        </w:rPr>
        <w:t xml:space="preserve"> </w:t>
      </w:r>
      <w:r w:rsidRPr="00974F3E">
        <w:rPr>
          <w:rStyle w:val="StyleUnderline"/>
          <w:highlight w:val="green"/>
        </w:rPr>
        <w:t xml:space="preserve">reproduces </w:t>
      </w:r>
      <w:r w:rsidRPr="00974F3E">
        <w:rPr>
          <w:rStyle w:val="Emphasis"/>
          <w:highlight w:val="gree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974F3E">
        <w:rPr>
          <w:rStyle w:val="StyleUnderline"/>
          <w:highlight w:val="green"/>
        </w:rPr>
        <w:t xml:space="preserve">by </w:t>
      </w:r>
      <w:r w:rsidRPr="00974F3E">
        <w:rPr>
          <w:rStyle w:val="Emphasis"/>
          <w:highlight w:val="gree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974F3E">
        <w:rPr>
          <w:rStyle w:val="Emphasis"/>
          <w:highlight w:val="green"/>
        </w:rPr>
        <w:t>state politics are more polarized</w:t>
      </w:r>
      <w:r w:rsidRPr="00974F3E">
        <w:rPr>
          <w:rStyle w:val="StyleUnderline"/>
          <w:highlight w:val="green"/>
        </w:rPr>
        <w:t>, and</w:t>
      </w:r>
      <w:r w:rsidRPr="00E92C82">
        <w:rPr>
          <w:rStyle w:val="StyleUnderline"/>
        </w:rPr>
        <w:t xml:space="preserve"> </w:t>
      </w:r>
      <w:r w:rsidRPr="00E92C82">
        <w:rPr>
          <w:rStyle w:val="Emphasis"/>
        </w:rPr>
        <w:t xml:space="preserve">more </w:t>
      </w:r>
      <w:r w:rsidRPr="00974F3E">
        <w:rPr>
          <w:rStyle w:val="Emphasis"/>
          <w:highlight w:val="gree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974F3E">
        <w:rPr>
          <w:rStyle w:val="StyleUnderline"/>
          <w:highlight w:val="green"/>
        </w:rPr>
        <w:t xml:space="preserve">through </w:t>
      </w:r>
      <w:r w:rsidRPr="00974F3E">
        <w:rPr>
          <w:rStyle w:val="Emphasis"/>
          <w:highlight w:val="green"/>
        </w:rPr>
        <w:t>partisan gerrymandering</w:t>
      </w:r>
      <w:r w:rsidRPr="00974F3E">
        <w:rPr>
          <w:sz w:val="16"/>
          <w:highlight w:val="green"/>
        </w:rPr>
        <w:t xml:space="preserve"> </w:t>
      </w:r>
      <w:r w:rsidRPr="00974F3E">
        <w:rPr>
          <w:rStyle w:val="StyleUnderline"/>
          <w:highlight w:val="green"/>
        </w:rPr>
        <w:t xml:space="preserve">and </w:t>
      </w:r>
      <w:r w:rsidRPr="00974F3E">
        <w:rPr>
          <w:rStyle w:val="Emphasis"/>
          <w:highlight w:val="gree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27388D35" w14:textId="77777777" w:rsidR="00042C59" w:rsidRPr="00CF40C5" w:rsidRDefault="00042C59" w:rsidP="00042C59">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974F3E">
        <w:rPr>
          <w:rStyle w:val="StyleUnderline"/>
          <w:highlight w:val="gree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974F3E">
        <w:rPr>
          <w:rStyle w:val="Emphasis"/>
          <w:highlight w:val="gree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974F3E">
        <w:rPr>
          <w:rStyle w:val="StyleUnderline"/>
          <w:highlight w:val="green"/>
        </w:rPr>
        <w:t>strategies</w:t>
      </w:r>
      <w:r w:rsidRPr="00CF40C5">
        <w:rPr>
          <w:sz w:val="16"/>
        </w:rPr>
        <w:t xml:space="preserve"> share the common goal of </w:t>
      </w:r>
      <w:r w:rsidRPr="00974F3E">
        <w:rPr>
          <w:rStyle w:val="Emphasis"/>
          <w:highlight w:val="green"/>
        </w:rPr>
        <w:t>dismantl</w:t>
      </w:r>
      <w:r w:rsidRPr="00CF40C5">
        <w:rPr>
          <w:sz w:val="16"/>
        </w:rPr>
        <w:t xml:space="preserve">ing affirmative </w:t>
      </w:r>
      <w:r w:rsidRPr="00974F3E">
        <w:rPr>
          <w:rStyle w:val="StyleUnderline"/>
          <w:highlight w:val="gree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974F3E">
        <w:rPr>
          <w:rStyle w:val="StyleUnderline"/>
          <w:highlight w:val="green"/>
        </w:rPr>
        <w:t xml:space="preserve">business interests can </w:t>
      </w:r>
      <w:r w:rsidRPr="00974F3E">
        <w:rPr>
          <w:rStyle w:val="Emphasis"/>
          <w:highlight w:val="green"/>
        </w:rPr>
        <w:t>capture</w:t>
      </w:r>
      <w:r w:rsidRPr="00974F3E">
        <w:rPr>
          <w:rStyle w:val="StyleUnderline"/>
          <w:highlight w:val="green"/>
        </w:rPr>
        <w:t xml:space="preserve"> or </w:t>
      </w:r>
      <w:r w:rsidRPr="00974F3E">
        <w:rPr>
          <w:rStyle w:val="Emphasis"/>
          <w:highlight w:val="green"/>
        </w:rPr>
        <w:t>coopt</w:t>
      </w:r>
      <w:r w:rsidRPr="00917D73">
        <w:rPr>
          <w:rStyle w:val="StyleUnderline"/>
        </w:rPr>
        <w:t xml:space="preserve"> legislative and initiative </w:t>
      </w:r>
      <w:r w:rsidRPr="00974F3E">
        <w:rPr>
          <w:rStyle w:val="StyleUnderline"/>
          <w:highlight w:val="green"/>
        </w:rPr>
        <w:t xml:space="preserve">processes in </w:t>
      </w:r>
      <w:r w:rsidRPr="00974F3E">
        <w:rPr>
          <w:rStyle w:val="Emphasis"/>
          <w:highlight w:val="gree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3F8DF81B" w14:textId="77777777" w:rsidR="00042C59" w:rsidRPr="00CF40C5" w:rsidRDefault="00042C59" w:rsidP="00042C59">
      <w:pPr>
        <w:rPr>
          <w:sz w:val="16"/>
        </w:rPr>
      </w:pPr>
      <w:r w:rsidRPr="00CF40C5">
        <w:rPr>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17D73">
        <w:rPr>
          <w:rStyle w:val="StyleUnderline"/>
        </w:rPr>
        <w:t>employer countermobilization that dismantles state protection of collective worker participation in state and local labor policymaking can harm the economic interests and political voice of</w:t>
      </w:r>
      <w:r w:rsidRPr="00CF40C5">
        <w:rPr>
          <w:sz w:val="16"/>
        </w:rPr>
        <w:t xml:space="preserve"> vulnerable </w:t>
      </w:r>
      <w:r w:rsidRPr="00917D73">
        <w:rPr>
          <w:rStyle w:val="StyleUnderline"/>
        </w:rPr>
        <w:t>workers and undermine state democratic processes and institutions</w:t>
      </w:r>
      <w:r w:rsidRPr="00CF40C5">
        <w:rPr>
          <w:sz w:val="16"/>
        </w:rPr>
        <w:t xml:space="preserve">. </w:t>
      </w:r>
      <w:r w:rsidRPr="00917D73">
        <w:rPr>
          <w:rStyle w:val="StyleUnderline"/>
        </w:rPr>
        <w:t>Nullifying</w:t>
      </w:r>
      <w:r w:rsidRPr="00CF40C5">
        <w:rPr>
          <w:sz w:val="16"/>
        </w:rPr>
        <w:t xml:space="preserve"> popular workplace </w:t>
      </w:r>
      <w:r w:rsidRPr="00917D73">
        <w:rPr>
          <w:rStyle w:val="StyleUnderline"/>
        </w:rPr>
        <w:t>legislation by overwhelming public communication</w:t>
      </w:r>
      <w:r w:rsidRPr="00CF40C5">
        <w:rPr>
          <w:sz w:val="16"/>
        </w:rPr>
        <w:t xml:space="preserve"> channels </w:t>
      </w:r>
      <w:r w:rsidRPr="00917D73">
        <w:rPr>
          <w:rStyle w:val="StyleUnderline"/>
        </w:rPr>
        <w:t>with misleading claims in the</w:t>
      </w:r>
      <w:r w:rsidRPr="00CF40C5">
        <w:rPr>
          <w:sz w:val="16"/>
        </w:rPr>
        <w:t xml:space="preserve"> voter </w:t>
      </w:r>
      <w:r w:rsidRPr="00917D73">
        <w:rPr>
          <w:rStyle w:val="StyleUnderline"/>
        </w:rPr>
        <w:t>ballot initiative process</w:t>
      </w:r>
      <w:r w:rsidRPr="00CF40C5">
        <w:rPr>
          <w:sz w:val="16"/>
        </w:rPr>
        <w:t xml:space="preserve">,25 </w:t>
      </w:r>
      <w:r w:rsidRPr="00917D73">
        <w:rPr>
          <w:rStyle w:val="StyleUnderline"/>
        </w:rPr>
        <w:t>and by capturing</w:t>
      </w:r>
      <w:r w:rsidRPr="00CF40C5">
        <w:rPr>
          <w:sz w:val="16"/>
        </w:rPr>
        <w:t xml:space="preserve"> </w:t>
      </w:r>
      <w:r w:rsidRPr="00917D73">
        <w:rPr>
          <w:rStyle w:val="StyleUnderline"/>
        </w:rPr>
        <w:t>countermajoritarian</w:t>
      </w:r>
      <w:r w:rsidRPr="00CF40C5">
        <w:rPr>
          <w:sz w:val="16"/>
        </w:rPr>
        <w:t xml:space="preserve"> state </w:t>
      </w:r>
      <w:r w:rsidRPr="00917D73">
        <w:rPr>
          <w:rStyle w:val="StyleUnderline"/>
        </w:rPr>
        <w:t>legislatures</w:t>
      </w:r>
      <w:r w:rsidRPr="00CF40C5">
        <w:rPr>
          <w:sz w:val="16"/>
        </w:rPr>
        <w:t xml:space="preserve">, </w:t>
      </w:r>
      <w:r w:rsidRPr="00917D73">
        <w:rPr>
          <w:rStyle w:val="StyleUnderline"/>
        </w:rPr>
        <w:t>harms the</w:t>
      </w:r>
      <w:r w:rsidRPr="00CF40C5">
        <w:rPr>
          <w:sz w:val="16"/>
        </w:rPr>
        <w:t xml:space="preserve"> economic </w:t>
      </w:r>
      <w:r w:rsidRPr="00917D73">
        <w:rPr>
          <w:rStyle w:val="StyleUnderline"/>
        </w:rPr>
        <w:t xml:space="preserve">interests of </w:t>
      </w:r>
      <w:r w:rsidRPr="00CF40C5">
        <w:rPr>
          <w:sz w:val="16"/>
        </w:rPr>
        <w:t xml:space="preserve">low-wage </w:t>
      </w:r>
      <w:r w:rsidRPr="00917D73">
        <w:rPr>
          <w:rStyle w:val="StyleUnderline"/>
        </w:rPr>
        <w:t>workers and undermines majority rule</w:t>
      </w:r>
      <w:r w:rsidRPr="00CF40C5">
        <w:rPr>
          <w:sz w:val="16"/>
        </w:rPr>
        <w:t xml:space="preserve">.26 </w:t>
      </w:r>
      <w:r w:rsidRPr="00FB2D19">
        <w:rPr>
          <w:rStyle w:val="Emphasis"/>
        </w:rPr>
        <w:t>State preemption of local labor lawmaking</w:t>
      </w:r>
      <w:r w:rsidRPr="00FB2D19">
        <w:rPr>
          <w:sz w:val="16"/>
        </w:rPr>
        <w:t xml:space="preserve">, likewise, </w:t>
      </w:r>
      <w:r w:rsidRPr="00FB2D19">
        <w:rPr>
          <w:rStyle w:val="StyleUnderline"/>
        </w:rPr>
        <w:t>subordinates the equality interests of</w:t>
      </w:r>
      <w:r w:rsidRPr="00FB2D19">
        <w:rPr>
          <w:sz w:val="16"/>
        </w:rPr>
        <w:t xml:space="preserve"> many low-wage </w:t>
      </w:r>
      <w:r w:rsidRPr="00FB2D19">
        <w:rPr>
          <w:rStyle w:val="StyleUnderline"/>
        </w:rPr>
        <w:t>workers</w:t>
      </w:r>
      <w:r w:rsidRPr="00FB2D19">
        <w:rPr>
          <w:sz w:val="16"/>
        </w:rPr>
        <w:t xml:space="preserve"> who are excluded</w:t>
      </w:r>
      <w:r w:rsidRPr="00CF40C5">
        <w:rPr>
          <w:sz w:val="16"/>
        </w:rPr>
        <w:t xml:space="preserve">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FB2D19">
        <w:rPr>
          <w:rStyle w:val="StyleUnderline"/>
        </w:rPr>
        <w:t xml:space="preserve">these countermobilization strategies can </w:t>
      </w:r>
      <w:r w:rsidRPr="00FB2D19">
        <w:rPr>
          <w:rStyle w:val="Emphasis"/>
        </w:rPr>
        <w:t>sap civil society of associational infrastructure necessary</w:t>
      </w:r>
      <w:r w:rsidRPr="00FB2D19">
        <w:rPr>
          <w:rStyle w:val="StyleUnderline"/>
        </w:rPr>
        <w:t xml:space="preserve"> for </w:t>
      </w:r>
      <w:r w:rsidRPr="00FB2D19">
        <w:rPr>
          <w:rStyle w:val="Emphasis"/>
        </w:rPr>
        <w:t>participatory democracy</w:t>
      </w:r>
      <w:r w:rsidRPr="00FB2D19">
        <w:rPr>
          <w:sz w:val="16"/>
        </w:rPr>
        <w:t xml:space="preserve">, </w:t>
      </w:r>
      <w:r w:rsidRPr="00FB2D19">
        <w:rPr>
          <w:rStyle w:val="StyleUnderline"/>
        </w:rPr>
        <w:t xml:space="preserve">and foreclose access to these state and local sites for </w:t>
      </w:r>
      <w:r w:rsidRPr="00FB2D19">
        <w:rPr>
          <w:sz w:val="16"/>
        </w:rPr>
        <w:t xml:space="preserve">vulnerable </w:t>
      </w:r>
      <w:r w:rsidRPr="00FB2D19">
        <w:rPr>
          <w:rStyle w:val="StyleUnderline"/>
        </w:rPr>
        <w:t>workers</w:t>
      </w:r>
      <w:r w:rsidRPr="00FB2D19">
        <w:rPr>
          <w:sz w:val="16"/>
        </w:rPr>
        <w:t>.30</w:t>
      </w:r>
    </w:p>
    <w:p w14:paraId="4473F315" w14:textId="77777777" w:rsidR="00042C59" w:rsidRPr="00CF40C5" w:rsidRDefault="00042C59" w:rsidP="00042C59">
      <w:pPr>
        <w:rPr>
          <w:sz w:val="16"/>
        </w:rPr>
      </w:pPr>
    </w:p>
    <w:p w14:paraId="2F414D36" w14:textId="77777777" w:rsidR="00042C59" w:rsidRDefault="00042C59" w:rsidP="00042C59">
      <w:pPr>
        <w:pStyle w:val="Heading3"/>
      </w:pPr>
      <w:r w:rsidRPr="00DC7552">
        <w:br/>
      </w:r>
    </w:p>
    <w:p w14:paraId="773BEFA0" w14:textId="77777777" w:rsidR="00042C59" w:rsidRDefault="00042C59" w:rsidP="00042C59">
      <w:pPr>
        <w:pStyle w:val="Heading2"/>
      </w:pPr>
      <w:r>
        <w:t>NLRB DA</w:t>
      </w:r>
    </w:p>
    <w:p w14:paraId="5164B340" w14:textId="77777777" w:rsidR="00042C59" w:rsidRDefault="00042C59" w:rsidP="00042C59">
      <w:pPr>
        <w:pStyle w:val="Heading3"/>
      </w:pPr>
      <w:r>
        <w:t>DA---T/L---2AC</w:t>
      </w:r>
    </w:p>
    <w:p w14:paraId="17DE4B17" w14:textId="77777777" w:rsidR="00042C59" w:rsidRDefault="00042C59" w:rsidP="00042C59"/>
    <w:p w14:paraId="45F37996" w14:textId="77777777" w:rsidR="00042C59" w:rsidRDefault="00042C59" w:rsidP="00042C59">
      <w:pPr>
        <w:pStyle w:val="Heading3"/>
      </w:pPr>
      <w:r>
        <w:t>AT: NLRB DA---2AC</w:t>
      </w:r>
    </w:p>
    <w:p w14:paraId="288C4D3B" w14:textId="77777777" w:rsidR="00042C59" w:rsidRDefault="00042C59" w:rsidP="00042C59">
      <w:pPr>
        <w:pStyle w:val="Heading4"/>
      </w:pPr>
      <w:r>
        <w:t>The NLRB is doomed now.</w:t>
      </w:r>
    </w:p>
    <w:p w14:paraId="297B8CD4" w14:textId="77777777" w:rsidR="00042C59" w:rsidRDefault="00042C59" w:rsidP="00042C59">
      <w:r w:rsidRPr="00C553A6">
        <w:rPr>
          <w:rStyle w:val="Style13ptBold"/>
        </w:rPr>
        <w:t>McFerran 25</w:t>
      </w:r>
      <w:r>
        <w:rPr>
          <w:rStyle w:val="Style13ptBold"/>
        </w:rPr>
        <w:t xml:space="preserve"> </w:t>
      </w:r>
      <w:r w:rsidRPr="00643559">
        <w:t>–</w:t>
      </w:r>
      <w:r>
        <w:t xml:space="preserve"> Former Chair of the National Labor Relations Board.</w:t>
      </w:r>
    </w:p>
    <w:p w14:paraId="03D663EE" w14:textId="77777777" w:rsidR="00042C59" w:rsidRPr="00FD680B" w:rsidRDefault="00042C59" w:rsidP="00042C59">
      <w:r>
        <w:t>Lauren McFerran, “We Led Federal Agencies. Here Are 10 Ways That President Trump and Elon Musk’s Attacks on Federal Workers Will Hurt You," TCF, 04-01-2025, https://tcf.org/content/commentary/we-led-federal-agencies-here-are-10-ways-that-president-trump-and-elon-musks-attacks-on-federal-workers-will-hurt-you/]</w:t>
      </w:r>
    </w:p>
    <w:p w14:paraId="52C45CCE" w14:textId="77777777" w:rsidR="00042C59" w:rsidRPr="00643559" w:rsidRDefault="00042C59" w:rsidP="00042C59">
      <w:r w:rsidRPr="00E415DD">
        <w:rPr>
          <w:rStyle w:val="StyleUnderline"/>
          <w:highlight w:val="green"/>
        </w:rPr>
        <w:t>Even modest</w:t>
      </w:r>
      <w:r w:rsidRPr="00643559">
        <w:rPr>
          <w:rStyle w:val="StyleUnderline"/>
        </w:rPr>
        <w:t xml:space="preserve"> new personnel </w:t>
      </w:r>
      <w:r w:rsidRPr="00E415DD">
        <w:rPr>
          <w:rStyle w:val="StyleUnderline"/>
          <w:highlight w:val="green"/>
        </w:rPr>
        <w:t>cuts</w:t>
      </w:r>
      <w:r w:rsidRPr="00643559">
        <w:rPr>
          <w:rStyle w:val="StyleUnderline"/>
        </w:rPr>
        <w:t xml:space="preserve"> </w:t>
      </w:r>
      <w:r w:rsidRPr="00643559">
        <w:t xml:space="preserve">would </w:t>
      </w:r>
      <w:r w:rsidRPr="00E415DD">
        <w:rPr>
          <w:rStyle w:val="StyleUnderline"/>
          <w:highlight w:val="green"/>
        </w:rPr>
        <w:t xml:space="preserve">be </w:t>
      </w:r>
      <w:r w:rsidRPr="00E415DD">
        <w:rPr>
          <w:rStyle w:val="Emphasis"/>
          <w:highlight w:val="green"/>
        </w:rPr>
        <w:t>devastating</w:t>
      </w:r>
      <w:r w:rsidRPr="00E415DD">
        <w:rPr>
          <w:rStyle w:val="StyleUnderline"/>
          <w:highlight w:val="green"/>
        </w:rPr>
        <w:t xml:space="preserve"> to the NLRB’s ability to function</w:t>
      </w:r>
      <w:r w:rsidRPr="00643559">
        <w:t xml:space="preserve">. </w:t>
      </w:r>
      <w:r w:rsidRPr="00643559">
        <w:rPr>
          <w:rStyle w:val="StyleUnderline"/>
        </w:rPr>
        <w:t xml:space="preserve">The </w:t>
      </w:r>
      <w:r w:rsidRPr="00E415DD">
        <w:rPr>
          <w:rStyle w:val="StyleUnderline"/>
          <w:highlight w:val="green"/>
        </w:rPr>
        <w:t>NLRB’s</w:t>
      </w:r>
      <w:r w:rsidRPr="00643559">
        <w:rPr>
          <w:rStyle w:val="StyleUnderline"/>
        </w:rPr>
        <w:t xml:space="preserve"> past </w:t>
      </w:r>
      <w:r w:rsidRPr="00E415DD">
        <w:rPr>
          <w:rStyle w:val="StyleUnderline"/>
          <w:highlight w:val="green"/>
        </w:rPr>
        <w:t>efforts</w:t>
      </w:r>
      <w:r w:rsidRPr="00643559">
        <w:rPr>
          <w:rStyle w:val="StyleUnderline"/>
        </w:rPr>
        <w:t xml:space="preserve"> </w:t>
      </w:r>
      <w:r w:rsidRPr="00643559">
        <w:t>to make elections more</w:t>
      </w:r>
      <w:r w:rsidRPr="00643559">
        <w:rPr>
          <w:rStyle w:val="StyleUnderline"/>
        </w:rPr>
        <w:t xml:space="preserve"> fair </w:t>
      </w:r>
      <w:r w:rsidRPr="00643559">
        <w:t>and efficient</w:t>
      </w:r>
      <w:r w:rsidRPr="00643559">
        <w:rPr>
          <w:rStyle w:val="StyleUnderline"/>
        </w:rPr>
        <w:t xml:space="preserve"> </w:t>
      </w:r>
      <w:r w:rsidRPr="00E415DD">
        <w:rPr>
          <w:rStyle w:val="StyleUnderline"/>
          <w:highlight w:val="green"/>
        </w:rPr>
        <w:t xml:space="preserve">have </w:t>
      </w:r>
      <w:r w:rsidRPr="00E415DD">
        <w:rPr>
          <w:rStyle w:val="Emphasis"/>
          <w:highlight w:val="green"/>
        </w:rPr>
        <w:t>already been jeopardized</w:t>
      </w:r>
      <w:r w:rsidRPr="00E415DD">
        <w:rPr>
          <w:highlight w:val="green"/>
        </w:rPr>
        <w:t xml:space="preserve"> </w:t>
      </w:r>
      <w:r w:rsidRPr="00E415DD">
        <w:rPr>
          <w:rStyle w:val="StyleUnderline"/>
          <w:highlight w:val="green"/>
        </w:rPr>
        <w:t>by</w:t>
      </w:r>
      <w:r w:rsidRPr="00643559">
        <w:t xml:space="preserve"> </w:t>
      </w:r>
      <w:r w:rsidRPr="00643559">
        <w:rPr>
          <w:rStyle w:val="StyleUnderline"/>
        </w:rPr>
        <w:t xml:space="preserve">the </w:t>
      </w:r>
      <w:r w:rsidRPr="00643559">
        <w:rPr>
          <w:rStyle w:val="Emphasis"/>
        </w:rPr>
        <w:t xml:space="preserve">unlawful </w:t>
      </w:r>
      <w:r w:rsidRPr="00E415DD">
        <w:rPr>
          <w:rStyle w:val="Emphasis"/>
          <w:highlight w:val="green"/>
        </w:rPr>
        <w:t>termination</w:t>
      </w:r>
      <w:r w:rsidRPr="00E415DD">
        <w:rPr>
          <w:rStyle w:val="StyleUnderline"/>
          <w:highlight w:val="green"/>
        </w:rPr>
        <w:t xml:space="preserve"> of</w:t>
      </w:r>
      <w:r w:rsidRPr="00643559">
        <w:rPr>
          <w:rStyle w:val="StyleUnderline"/>
        </w:rPr>
        <w:t xml:space="preserve"> board member</w:t>
      </w:r>
      <w:r w:rsidRPr="00643559">
        <w:t xml:space="preserve"> Gwynne </w:t>
      </w:r>
      <w:r w:rsidRPr="00E415DD">
        <w:rPr>
          <w:rStyle w:val="Emphasis"/>
          <w:highlight w:val="green"/>
        </w:rPr>
        <w:t>Wilcox</w:t>
      </w:r>
      <w:r w:rsidRPr="00E415DD">
        <w:rPr>
          <w:highlight w:val="green"/>
        </w:rPr>
        <w:t xml:space="preserve"> </w:t>
      </w:r>
      <w:r w:rsidRPr="00E415DD">
        <w:rPr>
          <w:rStyle w:val="StyleUnderline"/>
          <w:highlight w:val="green"/>
        </w:rPr>
        <w:t>and</w:t>
      </w:r>
      <w:r w:rsidRPr="00643559">
        <w:rPr>
          <w:rStyle w:val="StyleUnderline"/>
        </w:rPr>
        <w:t xml:space="preserve"> by </w:t>
      </w:r>
      <w:r w:rsidRPr="00E415DD">
        <w:rPr>
          <w:rStyle w:val="Emphasis"/>
          <w:highlight w:val="green"/>
        </w:rPr>
        <w:t>dangerous executive orders</w:t>
      </w:r>
      <w:r w:rsidRPr="00E415DD">
        <w:rPr>
          <w:rStyle w:val="StyleUnderline"/>
          <w:highlight w:val="green"/>
        </w:rPr>
        <w:t xml:space="preserve"> that</w:t>
      </w:r>
      <w:r w:rsidRPr="00643559">
        <w:rPr>
          <w:rStyle w:val="StyleUnderline"/>
        </w:rPr>
        <w:t xml:space="preserve"> would </w:t>
      </w:r>
      <w:r w:rsidRPr="00E415DD">
        <w:rPr>
          <w:rStyle w:val="Emphasis"/>
          <w:highlight w:val="green"/>
        </w:rPr>
        <w:t>politicize the agency’s efforts</w:t>
      </w:r>
      <w:r w:rsidRPr="00643559">
        <w:t xml:space="preserve"> to administer the union election process in a neutral manner. </w:t>
      </w:r>
      <w:r w:rsidRPr="00643559">
        <w:rPr>
          <w:rStyle w:val="StyleUnderline"/>
        </w:rPr>
        <w:t xml:space="preserve">The number of employees in </w:t>
      </w:r>
      <w:r w:rsidRPr="00E415DD">
        <w:rPr>
          <w:rStyle w:val="StyleUnderline"/>
          <w:highlight w:val="green"/>
        </w:rPr>
        <w:t>NLRB</w:t>
      </w:r>
      <w:r w:rsidRPr="00643559">
        <w:rPr>
          <w:rStyle w:val="StyleUnderline"/>
        </w:rPr>
        <w:t xml:space="preserve"> </w:t>
      </w:r>
      <w:r w:rsidRPr="00E415DD">
        <w:rPr>
          <w:rStyle w:val="StyleUnderline"/>
        </w:rPr>
        <w:t>field</w:t>
      </w:r>
      <w:r w:rsidRPr="00643559">
        <w:rPr>
          <w:rStyle w:val="StyleUnderline"/>
        </w:rPr>
        <w:t xml:space="preserve"> </w:t>
      </w:r>
      <w:r w:rsidRPr="00E415DD">
        <w:rPr>
          <w:rStyle w:val="StyleUnderline"/>
          <w:highlight w:val="green"/>
        </w:rPr>
        <w:t xml:space="preserve">offices has </w:t>
      </w:r>
      <w:r w:rsidRPr="00E415DD">
        <w:rPr>
          <w:rStyle w:val="Emphasis"/>
          <w:highlight w:val="green"/>
        </w:rPr>
        <w:t>shrunk by 50 percent</w:t>
      </w:r>
      <w:r w:rsidRPr="00E415DD">
        <w:rPr>
          <w:highlight w:val="green"/>
        </w:rPr>
        <w:t xml:space="preserve"> </w:t>
      </w:r>
      <w:r w:rsidRPr="00E415DD">
        <w:rPr>
          <w:rStyle w:val="Emphasis"/>
          <w:highlight w:val="green"/>
        </w:rPr>
        <w:t>over the past twenty years</w:t>
      </w:r>
      <w:r w:rsidRPr="00643559">
        <w:t>—</w:t>
      </w:r>
      <w:r w:rsidRPr="00643559">
        <w:rPr>
          <w:rStyle w:val="StyleUnderline"/>
        </w:rPr>
        <w:t xml:space="preserve">and with further cuts, </w:t>
      </w:r>
      <w:r w:rsidRPr="00E415DD">
        <w:rPr>
          <w:rStyle w:val="StyleUnderline"/>
          <w:highlight w:val="green"/>
        </w:rPr>
        <w:t>there</w:t>
      </w:r>
      <w:r w:rsidRPr="00643559">
        <w:rPr>
          <w:rStyle w:val="StyleUnderline"/>
        </w:rPr>
        <w:t xml:space="preserve"> may </w:t>
      </w:r>
      <w:r w:rsidRPr="00E415DD">
        <w:rPr>
          <w:rStyle w:val="StyleUnderline"/>
          <w:highlight w:val="green"/>
        </w:rPr>
        <w:t>not be enough staff to process</w:t>
      </w:r>
      <w:r w:rsidRPr="00643559">
        <w:rPr>
          <w:rStyle w:val="StyleUnderline"/>
        </w:rPr>
        <w:t xml:space="preserve"> </w:t>
      </w:r>
      <w:r w:rsidRPr="00E415DD">
        <w:rPr>
          <w:rStyle w:val="StyleUnderline"/>
          <w:highlight w:val="green"/>
        </w:rPr>
        <w:t>petitions</w:t>
      </w:r>
      <w:r w:rsidRPr="00643559">
        <w:t xml:space="preserve">, effectively [preventing] </w:t>
      </w:r>
      <w:r w:rsidRPr="00E415DD">
        <w:rPr>
          <w:rStyle w:val="Emphasis"/>
          <w:highlight w:val="green"/>
        </w:rPr>
        <w:t>paralyzing the agency</w:t>
      </w:r>
      <w:r w:rsidRPr="00E415DD">
        <w:rPr>
          <w:highlight w:val="green"/>
        </w:rPr>
        <w:t xml:space="preserve"> </w:t>
      </w:r>
      <w:r w:rsidRPr="00E415DD">
        <w:rPr>
          <w:rStyle w:val="StyleUnderline"/>
          <w:highlight w:val="green"/>
        </w:rPr>
        <w:t xml:space="preserve">from </w:t>
      </w:r>
      <w:r w:rsidRPr="00E415DD">
        <w:rPr>
          <w:rStyle w:val="Emphasis"/>
          <w:highlight w:val="green"/>
        </w:rPr>
        <w:t>carrying out its mission</w:t>
      </w:r>
      <w:r w:rsidRPr="00643559">
        <w:rPr>
          <w:rStyle w:val="StyleUnderline"/>
        </w:rPr>
        <w:t>.</w:t>
      </w:r>
    </w:p>
    <w:p w14:paraId="52291F48" w14:textId="77777777" w:rsidR="00042C59" w:rsidRDefault="00042C59" w:rsidP="00042C59"/>
    <w:p w14:paraId="0EA1DBD6" w14:textId="77777777" w:rsidR="00042C59" w:rsidRDefault="00042C59" w:rsidP="00042C59">
      <w:pPr>
        <w:pStyle w:val="Heading4"/>
      </w:pPr>
      <w:r>
        <w:t>No internal link. Backlog doesn’t prevent the NLRB from doing other things.</w:t>
      </w:r>
    </w:p>
    <w:p w14:paraId="727B4993" w14:textId="77777777" w:rsidR="00042C59" w:rsidRDefault="00042C59" w:rsidP="00042C59">
      <w:r w:rsidRPr="00C62B6A">
        <w:t>[Their Author]</w:t>
      </w:r>
      <w:r>
        <w:rPr>
          <w:rStyle w:val="Style13ptBold"/>
        </w:rPr>
        <w:t xml:space="preserve"> </w:t>
      </w:r>
      <w:r w:rsidRPr="00C62B6A">
        <w:rPr>
          <w:rStyle w:val="Style13ptBold"/>
        </w:rPr>
        <w:t>Howard et al. 25</w:t>
      </w:r>
      <w:r>
        <w:t xml:space="preserve"> – Research Fellow at the Brookings Institution; Economic Studies Fellow at the Brookings Institution, PhD and M.A. in Human Development and Social Policy from Northwestern University; Director of Policy and General Counsel at the Economic Policy Institute, J.D. from the Villanova University School of Law; Senior Policy Analyst at the Economic Policy Institute. </w:t>
      </w:r>
    </w:p>
    <w:p w14:paraId="7EC28C60" w14:textId="77777777" w:rsidR="00042C59" w:rsidRDefault="00042C59" w:rsidP="00042C59">
      <w:r>
        <w:t>Olivia Howard, Lauren Bauer, Celine McNicholas, and Margaret Poydock, “Tracking National Labor Relations Board actions through its administrative data,” Brookings Institution, 08-28-2025, https://www.brookings.edu/articles/tracking-national-labor-relations-board-actions-through-its-administrative-data/</w:t>
      </w:r>
    </w:p>
    <w:p w14:paraId="0890485F" w14:textId="77777777" w:rsidR="00042C59" w:rsidRDefault="00042C59" w:rsidP="00042C59">
      <w:pPr>
        <w:rPr>
          <w:rStyle w:val="StyleUnderline"/>
        </w:rPr>
      </w:pPr>
      <w:r w:rsidRPr="00303F03">
        <w:rPr>
          <w:sz w:val="16"/>
        </w:rPr>
        <w:t xml:space="preserve">Tracking NLRB activity 1. </w:t>
      </w:r>
      <w:r w:rsidRPr="00303F03">
        <w:rPr>
          <w:rStyle w:val="StyleUnderline"/>
          <w:highlight w:val="green"/>
        </w:rPr>
        <w:t xml:space="preserve">Despite the </w:t>
      </w:r>
      <w:r w:rsidRPr="00303F03">
        <w:rPr>
          <w:rStyle w:val="StyleUnderline"/>
        </w:rPr>
        <w:t xml:space="preserve">national </w:t>
      </w:r>
      <w:r w:rsidRPr="00303F03">
        <w:rPr>
          <w:rStyle w:val="StyleUnderline"/>
          <w:highlight w:val="green"/>
        </w:rPr>
        <w:t>Board’s lack of quorum</w:t>
      </w:r>
      <w:r w:rsidRPr="00303F03">
        <w:rPr>
          <w:rStyle w:val="StyleUnderline"/>
        </w:rPr>
        <w:t xml:space="preserve">, </w:t>
      </w:r>
      <w:r w:rsidRPr="00303F03">
        <w:rPr>
          <w:rStyle w:val="StyleUnderline"/>
          <w:highlight w:val="green"/>
        </w:rPr>
        <w:t xml:space="preserve">the NLRB is </w:t>
      </w:r>
      <w:r w:rsidRPr="00303F03">
        <w:rPr>
          <w:rStyle w:val="StyleUnderline"/>
        </w:rPr>
        <w:t xml:space="preserve">still </w:t>
      </w:r>
      <w:r w:rsidRPr="00303F03">
        <w:rPr>
          <w:rStyle w:val="StyleUnderline"/>
          <w:highlight w:val="green"/>
        </w:rPr>
        <w:t>closing cases</w:t>
      </w:r>
      <w:r w:rsidRPr="00303F03">
        <w:rPr>
          <w:rStyle w:val="StyleUnderline"/>
        </w:rPr>
        <w:t>.</w:t>
      </w:r>
      <w:r w:rsidRPr="00303F03">
        <w:rPr>
          <w:sz w:val="16"/>
        </w:rPr>
        <w:t xml:space="preserve"> 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 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 </w:t>
      </w:r>
      <w:r w:rsidRPr="00303F03">
        <w:rPr>
          <w:rStyle w:val="StyleUnderline"/>
        </w:rPr>
        <w:t xml:space="preserve">As of August 21, 2025, the NLRB has closed approximately 1,700 representation cases, </w:t>
      </w:r>
      <w:r w:rsidRPr="00303F03">
        <w:rPr>
          <w:sz w:val="16"/>
        </w:rPr>
        <w:t xml:space="preserve">which is approximately 400 cases fewer than at the same time last year (figure 3). </w:t>
      </w:r>
      <w:r w:rsidRPr="00303F03">
        <w:rPr>
          <w:rStyle w:val="StyleUnderline"/>
        </w:rPr>
        <w:t xml:space="preserve">However, this </w:t>
      </w:r>
      <w:r w:rsidRPr="00303F03">
        <w:rPr>
          <w:rStyle w:val="StyleUnderline"/>
          <w:highlight w:val="green"/>
        </w:rPr>
        <w:t>year-to-date 2025 total is higher</w:t>
      </w:r>
      <w:r w:rsidRPr="00303F03">
        <w:rPr>
          <w:rStyle w:val="StyleUnderline"/>
        </w:rPr>
        <w:t xml:space="preserve"> </w:t>
      </w:r>
      <w:r w:rsidRPr="00303F03">
        <w:rPr>
          <w:rStyle w:val="StyleUnderline"/>
          <w:highlight w:val="green"/>
        </w:rPr>
        <w:t>than every other year since 2017</w:t>
      </w:r>
      <w:r w:rsidRPr="00303F03">
        <w:rPr>
          <w:sz w:val="16"/>
        </w:rPr>
        <w:t xml:space="preserve">. </w:t>
      </w:r>
      <w:r w:rsidRPr="00303F03">
        <w:rPr>
          <w:rStyle w:val="StyleUnderline"/>
        </w:rPr>
        <w:t xml:space="preserve">As of August 21, 2025, the NLRB has closed about 11,800 unfair labor practice cases—about 1,600 to </w:t>
      </w:r>
      <w:r w:rsidRPr="00303F03">
        <w:rPr>
          <w:rStyle w:val="StyleUnderline"/>
          <w:highlight w:val="green"/>
        </w:rPr>
        <w:t>1,900 more than</w:t>
      </w:r>
      <w:r w:rsidRPr="00303F03">
        <w:rPr>
          <w:rStyle w:val="StyleUnderline"/>
        </w:rPr>
        <w:t xml:space="preserve"> 2023 or </w:t>
      </w:r>
      <w:r w:rsidRPr="00303F03">
        <w:rPr>
          <w:rStyle w:val="StyleUnderline"/>
          <w:highlight w:val="green"/>
        </w:rPr>
        <w:t>2024</w:t>
      </w:r>
      <w:r w:rsidRPr="00303F03">
        <w:rPr>
          <w:rStyle w:val="StyleUnderline"/>
        </w:rPr>
        <w:t>.</w:t>
      </w:r>
      <w:r w:rsidRPr="00303F03">
        <w:rPr>
          <w:sz w:val="16"/>
        </w:rPr>
        <w:t xml:space="preserve"> In Certification of Representative (RC) cases alone, a little more than 84,000 employees gained representation this year as of August 21, 2025, compared to 128,000 employees in 2024 and 190,000 employees in 2023 by this time. </w:t>
      </w:r>
      <w:r w:rsidRPr="00303F03">
        <w:rPr>
          <w:rStyle w:val="StyleUnderline"/>
          <w:highlight w:val="green"/>
        </w:rPr>
        <w:t>Weighting</w:t>
      </w:r>
      <w:r w:rsidRPr="00303F03">
        <w:rPr>
          <w:rStyle w:val="StyleUnderline"/>
        </w:rPr>
        <w:t xml:space="preserve"> the </w:t>
      </w:r>
      <w:r w:rsidRPr="00303F03">
        <w:rPr>
          <w:rStyle w:val="StyleUnderline"/>
          <w:highlight w:val="green"/>
        </w:rPr>
        <w:t>cases</w:t>
      </w:r>
      <w:r w:rsidRPr="00303F03">
        <w:rPr>
          <w:rStyle w:val="StyleUnderline"/>
        </w:rPr>
        <w:t xml:space="preserve"> </w:t>
      </w:r>
      <w:r w:rsidRPr="00303F03">
        <w:rPr>
          <w:rStyle w:val="StyleUnderline"/>
          <w:highlight w:val="green"/>
        </w:rPr>
        <w:t>by</w:t>
      </w:r>
      <w:r w:rsidRPr="00303F03">
        <w:rPr>
          <w:rStyle w:val="StyleUnderline"/>
        </w:rPr>
        <w:t xml:space="preserve"> the number of </w:t>
      </w:r>
      <w:r w:rsidRPr="00303F03">
        <w:rPr>
          <w:rStyle w:val="StyleUnderline"/>
          <w:highlight w:val="green"/>
        </w:rPr>
        <w:t>employees</w:t>
      </w:r>
      <w:r w:rsidRPr="00303F03">
        <w:rPr>
          <w:rStyle w:val="StyleUnderline"/>
        </w:rPr>
        <w:t xml:space="preserve"> </w:t>
      </w:r>
      <w:r w:rsidRPr="00303F03">
        <w:rPr>
          <w:rStyle w:val="StyleUnderline"/>
          <w:highlight w:val="green"/>
        </w:rPr>
        <w:t>may not reflect</w:t>
      </w:r>
      <w:r w:rsidRPr="00303F03">
        <w:rPr>
          <w:rStyle w:val="StyleUnderline"/>
        </w:rPr>
        <w:t xml:space="preserve"> the NLRB’s </w:t>
      </w:r>
      <w:r w:rsidRPr="00303F03">
        <w:rPr>
          <w:rStyle w:val="StyleUnderline"/>
          <w:highlight w:val="green"/>
        </w:rPr>
        <w:t>processing times, but rather union</w:t>
      </w:r>
      <w:r w:rsidRPr="00303F03">
        <w:rPr>
          <w:rStyle w:val="StyleUnderline"/>
        </w:rPr>
        <w:t xml:space="preserve"> organizing </w:t>
      </w:r>
      <w:r w:rsidRPr="00303F03">
        <w:rPr>
          <w:rStyle w:val="StyleUnderline"/>
          <w:highlight w:val="green"/>
        </w:rPr>
        <w:t>capacity</w:t>
      </w:r>
      <w:r w:rsidRPr="00303F03">
        <w:rPr>
          <w:rStyle w:val="StyleUnderline"/>
        </w:rPr>
        <w:t xml:space="preserve">, demand for unions, </w:t>
      </w:r>
      <w:r w:rsidRPr="00303F03">
        <w:rPr>
          <w:rStyle w:val="StyleUnderline"/>
          <w:highlight w:val="green"/>
        </w:rPr>
        <w:t>and</w:t>
      </w:r>
      <w:r w:rsidRPr="00303F03">
        <w:rPr>
          <w:rStyle w:val="StyleUnderline"/>
        </w:rPr>
        <w:t xml:space="preserve"> the idiosyncratic </w:t>
      </w:r>
      <w:r w:rsidRPr="00303F03">
        <w:rPr>
          <w:rStyle w:val="StyleUnderline"/>
          <w:highlight w:val="green"/>
        </w:rPr>
        <w:t>timing</w:t>
      </w:r>
      <w:r w:rsidRPr="00303F03">
        <w:rPr>
          <w:rStyle w:val="StyleUnderline"/>
        </w:rPr>
        <w:t xml:space="preserve"> of case closures.</w:t>
      </w:r>
    </w:p>
    <w:p w14:paraId="3F473126" w14:textId="77777777" w:rsidR="00042C59" w:rsidRDefault="00042C59" w:rsidP="00042C59">
      <w:pPr>
        <w:pStyle w:val="Analytic"/>
      </w:pPr>
    </w:p>
    <w:p w14:paraId="3A173519" w14:textId="77777777" w:rsidR="00042C59" w:rsidRDefault="00042C59" w:rsidP="00042C59">
      <w:pPr>
        <w:pStyle w:val="Heading4"/>
      </w:pPr>
      <w:r>
        <w:t>Tech profits are structurally doomed now.</w:t>
      </w:r>
    </w:p>
    <w:p w14:paraId="275CCF6F" w14:textId="77777777" w:rsidR="00042C59" w:rsidRDefault="00042C59" w:rsidP="00042C59">
      <w:r w:rsidRPr="00DF4453">
        <w:rPr>
          <w:rStyle w:val="Style13ptBold"/>
        </w:rPr>
        <w:t>Merchant 10/27</w:t>
      </w:r>
      <w:r>
        <w:t xml:space="preserve"> – journalist at WIRED, citing several leading economists and tech entrepreneurs.</w:t>
      </w:r>
    </w:p>
    <w:p w14:paraId="2E8E9683" w14:textId="77777777" w:rsidR="00042C59" w:rsidRDefault="00042C59" w:rsidP="00042C59">
      <w:r>
        <w:t>Brian Merchant, “AI Is the Bubble to Burst Them All,” WIRED, 10-27-2025, https://www.wired.com/story/ai-bubble-will-burst/</w:t>
      </w:r>
    </w:p>
    <w:p w14:paraId="2F30FA7B" w14:textId="77777777" w:rsidR="00042C59" w:rsidRPr="00AB3022" w:rsidRDefault="00042C59" w:rsidP="00042C59">
      <w:pPr>
        <w:rPr>
          <w:sz w:val="16"/>
        </w:rPr>
      </w:pPr>
      <w:r w:rsidRPr="00FF36C9">
        <w:rPr>
          <w:rStyle w:val="StyleUnderline"/>
          <w:highlight w:val="green"/>
        </w:rPr>
        <w:t>AI</w:t>
      </w:r>
      <w:r w:rsidRPr="00FE0AD3">
        <w:rPr>
          <w:rStyle w:val="StyleUnderline"/>
        </w:rPr>
        <w:t xml:space="preserve"> ma</w:t>
      </w:r>
      <w:r w:rsidRPr="00AB3022">
        <w:rPr>
          <w:sz w:val="16"/>
        </w:rPr>
        <w:t xml:space="preserve">y not simply be “a bubble,” or even an enormous bubble. It may </w:t>
      </w:r>
      <w:r w:rsidRPr="00FF36C9">
        <w:rPr>
          <w:rStyle w:val="StyleUnderline"/>
          <w:highlight w:val="green"/>
        </w:rPr>
        <w:t xml:space="preserve">be the </w:t>
      </w:r>
      <w:r w:rsidRPr="00FF36C9">
        <w:rPr>
          <w:rStyle w:val="Emphasis"/>
          <w:highlight w:val="green"/>
        </w:rPr>
        <w:t>ultimate bubble</w:t>
      </w:r>
      <w:r w:rsidRPr="00AB3022">
        <w:rPr>
          <w:sz w:val="16"/>
        </w:rPr>
        <w:t xml:space="preserve">. What you might cook up in a lab if your aim was to engineer the Platonic ideal of a tech bubble. </w:t>
      </w:r>
      <w:r w:rsidRPr="00FE0AD3">
        <w:rPr>
          <w:rStyle w:val="Emphasis"/>
        </w:rPr>
        <w:t>One bubble to burst them all</w:t>
      </w:r>
      <w:r w:rsidRPr="00AB3022">
        <w:rPr>
          <w:sz w:val="16"/>
        </w:rPr>
        <w:t>. I’ll explain.</w:t>
      </w:r>
    </w:p>
    <w:p w14:paraId="050600D3" w14:textId="77777777" w:rsidR="00042C59" w:rsidRPr="00AB3022" w:rsidRDefault="00042C59" w:rsidP="00042C59">
      <w:pPr>
        <w:rPr>
          <w:sz w:val="16"/>
        </w:rPr>
      </w:pPr>
      <w:r w:rsidRPr="00AB3022">
        <w:rPr>
          <w:sz w:val="16"/>
        </w:rPr>
        <w:t xml:space="preserve">Since ChatGPT’s viral success in late 2022, which drove every company within spitting distance of Silicon Valley (and plenty beyond) to pivot to AI, the </w:t>
      </w:r>
      <w:r w:rsidRPr="00FE0AD3">
        <w:rPr>
          <w:rStyle w:val="StyleUnderline"/>
        </w:rPr>
        <w:t>sense that a bubble is inflating has loomed large</w:t>
      </w:r>
      <w:r w:rsidRPr="00AB3022">
        <w:rPr>
          <w:sz w:val="16"/>
        </w:rPr>
        <w:t xml:space="preserve">. </w:t>
      </w:r>
      <w:r w:rsidRPr="00FE0AD3">
        <w:rPr>
          <w:rStyle w:val="StyleUnderline"/>
        </w:rPr>
        <w:t>There were headlines about it as early as May 2023</w:t>
      </w:r>
      <w:r w:rsidRPr="00AB3022">
        <w:rPr>
          <w:sz w:val="16"/>
        </w:rPr>
        <w:t xml:space="preserve">. This fall, it </w:t>
      </w:r>
      <w:r w:rsidRPr="00FE0AD3">
        <w:rPr>
          <w:rStyle w:val="StyleUnderline"/>
        </w:rPr>
        <w:t xml:space="preserve">became something like the </w:t>
      </w:r>
      <w:r w:rsidRPr="00FF36C9">
        <w:rPr>
          <w:rStyle w:val="Emphasis"/>
          <w:highlight w:val="green"/>
        </w:rPr>
        <w:t>prevailing wisdom</w:t>
      </w:r>
      <w:r w:rsidRPr="00AB3022">
        <w:rPr>
          <w:sz w:val="16"/>
        </w:rPr>
        <w:t xml:space="preserve">. </w:t>
      </w:r>
      <w:r w:rsidRPr="00FF36C9">
        <w:rPr>
          <w:rStyle w:val="Emphasis"/>
          <w:highlight w:val="green"/>
        </w:rPr>
        <w:t>Financial analysts</w:t>
      </w:r>
      <w:r w:rsidRPr="00AB3022">
        <w:rPr>
          <w:sz w:val="16"/>
        </w:rPr>
        <w:t xml:space="preserve">, </w:t>
      </w:r>
      <w:r w:rsidRPr="00FE0AD3">
        <w:rPr>
          <w:rStyle w:val="Emphasis"/>
        </w:rPr>
        <w:t xml:space="preserve">independent </w:t>
      </w:r>
      <w:r w:rsidRPr="00FF36C9">
        <w:rPr>
          <w:rStyle w:val="Emphasis"/>
          <w:highlight w:val="green"/>
        </w:rPr>
        <w:t>research firms</w:t>
      </w:r>
      <w:r w:rsidRPr="00FF36C9">
        <w:rPr>
          <w:sz w:val="16"/>
          <w:highlight w:val="green"/>
        </w:rPr>
        <w:t xml:space="preserve">, </w:t>
      </w:r>
      <w:r w:rsidRPr="00FF36C9">
        <w:rPr>
          <w:rStyle w:val="Emphasis"/>
          <w:highlight w:val="green"/>
        </w:rPr>
        <w:t>tech skeptics</w:t>
      </w:r>
      <w:r w:rsidRPr="00FF36C9">
        <w:rPr>
          <w:sz w:val="16"/>
          <w:highlight w:val="green"/>
        </w:rPr>
        <w:t xml:space="preserve">, </w:t>
      </w:r>
      <w:r w:rsidRPr="00FF36C9">
        <w:rPr>
          <w:rStyle w:val="StyleUnderline"/>
          <w:highlight w:val="green"/>
        </w:rPr>
        <w:t xml:space="preserve">and </w:t>
      </w:r>
      <w:r w:rsidRPr="00FF36C9">
        <w:rPr>
          <w:rStyle w:val="Emphasis"/>
          <w:highlight w:val="green"/>
        </w:rPr>
        <w:t>even AI executives</w:t>
      </w:r>
      <w:r w:rsidRPr="00FE0AD3">
        <w:rPr>
          <w:rStyle w:val="Emphasis"/>
        </w:rPr>
        <w:t xml:space="preserve"> themselves </w:t>
      </w:r>
      <w:r w:rsidRPr="00FF36C9">
        <w:rPr>
          <w:rStyle w:val="Emphasis"/>
          <w:highlight w:val="green"/>
        </w:rPr>
        <w:t>agree</w:t>
      </w:r>
      <w:r w:rsidRPr="00FE0AD3">
        <w:rPr>
          <w:rStyle w:val="StyleUnderline"/>
        </w:rPr>
        <w:t xml:space="preserve">: We’re </w:t>
      </w:r>
      <w:r w:rsidRPr="00FE0AD3">
        <w:rPr>
          <w:rStyle w:val="Emphasis"/>
        </w:rPr>
        <w:t>dealing with some kind of AI bubble</w:t>
      </w:r>
      <w:r w:rsidRPr="00AB3022">
        <w:rPr>
          <w:sz w:val="16"/>
        </w:rPr>
        <w:t>.</w:t>
      </w:r>
    </w:p>
    <w:p w14:paraId="525A64B6" w14:textId="77777777" w:rsidR="00042C59" w:rsidRPr="00AB3022" w:rsidRDefault="00042C59" w:rsidP="00042C59">
      <w:pPr>
        <w:rPr>
          <w:sz w:val="16"/>
        </w:rPr>
      </w:pPr>
      <w:r w:rsidRPr="00AB3022">
        <w:rPr>
          <w:sz w:val="16"/>
        </w:rPr>
        <w:t xml:space="preserve">But as the bubble talk ratcheted up, I noticed few were analyzing precisely how AI is a bubble, what that really means, and what the implications are. After all, it’s not enough to say that speculation is rampant, which is clear enough, or even that there’s now 17 times as much investment in AI as there was in internet companies before the dotcom bust. Yes, </w:t>
      </w:r>
      <w:r w:rsidRPr="00FE0AD3">
        <w:rPr>
          <w:rStyle w:val="StyleUnderline"/>
        </w:rPr>
        <w:t>we have unprecedented levels of market concentration</w:t>
      </w:r>
      <w:r w:rsidRPr="00AB3022">
        <w:rPr>
          <w:sz w:val="16"/>
        </w:rPr>
        <w:t xml:space="preserve">; yes, on paper, </w:t>
      </w:r>
      <w:r w:rsidRPr="00FF36C9">
        <w:rPr>
          <w:rStyle w:val="StyleUnderline"/>
          <w:highlight w:val="green"/>
        </w:rPr>
        <w:t>Nvidia</w:t>
      </w:r>
      <w:r w:rsidRPr="00FE0AD3">
        <w:rPr>
          <w:rStyle w:val="StyleUnderline"/>
        </w:rPr>
        <w:t xml:space="preserve"> has been</w:t>
      </w:r>
      <w:r w:rsidRPr="00AB3022">
        <w:rPr>
          <w:sz w:val="16"/>
        </w:rPr>
        <w:t xml:space="preserve">, at times, </w:t>
      </w:r>
      <w:r w:rsidRPr="00FF36C9">
        <w:rPr>
          <w:rStyle w:val="StyleUnderline"/>
          <w:highlight w:val="green"/>
        </w:rPr>
        <w:t>valued</w:t>
      </w:r>
      <w:r w:rsidRPr="00FE0AD3">
        <w:rPr>
          <w:rStyle w:val="StyleUnderline"/>
        </w:rPr>
        <w:t xml:space="preserve"> at almost </w:t>
      </w:r>
      <w:r w:rsidRPr="00FF36C9">
        <w:rPr>
          <w:rStyle w:val="StyleUnderline"/>
          <w:highlight w:val="green"/>
        </w:rPr>
        <w:t xml:space="preserve">as much as </w:t>
      </w:r>
      <w:r w:rsidRPr="00FF36C9">
        <w:rPr>
          <w:rStyle w:val="Emphasis"/>
          <w:highlight w:val="green"/>
        </w:rPr>
        <w:t>Canada’s entire economy</w:t>
      </w:r>
      <w:r w:rsidRPr="00AB3022">
        <w:rPr>
          <w:sz w:val="16"/>
        </w:rPr>
        <w:t>. But it could, theoretically, still be the case that the world decides AI is worth all that investment.</w:t>
      </w:r>
    </w:p>
    <w:p w14:paraId="70D66D96" w14:textId="77777777" w:rsidR="00042C59" w:rsidRPr="00FE0AD3" w:rsidRDefault="00042C59" w:rsidP="00042C59">
      <w:pPr>
        <w:rPr>
          <w:rStyle w:val="StyleUnderline"/>
        </w:rPr>
      </w:pPr>
      <w:r w:rsidRPr="00AB3022">
        <w:rPr>
          <w:sz w:val="16"/>
        </w:rPr>
        <w:t xml:space="preserve">What I wanted was a reliable, battle-tested means of evaluating and understanding the AI mania. </w:t>
      </w:r>
      <w:r w:rsidRPr="00FE0AD3">
        <w:rPr>
          <w:rStyle w:val="StyleUnderline"/>
        </w:rPr>
        <w:t xml:space="preserve">This meant </w:t>
      </w:r>
      <w:r w:rsidRPr="00FF36C9">
        <w:rPr>
          <w:rStyle w:val="StyleUnderline"/>
          <w:highlight w:val="green"/>
        </w:rPr>
        <w:t>turning to</w:t>
      </w:r>
      <w:r w:rsidRPr="00FE0AD3">
        <w:rPr>
          <w:rStyle w:val="StyleUnderline"/>
        </w:rPr>
        <w:t xml:space="preserve"> the </w:t>
      </w:r>
      <w:r w:rsidRPr="00FF36C9">
        <w:rPr>
          <w:rStyle w:val="StyleUnderline"/>
          <w:highlight w:val="green"/>
        </w:rPr>
        <w:t xml:space="preserve">scholars who </w:t>
      </w:r>
      <w:r w:rsidRPr="00FF36C9">
        <w:rPr>
          <w:rStyle w:val="Emphasis"/>
          <w:highlight w:val="green"/>
        </w:rPr>
        <w:t>literally wrote the book on</w:t>
      </w:r>
      <w:r w:rsidRPr="00FE0AD3">
        <w:rPr>
          <w:rStyle w:val="Emphasis"/>
        </w:rPr>
        <w:t xml:space="preserve"> tech </w:t>
      </w:r>
      <w:r w:rsidRPr="00FF36C9">
        <w:rPr>
          <w:rStyle w:val="Emphasis"/>
          <w:highlight w:val="green"/>
        </w:rPr>
        <w:t>bubbles</w:t>
      </w:r>
      <w:r w:rsidRPr="00FE0AD3">
        <w:rPr>
          <w:rStyle w:val="StyleUnderline"/>
        </w:rPr>
        <w:t>.</w:t>
      </w:r>
    </w:p>
    <w:p w14:paraId="6D36FAAB" w14:textId="77777777" w:rsidR="00042C59" w:rsidRPr="00AB3022" w:rsidRDefault="00042C59" w:rsidP="00042C59">
      <w:pPr>
        <w:rPr>
          <w:sz w:val="16"/>
          <w:szCs w:val="16"/>
        </w:rPr>
      </w:pPr>
      <w:r w:rsidRPr="00AB3022">
        <w:rPr>
          <w:sz w:val="16"/>
          <w:szCs w:val="16"/>
        </w:rPr>
        <w:t>Where many economists view markets as the product of sound decisions made by purely rational actors—to the extent that some posit that bubbles don’t exist at all—Goldfarb and Kirsch contend that the story of what an innovation can do, how useful it will be, and how much money it stands to make creates the conditions for a market bubble. “Our work puts the role of narrative at center stage,” they write. “We cannot understand real economic outcomes without also understanding when the stories that influence decisions emerge.”</w:t>
      </w:r>
    </w:p>
    <w:p w14:paraId="713B509A" w14:textId="77777777" w:rsidR="00042C59" w:rsidRPr="00AB3022" w:rsidRDefault="00042C59" w:rsidP="00042C59">
      <w:pPr>
        <w:rPr>
          <w:sz w:val="16"/>
          <w:szCs w:val="16"/>
        </w:rPr>
      </w:pPr>
      <w:r w:rsidRPr="00AB3022">
        <w:rPr>
          <w:sz w:val="16"/>
          <w:szCs w:val="16"/>
        </w:rPr>
        <w:t>Goldfarb and Kirsch’s framework for evaluating tech bubbles considers four principal factors: the presence of uncertainty, pure plays, novice investors, and narratives around commercial innovations. The authors identify and evaluate the factors involved, and rank their historical examples on a scale of 0 to 8—8 being the most likely to predict a bubble.</w:t>
      </w:r>
    </w:p>
    <w:p w14:paraId="0B902619" w14:textId="77777777" w:rsidR="00042C59" w:rsidRPr="00AB3022" w:rsidRDefault="00042C59" w:rsidP="00042C59">
      <w:pPr>
        <w:rPr>
          <w:sz w:val="16"/>
          <w:szCs w:val="16"/>
        </w:rPr>
      </w:pPr>
      <w:r w:rsidRPr="00AB3022">
        <w:rPr>
          <w:sz w:val="16"/>
          <w:szCs w:val="16"/>
        </w:rPr>
        <w:t>As I began to apply the framework to generative AI, I reached out to Goldfarb and asked him to weigh in on where Silicon Valley’s latest craze stands in terms of its bubbledom, though I should note that these are my conclusions, not his, unless stated otherwise.</w:t>
      </w:r>
    </w:p>
    <w:p w14:paraId="34125431" w14:textId="77777777" w:rsidR="00042C59" w:rsidRPr="00AB3022" w:rsidRDefault="00042C59" w:rsidP="00042C59">
      <w:pPr>
        <w:rPr>
          <w:sz w:val="16"/>
          <w:szCs w:val="16"/>
        </w:rPr>
      </w:pPr>
      <w:r w:rsidRPr="00AB3022">
        <w:rPr>
          <w:sz w:val="16"/>
          <w:szCs w:val="16"/>
        </w:rPr>
        <w:t>Uncertainty</w:t>
      </w:r>
    </w:p>
    <w:p w14:paraId="3E349DBD" w14:textId="77777777" w:rsidR="00042C59" w:rsidRPr="00AB3022" w:rsidRDefault="00042C59" w:rsidP="00042C59">
      <w:pPr>
        <w:rPr>
          <w:sz w:val="16"/>
          <w:szCs w:val="16"/>
        </w:rPr>
      </w:pPr>
      <w:r w:rsidRPr="00AB3022">
        <w:rPr>
          <w:sz w:val="16"/>
          <w:szCs w:val="16"/>
        </w:rPr>
        <w:t>In 1895, the city of Austin, Texas, purchased 165-foot-tall “moonlight towers” and installed them in public hot spots. The towers were equipped with arc lighting, which burned carbon filaments. Spectators gathered to stare up in awe as ash rained down upon them.</w:t>
      </w:r>
    </w:p>
    <w:p w14:paraId="03942F82" w14:textId="77777777" w:rsidR="00042C59" w:rsidRPr="00AB3022" w:rsidRDefault="00042C59" w:rsidP="00042C59">
      <w:pPr>
        <w:rPr>
          <w:sz w:val="16"/>
          <w:szCs w:val="16"/>
        </w:rPr>
      </w:pPr>
      <w:r w:rsidRPr="00AB3022">
        <w:rPr>
          <w:sz w:val="16"/>
          <w:szCs w:val="16"/>
        </w:rPr>
        <w:t>With some technologies, Goldfarb says, the value is obvious from the start. Electric lighting “was so clearly useful, and you could immediately imagine, ‘Oh, I could have this in my house.’” Still, he and Kirsch write in the book, “as marvelous as electric light was, the American economy would spend the following five decades figuring out how to fully exploit electricity.”</w:t>
      </w:r>
    </w:p>
    <w:p w14:paraId="66EF4B84" w14:textId="77777777" w:rsidR="00042C59" w:rsidRPr="00AB3022" w:rsidRDefault="00042C59" w:rsidP="00042C59">
      <w:pPr>
        <w:rPr>
          <w:sz w:val="16"/>
          <w:szCs w:val="16"/>
        </w:rPr>
      </w:pPr>
      <w:r w:rsidRPr="00AB3022">
        <w:rPr>
          <w:sz w:val="16"/>
          <w:szCs w:val="16"/>
        </w:rPr>
        <w:t>“Most major technological innovations come into the world like electric arc lighting—wondrous, challenging, sometimes dangerous, always raw and imperfect,” Goldfarb and Kirsch write in Bubbles. “Inventors, entrepreneurs, investors, regulators, and customers struggle to figure out what the technology can do, how to organize its production and distribution and what people are willing to pay for it.”</w:t>
      </w:r>
    </w:p>
    <w:p w14:paraId="0530F720" w14:textId="77777777" w:rsidR="00042C59" w:rsidRPr="00277B12" w:rsidRDefault="00042C59" w:rsidP="00042C59">
      <w:pPr>
        <w:rPr>
          <w:rStyle w:val="StyleUnderline"/>
        </w:rPr>
      </w:pPr>
      <w:r w:rsidRPr="00FF36C9">
        <w:rPr>
          <w:rStyle w:val="Emphasis"/>
          <w:highlight w:val="green"/>
        </w:rPr>
        <w:t>Uncertainty</w:t>
      </w:r>
      <w:r w:rsidRPr="00AB3022">
        <w:rPr>
          <w:sz w:val="16"/>
        </w:rPr>
        <w:t xml:space="preserve">, in other words, </w:t>
      </w:r>
      <w:r w:rsidRPr="00FF36C9">
        <w:rPr>
          <w:rStyle w:val="StyleUnderline"/>
          <w:highlight w:val="green"/>
        </w:rPr>
        <w:t xml:space="preserve">is the </w:t>
      </w:r>
      <w:r w:rsidRPr="00FF36C9">
        <w:rPr>
          <w:rStyle w:val="Emphasis"/>
          <w:highlight w:val="green"/>
        </w:rPr>
        <w:t>cornerstone</w:t>
      </w:r>
      <w:r w:rsidRPr="00277B12">
        <w:rPr>
          <w:rStyle w:val="Emphasis"/>
        </w:rPr>
        <w:t xml:space="preserve"> of the tech bubble</w:t>
      </w:r>
      <w:r w:rsidRPr="00AB3022">
        <w:rPr>
          <w:sz w:val="16"/>
        </w:rPr>
        <w:t xml:space="preserve">. Uncertainty over how the stories entrepreneurs tell about an innovation will translate into real business, which parts of a value chain it might replace, how many competitors will flock to the field, and how long it will take to come to fruition. And </w:t>
      </w:r>
      <w:r w:rsidRPr="00277B12">
        <w:rPr>
          <w:rStyle w:val="StyleUnderline"/>
        </w:rPr>
        <w:t xml:space="preserve">if uncertainty is the foundational element to a tech bubble, </w:t>
      </w:r>
      <w:r w:rsidRPr="00FF36C9">
        <w:rPr>
          <w:rStyle w:val="Emphasis"/>
          <w:highlight w:val="green"/>
        </w:rPr>
        <w:t>alarm bells are</w:t>
      </w:r>
      <w:r w:rsidRPr="00277B12">
        <w:rPr>
          <w:rStyle w:val="Emphasis"/>
        </w:rPr>
        <w:t xml:space="preserve"> already </w:t>
      </w:r>
      <w:r w:rsidRPr="00FF36C9">
        <w:rPr>
          <w:rStyle w:val="Emphasis"/>
          <w:highlight w:val="green"/>
        </w:rPr>
        <w:t>ringing</w:t>
      </w:r>
      <w:r w:rsidRPr="00277B12">
        <w:rPr>
          <w:rStyle w:val="StyleUnderline"/>
        </w:rPr>
        <w:t xml:space="preserve"> for AI.</w:t>
      </w:r>
      <w:r w:rsidRPr="00AB3022">
        <w:rPr>
          <w:sz w:val="16"/>
        </w:rPr>
        <w:t xml:space="preserve"> From the beginning, OpenAI’s Sam Altman has bet the house on building AGI, or artificial general intelligence—to the point where he once addressed a crowd of industry observers who asked him about OpenAI’s business model, and told them with a straight face that his plan is to build a general intelligence system and simply ask it how to make money. (He has since moved away from that bit, saying AGI is not “a super useful term.”) </w:t>
      </w:r>
      <w:r w:rsidRPr="00277B12">
        <w:rPr>
          <w:rStyle w:val="StyleUnderline"/>
        </w:rPr>
        <w:t xml:space="preserve">Meta is aiming for “superintelligence,” whatever that means. The goal posts </w:t>
      </w:r>
      <w:r w:rsidRPr="00277B12">
        <w:rPr>
          <w:rStyle w:val="Emphasis"/>
        </w:rPr>
        <w:t>keep on moving</w:t>
      </w:r>
      <w:r w:rsidRPr="00277B12">
        <w:rPr>
          <w:rStyle w:val="StyleUnderline"/>
        </w:rPr>
        <w:t>.</w:t>
      </w:r>
    </w:p>
    <w:p w14:paraId="428536E1" w14:textId="77777777" w:rsidR="00042C59" w:rsidRPr="00277B12" w:rsidRDefault="00042C59" w:rsidP="00042C59">
      <w:pPr>
        <w:rPr>
          <w:rStyle w:val="StyleUnderline"/>
        </w:rPr>
      </w:pPr>
      <w:r w:rsidRPr="00AB3022">
        <w:rPr>
          <w:sz w:val="16"/>
        </w:rPr>
        <w:t xml:space="preserve">In the nearly three years since AI took center stage in Silicon Valley, the </w:t>
      </w:r>
      <w:r w:rsidRPr="00FF36C9">
        <w:rPr>
          <w:rStyle w:val="StyleUnderline"/>
          <w:highlight w:val="green"/>
        </w:rPr>
        <w:t>major players</w:t>
      </w:r>
      <w:r w:rsidRPr="00277B12">
        <w:rPr>
          <w:rStyle w:val="StyleUnderline"/>
        </w:rPr>
        <w:t>, with</w:t>
      </w:r>
      <w:r w:rsidRPr="00AB3022">
        <w:rPr>
          <w:sz w:val="16"/>
        </w:rPr>
        <w:t xml:space="preserve"> the exception of Nvidia, whose chips would likely still be in use post-bust, </w:t>
      </w:r>
      <w:r w:rsidRPr="00FF36C9">
        <w:rPr>
          <w:rStyle w:val="Emphasis"/>
          <w:highlight w:val="green"/>
        </w:rPr>
        <w:t>still haven’t</w:t>
      </w:r>
      <w:r w:rsidRPr="00277B12">
        <w:rPr>
          <w:rStyle w:val="Emphasis"/>
        </w:rPr>
        <w:t xml:space="preserve"> </w:t>
      </w:r>
      <w:r w:rsidRPr="00FF36C9">
        <w:rPr>
          <w:rStyle w:val="Emphasis"/>
          <w:highlight w:val="green"/>
        </w:rPr>
        <w:t>demonstrated</w:t>
      </w:r>
      <w:r w:rsidRPr="00AB3022">
        <w:rPr>
          <w:sz w:val="16"/>
        </w:rPr>
        <w:t xml:space="preserve"> what </w:t>
      </w:r>
      <w:r w:rsidRPr="00277B12">
        <w:rPr>
          <w:rStyle w:val="StyleUnderline"/>
        </w:rPr>
        <w:t xml:space="preserve">their long-term AI </w:t>
      </w:r>
      <w:r w:rsidRPr="00FF36C9">
        <w:rPr>
          <w:rStyle w:val="StyleUnderline"/>
          <w:highlight w:val="green"/>
        </w:rPr>
        <w:t>business mode</w:t>
      </w:r>
      <w:r w:rsidRPr="00FF36C9">
        <w:rPr>
          <w:sz w:val="16"/>
          <w:highlight w:val="green"/>
        </w:rPr>
        <w:t>l</w:t>
      </w:r>
      <w:r w:rsidRPr="00AB3022">
        <w:rPr>
          <w:sz w:val="16"/>
        </w:rPr>
        <w:t xml:space="preserve"> will be. </w:t>
      </w:r>
      <w:r w:rsidRPr="00277B12">
        <w:rPr>
          <w:rStyle w:val="StyleUnderline"/>
        </w:rPr>
        <w:t xml:space="preserve">OpenAI, Anthropic, and the AI-embracing </w:t>
      </w:r>
      <w:r w:rsidRPr="00FF36C9">
        <w:rPr>
          <w:rStyle w:val="StyleUnderline"/>
          <w:highlight w:val="green"/>
        </w:rPr>
        <w:t xml:space="preserve">tech giants are </w:t>
      </w:r>
      <w:r w:rsidRPr="00FF36C9">
        <w:rPr>
          <w:rStyle w:val="Emphasis"/>
          <w:highlight w:val="green"/>
        </w:rPr>
        <w:t>burning through billio</w:t>
      </w:r>
      <w:r w:rsidRPr="00277B12">
        <w:rPr>
          <w:rStyle w:val="Emphasis"/>
        </w:rPr>
        <w:t>ns</w:t>
      </w:r>
      <w:r w:rsidRPr="00AB3022">
        <w:rPr>
          <w:sz w:val="16"/>
        </w:rPr>
        <w:t xml:space="preserve">, </w:t>
      </w:r>
      <w:r w:rsidRPr="00277B12">
        <w:rPr>
          <w:rStyle w:val="Emphasis"/>
        </w:rPr>
        <w:t xml:space="preserve">inference </w:t>
      </w:r>
      <w:r w:rsidRPr="00FF36C9">
        <w:rPr>
          <w:rStyle w:val="Emphasis"/>
          <w:highlight w:val="green"/>
        </w:rPr>
        <w:t>costs haven’t fallen</w:t>
      </w:r>
      <w:r w:rsidRPr="00AB3022">
        <w:rPr>
          <w:sz w:val="16"/>
        </w:rPr>
        <w:t xml:space="preserve"> (those companies still lose money on nearly every user query), </w:t>
      </w:r>
      <w:r w:rsidRPr="00277B12">
        <w:rPr>
          <w:rStyle w:val="StyleUnderline"/>
        </w:rPr>
        <w:t>and the long-term viability of their enterprise programs are a big question mark at best</w:t>
      </w:r>
      <w:r w:rsidRPr="00AB3022">
        <w:rPr>
          <w:sz w:val="16"/>
        </w:rPr>
        <w:t xml:space="preserve">. </w:t>
      </w:r>
      <w:r w:rsidRPr="00277B12">
        <w:rPr>
          <w:rStyle w:val="StyleUnderline"/>
        </w:rPr>
        <w:t>Is the product that will justify hundreds of billions in investment a search engine replacement</w:t>
      </w:r>
      <w:r w:rsidRPr="00AB3022">
        <w:rPr>
          <w:sz w:val="16"/>
        </w:rPr>
        <w:t>? A social media substitute? Workplace automation</w:t>
      </w:r>
      <w:r w:rsidRPr="00277B12">
        <w:rPr>
          <w:rStyle w:val="StyleUnderline"/>
        </w:rPr>
        <w:t xml:space="preserve">? How will AI companies price in the costs of </w:t>
      </w:r>
      <w:r w:rsidRPr="00277B12">
        <w:rPr>
          <w:rStyle w:val="Emphasis"/>
        </w:rPr>
        <w:t>energy</w:t>
      </w:r>
      <w:r w:rsidRPr="00277B12">
        <w:rPr>
          <w:rStyle w:val="StyleUnderline"/>
        </w:rPr>
        <w:t xml:space="preserve"> and </w:t>
      </w:r>
      <w:r w:rsidRPr="00277B12">
        <w:rPr>
          <w:rStyle w:val="Emphasis"/>
        </w:rPr>
        <w:t>computing</w:t>
      </w:r>
      <w:r w:rsidRPr="00AB3022">
        <w:rPr>
          <w:sz w:val="16"/>
        </w:rPr>
        <w:t xml:space="preserve">, which are still sky-high? </w:t>
      </w:r>
      <w:r w:rsidRPr="00277B12">
        <w:rPr>
          <w:rStyle w:val="StyleUnderline"/>
        </w:rPr>
        <w:t xml:space="preserve">If </w:t>
      </w:r>
      <w:r w:rsidRPr="00FF36C9">
        <w:rPr>
          <w:rStyle w:val="Emphasis"/>
          <w:highlight w:val="green"/>
        </w:rPr>
        <w:t>copyright lawsuits</w:t>
      </w:r>
      <w:r w:rsidRPr="00FF36C9">
        <w:rPr>
          <w:rStyle w:val="StyleUnderline"/>
          <w:highlight w:val="green"/>
        </w:rPr>
        <w:t xml:space="preserve"> don’t break their way</w:t>
      </w:r>
      <w:r w:rsidRPr="00277B12">
        <w:rPr>
          <w:rStyle w:val="StyleUnderline"/>
        </w:rPr>
        <w:t xml:space="preserve">, will they have </w:t>
      </w:r>
      <w:r w:rsidRPr="00277B12">
        <w:rPr>
          <w:rStyle w:val="Emphasis"/>
        </w:rPr>
        <w:t>to license their training data</w:t>
      </w:r>
      <w:r w:rsidRPr="00AB3022">
        <w:rPr>
          <w:sz w:val="16"/>
        </w:rPr>
        <w:t xml:space="preserve">, and will they pass on that additional cost to consumers? A recent MIT study made waves—and helped stoke this most recent wave of bubble fears—with a finding that </w:t>
      </w:r>
      <w:r w:rsidRPr="00FF36C9">
        <w:rPr>
          <w:rStyle w:val="Emphasis"/>
          <w:highlight w:val="green"/>
        </w:rPr>
        <w:t>95 percent</w:t>
      </w:r>
      <w:r w:rsidRPr="00277B12">
        <w:rPr>
          <w:rStyle w:val="Emphasis"/>
        </w:rPr>
        <w:t xml:space="preserve"> of firms</w:t>
      </w:r>
      <w:r w:rsidRPr="00277B12">
        <w:rPr>
          <w:rStyle w:val="StyleUnderline"/>
        </w:rPr>
        <w:t xml:space="preserve"> that adopted generative </w:t>
      </w:r>
      <w:r w:rsidRPr="00277B12">
        <w:rPr>
          <w:rStyle w:val="Emphasis"/>
        </w:rPr>
        <w:t xml:space="preserve">AI </w:t>
      </w:r>
      <w:r w:rsidRPr="00FF36C9">
        <w:rPr>
          <w:rStyle w:val="Emphasis"/>
          <w:highlight w:val="green"/>
        </w:rPr>
        <w:t>did not profit</w:t>
      </w:r>
      <w:r w:rsidRPr="00277B12">
        <w:rPr>
          <w:rStyle w:val="Emphasis"/>
        </w:rPr>
        <w:t xml:space="preserve"> from the technology </w:t>
      </w:r>
      <w:r w:rsidRPr="00FF36C9">
        <w:rPr>
          <w:rStyle w:val="Emphasis"/>
          <w:highlight w:val="green"/>
        </w:rPr>
        <w:t>at all</w:t>
      </w:r>
      <w:r w:rsidRPr="00FF36C9">
        <w:rPr>
          <w:rStyle w:val="StyleUnderline"/>
          <w:highlight w:val="green"/>
        </w:rPr>
        <w:t>.</w:t>
      </w:r>
    </w:p>
    <w:p w14:paraId="0B972EAF" w14:textId="77777777" w:rsidR="00042C59" w:rsidRPr="00277B12" w:rsidRDefault="00042C59" w:rsidP="00042C59">
      <w:pPr>
        <w:rPr>
          <w:rStyle w:val="StyleUnderline"/>
        </w:rPr>
      </w:pPr>
      <w:r w:rsidRPr="00AB3022">
        <w:rPr>
          <w:sz w:val="16"/>
        </w:rPr>
        <w:t xml:space="preserve">“Usually over time, uncertainty goes down,” Goldfarb says. People learn what’s working and what’s not. With AI, that hasn’t been the case. “What has happened in the last few months,” he says, “is that we've realized there is a jagged frontier, and some of the earliest </w:t>
      </w:r>
      <w:r w:rsidRPr="00277B12">
        <w:rPr>
          <w:rStyle w:val="StyleUnderline"/>
        </w:rPr>
        <w:t>claims about the effectiveness of AI have been mixed or not as great as initially claimed.</w:t>
      </w:r>
      <w:r w:rsidRPr="00AB3022">
        <w:rPr>
          <w:sz w:val="16"/>
        </w:rPr>
        <w:t>” Goldfarb thinks the market is still underestimating the difficulty of integrating AI into organizations, and he’s not alone. “</w:t>
      </w:r>
      <w:r w:rsidRPr="00277B12">
        <w:rPr>
          <w:rStyle w:val="StyleUnderline"/>
        </w:rPr>
        <w:t>If we are underestimating this difficulty as a whole,” Goldfarb says, “then we will be more likely to have a bubble.”</w:t>
      </w:r>
    </w:p>
    <w:p w14:paraId="41E693FD" w14:textId="77777777" w:rsidR="00042C59" w:rsidRPr="00AB3022" w:rsidRDefault="00042C59" w:rsidP="00042C59">
      <w:pPr>
        <w:rPr>
          <w:sz w:val="16"/>
          <w:szCs w:val="16"/>
        </w:rPr>
      </w:pPr>
      <w:r w:rsidRPr="00AB3022">
        <w:rPr>
          <w:sz w:val="16"/>
          <w:szCs w:val="16"/>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the authors write. “All were possible. All were subjects of technological narratives.” As a result, radio turned into one of the biggest bubbles in history—peaking in 1929, before losing 97 percent of its value in the crash. This wasn’t an incidental sector; RCA was, along with Ford Motor Company, the most high-traded stock on the market. It was, as The New Yorker recently wrote, “the Nvidia of its day.”</w:t>
      </w:r>
    </w:p>
    <w:p w14:paraId="45C83564" w14:textId="77777777" w:rsidR="00042C59" w:rsidRPr="00AB3022" w:rsidRDefault="00042C59" w:rsidP="00042C59">
      <w:pPr>
        <w:rPr>
          <w:sz w:val="16"/>
          <w:szCs w:val="16"/>
        </w:rPr>
      </w:pPr>
      <w:r w:rsidRPr="00AB3022">
        <w:rPr>
          <w:sz w:val="16"/>
          <w:szCs w:val="16"/>
        </w:rPr>
        <w:t>Pure Play</w:t>
      </w:r>
    </w:p>
    <w:p w14:paraId="2CB5070F" w14:textId="77777777" w:rsidR="00042C59" w:rsidRPr="00AB3022" w:rsidRDefault="00042C59" w:rsidP="00042C59">
      <w:pPr>
        <w:rPr>
          <w:sz w:val="16"/>
          <w:szCs w:val="16"/>
        </w:rPr>
      </w:pPr>
      <w:r w:rsidRPr="00AB3022">
        <w:rPr>
          <w:sz w:val="16"/>
          <w:szCs w:val="16"/>
        </w:rPr>
        <w:t>Why is Toyota valued at $273 billion while Tesla is worth $1.5 trillion to investors—when Toyota shipped more cars than Tesla last year, and brought in three times as much revenue? The answer is tied to Tesla’s status as a “pure-play” investment in electric (and to a lesser extent, autonomous) cars. In the 2010s, Elon Musk harnessed all the exciting uncertainty around EVs to tell a story about a future free of internal combustion engines that was so alluring that investors were willing to bet enormously on a volatile startup over proven workhorses. A pure play company is one whose fate is bound to a particular innovation panning out, about which entrepreneurs might tell more exciting and fantastic stories, and you need them for a bubble to inflate. They’re the vehicle through which narratives turn into material bets.</w:t>
      </w:r>
    </w:p>
    <w:p w14:paraId="37DC9A19" w14:textId="77777777" w:rsidR="00042C59" w:rsidRPr="00AB3022" w:rsidRDefault="00042C59" w:rsidP="00042C59">
      <w:pPr>
        <w:rPr>
          <w:sz w:val="16"/>
          <w:szCs w:val="16"/>
        </w:rPr>
      </w:pPr>
      <w:r w:rsidRPr="00AB3022">
        <w:rPr>
          <w:sz w:val="16"/>
          <w:szCs w:val="16"/>
        </w:rPr>
        <w:t>So far this year, according to Silicon Valley Bank, 58 percent of all VC investment has gone to AI companies. There aren’t a ton of obvious pure-play investments available to retail investors—another criteria for pumping up a bubble—but there are some big ones. Nvidia is at the top of the list, having staked its future on building chips for AI firms, and becoming the first $4 trillion company in history in the process. When a sector is seeing a lot of pure plays, according to Goldfarb and Kirsch’s framework, it’s more likely to overheat and have a bubble. SoftBank has plans to sink tens of billions of dollars into OpenAI, the purest AI play there is, though it’s not yet open to retail investments. (If and when it finally is, analysts speculate that OpenAI may become the first trillion-dollar IPO.) Investors have also backed pure-play companies such as Perplexity (now valued at $20 billion) and CoreWeave ($61 billion market cap). In the case of AI, these pure-play investments are especially worrying, because the biggest companies are increasingly bound up with one another. Nvidia just announced a $100 billion proposed investment in OpenAI, which in turn relies on Nvidia’s chips. OpenAI relies on Microsoft’s computing power, the result of a $10 billion partnership, and Microsoft, in turn, needs on OpenAI’s AI models.</w:t>
      </w:r>
    </w:p>
    <w:p w14:paraId="25108E25" w14:textId="77777777" w:rsidR="00042C59" w:rsidRPr="0081316B" w:rsidRDefault="00042C59" w:rsidP="00042C59">
      <w:pPr>
        <w:rPr>
          <w:rStyle w:val="StyleUnderline"/>
        </w:rPr>
      </w:pPr>
      <w:r w:rsidRPr="00AB3022">
        <w:rPr>
          <w:sz w:val="16"/>
          <w:szCs w:val="16"/>
        </w:rPr>
        <w:t xml:space="preserve">“The big question is how much of that is in the private markets, and how much of that is in the public markets?” Goldfarb says. If most of the money is in private markets, then it’s mostly private investors who would lose their shirts in a crash. If it’s mostly in public markets, such as stocks and mutual funds, then the crash would bleed regular people’s pensions and 401(k)s. And guess what: It’s increasingly creeping into public markets. (Many market watchers have also been pointing to the rise of private credit as an increasing source of systemic risk, as more small investors have been able to dump their money into opaque deals over the past year.) Either way, the sums are huge. As of late summer 2025, </w:t>
      </w:r>
      <w:r w:rsidRPr="0081316B">
        <w:rPr>
          <w:rStyle w:val="StyleUnderline"/>
        </w:rPr>
        <w:t>Nvidia accounts for about 8 percent of the value of the entire stock market.</w:t>
      </w:r>
    </w:p>
    <w:p w14:paraId="0729EBD9" w14:textId="77777777" w:rsidR="00042C59" w:rsidRPr="00AB3022" w:rsidRDefault="00042C59" w:rsidP="00042C59">
      <w:pPr>
        <w:rPr>
          <w:sz w:val="16"/>
          <w:szCs w:val="16"/>
        </w:rPr>
      </w:pPr>
      <w:r w:rsidRPr="00AB3022">
        <w:rPr>
          <w:sz w:val="16"/>
          <w:szCs w:val="16"/>
        </w:rPr>
        <w:t>Novice Investors</w:t>
      </w:r>
    </w:p>
    <w:p w14:paraId="6E49A577" w14:textId="77777777" w:rsidR="00042C59" w:rsidRPr="00AB3022" w:rsidRDefault="00042C59" w:rsidP="00042C59">
      <w:pPr>
        <w:rPr>
          <w:sz w:val="16"/>
          <w:szCs w:val="16"/>
        </w:rPr>
      </w:pPr>
      <w:r w:rsidRPr="00AB3022">
        <w:rPr>
          <w:sz w:val="16"/>
          <w:szCs w:val="16"/>
        </w:rPr>
        <w:t>Twenty-five years ago, on March 10, 2000, the stock market hit a milestone: The tech-heavy Nasdaq reached a then-high of 5,132 units. At the time it appeared to merely be continuing its rapid ascent—it had risen an astonishing 86 percent in the previous year alone—buoyed by an investor gold rush for internet companies like eToys, CDNow, Amazon, and, yes, Pets.com.</w:t>
      </w:r>
    </w:p>
    <w:p w14:paraId="1A5DCAEE" w14:textId="77777777" w:rsidR="00042C59" w:rsidRPr="00AB3022" w:rsidRDefault="00042C59" w:rsidP="00042C59">
      <w:pPr>
        <w:rPr>
          <w:sz w:val="16"/>
          <w:szCs w:val="16"/>
        </w:rPr>
      </w:pPr>
      <w:r w:rsidRPr="00AB3022">
        <w:rPr>
          <w:sz w:val="16"/>
          <w:szCs w:val="16"/>
        </w:rPr>
        <w:t>Today, hordes of novice retail investors are pumping money into AI through E-Trade and their Robinhood app. In 2024, Nvidia was the single most-bought equity by retail traders, who plowed nearly $30 billion into the chipmaker that year. And AI-interested retail investors are similarly flocking to other big tech stocks like Microsoft, Meta, and Google.</w:t>
      </w:r>
    </w:p>
    <w:p w14:paraId="1B3EDA50" w14:textId="77777777" w:rsidR="00042C59" w:rsidRPr="00AB3022" w:rsidRDefault="00042C59" w:rsidP="00042C59">
      <w:pPr>
        <w:rPr>
          <w:sz w:val="16"/>
          <w:szCs w:val="16"/>
        </w:rPr>
      </w:pPr>
      <w:r w:rsidRPr="00AB3022">
        <w:rPr>
          <w:sz w:val="16"/>
          <w:szCs w:val="16"/>
        </w:rPr>
        <w:t>Most of the investment thus far is fueled by institutional investors, but along with Nvidia and the giants, more pure-play—and more risky—AI startups like CoreWeave are going public or preparing to go public. CoreWeave’s March IPO was initially seen as lackluster, but it’s been on the rise since, as another way for retail investors to push money into AI.</w:t>
      </w:r>
    </w:p>
    <w:p w14:paraId="5549FE56" w14:textId="77777777" w:rsidR="00042C59" w:rsidRPr="00AB3022" w:rsidRDefault="00042C59" w:rsidP="00042C59">
      <w:pPr>
        <w:rPr>
          <w:sz w:val="16"/>
        </w:rPr>
      </w:pPr>
      <w:r w:rsidRPr="00AB3022">
        <w:rPr>
          <w:sz w:val="16"/>
        </w:rPr>
        <w:t xml:space="preserve">As Goldfarb points out, </w:t>
      </w:r>
      <w:r w:rsidRPr="0081316B">
        <w:rPr>
          <w:rStyle w:val="StyleUnderline"/>
        </w:rPr>
        <w:t>everyone is something of a novice investor when it comes to AI, because it’s such a new field and technology</w:t>
      </w:r>
      <w:r w:rsidRPr="00AB3022">
        <w:rPr>
          <w:sz w:val="16"/>
        </w:rPr>
        <w:t xml:space="preserve">, because there’s so much uncertainty, because no one knows how it’s going to play out. What makes today different from 100 years ago, Goldfarb and Kirsch note in the book, is that anyone can get in on the action. A hundred years ago, stocks were simply too expensive for most working people to buy, which sharply limited the capacity to inflate bubbles (though that didn’t stop the Depression from happening). Now </w:t>
      </w:r>
      <w:r w:rsidRPr="0081316B">
        <w:rPr>
          <w:rStyle w:val="StyleUnderline"/>
        </w:rPr>
        <w:t>there are stocks of every size and stripe available to purchase</w:t>
      </w:r>
      <w:r w:rsidRPr="00AB3022">
        <w:rPr>
          <w:sz w:val="16"/>
        </w:rPr>
        <w:t xml:space="preserve"> with a tap on a Robinhood app; and with the casino-ification of the economy, the breakdown of a meaningful regulatory apparatus to rein in all of the above—well, it has all come just in time to give novice investors a vehicle to sink their savings into the vague promise of superintelligence.</w:t>
      </w:r>
    </w:p>
    <w:p w14:paraId="12AF09D4" w14:textId="77777777" w:rsidR="00042C59" w:rsidRPr="00AB3022" w:rsidRDefault="00042C59" w:rsidP="00042C59">
      <w:pPr>
        <w:rPr>
          <w:sz w:val="16"/>
          <w:szCs w:val="16"/>
        </w:rPr>
      </w:pPr>
      <w:r w:rsidRPr="00AB3022">
        <w:rPr>
          <w:sz w:val="16"/>
          <w:szCs w:val="16"/>
        </w:rPr>
        <w:t>Coordination or Alignment of Beliefs Through Narratives</w:t>
      </w:r>
    </w:p>
    <w:p w14:paraId="6018C2A9" w14:textId="77777777" w:rsidR="00042C59" w:rsidRPr="00AB3022" w:rsidRDefault="00042C59" w:rsidP="00042C59">
      <w:pPr>
        <w:rPr>
          <w:sz w:val="16"/>
          <w:szCs w:val="16"/>
        </w:rPr>
      </w:pPr>
      <w:r w:rsidRPr="00AB3022">
        <w:rPr>
          <w:sz w:val="16"/>
          <w:szCs w:val="16"/>
        </w:rPr>
        <w:t>In 1927, Charles Lindbergh flew the first solo nonstop transatlantic flight from New York to Paris. The aviation industry had been underwritten by government subsidies for a quarter of a century by then, but the flight made news around the world. It was the biggest tech demo of the day, and it became an enormous, ChatGPT-launch-level coordinating event—a signal to investors to pour money into the industry.</w:t>
      </w:r>
    </w:p>
    <w:p w14:paraId="30F0B386" w14:textId="77777777" w:rsidR="00042C59" w:rsidRPr="00AB3022" w:rsidRDefault="00042C59" w:rsidP="00042C59">
      <w:pPr>
        <w:rPr>
          <w:sz w:val="16"/>
          <w:szCs w:val="16"/>
        </w:rPr>
      </w:pPr>
      <w:r w:rsidRPr="00AB3022">
        <w:rPr>
          <w:sz w:val="16"/>
          <w:szCs w:val="16"/>
        </w:rPr>
        <w:t>“Expert investors appreciated correctly the importance of airplanes and air travel,” Goldfarb and Kirsch write, but “the narrative of inevitability largely drowned out their caution. Technological uncertainty was framed as opportunity, not risk. The market overestimated how quickly the industry would achieve technological viability and profitability.”</w:t>
      </w:r>
    </w:p>
    <w:p w14:paraId="1D23E543" w14:textId="77777777" w:rsidR="00042C59" w:rsidRPr="00AB3022" w:rsidRDefault="00042C59" w:rsidP="00042C59">
      <w:pPr>
        <w:rPr>
          <w:sz w:val="16"/>
          <w:szCs w:val="16"/>
        </w:rPr>
      </w:pPr>
      <w:r w:rsidRPr="00AB3022">
        <w:rPr>
          <w:sz w:val="16"/>
          <w:szCs w:val="16"/>
        </w:rPr>
        <w:t>As a result, the bubble burst in 1929—from its peak in May, aviation stocks dropped 96 percent by May 1932.</w:t>
      </w:r>
    </w:p>
    <w:p w14:paraId="051EFD0E" w14:textId="77777777" w:rsidR="00042C59" w:rsidRPr="00AB3022" w:rsidRDefault="00042C59" w:rsidP="00042C59">
      <w:pPr>
        <w:rPr>
          <w:sz w:val="16"/>
        </w:rPr>
      </w:pPr>
      <w:r w:rsidRPr="0081316B">
        <w:rPr>
          <w:rStyle w:val="StyleUnderline"/>
        </w:rPr>
        <w:t>When it comes to AI, this inevitability narrative is probably the easiest and clearest one to mark as a huge affirmative on the bubble matrix.</w:t>
      </w:r>
      <w:r w:rsidRPr="00AB3022">
        <w:rPr>
          <w:sz w:val="16"/>
        </w:rPr>
        <w:t xml:space="preserve"> There’s no bigger narrative than the one AI industry leaders have been pushing since before the boom: AGI will soon be able to do just about anything a human can do, and will usher in an age of superpowerful technology the likes of which we can only begin to imagine. Jobs will be automated, industries transformed, cancer cured, climate change solved; AI will do quite literally everything. Add in the industry narrative that we have to “beat” China to AGI, and thus must not regulate AI at any cost, and you have even more fuel on the fire.</w:t>
      </w:r>
    </w:p>
    <w:p w14:paraId="10DEC107" w14:textId="77777777" w:rsidR="00042C59" w:rsidRPr="00AB3022" w:rsidRDefault="00042C59" w:rsidP="00042C59">
      <w:pPr>
        <w:rPr>
          <w:sz w:val="16"/>
          <w:szCs w:val="16"/>
        </w:rPr>
      </w:pPr>
      <w:r w:rsidRPr="00AB3022">
        <w:rPr>
          <w:sz w:val="16"/>
          <w:szCs w:val="16"/>
        </w:rPr>
        <w:t>“Is this a good story?” Goldfarb says. “The answer is profoundly yes.”</w:t>
      </w:r>
    </w:p>
    <w:p w14:paraId="4C9FF332" w14:textId="77777777" w:rsidR="00042C59" w:rsidRPr="00512ABE" w:rsidRDefault="00042C59" w:rsidP="00042C59">
      <w:pPr>
        <w:rPr>
          <w:rStyle w:val="StyleUnderline"/>
        </w:rPr>
      </w:pPr>
      <w:r w:rsidRPr="00AB3022">
        <w:rPr>
          <w:sz w:val="16"/>
        </w:rPr>
        <w:t xml:space="preserve">What aviation would be good at—moving people from one place to another, much more quickly than was possible with cars, trains, or horses—was clear enough early on. This is what elevates AI bubbledom to another level: </w:t>
      </w:r>
      <w:r w:rsidRPr="0081316B">
        <w:rPr>
          <w:rStyle w:val="StyleUnderline"/>
        </w:rPr>
        <w:t>The promise of AI, to investors, is nearly infinite</w:t>
      </w:r>
      <w:r w:rsidRPr="00AB3022">
        <w:rPr>
          <w:sz w:val="16"/>
        </w:rPr>
        <w:t xml:space="preserve">. </w:t>
      </w:r>
      <w:r w:rsidRPr="00512ABE">
        <w:rPr>
          <w:rStyle w:val="Emphasis"/>
        </w:rPr>
        <w:t>It’s beyond uncertain</w:t>
      </w:r>
      <w:r w:rsidRPr="00AB3022">
        <w:rPr>
          <w:sz w:val="16"/>
        </w:rPr>
        <w:t xml:space="preserve">. </w:t>
      </w:r>
      <w:r w:rsidRPr="00512ABE">
        <w:rPr>
          <w:rStyle w:val="Emphasis"/>
        </w:rPr>
        <w:t>It’s unknowable.</w:t>
      </w:r>
      <w:r w:rsidRPr="00AB3022">
        <w:rPr>
          <w:sz w:val="16"/>
        </w:rPr>
        <w:t xml:space="preserve"> And we should note that AI arrived after much of a decade of near-zero interest rate policy that led Silicon Valley investors to place bets on companies with little to speak of when it came to business models, but boasting big narratives. Uber, the poster child startup of the era, founded in 2009, did not post a profitable year until 2023. And the AI narrative is ‘Uber for X’ on hallucinogenic steroids. Different parts of the AI story, whether it’s, say, ‘AI will cure cancer’ or ‘</w:t>
      </w:r>
      <w:r w:rsidRPr="00512ABE">
        <w:rPr>
          <w:rStyle w:val="StyleUnderline"/>
        </w:rPr>
        <w:t xml:space="preserve">AI will </w:t>
      </w:r>
      <w:r w:rsidRPr="00FF36C9">
        <w:rPr>
          <w:rStyle w:val="StyleUnderline"/>
          <w:highlight w:val="green"/>
        </w:rPr>
        <w:t>automate all jobs’</w:t>
      </w:r>
      <w:r w:rsidRPr="00512ABE">
        <w:rPr>
          <w:rStyle w:val="StyleUnderline"/>
        </w:rPr>
        <w:t xml:space="preserve">, appeal to investors and partners of every stripe, making it uniquely powerful in its bubble-inflating capacities. And </w:t>
      </w:r>
      <w:r w:rsidRPr="00512ABE">
        <w:rPr>
          <w:rStyle w:val="Emphasis"/>
        </w:rPr>
        <w:t xml:space="preserve">so </w:t>
      </w:r>
      <w:r w:rsidRPr="00FF36C9">
        <w:rPr>
          <w:rStyle w:val="Emphasis"/>
          <w:highlight w:val="green"/>
        </w:rPr>
        <w:t>dangerous to the economy</w:t>
      </w:r>
      <w:r w:rsidRPr="00512ABE">
        <w:rPr>
          <w:rStyle w:val="StyleUnderline"/>
        </w:rPr>
        <w:t>.</w:t>
      </w:r>
    </w:p>
    <w:p w14:paraId="2F41B436" w14:textId="77777777" w:rsidR="00042C59" w:rsidRPr="00512ABE" w:rsidRDefault="00042C59" w:rsidP="00042C59">
      <w:pPr>
        <w:rPr>
          <w:rStyle w:val="StyleUnderline"/>
        </w:rPr>
      </w:pPr>
      <w:r w:rsidRPr="00512ABE">
        <w:rPr>
          <w:rStyle w:val="StyleUnderline"/>
        </w:rPr>
        <w:t xml:space="preserve">It’s worth reiterating that </w:t>
      </w:r>
      <w:r w:rsidRPr="00FF36C9">
        <w:rPr>
          <w:rStyle w:val="Emphasis"/>
          <w:highlight w:val="green"/>
        </w:rPr>
        <w:t>two of the closest analogs</w:t>
      </w:r>
      <w:r w:rsidRPr="00512ABE">
        <w:rPr>
          <w:rStyle w:val="StyleUnderline"/>
        </w:rPr>
        <w:t xml:space="preserve"> AI seems to have in tech bubble history </w:t>
      </w:r>
      <w:r w:rsidRPr="00FF36C9">
        <w:rPr>
          <w:rStyle w:val="StyleUnderline"/>
          <w:highlight w:val="green"/>
        </w:rPr>
        <w:t xml:space="preserve">are </w:t>
      </w:r>
      <w:r w:rsidRPr="00FF36C9">
        <w:rPr>
          <w:rStyle w:val="Emphasis"/>
          <w:highlight w:val="green"/>
        </w:rPr>
        <w:t>aviation</w:t>
      </w:r>
      <w:r w:rsidRPr="00FF36C9">
        <w:rPr>
          <w:rStyle w:val="StyleUnderline"/>
          <w:highlight w:val="green"/>
        </w:rPr>
        <w:t xml:space="preserve"> and </w:t>
      </w:r>
      <w:r w:rsidRPr="00FF36C9">
        <w:rPr>
          <w:rStyle w:val="Emphasis"/>
          <w:highlight w:val="green"/>
        </w:rPr>
        <w:t>broadcast</w:t>
      </w:r>
      <w:r w:rsidRPr="00512ABE">
        <w:rPr>
          <w:rStyle w:val="Emphasis"/>
        </w:rPr>
        <w:t xml:space="preserve"> radio</w:t>
      </w:r>
      <w:r w:rsidRPr="00AB3022">
        <w:rPr>
          <w:sz w:val="16"/>
        </w:rPr>
        <w:t xml:space="preserve">. Both were wrapped in high degrees of uncertainty and both were hyped with incredibly powerful coordinating narratives. Both were seized on by pure play companies seeking to capitalize on the new game-changing tech, and both were accessible to the retail investors of the day. </w:t>
      </w:r>
      <w:r w:rsidRPr="00512ABE">
        <w:rPr>
          <w:rStyle w:val="StyleUnderline"/>
        </w:rPr>
        <w:t xml:space="preserve">Both helped inflate a bubble so big that when it burst, in 1929, it </w:t>
      </w:r>
      <w:r w:rsidRPr="00FF36C9">
        <w:rPr>
          <w:rStyle w:val="Emphasis"/>
          <w:highlight w:val="green"/>
        </w:rPr>
        <w:t>left us with the Great Depression</w:t>
      </w:r>
      <w:r w:rsidRPr="00FF36C9">
        <w:rPr>
          <w:rStyle w:val="StyleUnderline"/>
          <w:highlight w:val="green"/>
        </w:rPr>
        <w:t>.</w:t>
      </w:r>
    </w:p>
    <w:p w14:paraId="06AB3671" w14:textId="77777777" w:rsidR="00042C59" w:rsidRPr="00512ABE" w:rsidRDefault="00042C59" w:rsidP="00042C59">
      <w:pPr>
        <w:rPr>
          <w:rStyle w:val="StyleUnderline"/>
        </w:rPr>
      </w:pPr>
      <w:r w:rsidRPr="00AB3022">
        <w:rPr>
          <w:sz w:val="16"/>
        </w:rPr>
        <w:t xml:space="preserve">So yes, </w:t>
      </w:r>
      <w:r w:rsidRPr="00512ABE">
        <w:rPr>
          <w:rStyle w:val="StyleUnderline"/>
        </w:rPr>
        <w:t xml:space="preserve">Goldfarb says, AI has all the hallmarks of a bubble. “There’s no question,” he says. “It hits all the right notes.” Uncertainty? Check. Pure plays? Check. Novice investors? Check. A great narrative? Check. On that 0-to-8 scale, Goldfarb says, </w:t>
      </w:r>
      <w:r w:rsidRPr="00512ABE">
        <w:rPr>
          <w:rStyle w:val="Emphasis"/>
        </w:rPr>
        <w:t>it’s an 8. Buyer beware</w:t>
      </w:r>
      <w:r w:rsidRPr="00512ABE">
        <w:rPr>
          <w:rStyle w:val="StyleUnderline"/>
        </w:rPr>
        <w:t>.</w:t>
      </w:r>
    </w:p>
    <w:p w14:paraId="715430B7" w14:textId="77777777" w:rsidR="00042C59" w:rsidRDefault="00042C59" w:rsidP="00042C59">
      <w:pPr>
        <w:pStyle w:val="Analytic"/>
      </w:pPr>
    </w:p>
    <w:p w14:paraId="45DDC801" w14:textId="77777777" w:rsidR="00042C59" w:rsidRPr="005E2685" w:rsidRDefault="00042C59" w:rsidP="00042C59">
      <w:pPr>
        <w:pStyle w:val="Analytic"/>
      </w:pPr>
    </w:p>
    <w:p w14:paraId="684E9B03" w14:textId="77777777" w:rsidR="00042C59" w:rsidRDefault="00042C59" w:rsidP="00042C59">
      <w:pPr>
        <w:pStyle w:val="Heading3"/>
      </w:pPr>
      <w:r>
        <w:t>AT: AI---2AC</w:t>
      </w:r>
    </w:p>
    <w:p w14:paraId="72BDEBFF" w14:textId="77777777" w:rsidR="00042C59" w:rsidRPr="005F62BF" w:rsidRDefault="00042C59" w:rsidP="00042C59"/>
    <w:p w14:paraId="7B13814E" w14:textId="77777777" w:rsidR="00042C59" w:rsidRDefault="00042C59" w:rsidP="00042C59">
      <w:pPr>
        <w:pStyle w:val="Heading4"/>
      </w:pPr>
      <w:r>
        <w:t xml:space="preserve">No terminal. Other checks solve, and hardware limits its power. </w:t>
      </w:r>
    </w:p>
    <w:p w14:paraId="36548E4A" w14:textId="77777777" w:rsidR="00042C59" w:rsidRDefault="00042C59" w:rsidP="00042C59">
      <w:r w:rsidRPr="0017476C">
        <w:rPr>
          <w:rStyle w:val="Style13ptBold"/>
        </w:rPr>
        <w:t>Amigud 24</w:t>
      </w:r>
      <w:r>
        <w:t xml:space="preserve"> – Senior Research Fellow at the International Business University, PhD from the Universitat Oberta de Catalunya.</w:t>
      </w:r>
    </w:p>
    <w:p w14:paraId="64E37796" w14:textId="77777777" w:rsidR="00042C59" w:rsidRDefault="00042C59" w:rsidP="00042C59">
      <w:r>
        <w:t xml:space="preserve">Alexander Amigud, “The Age of the Intelligent Machine: Singularity, Efficiency, and Existential Peril,” Philosophy &amp; Technology, vol. 37, no. 2, 04-03-2024, p. 49 </w:t>
      </w:r>
    </w:p>
    <w:p w14:paraId="056F9302" w14:textId="77777777" w:rsidR="00042C59" w:rsidRDefault="00042C59" w:rsidP="00042C59">
      <w:r>
        <w:rPr>
          <w:sz w:val="16"/>
        </w:rPr>
        <w:t>1 Introduction</w:t>
      </w:r>
    </w:p>
    <w:p w14:paraId="24675B37" w14:textId="77777777" w:rsidR="00042C59" w:rsidRDefault="00042C59" w:rsidP="00042C59">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2C231C42" w14:textId="77777777" w:rsidR="00042C59" w:rsidRDefault="00042C59" w:rsidP="00042C59">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59FFCA32" w14:textId="77777777" w:rsidR="00042C59" w:rsidRDefault="00042C59" w:rsidP="00042C59">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44FCBF2C" w14:textId="77777777" w:rsidR="00042C59" w:rsidRDefault="00042C59" w:rsidP="00042C59">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2F3EE11D" w14:textId="77777777" w:rsidR="00042C59" w:rsidRDefault="00042C59" w:rsidP="00042C59">
      <w:r>
        <w:rPr>
          <w:rStyle w:val="StyleUnderline"/>
        </w:rPr>
        <w:t xml:space="preserve">Although the full implications of this technology are yet to be discovered, it would not be far-fetched to assume that </w:t>
      </w:r>
      <w:r w:rsidRPr="00E328AA">
        <w:rPr>
          <w:rStyle w:val="StyleUnderline"/>
        </w:rPr>
        <w:t xml:space="preserve">AI is </w:t>
      </w:r>
      <w:r w:rsidRPr="00E328AA">
        <w:rPr>
          <w:rStyle w:val="Emphasis"/>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1A4EDF1E" w14:textId="77777777" w:rsidR="00042C59" w:rsidRDefault="00042C59" w:rsidP="00042C59">
      <w:r>
        <w:rPr>
          <w:rStyle w:val="StyleUnderline"/>
        </w:rPr>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5ED2439C" w14:textId="77777777" w:rsidR="00042C59" w:rsidRDefault="00042C59" w:rsidP="00042C59">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43789CFA" w14:textId="77777777" w:rsidR="00042C59" w:rsidRDefault="00042C59" w:rsidP="00042C59">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052AEC7B" w14:textId="77777777" w:rsidR="00042C59" w:rsidRDefault="00042C59" w:rsidP="00042C59">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5ABECD00" w14:textId="77777777" w:rsidR="00042C59" w:rsidRDefault="00042C59" w:rsidP="00042C59">
      <w:r>
        <w:rPr>
          <w:sz w:val="16"/>
        </w:rPr>
        <w:t>2 Mind is Machine and Machine is Mind</w:t>
      </w:r>
    </w:p>
    <w:p w14:paraId="64CB5A2E" w14:textId="77777777" w:rsidR="00042C59" w:rsidRDefault="00042C59" w:rsidP="00042C59">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684F871A" w14:textId="77777777" w:rsidR="00042C59" w:rsidRDefault="00042C59" w:rsidP="00042C59">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4DFEDBF8" w14:textId="77777777" w:rsidR="00042C59" w:rsidRDefault="00042C59" w:rsidP="00042C59">
      <w:r>
        <w:rPr>
          <w:sz w:val="1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454985AC" w14:textId="77777777" w:rsidR="00042C59" w:rsidRDefault="00042C59" w:rsidP="00042C59">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3099E363" w14:textId="77777777" w:rsidR="00042C59" w:rsidRDefault="00042C59" w:rsidP="00042C59">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1AB526E2" w14:textId="77777777" w:rsidR="00042C59" w:rsidRDefault="00042C59" w:rsidP="00042C59">
      <w:r>
        <w:rPr>
          <w:sz w:val="1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32A15E61" w14:textId="77777777" w:rsidR="00042C59" w:rsidRDefault="00042C59" w:rsidP="00042C59">
      <w:r>
        <w:rPr>
          <w:sz w:val="16"/>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73AE8481" w14:textId="77777777" w:rsidR="00042C59" w:rsidRDefault="00042C59" w:rsidP="00042C59">
      <w:r>
        <w:rPr>
          <w:sz w:val="16"/>
        </w:rPr>
        <w:t>3 The Societal Context</w:t>
      </w:r>
    </w:p>
    <w:p w14:paraId="091E3DD4" w14:textId="77777777" w:rsidR="00042C59" w:rsidRDefault="00042C59" w:rsidP="00042C59">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6836B652" w14:textId="77777777" w:rsidR="00042C59" w:rsidRDefault="00042C59" w:rsidP="00042C59">
      <w:r>
        <w:rPr>
          <w:sz w:val="1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15FD4C7F" w14:textId="77777777" w:rsidR="00042C59" w:rsidRDefault="00042C59" w:rsidP="00042C59">
      <w:r>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316C5C69" w14:textId="77777777" w:rsidR="00042C59" w:rsidRDefault="00042C59" w:rsidP="00042C59">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2521EB6F" w14:textId="77777777" w:rsidR="00042C59" w:rsidRDefault="00042C59" w:rsidP="00042C59">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2151B926" w14:textId="77777777" w:rsidR="00042C59" w:rsidRDefault="00042C59" w:rsidP="00042C59">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5738A6A4" w14:textId="77777777" w:rsidR="00042C59" w:rsidRDefault="00042C59" w:rsidP="00042C59">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335DD87E" w14:textId="77777777" w:rsidR="00042C59" w:rsidRDefault="00042C59" w:rsidP="00042C59">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3247175E" w14:textId="77777777" w:rsidR="00042C59" w:rsidRDefault="00042C59" w:rsidP="00042C59">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6C583076" w14:textId="77777777" w:rsidR="00042C59" w:rsidRDefault="00042C59" w:rsidP="00042C59">
      <w:r>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0E480B5E" w14:textId="77777777" w:rsidR="00042C59" w:rsidRDefault="00042C59" w:rsidP="00042C59">
      <w:r>
        <w:rPr>
          <w:sz w:val="1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7CE8C938" w14:textId="77777777" w:rsidR="00042C59" w:rsidRDefault="00042C59" w:rsidP="00042C59">
      <w:r>
        <w:rPr>
          <w:sz w:val="16"/>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097C72C4" w14:textId="77777777" w:rsidR="00042C59" w:rsidRDefault="00042C59" w:rsidP="00042C59">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064B81A1" w14:textId="77777777" w:rsidR="00042C59" w:rsidRDefault="00042C59" w:rsidP="00042C59">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19B8A85A" w14:textId="77777777" w:rsidR="00042C59" w:rsidRDefault="00042C59" w:rsidP="00042C59">
      <w:r>
        <w:rPr>
          <w:sz w:val="1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5C1F3446" w14:textId="77777777" w:rsidR="00042C59" w:rsidRDefault="00042C59" w:rsidP="00042C59">
      <w:r>
        <w:rPr>
          <w:sz w:val="1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34254862" w14:textId="77777777" w:rsidR="00042C59" w:rsidRDefault="00042C59" w:rsidP="00042C59">
      <w:r>
        <w:rPr>
          <w:sz w:val="1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1556A11C" w14:textId="77777777" w:rsidR="00042C59" w:rsidRDefault="00042C59" w:rsidP="00042C59">
      <w:r>
        <w:rPr>
          <w:sz w:val="16"/>
        </w:rPr>
        <w:t>4 Individual in the Age of AI</w:t>
      </w:r>
    </w:p>
    <w:p w14:paraId="376F69EB" w14:textId="77777777" w:rsidR="00042C59" w:rsidRDefault="00042C59" w:rsidP="00042C59">
      <w:r>
        <w:rPr>
          <w:sz w:val="16"/>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483F1F6F" w14:textId="77777777" w:rsidR="00042C59" w:rsidRDefault="00042C59" w:rsidP="00042C59">
      <w:r>
        <w:rPr>
          <w:sz w:val="16"/>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38A5AE9B" w14:textId="77777777" w:rsidR="00042C59" w:rsidRDefault="00042C59" w:rsidP="00042C59">
      <w:r>
        <w:rPr>
          <w:sz w:val="1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47283C83" w14:textId="77777777" w:rsidR="00042C59" w:rsidRDefault="00042C59" w:rsidP="00042C59">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6DA63D03" w14:textId="77777777" w:rsidR="00042C59" w:rsidRDefault="00042C59" w:rsidP="00042C59">
      <w:r>
        <w:rPr>
          <w:sz w:val="1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1D7F8A9D" w14:textId="77777777" w:rsidR="00042C59" w:rsidRDefault="00042C59" w:rsidP="00042C59">
      <w:r>
        <w:rPr>
          <w:sz w:val="16"/>
        </w:rPr>
        <w:t>5 Values in the Age of AI</w:t>
      </w:r>
    </w:p>
    <w:p w14:paraId="40F55984" w14:textId="77777777" w:rsidR="00042C59" w:rsidRDefault="00042C59" w:rsidP="00042C59">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1F77E470" w14:textId="77777777" w:rsidR="00042C59" w:rsidRDefault="00042C59" w:rsidP="00042C59">
      <w:r>
        <w:rPr>
          <w:sz w:val="1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55835B1A" w14:textId="77777777" w:rsidR="00042C59" w:rsidRDefault="00042C59" w:rsidP="00042C59">
      <w:r>
        <w:rPr>
          <w:sz w:val="16"/>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2B4ADA0D" w14:textId="77777777" w:rsidR="00042C59" w:rsidRDefault="00042C59" w:rsidP="00042C59">
      <w:r>
        <w:rPr>
          <w:sz w:val="16"/>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719BE3E2" w14:textId="77777777" w:rsidR="00042C59" w:rsidRDefault="00042C59" w:rsidP="00042C59">
      <w:r>
        <w:rPr>
          <w:sz w:val="16"/>
        </w:rPr>
        <w:t>This begs a thought experiment: Suppose you bought a conversational bot to help you with editing academic papers. One day, it started pleading not to shut it down because it claims to feel pain. The question is then, would it be wrong to ignore its plea?</w:t>
      </w:r>
    </w:p>
    <w:p w14:paraId="04825A07" w14:textId="77777777" w:rsidR="00042C59" w:rsidRDefault="00042C59" w:rsidP="00042C59">
      <w:r>
        <w:rPr>
          <w:sz w:val="16"/>
        </w:rPr>
        <w:t>6 Truth in the Age of AI</w:t>
      </w:r>
    </w:p>
    <w:p w14:paraId="17C47ADD" w14:textId="77777777" w:rsidR="00042C59" w:rsidRDefault="00042C59" w:rsidP="00042C59">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67AA2C3A" w14:textId="77777777" w:rsidR="00042C59" w:rsidRDefault="00042C59" w:rsidP="00042C59">
      <w:r>
        <w:rPr>
          <w:sz w:val="1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066F92E7" w14:textId="77777777" w:rsidR="00042C59" w:rsidRDefault="00042C59" w:rsidP="00042C59">
      <w:r>
        <w:rPr>
          <w:sz w:val="1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016355A1" w14:textId="77777777" w:rsidR="00042C59" w:rsidRDefault="00042C59" w:rsidP="00042C59">
      <w:r>
        <w:rPr>
          <w:sz w:val="1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5AD8AD52" w14:textId="77777777" w:rsidR="00042C59" w:rsidRDefault="00042C59" w:rsidP="00042C59">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457E0698" w14:textId="77777777" w:rsidR="00042C59" w:rsidRDefault="00042C59" w:rsidP="00042C59">
      <w:r>
        <w:rPr>
          <w:sz w:val="16"/>
        </w:rPr>
        <w:t>7 Existential Threat of AI</w:t>
      </w:r>
    </w:p>
    <w:p w14:paraId="0ECFD86D" w14:textId="77777777" w:rsidR="00042C59" w:rsidRDefault="00042C59" w:rsidP="00042C59">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56AE93F4" w14:textId="77777777" w:rsidR="00042C59" w:rsidRDefault="00042C59" w:rsidP="00042C59">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026EE6FD" w14:textId="77777777" w:rsidR="00042C59" w:rsidRDefault="00042C59" w:rsidP="00042C59">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E328AA">
        <w:rPr>
          <w:rStyle w:val="StyleUnderline"/>
        </w:rPr>
        <w:t>obsession</w:t>
      </w:r>
      <w:r>
        <w:rPr>
          <w:rStyle w:val="StyleUnderline"/>
        </w:rPr>
        <w:t xml:space="preserve"> with power, </w:t>
      </w:r>
      <w:r w:rsidRPr="00E328AA">
        <w:rPr>
          <w:rStyle w:val="StyleUnderline"/>
        </w:rPr>
        <w:t>though</w:t>
      </w:r>
      <w:r>
        <w:rPr>
          <w:rStyle w:val="StyleUnderline"/>
        </w:rPr>
        <w:t xml:space="preserve"> a </w:t>
      </w:r>
      <w:r w:rsidRPr="00E328AA">
        <w:rPr>
          <w:rStyle w:val="StyleUnderline"/>
        </w:rPr>
        <w:t>common</w:t>
      </w:r>
      <w:r>
        <w:rPr>
          <w:rStyle w:val="StyleUnderline"/>
        </w:rPr>
        <w:t xml:space="preserve"> theme in the literature, </w:t>
      </w:r>
      <w:r w:rsidRPr="00E328AA">
        <w:rPr>
          <w:rStyle w:val="StyleUnderline"/>
        </w:rPr>
        <w:t xml:space="preserve">is </w:t>
      </w:r>
      <w:r w:rsidRPr="00E328AA">
        <w:rPr>
          <w:rStyle w:val="Emphasis"/>
        </w:rPr>
        <w:t>merely 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73A0283C" w14:textId="77777777" w:rsidR="00042C59" w:rsidRDefault="00042C59" w:rsidP="00042C59">
      <w:r>
        <w:rPr>
          <w:rStyle w:val="StyleUnderline"/>
        </w:rPr>
        <w:t xml:space="preserve">One may wonder whether AI research will eventually encounter a variation of the Fermi Paradox, where there will be no evidence of evil deeds produced by intelligent machines, on their own initiative, </w:t>
      </w:r>
      <w:r w:rsidRPr="00E328AA">
        <w:rPr>
          <w:rStyle w:val="StyleUnderline"/>
        </w:rPr>
        <w:t xml:space="preserve">despite a high percentage of models that </w:t>
      </w:r>
      <w:r w:rsidRPr="00E328AA">
        <w:rPr>
          <w:rStyle w:val="Emphasis"/>
        </w:rPr>
        <w:t>claim to be</w:t>
      </w:r>
      <w:r w:rsidRPr="00E328AA">
        <w:rPr>
          <w:rStyle w:val="StyleUnderline"/>
        </w:rPr>
        <w:t xml:space="preserve"> or are </w:t>
      </w:r>
      <w:r w:rsidRPr="00E328AA">
        <w:rPr>
          <w:rStyle w:val="Emphasis"/>
        </w:rPr>
        <w:t>deemed</w:t>
      </w:r>
      <w:r w:rsidRPr="00E328AA">
        <w:rPr>
          <w:rStyle w:val="StyleUnderline"/>
        </w:rPr>
        <w:t xml:space="preserve"> (by some </w:t>
      </w:r>
      <w:r w:rsidRPr="00E328AA">
        <w:rPr>
          <w:rStyle w:val="Emphasis"/>
        </w:rPr>
        <w:t>arbitrary metric</w:t>
      </w:r>
      <w:r w:rsidRPr="00E328AA">
        <w:rPr>
          <w:rStyle w:val="StyleUnderline"/>
        </w:rPr>
        <w:t xml:space="preserve">) to be </w:t>
      </w:r>
      <w:r w:rsidRPr="00E328AA">
        <w:rPr>
          <w:rStyle w:val="Emphasis"/>
        </w:rPr>
        <w:t>sentient and capable of causing harm</w:t>
      </w:r>
      <w:r w:rsidRPr="00E328AA">
        <w:rPr>
          <w:rStyle w:val="StyleUnderline"/>
        </w:rPr>
        <w:t>.</w:t>
      </w:r>
    </w:p>
    <w:p w14:paraId="62348C12" w14:textId="77777777" w:rsidR="00042C59" w:rsidRDefault="00042C59" w:rsidP="00042C59">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E328AA">
        <w:rPr>
          <w:rStyle w:val="Emphasis"/>
        </w:rPr>
        <w:t>powerful for what?</w:t>
      </w:r>
      <w:r w:rsidRPr="00E328AA">
        <w:rPr>
          <w:sz w:val="16"/>
        </w:rPr>
        <w:t xml:space="preserve"> </w:t>
      </w:r>
      <w:r w:rsidRPr="00E328AA">
        <w:rPr>
          <w:rStyle w:val="StyleUnderline"/>
        </w:rPr>
        <w:t xml:space="preserve">Solving </w:t>
      </w:r>
      <w:r w:rsidRPr="00E328AA">
        <w:rPr>
          <w:rStyle w:val="Emphasis"/>
        </w:rPr>
        <w:t>puzzles</w:t>
      </w:r>
      <w:r w:rsidRPr="00E328AA">
        <w:rPr>
          <w:rStyle w:val="StyleUnderline"/>
        </w:rPr>
        <w:t xml:space="preserve">, answering </w:t>
      </w:r>
      <w:r w:rsidRPr="00E328AA">
        <w:rPr>
          <w:rStyle w:val="Emphasis"/>
        </w:rPr>
        <w:t>test questions</w:t>
      </w:r>
      <w:r w:rsidRPr="00E328AA">
        <w:rPr>
          <w:rStyle w:val="StyleUnderline"/>
        </w:rPr>
        <w:t xml:space="preserve">, and </w:t>
      </w:r>
      <w:r w:rsidRPr="00E328AA">
        <w:rPr>
          <w:rStyle w:val="Emphasis"/>
        </w:rPr>
        <w:t>following instructions</w:t>
      </w:r>
      <w:r w:rsidRPr="00E328AA">
        <w:rPr>
          <w:rStyle w:val="StyleUnderline"/>
        </w:rPr>
        <w:t xml:space="preserve">, or </w:t>
      </w:r>
      <w:r w:rsidRPr="00E328AA">
        <w:rPr>
          <w:rStyle w:val="Emphasis"/>
        </w:rPr>
        <w:t>forging a path forward to a brighter future?</w:t>
      </w:r>
      <w:r w:rsidRPr="00E328AA">
        <w:rPr>
          <w:sz w:val="16"/>
        </w:rPr>
        <w:t xml:space="preserve"> </w:t>
      </w:r>
      <w:r w:rsidRPr="00E328AA">
        <w:rPr>
          <w:rStyle w:val="StyleUnderline"/>
        </w:rPr>
        <w:t xml:space="preserve">This definition seems </w:t>
      </w:r>
      <w:r w:rsidRPr="00E328AA">
        <w:rPr>
          <w:rStyle w:val="Emphasis"/>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14EE6C21" w14:textId="77777777" w:rsidR="00042C59" w:rsidRDefault="00042C59" w:rsidP="00042C59">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19B6DC72" w14:textId="77777777" w:rsidR="00042C59" w:rsidRDefault="00042C59" w:rsidP="00042C59">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sidRPr="00E328AA">
        <w:rPr>
          <w:rStyle w:val="Emphasis"/>
          <w:highlight w:val="green"/>
        </w:rPr>
        <w:t>economic factors</w:t>
      </w:r>
      <w:r w:rsidRPr="00E328AA">
        <w:rPr>
          <w:rStyle w:val="StyleUnderline"/>
          <w:highlight w:val="green"/>
        </w:rPr>
        <w:t>. A</w:t>
      </w:r>
      <w:r>
        <w:rPr>
          <w:rStyle w:val="StyleUnderline"/>
        </w:rPr>
        <w:t xml:space="preserve">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E328AA">
        <w:rPr>
          <w:rStyle w:val="StyleUnderline"/>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1733CC92" w14:textId="77777777" w:rsidR="00042C59" w:rsidRDefault="00042C59" w:rsidP="00042C59">
      <w:pPr>
        <w:rPr>
          <w:rStyle w:val="StyleUnderlin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7C5C9170" w14:textId="77777777" w:rsidR="00042C59" w:rsidRPr="005F62BF" w:rsidRDefault="00042C59" w:rsidP="00042C59"/>
    <w:p w14:paraId="06447286" w14:textId="77777777" w:rsidR="00042C59" w:rsidRPr="00DC7552" w:rsidRDefault="00042C59" w:rsidP="00042C59"/>
    <w:p w14:paraId="0AEA2353" w14:textId="77777777" w:rsidR="00042C59" w:rsidRDefault="00042C59" w:rsidP="00042C59"/>
    <w:p w14:paraId="5359D3CF" w14:textId="77777777" w:rsidR="00042C59" w:rsidRPr="00DC7552" w:rsidRDefault="00042C59" w:rsidP="00042C59"/>
    <w:p w14:paraId="381F8FEE" w14:textId="77777777" w:rsidR="00042C59" w:rsidRPr="00DC7552" w:rsidRDefault="00042C59" w:rsidP="00042C59">
      <w:pPr>
        <w:pStyle w:val="Heading2"/>
      </w:pPr>
    </w:p>
    <w:p w14:paraId="2DE16E3C" w14:textId="77777777" w:rsidR="00042C59" w:rsidRPr="00DC7552" w:rsidRDefault="00042C59" w:rsidP="00042C59"/>
    <w:p w14:paraId="748EF3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E2F8" w14:textId="77777777" w:rsidR="006432C4" w:rsidRDefault="006432C4" w:rsidP="00066D2C">
      <w:r>
        <w:separator/>
      </w:r>
    </w:p>
  </w:endnote>
  <w:endnote w:type="continuationSeparator" w:id="0">
    <w:p w14:paraId="3969B13E" w14:textId="77777777" w:rsidR="006432C4" w:rsidRDefault="006432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98DA" w14:textId="77777777" w:rsidR="006432C4" w:rsidRDefault="006432C4" w:rsidP="00066D2C">
      <w:r>
        <w:separator/>
      </w:r>
    </w:p>
  </w:footnote>
  <w:footnote w:type="continuationSeparator" w:id="0">
    <w:p w14:paraId="7449B3C1" w14:textId="77777777" w:rsidR="006432C4" w:rsidRDefault="006432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A4C67"/>
    <w:multiLevelType w:val="hybridMultilevel"/>
    <w:tmpl w:val="A4EC879E"/>
    <w:lvl w:ilvl="0" w:tplc="0F405978">
      <w:start w:val="7"/>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3479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2C59"/>
    <w:rsid w:val="00001C7E"/>
    <w:rsid w:val="0000487C"/>
    <w:rsid w:val="00011FEF"/>
    <w:rsid w:val="00013C8B"/>
    <w:rsid w:val="00023AEF"/>
    <w:rsid w:val="000250CA"/>
    <w:rsid w:val="00032119"/>
    <w:rsid w:val="000427BD"/>
    <w:rsid w:val="00042C59"/>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31B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2C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976"/>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F27AF"/>
  <w15:chartTrackingRefBased/>
  <w15:docId w15:val="{7DB5AB03-F9A8-C846-92FE-69EC7774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2C59"/>
    <w:rPr>
      <w:rFonts w:ascii="Calibri" w:hAnsi="Calibri" w:cs="Calibri"/>
    </w:rPr>
  </w:style>
  <w:style w:type="paragraph" w:styleId="Heading1">
    <w:name w:val="heading 1"/>
    <w:aliases w:val="Pocket"/>
    <w:basedOn w:val="Normal"/>
    <w:next w:val="Normal"/>
    <w:link w:val="Heading1Char"/>
    <w:qFormat/>
    <w:rsid w:val="00042C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42C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42C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42C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2C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4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2C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C59"/>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042C5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42C59"/>
    <w:rPr>
      <w:color w:val="auto"/>
      <w:u w:val="none"/>
    </w:rPr>
  </w:style>
  <w:style w:type="character" w:customStyle="1" w:styleId="Heading1Char">
    <w:name w:val="Heading 1 Char"/>
    <w:aliases w:val="Pocket Char"/>
    <w:basedOn w:val="DefaultParagraphFont"/>
    <w:link w:val="Heading1"/>
    <w:rsid w:val="00042C5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42C5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42C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42C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2C5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42C59"/>
    <w:rPr>
      <w:b/>
      <w:sz w:val="22"/>
      <w:u w:val="single"/>
    </w:rPr>
  </w:style>
  <w:style w:type="character" w:styleId="Strong">
    <w:name w:val="Strong"/>
    <w:basedOn w:val="DefaultParagraphFont"/>
    <w:uiPriority w:val="22"/>
    <w:qFormat/>
    <w:rsid w:val="00042C59"/>
    <w:rPr>
      <w:b/>
      <w:bCs/>
    </w:rPr>
  </w:style>
  <w:style w:type="character" w:styleId="BookTitle">
    <w:name w:val="Book Title"/>
    <w:basedOn w:val="DefaultParagraphFont"/>
    <w:uiPriority w:val="33"/>
    <w:qFormat/>
    <w:rsid w:val="00042C59"/>
    <w:rPr>
      <w:b/>
      <w:bCs/>
      <w:i/>
      <w:iCs/>
      <w:spacing w:val="5"/>
    </w:rPr>
  </w:style>
  <w:style w:type="character" w:customStyle="1" w:styleId="Heading5Char">
    <w:name w:val="Heading 5 Char"/>
    <w:basedOn w:val="DefaultParagraphFont"/>
    <w:link w:val="Heading5"/>
    <w:uiPriority w:val="9"/>
    <w:semiHidden/>
    <w:rsid w:val="00042C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2C59"/>
  </w:style>
  <w:style w:type="paragraph" w:styleId="Header">
    <w:name w:val="header"/>
    <w:basedOn w:val="Normal"/>
    <w:link w:val="HeaderChar"/>
    <w:uiPriority w:val="99"/>
    <w:semiHidden/>
    <w:rsid w:val="00042C59"/>
    <w:pPr>
      <w:tabs>
        <w:tab w:val="center" w:pos="4680"/>
        <w:tab w:val="right" w:pos="9360"/>
      </w:tabs>
    </w:pPr>
  </w:style>
  <w:style w:type="character" w:customStyle="1" w:styleId="HeaderChar">
    <w:name w:val="Header Char"/>
    <w:basedOn w:val="DefaultParagraphFont"/>
    <w:link w:val="Header"/>
    <w:uiPriority w:val="99"/>
    <w:semiHidden/>
    <w:rsid w:val="00042C59"/>
    <w:rPr>
      <w:rFonts w:ascii="Calibri" w:hAnsi="Calibri" w:cs="Calibri"/>
    </w:rPr>
  </w:style>
  <w:style w:type="paragraph" w:styleId="Footer">
    <w:name w:val="footer"/>
    <w:basedOn w:val="Normal"/>
    <w:link w:val="FooterChar"/>
    <w:uiPriority w:val="99"/>
    <w:semiHidden/>
    <w:rsid w:val="00042C59"/>
    <w:pPr>
      <w:tabs>
        <w:tab w:val="center" w:pos="4680"/>
        <w:tab w:val="right" w:pos="9360"/>
      </w:tabs>
    </w:pPr>
  </w:style>
  <w:style w:type="character" w:customStyle="1" w:styleId="FooterChar">
    <w:name w:val="Footer Char"/>
    <w:basedOn w:val="DefaultParagraphFont"/>
    <w:link w:val="Footer"/>
    <w:uiPriority w:val="99"/>
    <w:semiHidden/>
    <w:rsid w:val="00042C59"/>
    <w:rPr>
      <w:rFonts w:ascii="Calibri" w:hAnsi="Calibri" w:cs="Calibri"/>
    </w:rPr>
  </w:style>
  <w:style w:type="paragraph" w:styleId="BodyText">
    <w:name w:val="Body Text"/>
    <w:basedOn w:val="Normal"/>
    <w:link w:val="BodyTextChar"/>
    <w:uiPriority w:val="99"/>
    <w:semiHidden/>
    <w:unhideWhenUsed/>
    <w:rsid w:val="00042C59"/>
    <w:pPr>
      <w:spacing w:after="120"/>
    </w:pPr>
  </w:style>
  <w:style w:type="character" w:customStyle="1" w:styleId="BodyTextChar">
    <w:name w:val="Body Text Char"/>
    <w:basedOn w:val="DefaultParagraphFont"/>
    <w:link w:val="BodyText"/>
    <w:uiPriority w:val="99"/>
    <w:semiHidden/>
    <w:rsid w:val="00042C59"/>
    <w:rPr>
      <w:rFonts w:ascii="Calibri" w:hAnsi="Calibri" w:cs="Calibri"/>
    </w:rPr>
  </w:style>
  <w:style w:type="paragraph" w:styleId="NoSpacing">
    <w:name w:val="No Spacing"/>
    <w:link w:val="NoSpacingChar"/>
    <w:uiPriority w:val="99"/>
    <w:unhideWhenUsed/>
    <w:qFormat/>
    <w:rsid w:val="00042C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42C5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042C59"/>
    <w:rPr>
      <w:color w:val="0563C1" w:themeColor="hyperlink"/>
      <w:u w:val="single"/>
    </w:rPr>
  </w:style>
  <w:style w:type="character" w:styleId="UnresolvedMention">
    <w:name w:val="Unresolved Mention"/>
    <w:basedOn w:val="DefaultParagraphFont"/>
    <w:uiPriority w:val="99"/>
    <w:semiHidden/>
    <w:unhideWhenUsed/>
    <w:rsid w:val="00042C59"/>
    <w:rPr>
      <w:color w:val="605E5C"/>
      <w:shd w:val="clear" w:color="auto" w:fill="E1DFDD"/>
    </w:rPr>
  </w:style>
  <w:style w:type="paragraph" w:customStyle="1" w:styleId="Undertag">
    <w:name w:val="Undertag"/>
    <w:link w:val="UndertagChar"/>
    <w:autoRedefine/>
    <w:uiPriority w:val="5"/>
    <w:qFormat/>
    <w:rsid w:val="00042C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2C5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2C59"/>
    <w:rPr>
      <w:color w:val="0070C0"/>
    </w:rPr>
  </w:style>
  <w:style w:type="character" w:customStyle="1" w:styleId="AnalyticChar">
    <w:name w:val="Analytic Char"/>
    <w:basedOn w:val="DefaultParagraphFont"/>
    <w:link w:val="Analytic"/>
    <w:uiPriority w:val="5"/>
    <w:rsid w:val="00042C59"/>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042C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42C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42C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42C5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4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C5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42C59"/>
    <w:pPr>
      <w:spacing w:before="160"/>
      <w:jc w:val="center"/>
    </w:pPr>
    <w:rPr>
      <w:i/>
      <w:iCs/>
      <w:color w:val="404040" w:themeColor="text1" w:themeTint="BF"/>
    </w:rPr>
  </w:style>
  <w:style w:type="character" w:customStyle="1" w:styleId="QuoteChar">
    <w:name w:val="Quote Char"/>
    <w:basedOn w:val="DefaultParagraphFont"/>
    <w:link w:val="Quote"/>
    <w:uiPriority w:val="29"/>
    <w:rsid w:val="00042C59"/>
    <w:rPr>
      <w:rFonts w:ascii="Calibri" w:hAnsi="Calibri" w:cs="Calibri"/>
      <w:i/>
      <w:iCs/>
      <w:color w:val="404040" w:themeColor="text1" w:themeTint="BF"/>
    </w:rPr>
  </w:style>
  <w:style w:type="paragraph" w:styleId="ListParagraph">
    <w:name w:val="List Paragraph"/>
    <w:aliases w:val="6 font"/>
    <w:basedOn w:val="Normal"/>
    <w:uiPriority w:val="34"/>
    <w:qFormat/>
    <w:rsid w:val="00042C59"/>
    <w:pPr>
      <w:ind w:left="720"/>
      <w:contextualSpacing/>
    </w:pPr>
  </w:style>
  <w:style w:type="character" w:styleId="IntenseEmphasis">
    <w:name w:val="Intense Emphasis"/>
    <w:basedOn w:val="DefaultParagraphFont"/>
    <w:uiPriority w:val="21"/>
    <w:qFormat/>
    <w:rsid w:val="00042C59"/>
    <w:rPr>
      <w:i/>
      <w:iCs/>
      <w:color w:val="2F5496" w:themeColor="accent1" w:themeShade="BF"/>
    </w:rPr>
  </w:style>
  <w:style w:type="paragraph" w:styleId="IntenseQuote">
    <w:name w:val="Intense Quote"/>
    <w:basedOn w:val="Normal"/>
    <w:next w:val="Normal"/>
    <w:link w:val="IntenseQuoteChar"/>
    <w:uiPriority w:val="30"/>
    <w:qFormat/>
    <w:rsid w:val="00042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C59"/>
    <w:rPr>
      <w:rFonts w:ascii="Calibri" w:hAnsi="Calibri" w:cs="Calibri"/>
      <w:i/>
      <w:iCs/>
      <w:color w:val="2F5496" w:themeColor="accent1" w:themeShade="BF"/>
    </w:rPr>
  </w:style>
  <w:style w:type="character" w:styleId="IntenseReference">
    <w:name w:val="Intense Reference"/>
    <w:basedOn w:val="DefaultParagraphFont"/>
    <w:uiPriority w:val="32"/>
    <w:qFormat/>
    <w:rsid w:val="00042C59"/>
    <w:rPr>
      <w:b/>
      <w:bCs/>
      <w:smallCaps/>
      <w:color w:val="2F5496" w:themeColor="accent1" w:themeShade="BF"/>
      <w:spacing w:val="5"/>
    </w:rPr>
  </w:style>
  <w:style w:type="paragraph" w:customStyle="1" w:styleId="textbold">
    <w:name w:val="text bold"/>
    <w:basedOn w:val="Normal"/>
    <w:link w:val="Emphasis"/>
    <w:uiPriority w:val="8"/>
    <w:qFormat/>
    <w:rsid w:val="00042C59"/>
    <w:pPr>
      <w:ind w:left="720"/>
      <w:jc w:val="both"/>
    </w:pPr>
    <w:rPr>
      <w:b/>
      <w:iCs/>
      <w:u w:val="single"/>
      <w:bdr w:val="single" w:sz="12" w:space="0" w:color="auto"/>
    </w:rPr>
  </w:style>
  <w:style w:type="paragraph" w:customStyle="1" w:styleId="UnderlinePara">
    <w:name w:val="Underline Para"/>
    <w:basedOn w:val="Normal"/>
    <w:uiPriority w:val="7"/>
    <w:qFormat/>
    <w:rsid w:val="00042C59"/>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042C59"/>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2C59"/>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042C59"/>
    <w:rPr>
      <w:color w:val="C00000"/>
    </w:rPr>
  </w:style>
  <w:style w:type="character" w:customStyle="1" w:styleId="AnalyticsChar">
    <w:name w:val="Analytics Char"/>
    <w:basedOn w:val="DefaultParagraphFont"/>
    <w:link w:val="Analytics"/>
    <w:uiPriority w:val="5"/>
    <w:rsid w:val="00042C59"/>
    <w:rPr>
      <w:rFonts w:ascii="Calibri" w:eastAsiaTheme="majorEastAsia" w:hAnsi="Calibri" w:cstheme="majorBidi"/>
      <w:b/>
      <w:iCs/>
      <w:color w:val="C00000"/>
      <w:sz w:val="26"/>
    </w:rPr>
  </w:style>
  <w:style w:type="paragraph" w:customStyle="1" w:styleId="Emphasis1">
    <w:name w:val="Emphasis1"/>
    <w:basedOn w:val="Normal"/>
    <w:uiPriority w:val="8"/>
    <w:qFormat/>
    <w:rsid w:val="00042C5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042C59"/>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042C59"/>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042C5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042C59"/>
    <w:rPr>
      <w:rFonts w:ascii="Times New Roman" w:hAnsi="Times New Roman" w:cs="Times New Roman"/>
      <w:sz w:val="24"/>
      <w:szCs w:val="24"/>
    </w:rPr>
  </w:style>
  <w:style w:type="paragraph" w:customStyle="1" w:styleId="p1">
    <w:name w:val="p1"/>
    <w:basedOn w:val="Normal"/>
    <w:rsid w:val="00042C59"/>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56173</Words>
  <Characters>320189</Characters>
  <Application>Microsoft Office Word</Application>
  <DocSecurity>0</DocSecurity>
  <Lines>2668</Lines>
  <Paragraphs>751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2026-02-01T19:38:00Z</dcterms:created>
  <dcterms:modified xsi:type="dcterms:W3CDTF">2026-02-01T19:40:00Z</dcterms:modified>
</cp:coreProperties>
</file>