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002D4" w14:textId="3AB34A59" w:rsidR="007D6B69" w:rsidRDefault="007D6B69" w:rsidP="007D6B69">
      <w:pPr>
        <w:pStyle w:val="Heading1"/>
      </w:pPr>
      <w:r>
        <w:t>1NC</w:t>
      </w:r>
    </w:p>
    <w:p w14:paraId="168B02F4" w14:textId="77777777" w:rsidR="007D6B69" w:rsidRPr="00D61315" w:rsidRDefault="007D6B69" w:rsidP="00AA60B1">
      <w:pPr>
        <w:pStyle w:val="Heading3"/>
      </w:pPr>
      <w:r w:rsidRPr="00D61315">
        <w:lastRenderedPageBreak/>
        <w:t>1NC---Off</w:t>
      </w:r>
    </w:p>
    <w:p w14:paraId="6DFCF5B9" w14:textId="77777777" w:rsidR="007D6B69" w:rsidRPr="000902E0" w:rsidRDefault="007D6B69" w:rsidP="007D6B69">
      <w:pPr>
        <w:pStyle w:val="Heading4"/>
        <w:rPr>
          <w:rFonts w:cs="Calibri"/>
        </w:rPr>
      </w:pPr>
      <w:r w:rsidRPr="00D61315">
        <w:rPr>
          <w:rFonts w:cs="Calibri"/>
        </w:rPr>
        <w:t xml:space="preserve">Interpretation -- The negative should not be burdened with rejoinder against </w:t>
      </w:r>
      <w:proofErr w:type="spellStart"/>
      <w:r w:rsidRPr="00D61315">
        <w:rPr>
          <w:rFonts w:cs="Calibri"/>
        </w:rPr>
        <w:t>affs</w:t>
      </w:r>
      <w:proofErr w:type="spellEnd"/>
      <w:r w:rsidRPr="00D61315">
        <w:rPr>
          <w:rFonts w:cs="Calibri"/>
        </w:rPr>
        <w:t xml:space="preserve"> that defend something other than the desirability of topical action</w:t>
      </w:r>
      <w:r>
        <w:rPr>
          <w:rFonts w:cs="Calibri"/>
        </w:rPr>
        <w:t>.</w:t>
      </w:r>
    </w:p>
    <w:p w14:paraId="1C6BA50F" w14:textId="77777777" w:rsidR="007D6B69" w:rsidRDefault="007D6B69" w:rsidP="007D6B69">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68A7E4AC" w14:textId="77777777" w:rsidR="007D6B69" w:rsidRPr="00180A4E" w:rsidRDefault="007D6B69" w:rsidP="007D6B69">
      <w:pPr>
        <w:rPr>
          <w:rStyle w:val="Style13ptBold"/>
          <w:lang w:val="pt-BR"/>
        </w:rPr>
      </w:pPr>
      <w:proofErr w:type="spellStart"/>
      <w:r w:rsidRPr="00180A4E">
        <w:rPr>
          <w:rStyle w:val="Style13ptBold"/>
          <w:lang w:val="pt-BR"/>
        </w:rPr>
        <w:t>Merriam</w:t>
      </w:r>
      <w:proofErr w:type="spellEnd"/>
      <w:r w:rsidRPr="00180A4E">
        <w:rPr>
          <w:rStyle w:val="Style13ptBold"/>
          <w:lang w:val="pt-BR"/>
        </w:rPr>
        <w:t>-Webster 19</w:t>
      </w:r>
    </w:p>
    <w:p w14:paraId="0BFC8B7B" w14:textId="77777777" w:rsidR="007D6B69" w:rsidRPr="00180A4E" w:rsidRDefault="007D6B69" w:rsidP="007D6B69">
      <w:pPr>
        <w:rPr>
          <w:lang w:val="pt-BR"/>
        </w:rPr>
      </w:pPr>
      <w:proofErr w:type="spellStart"/>
      <w:r w:rsidRPr="00180A4E">
        <w:rPr>
          <w:lang w:val="pt-BR"/>
        </w:rPr>
        <w:t>Merriam</w:t>
      </w:r>
      <w:proofErr w:type="spellEnd"/>
      <w:r w:rsidRPr="00180A4E">
        <w:rPr>
          <w:lang w:val="pt-BR"/>
        </w:rPr>
        <w:t xml:space="preserve">-Webster, </w:t>
      </w:r>
      <w:proofErr w:type="spellStart"/>
      <w:r w:rsidRPr="00180A4E">
        <w:rPr>
          <w:lang w:val="pt-BR"/>
        </w:rPr>
        <w:t>Affirmative</w:t>
      </w:r>
      <w:proofErr w:type="spellEnd"/>
      <w:r w:rsidRPr="00180A4E">
        <w:rPr>
          <w:lang w:val="pt-BR"/>
        </w:rPr>
        <w:t>, 2019, via https://www.merriam-webster.com/dictionary/affirmative</w:t>
      </w:r>
    </w:p>
    <w:p w14:paraId="727F9DDC" w14:textId="77777777" w:rsidR="007D6B69" w:rsidRPr="000902E0" w:rsidRDefault="007D6B69" w:rsidP="007D6B69">
      <w:pPr>
        <w:rPr>
          <w:sz w:val="16"/>
          <w:highlight w:val="green"/>
        </w:rPr>
      </w:pPr>
      <w:r w:rsidRPr="000902E0">
        <w:rPr>
          <w:rStyle w:val="Emphasis"/>
          <w:highlight w:val="green"/>
        </w:rPr>
        <w:t>Affirmative</w:t>
      </w:r>
    </w:p>
    <w:p w14:paraId="24D7F942" w14:textId="77777777" w:rsidR="007D6B69" w:rsidRPr="00942EFF" w:rsidRDefault="007D6B69" w:rsidP="007D6B69">
      <w:pPr>
        <w:rPr>
          <w:sz w:val="16"/>
        </w:rPr>
      </w:pPr>
      <w:r w:rsidRPr="000902E0">
        <w:rPr>
          <w:rStyle w:val="StyleUnderline"/>
          <w:highlight w:val="green"/>
        </w:rPr>
        <w:t>Definition</w:t>
      </w:r>
      <w:r w:rsidRPr="005E11D1">
        <w:rPr>
          <w:rStyle w:val="StyleUnderline"/>
        </w:rPr>
        <w:t xml:space="preserve"> of affirmative (</w:t>
      </w:r>
      <w:r w:rsidRPr="005E11D1">
        <w:rPr>
          <w:rStyle w:val="Emphasis"/>
        </w:rPr>
        <w:t>Entry 1 of 2)</w:t>
      </w:r>
    </w:p>
    <w:p w14:paraId="0C8227E1" w14:textId="77777777" w:rsidR="007D6B69" w:rsidRPr="00942EFF" w:rsidRDefault="007D6B69" w:rsidP="007D6B69">
      <w:pPr>
        <w:rPr>
          <w:sz w:val="16"/>
        </w:rPr>
      </w:pPr>
      <w:r w:rsidRPr="00942EFF">
        <w:rPr>
          <w:sz w:val="16"/>
        </w:rPr>
        <w:t xml:space="preserve">1: </w:t>
      </w:r>
      <w:r w:rsidRPr="005E11D1">
        <w:rPr>
          <w:rStyle w:val="StyleUnderline"/>
        </w:rPr>
        <w:t>asserting that the fact is so</w:t>
      </w:r>
    </w:p>
    <w:p w14:paraId="7840A07A" w14:textId="77777777" w:rsidR="007D6B69" w:rsidRPr="00942EFF" w:rsidRDefault="007D6B69" w:rsidP="007D6B69">
      <w:pPr>
        <w:rPr>
          <w:sz w:val="16"/>
        </w:rPr>
      </w:pPr>
      <w:r w:rsidRPr="00942EFF">
        <w:rPr>
          <w:sz w:val="16"/>
        </w:rPr>
        <w:t>gave an affirmative answer</w:t>
      </w:r>
    </w:p>
    <w:p w14:paraId="62595BEF" w14:textId="77777777" w:rsidR="007D6B69" w:rsidRPr="00942EFF" w:rsidRDefault="007D6B69" w:rsidP="007D6B69">
      <w:pPr>
        <w:rPr>
          <w:sz w:val="16"/>
        </w:rPr>
      </w:pPr>
      <w:r w:rsidRPr="00942EFF">
        <w:rPr>
          <w:sz w:val="16"/>
        </w:rPr>
        <w:t>affirmative proof</w:t>
      </w:r>
    </w:p>
    <w:p w14:paraId="1928C428" w14:textId="77777777" w:rsidR="007D6B69" w:rsidRPr="00942EFF" w:rsidRDefault="007D6B69" w:rsidP="007D6B69">
      <w:pPr>
        <w:rPr>
          <w:sz w:val="16"/>
        </w:rPr>
      </w:pPr>
      <w:r w:rsidRPr="00942EFF">
        <w:rPr>
          <w:sz w:val="16"/>
        </w:rPr>
        <w:t>2: POSITIVE</w:t>
      </w:r>
    </w:p>
    <w:p w14:paraId="4BF9EE53" w14:textId="77777777" w:rsidR="007D6B69" w:rsidRPr="00942EFF" w:rsidRDefault="007D6B69" w:rsidP="007D6B69">
      <w:pPr>
        <w:rPr>
          <w:sz w:val="16"/>
        </w:rPr>
      </w:pPr>
      <w:r w:rsidRPr="00942EFF">
        <w:rPr>
          <w:sz w:val="16"/>
        </w:rPr>
        <w:t>an affirmative approach</w:t>
      </w:r>
    </w:p>
    <w:p w14:paraId="4E38BE0B" w14:textId="77777777" w:rsidR="007D6B69" w:rsidRPr="00942EFF" w:rsidRDefault="007D6B69" w:rsidP="007D6B69">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71DF884E" w14:textId="77777777" w:rsidR="007D6B69" w:rsidRPr="00942EFF" w:rsidRDefault="007D6B69" w:rsidP="007D6B69">
      <w:pPr>
        <w:rPr>
          <w:sz w:val="16"/>
        </w:rPr>
      </w:pPr>
      <w:r w:rsidRPr="00942EFF">
        <w:rPr>
          <w:sz w:val="16"/>
        </w:rPr>
        <w:t>an affirmative vote</w:t>
      </w:r>
    </w:p>
    <w:p w14:paraId="277D1026" w14:textId="77777777" w:rsidR="007D6B69" w:rsidRPr="005E11D1" w:rsidRDefault="007D6B69" w:rsidP="007D6B69">
      <w:pPr>
        <w:rPr>
          <w:rStyle w:val="StyleUnderline"/>
        </w:rPr>
      </w:pPr>
      <w:r w:rsidRPr="005E11D1">
        <w:rPr>
          <w:rStyle w:val="StyleUnderline"/>
        </w:rPr>
        <w:t xml:space="preserve">was on </w:t>
      </w:r>
      <w:r w:rsidRPr="000902E0">
        <w:rPr>
          <w:rStyle w:val="StyleUnderline"/>
          <w:highlight w:val="green"/>
        </w:rPr>
        <w:t xml:space="preserve">the </w:t>
      </w:r>
      <w:r w:rsidRPr="000902E0">
        <w:rPr>
          <w:rStyle w:val="Emphasis"/>
          <w:highlight w:val="green"/>
        </w:rPr>
        <w:t>affirmative side</w:t>
      </w:r>
      <w:r w:rsidRPr="000902E0">
        <w:rPr>
          <w:rStyle w:val="StyleUnderline"/>
          <w:highlight w:val="green"/>
        </w:rPr>
        <w:t xml:space="preserve"> </w:t>
      </w:r>
      <w:r w:rsidRPr="000902E0">
        <w:rPr>
          <w:rStyle w:val="Emphasis"/>
          <w:highlight w:val="green"/>
        </w:rPr>
        <w:t>in the debate</w:t>
      </w:r>
    </w:p>
    <w:p w14:paraId="03E1465E" w14:textId="77777777" w:rsidR="007D6B69" w:rsidRPr="00942EFF" w:rsidRDefault="007D6B69" w:rsidP="007D6B69">
      <w:pPr>
        <w:rPr>
          <w:sz w:val="16"/>
        </w:rPr>
      </w:pPr>
      <w:r w:rsidRPr="00942EFF">
        <w:rPr>
          <w:sz w:val="16"/>
        </w:rPr>
        <w:t>4</w:t>
      </w:r>
      <w:proofErr w:type="gramStart"/>
      <w:r w:rsidRPr="00942EFF">
        <w:rPr>
          <w:sz w:val="16"/>
        </w:rPr>
        <w:t>logic :</w:t>
      </w:r>
      <w:proofErr w:type="gramEnd"/>
      <w:r w:rsidRPr="00942EFF">
        <w:rPr>
          <w:sz w:val="16"/>
        </w:rPr>
        <w:t xml:space="preserve"> asserting a predicate of a subject</w:t>
      </w:r>
    </w:p>
    <w:p w14:paraId="74553F57" w14:textId="77777777" w:rsidR="007D6B69" w:rsidRPr="00942EFF" w:rsidRDefault="007D6B69" w:rsidP="007D6B69">
      <w:pPr>
        <w:rPr>
          <w:sz w:val="16"/>
        </w:rPr>
      </w:pPr>
      <w:r w:rsidRPr="00942EFF">
        <w:rPr>
          <w:sz w:val="16"/>
        </w:rPr>
        <w:t>affirmative noun</w:t>
      </w:r>
    </w:p>
    <w:p w14:paraId="056BD97B" w14:textId="77777777" w:rsidR="007D6B69" w:rsidRPr="005E11D1" w:rsidRDefault="007D6B69" w:rsidP="007D6B69">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1582F451" w14:textId="77777777" w:rsidR="007D6B69" w:rsidRPr="00942EFF" w:rsidRDefault="007D6B69" w:rsidP="007D6B69">
      <w:pPr>
        <w:rPr>
          <w:sz w:val="16"/>
        </w:rPr>
      </w:pPr>
      <w:r w:rsidRPr="00942EFF">
        <w:rPr>
          <w:sz w:val="16"/>
        </w:rPr>
        <w:t>1: an expression (such as the word yes) of affirmation or assent</w:t>
      </w:r>
    </w:p>
    <w:p w14:paraId="5BE3767B" w14:textId="77777777" w:rsidR="007D6B69" w:rsidRPr="00942EFF" w:rsidRDefault="007D6B69" w:rsidP="007D6B69">
      <w:pPr>
        <w:rPr>
          <w:sz w:val="16"/>
        </w:rPr>
      </w:pPr>
      <w:r w:rsidRPr="005E11D1">
        <w:rPr>
          <w:rStyle w:val="Emphasis"/>
        </w:rPr>
        <w:t xml:space="preserve">2: </w:t>
      </w:r>
      <w:r w:rsidRPr="00184FB4">
        <w:rPr>
          <w:rStyle w:val="Emphasis"/>
        </w:rPr>
        <w:t xml:space="preserve">the side that </w:t>
      </w:r>
      <w:r w:rsidRPr="000902E0">
        <w:rPr>
          <w:rStyle w:val="Emphasis"/>
          <w:highlight w:val="green"/>
        </w:rPr>
        <w:t>upholds the proposition</w:t>
      </w:r>
      <w:r w:rsidRPr="00942EFF">
        <w:rPr>
          <w:sz w:val="16"/>
        </w:rPr>
        <w:t xml:space="preserve"> stated in a debate</w:t>
      </w:r>
    </w:p>
    <w:p w14:paraId="40452938" w14:textId="77777777" w:rsidR="007D6B69" w:rsidRPr="00435DC4" w:rsidRDefault="007D6B69" w:rsidP="007D6B69">
      <w:pPr>
        <w:rPr>
          <w:sz w:val="16"/>
        </w:rPr>
      </w:pPr>
      <w:r w:rsidRPr="00942EFF">
        <w:rPr>
          <w:sz w:val="16"/>
        </w:rPr>
        <w:t>3</w:t>
      </w:r>
      <w:proofErr w:type="gramStart"/>
      <w:r w:rsidRPr="00942EFF">
        <w:rPr>
          <w:sz w:val="16"/>
        </w:rPr>
        <w:t>logic :</w:t>
      </w:r>
      <w:proofErr w:type="gramEnd"/>
      <w:r w:rsidRPr="00942EFF">
        <w:rPr>
          <w:sz w:val="16"/>
        </w:rPr>
        <w:t xml:space="preserve"> an affirmative (see AFFIRMATIVE entry 1 sense 4) proposition</w:t>
      </w:r>
    </w:p>
    <w:p w14:paraId="384B2FB2" w14:textId="77777777" w:rsidR="007D6B69" w:rsidRPr="00D61315" w:rsidRDefault="007D6B69" w:rsidP="007D6B69">
      <w:pPr>
        <w:pStyle w:val="Heading4"/>
        <w:rPr>
          <w:rFonts w:cs="Calibri"/>
        </w:rPr>
      </w:pPr>
      <w:r w:rsidRPr="00D61315">
        <w:rPr>
          <w:rFonts w:cs="Calibri"/>
        </w:rPr>
        <w:t xml:space="preserve">‘Should’ requires defending </w:t>
      </w:r>
      <w:r w:rsidRPr="00D61315">
        <w:rPr>
          <w:rFonts w:cs="Calibri"/>
          <w:u w:val="single"/>
        </w:rPr>
        <w:t>hypothetical</w:t>
      </w:r>
      <w:r w:rsidRPr="00D61315">
        <w:rPr>
          <w:rFonts w:cs="Calibri"/>
        </w:rPr>
        <w:t xml:space="preserve"> </w:t>
      </w:r>
      <w:r>
        <w:rPr>
          <w:rFonts w:cs="Calibri"/>
        </w:rPr>
        <w:t xml:space="preserve">government </w:t>
      </w:r>
      <w:r w:rsidRPr="00D61315">
        <w:rPr>
          <w:rFonts w:cs="Calibri"/>
        </w:rPr>
        <w:t>action.</w:t>
      </w:r>
    </w:p>
    <w:p w14:paraId="37719E26" w14:textId="77777777" w:rsidR="007D6B69" w:rsidRPr="00D61315" w:rsidRDefault="007D6B69" w:rsidP="007D6B69">
      <w:r w:rsidRPr="00D61315">
        <w:rPr>
          <w:rStyle w:val="Style13ptBold"/>
        </w:rPr>
        <w:t>Ericson ’3</w:t>
      </w:r>
      <w:r w:rsidRPr="00D61315">
        <w:t xml:space="preserve"> [Jon M., Dean Emeritus of the College of Liberal Arts – California Polytechnic U., et al., The Debater’s Guide, Third Edition, p. 4]</w:t>
      </w:r>
    </w:p>
    <w:p w14:paraId="1CCCF385" w14:textId="77777777" w:rsidR="007D6B69" w:rsidRPr="00D61315" w:rsidRDefault="007D6B69" w:rsidP="007D6B69">
      <w:pPr>
        <w:rPr>
          <w:rStyle w:val="StyleTimesNewRoman9pt"/>
          <w:sz w:val="14"/>
        </w:rPr>
      </w:pPr>
      <w:r w:rsidRPr="00D61315">
        <w:rPr>
          <w:rStyle w:val="StyleTimesNewRoman9pt"/>
          <w:sz w:val="14"/>
        </w:rPr>
        <w:t xml:space="preserve">The Proposition of Policy: Urging Future Action In policy propositions, </w:t>
      </w:r>
      <w:r w:rsidRPr="00D61315">
        <w:rPr>
          <w:rStyle w:val="StyleUnderline"/>
        </w:rPr>
        <w:t>each topic contains certain key elements</w:t>
      </w:r>
      <w:r w:rsidRPr="00D61315">
        <w:rPr>
          <w:rStyle w:val="StyleTimesNewRoman9pt"/>
          <w:sz w:val="14"/>
        </w:rPr>
        <w:t>, although they have slightly different functions from comparable elements of value-oriented propositions</w:t>
      </w:r>
      <w:r w:rsidRPr="00D61315">
        <w:rPr>
          <w:rStyle w:val="StyleStyle49ptChar"/>
          <w:rFonts w:eastAsiaTheme="minorHAnsi"/>
        </w:rPr>
        <w:t xml:space="preserve">. 1. </w:t>
      </w:r>
      <w:r w:rsidRPr="00D61315">
        <w:rPr>
          <w:rStyle w:val="StyleUnderline"/>
        </w:rPr>
        <w:t xml:space="preserve">An </w:t>
      </w:r>
      <w:r w:rsidRPr="000902E0">
        <w:rPr>
          <w:rStyle w:val="StyleUnderline"/>
          <w:highlight w:val="green"/>
        </w:rPr>
        <w:t>agent</w:t>
      </w:r>
      <w:r w:rsidRPr="00D61315">
        <w:rPr>
          <w:rStyle w:val="StyleUnderline"/>
        </w:rPr>
        <w:t xml:space="preserve"> doing the acting ---“</w:t>
      </w:r>
      <w:r w:rsidRPr="000902E0">
        <w:rPr>
          <w:rStyle w:val="StyleUnderline"/>
          <w:highlight w:val="green"/>
        </w:rPr>
        <w:t xml:space="preserve">The </w:t>
      </w:r>
      <w:r w:rsidRPr="000902E0">
        <w:rPr>
          <w:rStyle w:val="Emphasis"/>
          <w:highlight w:val="green"/>
        </w:rPr>
        <w:t>U</w:t>
      </w:r>
      <w:r w:rsidRPr="00D61315">
        <w:rPr>
          <w:sz w:val="16"/>
        </w:rPr>
        <w:t xml:space="preserve">nited </w:t>
      </w:r>
      <w:r w:rsidRPr="000902E0">
        <w:rPr>
          <w:rStyle w:val="Emphasis"/>
          <w:highlight w:val="green"/>
        </w:rPr>
        <w:t>S</w:t>
      </w:r>
      <w:r w:rsidRPr="00D61315">
        <w:rPr>
          <w:sz w:val="16"/>
        </w:rPr>
        <w:t>tates</w:t>
      </w:r>
      <w:r w:rsidRPr="00D61315">
        <w:rPr>
          <w:rStyle w:val="StyleUnderline"/>
        </w:rPr>
        <w:t>” in “The United States should</w:t>
      </w:r>
      <w:r w:rsidRPr="00D61315">
        <w:rPr>
          <w:rStyle w:val="StyleStyle49ptChar"/>
          <w:rFonts w:eastAsiaTheme="minorHAnsi"/>
        </w:rPr>
        <w:t xml:space="preserve"> adopt</w:t>
      </w:r>
      <w:r w:rsidRPr="00D61315">
        <w:rPr>
          <w:rStyle w:val="StyleTimesNewRoman9pt"/>
          <w:sz w:val="14"/>
        </w:rPr>
        <w:t xml:space="preserve"> a policy of free trade.” Like the object of evaluation in a proposition of value, </w:t>
      </w:r>
      <w:r w:rsidRPr="00D61315">
        <w:rPr>
          <w:rStyle w:val="StyleUnderline"/>
        </w:rPr>
        <w:t xml:space="preserve">the agent is the subject of the sentence. 2. The </w:t>
      </w:r>
      <w:r w:rsidRPr="000902E0">
        <w:rPr>
          <w:rStyle w:val="StyleUnderline"/>
          <w:highlight w:val="green"/>
        </w:rPr>
        <w:t xml:space="preserve">verb </w:t>
      </w:r>
      <w:r w:rsidRPr="000902E0">
        <w:rPr>
          <w:rStyle w:val="Emphasis"/>
          <w:highlight w:val="green"/>
        </w:rPr>
        <w:t>should</w:t>
      </w:r>
      <w:r w:rsidRPr="00D61315">
        <w:rPr>
          <w:rStyle w:val="StyleTimesNewRoman9pt"/>
          <w:sz w:val="14"/>
        </w:rPr>
        <w:t xml:space="preserve">—the first part of a verb phrase </w:t>
      </w:r>
      <w:r w:rsidRPr="00D61315">
        <w:rPr>
          <w:rStyle w:val="StyleUnderline"/>
        </w:rPr>
        <w:t xml:space="preserve">that </w:t>
      </w:r>
      <w:r w:rsidRPr="000902E0">
        <w:rPr>
          <w:rStyle w:val="StyleUnderline"/>
          <w:highlight w:val="green"/>
        </w:rPr>
        <w:t>urges action</w:t>
      </w:r>
      <w:r w:rsidRPr="00D61315">
        <w:rPr>
          <w:rStyle w:val="StyleTimesNewRoman9pt"/>
          <w:sz w:val="14"/>
        </w:rPr>
        <w:t xml:space="preserve">. 3. An action verb to follow </w:t>
      </w:r>
      <w:r w:rsidRPr="00D61315">
        <w:rPr>
          <w:sz w:val="14"/>
        </w:rPr>
        <w:t>should</w:t>
      </w:r>
      <w:r w:rsidRPr="00D61315">
        <w:rPr>
          <w:rStyle w:val="StyleTimesNewRoman9pt"/>
          <w:sz w:val="14"/>
        </w:rPr>
        <w:t xml:space="preserve"> in the </w:t>
      </w:r>
      <w:r w:rsidRPr="00D61315">
        <w:rPr>
          <w:sz w:val="14"/>
        </w:rPr>
        <w:t>should</w:t>
      </w:r>
      <w:r w:rsidRPr="00D61315">
        <w:rPr>
          <w:rStyle w:val="StyleTimesNewRoman9pt"/>
          <w:sz w:val="14"/>
        </w:rPr>
        <w:t xml:space="preserve">-verb combination. </w:t>
      </w:r>
      <w:r w:rsidRPr="00D61315">
        <w:rPr>
          <w:rStyle w:val="StyleUnderline"/>
        </w:rPr>
        <w:t>For example, should</w:t>
      </w:r>
      <w:r w:rsidRPr="00D61315">
        <w:rPr>
          <w:rStyle w:val="Style9ptItalicUnderline"/>
          <w:iCs/>
        </w:rPr>
        <w:t xml:space="preserve"> </w:t>
      </w:r>
      <w:r w:rsidRPr="00D61315">
        <w:rPr>
          <w:rStyle w:val="StyleUnderline"/>
        </w:rPr>
        <w:t>adopt</w:t>
      </w:r>
      <w:r w:rsidRPr="00D61315">
        <w:rPr>
          <w:rStyle w:val="StyleTimesNewRoman9pt"/>
          <w:sz w:val="14"/>
        </w:rPr>
        <w:t xml:space="preserve"> here </w:t>
      </w:r>
      <w:r w:rsidRPr="00D61315">
        <w:rPr>
          <w:rStyle w:val="StyleUnderline"/>
        </w:rPr>
        <w:t xml:space="preserve">means to </w:t>
      </w:r>
      <w:r w:rsidRPr="000902E0">
        <w:rPr>
          <w:rStyle w:val="StyleUnderline"/>
          <w:highlight w:val="green"/>
        </w:rPr>
        <w:t>put</w:t>
      </w:r>
      <w:r w:rsidRPr="00D61315">
        <w:rPr>
          <w:rStyle w:val="StyleUnderline"/>
        </w:rPr>
        <w:t xml:space="preserve"> a</w:t>
      </w:r>
      <w:r w:rsidRPr="00D61315">
        <w:rPr>
          <w:rStyle w:val="StyleTimesNewRoman9pt"/>
          <w:sz w:val="14"/>
        </w:rPr>
        <w:t xml:space="preserve"> program or </w:t>
      </w:r>
      <w:r w:rsidRPr="000902E0">
        <w:rPr>
          <w:rStyle w:val="StyleUnderline"/>
          <w:highlight w:val="green"/>
        </w:rPr>
        <w:t xml:space="preserve">policy into action though </w:t>
      </w:r>
      <w:r w:rsidRPr="000902E0">
        <w:rPr>
          <w:rStyle w:val="Emphasis"/>
          <w:highlight w:val="green"/>
        </w:rPr>
        <w:t>government</w:t>
      </w:r>
      <w:r w:rsidRPr="00D61315">
        <w:rPr>
          <w:sz w:val="16"/>
        </w:rPr>
        <w:t xml:space="preserve">al </w:t>
      </w:r>
      <w:r w:rsidRPr="00D61315">
        <w:rPr>
          <w:rStyle w:val="StyleUnderline"/>
        </w:rPr>
        <w:t>means</w:t>
      </w:r>
      <w:r w:rsidRPr="00D61315">
        <w:rPr>
          <w:rStyle w:val="StyleTimesNewRoman9pt"/>
          <w:sz w:val="14"/>
        </w:rPr>
        <w:t xml:space="preserve">. 4. A specification of directions or a limitation of the action desired. The phrase </w:t>
      </w:r>
      <w:r w:rsidRPr="00D61315">
        <w:rPr>
          <w:sz w:val="14"/>
        </w:rPr>
        <w:t>free trade</w:t>
      </w:r>
      <w:r w:rsidRPr="00D61315">
        <w:rPr>
          <w:rStyle w:val="StyleTimesNewRoman9pt"/>
          <w:sz w:val="14"/>
        </w:rPr>
        <w:t xml:space="preserve">, for example, gives direction and limits to the topic, which would, for example, eliminate consideration of increasing tariffs, discussing diplomatic recognition, or discussing interstate commerce. </w:t>
      </w:r>
      <w:r w:rsidRPr="00D61315">
        <w:rPr>
          <w:rStyle w:val="StyleTimesNewRoman9pt"/>
          <w:sz w:val="14"/>
        </w:rPr>
        <w:lastRenderedPageBreak/>
        <w:t xml:space="preserve">Propositions of policy deal with future action. Nothing has yet occurred. </w:t>
      </w:r>
      <w:r w:rsidRPr="00D61315">
        <w:rPr>
          <w:rStyle w:val="StyleUnderline"/>
        </w:rPr>
        <w:t xml:space="preserve">The entire </w:t>
      </w:r>
      <w:r w:rsidRPr="000902E0">
        <w:rPr>
          <w:rStyle w:val="StyleUnderline"/>
          <w:highlight w:val="green"/>
        </w:rPr>
        <w:t xml:space="preserve">debate </w:t>
      </w:r>
      <w:r w:rsidRPr="00D61315">
        <w:rPr>
          <w:rStyle w:val="StyleUnderline"/>
        </w:rPr>
        <w:t xml:space="preserve">is </w:t>
      </w:r>
      <w:r w:rsidRPr="000902E0">
        <w:rPr>
          <w:rStyle w:val="StyleUnderline"/>
          <w:highlight w:val="green"/>
        </w:rPr>
        <w:t xml:space="preserve">about whether something </w:t>
      </w:r>
      <w:r w:rsidRPr="000902E0">
        <w:rPr>
          <w:rStyle w:val="Emphasis"/>
          <w:highlight w:val="green"/>
        </w:rPr>
        <w:t>ought to occur</w:t>
      </w:r>
      <w:r w:rsidRPr="00D61315">
        <w:rPr>
          <w:rStyle w:val="StyleStyle49ptChar"/>
          <w:rFonts w:eastAsiaTheme="minorHAnsi"/>
        </w:rPr>
        <w:t>.</w:t>
      </w:r>
      <w:r w:rsidRPr="00D61315">
        <w:rPr>
          <w:rStyle w:val="StyleTimesNewRoman9pt"/>
          <w:sz w:val="14"/>
        </w:rPr>
        <w:t xml:space="preserve"> What you agree to do, then, when you accept the </w:t>
      </w:r>
      <w:r w:rsidRPr="00D61315">
        <w:rPr>
          <w:sz w:val="14"/>
        </w:rPr>
        <w:t>affirmative side</w:t>
      </w:r>
      <w:r w:rsidRPr="00D61315">
        <w:rPr>
          <w:rStyle w:val="StyleTimesNewRoman9pt"/>
          <w:sz w:val="14"/>
        </w:rPr>
        <w:t xml:space="preserve"> in such a debate is to offer sufficient and compelling reasons for an audience to perform the future action that you propose. </w:t>
      </w:r>
    </w:p>
    <w:p w14:paraId="7DA6F560" w14:textId="77777777" w:rsidR="007D6B69" w:rsidRPr="00D61315" w:rsidRDefault="007D6B69" w:rsidP="007D6B69">
      <w:pPr>
        <w:keepNext/>
        <w:keepLines/>
        <w:spacing w:before="40" w:after="0"/>
        <w:outlineLvl w:val="3"/>
        <w:rPr>
          <w:rFonts w:eastAsiaTheme="majorEastAsia"/>
          <w:b/>
          <w:iCs/>
          <w:sz w:val="26"/>
        </w:rPr>
      </w:pPr>
      <w:r w:rsidRPr="00D61315">
        <w:rPr>
          <w:rFonts w:eastAsiaTheme="majorEastAsia"/>
          <w:b/>
          <w:iCs/>
          <w:sz w:val="26"/>
        </w:rPr>
        <w:t>The US</w:t>
      </w:r>
      <w:r>
        <w:rPr>
          <w:rFonts w:eastAsiaTheme="majorEastAsia"/>
          <w:b/>
          <w:iCs/>
          <w:sz w:val="26"/>
        </w:rPr>
        <w:t>FG</w:t>
      </w:r>
      <w:r w:rsidRPr="00D61315">
        <w:rPr>
          <w:rFonts w:eastAsiaTheme="majorEastAsia"/>
          <w:b/>
          <w:iCs/>
          <w:sz w:val="26"/>
        </w:rPr>
        <w:t xml:space="preserve"> is made up of three branches in Washington D.C.</w:t>
      </w:r>
    </w:p>
    <w:p w14:paraId="09206FB2" w14:textId="77777777" w:rsidR="007D6B69" w:rsidRPr="00D61315" w:rsidRDefault="007D6B69" w:rsidP="007D6B69">
      <w:pPr>
        <w:rPr>
          <w:u w:val="single"/>
        </w:rPr>
      </w:pPr>
      <w:r w:rsidRPr="00D61315">
        <w:rPr>
          <w:b/>
          <w:bCs/>
          <w:sz w:val="26"/>
        </w:rPr>
        <w:t>Dictionary of Government and Politics ’98</w:t>
      </w:r>
      <w:r w:rsidRPr="00D61315">
        <w:t xml:space="preserve"> (Ed. P.H. Collin, p. 292)</w:t>
      </w:r>
    </w:p>
    <w:p w14:paraId="3C69B0E4" w14:textId="77777777" w:rsidR="007D6B69" w:rsidRPr="00D61315" w:rsidRDefault="007D6B69" w:rsidP="007D6B69">
      <w:pPr>
        <w:rPr>
          <w:sz w:val="16"/>
        </w:rPr>
      </w:pPr>
      <w:r w:rsidRPr="000902E0">
        <w:rPr>
          <w:highlight w:val="green"/>
          <w:u w:val="single"/>
        </w:rPr>
        <w:t>United States</w:t>
      </w:r>
      <w:r w:rsidRPr="00D61315">
        <w:rPr>
          <w:u w:val="single"/>
        </w:rPr>
        <w:t xml:space="preserve"> of America</w:t>
      </w:r>
      <w:r w:rsidRPr="00D61315">
        <w:rPr>
          <w:sz w:val="16"/>
        </w:rPr>
        <w:t xml:space="preserve"> (USA) [</w:t>
      </w:r>
      <w:proofErr w:type="spellStart"/>
      <w:r w:rsidRPr="00D61315">
        <w:rPr>
          <w:sz w:val="16"/>
        </w:rPr>
        <w:t>ju</w:t>
      </w:r>
      <w:proofErr w:type="spellEnd"/>
      <w:r w:rsidRPr="00D61315">
        <w:rPr>
          <w:sz w:val="16"/>
        </w:rPr>
        <w:t>:’</w:t>
      </w:r>
      <w:proofErr w:type="spellStart"/>
      <w:r w:rsidRPr="00D61315">
        <w:rPr>
          <w:sz w:val="16"/>
        </w:rPr>
        <w:t>naitid</w:t>
      </w:r>
      <w:proofErr w:type="spellEnd"/>
      <w:r w:rsidRPr="00D61315">
        <w:rPr>
          <w:sz w:val="16"/>
        </w:rPr>
        <w:t xml:space="preserve"> ‘</w:t>
      </w:r>
      <w:proofErr w:type="spellStart"/>
      <w:r w:rsidRPr="00D61315">
        <w:rPr>
          <w:sz w:val="16"/>
        </w:rPr>
        <w:t>steits</w:t>
      </w:r>
      <w:proofErr w:type="spellEnd"/>
      <w:r w:rsidRPr="00D61315">
        <w:rPr>
          <w:sz w:val="16"/>
        </w:rPr>
        <w:t xml:space="preserve"> av </w:t>
      </w:r>
      <w:proofErr w:type="spellStart"/>
      <w:r w:rsidRPr="00D61315">
        <w:rPr>
          <w:sz w:val="16"/>
        </w:rPr>
        <w:t>e’merike</w:t>
      </w:r>
      <w:proofErr w:type="spellEnd"/>
      <w:r w:rsidRPr="00D61315">
        <w:rPr>
          <w:sz w:val="16"/>
        </w:rPr>
        <w:t xml:space="preserve">] noun </w:t>
      </w:r>
      <w:r w:rsidRPr="00D61315">
        <w:rPr>
          <w:u w:val="single"/>
        </w:rPr>
        <w:t>independent country</w:t>
      </w:r>
      <w:r w:rsidRPr="00D61315">
        <w:rPr>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0902E0">
        <w:rPr>
          <w:highlight w:val="green"/>
          <w:u w:val="single"/>
        </w:rPr>
        <w:t>federal government (based in Washington D.C.) is formed of a legislature</w:t>
      </w:r>
      <w:r w:rsidRPr="00D61315">
        <w:rPr>
          <w:u w:val="single"/>
        </w:rPr>
        <w:t xml:space="preserve"> (the Congress) with two chambers (the Senate and House of Representatives), </w:t>
      </w:r>
      <w:r w:rsidRPr="000902E0">
        <w:rPr>
          <w:highlight w:val="green"/>
          <w:u w:val="single"/>
        </w:rPr>
        <w:t>an executive</w:t>
      </w:r>
      <w:r w:rsidRPr="00D61315">
        <w:rPr>
          <w:u w:val="single"/>
        </w:rPr>
        <w:t xml:space="preserve"> (the President) </w:t>
      </w:r>
      <w:r w:rsidRPr="000902E0">
        <w:rPr>
          <w:highlight w:val="green"/>
          <w:u w:val="single"/>
        </w:rPr>
        <w:t>and a judiciary</w:t>
      </w:r>
      <w:r w:rsidRPr="00D61315">
        <w:rPr>
          <w:u w:val="single"/>
        </w:rPr>
        <w:t xml:space="preserve"> (the Supreme Court</w:t>
      </w:r>
      <w:r w:rsidRPr="00D61315">
        <w:rPr>
          <w:sz w:val="16"/>
        </w:rPr>
        <w:t>). Each of the fifty states making up the USA has its own legislature and executive (the Governor) as well as its own legal system and constitution</w:t>
      </w:r>
    </w:p>
    <w:p w14:paraId="3DB401A1" w14:textId="77777777" w:rsidR="007D6B69" w:rsidRPr="00D61315" w:rsidRDefault="007D6B69" w:rsidP="007D6B69">
      <w:pPr>
        <w:pStyle w:val="Heading4"/>
        <w:rPr>
          <w:rFonts w:cs="Calibri"/>
        </w:rPr>
      </w:pPr>
      <w:r w:rsidRPr="00D61315">
        <w:rPr>
          <w:rFonts w:cs="Calibri"/>
        </w:rPr>
        <w:t xml:space="preserve">Resolved means to </w:t>
      </w:r>
      <w:r w:rsidRPr="00D61315">
        <w:rPr>
          <w:rFonts w:cs="Calibri"/>
          <w:u w:val="single"/>
        </w:rPr>
        <w:t>enact a policy by law</w:t>
      </w:r>
      <w:r w:rsidRPr="00D61315">
        <w:rPr>
          <w:rFonts w:cs="Calibri"/>
        </w:rPr>
        <w:t>.</w:t>
      </w:r>
    </w:p>
    <w:p w14:paraId="3DAF5F6C" w14:textId="77777777" w:rsidR="007D6B69" w:rsidRPr="00D61315" w:rsidRDefault="007D6B69" w:rsidP="007D6B69">
      <w:r w:rsidRPr="00D61315">
        <w:rPr>
          <w:rStyle w:val="Style13ptBold"/>
        </w:rPr>
        <w:t>Words &amp; Phrases 64.</w:t>
      </w:r>
      <w:r w:rsidRPr="00D61315">
        <w:t xml:space="preserve"> [Words and Phrases; 1964; Permanent Edition]</w:t>
      </w:r>
    </w:p>
    <w:p w14:paraId="0BEC7539" w14:textId="77777777" w:rsidR="007D6B69" w:rsidRPr="00D61315" w:rsidRDefault="007D6B69" w:rsidP="007D6B69">
      <w:pPr>
        <w:rPr>
          <w:sz w:val="16"/>
          <w:szCs w:val="16"/>
        </w:rPr>
      </w:pPr>
      <w:r w:rsidRPr="00D61315">
        <w:rPr>
          <w:u w:val="single"/>
        </w:rPr>
        <w:t>Definition of the word “</w:t>
      </w:r>
      <w:r w:rsidRPr="000902E0">
        <w:rPr>
          <w:highlight w:val="green"/>
          <w:u w:val="single"/>
        </w:rPr>
        <w:t>resolve</w:t>
      </w:r>
      <w:r w:rsidRPr="00D61315">
        <w:rPr>
          <w:u w:val="single"/>
        </w:rPr>
        <w:t xml:space="preserve">,” given by Webster </w:t>
      </w:r>
      <w:r w:rsidRPr="000902E0">
        <w:rPr>
          <w:highlight w:val="green"/>
          <w:u w:val="single"/>
        </w:rPr>
        <w:t>is</w:t>
      </w:r>
      <w:r w:rsidRPr="00D61315">
        <w:rPr>
          <w:u w:val="single"/>
        </w:rPr>
        <w:t xml:space="preserve"> “</w:t>
      </w:r>
      <w:r w:rsidRPr="00D61315">
        <w:rPr>
          <w:rStyle w:val="StyleUnderline"/>
        </w:rPr>
        <w:t>to express</w:t>
      </w:r>
      <w:r w:rsidRPr="00D61315">
        <w:rPr>
          <w:sz w:val="16"/>
        </w:rPr>
        <w:t xml:space="preserve"> an opinion or </w:t>
      </w:r>
      <w:r w:rsidRPr="00D61315">
        <w:rPr>
          <w:rStyle w:val="Emphasis"/>
        </w:rPr>
        <w:t>determination by resolution or vote</w:t>
      </w:r>
      <w:r w:rsidRPr="00D61315">
        <w:rPr>
          <w:u w:val="single"/>
        </w:rPr>
        <w:t xml:space="preserve">; as ‘it was resolved </w:t>
      </w:r>
      <w:r w:rsidRPr="00D61315">
        <w:rPr>
          <w:rStyle w:val="Emphasis"/>
        </w:rPr>
        <w:t>by the legislature</w:t>
      </w:r>
      <w:r w:rsidRPr="00D61315">
        <w:rPr>
          <w:u w:val="single"/>
        </w:rPr>
        <w:t>;”</w:t>
      </w:r>
      <w:r w:rsidRPr="00D61315">
        <w:rPr>
          <w:sz w:val="16"/>
          <w:szCs w:val="16"/>
        </w:rPr>
        <w:t xml:space="preserve"> </w:t>
      </w:r>
      <w:r w:rsidRPr="00D61315">
        <w:rPr>
          <w:sz w:val="16"/>
        </w:rPr>
        <w:t xml:space="preserve">It is of similar force to the word “enact,” which is </w:t>
      </w:r>
      <w:r w:rsidRPr="00D61315">
        <w:rPr>
          <w:u w:val="single"/>
        </w:rPr>
        <w:t>defined</w:t>
      </w:r>
      <w:r w:rsidRPr="00D61315">
        <w:rPr>
          <w:sz w:val="16"/>
        </w:rPr>
        <w:t xml:space="preserve"> by Bouvier </w:t>
      </w:r>
      <w:r w:rsidRPr="00D61315">
        <w:rPr>
          <w:u w:val="single"/>
        </w:rPr>
        <w:t xml:space="preserve">as </w:t>
      </w:r>
      <w:r w:rsidRPr="00D61315">
        <w:rPr>
          <w:rStyle w:val="Emphasis"/>
        </w:rPr>
        <w:t>meaning “</w:t>
      </w:r>
      <w:r w:rsidRPr="000902E0">
        <w:rPr>
          <w:rStyle w:val="Emphasis"/>
          <w:highlight w:val="green"/>
        </w:rPr>
        <w:t>to establish by law</w:t>
      </w:r>
      <w:r w:rsidRPr="00D61315">
        <w:rPr>
          <w:rStyle w:val="Emphasis"/>
        </w:rPr>
        <w:t>”</w:t>
      </w:r>
      <w:r w:rsidRPr="00D61315">
        <w:rPr>
          <w:sz w:val="16"/>
          <w:szCs w:val="16"/>
        </w:rPr>
        <w:t>.</w:t>
      </w:r>
    </w:p>
    <w:p w14:paraId="0959CE06" w14:textId="77777777" w:rsidR="007D6B69" w:rsidRDefault="007D6B69" w:rsidP="007D6B69">
      <w:pPr>
        <w:pStyle w:val="Heading4"/>
      </w:pPr>
      <w:r>
        <w:t>Strengthening collective bargaining rights means making it easier to form unions, increasing penalties for violations, and reversing right-to-work laws.</w:t>
      </w:r>
    </w:p>
    <w:p w14:paraId="55416623" w14:textId="77777777" w:rsidR="007D6B69" w:rsidRPr="00834970" w:rsidRDefault="007D6B69" w:rsidP="007D6B69">
      <w:r w:rsidRPr="00834970">
        <w:rPr>
          <w:rStyle w:val="Style13ptBold"/>
        </w:rPr>
        <w:t>EPI 16</w:t>
      </w:r>
      <w:r w:rsidRPr="00834970">
        <w:t xml:space="preserve"> – Economic Policy Institute, non-profit, non-partisan think tank.</w:t>
      </w:r>
      <w:r>
        <w:t xml:space="preserve"> </w:t>
      </w:r>
    </w:p>
    <w:p w14:paraId="48F84221" w14:textId="77777777" w:rsidR="007D6B69" w:rsidRDefault="007D6B69" w:rsidP="007D6B69">
      <w:r>
        <w:t>EPI, “The Agenda to Raise America’s Pay,” Economic Policy Institute, 12-6-2016, https://www.epi.org/action/the-agenda-to-raise-americas-pay/</w:t>
      </w:r>
    </w:p>
    <w:p w14:paraId="770DB7AA" w14:textId="77777777" w:rsidR="007D6B69" w:rsidRPr="006A2FDB" w:rsidRDefault="007D6B69" w:rsidP="007D6B69">
      <w:pPr>
        <w:rPr>
          <w:rStyle w:val="Emphasis"/>
        </w:rPr>
      </w:pPr>
      <w:r w:rsidRPr="000902E0">
        <w:rPr>
          <w:rStyle w:val="Emphasis"/>
          <w:highlight w:val="green"/>
        </w:rPr>
        <w:t>Strengthen</w:t>
      </w:r>
      <w:r w:rsidRPr="001C2AD4">
        <w:rPr>
          <w:rStyle w:val="StyleUnderline"/>
        </w:rPr>
        <w:t xml:space="preserve"> </w:t>
      </w:r>
      <w:r w:rsidRPr="000902E0">
        <w:rPr>
          <w:rStyle w:val="Emphasis"/>
          <w:highlight w:val="green"/>
        </w:rPr>
        <w:t>c</w:t>
      </w:r>
      <w:r w:rsidRPr="001C2AD4">
        <w:rPr>
          <w:rStyle w:val="StyleUnderline"/>
        </w:rPr>
        <w:t xml:space="preserve">ollective </w:t>
      </w:r>
      <w:r w:rsidRPr="000902E0">
        <w:rPr>
          <w:rStyle w:val="Emphasis"/>
          <w:highlight w:val="green"/>
        </w:rPr>
        <w:t>b</w:t>
      </w:r>
      <w:r w:rsidRPr="001C2AD4">
        <w:rPr>
          <w:rStyle w:val="StyleUnderline"/>
        </w:rPr>
        <w:t xml:space="preserve">argaining </w:t>
      </w:r>
      <w:r w:rsidRPr="000902E0">
        <w:rPr>
          <w:rStyle w:val="Emphasis"/>
          <w:highlight w:val="green"/>
        </w:rPr>
        <w:t>r</w:t>
      </w:r>
      <w:r w:rsidRPr="001C2AD4">
        <w:rPr>
          <w:rStyle w:val="StyleUnderline"/>
        </w:rPr>
        <w:t>ights</w:t>
      </w:r>
    </w:p>
    <w:p w14:paraId="644BE021" w14:textId="77777777" w:rsidR="007D6B69" w:rsidRPr="00070268" w:rsidRDefault="007D6B69" w:rsidP="007D6B69">
      <w:pPr>
        <w:rPr>
          <w:sz w:val="16"/>
        </w:rPr>
      </w:pPr>
      <w:r w:rsidRPr="00070268">
        <w:rPr>
          <w:sz w:val="16"/>
        </w:rPr>
        <w:t xml:space="preserve">The single largest factor suppressing wage growth for middle-wage workers over the last few decades has been the erosion of collective bargaining, which has affected both union and nonunion workers alike. </w:t>
      </w:r>
      <w:r w:rsidRPr="000902E0">
        <w:rPr>
          <w:rStyle w:val="Emphasis"/>
          <w:highlight w:val="green"/>
        </w:rPr>
        <w:t>Making it easier</w:t>
      </w:r>
      <w:r w:rsidRPr="00070268">
        <w:rPr>
          <w:rStyle w:val="StyleUnderline"/>
        </w:rPr>
        <w:t xml:space="preserve"> for willing workers </w:t>
      </w:r>
      <w:r w:rsidRPr="000902E0">
        <w:rPr>
          <w:rStyle w:val="StyleUnderline"/>
          <w:highlight w:val="green"/>
        </w:rPr>
        <w:t xml:space="preserve">to </w:t>
      </w:r>
      <w:r w:rsidRPr="000902E0">
        <w:rPr>
          <w:rStyle w:val="Emphasis"/>
          <w:highlight w:val="green"/>
        </w:rPr>
        <w:t>form unions</w:t>
      </w:r>
      <w:r w:rsidRPr="00070268">
        <w:rPr>
          <w:rStyle w:val="StyleUnderline"/>
        </w:rPr>
        <w:t xml:space="preserve">, </w:t>
      </w:r>
      <w:r w:rsidRPr="000902E0">
        <w:rPr>
          <w:rStyle w:val="Emphasis"/>
          <w:highlight w:val="green"/>
        </w:rPr>
        <w:t>increasing penalties</w:t>
      </w:r>
      <w:r w:rsidRPr="00070268">
        <w:rPr>
          <w:rStyle w:val="StyleUnderline"/>
        </w:rPr>
        <w:t xml:space="preserve"> for corporate violations of labor laws, </w:t>
      </w:r>
      <w:r w:rsidRPr="000902E0">
        <w:rPr>
          <w:rStyle w:val="StyleUnderline"/>
          <w:highlight w:val="green"/>
        </w:rPr>
        <w:t xml:space="preserve">and </w:t>
      </w:r>
      <w:r w:rsidRPr="000902E0">
        <w:rPr>
          <w:rStyle w:val="Emphasis"/>
          <w:highlight w:val="green"/>
        </w:rPr>
        <w:t>halting and reversing</w:t>
      </w:r>
      <w:r w:rsidRPr="00070268">
        <w:rPr>
          <w:rStyle w:val="StyleUnderline"/>
        </w:rPr>
        <w:t xml:space="preserve"> the spread of so-called </w:t>
      </w:r>
      <w:r w:rsidRPr="000902E0">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4DE23711" w14:textId="77777777" w:rsidR="007D6B69" w:rsidRPr="009F7AEA" w:rsidRDefault="007D6B69" w:rsidP="007D6B69">
      <w:pPr>
        <w:pStyle w:val="Heading4"/>
        <w:rPr>
          <w:rStyle w:val="StyleUnderline"/>
          <w:rFonts w:cs="Calibri"/>
          <w:szCs w:val="26"/>
        </w:rPr>
      </w:pPr>
      <w:r w:rsidRPr="002B548C">
        <w:rPr>
          <w:rStyle w:val="StyleUnderline"/>
          <w:rFonts w:cs="Calibri"/>
          <w:sz w:val="26"/>
          <w:szCs w:val="26"/>
        </w:rPr>
        <w:lastRenderedPageBreak/>
        <w:t>Vio</w:t>
      </w:r>
      <w:r>
        <w:rPr>
          <w:rStyle w:val="StyleUnderline"/>
          <w:rFonts w:cs="Calibri"/>
          <w:sz w:val="26"/>
          <w:szCs w:val="26"/>
        </w:rPr>
        <w:t>l</w:t>
      </w:r>
      <w:r w:rsidRPr="002B548C">
        <w:rPr>
          <w:rStyle w:val="StyleUnderline"/>
          <w:rFonts w:cs="Calibri"/>
          <w:sz w:val="26"/>
          <w:szCs w:val="26"/>
        </w:rPr>
        <w:t>ation---they don’t</w:t>
      </w:r>
      <w:r>
        <w:rPr>
          <w:rStyle w:val="StyleUnderline"/>
          <w:rFonts w:cs="Calibri"/>
          <w:szCs w:val="26"/>
        </w:rPr>
        <w:t>.</w:t>
      </w:r>
    </w:p>
    <w:p w14:paraId="7A676249" w14:textId="77777777" w:rsidR="007D6B69" w:rsidRPr="00D61315" w:rsidRDefault="007D6B69" w:rsidP="007D6B69">
      <w:pPr>
        <w:pStyle w:val="Heading4"/>
        <w:rPr>
          <w:rFonts w:cs="Calibri"/>
        </w:rPr>
      </w:pPr>
      <w:r w:rsidRPr="00D61315">
        <w:rPr>
          <w:rFonts w:cs="Calibri"/>
        </w:rPr>
        <w:t>Th</w:t>
      </w:r>
      <w:r>
        <w:rPr>
          <w:rFonts w:cs="Calibri"/>
        </w:rPr>
        <w:t xml:space="preserve">at decks </w:t>
      </w:r>
      <w:r w:rsidRPr="00D61315">
        <w:rPr>
          <w:rFonts w:cs="Calibri"/>
          <w:u w:val="single"/>
        </w:rPr>
        <w:t>predictability</w:t>
      </w:r>
      <w:r>
        <w:rPr>
          <w:rFonts w:cs="Calibri"/>
        </w:rPr>
        <w:t xml:space="preserve"> by </w:t>
      </w:r>
      <w:r w:rsidRPr="00D61315">
        <w:rPr>
          <w:rFonts w:cs="Calibri"/>
        </w:rPr>
        <w:t>arbitrarily abandon</w:t>
      </w:r>
      <w:r>
        <w:rPr>
          <w:rFonts w:cs="Calibri"/>
        </w:rPr>
        <w:t>ing</w:t>
      </w:r>
      <w:r w:rsidRPr="00D61315">
        <w:rPr>
          <w:rFonts w:cs="Calibri"/>
        </w:rPr>
        <w:t xml:space="preserve"> the resolution</w:t>
      </w:r>
      <w:r>
        <w:rPr>
          <w:rFonts w:cs="Calibri"/>
        </w:rPr>
        <w:t>---</w:t>
      </w:r>
      <w:r w:rsidRPr="00D61315">
        <w:rPr>
          <w:rFonts w:cs="Calibri"/>
        </w:rPr>
        <w:t xml:space="preserve">the resolution is the one </w:t>
      </w:r>
      <w:r>
        <w:rPr>
          <w:rFonts w:cs="Calibri"/>
        </w:rPr>
        <w:t>stasis point</w:t>
      </w:r>
      <w:r w:rsidRPr="00D61315">
        <w:rPr>
          <w:rFonts w:cs="Calibri"/>
        </w:rPr>
        <w:t xml:space="preserve"> </w:t>
      </w:r>
      <w:r>
        <w:rPr>
          <w:rFonts w:cs="Calibri"/>
        </w:rPr>
        <w:t>everyone gets</w:t>
      </w:r>
      <w:r w:rsidRPr="00D61315">
        <w:rPr>
          <w:rFonts w:cs="Calibri"/>
        </w:rPr>
        <w:t xml:space="preserve"> in advance and </w:t>
      </w:r>
      <w:r>
        <w:rPr>
          <w:rFonts w:cs="Calibri"/>
        </w:rPr>
        <w:t xml:space="preserve">it </w:t>
      </w:r>
      <w:r w:rsidRPr="00D61315">
        <w:rPr>
          <w:rFonts w:cs="Calibri"/>
        </w:rPr>
        <w:t xml:space="preserve">determines prep and research—two </w:t>
      </w:r>
      <w:r>
        <w:rPr>
          <w:rFonts w:cs="Calibri"/>
        </w:rPr>
        <w:t>impacts:</w:t>
      </w:r>
    </w:p>
    <w:p w14:paraId="6B3285ED" w14:textId="77777777" w:rsidR="007D6B69" w:rsidRPr="00D61315" w:rsidRDefault="007D6B69" w:rsidP="007D6B69">
      <w:pPr>
        <w:pStyle w:val="Heading4"/>
        <w:rPr>
          <w:rFonts w:cs="Calibri"/>
        </w:rPr>
      </w:pPr>
      <w:r>
        <w:rPr>
          <w:rFonts w:cs="Calibri"/>
        </w:rPr>
        <w:t>First is fairness: I</w:t>
      </w:r>
      <w:r w:rsidRPr="00D61315">
        <w:rPr>
          <w:rFonts w:cs="Calibri"/>
        </w:rPr>
        <w:t xml:space="preserve">t’s a pre-requisite to debate’s functionality---they cause negative teams to be unprepared which is unfair and comes first----regardless of what we debate about, everyone relies on the underlying structure of debate. The fact that they adhere to speech times, </w:t>
      </w:r>
      <w:r>
        <w:rPr>
          <w:rFonts w:cs="Calibri"/>
        </w:rPr>
        <w:t xml:space="preserve">technically debate, and rely on unbiased judging proves fairness is a </w:t>
      </w:r>
      <w:r>
        <w:rPr>
          <w:rFonts w:cs="Calibri"/>
          <w:u w:val="single"/>
        </w:rPr>
        <w:t>prior question</w:t>
      </w:r>
      <w:r w:rsidRPr="00D61315">
        <w:rPr>
          <w:rFonts w:cs="Calibri"/>
        </w:rPr>
        <w:t xml:space="preserve"> </w:t>
      </w:r>
    </w:p>
    <w:p w14:paraId="6558B0FF" w14:textId="0C48B53C" w:rsidR="007D6B69" w:rsidRDefault="007D6B69" w:rsidP="00AA60B1">
      <w:pPr>
        <w:pStyle w:val="Heading4"/>
      </w:pPr>
      <w:r>
        <w:t xml:space="preserve">Second is researched clash: </w:t>
      </w:r>
      <w:r w:rsidRPr="00D61315">
        <w:t xml:space="preserve">An unpredictable model </w:t>
      </w:r>
      <w:r w:rsidRPr="00D61315">
        <w:rPr>
          <w:u w:val="single"/>
        </w:rPr>
        <w:t>disincentivizes</w:t>
      </w:r>
      <w:r w:rsidRPr="00D61315">
        <w:t xml:space="preserve"> targeted</w:t>
      </w:r>
      <w:r w:rsidRPr="00D61315">
        <w:rPr>
          <w:i/>
        </w:rPr>
        <w:t xml:space="preserve"> </w:t>
      </w:r>
      <w:r w:rsidRPr="00D61315">
        <w:t xml:space="preserve">research by allowing the Aff to shift their burden of proof round to round---while </w:t>
      </w:r>
      <w:r w:rsidRPr="00D61315">
        <w:rPr>
          <w:u w:val="single"/>
        </w:rPr>
        <w:t>one debate</w:t>
      </w:r>
      <w:r w:rsidRPr="00D61315">
        <w:t xml:space="preserve"> won’t change how we think about the world, the iterative process of back and forth argumentation is </w:t>
      </w:r>
      <w:r w:rsidRPr="00D61315">
        <w:rPr>
          <w:u w:val="single"/>
        </w:rPr>
        <w:t>valuable</w:t>
      </w:r>
      <w:r w:rsidRPr="00D61315">
        <w:t xml:space="preserve"> for producing </w:t>
      </w:r>
      <w:r w:rsidRPr="00D61315">
        <w:rPr>
          <w:u w:val="single"/>
        </w:rPr>
        <w:t>nuanced research</w:t>
      </w:r>
      <w:r w:rsidRPr="00D61315">
        <w:t>, which link turns any reason debating about the Aff is good.</w:t>
      </w:r>
    </w:p>
    <w:p w14:paraId="1925481A" w14:textId="3BAF3AF9" w:rsidR="00E47863" w:rsidRPr="00E47863" w:rsidRDefault="00E47863" w:rsidP="00E47863">
      <w:pPr>
        <w:pStyle w:val="Heading3"/>
      </w:pPr>
      <w:r>
        <w:lastRenderedPageBreak/>
        <w:t>1NC---Off</w:t>
      </w:r>
    </w:p>
    <w:p w14:paraId="577C5C8C" w14:textId="77777777" w:rsidR="00E47863" w:rsidRDefault="00E47863" w:rsidP="00E47863">
      <w:pPr>
        <w:keepNext/>
        <w:keepLines/>
        <w:spacing w:before="40" w:after="0"/>
        <w:outlineLvl w:val="3"/>
        <w:rPr>
          <w:rFonts w:eastAsia="DengXian Light" w:cs="Times New Roman"/>
          <w:b/>
          <w:iCs/>
          <w:sz w:val="26"/>
        </w:rPr>
      </w:pPr>
      <w:r>
        <w:rPr>
          <w:rFonts w:eastAsia="DengXian Light" w:cs="Times New Roman"/>
          <w:b/>
          <w:iCs/>
          <w:sz w:val="26"/>
        </w:rPr>
        <w:t>W</w:t>
      </w:r>
      <w:r w:rsidRPr="00C847BB">
        <w:rPr>
          <w:rFonts w:eastAsia="DengXian Light" w:cs="Times New Roman"/>
          <w:b/>
          <w:iCs/>
          <w:sz w:val="26"/>
        </w:rPr>
        <w:t>e affirm abolition as a liberatory praxis for deconstructing racial anti-migrant violence and labor exploitation and produce communities of care that can create spaces of safety and struggl</w:t>
      </w:r>
      <w:r>
        <w:rPr>
          <w:rFonts w:eastAsia="DengXian Light" w:cs="Times New Roman"/>
          <w:b/>
          <w:iCs/>
          <w:sz w:val="26"/>
        </w:rPr>
        <w:t>e</w:t>
      </w:r>
    </w:p>
    <w:p w14:paraId="58F75B86" w14:textId="77777777" w:rsidR="00E47863" w:rsidRPr="00C847BB" w:rsidRDefault="00E47863" w:rsidP="00E47863">
      <w:r w:rsidRPr="00C847BB">
        <w:rPr>
          <w:rStyle w:val="Style13ptBold"/>
        </w:rPr>
        <w:t xml:space="preserve">Naik and Caplin 15 </w:t>
      </w:r>
      <w:proofErr w:type="gramStart"/>
      <w:r w:rsidRPr="00C847BB">
        <w:t xml:space="preserve">— </w:t>
      </w:r>
      <w:r>
        <w:t xml:space="preserve"> American</w:t>
      </w:r>
      <w:proofErr w:type="gramEnd"/>
      <w:r>
        <w:t xml:space="preserve"> economist and author. He is a professor of economics at George Mason University, a senior research fellow at the Mercatus Center, an adjunct scholar at the Cato Institute, and a former contributor to the Freakonomics blog. He obtained a B.A. in economics from the University of California, Berkeley in 1993 and a Ph.D. in economics from Princeton University in 1997.</w:t>
      </w:r>
    </w:p>
    <w:p w14:paraId="247EF667" w14:textId="77777777" w:rsidR="00E47863" w:rsidRDefault="00E47863" w:rsidP="00E47863">
      <w:r>
        <w:t xml:space="preserve">Bryan Caplin, “A Radical Case for Open </w:t>
      </w:r>
      <w:proofErr w:type="spellStart"/>
      <w:r>
        <w:t>Bordern</w:t>
      </w:r>
      <w:proofErr w:type="spellEnd"/>
      <w:r>
        <w:t>,” The Economics of Immigration: Market-Based</w:t>
      </w:r>
    </w:p>
    <w:p w14:paraId="35BF9546" w14:textId="77777777" w:rsidR="00E47863" w:rsidRDefault="00E47863" w:rsidP="00E47863">
      <w:r>
        <w:t xml:space="preserve">Approaches, Social Science, and Public Policy, Benjamin Powell, </w:t>
      </w:r>
      <w:proofErr w:type="gramStart"/>
      <w:r>
        <w:t>Print</w:t>
      </w:r>
      <w:proofErr w:type="gramEnd"/>
      <w:r>
        <w:t xml:space="preserve"> publication date: 2015, Print ISBN-13: 9780190258788, Published to Oxford Scholarship Online: September 2015, DOI: 10.1093/</w:t>
      </w:r>
      <w:proofErr w:type="spellStart"/>
      <w:proofErr w:type="gramStart"/>
      <w:r>
        <w:t>acprof:oso</w:t>
      </w:r>
      <w:proofErr w:type="spellEnd"/>
      <w:proofErr w:type="gramEnd"/>
      <w:r>
        <w:t>/9780190258788.001.0001</w:t>
      </w:r>
    </w:p>
    <w:p w14:paraId="11CE7FB1" w14:textId="77777777" w:rsidR="00E47863" w:rsidRPr="00C847BB" w:rsidRDefault="00E47863" w:rsidP="00E47863">
      <w:pPr>
        <w:rPr>
          <w:rStyle w:val="StyleUnderline"/>
        </w:rPr>
      </w:pPr>
      <w:r w:rsidRPr="00C847BB">
        <w:rPr>
          <w:sz w:val="16"/>
        </w:rPr>
        <w:t xml:space="preserve">3 How </w:t>
      </w:r>
      <w:r w:rsidRPr="003A350D">
        <w:rPr>
          <w:rStyle w:val="StyleUnderline"/>
          <w:highlight w:val="green"/>
        </w:rPr>
        <w:t>Open Borders</w:t>
      </w:r>
      <w:r w:rsidRPr="00C847BB">
        <w:rPr>
          <w:rStyle w:val="StyleUnderline"/>
        </w:rPr>
        <w:t xml:space="preserve"> Would </w:t>
      </w:r>
      <w:r w:rsidRPr="003A350D">
        <w:rPr>
          <w:rStyle w:val="StyleUnderline"/>
          <w:highlight w:val="green"/>
        </w:rPr>
        <w:t>Change the World</w:t>
      </w:r>
      <w:r w:rsidRPr="00C847BB">
        <w:rPr>
          <w:rStyle w:val="StyleUnderline"/>
        </w:rPr>
        <w:t xml:space="preserve"> For all its radicalism, open borders’ main effects are </w:t>
      </w:r>
      <w:proofErr w:type="gramStart"/>
      <w:r w:rsidRPr="00C847BB">
        <w:rPr>
          <w:rStyle w:val="StyleUnderline"/>
        </w:rPr>
        <w:t>fairly well</w:t>
      </w:r>
      <w:proofErr w:type="gramEnd"/>
      <w:r w:rsidRPr="00C847BB">
        <w:rPr>
          <w:rStyle w:val="StyleUnderline"/>
        </w:rPr>
        <w:t xml:space="preserve"> understood.</w:t>
      </w:r>
      <w:r w:rsidRPr="00C847BB">
        <w:rPr>
          <w:sz w:val="16"/>
        </w:rPr>
        <w:t xml:space="preserve"> Open </w:t>
      </w:r>
      <w:r w:rsidRPr="00C847BB">
        <w:rPr>
          <w:rStyle w:val="Emphasis"/>
        </w:rPr>
        <w:t xml:space="preserve">borders would </w:t>
      </w:r>
      <w:r w:rsidRPr="003A350D">
        <w:rPr>
          <w:rStyle w:val="Emphasis"/>
          <w:highlight w:val="green"/>
        </w:rPr>
        <w:t>dramatically increase</w:t>
      </w:r>
      <w:r w:rsidRPr="00C847BB">
        <w:rPr>
          <w:rStyle w:val="Emphasis"/>
        </w:rPr>
        <w:t xml:space="preserve"> global </w:t>
      </w:r>
      <w:r w:rsidRPr="003A350D">
        <w:rPr>
          <w:rStyle w:val="Emphasis"/>
          <w:highlight w:val="green"/>
        </w:rPr>
        <w:t>production</w:t>
      </w:r>
      <w:r w:rsidRPr="00C847BB">
        <w:rPr>
          <w:rStyle w:val="Emphasis"/>
        </w:rPr>
        <w:t>.</w:t>
      </w:r>
      <w:r w:rsidRPr="00C847BB">
        <w:rPr>
          <w:sz w:val="16"/>
        </w:rPr>
        <w:t xml:space="preserve"> It would </w:t>
      </w:r>
      <w:r w:rsidRPr="00C847BB">
        <w:rPr>
          <w:rStyle w:val="Emphasis"/>
        </w:rPr>
        <w:t xml:space="preserve">drastically </w:t>
      </w:r>
      <w:r w:rsidRPr="003A350D">
        <w:rPr>
          <w:rStyle w:val="Emphasis"/>
          <w:highlight w:val="green"/>
        </w:rPr>
        <w:t>reduce global poverty</w:t>
      </w:r>
      <w:r w:rsidRPr="00C847BB">
        <w:rPr>
          <w:rStyle w:val="Emphasis"/>
        </w:rPr>
        <w:t xml:space="preserve"> and global inequality.</w:t>
      </w:r>
      <w:r w:rsidRPr="00C847BB">
        <w:rPr>
          <w:sz w:val="16"/>
        </w:rPr>
        <w:t xml:space="preserve"> At the same time, open borders would </w:t>
      </w:r>
      <w:r w:rsidRPr="00C847BB">
        <w:rPr>
          <w:rStyle w:val="StyleUnderline"/>
        </w:rPr>
        <w:t>make the remaining poverty and inequality much more visible for current residents of the First World</w:t>
      </w:r>
      <w:r w:rsidRPr="00C847BB">
        <w:rPr>
          <w:sz w:val="16"/>
        </w:rPr>
        <w:t xml:space="preserve">. On other (p.186) important dimensions— </w:t>
      </w:r>
      <w:r w:rsidRPr="00C847BB">
        <w:rPr>
          <w:rStyle w:val="StyleUnderline"/>
        </w:rPr>
        <w:t xml:space="preserve">especially budgets, </w:t>
      </w:r>
      <w:r w:rsidRPr="003A350D">
        <w:rPr>
          <w:rStyle w:val="StyleUnderline"/>
          <w:highlight w:val="green"/>
        </w:rPr>
        <w:t>politics</w:t>
      </w:r>
      <w:r w:rsidRPr="00C847BB">
        <w:rPr>
          <w:rStyle w:val="StyleUnderline"/>
        </w:rPr>
        <w:t xml:space="preserve">, and crime—we should </w:t>
      </w:r>
      <w:r w:rsidRPr="003A350D">
        <w:rPr>
          <w:rStyle w:val="StyleUnderline"/>
          <w:highlight w:val="green"/>
        </w:rPr>
        <w:t>expect no more than moderate</w:t>
      </w:r>
      <w:r w:rsidRPr="00C847BB">
        <w:rPr>
          <w:rStyle w:val="StyleUnderline"/>
        </w:rPr>
        <w:t xml:space="preserve"> </w:t>
      </w:r>
      <w:r w:rsidRPr="003A350D">
        <w:rPr>
          <w:rStyle w:val="StyleUnderline"/>
          <w:highlight w:val="green"/>
        </w:rPr>
        <w:t>changes</w:t>
      </w:r>
      <w:r w:rsidRPr="00C847BB">
        <w:rPr>
          <w:rStyle w:val="StyleUnderline"/>
        </w:rPr>
        <w:t xml:space="preserve"> for good or ill. Let us consider each effect in turn.</w:t>
      </w:r>
    </w:p>
    <w:p w14:paraId="3A0553F0" w14:textId="77777777" w:rsidR="00E47863" w:rsidRPr="00C847BB" w:rsidRDefault="00E47863" w:rsidP="00E47863">
      <w:pPr>
        <w:rPr>
          <w:sz w:val="16"/>
        </w:rPr>
      </w:pPr>
      <w:r w:rsidRPr="00C847BB">
        <w:rPr>
          <w:sz w:val="16"/>
        </w:rPr>
        <w:t>3.1 Effect on Global Production Why does the average American earn so much more than the average Nigerian</w:t>
      </w:r>
      <w:r w:rsidRPr="00C847BB">
        <w:rPr>
          <w:sz w:val="12"/>
        </w:rPr>
        <w:t>?</w:t>
      </w:r>
      <w:r w:rsidRPr="00C847BB">
        <w:rPr>
          <w:sz w:val="16"/>
        </w:rPr>
        <w:t xml:space="preserve"> Part of the </w:t>
      </w:r>
      <w:r w:rsidRPr="00C847BB">
        <w:rPr>
          <w:rStyle w:val="StyleUnderline"/>
        </w:rPr>
        <w:t xml:space="preserve">reason is that the average American worker has better skills. The rest of the reason, though, is that the </w:t>
      </w:r>
      <w:r w:rsidRPr="003A350D">
        <w:rPr>
          <w:rStyle w:val="StyleUnderline"/>
          <w:highlight w:val="green"/>
        </w:rPr>
        <w:t>American economy makes better use of</w:t>
      </w:r>
      <w:r w:rsidRPr="00C847BB">
        <w:rPr>
          <w:rStyle w:val="StyleUnderline"/>
        </w:rPr>
        <w:t xml:space="preserve"> whatever </w:t>
      </w:r>
      <w:r w:rsidRPr="003A350D">
        <w:rPr>
          <w:rStyle w:val="StyleUnderline"/>
          <w:highlight w:val="green"/>
        </w:rPr>
        <w:t>skills</w:t>
      </w:r>
      <w:r w:rsidRPr="00C847BB">
        <w:rPr>
          <w:rStyle w:val="StyleUnderline"/>
        </w:rPr>
        <w:t xml:space="preserve"> a worker happens to have</w:t>
      </w:r>
      <w:r w:rsidRPr="00C847BB">
        <w:rPr>
          <w:sz w:val="16"/>
        </w:rPr>
        <w:t xml:space="preserve">. Researchers who disentangle these two effects find that the latter accounts for almost </w:t>
      </w:r>
      <w:proofErr w:type="gramStart"/>
      <w:r w:rsidRPr="00C847BB">
        <w:rPr>
          <w:sz w:val="16"/>
        </w:rPr>
        <w:t>all of</w:t>
      </w:r>
      <w:proofErr w:type="gramEnd"/>
      <w:r w:rsidRPr="00C847BB">
        <w:rPr>
          <w:sz w:val="16"/>
        </w:rPr>
        <w:t xml:space="preserve"> the global pay gap: being in America is much more important than being American. Moving </w:t>
      </w:r>
      <w:r w:rsidRPr="00C847BB">
        <w:rPr>
          <w:rStyle w:val="StyleUnderline"/>
        </w:rPr>
        <w:t xml:space="preserve">unskilled </w:t>
      </w:r>
      <w:r w:rsidRPr="00874CA3">
        <w:rPr>
          <w:rStyle w:val="StyleUnderline"/>
          <w:highlight w:val="green"/>
        </w:rPr>
        <w:t>workers</w:t>
      </w:r>
      <w:r w:rsidRPr="00C847BB">
        <w:rPr>
          <w:rStyle w:val="StyleUnderline"/>
        </w:rPr>
        <w:t xml:space="preserve"> from Mexico to the United States </w:t>
      </w:r>
      <w:r w:rsidRPr="00874CA3">
        <w:rPr>
          <w:rStyle w:val="StyleUnderline"/>
          <w:highlight w:val="green"/>
        </w:rPr>
        <w:t>raises their pay by about</w:t>
      </w:r>
      <w:r w:rsidRPr="00C847BB">
        <w:rPr>
          <w:rStyle w:val="StyleUnderline"/>
        </w:rPr>
        <w:t xml:space="preserve"> 150 percent. Moving unskilled workers from Nigeria to the United States raises their pay by over </w:t>
      </w:r>
      <w:r w:rsidRPr="00874CA3">
        <w:rPr>
          <w:rStyle w:val="StyleUnderline"/>
          <w:highlight w:val="green"/>
        </w:rPr>
        <w:t>1,000 percent</w:t>
      </w:r>
      <w:r w:rsidRPr="00C847BB">
        <w:rPr>
          <w:sz w:val="16"/>
        </w:rPr>
        <w:t>.24 The productivity gain is most visible in agriculture or manufacturing: an unskilled Mexican farmer grows far more food in America than in Mexico. But the gain is equally real in services. A Mexican barber produces more economic value in America because affluent Americans are willing to pay much more for haircuts than poor Mexicans.</w:t>
      </w:r>
    </w:p>
    <w:p w14:paraId="7971DF39" w14:textId="77777777" w:rsidR="00E47863" w:rsidRPr="00C847BB" w:rsidRDefault="00E47863" w:rsidP="00E47863">
      <w:pPr>
        <w:rPr>
          <w:sz w:val="16"/>
        </w:rPr>
      </w:pPr>
      <w:r w:rsidRPr="00C847BB">
        <w:rPr>
          <w:sz w:val="16"/>
        </w:rPr>
        <w:t xml:space="preserve">Once you grasp the massive effect of location on worker productivity, the </w:t>
      </w:r>
      <w:r w:rsidRPr="003A350D">
        <w:rPr>
          <w:rStyle w:val="Emphasis"/>
          <w:highlight w:val="green"/>
        </w:rPr>
        <w:t>economic case for open borders</w:t>
      </w:r>
      <w:r w:rsidRPr="00C847BB">
        <w:rPr>
          <w:rStyle w:val="Emphasis"/>
        </w:rPr>
        <w:t xml:space="preserve"> swiftly </w:t>
      </w:r>
      <w:r w:rsidRPr="003A350D">
        <w:rPr>
          <w:rStyle w:val="Emphasis"/>
          <w:highlight w:val="green"/>
        </w:rPr>
        <w:t>follows</w:t>
      </w:r>
      <w:r w:rsidRPr="00C847BB">
        <w:rPr>
          <w:sz w:val="16"/>
        </w:rPr>
        <w:t xml:space="preserve">. </w:t>
      </w:r>
      <w:r w:rsidRPr="00C847BB">
        <w:rPr>
          <w:rStyle w:val="StyleUnderline"/>
        </w:rPr>
        <w:t xml:space="preserve">Global living standards depend on global production. </w:t>
      </w:r>
      <w:r w:rsidRPr="003A350D">
        <w:rPr>
          <w:rStyle w:val="StyleUnderline"/>
          <w:highlight w:val="green"/>
        </w:rPr>
        <w:t>Immigration restrictions trap labor in unproductive locations</w:t>
      </w:r>
      <w:r w:rsidRPr="00C847BB">
        <w:rPr>
          <w:rStyle w:val="StyleUnderline"/>
        </w:rPr>
        <w:t>, stunting output</w:t>
      </w:r>
      <w:r w:rsidRPr="00C847BB">
        <w:rPr>
          <w:sz w:val="16"/>
        </w:rPr>
        <w:t>. Open borders, in contrast, let everyone on earth move wherever their labor is most productive. Making Nigerians stay in Nigeria is as economically senseless as making farmers plant in Antarctica.</w:t>
      </w:r>
    </w:p>
    <w:p w14:paraId="208D8106" w14:textId="77777777" w:rsidR="00E47863" w:rsidRPr="00C847BB" w:rsidRDefault="00E47863" w:rsidP="00E47863">
      <w:pPr>
        <w:rPr>
          <w:sz w:val="16"/>
        </w:rPr>
      </w:pPr>
      <w:r w:rsidRPr="00C847BB">
        <w:rPr>
          <w:rStyle w:val="Emphasis"/>
        </w:rPr>
        <w:t xml:space="preserve">Open </w:t>
      </w:r>
      <w:r w:rsidRPr="003A350D">
        <w:rPr>
          <w:rStyle w:val="Emphasis"/>
          <w:highlight w:val="green"/>
        </w:rPr>
        <w:t>borders</w:t>
      </w:r>
      <w:r w:rsidRPr="00C847BB">
        <w:rPr>
          <w:rStyle w:val="Emphasis"/>
        </w:rPr>
        <w:t xml:space="preserve"> will thus </w:t>
      </w:r>
      <w:r w:rsidRPr="003A350D">
        <w:rPr>
          <w:rStyle w:val="Emphasis"/>
          <w:highlight w:val="green"/>
        </w:rPr>
        <w:t>grow</w:t>
      </w:r>
      <w:r w:rsidRPr="00C847BB">
        <w:rPr>
          <w:rStyle w:val="Emphasis"/>
        </w:rPr>
        <w:t xml:space="preserve"> the world </w:t>
      </w:r>
      <w:r w:rsidRPr="003A350D">
        <w:rPr>
          <w:rStyle w:val="Emphasis"/>
          <w:highlight w:val="green"/>
        </w:rPr>
        <w:t>economy</w:t>
      </w:r>
      <w:r w:rsidRPr="00C847BB">
        <w:rPr>
          <w:sz w:val="16"/>
        </w:rPr>
        <w:t>. By how much</w:t>
      </w:r>
      <w:r w:rsidRPr="00C847BB">
        <w:rPr>
          <w:sz w:val="12"/>
        </w:rPr>
        <w:t>?</w:t>
      </w:r>
      <w:r w:rsidRPr="00C847BB">
        <w:rPr>
          <w:sz w:val="16"/>
        </w:rPr>
        <w:t xml:space="preserve"> The most serious review of the academic evidence concludes that unrestricted migration would </w:t>
      </w:r>
      <w:r w:rsidRPr="00C847BB">
        <w:rPr>
          <w:rStyle w:val="StyleUnderline"/>
        </w:rPr>
        <w:t xml:space="preserve">roughly double global GDP, with estimates of the gain ranging from +67 percent to </w:t>
      </w:r>
      <w:r w:rsidRPr="003A350D">
        <w:rPr>
          <w:rStyle w:val="StyleUnderline"/>
          <w:highlight w:val="green"/>
        </w:rPr>
        <w:t>+147 percent</w:t>
      </w:r>
      <w:r w:rsidRPr="00C847BB">
        <w:rPr>
          <w:sz w:val="16"/>
        </w:rPr>
        <w:t>.25 In other words, existing regulations stunt the world’s output at roughly half its free-migration level. These magnitudes are staggering, but hardly surprising. Labor is the world’s most valuable commodity—yet thanks to strict immigration regulation, most of it goes to waste.</w:t>
      </w:r>
    </w:p>
    <w:p w14:paraId="6F9B8BA2" w14:textId="77777777" w:rsidR="00E47863" w:rsidRPr="00C847BB" w:rsidRDefault="00E47863" w:rsidP="00E47863">
      <w:pPr>
        <w:rPr>
          <w:rStyle w:val="StyleUnderline"/>
        </w:rPr>
      </w:pPr>
      <w:r w:rsidRPr="00C847BB">
        <w:rPr>
          <w:sz w:val="16"/>
        </w:rPr>
        <w:t xml:space="preserve">(p.187) </w:t>
      </w:r>
      <w:r w:rsidRPr="00C847BB">
        <w:rPr>
          <w:rStyle w:val="StyleUnderline"/>
        </w:rPr>
        <w:t>What would this wealth explosion look like</w:t>
      </w:r>
      <w:r w:rsidRPr="00C847BB">
        <w:rPr>
          <w:rStyle w:val="StyleUnderline"/>
          <w:sz w:val="12"/>
        </w:rPr>
        <w:t>?</w:t>
      </w:r>
      <w:r w:rsidRPr="00C847BB">
        <w:rPr>
          <w:rStyle w:val="StyleUnderline"/>
        </w:rPr>
        <w:t xml:space="preserve"> Destination countries for migrants would experience frenetic economic growth</w:t>
      </w:r>
      <w:r w:rsidRPr="00C847BB">
        <w:rPr>
          <w:sz w:val="16"/>
        </w:rPr>
        <w:t xml:space="preserve">—a First World version of the </w:t>
      </w:r>
      <w:r w:rsidRPr="00C847BB">
        <w:rPr>
          <w:rStyle w:val="Emphasis"/>
        </w:rPr>
        <w:t xml:space="preserve">sustained </w:t>
      </w:r>
      <w:r w:rsidRPr="003A350D">
        <w:rPr>
          <w:rStyle w:val="Emphasis"/>
          <w:highlight w:val="green"/>
        </w:rPr>
        <w:t>booms that China and India enjoyed</w:t>
      </w:r>
      <w:r w:rsidRPr="00C847BB">
        <w:rPr>
          <w:rStyle w:val="Emphasis"/>
        </w:rPr>
        <w:t xml:space="preserve"> in recent decades</w:t>
      </w:r>
      <w:r w:rsidRPr="00C847BB">
        <w:rPr>
          <w:sz w:val="16"/>
        </w:rPr>
        <w:t xml:space="preserve">. Hundreds of millions of Chinese and Indians have already moved in response to rising urban wages. China’s urbanization rate rose from 18 percent in 1976 to 52 percent today. Massive migration has turned villages into towns and towns into megacities. By 2025, China will have a billion people living in cities, with 23 cities of over five million and 221 cities of over one million (compared to 35 such cities in </w:t>
      </w:r>
      <w:r w:rsidRPr="00C847BB">
        <w:rPr>
          <w:sz w:val="16"/>
        </w:rPr>
        <w:lastRenderedPageBreak/>
        <w:t>Europe).26 India’s 2001 census estimated that 191 million people—19 percent of the country—</w:t>
      </w:r>
      <w:r w:rsidRPr="00C847BB">
        <w:rPr>
          <w:rStyle w:val="StyleUnderline"/>
        </w:rPr>
        <w:t>were long-distance internal migrants.27 India’s urban population will soar from 340 million in 2008 to 590 million in 2030.28</w:t>
      </w:r>
    </w:p>
    <w:p w14:paraId="3D48B87E" w14:textId="77777777" w:rsidR="00E47863" w:rsidRPr="00C847BB" w:rsidRDefault="00E47863" w:rsidP="00E47863">
      <w:pPr>
        <w:rPr>
          <w:sz w:val="16"/>
        </w:rPr>
      </w:pPr>
      <w:r w:rsidRPr="00C847BB">
        <w:rPr>
          <w:sz w:val="16"/>
        </w:rPr>
        <w:t>The flip side is that origin countries will swiftly depopulate. Over a generation or two, poor countries could easily lose half their people—and more than half of their most skilled and ambitious workers. But this is no more tragic than poor villagers exiting the backwaters of China and India. Development is ultimately about people, not places.29</w:t>
      </w:r>
    </w:p>
    <w:p w14:paraId="29DA902B" w14:textId="77777777" w:rsidR="00E47863" w:rsidRPr="00C847BB" w:rsidRDefault="00E47863" w:rsidP="00E47863">
      <w:pPr>
        <w:rPr>
          <w:sz w:val="16"/>
        </w:rPr>
      </w:pPr>
      <w:r w:rsidRPr="00C847BB">
        <w:rPr>
          <w:sz w:val="16"/>
        </w:rPr>
        <w:t xml:space="preserve">And </w:t>
      </w:r>
      <w:r w:rsidRPr="003A350D">
        <w:rPr>
          <w:rStyle w:val="Emphasis"/>
          <w:highlight w:val="green"/>
        </w:rPr>
        <w:t>non-migrants benefit</w:t>
      </w:r>
      <w:r w:rsidRPr="00C847BB">
        <w:rPr>
          <w:rStyle w:val="Emphasis"/>
        </w:rPr>
        <w:t xml:space="preserve">, too. </w:t>
      </w:r>
      <w:r w:rsidRPr="003A350D">
        <w:rPr>
          <w:rStyle w:val="Emphasis"/>
          <w:highlight w:val="green"/>
        </w:rPr>
        <w:t>Remittances</w:t>
      </w:r>
      <w:r w:rsidRPr="00C847BB">
        <w:rPr>
          <w:rStyle w:val="Emphasis"/>
        </w:rPr>
        <w:t>—which already far exceed the flow of foreign aid—</w:t>
      </w:r>
      <w:r w:rsidRPr="003A350D">
        <w:rPr>
          <w:rStyle w:val="Emphasis"/>
          <w:highlight w:val="green"/>
        </w:rPr>
        <w:t>start coming home almost</w:t>
      </w:r>
      <w:r w:rsidRPr="00C847BB">
        <w:rPr>
          <w:rStyle w:val="Emphasis"/>
        </w:rPr>
        <w:t xml:space="preserve"> immediately</w:t>
      </w:r>
      <w:r w:rsidRPr="00C847BB">
        <w:rPr>
          <w:sz w:val="16"/>
        </w:rPr>
        <w:t xml:space="preserve">.30 Before long, </w:t>
      </w:r>
      <w:r w:rsidRPr="00C847BB">
        <w:rPr>
          <w:rStyle w:val="StyleUnderline"/>
        </w:rPr>
        <w:t>successful immigrants start using their newfound business connections to develop their mother countrie</w:t>
      </w:r>
      <w:r w:rsidRPr="00C847BB">
        <w:rPr>
          <w:sz w:val="16"/>
        </w:rPr>
        <w:t>s.31 Puerto Rico provides an excellent illustration. Over half of Puerto Ricans live abroad, but Puerto Ricans who stayed behind now enjoy a First World standard of living.32</w:t>
      </w:r>
    </w:p>
    <w:p w14:paraId="40D985A8" w14:textId="77777777" w:rsidR="00E47863" w:rsidRPr="00C847BB" w:rsidRDefault="00E47863" w:rsidP="00E47863">
      <w:pPr>
        <w:rPr>
          <w:sz w:val="16"/>
        </w:rPr>
      </w:pPr>
      <w:r w:rsidRPr="00C847BB">
        <w:rPr>
          <w:sz w:val="16"/>
        </w:rPr>
        <w:t xml:space="preserve">(p.188) In the short run, </w:t>
      </w:r>
      <w:r w:rsidRPr="00C847BB">
        <w:rPr>
          <w:rStyle w:val="StyleUnderline"/>
        </w:rPr>
        <w:t xml:space="preserve">open borders would massively reduce the capital/ labor ratio in destination </w:t>
      </w:r>
      <w:proofErr w:type="gramStart"/>
      <w:r w:rsidRPr="00C847BB">
        <w:rPr>
          <w:rStyle w:val="StyleUnderline"/>
        </w:rPr>
        <w:t>countries, and</w:t>
      </w:r>
      <w:proofErr w:type="gramEnd"/>
      <w:r w:rsidRPr="00C847BB">
        <w:rPr>
          <w:rStyle w:val="StyleUnderline"/>
        </w:rPr>
        <w:t xml:space="preserve"> raise it in origin countries. The First World would see a large expansion in the low-skilled service sector, including childcare, cleaning, and driving, and a switch to more labor-intensive farming</w:t>
      </w:r>
      <w:r w:rsidRPr="00C847BB">
        <w:rPr>
          <w:sz w:val="16"/>
        </w:rPr>
        <w:t xml:space="preserve"> and construction. The United States could also easily become a hub for the sort of labor-intensive manufacturing currently done in China, with natives taking on higher-paying supervisory roles.</w:t>
      </w:r>
    </w:p>
    <w:p w14:paraId="73E9552C" w14:textId="77777777" w:rsidR="00E47863" w:rsidRPr="00C847BB" w:rsidRDefault="00E47863" w:rsidP="00E47863">
      <w:pPr>
        <w:rPr>
          <w:sz w:val="16"/>
        </w:rPr>
      </w:pPr>
      <w:r w:rsidRPr="00B36579">
        <w:rPr>
          <w:rStyle w:val="StyleUnderline"/>
          <w:highlight w:val="green"/>
        </w:rPr>
        <w:t>Over</w:t>
      </w:r>
      <w:r w:rsidRPr="00B36579">
        <w:rPr>
          <w:rStyle w:val="StyleUnderline"/>
        </w:rPr>
        <w:t xml:space="preserve"> the </w:t>
      </w:r>
      <w:r w:rsidRPr="00B36579">
        <w:rPr>
          <w:rStyle w:val="StyleUnderline"/>
          <w:highlight w:val="green"/>
        </w:rPr>
        <w:t>long run,</w:t>
      </w:r>
      <w:r w:rsidRPr="00C847BB">
        <w:rPr>
          <w:sz w:val="16"/>
        </w:rPr>
        <w:t xml:space="preserve"> </w:t>
      </w:r>
      <w:r w:rsidRPr="00C847BB">
        <w:rPr>
          <w:rStyle w:val="StyleUnderline"/>
        </w:rPr>
        <w:t xml:space="preserve">as usual, we should expect </w:t>
      </w:r>
      <w:r w:rsidRPr="00B36579">
        <w:rPr>
          <w:rStyle w:val="StyleUnderline"/>
          <w:highlight w:val="green"/>
        </w:rPr>
        <w:t>capital accumulation to rise with labor supply</w:t>
      </w:r>
      <w:r w:rsidRPr="00C847BB">
        <w:rPr>
          <w:rStyle w:val="StyleUnderline"/>
        </w:rPr>
        <w:t>.33 How long would workers have to wait for “the long run” to arrive</w:t>
      </w:r>
      <w:r w:rsidRPr="00C847BB">
        <w:rPr>
          <w:sz w:val="12"/>
        </w:rPr>
        <w:t>?</w:t>
      </w:r>
      <w:r w:rsidRPr="00C847BB">
        <w:rPr>
          <w:sz w:val="16"/>
        </w:rPr>
        <w:t xml:space="preserve"> The </w:t>
      </w:r>
      <w:r w:rsidRPr="00B36579">
        <w:rPr>
          <w:rStyle w:val="StyleUnderline"/>
          <w:highlight w:val="green"/>
        </w:rPr>
        <w:t>Israeli</w:t>
      </w:r>
      <w:r w:rsidRPr="00B36579">
        <w:rPr>
          <w:rStyle w:val="StyleUnderline"/>
        </w:rPr>
        <w:t xml:space="preserve"> experience is instructive</w:t>
      </w:r>
      <w:r w:rsidRPr="00C847BB">
        <w:rPr>
          <w:sz w:val="16"/>
        </w:rPr>
        <w:t xml:space="preserve"> despite its peculiarities. The Law of Return, valid since 1950, grants every Jew the right to settle in Israel.34 Israel’s 1989 population was 4.6 million. </w:t>
      </w:r>
      <w:r w:rsidRPr="00C847BB">
        <w:rPr>
          <w:rStyle w:val="StyleUnderline"/>
        </w:rPr>
        <w:t xml:space="preserve">Between 1990 and 1997, 700,000 </w:t>
      </w:r>
      <w:r w:rsidRPr="00B36579">
        <w:rPr>
          <w:rStyle w:val="StyleUnderline"/>
          <w:highlight w:val="green"/>
        </w:rPr>
        <w:t>immigrants</w:t>
      </w:r>
      <w:r w:rsidRPr="00C847BB">
        <w:rPr>
          <w:rStyle w:val="StyleUnderline"/>
        </w:rPr>
        <w:t xml:space="preserve"> from the Soviet Union showed up—about half during a two-year period. In the short run, this </w:t>
      </w:r>
      <w:r w:rsidRPr="00B36579">
        <w:rPr>
          <w:rStyle w:val="StyleUnderline"/>
          <w:highlight w:val="green"/>
        </w:rPr>
        <w:t>seemed to depress native wages</w:t>
      </w:r>
      <w:r w:rsidRPr="00C847BB">
        <w:rPr>
          <w:rStyle w:val="StyleUnderline"/>
        </w:rPr>
        <w:t xml:space="preserve"> about 5 percen</w:t>
      </w:r>
      <w:r w:rsidRPr="00C847BB">
        <w:rPr>
          <w:sz w:val="16"/>
        </w:rPr>
        <w:t xml:space="preserve">t. Yet by </w:t>
      </w:r>
      <w:r w:rsidRPr="00B36579">
        <w:rPr>
          <w:rStyle w:val="Emphasis"/>
          <w:highlight w:val="green"/>
        </w:rPr>
        <w:t>1997</w:t>
      </w:r>
      <w:r w:rsidRPr="00C847BB">
        <w:rPr>
          <w:rStyle w:val="Emphasis"/>
        </w:rPr>
        <w:t xml:space="preserve">, native </w:t>
      </w:r>
      <w:r w:rsidRPr="00B36579">
        <w:rPr>
          <w:rStyle w:val="Emphasis"/>
          <w:highlight w:val="green"/>
        </w:rPr>
        <w:t>wages were back at their expected pre-immigration level.</w:t>
      </w:r>
      <w:r w:rsidRPr="00B36579">
        <w:rPr>
          <w:sz w:val="16"/>
          <w:highlight w:val="green"/>
        </w:rPr>
        <w:t>3</w:t>
      </w:r>
      <w:r w:rsidRPr="00C847BB">
        <w:rPr>
          <w:sz w:val="16"/>
        </w:rPr>
        <w:t>5</w:t>
      </w:r>
    </w:p>
    <w:p w14:paraId="59755C57" w14:textId="77777777" w:rsidR="00E47863" w:rsidRPr="00C847BB" w:rsidRDefault="00E47863" w:rsidP="00E47863">
      <w:pPr>
        <w:rPr>
          <w:sz w:val="16"/>
        </w:rPr>
      </w:pPr>
      <w:r w:rsidRPr="00C847BB">
        <w:rPr>
          <w:sz w:val="16"/>
        </w:rPr>
        <w:t>How will the oversize fruits of open borders be distributed</w:t>
      </w:r>
      <w:r w:rsidRPr="00C847BB">
        <w:rPr>
          <w:sz w:val="12"/>
        </w:rPr>
        <w:t>?</w:t>
      </w:r>
      <w:r w:rsidRPr="00C847BB">
        <w:rPr>
          <w:sz w:val="16"/>
        </w:rPr>
        <w:t xml:space="preserve"> Researchers often focus on the change in the capital/labor </w:t>
      </w:r>
      <w:proofErr w:type="gramStart"/>
      <w:r w:rsidRPr="00C847BB">
        <w:rPr>
          <w:sz w:val="16"/>
        </w:rPr>
        <w:t>ratio, and</w:t>
      </w:r>
      <w:proofErr w:type="gramEnd"/>
      <w:r w:rsidRPr="00C847BB">
        <w:rPr>
          <w:sz w:val="16"/>
        </w:rPr>
        <w:t xml:space="preserve"> conclude that open borders enrich First World capital and Third World labor at the expense of Third World capital and First World labor. </w:t>
      </w:r>
      <w:r w:rsidRPr="00C847BB">
        <w:rPr>
          <w:rStyle w:val="StyleUnderline"/>
        </w:rPr>
        <w:t>Estimates of the size of the effect on First World labor are small; according to Kerr and Kerr’s state-of-the-art literature survey, a 10 percentage-point increase in the immigrant share of the labor force reduces native wages by a mere 1 percent.</w:t>
      </w:r>
      <w:r w:rsidRPr="00C847BB">
        <w:rPr>
          <w:sz w:val="16"/>
        </w:rPr>
        <w:t xml:space="preserve">36 Furthermore, the </w:t>
      </w:r>
      <w:r w:rsidRPr="00C847BB">
        <w:rPr>
          <w:rStyle w:val="StyleUnderline"/>
        </w:rPr>
        <w:t>net effect for First World workers is unclear because labor is not their only asset</w:t>
      </w:r>
      <w:r w:rsidRPr="00C847BB">
        <w:rPr>
          <w:sz w:val="16"/>
        </w:rPr>
        <w:t>. Immigration sharply increases real estate prices, so any home-owning worker would enjoy a massive capital gain.37 Furthermore, every worker with a retirement fund is, in part, a capitalist.</w:t>
      </w:r>
    </w:p>
    <w:p w14:paraId="066449E7" w14:textId="77777777" w:rsidR="00E47863" w:rsidRPr="00B36579" w:rsidRDefault="00E47863" w:rsidP="00E47863">
      <w:pPr>
        <w:rPr>
          <w:sz w:val="16"/>
        </w:rPr>
      </w:pPr>
      <w:r w:rsidRPr="00C847BB">
        <w:rPr>
          <w:sz w:val="16"/>
        </w:rPr>
        <w:t xml:space="preserve">More sophisticated analysts point out that </w:t>
      </w:r>
      <w:r w:rsidRPr="00B36579">
        <w:rPr>
          <w:rStyle w:val="Emphasis"/>
          <w:highlight w:val="green"/>
        </w:rPr>
        <w:t>immigration</w:t>
      </w:r>
      <w:r w:rsidRPr="00C847BB">
        <w:rPr>
          <w:rStyle w:val="Emphasis"/>
        </w:rPr>
        <w:t xml:space="preserve"> can </w:t>
      </w:r>
      <w:r w:rsidRPr="00B36579">
        <w:rPr>
          <w:rStyle w:val="Emphasis"/>
          <w:highlight w:val="green"/>
        </w:rPr>
        <w:t>raise First World wages</w:t>
      </w:r>
      <w:r w:rsidRPr="00C847BB">
        <w:rPr>
          <w:rStyle w:val="Emphasis"/>
        </w:rPr>
        <w:t xml:space="preserve">, too. In the real world, there are </w:t>
      </w:r>
      <w:r w:rsidRPr="00B36579">
        <w:rPr>
          <w:rStyle w:val="Emphasis"/>
          <w:highlight w:val="green"/>
        </w:rPr>
        <w:t>many</w:t>
      </w:r>
      <w:r w:rsidRPr="00C847BB">
        <w:rPr>
          <w:rStyle w:val="Emphasis"/>
        </w:rPr>
        <w:t xml:space="preserve"> distinct </w:t>
      </w:r>
      <w:r w:rsidRPr="00B36579">
        <w:rPr>
          <w:rStyle w:val="Emphasis"/>
          <w:highlight w:val="green"/>
        </w:rPr>
        <w:t>kinds of labor</w:t>
      </w:r>
      <w:r w:rsidRPr="00C847BB">
        <w:rPr>
          <w:sz w:val="16"/>
        </w:rPr>
        <w:t xml:space="preserve">. Native workers suffer when immigrants have competing </w:t>
      </w:r>
      <w:proofErr w:type="gramStart"/>
      <w:r w:rsidRPr="00C847BB">
        <w:rPr>
          <w:sz w:val="16"/>
        </w:rPr>
        <w:t>skills, but</w:t>
      </w:r>
      <w:proofErr w:type="gramEnd"/>
      <w:r w:rsidRPr="00C847BB">
        <w:rPr>
          <w:sz w:val="16"/>
        </w:rPr>
        <w:t xml:space="preserve"> </w:t>
      </w:r>
      <w:r w:rsidRPr="00C847BB">
        <w:rPr>
          <w:rStyle w:val="StyleUnderline"/>
        </w:rPr>
        <w:t xml:space="preserve">gain when immigrants </w:t>
      </w:r>
      <w:r w:rsidRPr="00B36579">
        <w:rPr>
          <w:rStyle w:val="StyleUnderline"/>
          <w:highlight w:val="green"/>
        </w:rPr>
        <w:t>have complementary skills</w:t>
      </w:r>
      <w:r w:rsidRPr="00C847BB">
        <w:rPr>
          <w:sz w:val="16"/>
        </w:rPr>
        <w:t>. This chapter’s authors, for (p.189) example, are both PhDs. When foreign PhDs enter the US labor market, we suffer. The immigration of waiters, in contrast, enriches us. We are waiters’ customers, not their competitors.</w:t>
      </w:r>
    </w:p>
    <w:p w14:paraId="5073E3A8" w14:textId="77777777" w:rsidR="00E47863" w:rsidRDefault="00E47863" w:rsidP="00E47863">
      <w:pPr>
        <w:pStyle w:val="Heading4"/>
      </w:pPr>
      <w:r>
        <w:t xml:space="preserve">No inequality impact to capitalism. It’s both </w:t>
      </w:r>
      <w:r w:rsidRPr="00EF7D48">
        <w:rPr>
          <w:u w:val="single"/>
        </w:rPr>
        <w:t>declining</w:t>
      </w:r>
      <w:r>
        <w:t xml:space="preserve"> and </w:t>
      </w:r>
      <w:r w:rsidRPr="00EF7D48">
        <w:rPr>
          <w:u w:val="single"/>
        </w:rPr>
        <w:t>not existential</w:t>
      </w:r>
      <w:r>
        <w:t>.</w:t>
      </w:r>
    </w:p>
    <w:p w14:paraId="08F17B7A" w14:textId="77777777" w:rsidR="00E47863" w:rsidRPr="005472BD" w:rsidRDefault="00E47863" w:rsidP="00E47863">
      <w:r w:rsidRPr="005472BD">
        <w:rPr>
          <w:rStyle w:val="Style13ptBold"/>
        </w:rPr>
        <w:t>Waldenström 25</w:t>
      </w:r>
      <w:r>
        <w:t xml:space="preserve"> – Professor of Economics at the Research Institute of Industrial Economics, PhD in Economics from the Stockholm School of Economics, PhD in Economic History from Lund University.</w:t>
      </w:r>
    </w:p>
    <w:p w14:paraId="331AA9D3" w14:textId="77777777" w:rsidR="00E47863" w:rsidRPr="00D5265F" w:rsidRDefault="00E47863" w:rsidP="00E47863">
      <w:r>
        <w:t>Daniel Waldenström, “</w:t>
      </w:r>
      <w:r w:rsidRPr="00D5265F">
        <w:t>The Inequality Myth: Western Societies Are More Equal,</w:t>
      </w:r>
      <w:r>
        <w:t>”</w:t>
      </w:r>
      <w:r w:rsidRPr="00D5265F">
        <w:t xml:space="preserve"> Foreign Affairs,</w:t>
      </w:r>
      <w:r>
        <w:t xml:space="preserve"> 05-19-2025,</w:t>
      </w:r>
      <w:r w:rsidRPr="00D5265F">
        <w:t xml:space="preserve"> https://www.foreignaffairs.com/united-states/inequality-myth-western-societies-more-equal-waldenstrom</w:t>
      </w:r>
    </w:p>
    <w:p w14:paraId="20F1C777" w14:textId="77777777" w:rsidR="00E47863" w:rsidRPr="00B56282" w:rsidRDefault="00E47863" w:rsidP="00E47863">
      <w:pPr>
        <w:rPr>
          <w:rStyle w:val="StyleUnderline"/>
        </w:rPr>
      </w:pPr>
      <w:r w:rsidRPr="00B56282">
        <w:rPr>
          <w:rStyle w:val="StyleUnderline"/>
        </w:rPr>
        <w:t>Spend a few minutes browsing</w:t>
      </w:r>
      <w:r w:rsidRPr="00BF3BEB">
        <w:rPr>
          <w:sz w:val="16"/>
        </w:rPr>
        <w:t xml:space="preserve"> </w:t>
      </w:r>
      <w:r w:rsidRPr="00B56282">
        <w:rPr>
          <w:rStyle w:val="StyleUnderline"/>
        </w:rPr>
        <w:t>political commentary or scrolling social media and you will discover a</w:t>
      </w:r>
      <w:r w:rsidRPr="00BF3BEB">
        <w:rPr>
          <w:sz w:val="16"/>
        </w:rPr>
        <w:t xml:space="preserve"> seemingly </w:t>
      </w:r>
      <w:r w:rsidRPr="00B56282">
        <w:rPr>
          <w:rStyle w:val="StyleUnderline"/>
        </w:rPr>
        <w:t>settled truth: inequality in the West is soaring, the middle class is being hollowed out, and democracies stand on the brink of oligarchy</w:t>
      </w:r>
      <w:r w:rsidRPr="00BF3BEB">
        <w:rPr>
          <w:sz w:val="16"/>
        </w:rPr>
        <w:t xml:space="preserve">. </w:t>
      </w:r>
      <w:r w:rsidRPr="00B56282">
        <w:rPr>
          <w:rStyle w:val="StyleUnderline"/>
        </w:rPr>
        <w:t>The idea is seductive because it fits everyday anxieties</w:t>
      </w:r>
      <w:r w:rsidRPr="00BF3BEB">
        <w:rPr>
          <w:sz w:val="16"/>
        </w:rPr>
        <w:t xml:space="preserve"> in many Western countries—housing has grown increasingly unaffordable, billionaire wealth mushrooms unfathomably, and the pandemic </w:t>
      </w:r>
      <w:r w:rsidRPr="00BF3BEB">
        <w:rPr>
          <w:sz w:val="16"/>
        </w:rPr>
        <w:lastRenderedPageBreak/>
        <w:t xml:space="preserve">exposed yawning gaps in social safety nets. Yet </w:t>
      </w:r>
      <w:r w:rsidRPr="00B56282">
        <w:rPr>
          <w:rStyle w:val="StyleUnderline"/>
        </w:rPr>
        <w:t>the</w:t>
      </w:r>
      <w:r w:rsidRPr="00BF3BEB">
        <w:rPr>
          <w:sz w:val="16"/>
        </w:rPr>
        <w:t xml:space="preserve"> most influential </w:t>
      </w:r>
      <w:r w:rsidRPr="00B86E51">
        <w:rPr>
          <w:rStyle w:val="StyleUnderline"/>
          <w:highlight w:val="green"/>
        </w:rPr>
        <w:t xml:space="preserve">claims about inequality rest on </w:t>
      </w:r>
      <w:r w:rsidRPr="00B86E51">
        <w:rPr>
          <w:rStyle w:val="Emphasis"/>
          <w:highlight w:val="green"/>
        </w:rPr>
        <w:t>selective readings</w:t>
      </w:r>
      <w:r w:rsidRPr="00B86E51">
        <w:rPr>
          <w:rStyle w:val="StyleUnderline"/>
        </w:rPr>
        <w:t xml:space="preserve"> of history</w:t>
      </w:r>
      <w:r w:rsidRPr="00B86E51">
        <w:t xml:space="preserve"> </w:t>
      </w:r>
      <w:r w:rsidRPr="00B86E51">
        <w:rPr>
          <w:rStyle w:val="StyleUnderline"/>
          <w:highlight w:val="green"/>
        </w:rPr>
        <w:t xml:space="preserve">and </w:t>
      </w:r>
      <w:r w:rsidRPr="00B86E51">
        <w:rPr>
          <w:rStyle w:val="Emphasis"/>
          <w:highlight w:val="green"/>
        </w:rPr>
        <w:t>partial measurements</w:t>
      </w:r>
      <w:r w:rsidRPr="00B86E51">
        <w:rPr>
          <w:rStyle w:val="StyleUnderline"/>
        </w:rPr>
        <w:t xml:space="preserve"> of living standards</w:t>
      </w:r>
      <w:r w:rsidRPr="00BF3BEB">
        <w:rPr>
          <w:sz w:val="16"/>
        </w:rPr>
        <w:t xml:space="preserve">. </w:t>
      </w:r>
      <w:r w:rsidRPr="00B86E51">
        <w:rPr>
          <w:rStyle w:val="StyleUnderline"/>
          <w:highlight w:val="green"/>
        </w:rPr>
        <w:t xml:space="preserve">When the </w:t>
      </w:r>
      <w:r w:rsidRPr="0070440F">
        <w:rPr>
          <w:rStyle w:val="Emphasis"/>
          <w:highlight w:val="green"/>
        </w:rPr>
        <w:t>full</w:t>
      </w:r>
      <w:r w:rsidRPr="00B86E51">
        <w:rPr>
          <w:rStyle w:val="StyleUnderline"/>
          <w:highlight w:val="green"/>
        </w:rPr>
        <w:t xml:space="preserve"> </w:t>
      </w:r>
      <w:r w:rsidRPr="0070440F">
        <w:rPr>
          <w:rStyle w:val="Emphasis"/>
          <w:highlight w:val="green"/>
        </w:rPr>
        <w:t>balance sheet</w:t>
      </w:r>
      <w:r w:rsidRPr="00B56282">
        <w:rPr>
          <w:rStyle w:val="StyleUnderline"/>
        </w:rPr>
        <w:t xml:space="preserve"> of modern economies </w:t>
      </w:r>
      <w:r w:rsidRPr="00B86E51">
        <w:rPr>
          <w:rStyle w:val="StyleUnderline"/>
          <w:highlight w:val="green"/>
        </w:rPr>
        <w:t>is tallied</w:t>
      </w:r>
      <w:r w:rsidRPr="00BF3BEB">
        <w:rPr>
          <w:sz w:val="16"/>
        </w:rPr>
        <w:t>—including taxes, transfers, pension entitlements, homeownership, and the fact that people move through income brackets across their lives—</w:t>
      </w:r>
      <w:r w:rsidRPr="00B86E51">
        <w:rPr>
          <w:rStyle w:val="StyleUnderline"/>
          <w:highlight w:val="green"/>
        </w:rPr>
        <w:t>the story looks</w:t>
      </w:r>
      <w:r w:rsidRPr="00B56282">
        <w:rPr>
          <w:rStyle w:val="StyleUnderline"/>
        </w:rPr>
        <w:t xml:space="preserve"> </w:t>
      </w:r>
      <w:r w:rsidRPr="0070440F">
        <w:rPr>
          <w:rStyle w:val="StyleUnderline"/>
        </w:rPr>
        <w:t xml:space="preserve">markedly </w:t>
      </w:r>
      <w:r w:rsidRPr="00B86E51">
        <w:rPr>
          <w:rStyle w:val="Emphasis"/>
          <w:highlight w:val="green"/>
        </w:rPr>
        <w:t>different</w:t>
      </w:r>
      <w:r w:rsidRPr="00BF3BEB">
        <w:rPr>
          <w:sz w:val="16"/>
        </w:rPr>
        <w:t xml:space="preserve">. </w:t>
      </w:r>
      <w:r w:rsidRPr="00B56282">
        <w:rPr>
          <w:rStyle w:val="StyleUnderline"/>
        </w:rPr>
        <w:t xml:space="preserve">Western societies are </w:t>
      </w:r>
      <w:r w:rsidRPr="00B56282">
        <w:rPr>
          <w:rStyle w:val="Emphasis"/>
        </w:rPr>
        <w:t>not nearly as unequal</w:t>
      </w:r>
      <w:r w:rsidRPr="00B56282">
        <w:rPr>
          <w:rStyle w:val="StyleUnderline"/>
        </w:rPr>
        <w:t xml:space="preserve"> as many believe them to be.</w:t>
      </w:r>
    </w:p>
    <w:p w14:paraId="767DE277" w14:textId="77777777" w:rsidR="00E47863" w:rsidRPr="00BF3BEB" w:rsidRDefault="00E47863" w:rsidP="00E47863">
      <w:pPr>
        <w:rPr>
          <w:sz w:val="16"/>
        </w:rPr>
      </w:pPr>
      <w:r w:rsidRPr="00BF3BEB">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B56282">
        <w:rPr>
          <w:rStyle w:val="StyleUnderline"/>
        </w:rPr>
        <w:t>households across the income spectrum</w:t>
      </w:r>
      <w:r w:rsidRPr="00BF3BEB">
        <w:rPr>
          <w:sz w:val="16"/>
        </w:rPr>
        <w:t xml:space="preserve"> now </w:t>
      </w:r>
      <w:r w:rsidRPr="0070440F">
        <w:rPr>
          <w:rStyle w:val="StyleUnderline"/>
        </w:rPr>
        <w:t>own capital on a scale unimaginable to earlier generations, and basic measures of well-being in Western societies</w:t>
      </w:r>
      <w:r w:rsidRPr="00BF3BEB">
        <w:rPr>
          <w:sz w:val="16"/>
        </w:rPr>
        <w:t>—including life expectancy, educational attainment, and consumption possibilities—</w:t>
      </w:r>
      <w:r w:rsidRPr="0070440F">
        <w:rPr>
          <w:rStyle w:val="StyleUnderline"/>
        </w:rPr>
        <w:t>have improved for nearly everyone</w:t>
      </w:r>
      <w:r w:rsidRPr="00BF3BEB">
        <w:rPr>
          <w:sz w:val="16"/>
        </w:rPr>
        <w:t>.</w:t>
      </w:r>
    </w:p>
    <w:p w14:paraId="5665DEF3" w14:textId="77777777" w:rsidR="00E47863" w:rsidRPr="00BF3BEB" w:rsidRDefault="00E47863" w:rsidP="00E47863">
      <w:pPr>
        <w:rPr>
          <w:sz w:val="16"/>
        </w:rPr>
      </w:pPr>
      <w:r w:rsidRPr="00BF3BEB">
        <w:rPr>
          <w:sz w:val="16"/>
        </w:rPr>
        <w:t xml:space="preserve">Getting the facts right matters because </w:t>
      </w:r>
      <w:r w:rsidRPr="0070440F">
        <w:rPr>
          <w:rStyle w:val="Emphasis"/>
          <w:highlight w:val="green"/>
        </w:rPr>
        <w:t>bad diagnosis</w:t>
      </w:r>
      <w:r w:rsidRPr="0070440F">
        <w:rPr>
          <w:rStyle w:val="StyleUnderline"/>
          <w:highlight w:val="green"/>
        </w:rPr>
        <w:t xml:space="preserve"> breeds </w:t>
      </w:r>
      <w:r w:rsidRPr="0070440F">
        <w:rPr>
          <w:rStyle w:val="Emphasis"/>
          <w:highlight w:val="green"/>
        </w:rPr>
        <w:t>bad prescriptions</w:t>
      </w:r>
      <w:r w:rsidRPr="00BF3BEB">
        <w:rPr>
          <w:sz w:val="16"/>
        </w:rPr>
        <w:t xml:space="preserve">.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70440F">
        <w:rPr>
          <w:rStyle w:val="StyleUnderline"/>
          <w:highlight w:val="green"/>
        </w:rPr>
        <w:t xml:space="preserve">before </w:t>
      </w:r>
      <w:r w:rsidRPr="0070440F">
        <w:rPr>
          <w:rStyle w:val="Emphasis"/>
          <w:highlight w:val="green"/>
        </w:rPr>
        <w:t>treating inequality as</w:t>
      </w:r>
      <w:r w:rsidRPr="0070440F">
        <w:rPr>
          <w:rStyle w:val="StyleUnderline"/>
        </w:rPr>
        <w:t xml:space="preserve"> an </w:t>
      </w:r>
      <w:r w:rsidRPr="0070440F">
        <w:rPr>
          <w:rStyle w:val="Emphasis"/>
          <w:highlight w:val="green"/>
        </w:rPr>
        <w:t>existential</w:t>
      </w:r>
      <w:r w:rsidRPr="0070440F">
        <w:rPr>
          <w:rStyle w:val="StyleUnderline"/>
        </w:rPr>
        <w:t xml:space="preserve"> crisis</w:t>
      </w:r>
      <w:r w:rsidRPr="00B56282">
        <w:rPr>
          <w:rStyle w:val="StyleUnderline"/>
        </w:rPr>
        <w:t xml:space="preserve">, it is worth </w:t>
      </w:r>
      <w:r w:rsidRPr="0070440F">
        <w:rPr>
          <w:rStyle w:val="Emphasis"/>
          <w:highlight w:val="green"/>
        </w:rPr>
        <w:t>double-check</w:t>
      </w:r>
      <w:r w:rsidRPr="0070440F">
        <w:rPr>
          <w:rStyle w:val="StyleUnderline"/>
        </w:rPr>
        <w:t xml:space="preserve">ing </w:t>
      </w:r>
      <w:r w:rsidRPr="0070440F">
        <w:rPr>
          <w:rStyle w:val="Emphasis"/>
          <w:highlight w:val="green"/>
        </w:rPr>
        <w:t>the thermometer</w:t>
      </w:r>
      <w:r w:rsidRPr="00BF3BEB">
        <w:rPr>
          <w:sz w:val="16"/>
        </w:rPr>
        <w:t>.</w:t>
      </w:r>
    </w:p>
    <w:p w14:paraId="1D26E386" w14:textId="77777777" w:rsidR="00E47863" w:rsidRPr="007E1CFF" w:rsidRDefault="00E47863" w:rsidP="00E47863">
      <w:pPr>
        <w:rPr>
          <w:sz w:val="16"/>
          <w:szCs w:val="16"/>
        </w:rPr>
      </w:pPr>
      <w:r w:rsidRPr="007E1CFF">
        <w:rPr>
          <w:sz w:val="16"/>
          <w:szCs w:val="16"/>
        </w:rPr>
        <w:t>THE TALE OF RUNAWAY INEQUALITY</w:t>
      </w:r>
    </w:p>
    <w:p w14:paraId="77F35DF3" w14:textId="77777777" w:rsidR="00E47863" w:rsidRPr="007E1CFF" w:rsidRDefault="00E47863" w:rsidP="00E47863">
      <w:pPr>
        <w:rPr>
          <w:sz w:val="16"/>
          <w:szCs w:val="16"/>
        </w:rPr>
      </w:pPr>
      <w:r w:rsidRPr="007E1CFF">
        <w:rPr>
          <w:sz w:val="16"/>
          <w:szCs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E681E0D" w14:textId="77777777" w:rsidR="00E47863" w:rsidRPr="007E1CFF" w:rsidRDefault="00E47863" w:rsidP="00E47863">
      <w:pPr>
        <w:rPr>
          <w:sz w:val="16"/>
          <w:szCs w:val="16"/>
        </w:rPr>
      </w:pPr>
      <w:r w:rsidRPr="007E1CFF">
        <w:rPr>
          <w:sz w:val="16"/>
          <w:szCs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7E1CFF">
        <w:rPr>
          <w:sz w:val="16"/>
          <w:szCs w:val="16"/>
        </w:rPr>
        <w:t>owns</w:t>
      </w:r>
      <w:proofErr w:type="gramEnd"/>
      <w:r w:rsidRPr="007E1CFF">
        <w:rPr>
          <w:sz w:val="16"/>
          <w:szCs w:val="16"/>
        </w:rPr>
        <w:t xml:space="preserve"> stocks and real estate; when asset prices boom, wealthy portfolios balloon. Third are </w:t>
      </w:r>
      <w:proofErr w:type="gramStart"/>
      <w:r w:rsidRPr="007E1CFF">
        <w:rPr>
          <w:sz w:val="16"/>
          <w:szCs w:val="16"/>
        </w:rPr>
        <w:t>particular statistics</w:t>
      </w:r>
      <w:proofErr w:type="gramEnd"/>
      <w:r w:rsidRPr="007E1CFF">
        <w:rPr>
          <w:sz w:val="16"/>
          <w:szCs w:val="16"/>
        </w:rPr>
        <w:t xml:space="preserve"> that make headlines—the many CEOs paid hundreds of times more than average workers, or the eight men who together are richer than half the world—and feed public outrage.</w:t>
      </w:r>
    </w:p>
    <w:p w14:paraId="0B55AC6C" w14:textId="77777777" w:rsidR="00E47863" w:rsidRPr="00BF3BEB" w:rsidRDefault="00E47863" w:rsidP="00E47863">
      <w:pPr>
        <w:rPr>
          <w:sz w:val="16"/>
        </w:rPr>
      </w:pPr>
      <w:r w:rsidRPr="00BF3BEB">
        <w:rPr>
          <w:sz w:val="16"/>
        </w:rPr>
        <w:t xml:space="preserve">But </w:t>
      </w:r>
      <w:r w:rsidRPr="007E1CFF">
        <w:rPr>
          <w:rStyle w:val="Emphasis"/>
        </w:rPr>
        <w:t>such evidence has limits</w:t>
      </w:r>
      <w:r w:rsidRPr="00BF3BEB">
        <w:rPr>
          <w:sz w:val="16"/>
        </w:rPr>
        <w:t xml:space="preserve">. </w:t>
      </w:r>
      <w:r w:rsidRPr="00BF3BEB">
        <w:rPr>
          <w:rStyle w:val="StyleUnderline"/>
        </w:rPr>
        <w:t xml:space="preserve">Starting the clock in 1980 is rhetorically convenient because inequality was then </w:t>
      </w:r>
      <w:r w:rsidRPr="00BF3BEB">
        <w:rPr>
          <w:rStyle w:val="Emphasis"/>
        </w:rPr>
        <w:t>unusually low</w:t>
      </w:r>
      <w:r w:rsidRPr="00BF3BEB">
        <w:rPr>
          <w:sz w:val="16"/>
        </w:rPr>
        <w:t xml:space="preserve">, following decades of steep taxation and stringent regulation that had dampened entrepreneurship and curtailed many ambitious career paths. </w:t>
      </w:r>
      <w:r w:rsidRPr="00BF3BEB">
        <w:rPr>
          <w:rStyle w:val="StyleUnderline"/>
        </w:rPr>
        <w:t>Today’s levels</w:t>
      </w:r>
      <w:r w:rsidRPr="00BF3BEB">
        <w:rPr>
          <w:sz w:val="16"/>
        </w:rPr>
        <w:t xml:space="preserve">, although higher than those of the late 1970s, </w:t>
      </w:r>
      <w:r w:rsidRPr="00BF3BEB">
        <w:rPr>
          <w:rStyle w:val="StyleUnderline"/>
        </w:rPr>
        <w:t xml:space="preserve">are </w:t>
      </w:r>
      <w:r w:rsidRPr="00BF3BEB">
        <w:rPr>
          <w:rStyle w:val="Emphasis"/>
        </w:rPr>
        <w:t>far below</w:t>
      </w:r>
      <w:r w:rsidRPr="00BF3BEB">
        <w:rPr>
          <w:rStyle w:val="StyleUnderline"/>
        </w:rPr>
        <w:t xml:space="preserve"> those of the pre–World War II era</w:t>
      </w:r>
      <w:r w:rsidRPr="00BF3BEB">
        <w:rPr>
          <w:sz w:val="16"/>
        </w:rPr>
        <w:t xml:space="preserve"> when taxes were much lower than they are today. In addition</w:t>
      </w:r>
      <w:r w:rsidRPr="00BF3BEB">
        <w:rPr>
          <w:rStyle w:val="StyleUnderline"/>
        </w:rPr>
        <w:t xml:space="preserve">, </w:t>
      </w:r>
      <w:r w:rsidRPr="0070440F">
        <w:rPr>
          <w:rStyle w:val="StyleUnderline"/>
          <w:highlight w:val="green"/>
        </w:rPr>
        <w:t>most estimates</w:t>
      </w:r>
      <w:r w:rsidRPr="00BF3BEB">
        <w:rPr>
          <w:rStyle w:val="StyleUnderline"/>
        </w:rPr>
        <w:t xml:space="preserve"> of income inequality </w:t>
      </w:r>
      <w:r w:rsidRPr="0070440F">
        <w:rPr>
          <w:rStyle w:val="StyleUnderline"/>
          <w:highlight w:val="green"/>
        </w:rPr>
        <w:t>have</w:t>
      </w:r>
      <w:r w:rsidRPr="00BF3BEB">
        <w:rPr>
          <w:rStyle w:val="StyleUnderline"/>
        </w:rPr>
        <w:t xml:space="preserve"> </w:t>
      </w:r>
      <w:proofErr w:type="gramStart"/>
      <w:r w:rsidRPr="00BF3BEB">
        <w:rPr>
          <w:rStyle w:val="StyleUnderline"/>
        </w:rPr>
        <w:t xml:space="preserve">actually </w:t>
      </w:r>
      <w:r w:rsidRPr="0070440F">
        <w:rPr>
          <w:rStyle w:val="Emphasis"/>
          <w:highlight w:val="green"/>
        </w:rPr>
        <w:t>plateaued</w:t>
      </w:r>
      <w:proofErr w:type="gramEnd"/>
      <w:r w:rsidRPr="00BF3BEB">
        <w:rPr>
          <w:rStyle w:val="StyleUnderline"/>
        </w:rPr>
        <w:t xml:space="preserve"> in the last two decades</w:t>
      </w:r>
      <w:r w:rsidRPr="00BF3BEB">
        <w:rPr>
          <w:sz w:val="16"/>
        </w:rPr>
        <w:t xml:space="preserve">. Likewise, </w:t>
      </w:r>
      <w:r w:rsidRPr="0070440F">
        <w:rPr>
          <w:rStyle w:val="StyleUnderline"/>
          <w:highlight w:val="green"/>
        </w:rPr>
        <w:t>focus</w:t>
      </w:r>
      <w:r w:rsidRPr="00BF3BEB">
        <w:rPr>
          <w:rStyle w:val="StyleUnderline"/>
        </w:rPr>
        <w:t xml:space="preserve">ing </w:t>
      </w:r>
      <w:r w:rsidRPr="0070440F">
        <w:rPr>
          <w:rStyle w:val="StyleUnderline"/>
          <w:highlight w:val="green"/>
        </w:rPr>
        <w:t>on pretax income ignores</w:t>
      </w:r>
      <w:r w:rsidRPr="00BF3BEB">
        <w:rPr>
          <w:sz w:val="16"/>
        </w:rPr>
        <w:t xml:space="preserve"> the consequences of </w:t>
      </w:r>
      <w:r w:rsidRPr="0070440F">
        <w:rPr>
          <w:rStyle w:val="Emphasis"/>
          <w:highlight w:val="green"/>
        </w:rPr>
        <w:t>progressive taxation</w:t>
      </w:r>
      <w:r w:rsidRPr="00BF3BEB">
        <w:rPr>
          <w:sz w:val="16"/>
        </w:rPr>
        <w:t xml:space="preserve"> </w:t>
      </w:r>
      <w:r w:rsidRPr="0070440F">
        <w:rPr>
          <w:rStyle w:val="StyleUnderline"/>
        </w:rPr>
        <w:t>and</w:t>
      </w:r>
      <w:r w:rsidRPr="00BF3BEB">
        <w:rPr>
          <w:sz w:val="16"/>
        </w:rPr>
        <w:t xml:space="preserve">, crucially, </w:t>
      </w:r>
      <w:r w:rsidRPr="00BF3BEB">
        <w:rPr>
          <w:rStyle w:val="StyleUnderline"/>
        </w:rPr>
        <w:t xml:space="preserve">the vast </w:t>
      </w:r>
      <w:r w:rsidRPr="0070440F">
        <w:rPr>
          <w:rStyle w:val="StyleUnderline"/>
          <w:highlight w:val="green"/>
        </w:rPr>
        <w:t>public spending</w:t>
      </w:r>
      <w:r w:rsidRPr="00BF3BEB">
        <w:rPr>
          <w:rStyle w:val="StyleUnderline"/>
        </w:rPr>
        <w:t xml:space="preserve"> on </w:t>
      </w:r>
      <w:r w:rsidRPr="00BF3BEB">
        <w:rPr>
          <w:rStyle w:val="Emphasis"/>
        </w:rPr>
        <w:t>health care</w:t>
      </w:r>
      <w:r w:rsidRPr="00BF3BEB">
        <w:rPr>
          <w:rStyle w:val="StyleUnderline"/>
        </w:rPr>
        <w:t xml:space="preserve">, </w:t>
      </w:r>
      <w:r w:rsidRPr="00BF3BEB">
        <w:rPr>
          <w:rStyle w:val="Emphasis"/>
        </w:rPr>
        <w:t>education</w:t>
      </w:r>
      <w:r w:rsidRPr="00BF3BEB">
        <w:rPr>
          <w:rStyle w:val="StyleUnderline"/>
        </w:rPr>
        <w:t xml:space="preserve">, and </w:t>
      </w:r>
      <w:r w:rsidRPr="00BF3BEB">
        <w:rPr>
          <w:rStyle w:val="Emphasis"/>
        </w:rPr>
        <w:t>pensions</w:t>
      </w:r>
      <w:r w:rsidRPr="00BF3BEB">
        <w:rPr>
          <w:rStyle w:val="StyleUnderline"/>
        </w:rPr>
        <w:t xml:space="preserve"> that disproportionately benefits lower- and middle-income households</w:t>
      </w:r>
      <w:r w:rsidRPr="00BF3BEB">
        <w:rPr>
          <w:sz w:val="16"/>
        </w:rPr>
        <w:t>. Finally, wealth surveys often exclude mandatory pension assets and undercount owner-occupied housing—the two largest stores of middle-class wealth.</w:t>
      </w:r>
    </w:p>
    <w:p w14:paraId="70C45A96" w14:textId="77777777" w:rsidR="00E47863" w:rsidRPr="00BF3BEB" w:rsidRDefault="00E47863" w:rsidP="00E47863">
      <w:pPr>
        <w:rPr>
          <w:sz w:val="16"/>
        </w:rPr>
      </w:pPr>
      <w:r w:rsidRPr="00BF3BEB">
        <w:rPr>
          <w:sz w:val="16"/>
        </w:rPr>
        <w:t xml:space="preserve">Recent work on U.S. income distribution by the tax economists Gerald Auten and David Splinter shows that </w:t>
      </w:r>
      <w:r w:rsidRPr="00BF3BEB">
        <w:rPr>
          <w:rStyle w:val="StyleUnderline"/>
        </w:rPr>
        <w:t>correcting for underreported income</w:t>
      </w:r>
      <w:r w:rsidRPr="00BF3BEB">
        <w:rPr>
          <w:sz w:val="16"/>
        </w:rPr>
        <w:t xml:space="preserve"> at the bottom, </w:t>
      </w:r>
      <w:r w:rsidRPr="00BF3BEB">
        <w:rPr>
          <w:rStyle w:val="StyleUnderline"/>
        </w:rPr>
        <w:t xml:space="preserve">income shifted into tax-deferred retirement accounts, </w:t>
      </w:r>
      <w:r w:rsidRPr="0070440F">
        <w:rPr>
          <w:rStyle w:val="StyleUnderline"/>
          <w:highlight w:val="green"/>
        </w:rPr>
        <w:t xml:space="preserve">and </w:t>
      </w:r>
      <w:r w:rsidRPr="0070440F">
        <w:rPr>
          <w:rStyle w:val="Emphasis"/>
          <w:highlight w:val="green"/>
        </w:rPr>
        <w:t>welfare transfers</w:t>
      </w:r>
      <w:r w:rsidRPr="00BF3BEB">
        <w:rPr>
          <w:rStyle w:val="StyleUnderline"/>
        </w:rPr>
        <w:t xml:space="preserve"> flattens the trend dramatically</w:t>
      </w:r>
      <w:r w:rsidRPr="00BF3BEB">
        <w:rPr>
          <w:sz w:val="16"/>
        </w:rPr>
        <w:t xml:space="preserve">: </w:t>
      </w:r>
      <w:r w:rsidRPr="00BF3BEB">
        <w:rPr>
          <w:rStyle w:val="StyleUnderline"/>
        </w:rPr>
        <w:t xml:space="preserve">in the United States, the top one percent’s share of after-tax income is only slightly higher today than it was in 1960, </w:t>
      </w:r>
      <w:r w:rsidRPr="00BF3BEB">
        <w:rPr>
          <w:sz w:val="16"/>
        </w:rPr>
        <w:t>nowhere near the doubling implied by estimates presented by Piketty and his co-authors. Europe’s picture is flatter still, thanks to heavier redistribution and less winner-take-all compensation at the top of the corporate ladder.</w:t>
      </w:r>
    </w:p>
    <w:p w14:paraId="37D424E7" w14:textId="77777777" w:rsidR="00E47863" w:rsidRPr="00BF3BEB" w:rsidRDefault="00E47863" w:rsidP="00E47863">
      <w:pPr>
        <w:rPr>
          <w:sz w:val="16"/>
          <w:szCs w:val="16"/>
        </w:rPr>
      </w:pPr>
      <w:r w:rsidRPr="00BF3BEB">
        <w:rPr>
          <w:sz w:val="16"/>
          <w:szCs w:val="16"/>
        </w:rPr>
        <w:lastRenderedPageBreak/>
        <w:t>A RISING TIDE</w:t>
      </w:r>
    </w:p>
    <w:p w14:paraId="609887DC" w14:textId="77777777" w:rsidR="00E47863" w:rsidRPr="00BF3BEB" w:rsidRDefault="00E47863" w:rsidP="00E47863">
      <w:pPr>
        <w:rPr>
          <w:sz w:val="16"/>
          <w:szCs w:val="16"/>
        </w:rPr>
      </w:pPr>
      <w:r w:rsidRPr="00BF3BEB">
        <w:rPr>
          <w:sz w:val="16"/>
          <w:szCs w:val="16"/>
        </w:rPr>
        <w:t>The canonical data tell only part of the story, and the least flattering part at that. A growing body of scholarship reassesses the long-run distribution of wealth by adding what earlier studies neglected. Three findings stand out.</w:t>
      </w:r>
    </w:p>
    <w:p w14:paraId="56A0E9DF" w14:textId="77777777" w:rsidR="00E47863" w:rsidRPr="00BF3BEB" w:rsidRDefault="00E47863" w:rsidP="00E47863">
      <w:pPr>
        <w:rPr>
          <w:sz w:val="16"/>
        </w:rPr>
      </w:pPr>
      <w:r w:rsidRPr="00BF3BEB">
        <w:rPr>
          <w:sz w:val="16"/>
        </w:rPr>
        <w:t xml:space="preserve">First, </w:t>
      </w:r>
      <w:r w:rsidRPr="00BF3BEB">
        <w:rPr>
          <w:rStyle w:val="StyleUnderline"/>
        </w:rPr>
        <w:t>private wealth has exploded—but so has broad ownership of i</w:t>
      </w:r>
      <w:r w:rsidRPr="00BF3BEB">
        <w:rPr>
          <w:sz w:val="16"/>
        </w:rPr>
        <w:t xml:space="preserve">t. Reconstructed national balance sheets for France, Germany, Spain, Sweden, the United Kingdom, and the United States show </w:t>
      </w:r>
      <w:r w:rsidRPr="00BF3BEB">
        <w:rPr>
          <w:rStyle w:val="StyleUnderline"/>
        </w:rPr>
        <w:t>real per-adult wealth roughly tripling since 1980 and rising more than sevenfold since 1950</w:t>
      </w:r>
      <w:r w:rsidRPr="00BF3BEB">
        <w:rPr>
          <w:sz w:val="16"/>
        </w:rPr>
        <w:t xml:space="preserve">. Crucially, </w:t>
      </w:r>
      <w:r w:rsidRPr="00BF3BEB">
        <w:rPr>
          <w:rStyle w:val="Emphasis"/>
        </w:rPr>
        <w:t>an increasing share</w:t>
      </w:r>
      <w:r w:rsidRPr="00BF3BEB">
        <w:rPr>
          <w:sz w:val="16"/>
        </w:rPr>
        <w:t xml:space="preserve"> </w:t>
      </w:r>
      <w:r w:rsidRPr="00BF3BEB">
        <w:rPr>
          <w:rStyle w:val="StyleUnderline"/>
        </w:rPr>
        <w:t>of</w:t>
      </w:r>
      <w:r w:rsidRPr="00BF3BEB">
        <w:rPr>
          <w:sz w:val="16"/>
        </w:rPr>
        <w:t xml:space="preserve"> that </w:t>
      </w:r>
      <w:r w:rsidRPr="00BF3BEB">
        <w:rPr>
          <w:rStyle w:val="StyleUnderline"/>
        </w:rPr>
        <w:t>capital sits in the homes and pension funds of ordinary households</w:t>
      </w:r>
      <w:r w:rsidRPr="00BF3BEB">
        <w:rPr>
          <w:sz w:val="16"/>
        </w:rPr>
        <w:t xml:space="preserve">. In 1900, assets held by the elite—agricultural domains and shares in industrial or financial corporations—dominated; today, residential property and funded retirement accounts represent </w:t>
      </w:r>
      <w:proofErr w:type="gramStart"/>
      <w:r w:rsidRPr="00BF3BEB">
        <w:rPr>
          <w:sz w:val="16"/>
        </w:rPr>
        <w:t>the majority of</w:t>
      </w:r>
      <w:proofErr w:type="gramEnd"/>
      <w:r w:rsidRPr="00BF3BEB">
        <w:rPr>
          <w:sz w:val="16"/>
        </w:rPr>
        <w:t xml:space="preserve"> private assets. That shift parallels mass homeownership: in most Western countries</w:t>
      </w:r>
      <w:r w:rsidRPr="00BF3BEB">
        <w:rPr>
          <w:rStyle w:val="StyleUnderline"/>
        </w:rPr>
        <w:t xml:space="preserve">, 60 to </w:t>
      </w:r>
      <w:r w:rsidRPr="0070440F">
        <w:rPr>
          <w:rStyle w:val="StyleUnderline"/>
          <w:highlight w:val="green"/>
        </w:rPr>
        <w:t>70 percent of households now own the roof</w:t>
      </w:r>
      <w:r w:rsidRPr="00BF3BEB">
        <w:rPr>
          <w:rStyle w:val="StyleUnderline"/>
        </w:rPr>
        <w:t xml:space="preserve"> over their heads</w:t>
      </w:r>
      <w:r w:rsidRPr="00BF3BEB">
        <w:rPr>
          <w:sz w:val="16"/>
        </w:rPr>
        <w:t xml:space="preserve">—an equity stake unavailable to their great-grandparents. </w:t>
      </w:r>
      <w:r w:rsidRPr="00BF3BEB">
        <w:rPr>
          <w:rStyle w:val="StyleUnderline"/>
        </w:rPr>
        <w:t>Most workers hold pension claims in mutual funds or index fund</w:t>
      </w:r>
      <w:r w:rsidRPr="00BF3BEB">
        <w:rPr>
          <w:sz w:val="16"/>
        </w:rPr>
        <w:t>s, granting them the high returns of stock markets at low risk—what amounts to financial democratization.</w:t>
      </w:r>
    </w:p>
    <w:p w14:paraId="7638FFE0" w14:textId="77777777" w:rsidR="00E47863" w:rsidRPr="00BF3BEB" w:rsidRDefault="00E47863" w:rsidP="00E47863">
      <w:pPr>
        <w:rPr>
          <w:sz w:val="16"/>
        </w:rPr>
      </w:pPr>
      <w:r w:rsidRPr="00BF3BEB">
        <w:rPr>
          <w:sz w:val="16"/>
        </w:rPr>
        <w:t xml:space="preserve">Second, </w:t>
      </w:r>
      <w:r w:rsidRPr="0070440F">
        <w:rPr>
          <w:rStyle w:val="Emphasis"/>
          <w:highlight w:val="green"/>
        </w:rPr>
        <w:t>wealth concentration has fallen</w:t>
      </w:r>
      <w:r w:rsidRPr="00BF3BEB">
        <w:rPr>
          <w:sz w:val="16"/>
        </w:rPr>
        <w:t>—not risen—</w:t>
      </w:r>
      <w:r w:rsidRPr="00BF3BEB">
        <w:rPr>
          <w:rStyle w:val="StyleUnderline"/>
        </w:rPr>
        <w:t>over the past century</w:t>
      </w:r>
      <w:r w:rsidRPr="00BF3BEB">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w:t>
      </w:r>
      <w:r w:rsidRPr="00BF3BEB">
        <w:rPr>
          <w:rStyle w:val="StyleUnderline"/>
        </w:rPr>
        <w:t xml:space="preserve">The dominant quantitative fact of the century, therefore, is not a new Gilded Age but a </w:t>
      </w:r>
      <w:r w:rsidRPr="00BF3BEB">
        <w:rPr>
          <w:rStyle w:val="Emphasis"/>
        </w:rPr>
        <w:t>dramatic wealth equalization</w:t>
      </w:r>
      <w:r w:rsidRPr="00BF3BEB">
        <w:rPr>
          <w:sz w:val="16"/>
        </w:rPr>
        <w:t xml:space="preserve"> propelled by mass asset ownership.</w:t>
      </w:r>
    </w:p>
    <w:p w14:paraId="03BD3BD9" w14:textId="77777777" w:rsidR="00E47863" w:rsidRPr="00BF3BEB" w:rsidRDefault="00E47863" w:rsidP="00E47863">
      <w:pPr>
        <w:rPr>
          <w:sz w:val="16"/>
        </w:rPr>
      </w:pPr>
      <w:r w:rsidRPr="00BF3BEB">
        <w:rPr>
          <w:sz w:val="16"/>
        </w:rPr>
        <w:t xml:space="preserve">Third, </w:t>
      </w:r>
      <w:r w:rsidRPr="00BF3BEB">
        <w:rPr>
          <w:rStyle w:val="StyleUnderline"/>
        </w:rPr>
        <w:t>the fact that people move through different income brackets over the course of their lives should temper typical measures of inequality</w:t>
      </w:r>
      <w:r w:rsidRPr="00BF3BEB">
        <w:rPr>
          <w:sz w:val="16"/>
        </w:rPr>
        <w:t xml:space="preserve">. So, too, should the effects of welfare payments. Annual snapshots lump graduate students with retirees living off savings, making income and wealth gaps appear wider than lifetime consumption gaps. </w:t>
      </w:r>
      <w:r w:rsidRPr="00BF3BEB">
        <w:rPr>
          <w:rStyle w:val="StyleUnderline"/>
        </w:rPr>
        <w:t>When studies</w:t>
      </w:r>
      <w:r w:rsidRPr="00BF3BEB">
        <w:rPr>
          <w:sz w:val="16"/>
        </w:rPr>
        <w:t xml:space="preserve"> in different countries instead </w:t>
      </w:r>
      <w:r w:rsidRPr="00BF3BEB">
        <w:rPr>
          <w:rStyle w:val="StyleUnderline"/>
        </w:rPr>
        <w:t>follow individuals over time, they</w:t>
      </w:r>
      <w:r w:rsidRPr="00BF3BEB">
        <w:rPr>
          <w:sz w:val="16"/>
        </w:rPr>
        <w:t xml:space="preserve"> typically </w:t>
      </w:r>
      <w:r w:rsidRPr="00BF3BEB">
        <w:rPr>
          <w:rStyle w:val="StyleUnderline"/>
        </w:rPr>
        <w:t xml:space="preserve">find that within only a few years, </w:t>
      </w:r>
      <w:r w:rsidRPr="0070440F">
        <w:rPr>
          <w:rStyle w:val="StyleUnderline"/>
          <w:highlight w:val="green"/>
        </w:rPr>
        <w:t>half the households in the bottom</w:t>
      </w:r>
      <w:r w:rsidRPr="00BF3BEB">
        <w:rPr>
          <w:rStyle w:val="StyleUnderline"/>
        </w:rPr>
        <w:t xml:space="preserve"> income </w:t>
      </w:r>
      <w:r w:rsidRPr="0070440F">
        <w:rPr>
          <w:rStyle w:val="StyleUnderline"/>
          <w:highlight w:val="green"/>
        </w:rPr>
        <w:t xml:space="preserve">decile have </w:t>
      </w:r>
      <w:r w:rsidRPr="0070440F">
        <w:rPr>
          <w:rStyle w:val="Emphasis"/>
          <w:highlight w:val="green"/>
        </w:rPr>
        <w:t>climbed</w:t>
      </w:r>
      <w:r w:rsidRPr="00BF3BEB">
        <w:rPr>
          <w:rStyle w:val="Emphasis"/>
        </w:rPr>
        <w:t xml:space="preserve"> to higher levels</w:t>
      </w:r>
      <w:r w:rsidRPr="00BF3BEB">
        <w:rPr>
          <w:sz w:val="16"/>
        </w:rPr>
        <w:t xml:space="preserve">. Many top-decile households can drop to lower rungs of the ladder after business or investment setbacks. Government welfare programs further compress differences. In Sweden, when public pension entitlements are capitalized and added to assessments of personal wealth, this alone cuts the measured wealth inequality—known as the Gini coefficient—by almost half. </w:t>
      </w:r>
      <w:r w:rsidRPr="00BF3BEB">
        <w:rPr>
          <w:rStyle w:val="StyleUnderline"/>
        </w:rPr>
        <w:t>In the United States</w:t>
      </w:r>
      <w:r w:rsidRPr="00BF3BEB">
        <w:rPr>
          <w:sz w:val="16"/>
        </w:rPr>
        <w:t xml:space="preserve">, the market’s redistributive role is smaller, </w:t>
      </w:r>
      <w:r w:rsidRPr="00BF3BEB">
        <w:rPr>
          <w:rStyle w:val="StyleUnderline"/>
        </w:rPr>
        <w:t xml:space="preserve">but when </w:t>
      </w:r>
      <w:r w:rsidRPr="00BF3BEB">
        <w:rPr>
          <w:rStyle w:val="Emphasis"/>
        </w:rPr>
        <w:t>Social Security</w:t>
      </w:r>
      <w:r w:rsidRPr="00BF3BEB">
        <w:rPr>
          <w:rStyle w:val="StyleUnderline"/>
        </w:rPr>
        <w:t xml:space="preserve">, </w:t>
      </w:r>
      <w:r w:rsidRPr="00BF3BEB">
        <w:rPr>
          <w:rStyle w:val="Emphasis"/>
        </w:rPr>
        <w:t>Medicare</w:t>
      </w:r>
      <w:r w:rsidRPr="00BF3BEB">
        <w:rPr>
          <w:rStyle w:val="StyleUnderline"/>
        </w:rPr>
        <w:t xml:space="preserve">, and </w:t>
      </w:r>
      <w:r w:rsidRPr="00BF3BEB">
        <w:rPr>
          <w:rStyle w:val="Emphasis"/>
        </w:rPr>
        <w:t>employer-provided health insurance</w:t>
      </w:r>
      <w:r w:rsidRPr="00BF3BEB">
        <w:rPr>
          <w:rStyle w:val="StyleUnderline"/>
        </w:rPr>
        <w:t xml:space="preserve"> are treated as in-kind income, median households </w:t>
      </w:r>
      <w:r w:rsidRPr="00BF3BEB">
        <w:rPr>
          <w:rStyle w:val="Emphasis"/>
        </w:rPr>
        <w:t>fare far better</w:t>
      </w:r>
      <w:r w:rsidRPr="00BF3BEB">
        <w:rPr>
          <w:sz w:val="16"/>
        </w:rPr>
        <w:t xml:space="preserve"> than raw wage data suggest.</w:t>
      </w:r>
    </w:p>
    <w:p w14:paraId="0DADB6E5" w14:textId="77777777" w:rsidR="00E47863" w:rsidRPr="009D1FE9" w:rsidRDefault="00E47863" w:rsidP="00E47863">
      <w:pPr>
        <w:pStyle w:val="Heading4"/>
      </w:pPr>
      <w:r>
        <w:t xml:space="preserve">To the extent capitalism causes </w:t>
      </w:r>
      <w:r w:rsidRPr="00E272C8">
        <w:t>some</w:t>
      </w:r>
      <w:r>
        <w:t xml:space="preserve"> inequality, no impact and turn. </w:t>
      </w:r>
      <w:r w:rsidRPr="00E272C8">
        <w:t>Wealth</w:t>
      </w:r>
      <w:r>
        <w:t xml:space="preserve"> accumulation is </w:t>
      </w:r>
      <w:r>
        <w:rPr>
          <w:u w:val="single"/>
        </w:rPr>
        <w:t>good</w:t>
      </w:r>
      <w:r>
        <w:t xml:space="preserve">. It benefits </w:t>
      </w:r>
      <w:r>
        <w:rPr>
          <w:u w:val="single"/>
        </w:rPr>
        <w:t>all</w:t>
      </w:r>
      <w:r>
        <w:t xml:space="preserve"> of society and boosts </w:t>
      </w:r>
      <w:r>
        <w:rPr>
          <w:u w:val="single"/>
        </w:rPr>
        <w:t>innovation</w:t>
      </w:r>
      <w:r>
        <w:t xml:space="preserve">. </w:t>
      </w:r>
    </w:p>
    <w:p w14:paraId="5C4E3878" w14:textId="77777777" w:rsidR="00E47863" w:rsidRDefault="00E47863" w:rsidP="00E47863">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3FD94629" w14:textId="77777777" w:rsidR="00E47863" w:rsidRDefault="00E47863" w:rsidP="00E47863">
      <w:r>
        <w:t>Phil Gramm, Robert Ekelund, and John Early, “The Myth of American Inequality,” 05-01-2024, https://www.bloomsbury.com/us/myth-of-american-inequality-9798216332466/</w:t>
      </w:r>
    </w:p>
    <w:p w14:paraId="0D656252" w14:textId="77777777" w:rsidR="00E47863" w:rsidRPr="002859DF" w:rsidRDefault="00E47863" w:rsidP="00E47863">
      <w:pPr>
        <w:rPr>
          <w:rStyle w:val="StyleUnderline"/>
        </w:rPr>
      </w:pPr>
      <w:r w:rsidRPr="00636DA7">
        <w:rPr>
          <w:rStyle w:val="StyleUnderline"/>
        </w:rPr>
        <w:t>It is not clear that</w:t>
      </w:r>
      <w:r w:rsidRPr="00821062">
        <w:rPr>
          <w:sz w:val="14"/>
        </w:rPr>
        <w:t xml:space="preserve"> </w:t>
      </w:r>
      <w:r w:rsidRPr="002859DF">
        <w:rPr>
          <w:rStyle w:val="StyleUnderline"/>
        </w:rPr>
        <w:t>government would get more by seizing Buffett’s wealth than by collecting taxes on all the economic activity his snowballing investments create.</w:t>
      </w:r>
      <w:r w:rsidRPr="00821062">
        <w:rPr>
          <w:sz w:val="14"/>
        </w:rPr>
        <w:t xml:space="preserve"> Even if it could, </w:t>
      </w:r>
      <w:r w:rsidRPr="00636DA7">
        <w:rPr>
          <w:rStyle w:val="StyleUnderline"/>
        </w:rPr>
        <w:t>how can anyone believe</w:t>
      </w:r>
      <w:r w:rsidRPr="00821062">
        <w:rPr>
          <w:sz w:val="14"/>
        </w:rPr>
        <w:t xml:space="preserve"> </w:t>
      </w:r>
      <w:r w:rsidRPr="002859DF">
        <w:rPr>
          <w:rStyle w:val="StyleUnderline"/>
        </w:rPr>
        <w:t>that the American people would benefit from stopping Buffett’s wealth from working for the economy</w:t>
      </w:r>
      <w:r w:rsidRPr="00821062">
        <w:rPr>
          <w:sz w:val="14"/>
        </w:rPr>
        <w:t xml:space="preserve"> so that </w:t>
      </w:r>
      <w:r w:rsidRPr="00821062">
        <w:rPr>
          <w:sz w:val="14"/>
        </w:rPr>
        <w:lastRenderedPageBreak/>
        <w:t>government can spend it</w:t>
      </w:r>
      <w:r w:rsidRPr="00C847BB">
        <w:rPr>
          <w:sz w:val="12"/>
        </w:rPr>
        <w:t>?</w:t>
      </w:r>
      <w:r w:rsidRPr="00821062">
        <w:rPr>
          <w:sz w:val="14"/>
        </w:rPr>
        <w:t xml:space="preserve"> </w:t>
      </w:r>
      <w:r w:rsidRPr="00514F4D">
        <w:rPr>
          <w:rStyle w:val="StyleUnderline"/>
          <w:highlight w:val="green"/>
        </w:rPr>
        <w:t xml:space="preserve">Wealthy investors who </w:t>
      </w:r>
      <w:r w:rsidRPr="00514F4D">
        <w:rPr>
          <w:rStyle w:val="Emphasis"/>
          <w:highlight w:val="green"/>
        </w:rPr>
        <w:t>accumulate</w:t>
      </w:r>
      <w:r w:rsidRPr="00514F4D">
        <w:rPr>
          <w:rStyle w:val="StyleUnderline"/>
          <w:highlight w:val="green"/>
        </w:rPr>
        <w:t xml:space="preserve"> wealth but do </w:t>
      </w:r>
      <w:r w:rsidRPr="00514F4D">
        <w:rPr>
          <w:rStyle w:val="Emphasis"/>
          <w:highlight w:val="green"/>
        </w:rPr>
        <w:t>not</w:t>
      </w:r>
      <w:r w:rsidRPr="00514F4D">
        <w:rPr>
          <w:rStyle w:val="StyleUnderline"/>
          <w:highlight w:val="green"/>
        </w:rPr>
        <w:t xml:space="preserve"> </w:t>
      </w:r>
      <w:r w:rsidRPr="00514F4D">
        <w:rPr>
          <w:rStyle w:val="Emphasis"/>
          <w:highlight w:val="green"/>
        </w:rPr>
        <w:t>consume</w:t>
      </w:r>
      <w:r w:rsidRPr="00514F4D">
        <w:rPr>
          <w:rStyle w:val="StyleUnderline"/>
          <w:highlight w:val="green"/>
        </w:rPr>
        <w:t xml:space="preserve"> it </w:t>
      </w:r>
      <w:r w:rsidRPr="00514F4D">
        <w:rPr>
          <w:rStyle w:val="Emphasis"/>
          <w:highlight w:val="green"/>
        </w:rPr>
        <w:t>are</w:t>
      </w:r>
      <w:r w:rsidRPr="00514F4D">
        <w:rPr>
          <w:rStyle w:val="StyleUnderline"/>
          <w:highlight w:val="green"/>
        </w:rPr>
        <w:t xml:space="preserve"> </w:t>
      </w:r>
      <w:r w:rsidRPr="00514F4D">
        <w:rPr>
          <w:rStyle w:val="Emphasis"/>
          <w:highlight w:val="green"/>
        </w:rPr>
        <w:t>public benefactors</w:t>
      </w:r>
      <w:r w:rsidRPr="00821062">
        <w:rPr>
          <w:sz w:val="14"/>
        </w:rPr>
        <w:t xml:space="preserve">, </w:t>
      </w:r>
      <w:r w:rsidRPr="002859DF">
        <w:rPr>
          <w:rStyle w:val="StyleUnderline"/>
        </w:rPr>
        <w:t xml:space="preserve">for </w:t>
      </w:r>
      <w:r w:rsidRPr="00514F4D">
        <w:rPr>
          <w:rStyle w:val="StyleUnderline"/>
          <w:highlight w:val="green"/>
        </w:rPr>
        <w:t xml:space="preserve">their wealth is </w:t>
      </w:r>
      <w:r w:rsidRPr="00514F4D">
        <w:rPr>
          <w:rStyle w:val="Emphasis"/>
          <w:highlight w:val="green"/>
        </w:rPr>
        <w:t>creating jobs</w:t>
      </w:r>
      <w:r w:rsidRPr="00514F4D">
        <w:rPr>
          <w:rStyle w:val="StyleUnderline"/>
          <w:highlight w:val="green"/>
        </w:rPr>
        <w:t xml:space="preserve"> and </w:t>
      </w:r>
      <w:r w:rsidRPr="00514F4D">
        <w:rPr>
          <w:rStyle w:val="Emphasis"/>
          <w:highlight w:val="green"/>
        </w:rPr>
        <w:t>promoting</w:t>
      </w:r>
      <w:r w:rsidRPr="00636DA7">
        <w:rPr>
          <w:rStyle w:val="StyleUnderline"/>
        </w:rPr>
        <w:t xml:space="preserve"> </w:t>
      </w:r>
      <w:r w:rsidRPr="00514F4D">
        <w:rPr>
          <w:rStyle w:val="StyleUnderline"/>
        </w:rPr>
        <w:t xml:space="preserve">the </w:t>
      </w:r>
      <w:r w:rsidRPr="00514F4D">
        <w:rPr>
          <w:rStyle w:val="Emphasis"/>
          <w:highlight w:val="green"/>
        </w:rPr>
        <w:t>general prosperity</w:t>
      </w:r>
      <w:r w:rsidRPr="002859DF">
        <w:rPr>
          <w:rStyle w:val="StyleUnderline"/>
        </w:rPr>
        <w:t>.</w:t>
      </w:r>
    </w:p>
    <w:p w14:paraId="0579ABF3" w14:textId="77777777" w:rsidR="00E47863" w:rsidRPr="00D87F12" w:rsidRDefault="00E47863" w:rsidP="00E47863">
      <w:pPr>
        <w:rPr>
          <w:sz w:val="10"/>
          <w:szCs w:val="10"/>
        </w:rPr>
      </w:pPr>
      <w:r w:rsidRPr="00D87F12">
        <w:rPr>
          <w:sz w:val="10"/>
          <w:szCs w:val="10"/>
        </w:rPr>
        <w:t>There is no better illustration of how wealth accumulation benefits society than the most famous and infamous wealth hoarder of Victorian literature, Ebenezer Scrooge. In Charles Dicken’s A Christmas Carol, Ebenezer Scrooge is a caricature of a man of business in the Victorian era: a rich, obsessive wealth hoarder. The very name Scrooge has become a global synonym for stingy or miserly. Though Buffett is far sweeter and more charitable than the unreformed Scrooge, his work effort and thrift are remarkably similar to Scrooge’s. Charles Dickens describes Scrooge as working in a “moldy old office” and living in “his dusty chambers” in a building so old and dreary that “nobody lived in it but Scrooge.” He was “a tight-fisted, hand at the grindstone.” He strove from dawn till dusk to “understand his own business” and “with his banker’s-book” trudged home in the dark “to take his gruel” alone by a dying fire.</w:t>
      </w:r>
    </w:p>
    <w:p w14:paraId="27C639AF" w14:textId="77777777" w:rsidR="00E47863" w:rsidRPr="00D87F12" w:rsidRDefault="00E47863" w:rsidP="00E47863">
      <w:pPr>
        <w:rPr>
          <w:sz w:val="10"/>
          <w:szCs w:val="16"/>
        </w:rPr>
      </w:pPr>
      <w:r w:rsidRPr="00D87F12">
        <w:rPr>
          <w:sz w:val="10"/>
          <w:szCs w:val="16"/>
        </w:rPr>
        <w:t xml:space="preserve">There is nothing unethical about Ebenezer Scrooge. In his view, business “is the even-handed dealing of the world,” and good business fights poverty: “there is nothing on which it is so hard as poverty.” His great failing, in the words of his former fiancée (whom he gave up </w:t>
      </w:r>
      <w:proofErr w:type="gramStart"/>
      <w:r w:rsidRPr="00D87F12">
        <w:rPr>
          <w:sz w:val="10"/>
          <w:szCs w:val="16"/>
        </w:rPr>
        <w:t>to marry</w:t>
      </w:r>
      <w:proofErr w:type="gramEnd"/>
      <w:r w:rsidRPr="00D87F12">
        <w:rPr>
          <w:sz w:val="10"/>
          <w:szCs w:val="16"/>
        </w:rPr>
        <w:t xml:space="preserve"> his business), was that he had become a prisoner of “the master-passion, Gain.” Scrooge’s obsession with gain denied him many human pleasures and the happiness that would have flowed from those pleasures. But there is no evidence that he directly harmed anyone economically. His investments created jobs and growing prosperity for others just as Warren Buffett’s investments do today.</w:t>
      </w:r>
    </w:p>
    <w:p w14:paraId="7A9FAF16" w14:textId="77777777" w:rsidR="00E47863" w:rsidRPr="00D87F12" w:rsidRDefault="00E47863" w:rsidP="00E47863">
      <w:pPr>
        <w:rPr>
          <w:sz w:val="10"/>
          <w:szCs w:val="16"/>
        </w:rPr>
      </w:pPr>
      <w:r w:rsidRPr="00D87F12">
        <w:rPr>
          <w:sz w:val="10"/>
          <w:szCs w:val="16"/>
        </w:rPr>
        <w:t>Just as many fail to see how Warren Buffett’s wealth helps many besides himself, it appears that Dickens never considered the possibility that Scrooge and Jacob Marley’s business in any way contributed to the common welfare of humanity. Like Scrooge, Marley created and accumulated wealth, leaving it to Scrooge, who continued to invest and accumulate. When Dickens has Scrooge’s nephew say that Scrooge’s wealth “is of no use to him,” since he doesn’t spend it, it is clear Dickens never considered to whom Scrooge’s wealth was useful. Few ask the same question of Buffett’s wealth today.</w:t>
      </w:r>
    </w:p>
    <w:p w14:paraId="5B0CC7E4" w14:textId="77777777" w:rsidR="00E47863" w:rsidRPr="00D87F12" w:rsidRDefault="00E47863" w:rsidP="00E47863">
      <w:pPr>
        <w:rPr>
          <w:sz w:val="10"/>
          <w:szCs w:val="16"/>
        </w:rPr>
      </w:pPr>
      <w:r w:rsidRPr="00D87F12">
        <w:rPr>
          <w:sz w:val="10"/>
          <w:szCs w:val="16"/>
        </w:rPr>
        <w:t>In 1800, no one had experienced anything resembling economic progress on a sustained basis. Based on all Dickens knew or could envision, the only hope for the poor was charity. Yet, unbeknownst to Dickens and virtually every other writer of the Victorian era, at the very moment A Christmas Carol was published in December 1843, the Market Revolution, funded by the thrift of Britain’s Scrooges, was already enriching all humanity. What followed was a period of broad-based prosperity, the likes of which had never occurred in recorded history, and, most amazingly, the progress has never ended.</w:t>
      </w:r>
    </w:p>
    <w:p w14:paraId="145D5B0F" w14:textId="77777777" w:rsidR="00E47863" w:rsidRPr="00821062" w:rsidRDefault="00E47863" w:rsidP="00E47863">
      <w:pPr>
        <w:rPr>
          <w:sz w:val="14"/>
        </w:rPr>
      </w:pPr>
      <w:r w:rsidRPr="00821062">
        <w:rPr>
          <w:sz w:val="14"/>
        </w:rPr>
        <w:t>Who, then, benefited from the accumulated wealth of investors like Scrooge and Marley</w:t>
      </w:r>
      <w:r w:rsidRPr="00C847BB">
        <w:rPr>
          <w:sz w:val="12"/>
        </w:rPr>
        <w:t>?</w:t>
      </w:r>
      <w:r w:rsidRPr="00821062">
        <w:rPr>
          <w:sz w:val="14"/>
        </w:rPr>
        <w:t xml:space="preserve"> First Great Britain and then all of humanity reaped the benefits. Since Scrooge and Marley never consumed the </w:t>
      </w:r>
      <w:r w:rsidRPr="00D87F12">
        <w:rPr>
          <w:rStyle w:val="StyleUnderline"/>
          <w:highlight w:val="green"/>
        </w:rPr>
        <w:t>wealth</w:t>
      </w:r>
      <w:r w:rsidRPr="00821062">
        <w:rPr>
          <w:sz w:val="14"/>
        </w:rPr>
        <w:t xml:space="preserve"> they created, its use </w:t>
      </w:r>
      <w:r w:rsidRPr="00D87F12">
        <w:rPr>
          <w:rStyle w:val="StyleUnderline"/>
        </w:rPr>
        <w:t>was</w:t>
      </w:r>
      <w:proofErr w:type="gramStart"/>
      <w:r w:rsidRPr="00821062">
        <w:rPr>
          <w:sz w:val="14"/>
        </w:rPr>
        <w:t xml:space="preserve">, in reality, </w:t>
      </w:r>
      <w:r w:rsidRPr="00D87F12">
        <w:rPr>
          <w:rStyle w:val="StyleUnderline"/>
        </w:rPr>
        <w:t>a</w:t>
      </w:r>
      <w:proofErr w:type="gramEnd"/>
      <w:r w:rsidRPr="00D87F12">
        <w:rPr>
          <w:rStyle w:val="StyleUnderline"/>
        </w:rPr>
        <w:t xml:space="preserve"> gift to humanity</w:t>
      </w:r>
      <w:r w:rsidRPr="00821062">
        <w:rPr>
          <w:sz w:val="14"/>
        </w:rPr>
        <w:t xml:space="preserve">. </w:t>
      </w:r>
      <w:r w:rsidRPr="00D87F12">
        <w:rPr>
          <w:rStyle w:val="StyleUnderline"/>
        </w:rPr>
        <w:t xml:space="preserve">It </w:t>
      </w:r>
      <w:r w:rsidRPr="00D87F12">
        <w:rPr>
          <w:rStyle w:val="StyleUnderline"/>
          <w:highlight w:val="green"/>
        </w:rPr>
        <w:t>funded</w:t>
      </w:r>
      <w:r w:rsidRPr="00D87F12">
        <w:rPr>
          <w:rStyle w:val="StyleUnderline"/>
        </w:rPr>
        <w:t xml:space="preserve"> the </w:t>
      </w:r>
      <w:r w:rsidRPr="00D87F12">
        <w:rPr>
          <w:rStyle w:val="Emphasis"/>
          <w:highlight w:val="green"/>
        </w:rPr>
        <w:t>factories</w:t>
      </w:r>
      <w:r w:rsidRPr="00D87F12">
        <w:rPr>
          <w:rStyle w:val="StyleUnderline"/>
        </w:rPr>
        <w:t xml:space="preserve"> and </w:t>
      </w:r>
      <w:r w:rsidRPr="00D87F12">
        <w:rPr>
          <w:rStyle w:val="Emphasis"/>
          <w:highlight w:val="green"/>
        </w:rPr>
        <w:t>railroads</w:t>
      </w:r>
      <w:r w:rsidRPr="00821062">
        <w:rPr>
          <w:sz w:val="14"/>
        </w:rPr>
        <w:t xml:space="preserve">, </w:t>
      </w:r>
      <w:r w:rsidRPr="00D87F12">
        <w:rPr>
          <w:rStyle w:val="StyleUnderline"/>
        </w:rPr>
        <w:t xml:space="preserve">tools and jobs that first </w:t>
      </w:r>
      <w:r w:rsidRPr="00D87F12">
        <w:rPr>
          <w:rStyle w:val="Emphasis"/>
          <w:highlight w:val="green"/>
        </w:rPr>
        <w:t>fed</w:t>
      </w:r>
      <w:r w:rsidRPr="00D87F12">
        <w:rPr>
          <w:rStyle w:val="StyleUnderline"/>
          <w:highlight w:val="green"/>
        </w:rPr>
        <w:t xml:space="preserve"> and </w:t>
      </w:r>
      <w:r w:rsidRPr="00D87F12">
        <w:rPr>
          <w:rStyle w:val="Emphasis"/>
          <w:highlight w:val="green"/>
        </w:rPr>
        <w:t>clothed</w:t>
      </w:r>
      <w:r w:rsidRPr="00D87F12">
        <w:rPr>
          <w:rStyle w:val="StyleUnderline"/>
          <w:highlight w:val="green"/>
        </w:rPr>
        <w:t xml:space="preserve"> millions</w:t>
      </w:r>
      <w:r w:rsidRPr="00821062">
        <w:rPr>
          <w:sz w:val="14"/>
        </w:rPr>
        <w:t xml:space="preserve"> of British people and then billions around the world. Their unspent wealth was of no use to them, but it was of great use to humanity. Even as Dickens’s Ghost of Christmas Present pulled back his robe to reveal the children who embodied Ignorance and Want, the wealth accumulated by British investors like Scrooge was already beginning the long drive that would do more to end ignorance and want than all the governments and all the charities that ever existed. One point seems clear: Scrooge’s wealth accumulation would have benefited far more people than anything he might have given to charity after his transformation and many times more than government would have helped had it taken his wealth and spent it.</w:t>
      </w:r>
    </w:p>
    <w:p w14:paraId="5C7B1122" w14:textId="77777777" w:rsidR="00E47863" w:rsidRDefault="00E47863" w:rsidP="00E47863">
      <w:pPr>
        <w:rPr>
          <w:sz w:val="14"/>
        </w:rPr>
      </w:pPr>
      <w:r w:rsidRPr="00821062">
        <w:rPr>
          <w:sz w:val="14"/>
        </w:rPr>
        <w:t xml:space="preserve">The same would be true for </w:t>
      </w:r>
      <w:r w:rsidRPr="00D87F12">
        <w:rPr>
          <w:rStyle w:val="StyleUnderline"/>
        </w:rPr>
        <w:t>Warren Buffett and his peers today</w:t>
      </w:r>
      <w:r w:rsidRPr="00821062">
        <w:rPr>
          <w:sz w:val="14"/>
        </w:rPr>
        <w:t xml:space="preserve">. They </w:t>
      </w:r>
      <w:r w:rsidRPr="00D87F12">
        <w:rPr>
          <w:rStyle w:val="StyleUnderline"/>
        </w:rPr>
        <w:t>create jobs and income for millions of other people</w:t>
      </w:r>
      <w:r w:rsidRPr="00821062">
        <w:rPr>
          <w:sz w:val="14"/>
        </w:rPr>
        <w:t xml:space="preserve">. </w:t>
      </w:r>
      <w:r w:rsidRPr="00D87F12">
        <w:rPr>
          <w:rStyle w:val="StyleUnderline"/>
        </w:rPr>
        <w:t xml:space="preserve">Their </w:t>
      </w:r>
      <w:r w:rsidRPr="00D87F12">
        <w:rPr>
          <w:rStyle w:val="StyleUnderline"/>
          <w:highlight w:val="green"/>
        </w:rPr>
        <w:t>wealth</w:t>
      </w:r>
      <w:r w:rsidRPr="00D87F12">
        <w:rPr>
          <w:rStyle w:val="StyleUnderline"/>
        </w:rPr>
        <w:t xml:space="preserve"> is not something they have taken from others</w:t>
      </w:r>
      <w:r w:rsidRPr="00821062">
        <w:rPr>
          <w:sz w:val="14"/>
        </w:rPr>
        <w:t xml:space="preserve">; </w:t>
      </w:r>
      <w:r w:rsidRPr="00D87F12">
        <w:rPr>
          <w:rStyle w:val="StyleUnderline"/>
        </w:rPr>
        <w:t xml:space="preserve">they have </w:t>
      </w:r>
      <w:r w:rsidRPr="00D87F12">
        <w:rPr>
          <w:rStyle w:val="Emphasis"/>
        </w:rPr>
        <w:t>created it</w:t>
      </w:r>
      <w:r w:rsidRPr="00D87F12">
        <w:rPr>
          <w:rStyle w:val="StyleUnderline"/>
        </w:rPr>
        <w:t xml:space="preserve"> </w:t>
      </w:r>
      <w:proofErr w:type="gramStart"/>
      <w:r w:rsidRPr="00D87F12">
        <w:rPr>
          <w:rStyle w:val="StyleUnderline"/>
        </w:rPr>
        <w:t>and in the process</w:t>
      </w:r>
      <w:proofErr w:type="gramEnd"/>
      <w:r w:rsidRPr="00D87F12">
        <w:rPr>
          <w:rStyle w:val="StyleUnderline"/>
        </w:rPr>
        <w:t xml:space="preserve"> </w:t>
      </w:r>
      <w:r w:rsidRPr="00D87F12">
        <w:rPr>
          <w:rStyle w:val="StyleUnderline"/>
          <w:highlight w:val="green"/>
        </w:rPr>
        <w:t>made</w:t>
      </w:r>
      <w:r w:rsidRPr="00D87F12">
        <w:rPr>
          <w:rStyle w:val="StyleUnderline"/>
        </w:rPr>
        <w:t xml:space="preserve"> greater </w:t>
      </w:r>
      <w:r w:rsidRPr="00D87F12">
        <w:rPr>
          <w:rStyle w:val="Emphasis"/>
          <w:highlight w:val="green"/>
        </w:rPr>
        <w:t>prosperity</w:t>
      </w:r>
      <w:r w:rsidRPr="00D87F12">
        <w:rPr>
          <w:rStyle w:val="StyleUnderline"/>
          <w:highlight w:val="green"/>
        </w:rPr>
        <w:t xml:space="preserve"> </w:t>
      </w:r>
      <w:r w:rsidRPr="00D87F12">
        <w:rPr>
          <w:rStyle w:val="Emphasis"/>
          <w:highlight w:val="green"/>
        </w:rPr>
        <w:t>possible</w:t>
      </w:r>
      <w:r w:rsidRPr="00D87F12">
        <w:rPr>
          <w:rStyle w:val="StyleUnderline"/>
        </w:rPr>
        <w:t xml:space="preserve"> for us all</w:t>
      </w:r>
      <w:r w:rsidRPr="00821062">
        <w:rPr>
          <w:sz w:val="14"/>
        </w:rPr>
        <w:t xml:space="preserve">. </w:t>
      </w:r>
      <w:r w:rsidRPr="00D87F12">
        <w:rPr>
          <w:rStyle w:val="StyleUnderline"/>
          <w:highlight w:val="green"/>
        </w:rPr>
        <w:t>Wealth is</w:t>
      </w:r>
      <w:r w:rsidRPr="00821062">
        <w:rPr>
          <w:sz w:val="14"/>
        </w:rPr>
        <w:t xml:space="preserve"> also </w:t>
      </w:r>
      <w:r w:rsidRPr="00D87F12">
        <w:rPr>
          <w:rStyle w:val="StyleUnderline"/>
          <w:highlight w:val="green"/>
        </w:rPr>
        <w:t>the product of</w:t>
      </w:r>
      <w:r w:rsidRPr="00D87F12">
        <w:rPr>
          <w:rStyle w:val="StyleUnderline"/>
        </w:rPr>
        <w:t xml:space="preserve"> entrepreneurial </w:t>
      </w:r>
      <w:r w:rsidRPr="00D87F12">
        <w:rPr>
          <w:rStyle w:val="StyleUnderline"/>
          <w:highlight w:val="green"/>
        </w:rPr>
        <w:t xml:space="preserve">activity that creates </w:t>
      </w:r>
      <w:r w:rsidRPr="00D87F12">
        <w:rPr>
          <w:rStyle w:val="Emphasis"/>
          <w:highlight w:val="green"/>
        </w:rPr>
        <w:t>new</w:t>
      </w:r>
      <w:r w:rsidRPr="00D87F12">
        <w:rPr>
          <w:rStyle w:val="StyleUnderline"/>
          <w:highlight w:val="green"/>
        </w:rPr>
        <w:t xml:space="preserve"> </w:t>
      </w:r>
      <w:r w:rsidRPr="00D87F12">
        <w:rPr>
          <w:rStyle w:val="Emphasis"/>
          <w:highlight w:val="green"/>
        </w:rPr>
        <w:t>tech</w:t>
      </w:r>
      <w:r w:rsidRPr="00D87F12">
        <w:rPr>
          <w:rStyle w:val="StyleUnderline"/>
        </w:rPr>
        <w:t xml:space="preserve">nology </w:t>
      </w:r>
      <w:r w:rsidRPr="00D87F12">
        <w:rPr>
          <w:rStyle w:val="StyleUnderline"/>
          <w:highlight w:val="green"/>
        </w:rPr>
        <w:t>or</w:t>
      </w:r>
      <w:r w:rsidRPr="00D87F12">
        <w:rPr>
          <w:rStyle w:val="StyleUnderline"/>
        </w:rPr>
        <w:t xml:space="preserve"> discovers </w:t>
      </w:r>
      <w:r w:rsidRPr="00D87F12">
        <w:rPr>
          <w:rStyle w:val="Emphasis"/>
        </w:rPr>
        <w:t>unique</w:t>
      </w:r>
      <w:r w:rsidRPr="00D87F12">
        <w:rPr>
          <w:rStyle w:val="StyleUnderline"/>
        </w:rPr>
        <w:t xml:space="preserve"> and </w:t>
      </w:r>
      <w:r w:rsidRPr="00D87F12">
        <w:rPr>
          <w:rStyle w:val="Emphasis"/>
          <w:highlight w:val="green"/>
        </w:rPr>
        <w:t>innovative</w:t>
      </w:r>
      <w:r w:rsidRPr="00D87F12">
        <w:rPr>
          <w:rStyle w:val="StyleUnderline"/>
          <w:highlight w:val="green"/>
        </w:rPr>
        <w:t xml:space="preserve"> ways to produce</w:t>
      </w:r>
      <w:r w:rsidRPr="00D87F12">
        <w:rPr>
          <w:rStyle w:val="StyleUnderline"/>
        </w:rPr>
        <w:t xml:space="preserve"> and market existing products</w:t>
      </w:r>
      <w:r w:rsidRPr="00821062">
        <w:rPr>
          <w:sz w:val="14"/>
        </w:rPr>
        <w:t xml:space="preserve">. </w:t>
      </w:r>
      <w:r w:rsidRPr="00D87F12">
        <w:rPr>
          <w:rStyle w:val="StyleUnderline"/>
        </w:rPr>
        <w:t>The superstore</w:t>
      </w:r>
      <w:r w:rsidRPr="00821062">
        <w:rPr>
          <w:sz w:val="14"/>
        </w:rPr>
        <w:t xml:space="preserve">, </w:t>
      </w:r>
      <w:r w:rsidRPr="00D87F12">
        <w:rPr>
          <w:rStyle w:val="StyleUnderline"/>
        </w:rPr>
        <w:t>the mall concept</w:t>
      </w:r>
      <w:r w:rsidRPr="00821062">
        <w:rPr>
          <w:sz w:val="14"/>
        </w:rPr>
        <w:t xml:space="preserve">, </w:t>
      </w:r>
      <w:r w:rsidRPr="00D87F12">
        <w:rPr>
          <w:rStyle w:val="StyleUnderline"/>
        </w:rPr>
        <w:t>franchising</w:t>
      </w:r>
      <w:r w:rsidRPr="00821062">
        <w:rPr>
          <w:sz w:val="14"/>
        </w:rPr>
        <w:t xml:space="preserve">, </w:t>
      </w:r>
      <w:r w:rsidRPr="00D87F12">
        <w:rPr>
          <w:rStyle w:val="StyleUnderline"/>
        </w:rPr>
        <w:t>and e-commerce all emerged in this manner</w:t>
      </w:r>
      <w:r w:rsidRPr="00821062">
        <w:rPr>
          <w:sz w:val="14"/>
        </w:rPr>
        <w:t xml:space="preserve">. </w:t>
      </w:r>
      <w:r w:rsidRPr="00D87F12">
        <w:rPr>
          <w:rStyle w:val="StyleUnderline"/>
        </w:rPr>
        <w:t>Technology</w:t>
      </w:r>
      <w:r w:rsidRPr="00821062">
        <w:rPr>
          <w:sz w:val="14"/>
        </w:rPr>
        <w:t xml:space="preserve">, </w:t>
      </w:r>
      <w:r w:rsidRPr="00D87F12">
        <w:rPr>
          <w:rStyle w:val="StyleUnderline"/>
          <w:highlight w:val="green"/>
        </w:rPr>
        <w:t>robotics</w:t>
      </w:r>
      <w:r w:rsidRPr="00821062">
        <w:rPr>
          <w:sz w:val="14"/>
        </w:rPr>
        <w:t xml:space="preserve">, </w:t>
      </w:r>
      <w:r w:rsidRPr="00D87F12">
        <w:rPr>
          <w:rStyle w:val="StyleUnderline"/>
        </w:rPr>
        <w:t>and digital applications continue to generate today’s wealth</w:t>
      </w:r>
      <w:r w:rsidRPr="00821062">
        <w:rPr>
          <w:sz w:val="14"/>
        </w:rPr>
        <w:t xml:space="preserve">. </w:t>
      </w:r>
      <w:r w:rsidRPr="00D87F12">
        <w:rPr>
          <w:rStyle w:val="StyleUnderline"/>
        </w:rPr>
        <w:t xml:space="preserve">The gig economy of </w:t>
      </w:r>
      <w:r w:rsidRPr="00D87F12">
        <w:rPr>
          <w:rStyle w:val="StyleUnderline"/>
          <w:highlight w:val="green"/>
        </w:rPr>
        <w:t>Uber</w:t>
      </w:r>
      <w:r w:rsidRPr="00821062">
        <w:rPr>
          <w:sz w:val="14"/>
        </w:rPr>
        <w:t xml:space="preserve">, </w:t>
      </w:r>
      <w:r w:rsidRPr="00D87F12">
        <w:rPr>
          <w:rStyle w:val="StyleUnderline"/>
          <w:highlight w:val="green"/>
        </w:rPr>
        <w:t>Lyft</w:t>
      </w:r>
      <w:r w:rsidRPr="00821062">
        <w:rPr>
          <w:sz w:val="14"/>
        </w:rPr>
        <w:t xml:space="preserve">, </w:t>
      </w:r>
      <w:r w:rsidRPr="00D87F12">
        <w:rPr>
          <w:rStyle w:val="StyleUnderline"/>
        </w:rPr>
        <w:t xml:space="preserve">and </w:t>
      </w:r>
      <w:r w:rsidRPr="00D87F12">
        <w:rPr>
          <w:rStyle w:val="StyleUnderline"/>
          <w:highlight w:val="green"/>
        </w:rPr>
        <w:t>Airbnb</w:t>
      </w:r>
      <w:r w:rsidRPr="00D87F12">
        <w:rPr>
          <w:rStyle w:val="StyleUnderline"/>
        </w:rPr>
        <w:t xml:space="preserve"> built on those capabilities to revolutionize transportation and hospitality</w:t>
      </w:r>
      <w:r w:rsidRPr="00821062">
        <w:rPr>
          <w:sz w:val="14"/>
        </w:rPr>
        <w:t xml:space="preserve">. As time passes, </w:t>
      </w:r>
      <w:r w:rsidRPr="00D87F12">
        <w:rPr>
          <w:rStyle w:val="StyleUnderline"/>
        </w:rPr>
        <w:t xml:space="preserve">new </w:t>
      </w:r>
      <w:r w:rsidRPr="00D87F12">
        <w:rPr>
          <w:rStyle w:val="StyleUnderline"/>
          <w:highlight w:val="green"/>
        </w:rPr>
        <w:t>innovations</w:t>
      </w:r>
      <w:r w:rsidRPr="00D87F12">
        <w:rPr>
          <w:rStyle w:val="StyleUnderline"/>
        </w:rPr>
        <w:t xml:space="preserve"> will </w:t>
      </w:r>
      <w:r w:rsidRPr="00D87F12">
        <w:rPr>
          <w:rStyle w:val="StyleUnderline"/>
          <w:highlight w:val="green"/>
        </w:rPr>
        <w:t>create the</w:t>
      </w:r>
      <w:r w:rsidRPr="00D87F12">
        <w:rPr>
          <w:rStyle w:val="StyleUnderline"/>
        </w:rPr>
        <w:t xml:space="preserve"> new </w:t>
      </w:r>
      <w:r w:rsidRPr="00D87F12">
        <w:rPr>
          <w:rStyle w:val="Emphasis"/>
          <w:highlight w:val="green"/>
        </w:rPr>
        <w:t>super</w:t>
      </w:r>
      <w:r w:rsidRPr="00D87F12">
        <w:rPr>
          <w:rStyle w:val="StyleUnderline"/>
          <w:highlight w:val="green"/>
        </w:rPr>
        <w:t xml:space="preserve"> </w:t>
      </w:r>
      <w:r w:rsidRPr="00D87F12">
        <w:rPr>
          <w:rStyle w:val="Emphasis"/>
          <w:highlight w:val="green"/>
        </w:rPr>
        <w:t>wealthy</w:t>
      </w:r>
      <w:r w:rsidRPr="00D87F12">
        <w:rPr>
          <w:rStyle w:val="StyleUnderline"/>
          <w:highlight w:val="green"/>
        </w:rPr>
        <w:t xml:space="preserve"> and</w:t>
      </w:r>
      <w:r w:rsidRPr="00D87F12">
        <w:rPr>
          <w:rStyle w:val="StyleUnderline"/>
        </w:rPr>
        <w:t xml:space="preserve"> displace the old</w:t>
      </w:r>
      <w:r w:rsidRPr="00821062">
        <w:rPr>
          <w:sz w:val="14"/>
        </w:rPr>
        <w:t xml:space="preserve">, </w:t>
      </w:r>
      <w:r w:rsidRPr="00D87F12">
        <w:rPr>
          <w:rStyle w:val="StyleUnderline"/>
        </w:rPr>
        <w:t xml:space="preserve">in an evolutionary process that </w:t>
      </w:r>
      <w:r w:rsidRPr="00D87F12">
        <w:rPr>
          <w:rStyle w:val="Emphasis"/>
          <w:highlight w:val="green"/>
        </w:rPr>
        <w:t>enriches</w:t>
      </w:r>
      <w:r w:rsidRPr="00D87F12">
        <w:rPr>
          <w:rStyle w:val="StyleUnderline"/>
          <w:highlight w:val="green"/>
        </w:rPr>
        <w:t xml:space="preserve"> us </w:t>
      </w:r>
      <w:r w:rsidRPr="00D87F12">
        <w:rPr>
          <w:rStyle w:val="Emphasis"/>
          <w:highlight w:val="green"/>
        </w:rPr>
        <w:t>all</w:t>
      </w:r>
      <w:r w:rsidRPr="00821062">
        <w:rPr>
          <w:sz w:val="14"/>
        </w:rPr>
        <w:t>.</w:t>
      </w:r>
    </w:p>
    <w:p w14:paraId="784D3883" w14:textId="77777777" w:rsidR="00E47863" w:rsidRPr="0071167D" w:rsidRDefault="00E47863" w:rsidP="00E47863">
      <w:pPr>
        <w:pStyle w:val="Heading4"/>
      </w:pPr>
      <w:r>
        <w:t xml:space="preserve">Capitalism is sustainable. </w:t>
      </w:r>
      <w:proofErr w:type="gramStart"/>
      <w:r>
        <w:t>Yes</w:t>
      </w:r>
      <w:proofErr w:type="gramEnd"/>
      <w:r>
        <w:t xml:space="preserve"> absolute decoupling.</w:t>
      </w:r>
    </w:p>
    <w:p w14:paraId="457E00C3" w14:textId="77777777" w:rsidR="00E47863" w:rsidRPr="0014208F" w:rsidRDefault="00E47863" w:rsidP="00E47863">
      <w:r w:rsidRPr="0014208F">
        <w:rPr>
          <w:rStyle w:val="Style13ptBold"/>
        </w:rPr>
        <w:t>Irfan 24</w:t>
      </w:r>
      <w:r>
        <w:t xml:space="preserve"> – Correspondent at Vox. Former reporter for </w:t>
      </w:r>
      <w:proofErr w:type="spellStart"/>
      <w:r>
        <w:t>ClimateWire</w:t>
      </w:r>
      <w:proofErr w:type="spellEnd"/>
      <w:r>
        <w:t xml:space="preserve"> at E&amp;E News.</w:t>
      </w:r>
    </w:p>
    <w:p w14:paraId="0DF00665" w14:textId="77777777" w:rsidR="00E47863" w:rsidRDefault="00E47863" w:rsidP="00E47863">
      <w:r>
        <w:t>Umair Irfan, “We might be closer to changing course on climate change than we realized,” Vox, 04-25-2024, https://www.vox.com/climate/24139383/climate-change-peak-greenhouse-gas-emissions-action</w:t>
      </w:r>
    </w:p>
    <w:p w14:paraId="4C320418" w14:textId="77777777" w:rsidR="00E47863" w:rsidRPr="0014208F" w:rsidRDefault="00E47863" w:rsidP="00E47863">
      <w:pPr>
        <w:rPr>
          <w:sz w:val="16"/>
        </w:rPr>
      </w:pPr>
      <w:r w:rsidRPr="00034985">
        <w:rPr>
          <w:rStyle w:val="StyleUnderline"/>
        </w:rPr>
        <w:t>Earth is coming out of the hottest year on record</w:t>
      </w:r>
      <w:r w:rsidRPr="0014208F">
        <w:rPr>
          <w:sz w:val="16"/>
        </w:rPr>
        <w:t>, amplifying the destruction from hurricanes, wildfires, heat waves, and drought. The oceans remain alarmingly warm, triggering the fourth global coral bleaching event in history. Concentrations of heat-trapping gases in the atmosphere have reached levels not seen on this planet for millions of years, while humanity’s demand for the fossil fuels that produce this pollution is the highest it has ever been.</w:t>
      </w:r>
    </w:p>
    <w:p w14:paraId="35D3D76C" w14:textId="77777777" w:rsidR="00E47863" w:rsidRPr="0014208F" w:rsidRDefault="00E47863" w:rsidP="00E47863">
      <w:pPr>
        <w:rPr>
          <w:sz w:val="16"/>
        </w:rPr>
      </w:pPr>
      <w:r w:rsidRPr="00034985">
        <w:rPr>
          <w:rStyle w:val="Emphasis"/>
        </w:rPr>
        <w:t>Yet</w:t>
      </w:r>
      <w:r w:rsidRPr="00034985">
        <w:rPr>
          <w:rStyle w:val="StyleUnderline"/>
        </w:rPr>
        <w:t xml:space="preserve"> at the same time</w:t>
      </w:r>
      <w:r w:rsidRPr="0014208F">
        <w:rPr>
          <w:sz w:val="16"/>
        </w:rPr>
        <w:t xml:space="preserve">, </w:t>
      </w:r>
      <w:r w:rsidRPr="00A56C5B">
        <w:rPr>
          <w:rStyle w:val="StyleUnderline"/>
          <w:highlight w:val="green"/>
        </w:rPr>
        <w:t xml:space="preserve">the world may be </w:t>
      </w:r>
      <w:r w:rsidRPr="00A56C5B">
        <w:rPr>
          <w:rStyle w:val="Emphasis"/>
          <w:highlight w:val="green"/>
        </w:rPr>
        <w:t>closer than ever</w:t>
      </w:r>
      <w:r w:rsidRPr="00A56C5B">
        <w:rPr>
          <w:rStyle w:val="StyleUnderline"/>
          <w:highlight w:val="green"/>
        </w:rPr>
        <w:t xml:space="preserve"> to </w:t>
      </w:r>
      <w:r w:rsidRPr="00A56C5B">
        <w:rPr>
          <w:rStyle w:val="Emphasis"/>
          <w:highlight w:val="green"/>
        </w:rPr>
        <w:t>turning a corner</w:t>
      </w:r>
      <w:r w:rsidRPr="00034985">
        <w:rPr>
          <w:rStyle w:val="StyleUnderline"/>
        </w:rPr>
        <w:t xml:space="preserve"> in the effort to corral climate change</w:t>
      </w:r>
      <w:r w:rsidRPr="0014208F">
        <w:rPr>
          <w:sz w:val="16"/>
        </w:rPr>
        <w:t>.</w:t>
      </w:r>
    </w:p>
    <w:p w14:paraId="1AFC27BF" w14:textId="77777777" w:rsidR="00E47863" w:rsidRPr="0014208F" w:rsidRDefault="00E47863" w:rsidP="00E47863">
      <w:pPr>
        <w:rPr>
          <w:sz w:val="16"/>
        </w:rPr>
      </w:pPr>
      <w:r w:rsidRPr="00A56C5B">
        <w:rPr>
          <w:rStyle w:val="StyleUnderline"/>
          <w:highlight w:val="green"/>
        </w:rPr>
        <w:t>Last year</w:t>
      </w:r>
      <w:r w:rsidRPr="0014208F">
        <w:rPr>
          <w:sz w:val="16"/>
        </w:rPr>
        <w:t xml:space="preserve">, </w:t>
      </w:r>
      <w:r w:rsidRPr="00A56C5B">
        <w:rPr>
          <w:rStyle w:val="Emphasis"/>
          <w:highlight w:val="green"/>
        </w:rPr>
        <w:t>more solar</w:t>
      </w:r>
      <w:r w:rsidRPr="00034985">
        <w:rPr>
          <w:rStyle w:val="Emphasis"/>
        </w:rPr>
        <w:t xml:space="preserve"> panels</w:t>
      </w:r>
      <w:r w:rsidRPr="00034985">
        <w:rPr>
          <w:rStyle w:val="StyleUnderline"/>
        </w:rPr>
        <w:t xml:space="preserve"> </w:t>
      </w:r>
      <w:r w:rsidRPr="00A56C5B">
        <w:rPr>
          <w:rStyle w:val="StyleUnderline"/>
          <w:highlight w:val="green"/>
        </w:rPr>
        <w:t>were installed in China</w:t>
      </w:r>
      <w:r w:rsidRPr="00034985">
        <w:rPr>
          <w:rStyle w:val="StyleUnderline"/>
        </w:rPr>
        <w:t xml:space="preserve"> — the world’s largest carbon emitter — </w:t>
      </w:r>
      <w:r w:rsidRPr="00A56C5B">
        <w:rPr>
          <w:rStyle w:val="StyleUnderline"/>
          <w:highlight w:val="green"/>
        </w:rPr>
        <w:t>than the US</w:t>
      </w:r>
      <w:r w:rsidRPr="00034985">
        <w:rPr>
          <w:rStyle w:val="StyleUnderline"/>
        </w:rPr>
        <w:t xml:space="preserve"> has installed </w:t>
      </w:r>
      <w:r w:rsidRPr="00A56C5B">
        <w:rPr>
          <w:rStyle w:val="StyleUnderline"/>
          <w:highlight w:val="green"/>
        </w:rPr>
        <w:t xml:space="preserve">in its </w:t>
      </w:r>
      <w:r w:rsidRPr="00A56C5B">
        <w:rPr>
          <w:rStyle w:val="Emphasis"/>
          <w:highlight w:val="green"/>
        </w:rPr>
        <w:t>entire history</w:t>
      </w:r>
      <w:r w:rsidRPr="0014208F">
        <w:rPr>
          <w:sz w:val="16"/>
        </w:rPr>
        <w:t xml:space="preserve">. </w:t>
      </w:r>
      <w:r w:rsidRPr="00A56C5B">
        <w:rPr>
          <w:rStyle w:val="Emphasis"/>
          <w:highlight w:val="green"/>
        </w:rPr>
        <w:t>More</w:t>
      </w:r>
      <w:r w:rsidRPr="00034985">
        <w:rPr>
          <w:rStyle w:val="StyleUnderline"/>
        </w:rPr>
        <w:t xml:space="preserve"> </w:t>
      </w:r>
      <w:r w:rsidRPr="00A56C5B">
        <w:rPr>
          <w:rStyle w:val="Emphasis"/>
          <w:highlight w:val="green"/>
        </w:rPr>
        <w:t>e</w:t>
      </w:r>
      <w:r w:rsidRPr="00A56C5B">
        <w:rPr>
          <w:rStyle w:val="StyleUnderline"/>
        </w:rPr>
        <w:t xml:space="preserve">lectric </w:t>
      </w:r>
      <w:r w:rsidRPr="00A56C5B">
        <w:rPr>
          <w:rStyle w:val="Emphasis"/>
          <w:highlight w:val="green"/>
        </w:rPr>
        <w:t>v</w:t>
      </w:r>
      <w:r w:rsidRPr="00034985">
        <w:rPr>
          <w:rStyle w:val="StyleUnderline"/>
        </w:rPr>
        <w:t>ehicle</w:t>
      </w:r>
      <w:r w:rsidRPr="00A56C5B">
        <w:rPr>
          <w:rStyle w:val="StyleUnderline"/>
          <w:highlight w:val="green"/>
        </w:rPr>
        <w:t>s</w:t>
      </w:r>
      <w:r w:rsidRPr="00034985">
        <w:rPr>
          <w:rStyle w:val="StyleUnderline"/>
        </w:rPr>
        <w:t xml:space="preserve"> </w:t>
      </w:r>
      <w:r w:rsidRPr="00A56C5B">
        <w:rPr>
          <w:rStyle w:val="StyleUnderline"/>
          <w:highlight w:val="green"/>
        </w:rPr>
        <w:t xml:space="preserve">were sold </w:t>
      </w:r>
      <w:r w:rsidRPr="00A56C5B">
        <w:rPr>
          <w:rStyle w:val="Emphasis"/>
          <w:highlight w:val="green"/>
        </w:rPr>
        <w:t>worldwide</w:t>
      </w:r>
      <w:r w:rsidRPr="00A56C5B">
        <w:rPr>
          <w:rStyle w:val="StyleUnderline"/>
          <w:highlight w:val="green"/>
        </w:rPr>
        <w:t xml:space="preserve"> than </w:t>
      </w:r>
      <w:r w:rsidRPr="00A56C5B">
        <w:rPr>
          <w:rStyle w:val="Emphasis"/>
          <w:highlight w:val="green"/>
        </w:rPr>
        <w:t>ever</w:t>
      </w:r>
      <w:r w:rsidRPr="0014208F">
        <w:rPr>
          <w:sz w:val="16"/>
        </w:rPr>
        <w:t xml:space="preserve">. </w:t>
      </w:r>
      <w:r w:rsidRPr="00A56C5B">
        <w:rPr>
          <w:rStyle w:val="Emphasis"/>
          <w:highlight w:val="green"/>
        </w:rPr>
        <w:t>E</w:t>
      </w:r>
      <w:r w:rsidRPr="00A56C5B">
        <w:rPr>
          <w:rStyle w:val="StyleUnderline"/>
        </w:rPr>
        <w:t xml:space="preserve">nergy </w:t>
      </w:r>
      <w:r w:rsidRPr="00A56C5B">
        <w:rPr>
          <w:rStyle w:val="Emphasis"/>
          <w:highlight w:val="green"/>
        </w:rPr>
        <w:t>e</w:t>
      </w:r>
      <w:r w:rsidRPr="00A56C5B">
        <w:rPr>
          <w:rStyle w:val="StyleUnderline"/>
        </w:rPr>
        <w:t>fficiency</w:t>
      </w:r>
      <w:r w:rsidRPr="00034985">
        <w:rPr>
          <w:rStyle w:val="StyleUnderline"/>
        </w:rPr>
        <w:t xml:space="preserve"> </w:t>
      </w:r>
      <w:r w:rsidRPr="00A56C5B">
        <w:rPr>
          <w:rStyle w:val="StyleUnderline"/>
          <w:highlight w:val="green"/>
        </w:rPr>
        <w:t>is improving</w:t>
      </w:r>
      <w:r w:rsidRPr="0014208F">
        <w:rPr>
          <w:sz w:val="16"/>
        </w:rPr>
        <w:t xml:space="preserve">. </w:t>
      </w:r>
      <w:r w:rsidRPr="00A56C5B">
        <w:rPr>
          <w:rStyle w:val="Emphasis"/>
          <w:highlight w:val="green"/>
        </w:rPr>
        <w:t>Dozens</w:t>
      </w:r>
      <w:r w:rsidRPr="00034985">
        <w:rPr>
          <w:rStyle w:val="StyleUnderline"/>
        </w:rPr>
        <w:t xml:space="preserve"> of countries </w:t>
      </w:r>
      <w:r w:rsidRPr="00A56C5B">
        <w:rPr>
          <w:rStyle w:val="StyleUnderline"/>
          <w:highlight w:val="green"/>
        </w:rPr>
        <w:t xml:space="preserve">are </w:t>
      </w:r>
      <w:r w:rsidRPr="00A56C5B">
        <w:rPr>
          <w:rStyle w:val="Emphasis"/>
          <w:highlight w:val="green"/>
        </w:rPr>
        <w:t>widening</w:t>
      </w:r>
      <w:r w:rsidRPr="00A56C5B">
        <w:rPr>
          <w:rStyle w:val="StyleUnderline"/>
          <w:highlight w:val="green"/>
        </w:rPr>
        <w:t xml:space="preserve"> the </w:t>
      </w:r>
      <w:r w:rsidRPr="00A56C5B">
        <w:rPr>
          <w:rStyle w:val="Emphasis"/>
          <w:highlight w:val="green"/>
        </w:rPr>
        <w:t>gap</w:t>
      </w:r>
      <w:r w:rsidRPr="00A56C5B">
        <w:rPr>
          <w:rStyle w:val="StyleUnderline"/>
          <w:highlight w:val="green"/>
        </w:rPr>
        <w:t xml:space="preserve"> between</w:t>
      </w:r>
      <w:r w:rsidRPr="00034985">
        <w:rPr>
          <w:rStyle w:val="StyleUnderline"/>
        </w:rPr>
        <w:t xml:space="preserve"> their economic </w:t>
      </w:r>
      <w:r w:rsidRPr="00A56C5B">
        <w:rPr>
          <w:rStyle w:val="Emphasis"/>
          <w:highlight w:val="green"/>
        </w:rPr>
        <w:t>growth</w:t>
      </w:r>
      <w:r w:rsidRPr="00A56C5B">
        <w:rPr>
          <w:rStyle w:val="StyleUnderline"/>
          <w:highlight w:val="green"/>
        </w:rPr>
        <w:t xml:space="preserve"> and</w:t>
      </w:r>
      <w:r w:rsidRPr="00034985">
        <w:rPr>
          <w:rStyle w:val="StyleUnderline"/>
        </w:rPr>
        <w:t xml:space="preserve"> </w:t>
      </w:r>
      <w:r w:rsidRPr="00034985">
        <w:rPr>
          <w:rStyle w:val="StyleUnderline"/>
        </w:rPr>
        <w:lastRenderedPageBreak/>
        <w:t xml:space="preserve">their greenhouse gas </w:t>
      </w:r>
      <w:r w:rsidRPr="00A56C5B">
        <w:rPr>
          <w:rStyle w:val="Emphasis"/>
          <w:highlight w:val="green"/>
        </w:rPr>
        <w:t>emissions</w:t>
      </w:r>
      <w:r w:rsidRPr="0014208F">
        <w:rPr>
          <w:sz w:val="16"/>
        </w:rPr>
        <w:t xml:space="preserve">. </w:t>
      </w:r>
      <w:r w:rsidRPr="00034985">
        <w:rPr>
          <w:rStyle w:val="StyleUnderline"/>
        </w:rPr>
        <w:t xml:space="preserve">And governments </w:t>
      </w:r>
      <w:r w:rsidRPr="00034985">
        <w:rPr>
          <w:rStyle w:val="Emphasis"/>
        </w:rPr>
        <w:t>stepped up</w:t>
      </w:r>
      <w:r w:rsidRPr="00034985">
        <w:rPr>
          <w:rStyle w:val="StyleUnderline"/>
        </w:rPr>
        <w:t xml:space="preserve"> their ambitions to curb their impact on the climate</w:t>
      </w:r>
      <w:r w:rsidRPr="0014208F">
        <w:rPr>
          <w:sz w:val="16"/>
        </w:rPr>
        <w:t xml:space="preserve">, particularly when it comes to potent greenhouse gases like methane. If </w:t>
      </w:r>
      <w:r w:rsidRPr="00034985">
        <w:rPr>
          <w:rStyle w:val="StyleUnderline"/>
        </w:rPr>
        <w:t>these trends continue</w:t>
      </w:r>
      <w:r w:rsidRPr="0014208F">
        <w:rPr>
          <w:sz w:val="16"/>
        </w:rPr>
        <w:t xml:space="preserve">, </w:t>
      </w:r>
      <w:r w:rsidRPr="00034985">
        <w:rPr>
          <w:rStyle w:val="StyleUnderline"/>
        </w:rPr>
        <w:t xml:space="preserve">global </w:t>
      </w:r>
      <w:r w:rsidRPr="00A56C5B">
        <w:rPr>
          <w:rStyle w:val="StyleUnderline"/>
          <w:highlight w:val="green"/>
        </w:rPr>
        <w:t>emissions may</w:t>
      </w:r>
      <w:r w:rsidRPr="00034985">
        <w:rPr>
          <w:rStyle w:val="StyleUnderline"/>
        </w:rPr>
        <w:t xml:space="preserve"> </w:t>
      </w:r>
      <w:proofErr w:type="gramStart"/>
      <w:r w:rsidRPr="00034985">
        <w:rPr>
          <w:rStyle w:val="StyleUnderline"/>
        </w:rPr>
        <w:t xml:space="preserve">actually </w:t>
      </w:r>
      <w:r w:rsidRPr="00A56C5B">
        <w:rPr>
          <w:rStyle w:val="StyleUnderline"/>
          <w:highlight w:val="green"/>
        </w:rPr>
        <w:t>start</w:t>
      </w:r>
      <w:proofErr w:type="gramEnd"/>
      <w:r w:rsidRPr="00A56C5B">
        <w:rPr>
          <w:rStyle w:val="StyleUnderline"/>
          <w:highlight w:val="green"/>
        </w:rPr>
        <w:t xml:space="preserve"> to </w:t>
      </w:r>
      <w:r w:rsidRPr="00A56C5B">
        <w:rPr>
          <w:rStyle w:val="Emphasis"/>
          <w:highlight w:val="green"/>
        </w:rPr>
        <w:t>decline</w:t>
      </w:r>
      <w:r w:rsidRPr="0014208F">
        <w:rPr>
          <w:sz w:val="16"/>
        </w:rPr>
        <w:t>.</w:t>
      </w:r>
    </w:p>
    <w:p w14:paraId="568D983C" w14:textId="77777777" w:rsidR="00E47863" w:rsidRPr="0014208F" w:rsidRDefault="00E47863" w:rsidP="00E47863">
      <w:pPr>
        <w:rPr>
          <w:sz w:val="16"/>
        </w:rPr>
      </w:pPr>
      <w:r w:rsidRPr="00F87435">
        <w:rPr>
          <w:rStyle w:val="StyleUnderline"/>
        </w:rPr>
        <w:t>Climate Analytics</w:t>
      </w:r>
      <w:r w:rsidRPr="0014208F">
        <w:rPr>
          <w:sz w:val="16"/>
        </w:rPr>
        <w:t xml:space="preserve">, a think tank, </w:t>
      </w:r>
      <w:r w:rsidRPr="00F87435">
        <w:rPr>
          <w:rStyle w:val="StyleUnderline"/>
        </w:rPr>
        <w:t xml:space="preserve">published </w:t>
      </w:r>
      <w:r w:rsidRPr="00A56C5B">
        <w:rPr>
          <w:rStyle w:val="StyleUnderline"/>
          <w:highlight w:val="green"/>
        </w:rPr>
        <w:t>a report last November that</w:t>
      </w:r>
      <w:r w:rsidRPr="0014208F">
        <w:rPr>
          <w:sz w:val="16"/>
        </w:rPr>
        <w:t xml:space="preserve"> raised the intriguing possibility that </w:t>
      </w:r>
      <w:r w:rsidRPr="00A56C5B">
        <w:rPr>
          <w:rStyle w:val="StyleUnderline"/>
          <w:highlight w:val="green"/>
        </w:rPr>
        <w:t xml:space="preserve">the </w:t>
      </w:r>
      <w:r w:rsidRPr="00A56C5B">
        <w:rPr>
          <w:rStyle w:val="Emphasis"/>
          <w:highlight w:val="green"/>
        </w:rPr>
        <w:t>worst</w:t>
      </w:r>
      <w:r w:rsidRPr="00F87435">
        <w:rPr>
          <w:rStyle w:val="StyleUnderline"/>
        </w:rPr>
        <w:t xml:space="preserve"> of our impact on the climate </w:t>
      </w:r>
      <w:r w:rsidRPr="00A56C5B">
        <w:rPr>
          <w:rStyle w:val="StyleUnderline"/>
          <w:highlight w:val="green"/>
        </w:rPr>
        <w:t xml:space="preserve">might be </w:t>
      </w:r>
      <w:r w:rsidRPr="00A56C5B">
        <w:rPr>
          <w:rStyle w:val="Emphasis"/>
          <w:highlight w:val="green"/>
        </w:rPr>
        <w:t>behind us</w:t>
      </w:r>
      <w:r w:rsidRPr="0014208F">
        <w:rPr>
          <w:sz w:val="16"/>
        </w:rPr>
        <w:t>.</w:t>
      </w:r>
    </w:p>
    <w:p w14:paraId="11162B70" w14:textId="77777777" w:rsidR="00E47863" w:rsidRPr="0014208F" w:rsidRDefault="00E47863" w:rsidP="00E47863">
      <w:pPr>
        <w:rPr>
          <w:sz w:val="16"/>
        </w:rPr>
      </w:pPr>
      <w:r w:rsidRPr="0014208F">
        <w:rPr>
          <w:sz w:val="16"/>
        </w:rPr>
        <w:t>“We find there is a 70% chance that emissions start falling in 2024 if current clean technology growth trends continue and some progress is made to cut non-CO2 emissions,” authors wrote. “This would make 2023 the year of peak emissions.”</w:t>
      </w:r>
    </w:p>
    <w:p w14:paraId="1A8D21E9" w14:textId="77777777" w:rsidR="00E47863" w:rsidRPr="0014208F" w:rsidRDefault="00E47863" w:rsidP="00E47863">
      <w:pPr>
        <w:rPr>
          <w:sz w:val="16"/>
        </w:rPr>
      </w:pPr>
      <w:r w:rsidRPr="0014208F">
        <w:rPr>
          <w:sz w:val="16"/>
        </w:rPr>
        <w:t>“</w:t>
      </w:r>
      <w:r w:rsidRPr="00F87435">
        <w:rPr>
          <w:rStyle w:val="StyleUnderline"/>
        </w:rPr>
        <w:t>It was</w:t>
      </w:r>
      <w:r w:rsidRPr="0014208F">
        <w:rPr>
          <w:sz w:val="16"/>
        </w:rPr>
        <w:t xml:space="preserve"> actually </w:t>
      </w:r>
      <w:r w:rsidRPr="00F87435">
        <w:rPr>
          <w:rStyle w:val="StyleUnderline"/>
        </w:rPr>
        <w:t>a result that surprised us</w:t>
      </w:r>
      <w:r w:rsidRPr="0014208F">
        <w:rPr>
          <w:sz w:val="16"/>
        </w:rPr>
        <w:t xml:space="preserve"> as well,” said Neil Grant, a climate and energy analyst at Climate Analytics and a co-author of the report. “It’s rare in the climate space that you get good news like this.”</w:t>
      </w:r>
    </w:p>
    <w:p w14:paraId="335AA04B" w14:textId="77777777" w:rsidR="00E47863" w:rsidRPr="0014208F" w:rsidRDefault="00E47863" w:rsidP="00E47863">
      <w:pPr>
        <w:rPr>
          <w:sz w:val="16"/>
        </w:rPr>
      </w:pPr>
      <w:r w:rsidRPr="00A56C5B">
        <w:rPr>
          <w:rStyle w:val="StyleUnderline"/>
        </w:rPr>
        <w:t xml:space="preserve">The </w:t>
      </w:r>
      <w:r w:rsidRPr="00A56C5B">
        <w:rPr>
          <w:rStyle w:val="Emphasis"/>
          <w:highlight w:val="green"/>
        </w:rPr>
        <w:t>inertia</w:t>
      </w:r>
      <w:r w:rsidRPr="00F87435">
        <w:rPr>
          <w:rStyle w:val="StyleUnderline"/>
        </w:rPr>
        <w:t xml:space="preserve"> behind this trend toward lower emissions </w:t>
      </w:r>
      <w:r w:rsidRPr="00A56C5B">
        <w:rPr>
          <w:rStyle w:val="StyleUnderline"/>
          <w:highlight w:val="green"/>
        </w:rPr>
        <w:t xml:space="preserve">is </w:t>
      </w:r>
      <w:r w:rsidRPr="00A56C5B">
        <w:rPr>
          <w:rStyle w:val="Emphasis"/>
          <w:highlight w:val="green"/>
        </w:rPr>
        <w:t>so immense</w:t>
      </w:r>
      <w:r w:rsidRPr="00F87435">
        <w:rPr>
          <w:rStyle w:val="StyleUnderline"/>
        </w:rPr>
        <w:t xml:space="preserve"> that </w:t>
      </w:r>
      <w:r w:rsidRPr="00A56C5B">
        <w:rPr>
          <w:rStyle w:val="Emphasis"/>
          <w:highlight w:val="green"/>
        </w:rPr>
        <w:t>even politics</w:t>
      </w:r>
      <w:r w:rsidRPr="00A56C5B">
        <w:rPr>
          <w:rStyle w:val="StyleUnderline"/>
          <w:highlight w:val="green"/>
        </w:rPr>
        <w:t xml:space="preserve"> can</w:t>
      </w:r>
      <w:r w:rsidRPr="00F87435">
        <w:rPr>
          <w:rStyle w:val="StyleUnderline"/>
        </w:rPr>
        <w:t xml:space="preserve"> </w:t>
      </w:r>
      <w:r w:rsidRPr="00F87435">
        <w:rPr>
          <w:rStyle w:val="Emphasis"/>
        </w:rPr>
        <w:t>only slow</w:t>
      </w:r>
      <w:r w:rsidRPr="00F87435">
        <w:rPr>
          <w:rStyle w:val="StyleUnderline"/>
        </w:rPr>
        <w:t xml:space="preserve"> it down</w:t>
      </w:r>
      <w:r w:rsidRPr="0014208F">
        <w:rPr>
          <w:sz w:val="16"/>
        </w:rPr>
        <w:t xml:space="preserve">, </w:t>
      </w:r>
      <w:r w:rsidRPr="00A56C5B">
        <w:rPr>
          <w:rStyle w:val="Emphasis"/>
          <w:highlight w:val="green"/>
        </w:rPr>
        <w:t>not stop</w:t>
      </w:r>
      <w:r w:rsidRPr="00A56C5B">
        <w:rPr>
          <w:rStyle w:val="StyleUnderline"/>
          <w:highlight w:val="green"/>
        </w:rPr>
        <w:t xml:space="preserve"> it</w:t>
      </w:r>
      <w:r w:rsidRPr="0014208F">
        <w:rPr>
          <w:sz w:val="16"/>
        </w:rPr>
        <w:t xml:space="preserve">. </w:t>
      </w:r>
      <w:r w:rsidRPr="00F87435">
        <w:rPr>
          <w:rStyle w:val="StyleUnderline"/>
        </w:rPr>
        <w:t xml:space="preserve">Many of the </w:t>
      </w:r>
      <w:r w:rsidRPr="00A56C5B">
        <w:rPr>
          <w:rStyle w:val="StyleUnderline"/>
          <w:highlight w:val="green"/>
        </w:rPr>
        <w:t>worst-case</w:t>
      </w:r>
      <w:r w:rsidRPr="00F87435">
        <w:rPr>
          <w:rStyle w:val="StyleUnderline"/>
        </w:rPr>
        <w:t xml:space="preserve"> climate </w:t>
      </w:r>
      <w:r w:rsidRPr="00A56C5B">
        <w:rPr>
          <w:rStyle w:val="StyleUnderline"/>
          <w:highlight w:val="green"/>
        </w:rPr>
        <w:t>scenarios</w:t>
      </w:r>
      <w:r w:rsidRPr="00F87435">
        <w:rPr>
          <w:rStyle w:val="StyleUnderline"/>
        </w:rPr>
        <w:t xml:space="preserve"> imagined in past decades </w:t>
      </w:r>
      <w:r w:rsidRPr="00A56C5B">
        <w:rPr>
          <w:rStyle w:val="StyleUnderline"/>
          <w:highlight w:val="green"/>
        </w:rPr>
        <w:t>are</w:t>
      </w:r>
      <w:r w:rsidRPr="00F87435">
        <w:rPr>
          <w:rStyle w:val="StyleUnderline"/>
        </w:rPr>
        <w:t xml:space="preserve"> now </w:t>
      </w:r>
      <w:r w:rsidRPr="00A56C5B">
        <w:rPr>
          <w:rStyle w:val="Emphasis"/>
          <w:highlight w:val="green"/>
        </w:rPr>
        <w:t>much less likely</w:t>
      </w:r>
      <w:r w:rsidRPr="0014208F">
        <w:rPr>
          <w:sz w:val="16"/>
        </w:rPr>
        <w:t>.</w:t>
      </w:r>
    </w:p>
    <w:p w14:paraId="36C41D03" w14:textId="77777777" w:rsidR="00E47863" w:rsidRPr="0014208F" w:rsidRDefault="00E47863" w:rsidP="00E47863">
      <w:pPr>
        <w:rPr>
          <w:sz w:val="16"/>
        </w:rPr>
      </w:pPr>
      <w:r w:rsidRPr="00F87435">
        <w:rPr>
          <w:rStyle w:val="StyleUnderline"/>
        </w:rPr>
        <w:t>The United States</w:t>
      </w:r>
      <w:r w:rsidRPr="0014208F">
        <w:rPr>
          <w:sz w:val="16"/>
        </w:rPr>
        <w:t xml:space="preserve">, the world’s second largest greenhouse gas emitter, </w:t>
      </w:r>
      <w:r w:rsidRPr="00F87435">
        <w:rPr>
          <w:rStyle w:val="StyleUnderline"/>
        </w:rPr>
        <w:t xml:space="preserve">has already climbed down from its peak in 2005 and is </w:t>
      </w:r>
      <w:r w:rsidRPr="00F87435">
        <w:rPr>
          <w:rStyle w:val="Emphasis"/>
        </w:rPr>
        <w:t>descending further</w:t>
      </w:r>
      <w:r w:rsidRPr="0014208F">
        <w:rPr>
          <w:sz w:val="16"/>
        </w:rPr>
        <w:t xml:space="preserve">. </w:t>
      </w:r>
      <w:r w:rsidRPr="00F87435">
        <w:rPr>
          <w:rStyle w:val="StyleUnderline"/>
        </w:rPr>
        <w:t>In March</w:t>
      </w:r>
      <w:r w:rsidRPr="0014208F">
        <w:rPr>
          <w:sz w:val="16"/>
        </w:rPr>
        <w:t xml:space="preserve">, </w:t>
      </w:r>
      <w:r w:rsidRPr="00F87435">
        <w:rPr>
          <w:rStyle w:val="StyleUnderline"/>
        </w:rPr>
        <w:t>Carbon Brief</w:t>
      </w:r>
      <w:r w:rsidRPr="0014208F">
        <w:rPr>
          <w:sz w:val="16"/>
        </w:rPr>
        <w:t xml:space="preserve"> conducted an analysis of how US greenhouse gas emissions would fare under a second Trump or a second Biden administration.</w:t>
      </w:r>
    </w:p>
    <w:p w14:paraId="1C99C5AC" w14:textId="77777777" w:rsidR="00E47863" w:rsidRPr="0014208F" w:rsidRDefault="00E47863" w:rsidP="00E47863">
      <w:pPr>
        <w:rPr>
          <w:sz w:val="16"/>
        </w:rPr>
      </w:pPr>
      <w:r w:rsidRPr="0014208F">
        <w:rPr>
          <w:sz w:val="16"/>
        </w:rPr>
        <w:t xml:space="preserve">They </w:t>
      </w:r>
      <w:r w:rsidRPr="00F87435">
        <w:rPr>
          <w:rStyle w:val="StyleUnderline"/>
        </w:rPr>
        <w:t>found</w:t>
      </w:r>
      <w:r w:rsidRPr="0014208F">
        <w:rPr>
          <w:sz w:val="16"/>
        </w:rPr>
        <w:t xml:space="preserve"> that Trump’s stated goals of boosting fossil fuel development and scrapping climate policies would increase US emissions by 4 billion metric tons by 2030. But </w:t>
      </w:r>
      <w:r w:rsidRPr="00A56C5B">
        <w:rPr>
          <w:rStyle w:val="Emphasis"/>
          <w:highlight w:val="green"/>
        </w:rPr>
        <w:t>even under Trump</w:t>
      </w:r>
      <w:r w:rsidRPr="0014208F">
        <w:rPr>
          <w:sz w:val="16"/>
        </w:rPr>
        <w:t xml:space="preserve">, </w:t>
      </w:r>
      <w:r w:rsidRPr="00F87435">
        <w:rPr>
          <w:rStyle w:val="StyleUnderline"/>
        </w:rPr>
        <w:t xml:space="preserve">US </w:t>
      </w:r>
      <w:r w:rsidRPr="00A56C5B">
        <w:rPr>
          <w:rStyle w:val="StyleUnderline"/>
          <w:highlight w:val="green"/>
        </w:rPr>
        <w:t>emissions are likely to slide</w:t>
      </w:r>
      <w:r w:rsidRPr="00F87435">
        <w:rPr>
          <w:rStyle w:val="StyleUnderline"/>
        </w:rPr>
        <w:t xml:space="preserve"> </w:t>
      </w:r>
      <w:r w:rsidRPr="00A56C5B">
        <w:rPr>
          <w:rStyle w:val="Emphasis"/>
          <w:highlight w:val="green"/>
        </w:rPr>
        <w:t>down</w:t>
      </w:r>
      <w:r w:rsidRPr="00F87435">
        <w:rPr>
          <w:rStyle w:val="Emphasis"/>
        </w:rPr>
        <w:t>ward</w:t>
      </w:r>
      <w:r w:rsidRPr="0014208F">
        <w:rPr>
          <w:sz w:val="16"/>
        </w:rPr>
        <w:t>.</w:t>
      </w:r>
    </w:p>
    <w:p w14:paraId="52411932" w14:textId="77777777" w:rsidR="00E47863" w:rsidRPr="0014208F" w:rsidRDefault="00E47863" w:rsidP="00E47863">
      <w:pPr>
        <w:rPr>
          <w:sz w:val="16"/>
        </w:rPr>
      </w:pPr>
      <w:r w:rsidRPr="0014208F">
        <w:rPr>
          <w:sz w:val="16"/>
        </w:rPr>
        <w:t>This is a clear sign that efforts to limit climate change are having a durable impact.</w:t>
      </w:r>
    </w:p>
    <w:p w14:paraId="26707878" w14:textId="77777777" w:rsidR="00E47863" w:rsidRPr="0014208F" w:rsidRDefault="00E47863" w:rsidP="00E47863">
      <w:pPr>
        <w:rPr>
          <w:sz w:val="16"/>
        </w:rPr>
      </w:pPr>
      <w:r w:rsidRPr="0014208F">
        <w:rPr>
          <w:sz w:val="16"/>
        </w:rPr>
        <w:t>However, four months into 2024, it seems unlikely that the world has reached the top of the mountain just yet. Fossil fuel demand is still poised to rise further in part because of more economic growth in developing countries. Technologies like artificial intelligence and cryptocurrencies are raising overall energy demand as well.</w:t>
      </w:r>
    </w:p>
    <w:p w14:paraId="43CA5D40" w14:textId="77777777" w:rsidR="00E47863" w:rsidRPr="0014208F" w:rsidRDefault="00E47863" w:rsidP="00E47863">
      <w:pPr>
        <w:rPr>
          <w:sz w:val="16"/>
        </w:rPr>
      </w:pPr>
      <w:r w:rsidRPr="0014208F">
        <w:rPr>
          <w:sz w:val="16"/>
        </w:rPr>
        <w:t>Still, that it’s possible at all to conceive of bending the curve in the near term after more than a century of relentless growth shows that there’s a radical change underway in the relationship between energy, prosperity, and pollution — that standards of living can go up even as emissions from coal, oil, and gas go down.</w:t>
      </w:r>
    </w:p>
    <w:p w14:paraId="456828EE" w14:textId="77777777" w:rsidR="00E47863" w:rsidRPr="0014208F" w:rsidRDefault="00E47863" w:rsidP="00E47863">
      <w:pPr>
        <w:rPr>
          <w:sz w:val="16"/>
        </w:rPr>
      </w:pPr>
      <w:r w:rsidRPr="0014208F">
        <w:rPr>
          <w:sz w:val="16"/>
        </w:rPr>
        <w:t>Greenhouse gases are not a runaway rocket, but a massive, slow-turning cargo ship. It took decades of technology development, years of global bickering, and billions of dollars to wrench its rudder in the right direction, and it’s unlikely to change course fast enough to meet the most ambitious climate change targets.</w:t>
      </w:r>
    </w:p>
    <w:p w14:paraId="47F713A5" w14:textId="77777777" w:rsidR="00E47863" w:rsidRPr="0014208F" w:rsidRDefault="00E47863" w:rsidP="00E47863">
      <w:pPr>
        <w:rPr>
          <w:sz w:val="16"/>
        </w:rPr>
      </w:pPr>
      <w:r w:rsidRPr="0014208F">
        <w:rPr>
          <w:sz w:val="16"/>
        </w:rPr>
        <w:t>But once underway, it will be hard to stop.</w:t>
      </w:r>
    </w:p>
    <w:p w14:paraId="6CB96AF8" w14:textId="77777777" w:rsidR="00E47863" w:rsidRPr="0014208F" w:rsidRDefault="00E47863" w:rsidP="00E47863">
      <w:pPr>
        <w:rPr>
          <w:sz w:val="16"/>
        </w:rPr>
      </w:pPr>
      <w:r w:rsidRPr="0014208F">
        <w:rPr>
          <w:sz w:val="16"/>
        </w:rPr>
        <w:t>We might be close to an inflection point on greenhouse gas emissions</w:t>
      </w:r>
    </w:p>
    <w:p w14:paraId="2049979E" w14:textId="77777777" w:rsidR="00E47863" w:rsidRPr="0014208F" w:rsidRDefault="00E47863" w:rsidP="00E47863">
      <w:pPr>
        <w:rPr>
          <w:sz w:val="16"/>
        </w:rPr>
      </w:pPr>
      <w:r w:rsidRPr="00F87435">
        <w:rPr>
          <w:rStyle w:val="StyleUnderline"/>
        </w:rPr>
        <w:t>Since the dawn of the Industrial Revolution</w:t>
      </w:r>
      <w:r w:rsidRPr="0014208F">
        <w:rPr>
          <w:sz w:val="16"/>
        </w:rPr>
        <w:t xml:space="preserve">, </w:t>
      </w:r>
      <w:r w:rsidRPr="00F87435">
        <w:rPr>
          <w:rStyle w:val="StyleUnderline"/>
        </w:rPr>
        <w:t>greenhouse gas emissions have risen in tandem with wealth and an expanding population</w:t>
      </w:r>
      <w:r w:rsidRPr="0014208F">
        <w:rPr>
          <w:sz w:val="16"/>
        </w:rPr>
        <w:t xml:space="preserve">. </w:t>
      </w:r>
      <w:r w:rsidRPr="00F87435">
        <w:rPr>
          <w:rStyle w:val="StyleUnderline"/>
        </w:rPr>
        <w:t>Since the 1990s and the 2000s</w:t>
      </w:r>
      <w:r w:rsidRPr="0014208F">
        <w:rPr>
          <w:sz w:val="16"/>
        </w:rPr>
        <w:t xml:space="preserve">, </w:t>
      </w:r>
      <w:r w:rsidRPr="00F87435">
        <w:rPr>
          <w:rStyle w:val="StyleUnderline"/>
        </w:rPr>
        <w:t>that direct link has been separated in at least 30 countries</w:t>
      </w:r>
      <w:r w:rsidRPr="0014208F">
        <w:rPr>
          <w:sz w:val="16"/>
        </w:rPr>
        <w:t>, including the US, Singapore, Japan, and the United Kingdom. Their economies have grown while their impact on the climate has shrunk per person.</w:t>
      </w:r>
    </w:p>
    <w:p w14:paraId="424A550D" w14:textId="77777777" w:rsidR="00E47863" w:rsidRPr="0014208F" w:rsidRDefault="00E47863" w:rsidP="00E47863">
      <w:pPr>
        <w:rPr>
          <w:sz w:val="16"/>
        </w:rPr>
      </w:pPr>
      <w:r w:rsidRPr="00F87435">
        <w:rPr>
          <w:rStyle w:val="StyleUnderline"/>
        </w:rPr>
        <w:t>In the past decade</w:t>
      </w:r>
      <w:r w:rsidRPr="0014208F">
        <w:rPr>
          <w:sz w:val="16"/>
        </w:rPr>
        <w:t xml:space="preserve">, </w:t>
      </w:r>
      <w:r w:rsidRPr="00F87435">
        <w:rPr>
          <w:rStyle w:val="StyleUnderline"/>
        </w:rPr>
        <w:t xml:space="preserve">the rate of global </w:t>
      </w:r>
      <w:r w:rsidRPr="00A56C5B">
        <w:rPr>
          <w:rStyle w:val="StyleUnderline"/>
          <w:highlight w:val="green"/>
        </w:rPr>
        <w:t>carbon</w:t>
      </w:r>
      <w:r w:rsidRPr="00F87435">
        <w:rPr>
          <w:rStyle w:val="StyleUnderline"/>
        </w:rPr>
        <w:t xml:space="preserve"> dioxide pollution </w:t>
      </w:r>
      <w:r w:rsidRPr="00A56C5B">
        <w:rPr>
          <w:rStyle w:val="StyleUnderline"/>
          <w:highlight w:val="green"/>
        </w:rPr>
        <w:t xml:space="preserve">has </w:t>
      </w:r>
      <w:r w:rsidRPr="00A56C5B">
        <w:rPr>
          <w:rStyle w:val="Emphasis"/>
          <w:highlight w:val="green"/>
        </w:rPr>
        <w:t>held</w:t>
      </w:r>
      <w:r w:rsidRPr="00F87435">
        <w:rPr>
          <w:rStyle w:val="Emphasis"/>
        </w:rPr>
        <w:t xml:space="preserve"> fairly </w:t>
      </w:r>
      <w:r w:rsidRPr="00A56C5B">
        <w:rPr>
          <w:rStyle w:val="Emphasis"/>
          <w:highlight w:val="green"/>
        </w:rPr>
        <w:t>level</w:t>
      </w:r>
      <w:r w:rsidRPr="00F87435">
        <w:rPr>
          <w:rStyle w:val="StyleUnderline"/>
        </w:rPr>
        <w:t xml:space="preserve"> or </w:t>
      </w:r>
      <w:r w:rsidRPr="00F87435">
        <w:rPr>
          <w:rStyle w:val="Emphasis"/>
        </w:rPr>
        <w:t>risen slowly</w:t>
      </w:r>
      <w:r w:rsidRPr="00F87435">
        <w:rPr>
          <w:rStyle w:val="StyleUnderline"/>
        </w:rPr>
        <w:t xml:space="preserve"> even as the global economy and population has grown by wider margins</w:t>
      </w:r>
      <w:r w:rsidRPr="0014208F">
        <w:rPr>
          <w:sz w:val="16"/>
        </w:rPr>
        <w:t xml:space="preserve">. </w:t>
      </w:r>
      <w:r w:rsidRPr="00F87435">
        <w:rPr>
          <w:rStyle w:val="StyleUnderline"/>
        </w:rPr>
        <w:t xml:space="preserve">Worldwide </w:t>
      </w:r>
      <w:r w:rsidRPr="00A56C5B">
        <w:rPr>
          <w:rStyle w:val="Emphasis"/>
          <w:highlight w:val="green"/>
        </w:rPr>
        <w:t>per capita emissions</w:t>
      </w:r>
      <w:r w:rsidRPr="00F87435">
        <w:rPr>
          <w:rStyle w:val="StyleUnderline"/>
        </w:rPr>
        <w:t xml:space="preserve"> have also </w:t>
      </w:r>
      <w:r w:rsidRPr="00A56C5B">
        <w:rPr>
          <w:rStyle w:val="Emphasis"/>
          <w:highlight w:val="green"/>
        </w:rPr>
        <w:t>held steady</w:t>
      </w:r>
      <w:r w:rsidRPr="00F87435">
        <w:rPr>
          <w:rStyle w:val="StyleUnderline"/>
        </w:rPr>
        <w:t xml:space="preserve"> over the past decade</w:t>
      </w:r>
      <w:r w:rsidRPr="0014208F">
        <w:rPr>
          <w:sz w:val="16"/>
        </w:rPr>
        <w:t>.</w:t>
      </w:r>
    </w:p>
    <w:p w14:paraId="38ADA698" w14:textId="77777777" w:rsidR="00E47863" w:rsidRPr="007C36EC" w:rsidRDefault="00E47863" w:rsidP="00E47863">
      <w:r w:rsidRPr="0014208F">
        <w:rPr>
          <w:sz w:val="16"/>
        </w:rPr>
        <w:t>“</w:t>
      </w:r>
      <w:r w:rsidRPr="00F87435">
        <w:rPr>
          <w:rStyle w:val="StyleUnderline"/>
        </w:rPr>
        <w:t xml:space="preserve">We can be fairly confident that </w:t>
      </w:r>
      <w:r w:rsidRPr="00A56C5B">
        <w:rPr>
          <w:rStyle w:val="StyleUnderline"/>
          <w:highlight w:val="green"/>
        </w:rPr>
        <w:t xml:space="preserve">we’ve </w:t>
      </w:r>
      <w:r w:rsidRPr="00A56C5B">
        <w:rPr>
          <w:rStyle w:val="Emphasis"/>
          <w:highlight w:val="green"/>
        </w:rPr>
        <w:t>flattened the curve</w:t>
      </w:r>
      <w:r w:rsidRPr="0014208F">
        <w:rPr>
          <w:sz w:val="16"/>
        </w:rPr>
        <w:t>,” said Michael Lazarus, a senior scientist at SEI US, an environmental think tank, who was not involved in the Climate Analytics study.</w:t>
      </w:r>
    </w:p>
    <w:p w14:paraId="78DCEB02" w14:textId="77777777" w:rsidR="00E47863" w:rsidRPr="003C5A67" w:rsidRDefault="00E47863" w:rsidP="00E47863">
      <w:pPr>
        <w:pStyle w:val="Heading4"/>
      </w:pPr>
      <w:r>
        <w:lastRenderedPageBreak/>
        <w:t xml:space="preserve">Not even the </w:t>
      </w:r>
      <w:r>
        <w:rPr>
          <w:u w:val="single"/>
        </w:rPr>
        <w:t>working</w:t>
      </w:r>
      <w:r>
        <w:t xml:space="preserve"> </w:t>
      </w:r>
      <w:r>
        <w:rPr>
          <w:u w:val="single"/>
        </w:rPr>
        <w:t>class</w:t>
      </w:r>
      <w:r>
        <w:t xml:space="preserve"> will be on board.</w:t>
      </w:r>
    </w:p>
    <w:p w14:paraId="4E30AB1B" w14:textId="77777777" w:rsidR="00E47863" w:rsidRPr="002D27F2" w:rsidRDefault="00E47863" w:rsidP="00E47863">
      <w:proofErr w:type="spellStart"/>
      <w:r w:rsidRPr="002D27F2">
        <w:rPr>
          <w:rStyle w:val="Style13ptBold"/>
        </w:rPr>
        <w:t>Calnitsky</w:t>
      </w:r>
      <w:proofErr w:type="spellEnd"/>
      <w:r w:rsidRPr="002D27F2">
        <w:rPr>
          <w:rStyle w:val="Style13ptBold"/>
        </w:rPr>
        <w:t xml:space="preserve"> 22</w:t>
      </w:r>
      <w:r>
        <w:t xml:space="preserve"> – Professor in the Department of Sociology at Western University. Ph.D. in Sociology from the University of Wisconsin-Madison.</w:t>
      </w:r>
    </w:p>
    <w:p w14:paraId="3C20FC8E" w14:textId="77777777" w:rsidR="00E47863" w:rsidRPr="003B3A86" w:rsidRDefault="00E47863" w:rsidP="00E47863">
      <w:r w:rsidRPr="003B3A86">
        <w:t>David Calnitsky, “The Policy Road to Socialism,” Critical Sociology, Volume 48, Issue 3, May 2022, pp. 397-422, https://journals.sagepub.com/doi/epub/10.1177/08969205211031624</w:t>
      </w:r>
    </w:p>
    <w:p w14:paraId="5885B3F1" w14:textId="77777777" w:rsidR="00E47863" w:rsidRPr="003B3A86" w:rsidRDefault="00E47863" w:rsidP="00E47863">
      <w:pPr>
        <w:rPr>
          <w:rStyle w:val="StyleUnderline"/>
        </w:rPr>
      </w:pPr>
      <w:r w:rsidRPr="003B3A86">
        <w:rPr>
          <w:sz w:val="16"/>
        </w:rPr>
        <w:t>Why exactly is this true and what are the mechanisms to explain it</w:t>
      </w:r>
      <w:r w:rsidRPr="00C847BB">
        <w:rPr>
          <w:sz w:val="12"/>
        </w:rPr>
        <w:t>?</w:t>
      </w:r>
      <w:r w:rsidRPr="003B3A86">
        <w:rPr>
          <w:sz w:val="16"/>
        </w:rPr>
        <w:t xml:space="preserve"> </w:t>
      </w:r>
      <w:r w:rsidRPr="003B3A86">
        <w:rPr>
          <w:rStyle w:val="StyleUnderline"/>
        </w:rPr>
        <w:t>Why is the revolutionary strategy impossible for a country like the US</w:t>
      </w:r>
      <w:r w:rsidRPr="00C847BB">
        <w:rPr>
          <w:rStyle w:val="StyleUnderline"/>
          <w:sz w:val="12"/>
        </w:rPr>
        <w:t>?</w:t>
      </w:r>
      <w:r w:rsidRPr="003B3A86">
        <w:rPr>
          <w:sz w:val="16"/>
        </w:rPr>
        <w:t xml:space="preserve"> </w:t>
      </w:r>
      <w:r w:rsidRPr="003B3A86">
        <w:rPr>
          <w:rStyle w:val="StyleUnderline"/>
        </w:rPr>
        <w:t>There are</w:t>
      </w:r>
      <w:r w:rsidRPr="003B3A86">
        <w:rPr>
          <w:sz w:val="16"/>
        </w:rPr>
        <w:t xml:space="preserve">, at bottom, </w:t>
      </w:r>
      <w:r w:rsidRPr="003B3A86">
        <w:rPr>
          <w:rStyle w:val="StyleUnderline"/>
        </w:rPr>
        <w:t>three reasons</w:t>
      </w:r>
      <w:r w:rsidRPr="003B3A86">
        <w:rPr>
          <w:sz w:val="16"/>
        </w:rPr>
        <w:t xml:space="preserve">,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3B3A86">
        <w:rPr>
          <w:rStyle w:val="StyleUnderline"/>
        </w:rPr>
        <w:t>The revolutionary road is closed on the following grounds:</w:t>
      </w:r>
    </w:p>
    <w:p w14:paraId="1C551505" w14:textId="77777777" w:rsidR="00E47863" w:rsidRPr="003B3A86" w:rsidRDefault="00E47863" w:rsidP="00E47863">
      <w:pPr>
        <w:rPr>
          <w:rStyle w:val="Emphasis"/>
        </w:rPr>
      </w:pPr>
      <w:r w:rsidRPr="003B3A86">
        <w:rPr>
          <w:rStyle w:val="StyleUnderline"/>
        </w:rPr>
        <w:t xml:space="preserve">(1) </w:t>
      </w:r>
      <w:r w:rsidRPr="00575CF6">
        <w:rPr>
          <w:rStyle w:val="Emphasis"/>
          <w:highlight w:val="green"/>
        </w:rPr>
        <w:t>Workers do not want it</w:t>
      </w:r>
    </w:p>
    <w:p w14:paraId="07142CF3" w14:textId="77777777" w:rsidR="00E47863" w:rsidRPr="003B3A86" w:rsidRDefault="00E47863" w:rsidP="00E47863">
      <w:pPr>
        <w:rPr>
          <w:rStyle w:val="StyleUnderline"/>
        </w:rPr>
      </w:pPr>
      <w:r w:rsidRPr="003B3A86">
        <w:rPr>
          <w:rStyle w:val="StyleUnderline"/>
        </w:rPr>
        <w:t xml:space="preserve">(2) Capitalists would </w:t>
      </w:r>
      <w:r w:rsidRPr="003B3A86">
        <w:rPr>
          <w:rStyle w:val="Emphasis"/>
        </w:rPr>
        <w:t>sooner grant reforms</w:t>
      </w:r>
    </w:p>
    <w:p w14:paraId="2C0D085F" w14:textId="77777777" w:rsidR="00E47863" w:rsidRPr="003B3A86" w:rsidRDefault="00E47863" w:rsidP="00E47863">
      <w:pPr>
        <w:rPr>
          <w:rStyle w:val="StyleUnderline"/>
        </w:rPr>
      </w:pPr>
      <w:r w:rsidRPr="003B3A86">
        <w:rPr>
          <w:rStyle w:val="StyleUnderline"/>
        </w:rPr>
        <w:t xml:space="preserve">(3) A smashed state is </w:t>
      </w:r>
      <w:r w:rsidRPr="003B3A86">
        <w:rPr>
          <w:rStyle w:val="Emphasis"/>
        </w:rPr>
        <w:t>more likely to result in tyranny</w:t>
      </w:r>
      <w:r w:rsidRPr="003B3A86">
        <w:rPr>
          <w:rStyle w:val="StyleUnderline"/>
        </w:rPr>
        <w:t xml:space="preserve"> than deep democracy</w:t>
      </w:r>
    </w:p>
    <w:p w14:paraId="0B06F0CB" w14:textId="77777777" w:rsidR="00E47863" w:rsidRPr="003B3A86" w:rsidRDefault="00E47863" w:rsidP="00E47863">
      <w:pPr>
        <w:rPr>
          <w:sz w:val="16"/>
        </w:rPr>
      </w:pPr>
      <w:r w:rsidRPr="003B3A86">
        <w:rPr>
          <w:rStyle w:val="StyleUnderline"/>
          <w:highlight w:val="green"/>
        </w:rPr>
        <w:t xml:space="preserve">Not only has there </w:t>
      </w:r>
      <w:r w:rsidRPr="003B3A86">
        <w:rPr>
          <w:rStyle w:val="Emphasis"/>
          <w:highlight w:val="green"/>
        </w:rPr>
        <w:t>never been a successful revolution</w:t>
      </w:r>
      <w:r w:rsidRPr="003B3A86">
        <w:rPr>
          <w:rStyle w:val="StyleUnderline"/>
          <w:highlight w:val="green"/>
        </w:rPr>
        <w:t xml:space="preserve"> in a developed democracy</w:t>
      </w:r>
      <w:r w:rsidRPr="003B3A86">
        <w:rPr>
          <w:sz w:val="16"/>
        </w:rPr>
        <w:t xml:space="preserve">, </w:t>
      </w:r>
      <w:proofErr w:type="gramStart"/>
      <w:r w:rsidRPr="003B3A86">
        <w:rPr>
          <w:rStyle w:val="StyleUnderline"/>
          <w:highlight w:val="green"/>
        </w:rPr>
        <w:t>there has</w:t>
      </w:r>
      <w:proofErr w:type="gramEnd"/>
      <w:r w:rsidRPr="003B3A86">
        <w:rPr>
          <w:rStyle w:val="StyleUnderline"/>
          <w:highlight w:val="green"/>
        </w:rPr>
        <w:t xml:space="preserve"> </w:t>
      </w:r>
      <w:r w:rsidRPr="003B3A86">
        <w:rPr>
          <w:rStyle w:val="Emphasis"/>
          <w:highlight w:val="green"/>
        </w:rPr>
        <w:t>never</w:t>
      </w:r>
      <w:r w:rsidRPr="003B3A86">
        <w:rPr>
          <w:rStyle w:val="StyleUnderline"/>
          <w:highlight w:val="green"/>
        </w:rPr>
        <w:t xml:space="preserve"> been a working class that has </w:t>
      </w:r>
      <w:r w:rsidRPr="003B3A86">
        <w:rPr>
          <w:rStyle w:val="Emphasis"/>
          <w:highlight w:val="green"/>
        </w:rPr>
        <w:t>wanted</w:t>
      </w:r>
      <w:r w:rsidRPr="003B3A86">
        <w:rPr>
          <w:rStyle w:val="StyleUnderline"/>
          <w:highlight w:val="green"/>
        </w:rPr>
        <w:t xml:space="preserve"> one</w:t>
      </w:r>
      <w:r w:rsidRPr="003B3A86">
        <w:rPr>
          <w:sz w:val="16"/>
        </w:rPr>
        <w:t xml:space="preserve"> (e.g. Erikson and Tedin, 2015; Sassoon, 1996).24 </w:t>
      </w:r>
      <w:r w:rsidRPr="003B3A86">
        <w:rPr>
          <w:rStyle w:val="StyleUnderline"/>
        </w:rPr>
        <w:t xml:space="preserve">There are </w:t>
      </w:r>
      <w:r w:rsidRPr="003B3A86">
        <w:rPr>
          <w:rStyle w:val="Emphasis"/>
        </w:rPr>
        <w:t>no clear cases</w:t>
      </w:r>
      <w:r w:rsidRPr="003B3A86">
        <w:rPr>
          <w:rStyle w:val="StyleUnderline"/>
        </w:rPr>
        <w:t xml:space="preserve"> where the </w:t>
      </w:r>
      <w:r w:rsidRPr="003C5A67">
        <w:rPr>
          <w:rStyle w:val="StyleUnderline"/>
        </w:rPr>
        <w:t>dominant inclination of the working class in a developed democracy was revolutionary</w:t>
      </w:r>
      <w:r w:rsidRPr="003C5A67">
        <w:rPr>
          <w:sz w:val="16"/>
        </w:rPr>
        <w:t xml:space="preserve">. Recall that the above graph also includes attempts and unsuccessful cases. It is self-evident that </w:t>
      </w:r>
      <w:r w:rsidRPr="003C5A67">
        <w:rPr>
          <w:rStyle w:val="StyleUnderline"/>
        </w:rPr>
        <w:t xml:space="preserve">workers </w:t>
      </w:r>
      <w:r w:rsidRPr="003C5A67">
        <w:rPr>
          <w:rStyle w:val="Emphasis"/>
        </w:rPr>
        <w:t xml:space="preserve">have not joined revolutionary groups </w:t>
      </w:r>
      <w:proofErr w:type="spellStart"/>
      <w:r w:rsidRPr="003C5A67">
        <w:rPr>
          <w:rStyle w:val="Emphasis"/>
        </w:rPr>
        <w:t>en</w:t>
      </w:r>
      <w:proofErr w:type="spellEnd"/>
      <w:r w:rsidRPr="003C5A67">
        <w:rPr>
          <w:rStyle w:val="Emphasis"/>
        </w:rPr>
        <w:t xml:space="preserve"> masse</w:t>
      </w:r>
      <w:r w:rsidRPr="003C5A67">
        <w:rPr>
          <w:rStyle w:val="StyleUnderline"/>
        </w:rPr>
        <w:t xml:space="preserve"> at any point in the context of a rich democracy</w:t>
      </w:r>
      <w:r w:rsidRPr="003C5A67">
        <w:rPr>
          <w:sz w:val="16"/>
        </w:rPr>
        <w:t>. Nor we</w:t>
      </w:r>
      <w:r w:rsidRPr="003B3A86">
        <w:rPr>
          <w:sz w:val="16"/>
        </w:rPr>
        <w:t xml:space="preserve">re their aspirations to join such groups thwarted by violence or ideology. </w:t>
      </w:r>
      <w:r w:rsidRPr="003B3A86">
        <w:rPr>
          <w:rStyle w:val="StyleUnderline"/>
          <w:highlight w:val="green"/>
        </w:rPr>
        <w:t>When gains</w:t>
      </w:r>
      <w:r w:rsidRPr="003B3A86">
        <w:rPr>
          <w:rStyle w:val="StyleUnderline"/>
        </w:rPr>
        <w:t xml:space="preserve"> inside a capitalist democracy </w:t>
      </w:r>
      <w:r w:rsidRPr="003B3A86">
        <w:rPr>
          <w:rStyle w:val="StyleUnderline"/>
          <w:highlight w:val="green"/>
        </w:rPr>
        <w:t>are available</w:t>
      </w:r>
      <w:r w:rsidRPr="003B3A86">
        <w:rPr>
          <w:sz w:val="16"/>
        </w:rPr>
        <w:t>—either individual or collective ones, and this has been true even through the neoliberal period, where median living standards have continued to (slowly) go up and not down—</w:t>
      </w:r>
      <w:r w:rsidRPr="003B3A86">
        <w:rPr>
          <w:rStyle w:val="Emphasis"/>
          <w:highlight w:val="green"/>
        </w:rPr>
        <w:t>it is not worth risking everything</w:t>
      </w:r>
      <w:r w:rsidRPr="003B3A86">
        <w:rPr>
          <w:rStyle w:val="StyleUnderline"/>
        </w:rPr>
        <w:t xml:space="preserve"> for an uncertain future</w:t>
      </w:r>
      <w:r w:rsidRPr="003B3A86">
        <w:rPr>
          <w:sz w:val="16"/>
        </w:rPr>
        <w:t xml:space="preserve"> (</w:t>
      </w:r>
      <w:proofErr w:type="spellStart"/>
      <w:r w:rsidRPr="003B3A86">
        <w:rPr>
          <w:sz w:val="16"/>
        </w:rPr>
        <w:t>Thewissen</w:t>
      </w:r>
      <w:proofErr w:type="spellEnd"/>
      <w:r w:rsidRPr="003B3A86">
        <w:rPr>
          <w:sz w:val="16"/>
        </w:rPr>
        <w:t xml:space="preserve">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24504BC7" w14:textId="77777777" w:rsidR="00E47863" w:rsidRPr="003B3A86" w:rsidRDefault="00E47863" w:rsidP="00E47863">
      <w:pPr>
        <w:rPr>
          <w:sz w:val="16"/>
        </w:rPr>
      </w:pPr>
      <w:r w:rsidRPr="003B3A86">
        <w:rPr>
          <w:sz w:val="16"/>
        </w:rPr>
        <w:t xml:space="preserve">Therefore, the reasons workers are not revolutionary are materialist in character. Explaining their reformist politics does not require appeal to venal trade union leaders or false consciousness. </w:t>
      </w:r>
      <w:r w:rsidRPr="003B3A86">
        <w:rPr>
          <w:rStyle w:val="StyleUnderline"/>
        </w:rPr>
        <w:t xml:space="preserve">Most </w:t>
      </w:r>
      <w:r w:rsidRPr="003B3A86">
        <w:rPr>
          <w:rStyle w:val="StyleUnderline"/>
          <w:highlight w:val="green"/>
        </w:rPr>
        <w:t xml:space="preserve">people wish to </w:t>
      </w:r>
      <w:r w:rsidRPr="003B3A86">
        <w:rPr>
          <w:rStyle w:val="Emphasis"/>
          <w:highlight w:val="green"/>
        </w:rPr>
        <w:t>minimize risk</w:t>
      </w:r>
      <w:r w:rsidRPr="003B3A86">
        <w:rPr>
          <w:rStyle w:val="StyleUnderline"/>
        </w:rPr>
        <w:t xml:space="preserve"> in their lives</w:t>
      </w:r>
      <w:r w:rsidRPr="003B3A86">
        <w:rPr>
          <w:sz w:val="16"/>
        </w:rPr>
        <w:t xml:space="preserve">, </w:t>
      </w:r>
      <w:r w:rsidRPr="003B3A86">
        <w:rPr>
          <w:rStyle w:val="StyleUnderline"/>
        </w:rPr>
        <w:t xml:space="preserve">and </w:t>
      </w:r>
      <w:r w:rsidRPr="003B3A86">
        <w:rPr>
          <w:rStyle w:val="StyleUnderline"/>
          <w:highlight w:val="green"/>
        </w:rPr>
        <w:t>revolution involves</w:t>
      </w:r>
      <w:r w:rsidRPr="003B3A86">
        <w:rPr>
          <w:rStyle w:val="StyleUnderline"/>
        </w:rPr>
        <w:t xml:space="preserve"> taking on </w:t>
      </w:r>
      <w:r w:rsidRPr="003B3A86">
        <w:rPr>
          <w:rStyle w:val="Emphasis"/>
          <w:highlight w:val="green"/>
        </w:rPr>
        <w:t>colossal risks</w:t>
      </w:r>
      <w:r w:rsidRPr="003B3A86">
        <w:rPr>
          <w:sz w:val="16"/>
        </w:rPr>
        <w:t xml:space="preserve">. For example, </w:t>
      </w:r>
      <w:proofErr w:type="gramStart"/>
      <w:r w:rsidRPr="003B3A86">
        <w:rPr>
          <w:rStyle w:val="StyleUnderline"/>
          <w:highlight w:val="green"/>
        </w:rPr>
        <w:t>home-ownership</w:t>
      </w:r>
      <w:proofErr w:type="gramEnd"/>
      <w:r w:rsidRPr="003B3A86">
        <w:rPr>
          <w:rStyle w:val="StyleUnderline"/>
        </w:rPr>
        <w:t xml:space="preserve"> in the developed world </w:t>
      </w:r>
      <w:r w:rsidRPr="003B3A86">
        <w:rPr>
          <w:rStyle w:val="StyleUnderline"/>
          <w:highlight w:val="green"/>
        </w:rPr>
        <w:t>hovers around 70%</w:t>
      </w:r>
      <w:r w:rsidRPr="003B3A86">
        <w:rPr>
          <w:sz w:val="16"/>
        </w:rPr>
        <w:t xml:space="preserve">; </w:t>
      </w:r>
      <w:r w:rsidRPr="003B3A86">
        <w:rPr>
          <w:rStyle w:val="StyleUnderline"/>
        </w:rPr>
        <w:t xml:space="preserve">this means that </w:t>
      </w:r>
      <w:r w:rsidRPr="003B3A86">
        <w:rPr>
          <w:rStyle w:val="Emphasis"/>
        </w:rPr>
        <w:t xml:space="preserve">a lot of </w:t>
      </w:r>
      <w:r w:rsidRPr="003B3A86">
        <w:rPr>
          <w:rStyle w:val="Emphasis"/>
          <w:highlight w:val="green"/>
        </w:rPr>
        <w:t>people have a lot to lose</w:t>
      </w:r>
      <w:r w:rsidRPr="003B3A86">
        <w:rPr>
          <w:sz w:val="16"/>
        </w:rPr>
        <w:t>.</w:t>
      </w:r>
    </w:p>
    <w:p w14:paraId="3777D554" w14:textId="77777777" w:rsidR="00E47863" w:rsidRDefault="00E47863" w:rsidP="00E47863">
      <w:pPr>
        <w:rPr>
          <w:sz w:val="16"/>
        </w:rPr>
      </w:pPr>
      <w:r w:rsidRPr="003B3A86">
        <w:rPr>
          <w:sz w:val="16"/>
        </w:rPr>
        <w:t xml:space="preserve">By contrast, </w:t>
      </w:r>
      <w:r w:rsidRPr="003B3A86">
        <w:rPr>
          <w:rStyle w:val="StyleUnderline"/>
        </w:rPr>
        <w:t>the materialist case</w:t>
      </w:r>
      <w:r w:rsidRPr="003B3A86">
        <w:rPr>
          <w:sz w:val="16"/>
        </w:rPr>
        <w:t xml:space="preserve"> for revolution </w:t>
      </w:r>
      <w:r w:rsidRPr="003B3A86">
        <w:rPr>
          <w:rStyle w:val="StyleUnderline"/>
        </w:rPr>
        <w:t>proposes</w:t>
      </w:r>
      <w:r w:rsidRPr="003B3A86">
        <w:rPr>
          <w:sz w:val="16"/>
        </w:rPr>
        <w:t xml:space="preserve"> that </w:t>
      </w:r>
      <w:r w:rsidRPr="003B3A86">
        <w:rPr>
          <w:rStyle w:val="StyleUnderline"/>
        </w:rPr>
        <w:t>people favor it when their expected post-revolutionary standards of living are greater than their current standard</w:t>
      </w:r>
      <w:r w:rsidRPr="003B3A86">
        <w:rPr>
          <w:sz w:val="16"/>
        </w:rPr>
        <w:t xml:space="preserve"> (Roemer, 1985). </w:t>
      </w:r>
      <w:r w:rsidRPr="003B3A86">
        <w:rPr>
          <w:rStyle w:val="StyleUnderline"/>
        </w:rPr>
        <w:t xml:space="preserve">But when we add </w:t>
      </w:r>
      <w:r w:rsidRPr="003B3A86">
        <w:rPr>
          <w:rStyle w:val="Emphasis"/>
        </w:rPr>
        <w:t>moderate risk- and loss-aversion</w:t>
      </w:r>
      <w:r w:rsidRPr="003B3A86">
        <w:rPr>
          <w:rStyle w:val="StyleUnderline"/>
        </w:rPr>
        <w:t xml:space="preserve"> the calculation changes</w:t>
      </w:r>
      <w:r w:rsidRPr="003B3A86">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w:t>
      </w:r>
      <w:r w:rsidRPr="00C847BB">
        <w:rPr>
          <w:sz w:val="12"/>
        </w:rPr>
        <w:t>?</w:t>
      </w:r>
      <w:r w:rsidRPr="003B3A86">
        <w:rPr>
          <w:sz w:val="16"/>
        </w:rPr>
        <w:t xml:space="preserve"> Even if you are certain that the probability of better is greater than the probability of worse, </w:t>
      </w:r>
      <w:r w:rsidRPr="003B3A86">
        <w:rPr>
          <w:rStyle w:val="StyleUnderline"/>
        </w:rPr>
        <w:t xml:space="preserve">you </w:t>
      </w:r>
      <w:proofErr w:type="gramStart"/>
      <w:r w:rsidRPr="003B3A86">
        <w:rPr>
          <w:rStyle w:val="StyleUnderline"/>
        </w:rPr>
        <w:t>have to</w:t>
      </w:r>
      <w:proofErr w:type="gramEnd"/>
      <w:r w:rsidRPr="003B3A86">
        <w:rPr>
          <w:rStyle w:val="StyleUnderline"/>
        </w:rPr>
        <w:t xml:space="preserve"> envision workers as a class of inveterate gamblers to </w:t>
      </w:r>
      <w:r w:rsidRPr="003C5A67">
        <w:rPr>
          <w:rStyle w:val="StyleUnderline"/>
        </w:rPr>
        <w:t>take the bet</w:t>
      </w:r>
      <w:r w:rsidRPr="003C5A67">
        <w:rPr>
          <w:sz w:val="16"/>
        </w:rPr>
        <w:t xml:space="preserve">. </w:t>
      </w:r>
      <w:r w:rsidRPr="003C5A67">
        <w:rPr>
          <w:rStyle w:val="StyleUnderline"/>
        </w:rPr>
        <w:t xml:space="preserve">Moderately cautious people who prefer a bird in the hand will </w:t>
      </w:r>
      <w:r w:rsidRPr="003C5A67">
        <w:rPr>
          <w:rStyle w:val="Emphasis"/>
        </w:rPr>
        <w:t>still view the downside risk as too great</w:t>
      </w:r>
      <w:r w:rsidRPr="003C5A67">
        <w:rPr>
          <w:sz w:val="16"/>
        </w:rPr>
        <w:t xml:space="preserve">. </w:t>
      </w:r>
      <w:r w:rsidRPr="003C5A67">
        <w:rPr>
          <w:rStyle w:val="StyleUnderline"/>
        </w:rPr>
        <w:t>Equal</w:t>
      </w:r>
      <w:r w:rsidRPr="003B3A86">
        <w:rPr>
          <w:rStyle w:val="StyleUnderline"/>
        </w:rPr>
        <w:t xml:space="preserve"> </w:t>
      </w:r>
      <w:r w:rsidRPr="003B3A86">
        <w:rPr>
          <w:rStyle w:val="StyleUnderline"/>
          <w:highlight w:val="green"/>
        </w:rPr>
        <w:t xml:space="preserve">gains and losses </w:t>
      </w:r>
      <w:r w:rsidRPr="003B3A86">
        <w:rPr>
          <w:rStyle w:val="Emphasis"/>
          <w:highlight w:val="green"/>
        </w:rPr>
        <w:t>are not</w:t>
      </w:r>
      <w:r w:rsidRPr="003B3A86">
        <w:rPr>
          <w:rStyle w:val="Emphasis"/>
        </w:rPr>
        <w:t xml:space="preserve"> experienced </w:t>
      </w:r>
      <w:r w:rsidRPr="003B3A86">
        <w:rPr>
          <w:rStyle w:val="Emphasis"/>
          <w:highlight w:val="green"/>
        </w:rPr>
        <w:t>equal</w:t>
      </w:r>
      <w:r w:rsidRPr="003B3A86">
        <w:rPr>
          <w:rStyle w:val="Emphasis"/>
        </w:rPr>
        <w:t>ly</w:t>
      </w:r>
      <w:r w:rsidRPr="003B3A86">
        <w:rPr>
          <w:sz w:val="16"/>
        </w:rPr>
        <w:t xml:space="preserve">. </w:t>
      </w:r>
      <w:r w:rsidRPr="003B3A86">
        <w:rPr>
          <w:rStyle w:val="StyleUnderline"/>
          <w:highlight w:val="green"/>
        </w:rPr>
        <w:t>This is</w:t>
      </w:r>
      <w:r w:rsidRPr="003B3A86">
        <w:rPr>
          <w:rStyle w:val="StyleUnderline"/>
        </w:rPr>
        <w:t xml:space="preserve"> the </w:t>
      </w:r>
      <w:r w:rsidRPr="003B3A86">
        <w:rPr>
          <w:rStyle w:val="Emphasis"/>
          <w:highlight w:val="green"/>
        </w:rPr>
        <w:t>loss aversion</w:t>
      </w:r>
      <w:r w:rsidRPr="003B3A86">
        <w:rPr>
          <w:rStyle w:val="Emphasis"/>
        </w:rPr>
        <w:t xml:space="preserve"> phenomenon</w:t>
      </w:r>
      <w:r w:rsidRPr="003B3A86">
        <w:rPr>
          <w:sz w:val="16"/>
        </w:rPr>
        <w:t xml:space="preserve">. But the assumption of a population confident about improved standards of living—and a willingness to take risky strategies to achieve them—is itself unwarranted. This is the risk aversion phenomenon. </w:t>
      </w:r>
      <w:r w:rsidRPr="003B3A86">
        <w:rPr>
          <w:rStyle w:val="StyleUnderline"/>
        </w:rPr>
        <w:t>The modal worker is</w:t>
      </w:r>
      <w:r w:rsidRPr="003B3A86">
        <w:rPr>
          <w:sz w:val="16"/>
        </w:rPr>
        <w:t xml:space="preserve"> of course </w:t>
      </w:r>
      <w:r w:rsidRPr="003B3A86">
        <w:rPr>
          <w:rStyle w:val="StyleUnderline"/>
        </w:rPr>
        <w:t>correct to suspect</w:t>
      </w:r>
      <w:r w:rsidRPr="003B3A86">
        <w:rPr>
          <w:sz w:val="16"/>
        </w:rPr>
        <w:t xml:space="preserve"> that </w:t>
      </w:r>
      <w:r w:rsidRPr="003B3A86">
        <w:rPr>
          <w:rStyle w:val="StyleUnderline"/>
        </w:rPr>
        <w:t>her post-revolutionary welfare is uncertain</w:t>
      </w:r>
      <w:r w:rsidRPr="003B3A86">
        <w:rPr>
          <w:sz w:val="16"/>
        </w:rPr>
        <w:t xml:space="preserve">; </w:t>
      </w:r>
      <w:r w:rsidRPr="003B3A86">
        <w:rPr>
          <w:rStyle w:val="StyleUnderline"/>
        </w:rPr>
        <w:t>socialists</w:t>
      </w:r>
      <w:r w:rsidRPr="003B3A86">
        <w:rPr>
          <w:sz w:val="16"/>
        </w:rPr>
        <w:t xml:space="preserve"> after all </w:t>
      </w:r>
      <w:r w:rsidRPr="003B3A86">
        <w:rPr>
          <w:rStyle w:val="StyleUnderline"/>
        </w:rPr>
        <w:t>do not have satisfactory answers to</w:t>
      </w:r>
      <w:r w:rsidRPr="003B3A86">
        <w:rPr>
          <w:sz w:val="16"/>
        </w:rPr>
        <w:t xml:space="preserve"> the problems of </w:t>
      </w:r>
      <w:r w:rsidRPr="003B3A86">
        <w:rPr>
          <w:rStyle w:val="StyleUnderline"/>
        </w:rPr>
        <w:t>coordination</w:t>
      </w:r>
      <w:r w:rsidRPr="003B3A86">
        <w:rPr>
          <w:sz w:val="16"/>
        </w:rPr>
        <w:t xml:space="preserve">, </w:t>
      </w:r>
      <w:r w:rsidRPr="003B3A86">
        <w:rPr>
          <w:rStyle w:val="StyleUnderline"/>
        </w:rPr>
        <w:t>motivation</w:t>
      </w:r>
      <w:r w:rsidRPr="003B3A86">
        <w:rPr>
          <w:sz w:val="16"/>
        </w:rPr>
        <w:t xml:space="preserve">, </w:t>
      </w:r>
      <w:r w:rsidRPr="003B3A86">
        <w:rPr>
          <w:rStyle w:val="StyleUnderline"/>
        </w:rPr>
        <w:t>and innovation</w:t>
      </w:r>
      <w:r w:rsidRPr="003B3A86">
        <w:rPr>
          <w:sz w:val="16"/>
        </w:rPr>
        <w:t xml:space="preserve"> under socialism (for attempted answers that are provocative and oftentimes brilliant, see Albert, 2004; Cottrell and Cockshott, 1992; </w:t>
      </w:r>
      <w:proofErr w:type="spellStart"/>
      <w:r w:rsidRPr="003B3A86">
        <w:rPr>
          <w:sz w:val="16"/>
        </w:rPr>
        <w:t>Corneo</w:t>
      </w:r>
      <w:proofErr w:type="spellEnd"/>
      <w:r w:rsidRPr="003B3A86">
        <w:rPr>
          <w:sz w:val="16"/>
        </w:rPr>
        <w:t xml:space="preserve">, 2017; Roemer, 1994; and Wright and Hahnel, 2016). </w:t>
      </w:r>
      <w:r w:rsidRPr="003B3A86">
        <w:rPr>
          <w:rStyle w:val="StyleUnderline"/>
          <w:highlight w:val="green"/>
        </w:rPr>
        <w:t>When</w:t>
      </w:r>
      <w:r w:rsidRPr="003B3A86">
        <w:rPr>
          <w:rStyle w:val="StyleUnderline"/>
        </w:rPr>
        <w:t xml:space="preserve"> one compares the </w:t>
      </w:r>
      <w:r w:rsidRPr="003B3A86">
        <w:rPr>
          <w:rStyle w:val="StyleUnderline"/>
        </w:rPr>
        <w:lastRenderedPageBreak/>
        <w:t xml:space="preserve">status quo to a future where </w:t>
      </w:r>
      <w:r w:rsidRPr="003B3A86">
        <w:rPr>
          <w:rStyle w:val="Emphasis"/>
          <w:highlight w:val="green"/>
        </w:rPr>
        <w:t>both heaven and hell are</w:t>
      </w:r>
      <w:r w:rsidRPr="003B3A86">
        <w:rPr>
          <w:rStyle w:val="Emphasis"/>
        </w:rPr>
        <w:t xml:space="preserve"> seemingly </w:t>
      </w:r>
      <w:r w:rsidRPr="003B3A86">
        <w:rPr>
          <w:rStyle w:val="Emphasis"/>
          <w:highlight w:val="green"/>
        </w:rPr>
        <w:t>plausible</w:t>
      </w:r>
      <w:r w:rsidRPr="003B3A86">
        <w:rPr>
          <w:sz w:val="16"/>
        </w:rPr>
        <w:t xml:space="preserve">, </w:t>
      </w:r>
      <w:r w:rsidRPr="003B3A86">
        <w:rPr>
          <w:rStyle w:val="StyleUnderline"/>
          <w:highlight w:val="green"/>
        </w:rPr>
        <w:t>it is</w:t>
      </w:r>
      <w:r w:rsidRPr="003B3A86">
        <w:rPr>
          <w:rStyle w:val="StyleUnderline"/>
        </w:rPr>
        <w:t xml:space="preserve"> </w:t>
      </w:r>
      <w:r w:rsidRPr="003B3A86">
        <w:rPr>
          <w:rStyle w:val="Emphasis"/>
        </w:rPr>
        <w:t xml:space="preserve">perfectly </w:t>
      </w:r>
      <w:r w:rsidRPr="003B3A86">
        <w:rPr>
          <w:rStyle w:val="Emphasis"/>
          <w:highlight w:val="green"/>
        </w:rPr>
        <w:t>rational</w:t>
      </w:r>
      <w:r w:rsidRPr="003B3A86">
        <w:rPr>
          <w:rStyle w:val="StyleUnderline"/>
        </w:rPr>
        <w:t xml:space="preserve"> that </w:t>
      </w:r>
      <w:r w:rsidRPr="003B3A86">
        <w:rPr>
          <w:rStyle w:val="StyleUnderline"/>
          <w:highlight w:val="green"/>
        </w:rPr>
        <w:t>people</w:t>
      </w:r>
      <w:r w:rsidRPr="003B3A86">
        <w:rPr>
          <w:rStyle w:val="StyleUnderline"/>
        </w:rPr>
        <w:t xml:space="preserve"> everywhere would </w:t>
      </w:r>
      <w:r w:rsidRPr="003B3A86">
        <w:rPr>
          <w:rStyle w:val="Emphasis"/>
          <w:highlight w:val="green"/>
        </w:rPr>
        <w:t>abandon</w:t>
      </w:r>
      <w:r w:rsidRPr="003B3A86">
        <w:rPr>
          <w:rStyle w:val="Emphasis"/>
        </w:rPr>
        <w:t xml:space="preserve"> the </w:t>
      </w:r>
      <w:r w:rsidRPr="003B3A86">
        <w:rPr>
          <w:rStyle w:val="Emphasis"/>
          <w:highlight w:val="green"/>
        </w:rPr>
        <w:t>barricades</w:t>
      </w:r>
      <w:r w:rsidRPr="003B3A86">
        <w:rPr>
          <w:sz w:val="16"/>
        </w:rPr>
        <w:t>. And abandon them they did.</w:t>
      </w:r>
    </w:p>
    <w:p w14:paraId="0B3FCEA9" w14:textId="77777777" w:rsidR="00E47863" w:rsidRPr="00A6039A" w:rsidRDefault="00E47863" w:rsidP="00E47863">
      <w:pPr>
        <w:pStyle w:val="Heading4"/>
        <w:rPr>
          <w:i/>
          <w:iCs w:val="0"/>
        </w:rPr>
      </w:pPr>
      <w:r>
        <w:t>No link to racial cap. It’s possible to design markets that aren’t antiblack.</w:t>
      </w:r>
    </w:p>
    <w:p w14:paraId="29E7E663" w14:textId="77777777" w:rsidR="00E47863" w:rsidRDefault="00E47863" w:rsidP="00E47863">
      <w:r w:rsidRPr="00A76CFE">
        <w:rPr>
          <w:rStyle w:val="Style13ptBold"/>
        </w:rPr>
        <w:t>Singer 11</w:t>
      </w:r>
      <w:r>
        <w:t xml:space="preserve"> – Professor of law at Harvard Law School.</w:t>
      </w:r>
    </w:p>
    <w:p w14:paraId="407E3842" w14:textId="77777777" w:rsidR="00E47863" w:rsidRDefault="00E47863" w:rsidP="00E47863">
      <w:r>
        <w:t xml:space="preserve">Joseph William Singer, “Property Law as the Infrastructure of Democracy,” 4 April 2011, pp. 7-10, </w:t>
      </w:r>
      <w:r w:rsidRPr="00901180">
        <w:t>https://scholar.harvard.edu/files/jsinger/files/id.pdf</w:t>
      </w:r>
      <w:r>
        <w:t>.</w:t>
      </w:r>
    </w:p>
    <w:p w14:paraId="45412314" w14:textId="77777777" w:rsidR="00E47863" w:rsidRDefault="00E47863" w:rsidP="00E47863">
      <w:pPr>
        <w:rPr>
          <w:sz w:val="16"/>
          <w:szCs w:val="16"/>
        </w:rPr>
      </w:pPr>
      <w:r w:rsidRPr="008D56BC">
        <w:rPr>
          <w:sz w:val="16"/>
          <w:szCs w:val="16"/>
        </w:rPr>
        <w:t xml:space="preserve">I have already noted that John Locke explained that that "without law, there is no liberty." One way we exercise our liberties is by enacting laws that establish minimum standards for property. </w:t>
      </w:r>
      <w:r w:rsidRPr="00A6039A">
        <w:rPr>
          <w:rStyle w:val="Emphasis"/>
          <w:highlight w:val="green"/>
        </w:rPr>
        <w:t>Property law is the infrastructure of democracy</w:t>
      </w:r>
      <w:r w:rsidRPr="00901180">
        <w:rPr>
          <w:rStyle w:val="Emphasis"/>
        </w:rPr>
        <w:t>. Democracies require legal regulations that ban forms of property rights that are incompatible with</w:t>
      </w:r>
      <w:r w:rsidRPr="008D56BC">
        <w:rPr>
          <w:sz w:val="16"/>
          <w:szCs w:val="16"/>
        </w:rPr>
        <w:t xml:space="preserve"> the </w:t>
      </w:r>
      <w:r w:rsidRPr="00901180">
        <w:rPr>
          <w:rStyle w:val="Emphasis"/>
        </w:rPr>
        <w:t>democratic</w:t>
      </w:r>
      <w:r w:rsidRPr="008D56BC">
        <w:rPr>
          <w:sz w:val="16"/>
          <w:szCs w:val="16"/>
        </w:rPr>
        <w:t xml:space="preserve"> way of </w:t>
      </w:r>
      <w:r w:rsidRPr="00901180">
        <w:rPr>
          <w:rStyle w:val="Emphasis"/>
        </w:rPr>
        <w:t>life</w:t>
      </w:r>
      <w:r w:rsidRPr="004B0DF7">
        <w:rPr>
          <w:rStyle w:val="StyleUnderline"/>
        </w:rPr>
        <w:t>. The American ban on feudalism is the earliest and</w:t>
      </w:r>
      <w:r w:rsidRPr="008D56BC">
        <w:rPr>
          <w:sz w:val="16"/>
          <w:szCs w:val="16"/>
        </w:rPr>
        <w:t xml:space="preserve">, in many ways, the most fundamental of these needed regulations. </w:t>
      </w:r>
      <w:r w:rsidRPr="004B0DF7">
        <w:rPr>
          <w:rStyle w:val="StyleUnderline"/>
        </w:rPr>
        <w:t>But it is certainly not the only such limitation.</w:t>
      </w:r>
      <w:r w:rsidRPr="008D56BC">
        <w:rPr>
          <w:sz w:val="16"/>
          <w:szCs w:val="16"/>
        </w:rPr>
        <w:t xml:space="preserve"> </w:t>
      </w:r>
    </w:p>
    <w:p w14:paraId="6EEB8DB4" w14:textId="77777777" w:rsidR="00E47863" w:rsidRDefault="00E47863" w:rsidP="00E47863">
      <w:pPr>
        <w:rPr>
          <w:sz w:val="16"/>
          <w:szCs w:val="16"/>
        </w:rPr>
      </w:pPr>
      <w:r w:rsidRPr="008D56BC">
        <w:rPr>
          <w:sz w:val="16"/>
          <w:szCs w:val="16"/>
        </w:rPr>
        <w:t xml:space="preserve">Over time, </w:t>
      </w:r>
      <w:r w:rsidRPr="00A6039A">
        <w:rPr>
          <w:rStyle w:val="Emphasis"/>
          <w:highlight w:val="green"/>
        </w:rPr>
        <w:t>as our notions of equality</w:t>
      </w:r>
      <w:r w:rsidRPr="00901180">
        <w:rPr>
          <w:rStyle w:val="Emphasis"/>
        </w:rPr>
        <w:t xml:space="preserve"> have </w:t>
      </w:r>
      <w:r w:rsidRPr="00A6039A">
        <w:rPr>
          <w:rStyle w:val="Emphasis"/>
          <w:highlight w:val="green"/>
        </w:rPr>
        <w:t>changed</w:t>
      </w:r>
      <w:r w:rsidRPr="00901180">
        <w:rPr>
          <w:rStyle w:val="Emphasis"/>
        </w:rPr>
        <w:t xml:space="preserve">, </w:t>
      </w:r>
      <w:r w:rsidRPr="00A6039A">
        <w:rPr>
          <w:rStyle w:val="Emphasis"/>
          <w:highlight w:val="green"/>
        </w:rPr>
        <w:t>new laws were needed to ban property arrangements that imposed hierarchical social relationships</w:t>
      </w:r>
      <w:r w:rsidRPr="008D56BC">
        <w:rPr>
          <w:sz w:val="16"/>
          <w:szCs w:val="16"/>
        </w:rPr>
        <w:t xml:space="preserve"> that limited important individual freedoms. </w:t>
      </w:r>
      <w:r w:rsidRPr="00A6039A">
        <w:rPr>
          <w:rStyle w:val="Emphasis"/>
          <w:highlight w:val="green"/>
        </w:rPr>
        <w:t>The most obvious example is the abolition of slavery</w:t>
      </w:r>
      <w:r w:rsidRPr="008D56BC">
        <w:rPr>
          <w:sz w:val="16"/>
          <w:szCs w:val="16"/>
        </w:rPr>
        <w:t xml:space="preserve">. As with feudalism, we required not only long struggles that eventually led to a Civil War, but formal legal regulations that prohibit slave relationships. Just as the common law and state statutes abolished feudalism, so did state laws and the Thirteenth Amendment abolish slavery. </w:t>
      </w:r>
      <w:r w:rsidRPr="004B0DF7">
        <w:rPr>
          <w:rStyle w:val="StyleUnderline"/>
        </w:rPr>
        <w:t xml:space="preserve">We sometimes take this for granted but </w:t>
      </w:r>
      <w:r w:rsidRPr="00A6039A">
        <w:rPr>
          <w:rStyle w:val="Emphasis"/>
          <w:highlight w:val="green"/>
        </w:rPr>
        <w:t>the Thirteenth Amendment works by prohibiting</w:t>
      </w:r>
      <w:r w:rsidRPr="00901180">
        <w:rPr>
          <w:rStyle w:val="Emphasis"/>
        </w:rPr>
        <w:t xml:space="preserve"> the creation of </w:t>
      </w:r>
      <w:r w:rsidRPr="00A6039A">
        <w:rPr>
          <w:rStyle w:val="Emphasis"/>
          <w:highlight w:val="green"/>
        </w:rPr>
        <w:t>a particular form of property</w:t>
      </w:r>
      <w:r w:rsidRPr="008D56BC">
        <w:rPr>
          <w:sz w:val="16"/>
          <w:szCs w:val="16"/>
        </w:rPr>
        <w:t xml:space="preserve"> — </w:t>
      </w:r>
      <w:r w:rsidRPr="004B0DF7">
        <w:rPr>
          <w:rStyle w:val="StyleUnderline"/>
        </w:rPr>
        <w:t>property in human beings</w:t>
      </w:r>
      <w:r w:rsidRPr="008D56BC">
        <w:rPr>
          <w:sz w:val="16"/>
          <w:szCs w:val="16"/>
        </w:rPr>
        <w:t xml:space="preserve"> — </w:t>
      </w:r>
      <w:r w:rsidRPr="00A6039A">
        <w:rPr>
          <w:rStyle w:val="StyleUnderline"/>
          <w:highlight w:val="green"/>
        </w:rPr>
        <w:t>and</w:t>
      </w:r>
      <w:r w:rsidRPr="004B0DF7">
        <w:rPr>
          <w:rStyle w:val="StyleUnderline"/>
        </w:rPr>
        <w:t xml:space="preserve"> does so </w:t>
      </w:r>
      <w:r w:rsidRPr="00A6039A">
        <w:rPr>
          <w:rStyle w:val="Emphasis"/>
          <w:highlight w:val="green"/>
        </w:rPr>
        <w:t>by prohibiting contracts that</w:t>
      </w:r>
      <w:r w:rsidRPr="00901180">
        <w:rPr>
          <w:rStyle w:val="Emphasis"/>
        </w:rPr>
        <w:t xml:space="preserve"> would </w:t>
      </w:r>
      <w:r w:rsidRPr="00A6039A">
        <w:rPr>
          <w:rStyle w:val="Emphasis"/>
          <w:highlight w:val="green"/>
        </w:rPr>
        <w:t>create such property rights</w:t>
      </w:r>
      <w:r w:rsidRPr="008D56BC">
        <w:rPr>
          <w:sz w:val="16"/>
          <w:szCs w:val="16"/>
        </w:rPr>
        <w:t xml:space="preserve">. </w:t>
      </w:r>
      <w:proofErr w:type="gramStart"/>
      <w:r w:rsidRPr="008D56BC">
        <w:rPr>
          <w:sz w:val="16"/>
          <w:szCs w:val="16"/>
        </w:rPr>
        <w:t>In order to</w:t>
      </w:r>
      <w:proofErr w:type="gramEnd"/>
      <w:r w:rsidRPr="008D56BC">
        <w:rPr>
          <w:sz w:val="16"/>
          <w:szCs w:val="16"/>
        </w:rPr>
        <w:t xml:space="preserve"> have the freedoms we cherish, </w:t>
      </w:r>
      <w:r w:rsidRPr="004B0DF7">
        <w:rPr>
          <w:rStyle w:val="StyleUnderline"/>
        </w:rPr>
        <w:t xml:space="preserve">we need laws that prohibit the creation of property rights that are incompatible with a way of life that has abolished slavery. </w:t>
      </w:r>
    </w:p>
    <w:p w14:paraId="5DA8319E" w14:textId="77777777" w:rsidR="00E47863" w:rsidRDefault="00E47863" w:rsidP="00E47863">
      <w:pPr>
        <w:rPr>
          <w:sz w:val="16"/>
          <w:szCs w:val="16"/>
        </w:rPr>
      </w:pPr>
      <w:r w:rsidRPr="004B0DF7">
        <w:rPr>
          <w:rStyle w:val="StyleUnderline"/>
        </w:rPr>
        <w:t>Similarly, in the mid-nineteenth century, the states adopted laws that</w:t>
      </w:r>
      <w:r w:rsidRPr="008D56BC">
        <w:rPr>
          <w:sz w:val="16"/>
          <w:szCs w:val="16"/>
        </w:rPr>
        <w:t xml:space="preserve"> limited or </w:t>
      </w:r>
      <w:r w:rsidRPr="004B0DF7">
        <w:rPr>
          <w:rStyle w:val="StyleUnderline"/>
        </w:rPr>
        <w:t>abolished the power of husbands to control the property owned by their wives. The Married Women's Property Acts gave women the right to</w:t>
      </w:r>
      <w:r w:rsidRPr="008D56BC">
        <w:rPr>
          <w:sz w:val="16"/>
          <w:szCs w:val="16"/>
        </w:rPr>
        <w:t xml:space="preserve"> make enforceable contracts, to sue and be sued, and to </w:t>
      </w:r>
      <w:r w:rsidRPr="004B0DF7">
        <w:rPr>
          <w:rStyle w:val="StyleUnderline"/>
        </w:rPr>
        <w:t>control their own property</w:t>
      </w:r>
      <w:r w:rsidRPr="008D56BC">
        <w:rPr>
          <w:sz w:val="16"/>
          <w:szCs w:val="16"/>
        </w:rPr>
        <w:t xml:space="preserve">. This was another step in the development of our modern ideas of democracy and equality. And once again, </w:t>
      </w:r>
      <w:r w:rsidRPr="004B0DF7">
        <w:rPr>
          <w:rStyle w:val="StyleUnderline"/>
        </w:rPr>
        <w:t xml:space="preserve">the empowerment of women required a regulatory law that banned a particular set of property rights. </w:t>
      </w:r>
    </w:p>
    <w:p w14:paraId="18846493" w14:textId="77777777" w:rsidR="00E47863" w:rsidRDefault="00E47863" w:rsidP="00E47863">
      <w:pPr>
        <w:rPr>
          <w:sz w:val="16"/>
          <w:szCs w:val="16"/>
        </w:rPr>
      </w:pPr>
      <w:r w:rsidRPr="008D56BC">
        <w:rPr>
          <w:sz w:val="16"/>
          <w:szCs w:val="16"/>
        </w:rPr>
        <w:t xml:space="preserve">Recall also that </w:t>
      </w:r>
      <w:r w:rsidRPr="004B0DF7">
        <w:rPr>
          <w:rStyle w:val="StyleUnderline"/>
        </w:rPr>
        <w:t>the United States Constitution abolished religious establishment</w:t>
      </w:r>
      <w:r w:rsidRPr="008D56BC">
        <w:rPr>
          <w:sz w:val="16"/>
          <w:szCs w:val="16"/>
        </w:rPr>
        <w:t xml:space="preserve">. In a society of free and equal persons with fundamental rights of liberty of conscience, we created a government that was not inexorably tied to a particular </w:t>
      </w:r>
      <w:proofErr w:type="spellStart"/>
      <w:r w:rsidRPr="008D56BC">
        <w:rPr>
          <w:sz w:val="16"/>
          <w:szCs w:val="16"/>
        </w:rPr>
        <w:t>religous</w:t>
      </w:r>
      <w:proofErr w:type="spellEnd"/>
      <w:r w:rsidRPr="008D56BC">
        <w:rPr>
          <w:sz w:val="16"/>
          <w:szCs w:val="16"/>
        </w:rPr>
        <w:t xml:space="preserve"> faith or set of institutions. This has consequences for property rights. </w:t>
      </w:r>
      <w:r w:rsidRPr="004B0DF7">
        <w:rPr>
          <w:rStyle w:val="StyleUnderline"/>
        </w:rPr>
        <w:t>We do not limit property ownership to members of an official religion, nor mandate segregation by religious affiliation</w:t>
      </w:r>
      <w:r w:rsidRPr="008D56BC">
        <w:rPr>
          <w:sz w:val="16"/>
          <w:szCs w:val="16"/>
        </w:rPr>
        <w:t xml:space="preserve">. We do not make governmental benefits contingent on </w:t>
      </w:r>
      <w:proofErr w:type="gramStart"/>
      <w:r w:rsidRPr="008D56BC">
        <w:rPr>
          <w:sz w:val="16"/>
          <w:szCs w:val="16"/>
        </w:rPr>
        <w:t>religion</w:t>
      </w:r>
      <w:proofErr w:type="gramEnd"/>
      <w:r w:rsidRPr="008D56BC">
        <w:rPr>
          <w:sz w:val="16"/>
          <w:szCs w:val="16"/>
        </w:rPr>
        <w:t xml:space="preserve"> and we do not make access to land contingent on adhering to a particular set of religious commitments. </w:t>
      </w:r>
      <w:r w:rsidRPr="004B0DF7">
        <w:rPr>
          <w:rStyle w:val="StyleUnderline"/>
        </w:rPr>
        <w:t>We do not have Catholic towns and Protestant towns</w:t>
      </w:r>
      <w:r w:rsidRPr="008D56BC">
        <w:rPr>
          <w:sz w:val="16"/>
          <w:szCs w:val="16"/>
        </w:rPr>
        <w:t xml:space="preserve">. </w:t>
      </w:r>
    </w:p>
    <w:p w14:paraId="2A131DA4" w14:textId="77777777" w:rsidR="00E47863" w:rsidRPr="00C5154E" w:rsidRDefault="00E47863" w:rsidP="00E47863">
      <w:pPr>
        <w:rPr>
          <w:sz w:val="16"/>
        </w:rPr>
      </w:pPr>
      <w:r w:rsidRPr="00C5154E">
        <w:rPr>
          <w:sz w:val="16"/>
        </w:rPr>
        <w:t>The abolition of feudalism, religious establishment, slavery, and gender hierarchy were reinforced and expanded in the 1960s with the passage of the next generation of civil rights statutes. Those laws prohibit segregation or discrimination by race, sex, and religion and they ensure access to public accommodations, employment, and housing without regard to such discrimination. Federal law expanded those rights in 1988 and 1990 to persons with disabilities. These changes mean that both state laws and private contracts that limit access to the marketplace in a discriminatory manner are banned.</w:t>
      </w:r>
    </w:p>
    <w:p w14:paraId="3A64E5EF" w14:textId="77777777" w:rsidR="00E47863" w:rsidRPr="00C5154E" w:rsidRDefault="00E47863" w:rsidP="00E47863">
      <w:pPr>
        <w:rPr>
          <w:sz w:val="16"/>
        </w:rPr>
      </w:pPr>
      <w:r w:rsidRPr="00C5154E">
        <w:rPr>
          <w:sz w:val="16"/>
        </w:rPr>
        <w:t xml:space="preserve">It is important to recognize the significance of these civil rights laws for our understanding of American property law. We take for granted now that restaurants and hotels and movie theatres cannot exclude or segregate customers </w:t>
      </w:r>
      <w:proofErr w:type="gramStart"/>
      <w:r w:rsidRPr="00C5154E">
        <w:rPr>
          <w:sz w:val="16"/>
        </w:rPr>
        <w:t>on the basis of</w:t>
      </w:r>
      <w:proofErr w:type="gramEnd"/>
      <w:r w:rsidRPr="00C5154E">
        <w:rPr>
          <w:sz w:val="16"/>
        </w:rPr>
        <w:t xml:space="preserve"> race. But this practice is a recent innovation. The change occurred because of developments in social values and political </w:t>
      </w:r>
      <w:proofErr w:type="gramStart"/>
      <w:r w:rsidRPr="00C5154E">
        <w:rPr>
          <w:sz w:val="16"/>
        </w:rPr>
        <w:t>organizing</w:t>
      </w:r>
      <w:proofErr w:type="gramEnd"/>
      <w:r w:rsidRPr="00C5154E">
        <w:rPr>
          <w:sz w:val="16"/>
        </w:rPr>
        <w:t xml:space="preserve"> but it stuck because the law made it so. What was it like before these laws were passed? An African American family traveling in the South needed to plan very carefully, finding places they could stay, eat, and feel safe. An African American buying a shirt in a store might not be allowed to try it on or to return it if it did not fit. </w:t>
      </w:r>
      <w:r w:rsidRPr="00C5154E">
        <w:rPr>
          <w:sz w:val="16"/>
        </w:rPr>
        <w:lastRenderedPageBreak/>
        <w:t xml:space="preserve">She might not be allowed in the store at all. She might be allowed to buy groceries but may have been obligated to let white people step in front of her in line. She could not sit in the front of the bus or drink from the same water fountain or swim in the same pool. </w:t>
      </w:r>
    </w:p>
    <w:p w14:paraId="4BD5D4FF" w14:textId="77777777" w:rsidR="00E47863" w:rsidRPr="00C5154E" w:rsidRDefault="00E47863" w:rsidP="00E47863">
      <w:pPr>
        <w:rPr>
          <w:sz w:val="16"/>
        </w:rPr>
      </w:pPr>
      <w:r w:rsidRPr="00C5154E">
        <w:rPr>
          <w:sz w:val="16"/>
        </w:rPr>
        <w:t xml:space="preserve">It is true that in the South many of these indignities were imposed by state laws. But some of these indignities were suffered in the absence of laws; they were the result of social custom. A libertarian might conclude that civil rights laws violate the rights of property owners by telling them who they </w:t>
      </w:r>
      <w:proofErr w:type="gramStart"/>
      <w:r w:rsidRPr="00C5154E">
        <w:rPr>
          <w:sz w:val="16"/>
        </w:rPr>
        <w:t>have to</w:t>
      </w:r>
      <w:proofErr w:type="gramEnd"/>
      <w:r w:rsidRPr="00C5154E">
        <w:rPr>
          <w:sz w:val="16"/>
        </w:rPr>
        <w:t xml:space="preserve"> allow onto their land. Shortly after winning the Republican primary for Senate in Kentucky, Rand Paul made precisely this argument.11 Yet, almost immediately Paul felt compelled to retract his statement and affirm wholehearted support for the federal public accommodations law. Why? </w:t>
      </w:r>
    </w:p>
    <w:p w14:paraId="655905F0" w14:textId="77777777" w:rsidR="00E47863" w:rsidRPr="00DC2EFD" w:rsidRDefault="00E47863" w:rsidP="00E47863">
      <w:pPr>
        <w:rPr>
          <w:rStyle w:val="StyleUnderline"/>
        </w:rPr>
      </w:pPr>
      <w:r w:rsidRPr="008D56BC">
        <w:rPr>
          <w:sz w:val="16"/>
          <w:szCs w:val="16"/>
        </w:rPr>
        <w:t xml:space="preserve">The answer is that </w:t>
      </w:r>
      <w:r w:rsidRPr="00901180">
        <w:rPr>
          <w:rStyle w:val="Emphasis"/>
        </w:rPr>
        <w:t>it is simply not true that property owners are lords of their own castles. We have no lords in America</w:t>
      </w:r>
      <w:r w:rsidRPr="008D56BC">
        <w:rPr>
          <w:sz w:val="16"/>
          <w:szCs w:val="16"/>
        </w:rPr>
        <w:t xml:space="preserve">. It is true that in feudal times, the lords would rule their manors as they saw fit, subject only to their personal obligations to the King. But in a free and democratic society, we have no titles of nobility. People are free to make their way in the world and that means that </w:t>
      </w:r>
      <w:r w:rsidRPr="00A6039A">
        <w:rPr>
          <w:rStyle w:val="Emphasis"/>
          <w:highlight w:val="green"/>
        </w:rPr>
        <w:t xml:space="preserve">access to the marketplace cannot be denied </w:t>
      </w:r>
      <w:proofErr w:type="gramStart"/>
      <w:r w:rsidRPr="00A6039A">
        <w:rPr>
          <w:rStyle w:val="Emphasis"/>
          <w:highlight w:val="green"/>
        </w:rPr>
        <w:t>on the basis of</w:t>
      </w:r>
      <w:proofErr w:type="gramEnd"/>
      <w:r w:rsidRPr="00A6039A">
        <w:rPr>
          <w:rStyle w:val="Emphasis"/>
          <w:highlight w:val="green"/>
        </w:rPr>
        <w:t xml:space="preserve"> race</w:t>
      </w:r>
      <w:r w:rsidRPr="008D56BC">
        <w:rPr>
          <w:sz w:val="16"/>
          <w:szCs w:val="16"/>
        </w:rPr>
        <w:t xml:space="preserve">. The Civil Rights Act of 1866 guarantees every person the "same right to make and enforce contracts…as is enjoyed by white citizens"; it guarantees every citizen "the same right … as is enjoyed by white citizens to … purchase [and] hold… real and personal property."12 The Supreme Court has interpreted these statutes to grant each person the right to enter a store and demand service without regard to her race. </w:t>
      </w:r>
      <w:r w:rsidRPr="00DC2EFD">
        <w:rPr>
          <w:rStyle w:val="StyleUnderline"/>
        </w:rPr>
        <w:t>The right to contract and to purchase property is empty if no one will sell to you because you are in a lower caste</w:t>
      </w:r>
      <w:r w:rsidRPr="008D56BC">
        <w:rPr>
          <w:sz w:val="16"/>
          <w:szCs w:val="16"/>
        </w:rPr>
        <w:t xml:space="preserve">. The right to enter contracts and the right to enter property place duties on owners of public accommodations to serve customers without regard to invidious discrimination. And </w:t>
      </w:r>
      <w:r w:rsidRPr="00DC2EFD">
        <w:rPr>
          <w:rStyle w:val="StyleUnderline"/>
        </w:rPr>
        <w:t>Congress has affirmed this understanding</w:t>
      </w:r>
      <w:r w:rsidRPr="008D56BC">
        <w:rPr>
          <w:sz w:val="16"/>
          <w:szCs w:val="16"/>
        </w:rPr>
        <w:t xml:space="preserve"> of the Civil Rights Act of 1866 </w:t>
      </w:r>
      <w:r w:rsidRPr="00DC2EFD">
        <w:rPr>
          <w:rStyle w:val="StyleUnderline"/>
        </w:rPr>
        <w:t xml:space="preserve">by amending it in 1991 to codify Supreme Court rulings granting every person the right to become an owner without regard to race. </w:t>
      </w:r>
    </w:p>
    <w:p w14:paraId="2345B715" w14:textId="77777777" w:rsidR="00E47863" w:rsidRDefault="00E47863" w:rsidP="00E47863">
      <w:pPr>
        <w:rPr>
          <w:sz w:val="16"/>
          <w:szCs w:val="16"/>
        </w:rPr>
      </w:pPr>
      <w:r w:rsidRPr="008D56BC">
        <w:rPr>
          <w:sz w:val="16"/>
          <w:szCs w:val="16"/>
        </w:rPr>
        <w:t xml:space="preserve">Rand Paul focused on the fact that civil rights laws limit the power of owners to exclude non-owners from their property. He is right; such laws do limit the powers of owners. But they do so to ensure that everyone can become an owner. Homeowners are free to choose their dinner guests and friends </w:t>
      </w:r>
      <w:proofErr w:type="gramStart"/>
      <w:r w:rsidRPr="008D56BC">
        <w:rPr>
          <w:sz w:val="16"/>
          <w:szCs w:val="16"/>
        </w:rPr>
        <w:t>on the basis of</w:t>
      </w:r>
      <w:proofErr w:type="gramEnd"/>
      <w:r w:rsidRPr="008D56BC">
        <w:rPr>
          <w:sz w:val="16"/>
          <w:szCs w:val="16"/>
        </w:rPr>
        <w:t xml:space="preserve"> race if they like but public accommodations may not. Access to public accommodations and to employment and to housing is not contingent on membership in the nobility; in America, it is open to all. </w:t>
      </w:r>
      <w:r w:rsidRPr="00DC2EFD">
        <w:rPr>
          <w:rStyle w:val="StyleUnderline"/>
        </w:rPr>
        <w:t>We rejected feudalism and slavery and</w:t>
      </w:r>
      <w:r w:rsidRPr="008D56BC">
        <w:rPr>
          <w:sz w:val="16"/>
          <w:szCs w:val="16"/>
        </w:rPr>
        <w:t xml:space="preserve"> the subjugation of women and </w:t>
      </w:r>
      <w:r w:rsidRPr="00DC2EFD">
        <w:rPr>
          <w:rStyle w:val="StyleUnderline"/>
        </w:rPr>
        <w:t>we have similarly rejected racial apartheid, whether imposed by law or by businesses providing public accommodations, employment, and housing</w:t>
      </w:r>
      <w:r w:rsidRPr="008D56BC">
        <w:rPr>
          <w:sz w:val="16"/>
          <w:szCs w:val="16"/>
        </w:rPr>
        <w:t xml:space="preserve">. It is true that antidiscrimination laws deprive individuals of the freedom to refuse to rent apartments to persons because of their race, but in so doing those laws promote the liberty of living in a society that does not assign economic opportunity </w:t>
      </w:r>
      <w:proofErr w:type="gramStart"/>
      <w:r w:rsidRPr="008D56BC">
        <w:rPr>
          <w:sz w:val="16"/>
          <w:szCs w:val="16"/>
        </w:rPr>
        <w:t>on the basis of</w:t>
      </w:r>
      <w:proofErr w:type="gramEnd"/>
      <w:r w:rsidRPr="008D56BC">
        <w:rPr>
          <w:sz w:val="16"/>
          <w:szCs w:val="16"/>
        </w:rPr>
        <w:t xml:space="preserve"> race. </w:t>
      </w:r>
    </w:p>
    <w:p w14:paraId="448D73E0" w14:textId="77777777" w:rsidR="00E47863" w:rsidRDefault="00E47863" w:rsidP="00E47863">
      <w:pPr>
        <w:rPr>
          <w:sz w:val="16"/>
          <w:szCs w:val="16"/>
        </w:rPr>
      </w:pPr>
      <w:r w:rsidRPr="008D56BC">
        <w:rPr>
          <w:sz w:val="16"/>
          <w:szCs w:val="16"/>
        </w:rPr>
        <w:t xml:space="preserve">Similarly, </w:t>
      </w:r>
      <w:r w:rsidRPr="00DC2EFD">
        <w:rPr>
          <w:rStyle w:val="StyleUnderline"/>
        </w:rPr>
        <w:t>marital property laws were changed in the 1960s to ensure that women share equally in the property accumulated during marriage</w:t>
      </w:r>
      <w:r w:rsidRPr="008D56BC">
        <w:rPr>
          <w:sz w:val="16"/>
          <w:szCs w:val="16"/>
        </w:rPr>
        <w:t xml:space="preserve">. Before that, only a few states had "community property" laws that granted married women equal rights to property accumulated during marriage. Law reforms ensured that married women had rights to an equitable share of marital resources if they divorced or survived their husbands. These laws broadly recognized the contributions to the marital community that women </w:t>
      </w:r>
      <w:proofErr w:type="gramStart"/>
      <w:r w:rsidRPr="008D56BC">
        <w:rPr>
          <w:sz w:val="16"/>
          <w:szCs w:val="16"/>
        </w:rPr>
        <w:t>made</w:t>
      </w:r>
      <w:proofErr w:type="gramEnd"/>
      <w:r w:rsidRPr="008D56BC">
        <w:rPr>
          <w:sz w:val="16"/>
          <w:szCs w:val="16"/>
        </w:rPr>
        <w:t xml:space="preserve"> and the enormous value of the unpaid work performed by women in the home. They treat women as equal contributors to the family, to society and to economic life. </w:t>
      </w:r>
    </w:p>
    <w:p w14:paraId="01A32AA7" w14:textId="77777777" w:rsidR="00E47863" w:rsidRDefault="00E47863" w:rsidP="00E47863">
      <w:pPr>
        <w:rPr>
          <w:sz w:val="16"/>
          <w:szCs w:val="16"/>
        </w:rPr>
      </w:pPr>
      <w:r w:rsidRPr="00A6039A">
        <w:rPr>
          <w:rStyle w:val="Emphasis"/>
          <w:highlight w:val="green"/>
        </w:rPr>
        <w:t>Democracies require laws that shape market</w:t>
      </w:r>
      <w:r w:rsidRPr="00901180">
        <w:rPr>
          <w:rStyle w:val="Emphasis"/>
        </w:rPr>
        <w:t xml:space="preserve"> and social </w:t>
      </w:r>
      <w:r w:rsidRPr="00A6039A">
        <w:rPr>
          <w:rStyle w:val="Emphasis"/>
          <w:highlight w:val="green"/>
        </w:rPr>
        <w:t>relationships in a manner</w:t>
      </w:r>
      <w:r w:rsidRPr="00901180">
        <w:rPr>
          <w:rStyle w:val="Emphasis"/>
        </w:rPr>
        <w:t xml:space="preserve"> that is </w:t>
      </w:r>
      <w:r w:rsidRPr="00A6039A">
        <w:rPr>
          <w:rStyle w:val="Emphasis"/>
          <w:highlight w:val="green"/>
        </w:rPr>
        <w:t>compatible with</w:t>
      </w:r>
      <w:r w:rsidRPr="00901180">
        <w:rPr>
          <w:rStyle w:val="Emphasis"/>
        </w:rPr>
        <w:t xml:space="preserve"> </w:t>
      </w:r>
      <w:r w:rsidRPr="00A6039A">
        <w:rPr>
          <w:rStyle w:val="Emphasis"/>
        </w:rPr>
        <w:t>the</w:t>
      </w:r>
      <w:r w:rsidRPr="00901180">
        <w:rPr>
          <w:rStyle w:val="Emphasis"/>
        </w:rPr>
        <w:t xml:space="preserve"> </w:t>
      </w:r>
      <w:r w:rsidRPr="00A6039A">
        <w:rPr>
          <w:rStyle w:val="Emphasis"/>
          <w:highlight w:val="green"/>
        </w:rPr>
        <w:t>democratic</w:t>
      </w:r>
      <w:r w:rsidRPr="00901180">
        <w:rPr>
          <w:rStyle w:val="Emphasis"/>
        </w:rPr>
        <w:t xml:space="preserve"> way of </w:t>
      </w:r>
      <w:r w:rsidRPr="00A6039A">
        <w:rPr>
          <w:rStyle w:val="Emphasis"/>
          <w:highlight w:val="green"/>
        </w:rPr>
        <w:t>life</w:t>
      </w:r>
      <w:r w:rsidRPr="00A6039A">
        <w:rPr>
          <w:rStyle w:val="StyleUnderline"/>
        </w:rPr>
        <w:t>.</w:t>
      </w:r>
      <w:r w:rsidRPr="00DC2EFD">
        <w:rPr>
          <w:rStyle w:val="StyleUnderline"/>
        </w:rPr>
        <w:t xml:space="preserve"> That way of life is committed to the equality and liberty of individuals</w:t>
      </w:r>
      <w:r w:rsidRPr="008D56BC">
        <w:rPr>
          <w:sz w:val="16"/>
          <w:szCs w:val="16"/>
        </w:rPr>
        <w:t xml:space="preserve">. For this to be so, </w:t>
      </w:r>
      <w:r w:rsidRPr="00A6039A">
        <w:rPr>
          <w:rStyle w:val="Emphasis"/>
          <w:highlight w:val="green"/>
        </w:rPr>
        <w:t>many contracts</w:t>
      </w:r>
      <w:r w:rsidRPr="00901180">
        <w:rPr>
          <w:rStyle w:val="Emphasis"/>
        </w:rPr>
        <w:t xml:space="preserve"> and property arrangements </w:t>
      </w:r>
      <w:r w:rsidRPr="00A6039A">
        <w:rPr>
          <w:rStyle w:val="Emphasis"/>
          <w:highlight w:val="green"/>
        </w:rPr>
        <w:t>are off limits</w:t>
      </w:r>
      <w:r w:rsidRPr="008D56BC">
        <w:rPr>
          <w:sz w:val="16"/>
          <w:szCs w:val="16"/>
        </w:rPr>
        <w:t xml:space="preserve">; they are </w:t>
      </w:r>
      <w:r w:rsidRPr="00A6039A">
        <w:rPr>
          <w:rStyle w:val="Emphasis"/>
          <w:highlight w:val="green"/>
        </w:rPr>
        <w:t>incompatible with the social and market framework needed to allow individuals to</w:t>
      </w:r>
      <w:r w:rsidRPr="00DC2EFD">
        <w:rPr>
          <w:rStyle w:val="StyleUnderline"/>
        </w:rPr>
        <w:t xml:space="preserve"> take control of their own lives and to </w:t>
      </w:r>
      <w:r w:rsidRPr="00A6039A">
        <w:rPr>
          <w:rStyle w:val="Emphasis"/>
          <w:highlight w:val="green"/>
        </w:rPr>
        <w:t>participate on equal terms in public life</w:t>
      </w:r>
      <w:r w:rsidRPr="008D56BC">
        <w:rPr>
          <w:sz w:val="16"/>
          <w:szCs w:val="16"/>
        </w:rPr>
        <w:t xml:space="preserve">, without being hampered by being stuck in a particular caste or class that is excluded from full participation rights. Libertarians value independence. For this reason, they, above all others, should recognize and support laws that ban contracts and property rights which deprive persons of the ability to control their own destinies. </w:t>
      </w:r>
    </w:p>
    <w:p w14:paraId="6BA7E6B6" w14:textId="77777777" w:rsidR="00E47863" w:rsidRPr="00901180" w:rsidRDefault="00E47863" w:rsidP="00E47863">
      <w:pPr>
        <w:rPr>
          <w:sz w:val="2"/>
          <w:szCs w:val="2"/>
        </w:rPr>
      </w:pPr>
      <w:r w:rsidRPr="00901180">
        <w:rPr>
          <w:sz w:val="2"/>
          <w:szCs w:val="2"/>
        </w:rPr>
        <w:t xml:space="preserve">Some might think that we no longer need regulations to prohibit feudalism, slavery, or apartheid. Who would make such contractual or property arrangements today? But </w:t>
      </w:r>
      <w:proofErr w:type="gramStart"/>
      <w:r w:rsidRPr="00901180">
        <w:rPr>
          <w:sz w:val="2"/>
          <w:szCs w:val="2"/>
        </w:rPr>
        <w:t>whether or not</w:t>
      </w:r>
      <w:proofErr w:type="gramEnd"/>
      <w:r w:rsidRPr="00901180">
        <w:rPr>
          <w:sz w:val="2"/>
          <w:szCs w:val="2"/>
        </w:rPr>
        <w:t xml:space="preserve"> anyone </w:t>
      </w:r>
      <w:proofErr w:type="gramStart"/>
      <w:r w:rsidRPr="00901180">
        <w:rPr>
          <w:sz w:val="2"/>
          <w:szCs w:val="2"/>
        </w:rPr>
        <w:t>has an inclination to</w:t>
      </w:r>
      <w:proofErr w:type="gramEnd"/>
      <w:r w:rsidRPr="00901180">
        <w:rPr>
          <w:sz w:val="2"/>
          <w:szCs w:val="2"/>
        </w:rPr>
        <w:t xml:space="preserve"> create such arrangements, it is imperative to realize that a commitment to a democratic form of political and social life entails acceptance of regulations that ban relationships incompatible with the legal framework of a free and democratic society. Such regulations do not deprive of us freedom; they are what makes us free. </w:t>
      </w:r>
    </w:p>
    <w:p w14:paraId="234ACE1B" w14:textId="77777777" w:rsidR="00E47863" w:rsidRPr="00901180" w:rsidRDefault="00E47863" w:rsidP="00E47863">
      <w:pPr>
        <w:rPr>
          <w:sz w:val="2"/>
          <w:szCs w:val="2"/>
        </w:rPr>
      </w:pPr>
      <w:r w:rsidRPr="00901180">
        <w:rPr>
          <w:sz w:val="2"/>
          <w:szCs w:val="2"/>
        </w:rPr>
        <w:t xml:space="preserve">Nor are these limits on allowable market arrangements limited to big questions like slavery or apartheid. Consider a normal employment contract. Suppose you take a job and promise to work for your employer for a set </w:t>
      </w:r>
      <w:proofErr w:type="gramStart"/>
      <w:r w:rsidRPr="00901180">
        <w:rPr>
          <w:sz w:val="2"/>
          <w:szCs w:val="2"/>
        </w:rPr>
        <w:t>time period</w:t>
      </w:r>
      <w:proofErr w:type="gramEnd"/>
      <w:r w:rsidRPr="00901180">
        <w:rPr>
          <w:sz w:val="2"/>
          <w:szCs w:val="2"/>
        </w:rPr>
        <w:t xml:space="preserve"> — say a year. Many law students agree to clerk for a judge for a period of a year. Now suppose something happens that requires you to quit. Let's say your sister dies and you want to move to another state to take custody of her children. You ask your employer to let you out of your job even though you have six months left on your contract. In the United States, we do have the freedom to make contracts as we wish (</w:t>
      </w:r>
      <w:proofErr w:type="gramStart"/>
      <w:r w:rsidRPr="00901180">
        <w:rPr>
          <w:sz w:val="2"/>
          <w:szCs w:val="2"/>
        </w:rPr>
        <w:t>as long as</w:t>
      </w:r>
      <w:proofErr w:type="gramEnd"/>
      <w:r w:rsidRPr="00901180">
        <w:rPr>
          <w:sz w:val="2"/>
          <w:szCs w:val="2"/>
        </w:rPr>
        <w:t xml:space="preserve"> we comply with minimum standards regulations contained in common law and statutes) and the courts will enforce those contracts. </w:t>
      </w:r>
    </w:p>
    <w:p w14:paraId="07D195BD" w14:textId="77777777" w:rsidR="00E47863" w:rsidRPr="00901180" w:rsidRDefault="00E47863" w:rsidP="00E47863">
      <w:pPr>
        <w:rPr>
          <w:sz w:val="2"/>
          <w:szCs w:val="2"/>
        </w:rPr>
      </w:pPr>
      <w:r w:rsidRPr="00901180">
        <w:rPr>
          <w:sz w:val="2"/>
          <w:szCs w:val="2"/>
        </w:rPr>
        <w:t xml:space="preserve">But in this case, the courts will enforce labor contracts only by requiring the breaching party to pay damages. If the judge sues the clerk and asks for the court to issue an injunction ordering the employee to </w:t>
      </w:r>
      <w:proofErr w:type="gramStart"/>
      <w:r w:rsidRPr="00901180">
        <w:rPr>
          <w:sz w:val="2"/>
          <w:szCs w:val="2"/>
        </w:rPr>
        <w:t>actually continue</w:t>
      </w:r>
      <w:proofErr w:type="gramEnd"/>
      <w:r w:rsidRPr="00901180">
        <w:rPr>
          <w:sz w:val="2"/>
          <w:szCs w:val="2"/>
        </w:rPr>
        <w:t xml:space="preserve"> performing the job duties for the rest of the year, the court will refuse the request. Ordering someone to </w:t>
      </w:r>
      <w:proofErr w:type="gramStart"/>
      <w:r w:rsidRPr="00901180">
        <w:rPr>
          <w:sz w:val="2"/>
          <w:szCs w:val="2"/>
        </w:rPr>
        <w:t>actually carry</w:t>
      </w:r>
      <w:proofErr w:type="gramEnd"/>
      <w:r w:rsidRPr="00901180">
        <w:rPr>
          <w:sz w:val="2"/>
          <w:szCs w:val="2"/>
        </w:rPr>
        <w:t xml:space="preserve"> out the terms of a contract is called "specific performance." For the most part, U.S. courts do not order people to do what they promised to do; courts allow breach upon payment of damages. We do not have specific performance of labor contracts for a simple reason; it's called the Thirteenth Amendment. Forced labor is a form of slavery and we do not allow either slavery or indentured servitude in America. </w:t>
      </w:r>
    </w:p>
    <w:p w14:paraId="0E6A226B" w14:textId="77777777" w:rsidR="00E47863" w:rsidRPr="00901180" w:rsidRDefault="00E47863" w:rsidP="00E47863">
      <w:pPr>
        <w:rPr>
          <w:sz w:val="2"/>
          <w:szCs w:val="2"/>
        </w:rPr>
      </w:pPr>
      <w:r w:rsidRPr="00901180">
        <w:rPr>
          <w:sz w:val="2"/>
          <w:szCs w:val="2"/>
        </w:rPr>
        <w:t xml:space="preserve">The refusal to specifically enforce service contracts is so well-understood that we sometimes forget that this entails a limitation on contractual freedom. In our system, we are free to make contracts and go to court to enforce them, but we are also generally free to breach contracts upon payment of damages. If the employer can replace the employee so the employer is not financially worse off than if the employee had not quit in the first place, then we reduce the damages to what the employer </w:t>
      </w:r>
      <w:proofErr w:type="gramStart"/>
      <w:r w:rsidRPr="00901180">
        <w:rPr>
          <w:sz w:val="2"/>
          <w:szCs w:val="2"/>
        </w:rPr>
        <w:t>actually lost</w:t>
      </w:r>
      <w:proofErr w:type="gramEnd"/>
      <w:r w:rsidRPr="00901180">
        <w:rPr>
          <w:sz w:val="2"/>
          <w:szCs w:val="2"/>
        </w:rPr>
        <w:t xml:space="preserve">. If the employer lost only the cost of finding a replacement, then the damages are low indeed. If that is so, then we place very low penalties on changing your mind. We may be free to make </w:t>
      </w:r>
      <w:proofErr w:type="gramStart"/>
      <w:r w:rsidRPr="00901180">
        <w:rPr>
          <w:sz w:val="2"/>
          <w:szCs w:val="2"/>
        </w:rPr>
        <w:t>contracts</w:t>
      </w:r>
      <w:proofErr w:type="gramEnd"/>
      <w:r w:rsidRPr="00901180">
        <w:rPr>
          <w:sz w:val="2"/>
          <w:szCs w:val="2"/>
        </w:rPr>
        <w:t xml:space="preserve"> but we are also often legally free to breach them. </w:t>
      </w:r>
    </w:p>
    <w:p w14:paraId="18B72389" w14:textId="77777777" w:rsidR="00E47863" w:rsidRPr="002C4A1A" w:rsidRDefault="00E47863" w:rsidP="00E47863">
      <w:pPr>
        <w:rPr>
          <w:sz w:val="16"/>
          <w:szCs w:val="16"/>
        </w:rPr>
      </w:pPr>
      <w:r w:rsidRPr="008D56BC">
        <w:rPr>
          <w:sz w:val="16"/>
          <w:szCs w:val="16"/>
        </w:rPr>
        <w:t xml:space="preserve">We have adopted this policy because we have a strong commitment to the free movement of persons and to the idea that one should be able to control one's own life rather than be held as a servant to a lord or a slave to a master. </w:t>
      </w:r>
      <w:r w:rsidRPr="00901180">
        <w:rPr>
          <w:rStyle w:val="Emphasis"/>
        </w:rPr>
        <w:t>The democratic way of life requires regulating the terms of contracts and the ways in which they are</w:t>
      </w:r>
      <w:r w:rsidRPr="008D56BC">
        <w:rPr>
          <w:sz w:val="16"/>
          <w:szCs w:val="16"/>
        </w:rPr>
        <w:t xml:space="preserve"> — </w:t>
      </w:r>
      <w:r w:rsidRPr="00901180">
        <w:rPr>
          <w:rStyle w:val="Emphasis"/>
        </w:rPr>
        <w:t>or are not</w:t>
      </w:r>
      <w:r w:rsidRPr="008D56BC">
        <w:rPr>
          <w:sz w:val="16"/>
          <w:szCs w:val="16"/>
        </w:rPr>
        <w:t xml:space="preserve"> — </w:t>
      </w:r>
      <w:r w:rsidRPr="00901180">
        <w:rPr>
          <w:rStyle w:val="Emphasis"/>
        </w:rPr>
        <w:t>enforced</w:t>
      </w:r>
      <w:r w:rsidRPr="008D56BC">
        <w:rPr>
          <w:sz w:val="16"/>
          <w:szCs w:val="16"/>
        </w:rPr>
        <w:t>.</w:t>
      </w:r>
    </w:p>
    <w:p w14:paraId="44DB0F3E" w14:textId="77777777" w:rsidR="00E47863" w:rsidRPr="001E0DD6" w:rsidRDefault="00E47863" w:rsidP="00E47863">
      <w:pPr>
        <w:pStyle w:val="Heading4"/>
        <w:numPr>
          <w:ilvl w:val="0"/>
          <w:numId w:val="16"/>
        </w:numPr>
        <w:tabs>
          <w:tab w:val="num" w:pos="360"/>
        </w:tabs>
        <w:ind w:left="0" w:firstLine="0"/>
      </w:pPr>
      <w:r>
        <w:lastRenderedPageBreak/>
        <w:t xml:space="preserve">There’s a </w:t>
      </w:r>
      <w:r>
        <w:rPr>
          <w:u w:val="single"/>
        </w:rPr>
        <w:t>Transition</w:t>
      </w:r>
      <w:r>
        <w:t xml:space="preserve"> </w:t>
      </w:r>
      <w:r>
        <w:rPr>
          <w:u w:val="single"/>
        </w:rPr>
        <w:t>DA</w:t>
      </w:r>
      <w:r>
        <w:t xml:space="preserve"> to the </w:t>
      </w:r>
      <w:proofErr w:type="spellStart"/>
      <w:r>
        <w:t>aff</w:t>
      </w:r>
      <w:proofErr w:type="spellEnd"/>
      <w:r>
        <w:t xml:space="preserve">. Capitalism is </w:t>
      </w:r>
      <w:r>
        <w:rPr>
          <w:u w:val="single"/>
        </w:rPr>
        <w:t>too</w:t>
      </w:r>
      <w:r>
        <w:t xml:space="preserve"> </w:t>
      </w:r>
      <w:r>
        <w:rPr>
          <w:u w:val="single"/>
        </w:rPr>
        <w:t>big</w:t>
      </w:r>
      <w:r>
        <w:t xml:space="preserve"> </w:t>
      </w:r>
      <w:r w:rsidRPr="001E0DD6">
        <w:rPr>
          <w:u w:val="single"/>
        </w:rPr>
        <w:t>to</w:t>
      </w:r>
      <w:r>
        <w:t xml:space="preserve"> </w:t>
      </w:r>
      <w:r>
        <w:rPr>
          <w:u w:val="single"/>
        </w:rPr>
        <w:t>fail</w:t>
      </w:r>
      <w:r>
        <w:t xml:space="preserve">. The alt causes </w:t>
      </w:r>
      <w:r w:rsidRPr="001E0DD6">
        <w:rPr>
          <w:u w:val="single"/>
        </w:rPr>
        <w:t>war</w:t>
      </w:r>
      <w:r>
        <w:t xml:space="preserve">, </w:t>
      </w:r>
      <w:r w:rsidRPr="001E0DD6">
        <w:rPr>
          <w:u w:val="single"/>
        </w:rPr>
        <w:t>social</w:t>
      </w:r>
      <w:r>
        <w:t xml:space="preserve"> </w:t>
      </w:r>
      <w:r w:rsidRPr="001E0DD6">
        <w:rPr>
          <w:u w:val="single"/>
        </w:rPr>
        <w:t>collapse</w:t>
      </w:r>
      <w:r>
        <w:t xml:space="preserve">, and </w:t>
      </w:r>
      <w:r w:rsidRPr="001E0DD6">
        <w:rPr>
          <w:u w:val="single"/>
        </w:rPr>
        <w:t>mass</w:t>
      </w:r>
      <w:r>
        <w:t xml:space="preserve"> </w:t>
      </w:r>
      <w:r w:rsidRPr="001E0DD6">
        <w:rPr>
          <w:u w:val="single"/>
        </w:rPr>
        <w:t>starvation</w:t>
      </w:r>
      <w:r>
        <w:t xml:space="preserve">. </w:t>
      </w:r>
    </w:p>
    <w:p w14:paraId="22E49A83" w14:textId="77777777" w:rsidR="00E47863" w:rsidRDefault="00E47863" w:rsidP="00E47863">
      <w:r w:rsidRPr="0088568C">
        <w:rPr>
          <w:rStyle w:val="Style13ptBold"/>
        </w:rPr>
        <w:t>Harvey 20</w:t>
      </w:r>
      <w:r w:rsidRPr="0088568C">
        <w:t xml:space="preserve"> </w:t>
      </w:r>
      <w:r>
        <w:t xml:space="preserve">– </w:t>
      </w:r>
      <w:r w:rsidRPr="0088568C">
        <w:t xml:space="preserve">Distinguished Professor of Anthropology and Geography at the Graduate Center of the City University of New York, holds a Ph.D. in Geography from the University of Cambridge (UK), </w:t>
      </w:r>
    </w:p>
    <w:p w14:paraId="37085707" w14:textId="77777777" w:rsidR="00E47863" w:rsidRPr="0088568C" w:rsidRDefault="00E47863" w:rsidP="00E47863">
      <w:r>
        <w:t xml:space="preserve">David Harvey, </w:t>
      </w:r>
      <w:r w:rsidRPr="0088568C">
        <w:t xml:space="preserve">“Global Unrest,” </w:t>
      </w:r>
      <w:r w:rsidRPr="0088568C">
        <w:rPr>
          <w:i/>
          <w:iCs/>
        </w:rPr>
        <w:t>The Anti-Capitalist Chronicles</w:t>
      </w:r>
      <w:r w:rsidRPr="0088568C">
        <w:t xml:space="preserve">, </w:t>
      </w:r>
      <w:proofErr w:type="gramStart"/>
      <w:r w:rsidRPr="0088568C">
        <w:t>Edited</w:t>
      </w:r>
      <w:proofErr w:type="gramEnd"/>
      <w:r w:rsidRPr="0088568C">
        <w:t xml:space="preserve"> by Jordan T. Camp and Chris Caruso, Published by Pluto Press, ISBN 9781786807748, p. </w:t>
      </w:r>
      <w:proofErr w:type="spellStart"/>
      <w:r w:rsidRPr="0088568C">
        <w:t>ebook</w:t>
      </w:r>
      <w:proofErr w:type="spellEnd"/>
    </w:p>
    <w:p w14:paraId="55FF6D4D" w14:textId="77777777" w:rsidR="00E47863" w:rsidRPr="00E57D4F" w:rsidRDefault="00E47863" w:rsidP="00E47863">
      <w:pPr>
        <w:rPr>
          <w:sz w:val="16"/>
        </w:rPr>
      </w:pPr>
      <w:r w:rsidRPr="00E57D4F">
        <w:rPr>
          <w:rStyle w:val="StyleUnderline"/>
        </w:rPr>
        <w:t>There are many contradictions in the capitalist system</w:t>
      </w:r>
      <w:r w:rsidRPr="00E57D4F">
        <w:rPr>
          <w:sz w:val="16"/>
        </w:rPr>
        <w:t xml:space="preserve">, and </w:t>
      </w:r>
      <w:r w:rsidRPr="00E57D4F">
        <w:rPr>
          <w:rStyle w:val="StyleUnderline"/>
        </w:rPr>
        <w:t>some</w:t>
      </w:r>
      <w:r w:rsidRPr="00E57D4F">
        <w:rPr>
          <w:sz w:val="16"/>
        </w:rPr>
        <w:t xml:space="preserve"> are </w:t>
      </w:r>
      <w:r w:rsidRPr="00E57D4F">
        <w:rPr>
          <w:rStyle w:val="StyleUnderline"/>
        </w:rPr>
        <w:t>more salient than others</w:t>
      </w:r>
      <w:r w:rsidRPr="00E57D4F">
        <w:rPr>
          <w:sz w:val="16"/>
        </w:rPr>
        <w:t xml:space="preserve">. The incredible class and social inequalities and collapsing environmental conditions are obvious priorities. But </w:t>
      </w:r>
      <w:r w:rsidRPr="00E57D4F">
        <w:rPr>
          <w:rStyle w:val="StyleUnderline"/>
        </w:rPr>
        <w:t xml:space="preserve">then comes </w:t>
      </w:r>
      <w:r w:rsidRPr="003D5AD8">
        <w:rPr>
          <w:rStyle w:val="StyleUnderline"/>
          <w:highlight w:val="green"/>
        </w:rPr>
        <w:t>the</w:t>
      </w:r>
      <w:r w:rsidRPr="00E57D4F">
        <w:rPr>
          <w:rStyle w:val="StyleUnderline"/>
        </w:rPr>
        <w:t xml:space="preserve"> “</w:t>
      </w:r>
      <w:r w:rsidRPr="003D5AD8">
        <w:rPr>
          <w:rStyle w:val="Emphasis"/>
          <w:highlight w:val="green"/>
        </w:rPr>
        <w:t>too</w:t>
      </w:r>
      <w:r w:rsidRPr="003D5AD8">
        <w:rPr>
          <w:rStyle w:val="Emphasis"/>
        </w:rPr>
        <w:t xml:space="preserve"> </w:t>
      </w:r>
      <w:r w:rsidRPr="008A131F">
        <w:rPr>
          <w:rStyle w:val="Emphasis"/>
          <w:highlight w:val="green"/>
        </w:rPr>
        <w:t>big to fail</w:t>
      </w:r>
      <w:r w:rsidRPr="00E57D4F">
        <w:rPr>
          <w:rStyle w:val="Emphasis"/>
        </w:rPr>
        <w:t xml:space="preserve">, </w:t>
      </w:r>
      <w:r w:rsidRPr="008A131F">
        <w:rPr>
          <w:rStyle w:val="Emphasis"/>
          <w:highlight w:val="green"/>
        </w:rPr>
        <w:t>too monstrous to survive</w:t>
      </w:r>
      <w:r w:rsidRPr="00E57D4F">
        <w:rPr>
          <w:rStyle w:val="StyleUnderline"/>
        </w:rPr>
        <w:t xml:space="preserve">” </w:t>
      </w:r>
      <w:r w:rsidRPr="008A131F">
        <w:rPr>
          <w:rStyle w:val="StyleUnderline"/>
          <w:highlight w:val="green"/>
        </w:rPr>
        <w:t>contradiction</w:t>
      </w:r>
      <w:r w:rsidRPr="00E57D4F">
        <w:rPr>
          <w:sz w:val="16"/>
        </w:rPr>
        <w:t xml:space="preserve">. </w:t>
      </w:r>
      <w:r w:rsidRPr="00E57D4F">
        <w:rPr>
          <w:rStyle w:val="StyleUnderline"/>
        </w:rPr>
        <w:t>Neither</w:t>
      </w:r>
      <w:r w:rsidRPr="00E57D4F">
        <w:rPr>
          <w:sz w:val="16"/>
        </w:rPr>
        <w:t xml:space="preserve"> the </w:t>
      </w:r>
      <w:r w:rsidRPr="00E57D4F">
        <w:rPr>
          <w:rStyle w:val="StyleUnderline"/>
        </w:rPr>
        <w:t>social inequality nor environmental degradation</w:t>
      </w:r>
      <w:r w:rsidRPr="00E57D4F">
        <w:rPr>
          <w:sz w:val="16"/>
        </w:rPr>
        <w:t xml:space="preserve"> issues </w:t>
      </w:r>
      <w:r w:rsidRPr="00E57D4F">
        <w:rPr>
          <w:rStyle w:val="StyleUnderline"/>
        </w:rPr>
        <w:t>can be addressed without taking on this underlying contradiction</w:t>
      </w:r>
      <w:r w:rsidRPr="00E57D4F">
        <w:rPr>
          <w:sz w:val="16"/>
        </w:rPr>
        <w:t xml:space="preserve">. </w:t>
      </w:r>
      <w:r w:rsidRPr="003D5AD8">
        <w:rPr>
          <w:rStyle w:val="StyleUnderline"/>
          <w:highlight w:val="green"/>
        </w:rPr>
        <w:t>A socialist</w:t>
      </w:r>
      <w:r w:rsidRPr="00E57D4F">
        <w:rPr>
          <w:rStyle w:val="StyleUnderline"/>
        </w:rPr>
        <w:t xml:space="preserve"> </w:t>
      </w:r>
      <w:r w:rsidRPr="003D5AD8">
        <w:rPr>
          <w:rStyle w:val="StyleUnderline"/>
        </w:rPr>
        <w:t xml:space="preserve">and </w:t>
      </w:r>
      <w:r w:rsidRPr="003D5AD8">
        <w:rPr>
          <w:rStyle w:val="StyleUnderline"/>
          <w:highlight w:val="green"/>
        </w:rPr>
        <w:t xml:space="preserve">anti-capitalist program will have to negotiate a </w:t>
      </w:r>
      <w:r w:rsidRPr="003D5AD8">
        <w:rPr>
          <w:rStyle w:val="Emphasis"/>
          <w:highlight w:val="green"/>
        </w:rPr>
        <w:t>knife-edge path</w:t>
      </w:r>
      <w:r w:rsidRPr="003D5AD8">
        <w:rPr>
          <w:rStyle w:val="StyleUnderline"/>
          <w:highlight w:val="green"/>
        </w:rPr>
        <w:t xml:space="preserve"> between preserving that which</w:t>
      </w:r>
      <w:r w:rsidRPr="003D5AD8">
        <w:rPr>
          <w:rStyle w:val="StyleUnderline"/>
        </w:rPr>
        <w:t xml:space="preserve"> services the world’s</w:t>
      </w:r>
      <w:r w:rsidRPr="00E57D4F">
        <w:rPr>
          <w:rStyle w:val="StyleUnderline"/>
        </w:rPr>
        <w:t xml:space="preserve"> population and</w:t>
      </w:r>
      <w:r w:rsidRPr="00E57D4F">
        <w:rPr>
          <w:sz w:val="16"/>
        </w:rPr>
        <w:t xml:space="preserve"> which </w:t>
      </w:r>
      <w:r w:rsidRPr="003D5AD8">
        <w:rPr>
          <w:rStyle w:val="StyleUnderline"/>
          <w:highlight w:val="green"/>
        </w:rPr>
        <w:t xml:space="preserve">appears </w:t>
      </w:r>
      <w:r w:rsidRPr="003D5AD8">
        <w:rPr>
          <w:rStyle w:val="Emphasis"/>
          <w:highlight w:val="green"/>
        </w:rPr>
        <w:t>too big</w:t>
      </w:r>
      <w:r w:rsidRPr="003D5AD8">
        <w:rPr>
          <w:rStyle w:val="Emphasis"/>
        </w:rPr>
        <w:t xml:space="preserve"> and foundational </w:t>
      </w:r>
      <w:r w:rsidRPr="003D5AD8">
        <w:rPr>
          <w:rStyle w:val="Emphasis"/>
          <w:highlight w:val="green"/>
        </w:rPr>
        <w:t>to fail</w:t>
      </w:r>
      <w:r w:rsidRPr="00B656D0">
        <w:rPr>
          <w:rStyle w:val="StyleUnderline"/>
        </w:rPr>
        <w:t xml:space="preserve"> while confronting</w:t>
      </w:r>
      <w:r w:rsidRPr="00B656D0">
        <w:rPr>
          <w:sz w:val="16"/>
        </w:rPr>
        <w:t xml:space="preserve"> the fact </w:t>
      </w:r>
      <w:r w:rsidRPr="00B656D0">
        <w:rPr>
          <w:rStyle w:val="StyleUnderline"/>
        </w:rPr>
        <w:t>that it is</w:t>
      </w:r>
      <w:r w:rsidRPr="00B656D0">
        <w:rPr>
          <w:sz w:val="16"/>
        </w:rPr>
        <w:t xml:space="preserve"> becoming </w:t>
      </w:r>
      <w:r w:rsidRPr="00B656D0">
        <w:rPr>
          <w:rStyle w:val="StyleUnderline"/>
        </w:rPr>
        <w:t>too</w:t>
      </w:r>
      <w:r w:rsidRPr="00E57D4F">
        <w:rPr>
          <w:rStyle w:val="StyleUnderline"/>
        </w:rPr>
        <w:t xml:space="preserve"> monstrous to survive </w:t>
      </w:r>
      <w:r w:rsidRPr="003D5AD8">
        <w:rPr>
          <w:rStyle w:val="StyleUnderline"/>
          <w:highlight w:val="green"/>
        </w:rPr>
        <w:t>without sparking</w:t>
      </w:r>
      <w:r w:rsidRPr="00E57D4F">
        <w:rPr>
          <w:rStyle w:val="StyleUnderline"/>
        </w:rPr>
        <w:t xml:space="preserve"> geopolitical conflicts that will</w:t>
      </w:r>
      <w:r w:rsidRPr="00E57D4F">
        <w:rPr>
          <w:sz w:val="16"/>
        </w:rPr>
        <w:t xml:space="preserve"> likely </w:t>
      </w:r>
      <w:r w:rsidRPr="00E57D4F">
        <w:rPr>
          <w:rStyle w:val="StyleUnderline"/>
        </w:rPr>
        <w:t>turn</w:t>
      </w:r>
      <w:r w:rsidRPr="00E57D4F">
        <w:rPr>
          <w:sz w:val="16"/>
        </w:rPr>
        <w:t xml:space="preserve"> the innumerable </w:t>
      </w:r>
      <w:r w:rsidRPr="00E57D4F">
        <w:rPr>
          <w:rStyle w:val="StyleUnderline"/>
        </w:rPr>
        <w:t xml:space="preserve">small </w:t>
      </w:r>
      <w:r w:rsidRPr="003D5AD8">
        <w:rPr>
          <w:rStyle w:val="Emphasis"/>
          <w:highlight w:val="green"/>
        </w:rPr>
        <w:t>wars</w:t>
      </w:r>
      <w:r w:rsidRPr="003D5AD8">
        <w:rPr>
          <w:rStyle w:val="StyleUnderline"/>
          <w:highlight w:val="green"/>
        </w:rPr>
        <w:t xml:space="preserve"> and</w:t>
      </w:r>
      <w:r w:rsidRPr="00E57D4F">
        <w:rPr>
          <w:rStyle w:val="StyleUnderline"/>
        </w:rPr>
        <w:t xml:space="preserve"> internal struggles</w:t>
      </w:r>
      <w:r w:rsidRPr="00E57D4F">
        <w:rPr>
          <w:sz w:val="16"/>
        </w:rPr>
        <w:t xml:space="preserve"> already raging across the planet </w:t>
      </w:r>
      <w:r w:rsidRPr="00E57D4F">
        <w:rPr>
          <w:rStyle w:val="StyleUnderline"/>
        </w:rPr>
        <w:t xml:space="preserve">into a </w:t>
      </w:r>
      <w:r w:rsidRPr="003D5AD8">
        <w:rPr>
          <w:rStyle w:val="Emphasis"/>
          <w:highlight w:val="green"/>
        </w:rPr>
        <w:t>global conflagration</w:t>
      </w:r>
      <w:r w:rsidRPr="00E57D4F">
        <w:rPr>
          <w:sz w:val="16"/>
        </w:rPr>
        <w:t>.</w:t>
      </w:r>
    </w:p>
    <w:p w14:paraId="431100EF" w14:textId="77777777" w:rsidR="00E47863" w:rsidRPr="00E57D4F" w:rsidRDefault="00E47863" w:rsidP="00E47863">
      <w:pPr>
        <w:rPr>
          <w:sz w:val="16"/>
        </w:rPr>
      </w:pPr>
      <w:r w:rsidRPr="00E57D4F">
        <w:rPr>
          <w:sz w:val="16"/>
        </w:rPr>
        <w:t xml:space="preserve">This is the core of the problem. </w:t>
      </w:r>
      <w:r w:rsidRPr="008A131F">
        <w:rPr>
          <w:rStyle w:val="StyleUnderline"/>
          <w:highlight w:val="green"/>
        </w:rPr>
        <w:t>In Marx’s time</w:t>
      </w:r>
      <w:r w:rsidRPr="00E57D4F">
        <w:rPr>
          <w:sz w:val="16"/>
        </w:rPr>
        <w:t xml:space="preserve">, </w:t>
      </w:r>
      <w:r w:rsidRPr="00E57D4F">
        <w:rPr>
          <w:rStyle w:val="StyleUnderline"/>
        </w:rPr>
        <w:t xml:space="preserve">if there was </w:t>
      </w:r>
      <w:proofErr w:type="gramStart"/>
      <w:r w:rsidRPr="00E57D4F">
        <w:rPr>
          <w:rStyle w:val="StyleUnderline"/>
        </w:rPr>
        <w:t>a sudden collapse</w:t>
      </w:r>
      <w:proofErr w:type="gramEnd"/>
      <w:r w:rsidRPr="00E57D4F">
        <w:rPr>
          <w:rStyle w:val="StyleUnderline"/>
        </w:rPr>
        <w:t xml:space="preserve"> of capitalism</w:t>
      </w:r>
      <w:r w:rsidRPr="00E57D4F">
        <w:rPr>
          <w:sz w:val="16"/>
        </w:rPr>
        <w:t xml:space="preserve">, </w:t>
      </w:r>
      <w:r w:rsidRPr="00E57D4F">
        <w:rPr>
          <w:rStyle w:val="StyleUnderline"/>
        </w:rPr>
        <w:t xml:space="preserve">most </w:t>
      </w:r>
      <w:r w:rsidRPr="008A131F">
        <w:rPr>
          <w:rStyle w:val="StyleUnderline"/>
          <w:highlight w:val="green"/>
        </w:rPr>
        <w:t>people</w:t>
      </w:r>
      <w:r w:rsidRPr="00E57D4F">
        <w:rPr>
          <w:sz w:val="16"/>
        </w:rPr>
        <w:t xml:space="preserve"> in the world would still have been able to feed themselves and reproduce. They </w:t>
      </w:r>
      <w:r w:rsidRPr="008A131F">
        <w:rPr>
          <w:rStyle w:val="StyleUnderline"/>
          <w:highlight w:val="green"/>
        </w:rPr>
        <w:t>were</w:t>
      </w:r>
      <w:r w:rsidRPr="00E57D4F">
        <w:rPr>
          <w:sz w:val="16"/>
        </w:rPr>
        <w:t xml:space="preserve"> </w:t>
      </w:r>
      <w:r w:rsidRPr="00E57D4F">
        <w:rPr>
          <w:rStyle w:val="StyleUnderline"/>
        </w:rPr>
        <w:t xml:space="preserve">reasonably </w:t>
      </w:r>
      <w:r w:rsidRPr="008A131F">
        <w:rPr>
          <w:rStyle w:val="StyleUnderline"/>
          <w:highlight w:val="green"/>
        </w:rPr>
        <w:t>self-sufficient</w:t>
      </w:r>
      <w:r w:rsidRPr="00E57D4F">
        <w:rPr>
          <w:sz w:val="16"/>
        </w:rPr>
        <w:t xml:space="preserve"> in their local area procuring the kinds of things they needed to live and reproduce. People could put some sort of breakfast on their table irrespective of what was going on in the global economy and in global markets. Right now, </w:t>
      </w:r>
      <w:r w:rsidRPr="008A131F">
        <w:rPr>
          <w:rStyle w:val="Emphasis"/>
          <w:highlight w:val="green"/>
        </w:rPr>
        <w:t>that’s no longer the case</w:t>
      </w:r>
      <w:r w:rsidRPr="00E57D4F">
        <w:rPr>
          <w:sz w:val="16"/>
        </w:rPr>
        <w:t xml:space="preserve"> in many parts of the world. </w:t>
      </w:r>
      <w:r w:rsidRPr="00E57D4F">
        <w:rPr>
          <w:rStyle w:val="StyleUnderline"/>
        </w:rPr>
        <w:t>Most people</w:t>
      </w:r>
      <w:r w:rsidRPr="00E57D4F">
        <w:rPr>
          <w:sz w:val="16"/>
        </w:rPr>
        <w:t xml:space="preserve"> in the United States, in much of Europe, in Japan, and now increasingly in China, India, Indonesia, and in Latin America </w:t>
      </w:r>
      <w:r w:rsidRPr="00E57D4F">
        <w:rPr>
          <w:rStyle w:val="StyleUnderline"/>
        </w:rPr>
        <w:t xml:space="preserve">are depending </w:t>
      </w:r>
      <w:proofErr w:type="gramStart"/>
      <w:r w:rsidRPr="00E57D4F">
        <w:rPr>
          <w:rStyle w:val="StyleUnderline"/>
        </w:rPr>
        <w:t>more and more</w:t>
      </w:r>
      <w:proofErr w:type="gramEnd"/>
      <w:r w:rsidRPr="00E57D4F">
        <w:rPr>
          <w:rStyle w:val="StyleUnderline"/>
        </w:rPr>
        <w:t xml:space="preserve"> on the delivery of food through the circulation of capital.</w:t>
      </w:r>
      <w:r w:rsidRPr="00E57D4F">
        <w:rPr>
          <w:sz w:val="16"/>
        </w:rPr>
        <w:t xml:space="preserve"> </w:t>
      </w:r>
      <w:r w:rsidRPr="00E57D4F">
        <w:rPr>
          <w:rStyle w:val="StyleUnderline"/>
        </w:rPr>
        <w:t>In Marx’s time</w:t>
      </w:r>
      <w:r w:rsidRPr="00E57D4F">
        <w:rPr>
          <w:sz w:val="16"/>
        </w:rPr>
        <w:t xml:space="preserve">, perhaps </w:t>
      </w:r>
      <w:r w:rsidRPr="00E57D4F">
        <w:rPr>
          <w:rStyle w:val="StyleUnderline"/>
        </w:rPr>
        <w:t>10 percent of the global population was vulnerable to disruptions</w:t>
      </w:r>
      <w:r w:rsidRPr="00E57D4F">
        <w:rPr>
          <w:sz w:val="16"/>
        </w:rPr>
        <w:t xml:space="preserve"> in the circulation of capital, as opposed to many more who were subject to famines, droughts, epidemics, and other environmental disruptions. The crisis of European capitalism in 1848 was part a product of harvest failures and part produced by a speculative crash focused on railroad finance. Since then, capital operating in the world market has largely eliminated the prospect of starvation due to supposedly natural causes. If there is famine the underlying causes (as opposed to the immediate triggers) can invariably be traced to failures in the social and political system of capitalist governance and distribution. </w:t>
      </w:r>
      <w:r w:rsidRPr="00E57D4F">
        <w:rPr>
          <w:rStyle w:val="StyleUnderline"/>
        </w:rPr>
        <w:t xml:space="preserve">Much of </w:t>
      </w:r>
      <w:r w:rsidRPr="004A1EA4">
        <w:rPr>
          <w:rStyle w:val="StyleUnderline"/>
          <w:highlight w:val="green"/>
        </w:rPr>
        <w:t>the</w:t>
      </w:r>
      <w:r w:rsidRPr="00E57D4F">
        <w:rPr>
          <w:rStyle w:val="StyleUnderline"/>
        </w:rPr>
        <w:t xml:space="preserve"> </w:t>
      </w:r>
      <w:r w:rsidRPr="008A131F">
        <w:rPr>
          <w:rStyle w:val="StyleUnderline"/>
          <w:highlight w:val="green"/>
        </w:rPr>
        <w:t>world</w:t>
      </w:r>
      <w:r w:rsidRPr="006A069A">
        <w:rPr>
          <w:rStyle w:val="StyleUnderline"/>
        </w:rPr>
        <w:t>’s</w:t>
      </w:r>
      <w:r w:rsidRPr="00E57D4F">
        <w:rPr>
          <w:rStyle w:val="StyleUnderline"/>
        </w:rPr>
        <w:t xml:space="preserve"> population </w:t>
      </w:r>
      <w:r w:rsidRPr="008A131F">
        <w:rPr>
          <w:rStyle w:val="StyleUnderline"/>
          <w:highlight w:val="green"/>
        </w:rPr>
        <w:t>is</w:t>
      </w:r>
      <w:r w:rsidRPr="00E57D4F">
        <w:rPr>
          <w:rStyle w:val="StyleUnderline"/>
        </w:rPr>
        <w:t xml:space="preserve"> now </w:t>
      </w:r>
      <w:r w:rsidRPr="008A131F">
        <w:rPr>
          <w:rStyle w:val="StyleUnderline"/>
          <w:highlight w:val="green"/>
        </w:rPr>
        <w:t>dependent</w:t>
      </w:r>
      <w:r w:rsidRPr="00E57D4F">
        <w:rPr>
          <w:rStyle w:val="StyleUnderline"/>
        </w:rPr>
        <w:t xml:space="preserve"> </w:t>
      </w:r>
      <w:r w:rsidRPr="003D5AD8">
        <w:rPr>
          <w:rStyle w:val="StyleUnderline"/>
        </w:rPr>
        <w:t>up</w:t>
      </w:r>
      <w:r w:rsidRPr="008A131F">
        <w:rPr>
          <w:rStyle w:val="StyleUnderline"/>
          <w:highlight w:val="green"/>
        </w:rPr>
        <w:t>on</w:t>
      </w:r>
      <w:r w:rsidRPr="00E57D4F">
        <w:rPr>
          <w:sz w:val="16"/>
        </w:rPr>
        <w:t xml:space="preserve"> the </w:t>
      </w:r>
      <w:r w:rsidRPr="008A131F">
        <w:rPr>
          <w:rStyle w:val="StyleUnderline"/>
          <w:highlight w:val="green"/>
        </w:rPr>
        <w:t>circulation of capital to</w:t>
      </w:r>
      <w:r w:rsidRPr="00E57D4F">
        <w:rPr>
          <w:rStyle w:val="StyleUnderline"/>
        </w:rPr>
        <w:t xml:space="preserve"> procure and </w:t>
      </w:r>
      <w:r w:rsidRPr="008A131F">
        <w:rPr>
          <w:rStyle w:val="StyleUnderline"/>
          <w:highlight w:val="green"/>
        </w:rPr>
        <w:t>ensure</w:t>
      </w:r>
      <w:r w:rsidRPr="00E57D4F">
        <w:rPr>
          <w:rStyle w:val="StyleUnderline"/>
        </w:rPr>
        <w:t xml:space="preserve"> </w:t>
      </w:r>
      <w:r w:rsidRPr="003D5AD8">
        <w:rPr>
          <w:rStyle w:val="StyleUnderline"/>
        </w:rPr>
        <w:t>its</w:t>
      </w:r>
      <w:r w:rsidRPr="00E57D4F">
        <w:rPr>
          <w:rStyle w:val="StyleUnderline"/>
        </w:rPr>
        <w:t xml:space="preserve"> </w:t>
      </w:r>
      <w:r w:rsidRPr="003D5AD8">
        <w:rPr>
          <w:rStyle w:val="StyleUnderline"/>
          <w:highlight w:val="green"/>
        </w:rPr>
        <w:t>food</w:t>
      </w:r>
      <w:r w:rsidRPr="003D5AD8">
        <w:rPr>
          <w:rStyle w:val="StyleUnderline"/>
        </w:rPr>
        <w:t xml:space="preserve"> supply</w:t>
      </w:r>
      <w:r w:rsidRPr="00E57D4F">
        <w:rPr>
          <w:sz w:val="16"/>
        </w:rPr>
        <w:t xml:space="preserve">, </w:t>
      </w:r>
      <w:r w:rsidRPr="00E57D4F">
        <w:rPr>
          <w:rStyle w:val="StyleUnderline"/>
        </w:rPr>
        <w:t xml:space="preserve">access the </w:t>
      </w:r>
      <w:r w:rsidRPr="003D5AD8">
        <w:rPr>
          <w:rStyle w:val="StyleUnderline"/>
          <w:highlight w:val="green"/>
        </w:rPr>
        <w:t>fuels and</w:t>
      </w:r>
      <w:r w:rsidRPr="00E57D4F">
        <w:rPr>
          <w:sz w:val="16"/>
        </w:rPr>
        <w:t xml:space="preserve"> the energy required to support daily life, and to </w:t>
      </w:r>
      <w:r w:rsidRPr="00E57D4F">
        <w:rPr>
          <w:rStyle w:val="StyleUnderline"/>
        </w:rPr>
        <w:t>maintain</w:t>
      </w:r>
      <w:r w:rsidRPr="00E57D4F">
        <w:rPr>
          <w:sz w:val="16"/>
        </w:rPr>
        <w:t xml:space="preserve"> the elaborate structures and equipment of </w:t>
      </w:r>
      <w:r w:rsidRPr="008A131F">
        <w:rPr>
          <w:rStyle w:val="StyleUnderline"/>
          <w:highlight w:val="green"/>
        </w:rPr>
        <w:t>communication</w:t>
      </w:r>
      <w:r w:rsidRPr="00E57D4F">
        <w:rPr>
          <w:rStyle w:val="StyleUnderline"/>
        </w:rPr>
        <w:t xml:space="preserve"> that facilitate the coordination of basic production requirements</w:t>
      </w:r>
      <w:r w:rsidRPr="00E57D4F">
        <w:rPr>
          <w:sz w:val="16"/>
        </w:rPr>
        <w:t>.</w:t>
      </w:r>
    </w:p>
    <w:p w14:paraId="7E5DA21E" w14:textId="77777777" w:rsidR="00E47863" w:rsidRDefault="00E47863" w:rsidP="00E47863">
      <w:pPr>
        <w:rPr>
          <w:sz w:val="16"/>
        </w:rPr>
      </w:pPr>
      <w:r w:rsidRPr="004A1EA4">
        <w:rPr>
          <w:rStyle w:val="StyleUnderline"/>
          <w:highlight w:val="green"/>
        </w:rPr>
        <w:t>Capital</w:t>
      </w:r>
      <w:r w:rsidRPr="006A069A">
        <w:rPr>
          <w:sz w:val="16"/>
        </w:rPr>
        <w:t xml:space="preserve">, right now, </w:t>
      </w:r>
      <w:r w:rsidRPr="004A1EA4">
        <w:rPr>
          <w:rStyle w:val="StyleUnderline"/>
          <w:highlight w:val="green"/>
        </w:rPr>
        <w:t xml:space="preserve">may be </w:t>
      </w:r>
      <w:r w:rsidRPr="004A1EA4">
        <w:rPr>
          <w:rStyle w:val="Emphasis"/>
          <w:highlight w:val="green"/>
        </w:rPr>
        <w:t>too</w:t>
      </w:r>
      <w:r w:rsidRPr="006A069A">
        <w:rPr>
          <w:rStyle w:val="Emphasis"/>
        </w:rPr>
        <w:t xml:space="preserve"> deeply </w:t>
      </w:r>
      <w:r w:rsidRPr="004A1EA4">
        <w:rPr>
          <w:rStyle w:val="Emphasis"/>
          <w:highlight w:val="green"/>
        </w:rPr>
        <w:t>implicated</w:t>
      </w:r>
      <w:r w:rsidRPr="004A1EA4">
        <w:rPr>
          <w:rStyle w:val="StyleUnderline"/>
          <w:highlight w:val="green"/>
        </w:rPr>
        <w:t xml:space="preserve"> in</w:t>
      </w:r>
      <w:r w:rsidRPr="006A069A">
        <w:rPr>
          <w:rStyle w:val="StyleUnderline"/>
        </w:rPr>
        <w:t xml:space="preserve"> the </w:t>
      </w:r>
      <w:r w:rsidRPr="006A069A">
        <w:rPr>
          <w:rStyle w:val="Emphasis"/>
        </w:rPr>
        <w:t>reproduction</w:t>
      </w:r>
      <w:r w:rsidRPr="006A069A">
        <w:rPr>
          <w:rStyle w:val="StyleUnderline"/>
        </w:rPr>
        <w:t xml:space="preserve"> of </w:t>
      </w:r>
      <w:r w:rsidRPr="004A1EA4">
        <w:rPr>
          <w:rStyle w:val="Emphasis"/>
          <w:highlight w:val="green"/>
        </w:rPr>
        <w:t>daily life</w:t>
      </w:r>
      <w:r w:rsidRPr="004A1EA4">
        <w:rPr>
          <w:rStyle w:val="StyleUnderline"/>
          <w:highlight w:val="green"/>
        </w:rPr>
        <w:t xml:space="preserve"> to </w:t>
      </w:r>
      <w:r w:rsidRPr="004A1EA4">
        <w:rPr>
          <w:rStyle w:val="Emphasis"/>
          <w:highlight w:val="green"/>
        </w:rPr>
        <w:t>fail</w:t>
      </w:r>
      <w:r w:rsidRPr="006A069A">
        <w:rPr>
          <w:sz w:val="16"/>
        </w:rPr>
        <w:t>.</w:t>
      </w:r>
      <w:r w:rsidRPr="00E57D4F">
        <w:rPr>
          <w:sz w:val="16"/>
        </w:rPr>
        <w:t xml:space="preserve"> </w:t>
      </w:r>
      <w:r w:rsidRPr="00E57D4F">
        <w:rPr>
          <w:rStyle w:val="StyleUnderline"/>
        </w:rPr>
        <w:t xml:space="preserve">The </w:t>
      </w:r>
      <w:r w:rsidRPr="008A131F">
        <w:rPr>
          <w:rStyle w:val="Emphasis"/>
          <w:highlight w:val="green"/>
        </w:rPr>
        <w:t>economic</w:t>
      </w:r>
      <w:r w:rsidRPr="00E57D4F">
        <w:rPr>
          <w:rStyle w:val="Emphasis"/>
        </w:rPr>
        <w:t xml:space="preserve"> </w:t>
      </w:r>
      <w:r w:rsidRPr="004A1EA4">
        <w:rPr>
          <w:rStyle w:val="Emphasis"/>
        </w:rPr>
        <w:t>consequences</w:t>
      </w:r>
      <w:r w:rsidRPr="00E57D4F">
        <w:rPr>
          <w:rStyle w:val="StyleUnderline"/>
        </w:rPr>
        <w:t xml:space="preserve"> </w:t>
      </w:r>
      <w:r w:rsidRPr="008A131F">
        <w:rPr>
          <w:rStyle w:val="StyleUnderline"/>
          <w:highlight w:val="green"/>
        </w:rPr>
        <w:t xml:space="preserve">and </w:t>
      </w:r>
      <w:r w:rsidRPr="008A131F">
        <w:rPr>
          <w:rStyle w:val="Emphasis"/>
          <w:highlight w:val="green"/>
        </w:rPr>
        <w:t>social impacts</w:t>
      </w:r>
      <w:r w:rsidRPr="00E57D4F">
        <w:rPr>
          <w:rStyle w:val="StyleUnderline"/>
        </w:rPr>
        <w:t xml:space="preserve"> and costs </w:t>
      </w:r>
      <w:r w:rsidRPr="004A1EA4">
        <w:rPr>
          <w:rStyle w:val="StyleUnderline"/>
        </w:rPr>
        <w:t>of</w:t>
      </w:r>
      <w:r w:rsidRPr="00E57D4F">
        <w:rPr>
          <w:rStyle w:val="StyleUnderline"/>
        </w:rPr>
        <w:t xml:space="preserve"> a </w:t>
      </w:r>
      <w:r w:rsidRPr="00E57D4F">
        <w:rPr>
          <w:rStyle w:val="Emphasis"/>
        </w:rPr>
        <w:t>massive</w:t>
      </w:r>
      <w:r w:rsidRPr="00E57D4F">
        <w:rPr>
          <w:rStyle w:val="StyleUnderline"/>
        </w:rPr>
        <w:t xml:space="preserve"> and </w:t>
      </w:r>
      <w:r w:rsidRPr="004A1EA4">
        <w:rPr>
          <w:rStyle w:val="Emphasis"/>
        </w:rPr>
        <w:t>prolonged</w:t>
      </w:r>
      <w:r w:rsidRPr="004A1EA4">
        <w:rPr>
          <w:rStyle w:val="StyleUnderline"/>
        </w:rPr>
        <w:t xml:space="preserve"> </w:t>
      </w:r>
      <w:r w:rsidRPr="004A1EA4">
        <w:rPr>
          <w:rStyle w:val="Emphasis"/>
        </w:rPr>
        <w:t>failure</w:t>
      </w:r>
      <w:r w:rsidRPr="00E57D4F">
        <w:rPr>
          <w:rStyle w:val="StyleUnderline"/>
        </w:rPr>
        <w:t xml:space="preserve"> in the continuity of capital circulation </w:t>
      </w:r>
      <w:r w:rsidRPr="008A131F">
        <w:rPr>
          <w:rStyle w:val="StyleUnderline"/>
          <w:highlight w:val="green"/>
        </w:rPr>
        <w:t>will be</w:t>
      </w:r>
      <w:r w:rsidRPr="00E57D4F">
        <w:rPr>
          <w:rStyle w:val="StyleUnderline"/>
        </w:rPr>
        <w:t xml:space="preserve"> </w:t>
      </w:r>
      <w:r w:rsidRPr="00E57D4F">
        <w:rPr>
          <w:rStyle w:val="Emphasis"/>
        </w:rPr>
        <w:t>catastrophic</w:t>
      </w:r>
      <w:r w:rsidRPr="00E57D4F">
        <w:rPr>
          <w:rStyle w:val="StyleUnderline"/>
        </w:rPr>
        <w:t xml:space="preserve"> and potentially </w:t>
      </w:r>
      <w:r w:rsidRPr="004A1EA4">
        <w:rPr>
          <w:rStyle w:val="Emphasis"/>
          <w:highlight w:val="green"/>
        </w:rPr>
        <w:t>lethal</w:t>
      </w:r>
      <w:r w:rsidRPr="004A1EA4">
        <w:rPr>
          <w:rStyle w:val="StyleUnderline"/>
        </w:rPr>
        <w:t xml:space="preserve"> for a </w:t>
      </w:r>
      <w:r w:rsidRPr="004A1EA4">
        <w:rPr>
          <w:rStyle w:val="Emphasis"/>
        </w:rPr>
        <w:t>significant portion</w:t>
      </w:r>
      <w:r w:rsidRPr="004A1EA4">
        <w:rPr>
          <w:rStyle w:val="StyleUnderline"/>
        </w:rPr>
        <w:t xml:space="preserve"> of the world’s</w:t>
      </w:r>
      <w:r w:rsidRPr="00E57D4F">
        <w:rPr>
          <w:rStyle w:val="StyleUnderline"/>
        </w:rPr>
        <w:t xml:space="preserve"> population</w:t>
      </w:r>
      <w:r w:rsidRPr="00E57D4F">
        <w:rPr>
          <w:sz w:val="16"/>
        </w:rPr>
        <w:t xml:space="preserve">. To be sure, indigenous and peasant populations in the Andean highlands may survive quite well, but if the flow of capital shuts down for any prolonged period, then maybe </w:t>
      </w:r>
      <w:r w:rsidRPr="008A131F">
        <w:rPr>
          <w:rStyle w:val="Emphasis"/>
          <w:highlight w:val="green"/>
        </w:rPr>
        <w:t>two-thirds</w:t>
      </w:r>
      <w:r w:rsidRPr="008A131F">
        <w:rPr>
          <w:rStyle w:val="StyleUnderline"/>
          <w:highlight w:val="green"/>
        </w:rPr>
        <w:t xml:space="preserve"> of the</w:t>
      </w:r>
      <w:r w:rsidRPr="00E57D4F">
        <w:rPr>
          <w:rStyle w:val="StyleUnderline"/>
        </w:rPr>
        <w:t xml:space="preserve"> </w:t>
      </w:r>
      <w:r w:rsidRPr="004A1EA4">
        <w:rPr>
          <w:rStyle w:val="StyleUnderline"/>
          <w:highlight w:val="green"/>
        </w:rPr>
        <w:t>world</w:t>
      </w:r>
      <w:r w:rsidRPr="00E57D4F">
        <w:rPr>
          <w:rStyle w:val="StyleUnderline"/>
        </w:rPr>
        <w:t xml:space="preserve">’s </w:t>
      </w:r>
      <w:r w:rsidRPr="004A1EA4">
        <w:rPr>
          <w:rStyle w:val="StyleUnderline"/>
        </w:rPr>
        <w:t>population</w:t>
      </w:r>
      <w:r w:rsidRPr="00E57D4F">
        <w:rPr>
          <w:rStyle w:val="StyleUnderline"/>
        </w:rPr>
        <w:t xml:space="preserve"> </w:t>
      </w:r>
      <w:r w:rsidRPr="004A1EA4">
        <w:rPr>
          <w:rStyle w:val="StyleUnderline"/>
          <w:highlight w:val="green"/>
        </w:rPr>
        <w:t>would within</w:t>
      </w:r>
      <w:r w:rsidRPr="00B656D0">
        <w:rPr>
          <w:rStyle w:val="StyleUnderline"/>
        </w:rPr>
        <w:t xml:space="preserve"> a few </w:t>
      </w:r>
      <w:r w:rsidRPr="004A1EA4">
        <w:rPr>
          <w:rStyle w:val="StyleUnderline"/>
          <w:highlight w:val="green"/>
        </w:rPr>
        <w:t xml:space="preserve">weeks be </w:t>
      </w:r>
      <w:r w:rsidRPr="004A1EA4">
        <w:rPr>
          <w:rStyle w:val="Emphasis"/>
          <w:highlight w:val="green"/>
        </w:rPr>
        <w:t>threatened with starvation</w:t>
      </w:r>
      <w:r w:rsidRPr="00E57D4F">
        <w:rPr>
          <w:rStyle w:val="StyleUnderline"/>
        </w:rPr>
        <w:t xml:space="preserve">, </w:t>
      </w:r>
      <w:r w:rsidRPr="004A1EA4">
        <w:rPr>
          <w:rStyle w:val="Emphasis"/>
          <w:highlight w:val="green"/>
        </w:rPr>
        <w:t>deprived</w:t>
      </w:r>
      <w:r w:rsidRPr="004A1EA4">
        <w:rPr>
          <w:rStyle w:val="StyleUnderline"/>
          <w:highlight w:val="green"/>
        </w:rPr>
        <w:t xml:space="preserve"> of </w:t>
      </w:r>
      <w:r w:rsidRPr="004A1EA4">
        <w:rPr>
          <w:rStyle w:val="Emphasis"/>
          <w:highlight w:val="green"/>
        </w:rPr>
        <w:t>fuel</w:t>
      </w:r>
      <w:r w:rsidRPr="004A1EA4">
        <w:rPr>
          <w:rStyle w:val="StyleUnderline"/>
          <w:highlight w:val="green"/>
        </w:rPr>
        <w:t xml:space="preserve"> and </w:t>
      </w:r>
      <w:r w:rsidRPr="004A1EA4">
        <w:rPr>
          <w:rStyle w:val="Emphasis"/>
          <w:highlight w:val="green"/>
        </w:rPr>
        <w:t>light</w:t>
      </w:r>
      <w:r w:rsidRPr="00E57D4F">
        <w:rPr>
          <w:rStyle w:val="StyleUnderline"/>
        </w:rPr>
        <w:t xml:space="preserve">, while being </w:t>
      </w:r>
      <w:r w:rsidRPr="008A131F">
        <w:rPr>
          <w:rStyle w:val="StyleUnderline"/>
          <w:highlight w:val="green"/>
        </w:rPr>
        <w:t xml:space="preserve">rendered </w:t>
      </w:r>
      <w:r w:rsidRPr="004A1EA4">
        <w:rPr>
          <w:rStyle w:val="Emphasis"/>
          <w:highlight w:val="green"/>
        </w:rPr>
        <w:t>immobile</w:t>
      </w:r>
      <w:r w:rsidRPr="004A1EA4">
        <w:rPr>
          <w:rStyle w:val="StyleUnderline"/>
          <w:highlight w:val="green"/>
        </w:rPr>
        <w:t xml:space="preserve"> and </w:t>
      </w:r>
      <w:r w:rsidRPr="004A1EA4">
        <w:rPr>
          <w:rStyle w:val="Emphasis"/>
          <w:highlight w:val="green"/>
        </w:rPr>
        <w:t>deprived</w:t>
      </w:r>
      <w:r w:rsidRPr="004A1EA4">
        <w:rPr>
          <w:rStyle w:val="StyleUnderline"/>
          <w:highlight w:val="green"/>
        </w:rPr>
        <w:t xml:space="preserve"> of</w:t>
      </w:r>
      <w:r w:rsidRPr="00E57D4F">
        <w:rPr>
          <w:rStyle w:val="StyleUnderline"/>
        </w:rPr>
        <w:t xml:space="preserve"> almost </w:t>
      </w:r>
      <w:r w:rsidRPr="004A1EA4">
        <w:rPr>
          <w:rStyle w:val="StyleUnderline"/>
          <w:highlight w:val="green"/>
        </w:rPr>
        <w:t xml:space="preserve">all capacity to </w:t>
      </w:r>
      <w:r w:rsidRPr="004A1EA4">
        <w:rPr>
          <w:rStyle w:val="Emphasis"/>
          <w:highlight w:val="green"/>
        </w:rPr>
        <w:t>reproduce</w:t>
      </w:r>
      <w:r w:rsidRPr="00E57D4F">
        <w:rPr>
          <w:rStyle w:val="StyleUnderline"/>
        </w:rPr>
        <w:t xml:space="preserve"> their </w:t>
      </w:r>
      <w:r w:rsidRPr="004A1EA4">
        <w:rPr>
          <w:rStyle w:val="Emphasis"/>
          <w:highlight w:val="green"/>
        </w:rPr>
        <w:t>conditions</w:t>
      </w:r>
      <w:r w:rsidRPr="004A1EA4">
        <w:rPr>
          <w:rStyle w:val="StyleUnderline"/>
          <w:highlight w:val="green"/>
        </w:rPr>
        <w:t xml:space="preserve"> of </w:t>
      </w:r>
      <w:r w:rsidRPr="004A1EA4">
        <w:rPr>
          <w:rStyle w:val="Emphasis"/>
          <w:highlight w:val="green"/>
        </w:rPr>
        <w:t>existence</w:t>
      </w:r>
      <w:r w:rsidRPr="00E57D4F">
        <w:rPr>
          <w:rStyle w:val="StyleUnderline"/>
        </w:rPr>
        <w:t xml:space="preserve"> effectively.</w:t>
      </w:r>
      <w:r w:rsidRPr="00E57D4F">
        <w:rPr>
          <w:sz w:val="16"/>
        </w:rPr>
        <w:t xml:space="preserve"> </w:t>
      </w:r>
      <w:r w:rsidRPr="004A1EA4">
        <w:rPr>
          <w:rStyle w:val="StyleUnderline"/>
        </w:rPr>
        <w:t xml:space="preserve">We </w:t>
      </w:r>
      <w:r w:rsidRPr="004A1EA4">
        <w:rPr>
          <w:rStyle w:val="Emphasis"/>
        </w:rPr>
        <w:t>cannot</w:t>
      </w:r>
      <w:r w:rsidRPr="00E57D4F">
        <w:rPr>
          <w:rStyle w:val="Emphasis"/>
        </w:rPr>
        <w:t xml:space="preserve"> now </w:t>
      </w:r>
      <w:r w:rsidRPr="004A1EA4">
        <w:rPr>
          <w:rStyle w:val="Emphasis"/>
        </w:rPr>
        <w:t>afford</w:t>
      </w:r>
      <w:r w:rsidRPr="00E57D4F">
        <w:rPr>
          <w:rStyle w:val="StyleUnderline"/>
        </w:rPr>
        <w:t xml:space="preserve"> any kind of sustained and prolonged attack upon or disruption of capital circulation even if the more egregious forms of accumulation are strictly curbed</w:t>
      </w:r>
      <w:r w:rsidRPr="00E57D4F">
        <w:rPr>
          <w:sz w:val="16"/>
        </w:rPr>
        <w:t xml:space="preserve">. </w:t>
      </w:r>
      <w:r w:rsidRPr="00E57D4F">
        <w:rPr>
          <w:rStyle w:val="StyleUnderline"/>
        </w:rPr>
        <w:t xml:space="preserve">The </w:t>
      </w:r>
      <w:r w:rsidRPr="00087A8F">
        <w:rPr>
          <w:rStyle w:val="StyleUnderline"/>
        </w:rPr>
        <w:t xml:space="preserve">kind of </w:t>
      </w:r>
      <w:r w:rsidRPr="00087A8F">
        <w:rPr>
          <w:rStyle w:val="Emphasis"/>
        </w:rPr>
        <w:t>fantasy</w:t>
      </w:r>
      <w:r w:rsidRPr="00087A8F">
        <w:rPr>
          <w:rStyle w:val="StyleUnderline"/>
        </w:rPr>
        <w:t xml:space="preserve"> that revolutionaries might once have had</w:t>
      </w:r>
      <w:r w:rsidRPr="00087A8F">
        <w:rPr>
          <w:sz w:val="16"/>
        </w:rPr>
        <w:t xml:space="preserve"> – which was that capitalism could be destroyed and burned down overnight and that something different could immediately be built upon the ashes – </w:t>
      </w:r>
      <w:r w:rsidRPr="00087A8F">
        <w:rPr>
          <w:rStyle w:val="StyleUnderline"/>
        </w:rPr>
        <w:t xml:space="preserve">is </w:t>
      </w:r>
      <w:r w:rsidRPr="00087A8F">
        <w:rPr>
          <w:rStyle w:val="Emphasis"/>
        </w:rPr>
        <w:t>impossible</w:t>
      </w:r>
      <w:r w:rsidRPr="00087A8F">
        <w:rPr>
          <w:rStyle w:val="StyleUnderline"/>
        </w:rPr>
        <w:t xml:space="preserve"> today</w:t>
      </w:r>
      <w:r w:rsidRPr="00087A8F">
        <w:rPr>
          <w:sz w:val="16"/>
        </w:rPr>
        <w:t xml:space="preserve"> even</w:t>
      </w:r>
      <w:r w:rsidRPr="00E57D4F">
        <w:rPr>
          <w:sz w:val="16"/>
        </w:rPr>
        <w:t xml:space="preserve"> supposing there ever was a time when such a revolutionary overthrow might have happened. </w:t>
      </w:r>
      <w:r w:rsidRPr="00E57D4F">
        <w:rPr>
          <w:rStyle w:val="StyleUnderline"/>
        </w:rPr>
        <w:t xml:space="preserve">Some form of the circulation of commodities and therefore of money capital </w:t>
      </w:r>
      <w:proofErr w:type="gramStart"/>
      <w:r w:rsidRPr="00E57D4F">
        <w:rPr>
          <w:rStyle w:val="StyleUnderline"/>
        </w:rPr>
        <w:t>has to</w:t>
      </w:r>
      <w:proofErr w:type="gramEnd"/>
      <w:r w:rsidRPr="00E57D4F">
        <w:rPr>
          <w:rStyle w:val="StyleUnderline"/>
        </w:rPr>
        <w:t xml:space="preserve"> be kept in motion for some considerable time lest most of us starve</w:t>
      </w:r>
      <w:r w:rsidRPr="00E57D4F">
        <w:rPr>
          <w:sz w:val="16"/>
        </w:rPr>
        <w:t xml:space="preserve">. It is in this sense that we might say that </w:t>
      </w:r>
      <w:r w:rsidRPr="00E57D4F">
        <w:rPr>
          <w:rStyle w:val="StyleUnderline"/>
        </w:rPr>
        <w:t xml:space="preserve">capital appears </w:t>
      </w:r>
      <w:r w:rsidRPr="00E57D4F">
        <w:rPr>
          <w:rStyle w:val="StyleUnderline"/>
        </w:rPr>
        <w:lastRenderedPageBreak/>
        <w:t xml:space="preserve">to be now </w:t>
      </w:r>
      <w:r w:rsidRPr="00E57D4F">
        <w:rPr>
          <w:rStyle w:val="Emphasis"/>
        </w:rPr>
        <w:t>too big to fail.</w:t>
      </w:r>
      <w:r w:rsidRPr="00E57D4F">
        <w:rPr>
          <w:sz w:val="16"/>
        </w:rPr>
        <w:t xml:space="preserve"> We 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needs. As Marx noted in his commentary on the Paris Commune,</w:t>
      </w:r>
    </w:p>
    <w:p w14:paraId="69215C2C" w14:textId="77777777" w:rsidR="00E47863" w:rsidRPr="006D230E" w:rsidRDefault="00E47863" w:rsidP="00E47863">
      <w:pPr>
        <w:ind w:left="720"/>
        <w:rPr>
          <w:sz w:val="16"/>
        </w:rPr>
      </w:pPr>
      <w:proofErr w:type="gramStart"/>
      <w:r w:rsidRPr="006D230E">
        <w:rPr>
          <w:sz w:val="16"/>
        </w:rPr>
        <w:t>in order to</w:t>
      </w:r>
      <w:proofErr w:type="gramEnd"/>
      <w:r w:rsidRPr="006D230E">
        <w:rPr>
          <w:sz w:val="16"/>
        </w:rPr>
        <w:t xml:space="preserve">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3FD9E6D1" w14:textId="77777777" w:rsidR="00E47863" w:rsidRPr="00E272C8" w:rsidRDefault="00E47863" w:rsidP="00E47863">
      <w:pPr>
        <w:rPr>
          <w:sz w:val="16"/>
        </w:rPr>
      </w:pPr>
      <w:r w:rsidRPr="006D230E">
        <w:rPr>
          <w:sz w:val="16"/>
        </w:rPr>
        <w:t>The task is to identify that which lays latent in our existing society to find a peaceful transition to a more socialist alternative. Revolution is a long process not an event.</w:t>
      </w:r>
    </w:p>
    <w:p w14:paraId="2578A9CF" w14:textId="77777777" w:rsidR="00E47863" w:rsidRPr="00135001" w:rsidRDefault="00E47863" w:rsidP="00E47863">
      <w:pPr>
        <w:pStyle w:val="Heading4"/>
        <w:numPr>
          <w:ilvl w:val="0"/>
          <w:numId w:val="16"/>
        </w:numPr>
        <w:tabs>
          <w:tab w:val="num" w:pos="360"/>
        </w:tabs>
        <w:ind w:left="0" w:firstLine="0"/>
      </w:pPr>
      <w:r w:rsidRPr="00135001">
        <w:rPr>
          <w:u w:val="single"/>
        </w:rPr>
        <w:t>COMPETITION</w:t>
      </w:r>
      <w:r w:rsidRPr="00135001">
        <w:t xml:space="preserve">: it’s key to unlock massive capital flows key to negative emissions tech. Otherwise, we’re too far gone. </w:t>
      </w:r>
    </w:p>
    <w:p w14:paraId="2117216C" w14:textId="77777777" w:rsidR="00E47863" w:rsidRPr="00135001" w:rsidRDefault="00E47863" w:rsidP="00E47863">
      <w:r w:rsidRPr="00135001">
        <w:rPr>
          <w:rStyle w:val="Style13ptBold"/>
        </w:rPr>
        <w:t>Abrams et al. 23</w:t>
      </w:r>
      <w:r w:rsidRPr="00135001">
        <w:t xml:space="preserve"> – Research Fellow at the University of Exeter. Ph.D. in Geosciences, Biogeochemistry, and Ecological Modelling. </w:t>
      </w:r>
    </w:p>
    <w:p w14:paraId="0F6A010E" w14:textId="77777777" w:rsidR="00E47863" w:rsidRPr="000B3B3C" w:rsidRDefault="00E47863" w:rsidP="00E47863">
      <w:r>
        <w:t xml:space="preserve">Jesse F. Abrams, Chris Huntingford, Researcher at the UK Centre for Ecology and Hydrology with a Ph.D. in Mathematics, Mark S. Williamson, Lecturer in the Department of Mathematics and Global Systems Institute at the University of Exeter with a Ph.D. in Theoretical Physics, David I. Armstrong McKay, Chris A. Boulton, Joshua E. Buxton, Boris Sakschewski, Sina </w:t>
      </w:r>
      <w:proofErr w:type="spellStart"/>
      <w:r>
        <w:t>Loriani</w:t>
      </w:r>
      <w:proofErr w:type="spellEnd"/>
      <w:r>
        <w:t>, Caroline Zimm, Ricarda Winkelmann, Timothy M. Lenton, “Committed Global Warming Risks Triggering Multiple Climate Tipping Points,” Earth’s Future, Volume 11, Issue 11, November 2023, https://agupubs.onlinelibrary.wiley.com/doi/full/10.1029/2022EF003250</w:t>
      </w:r>
    </w:p>
    <w:p w14:paraId="70B7413D" w14:textId="77777777" w:rsidR="00E47863" w:rsidRPr="00924E6A" w:rsidRDefault="00E47863" w:rsidP="00E47863">
      <w:pPr>
        <w:rPr>
          <w:sz w:val="16"/>
        </w:rPr>
      </w:pPr>
      <w:r w:rsidRPr="00924E6A">
        <w:rPr>
          <w:sz w:val="16"/>
        </w:rPr>
        <w:t xml:space="preserve">Our findings show that even </w:t>
      </w:r>
      <w:r w:rsidRPr="00637725">
        <w:rPr>
          <w:rStyle w:val="StyleUnderline"/>
        </w:rPr>
        <w:t>GHG levels that reflect relatively small increases above current concentrations will lead to committed equilibrium temperature levels</w:t>
      </w:r>
      <w:r w:rsidRPr="00924E6A">
        <w:rPr>
          <w:sz w:val="16"/>
        </w:rPr>
        <w:t xml:space="preserve"> that are </w:t>
      </w:r>
      <w:r w:rsidRPr="00637725">
        <w:rPr>
          <w:rStyle w:val="StyleUnderline"/>
        </w:rPr>
        <w:t xml:space="preserve">higher than the thresholds expected to trigger </w:t>
      </w:r>
      <w:r w:rsidRPr="00637725">
        <w:rPr>
          <w:rStyle w:val="Emphasis"/>
        </w:rPr>
        <w:t>multiple Earth system tipping points</w:t>
      </w:r>
      <w:r w:rsidRPr="00924E6A">
        <w:rPr>
          <w:sz w:val="16"/>
        </w:rPr>
        <w:t xml:space="preserve">. This highlights that </w:t>
      </w:r>
      <w:r w:rsidRPr="00637725">
        <w:rPr>
          <w:rStyle w:val="StyleUnderline"/>
        </w:rPr>
        <w:t xml:space="preserve">the choices and </w:t>
      </w:r>
      <w:r w:rsidRPr="00924E6A">
        <w:rPr>
          <w:rStyle w:val="Emphasis"/>
          <w:highlight w:val="green"/>
        </w:rPr>
        <w:t>policy decisions</w:t>
      </w:r>
      <w:r w:rsidRPr="00637725">
        <w:rPr>
          <w:rStyle w:val="Emphasis"/>
        </w:rPr>
        <w:t xml:space="preserve"> made </w:t>
      </w:r>
      <w:r w:rsidRPr="00924E6A">
        <w:rPr>
          <w:rStyle w:val="Emphasis"/>
          <w:highlight w:val="green"/>
        </w:rPr>
        <w:t>today</w:t>
      </w:r>
      <w:r w:rsidRPr="00637725">
        <w:rPr>
          <w:rStyle w:val="StyleUnderline"/>
        </w:rPr>
        <w:t xml:space="preserve"> regarding emissions of GHG </w:t>
      </w:r>
      <w:r w:rsidRPr="00924E6A">
        <w:rPr>
          <w:rStyle w:val="StyleUnderline"/>
          <w:highlight w:val="green"/>
        </w:rPr>
        <w:t>will affect</w:t>
      </w:r>
      <w:r w:rsidRPr="00637725">
        <w:rPr>
          <w:rStyle w:val="StyleUnderline"/>
        </w:rPr>
        <w:t xml:space="preserve"> changes in the </w:t>
      </w:r>
      <w:r w:rsidRPr="00924E6A">
        <w:rPr>
          <w:rStyle w:val="StyleUnderline"/>
          <w:highlight w:val="green"/>
        </w:rPr>
        <w:t>climate</w:t>
      </w:r>
      <w:r w:rsidRPr="00637725">
        <w:rPr>
          <w:rStyle w:val="StyleUnderline"/>
        </w:rPr>
        <w:t xml:space="preserve"> system and the </w:t>
      </w:r>
      <w:proofErr w:type="spellStart"/>
      <w:r w:rsidRPr="00637725">
        <w:rPr>
          <w:rStyle w:val="StyleUnderline"/>
        </w:rPr>
        <w:t>biogeophysical</w:t>
      </w:r>
      <w:proofErr w:type="spellEnd"/>
      <w:r w:rsidRPr="00637725">
        <w:rPr>
          <w:rStyle w:val="StyleUnderline"/>
        </w:rPr>
        <w:t xml:space="preserve"> Earth System </w:t>
      </w:r>
      <w:r w:rsidRPr="00924E6A">
        <w:rPr>
          <w:rStyle w:val="StyleUnderline"/>
          <w:highlight w:val="green"/>
        </w:rPr>
        <w:t>for</w:t>
      </w:r>
      <w:r w:rsidRPr="00637725">
        <w:rPr>
          <w:rStyle w:val="StyleUnderline"/>
        </w:rPr>
        <w:t xml:space="preserve"> centuries or even </w:t>
      </w:r>
      <w:r w:rsidRPr="00924E6A">
        <w:rPr>
          <w:rStyle w:val="Emphasis"/>
          <w:highlight w:val="green"/>
        </w:rPr>
        <w:t>millennia</w:t>
      </w:r>
      <w:r w:rsidRPr="00924E6A">
        <w:rPr>
          <w:sz w:val="16"/>
        </w:rPr>
        <w:t xml:space="preserve"> to come (Clark et al., 2016). </w:t>
      </w:r>
      <w:r w:rsidRPr="00637725">
        <w:rPr>
          <w:rStyle w:val="StyleUnderline"/>
        </w:rPr>
        <w:t xml:space="preserve">If we </w:t>
      </w:r>
      <w:proofErr w:type="gramStart"/>
      <w:r w:rsidRPr="00637725">
        <w:rPr>
          <w:rStyle w:val="StyleUnderline"/>
        </w:rPr>
        <w:t>are not able to</w:t>
      </w:r>
      <w:proofErr w:type="gramEnd"/>
      <w:r w:rsidRPr="00637725">
        <w:rPr>
          <w:rStyle w:val="StyleUnderline"/>
        </w:rPr>
        <w:t xml:space="preserve"> </w:t>
      </w:r>
      <w:r w:rsidRPr="00637725">
        <w:rPr>
          <w:rStyle w:val="Emphasis"/>
        </w:rPr>
        <w:t>reach net zero rapidly</w:t>
      </w:r>
      <w:r w:rsidRPr="00637725">
        <w:rPr>
          <w:rStyle w:val="StyleUnderline"/>
        </w:rPr>
        <w:t xml:space="preserve"> then we will commit ourselves to a world that is </w:t>
      </w:r>
      <w:r w:rsidRPr="00637725">
        <w:rPr>
          <w:rStyle w:val="Emphasis"/>
        </w:rPr>
        <w:t>drastically different</w:t>
      </w:r>
      <w:r w:rsidRPr="00637725">
        <w:rPr>
          <w:rStyle w:val="StyleUnderline"/>
        </w:rPr>
        <w:t xml:space="preserve"> then present day</w:t>
      </w:r>
      <w:r w:rsidRPr="00924E6A">
        <w:rPr>
          <w:sz w:val="16"/>
        </w:rPr>
        <w:t>—a possibility that warrants critical evaluation.</w:t>
      </w:r>
    </w:p>
    <w:p w14:paraId="414EA21E" w14:textId="77777777" w:rsidR="00E47863" w:rsidRPr="00924E6A" w:rsidRDefault="00E47863" w:rsidP="00E47863">
      <w:pPr>
        <w:rPr>
          <w:sz w:val="16"/>
        </w:rPr>
      </w:pPr>
      <w:r w:rsidRPr="00924E6A">
        <w:rPr>
          <w:sz w:val="16"/>
        </w:rPr>
        <w:t>Most scenarios used to force climate models generate global warming that increases monotonically. Yet, one notable exception is RCP2.6, which envisions negative CO2 emissions and suggests that to achieve temperature stability at lower levels, an initial overshoot may be unavoidable—a concept recognized for some time (</w:t>
      </w:r>
      <w:proofErr w:type="spellStart"/>
      <w:r w:rsidRPr="00924E6A">
        <w:rPr>
          <w:sz w:val="16"/>
        </w:rPr>
        <w:t>Huntingford</w:t>
      </w:r>
      <w:proofErr w:type="spellEnd"/>
      <w:r w:rsidRPr="00924E6A">
        <w:rPr>
          <w:sz w:val="16"/>
        </w:rPr>
        <w:t xml:space="preserve"> &amp; Lowe, 2007). Our findings from the RCP2.6 scenario underscore that in an overshoot scenario reducing committed warming later this century is possible but represents a formidable challenge. It would require significant transformations in the global economic landscape (Riahi et al., 2017), emphasizing demand-side interventions (</w:t>
      </w:r>
      <w:proofErr w:type="spellStart"/>
      <w:r w:rsidRPr="00924E6A">
        <w:rPr>
          <w:sz w:val="16"/>
        </w:rPr>
        <w:t>Grubler</w:t>
      </w:r>
      <w:proofErr w:type="spellEnd"/>
      <w:r w:rsidRPr="00924E6A">
        <w:rPr>
          <w:sz w:val="16"/>
        </w:rPr>
        <w:t xml:space="preserve"> et al., 2018). The </w:t>
      </w:r>
      <w:r w:rsidRPr="00924E6A">
        <w:rPr>
          <w:rStyle w:val="StyleUnderline"/>
          <w:highlight w:val="green"/>
        </w:rPr>
        <w:t>success</w:t>
      </w:r>
      <w:r w:rsidRPr="00924E6A">
        <w:rPr>
          <w:sz w:val="16"/>
        </w:rPr>
        <w:t xml:space="preserve"> of this endeavor </w:t>
      </w:r>
      <w:r w:rsidRPr="00924E6A">
        <w:rPr>
          <w:rStyle w:val="Emphasis"/>
          <w:highlight w:val="green"/>
        </w:rPr>
        <w:t>hinges</w:t>
      </w:r>
      <w:r w:rsidRPr="00924E6A">
        <w:rPr>
          <w:rStyle w:val="StyleUnderline"/>
          <w:highlight w:val="green"/>
        </w:rPr>
        <w:t xml:space="preserve"> on</w:t>
      </w:r>
      <w:r w:rsidRPr="00D011CA">
        <w:rPr>
          <w:rStyle w:val="StyleUnderline"/>
        </w:rPr>
        <w:t xml:space="preserve"> our </w:t>
      </w:r>
      <w:r w:rsidRPr="00924E6A">
        <w:rPr>
          <w:rStyle w:val="StyleUnderline"/>
          <w:highlight w:val="green"/>
        </w:rPr>
        <w:t>ability to</w:t>
      </w:r>
      <w:r w:rsidRPr="00D011CA">
        <w:rPr>
          <w:rStyle w:val="StyleUnderline"/>
        </w:rPr>
        <w:t xml:space="preserve"> </w:t>
      </w:r>
      <w:r w:rsidRPr="00D011CA">
        <w:rPr>
          <w:rStyle w:val="Emphasis"/>
        </w:rPr>
        <w:t xml:space="preserve">effectively </w:t>
      </w:r>
      <w:r w:rsidRPr="00924E6A">
        <w:rPr>
          <w:rStyle w:val="Emphasis"/>
          <w:highlight w:val="green"/>
        </w:rPr>
        <w:t>remove GHGs</w:t>
      </w:r>
      <w:r w:rsidRPr="00D011CA">
        <w:rPr>
          <w:rStyle w:val="Emphasis"/>
        </w:rPr>
        <w:t xml:space="preserve"> from the atmosphere</w:t>
      </w:r>
      <w:r w:rsidRPr="00924E6A">
        <w:rPr>
          <w:sz w:val="16"/>
        </w:rPr>
        <w:t xml:space="preserve"> using unproven technologies </w:t>
      </w:r>
      <w:r w:rsidRPr="00D011CA">
        <w:rPr>
          <w:rStyle w:val="StyleUnderline"/>
        </w:rPr>
        <w:t>and sustain these efforts beyond 2100</w:t>
      </w:r>
      <w:r w:rsidRPr="00924E6A">
        <w:rPr>
          <w:sz w:val="16"/>
        </w:rPr>
        <w:t>. In RCP8.5—which has served as a close approximation of reality in the past (Schwalm et al., 2020) but is now considered unlikely in the future (</w:t>
      </w:r>
      <w:proofErr w:type="spellStart"/>
      <w:r w:rsidRPr="00924E6A">
        <w:rPr>
          <w:sz w:val="16"/>
        </w:rPr>
        <w:t>Hausfather</w:t>
      </w:r>
      <w:proofErr w:type="spellEnd"/>
      <w:r w:rsidRPr="00924E6A">
        <w:rPr>
          <w:sz w:val="16"/>
        </w:rPr>
        <w:t xml:space="preserve"> &amp; Peters, 2020) - committed warming could reach 8°C by the end of the century significantly exceeding transient warming (3°C or 60% higher) during the pre-fixed transient period. Our analysis indicates that </w:t>
      </w:r>
      <w:r w:rsidRPr="00365CB7">
        <w:rPr>
          <w:rStyle w:val="StyleUnderline"/>
        </w:rPr>
        <w:t>there is an 80% chance</w:t>
      </w:r>
      <w:r w:rsidRPr="00924E6A">
        <w:rPr>
          <w:sz w:val="16"/>
        </w:rPr>
        <w:t xml:space="preserve"> that </w:t>
      </w:r>
      <w:r w:rsidRPr="00365CB7">
        <w:rPr>
          <w:rStyle w:val="StyleUnderline"/>
        </w:rPr>
        <w:t>at today's radiative forcing we are</w:t>
      </w:r>
      <w:r w:rsidRPr="00924E6A">
        <w:rPr>
          <w:sz w:val="16"/>
        </w:rPr>
        <w:t xml:space="preserve"> already </w:t>
      </w:r>
      <w:r w:rsidRPr="00365CB7">
        <w:rPr>
          <w:rStyle w:val="StyleUnderline"/>
        </w:rPr>
        <w:t>committed to 1.5°C warming</w:t>
      </w:r>
      <w:r w:rsidRPr="00924E6A">
        <w:rPr>
          <w:sz w:val="16"/>
        </w:rPr>
        <w:t xml:space="preserve">, supporting a similar finding by </w:t>
      </w:r>
      <w:proofErr w:type="spellStart"/>
      <w:r w:rsidRPr="00924E6A">
        <w:rPr>
          <w:sz w:val="16"/>
        </w:rPr>
        <w:t>Huntingford</w:t>
      </w:r>
      <w:proofErr w:type="spellEnd"/>
      <w:r w:rsidRPr="00924E6A">
        <w:rPr>
          <w:sz w:val="16"/>
        </w:rPr>
        <w:t xml:space="preserve"> et al. (2020).</w:t>
      </w:r>
    </w:p>
    <w:p w14:paraId="00AE3464" w14:textId="77777777" w:rsidR="00E47863" w:rsidRPr="00924E6A" w:rsidRDefault="00E47863" w:rsidP="00E47863">
      <w:pPr>
        <w:rPr>
          <w:sz w:val="10"/>
          <w:szCs w:val="16"/>
        </w:rPr>
      </w:pPr>
      <w:r w:rsidRPr="00924E6A">
        <w:rPr>
          <w:sz w:val="10"/>
          <w:szCs w:val="16"/>
        </w:rPr>
        <w:t>To stabilize radiative forcing, we must strike a balance between ongoing emissions and CO2 absorption by natural sinks (Wigley, 2005, 2006) which act as natural buffers, limiting the increase of CO2 in the atmosphere (</w:t>
      </w:r>
      <w:proofErr w:type="spellStart"/>
      <w:r w:rsidRPr="00924E6A">
        <w:rPr>
          <w:sz w:val="10"/>
          <w:szCs w:val="16"/>
        </w:rPr>
        <w:t>Friedlingstein</w:t>
      </w:r>
      <w:proofErr w:type="spellEnd"/>
      <w:r w:rsidRPr="00924E6A">
        <w:rPr>
          <w:sz w:val="10"/>
          <w:szCs w:val="16"/>
        </w:rPr>
        <w:t xml:space="preserve"> et al., 2022). Initially, natural sinks will absorb around 30% of current global emissions. However, these emissions must continually decrease over time, as natural carbon sinks are anticipated to weaken, potentially even shifting from sinks to sources in future scenarios (C. D. Jones et al., 2016; Keller et al., 2018). This is because the magnitude of current carbon sinks is a response to disequilibrium between the atmosphere and either the surface ocean pCO2 level or the land carbon stores. To date, this natural climate change mitigation has proportionally kept pace with emissions, limiting global warming to a certain extent. Some research suggests that increased sequestration by the terrestrial biosphere may</w:t>
      </w:r>
      <w:proofErr w:type="gramStart"/>
      <w:r w:rsidRPr="00924E6A">
        <w:rPr>
          <w:sz w:val="10"/>
          <w:szCs w:val="16"/>
        </w:rPr>
        <w:t>, in reality, have</w:t>
      </w:r>
      <w:proofErr w:type="gramEnd"/>
      <w:r w:rsidRPr="00924E6A">
        <w:rPr>
          <w:sz w:val="10"/>
          <w:szCs w:val="16"/>
        </w:rPr>
        <w:t xml:space="preserve"> quite a dramatic effect in reducing atmospheric carbon due to the impact of CO2 fertilization (</w:t>
      </w:r>
      <w:proofErr w:type="spellStart"/>
      <w:r w:rsidRPr="00924E6A">
        <w:rPr>
          <w:sz w:val="10"/>
          <w:szCs w:val="16"/>
        </w:rPr>
        <w:t>Haverd</w:t>
      </w:r>
      <w:proofErr w:type="spellEnd"/>
      <w:r w:rsidRPr="00924E6A">
        <w:rPr>
          <w:sz w:val="10"/>
          <w:szCs w:val="16"/>
        </w:rPr>
        <w:t xml:space="preserve"> et al., 2020). However, evidence indicates that the strength of some natural carbon sinks may be overestimated (</w:t>
      </w:r>
      <w:proofErr w:type="spellStart"/>
      <w:r w:rsidRPr="00924E6A">
        <w:rPr>
          <w:sz w:val="10"/>
          <w:szCs w:val="16"/>
        </w:rPr>
        <w:t>Terrer</w:t>
      </w:r>
      <w:proofErr w:type="spellEnd"/>
      <w:r w:rsidRPr="00924E6A">
        <w:rPr>
          <w:sz w:val="10"/>
          <w:szCs w:val="16"/>
        </w:rPr>
        <w:t xml:space="preserve"> et al., 2021) and that climate change may make natural carbon sinks less effective (IPCC, 2021). Observational evidence points toward weakening of the fertilization effect (Wang et al., 2020) and a recent decline of the tropical forest carbon sink (</w:t>
      </w:r>
      <w:proofErr w:type="spellStart"/>
      <w:r w:rsidRPr="00924E6A">
        <w:rPr>
          <w:sz w:val="10"/>
          <w:szCs w:val="16"/>
        </w:rPr>
        <w:t>Hubau</w:t>
      </w:r>
      <w:proofErr w:type="spellEnd"/>
      <w:r w:rsidRPr="00924E6A">
        <w:rPr>
          <w:sz w:val="10"/>
          <w:szCs w:val="16"/>
        </w:rPr>
        <w:t xml:space="preserve"> et al., 2020; Yang et al., 2018). Recent research has suggested that a temperature limit - which we are getting close to reaching—exists for the terrestrial carbon sink, above which trees will start to emit more CO2 than they can take in through photosynthesis, at which point the land system will act to accelerate climate change rather than slow it down (Duffy et al., 2021). Additional evidence from ESMs indicates that climate change will lead to a weakening of the ocean carbon uptake rate as warm water holds less dissolved CO2 and as biological productivity declines (Armstrong McKay et al., 2021). In this study we do not directly consider this change and do not model the changing role of natural CO2 sinks as we prescribe the GHG concentrations.</w:t>
      </w:r>
    </w:p>
    <w:p w14:paraId="361C8B7D" w14:textId="77777777" w:rsidR="00E47863" w:rsidRPr="00924E6A" w:rsidRDefault="00E47863" w:rsidP="00E47863">
      <w:pPr>
        <w:rPr>
          <w:sz w:val="10"/>
          <w:szCs w:val="16"/>
        </w:rPr>
      </w:pPr>
      <w:r w:rsidRPr="00924E6A">
        <w:rPr>
          <w:sz w:val="10"/>
          <w:szCs w:val="16"/>
        </w:rPr>
        <w:lastRenderedPageBreak/>
        <w:t xml:space="preserve">A key implication of the possibility of long-term committed warming is that it will lead to the committed crossing of climate tipping points additional to those crossed under transient warming this century. We find that even GHG levels that reflect relatively small increases above current concentrations lead to committed equilibrium temperatures that are higher than the thresholds expected to trigger multiple climate tipping points (with all tipping elements committed to a more than 25% chance of tipping as seen in Figure 4). There are a range of underlying mechanisms (physical, structural, thermal, biophysical, and biogeochemical) driving climate tipping points processes (Armstrong McKay et al., 2022; Wang et al., 2023), some possibly rate-dependent or operating on long timescales (Ashwin et al., 2012; Ritchie et al., 2021, 2023). Some evidence even suggests that certain tipping points may be closer than previously thought (Boers &amp; Rypdal, 2021). These complex systems exhibit hysteresis, meaning they may have different thresholds for triggering and reversing the associated changes. Hence the precise global temperature at which tipping points may be crossed may not be fully independent of the prescription of GHG (and thus global warming) trajectory. This means that the timing of tipping points is uncertain. In fact, a series of recent studies suggest that some climate tipping points may be closer than previously thought (Boers, 2021; Boers &amp; Rypdal, 2021; Boulton et al., 2022; Cesar et al., 2018; Staal et al., 2020). One implication of hysteresis is that tipping points may be “silently” passed, only to realize the impact years later. For example, in simulations the Amazon rainforest can appear stable for many decades after temperatures have stabilized, before showing evidence of strong dieback (Boulton et al., 2017; </w:t>
      </w:r>
      <w:proofErr w:type="spellStart"/>
      <w:r w:rsidRPr="00924E6A">
        <w:rPr>
          <w:sz w:val="10"/>
          <w:szCs w:val="16"/>
        </w:rPr>
        <w:t>Huntingford</w:t>
      </w:r>
      <w:proofErr w:type="spellEnd"/>
      <w:r w:rsidRPr="00924E6A">
        <w:rPr>
          <w:sz w:val="10"/>
          <w:szCs w:val="16"/>
        </w:rPr>
        <w:t xml:space="preserve"> et al., 2013; C. Jones et al., 2009). The AMOC can also appear stable in simulations under the same conditions that it would collapse in if run to equilibrium (Boulton et al., 2014; Hawkins et al., 2011).</w:t>
      </w:r>
    </w:p>
    <w:p w14:paraId="002005DE" w14:textId="77777777" w:rsidR="00E47863" w:rsidRPr="00924E6A" w:rsidRDefault="00E47863" w:rsidP="00E47863">
      <w:pPr>
        <w:rPr>
          <w:sz w:val="10"/>
          <w:szCs w:val="16"/>
        </w:rPr>
      </w:pPr>
      <w:r w:rsidRPr="00924E6A">
        <w:rPr>
          <w:sz w:val="10"/>
          <w:szCs w:val="16"/>
        </w:rPr>
        <w:t>Here, we consider the full range of temperature thresholds for each tipping point, but do not account for rate-induced or noise-induced tipping. In this analysis, we examine only one driver of climate tipping points - GMT. We do not consider other potential drivers such as land cover change or human encroachment, or other potential tipping points that are not driven by GMT. In the real world there is an important interplay between these driving forces. Furthermore, we limit our analysis to the possibility of climate tipping points happening in isolation and do not investigate the potential cascading effects or tipping cascades.</w:t>
      </w:r>
    </w:p>
    <w:p w14:paraId="678DD137" w14:textId="77777777" w:rsidR="00E47863" w:rsidRPr="00924E6A" w:rsidRDefault="00E47863" w:rsidP="00E47863">
      <w:pPr>
        <w:rPr>
          <w:sz w:val="16"/>
        </w:rPr>
      </w:pPr>
      <w:r w:rsidRPr="00924E6A">
        <w:rPr>
          <w:sz w:val="16"/>
        </w:rPr>
        <w:t>Further, the idea of long-term committed warming raises concerns about the increasing probability of other cascading and irreversible climate impacts as the global temperature rises above 1.5°C (</w:t>
      </w:r>
      <w:proofErr w:type="spellStart"/>
      <w:r w:rsidRPr="00924E6A">
        <w:rPr>
          <w:sz w:val="16"/>
        </w:rPr>
        <w:t>Wunderling</w:t>
      </w:r>
      <w:proofErr w:type="spellEnd"/>
      <w:r w:rsidRPr="00924E6A">
        <w:rPr>
          <w:sz w:val="16"/>
        </w:rPr>
        <w:t xml:space="preserve"> et al., 2023). </w:t>
      </w:r>
      <w:r w:rsidRPr="00924E6A">
        <w:rPr>
          <w:rStyle w:val="StyleUnderline"/>
          <w:highlight w:val="green"/>
        </w:rPr>
        <w:t>When warming reaches</w:t>
      </w:r>
      <w:r w:rsidRPr="00365CB7">
        <w:rPr>
          <w:rStyle w:val="StyleUnderline"/>
        </w:rPr>
        <w:t xml:space="preserve"> </w:t>
      </w:r>
      <w:r w:rsidRPr="00924E6A">
        <w:rPr>
          <w:rStyle w:val="StyleUnderline"/>
          <w:highlight w:val="green"/>
        </w:rPr>
        <w:t>2°</w:t>
      </w:r>
      <w:r w:rsidRPr="00365CB7">
        <w:rPr>
          <w:rStyle w:val="StyleUnderline"/>
        </w:rPr>
        <w:t xml:space="preserve">C, numerous human and natural </w:t>
      </w:r>
      <w:r w:rsidRPr="00924E6A">
        <w:rPr>
          <w:rStyle w:val="StyleUnderline"/>
          <w:highlight w:val="green"/>
        </w:rPr>
        <w:t>systems</w:t>
      </w:r>
      <w:r w:rsidRPr="00365CB7">
        <w:rPr>
          <w:rStyle w:val="StyleUnderline"/>
        </w:rPr>
        <w:t xml:space="preserve"> </w:t>
      </w:r>
      <w:r w:rsidRPr="00924E6A">
        <w:rPr>
          <w:rStyle w:val="StyleUnderline"/>
        </w:rPr>
        <w:t>would</w:t>
      </w:r>
      <w:r w:rsidRPr="00365CB7">
        <w:rPr>
          <w:rStyle w:val="StyleUnderline"/>
        </w:rPr>
        <w:t xml:space="preserve"> </w:t>
      </w:r>
      <w:r w:rsidRPr="00924E6A">
        <w:rPr>
          <w:rStyle w:val="StyleUnderline"/>
          <w:highlight w:val="green"/>
        </w:rPr>
        <w:t>face</w:t>
      </w:r>
      <w:r w:rsidRPr="00365CB7">
        <w:rPr>
          <w:rStyle w:val="StyleUnderline"/>
        </w:rPr>
        <w:t xml:space="preserve"> severe </w:t>
      </w:r>
      <w:r w:rsidRPr="00924E6A">
        <w:rPr>
          <w:rStyle w:val="StyleUnderline"/>
          <w:highlight w:val="green"/>
        </w:rPr>
        <w:t>strain</w:t>
      </w:r>
      <w:r w:rsidRPr="00924E6A">
        <w:rPr>
          <w:sz w:val="16"/>
        </w:rPr>
        <w:t xml:space="preserve">, </w:t>
      </w:r>
      <w:r w:rsidRPr="00365CB7">
        <w:rPr>
          <w:rStyle w:val="StyleUnderline"/>
        </w:rPr>
        <w:t>and certain ecosystems may struggle for survival even if temperatures were to subsequently fall</w:t>
      </w:r>
      <w:r w:rsidRPr="00924E6A">
        <w:rPr>
          <w:sz w:val="16"/>
        </w:rPr>
        <w:t xml:space="preserve"> (IPCC, 2018, 2021). 1.5°C and 2°C are not definitive thresholds though; rather, the risks escalate based on the magnitude and duration of the overshoot. In practice, </w:t>
      </w:r>
      <w:r w:rsidRPr="00924E6A">
        <w:rPr>
          <w:rStyle w:val="StyleUnderline"/>
          <w:highlight w:val="green"/>
        </w:rPr>
        <w:t>rapid near-term</w:t>
      </w:r>
      <w:r w:rsidRPr="00365CB7">
        <w:rPr>
          <w:rStyle w:val="StyleUnderline"/>
        </w:rPr>
        <w:t xml:space="preserve"> implementation of </w:t>
      </w:r>
      <w:r w:rsidRPr="00924E6A">
        <w:rPr>
          <w:rStyle w:val="Emphasis"/>
          <w:highlight w:val="green"/>
        </w:rPr>
        <w:t>carbon capture</w:t>
      </w:r>
      <w:r w:rsidRPr="00365CB7">
        <w:rPr>
          <w:rStyle w:val="StyleUnderline"/>
        </w:rPr>
        <w:t xml:space="preserve"> and storage </w:t>
      </w:r>
      <w:r w:rsidRPr="00924E6A">
        <w:rPr>
          <w:rStyle w:val="StyleUnderline"/>
          <w:highlight w:val="green"/>
        </w:rPr>
        <w:t xml:space="preserve">might allow </w:t>
      </w:r>
      <w:r w:rsidRPr="00924E6A">
        <w:rPr>
          <w:rStyle w:val="Emphasis"/>
          <w:highlight w:val="green"/>
        </w:rPr>
        <w:t>stabilization at</w:t>
      </w:r>
      <w:r w:rsidRPr="00365CB7">
        <w:rPr>
          <w:rStyle w:val="Emphasis"/>
        </w:rPr>
        <w:t xml:space="preserve"> </w:t>
      </w:r>
      <w:r w:rsidRPr="00924E6A">
        <w:rPr>
          <w:rStyle w:val="Emphasis"/>
          <w:highlight w:val="green"/>
        </w:rPr>
        <w:t>2°</w:t>
      </w:r>
      <w:r w:rsidRPr="00365CB7">
        <w:rPr>
          <w:rStyle w:val="Emphasis"/>
        </w:rPr>
        <w:t>C</w:t>
      </w:r>
      <w:r w:rsidRPr="00365CB7">
        <w:rPr>
          <w:rStyle w:val="StyleUnderline"/>
        </w:rPr>
        <w:t xml:space="preserve"> warming </w:t>
      </w:r>
      <w:r w:rsidRPr="00924E6A">
        <w:rPr>
          <w:rStyle w:val="Emphasis"/>
          <w:highlight w:val="green"/>
        </w:rPr>
        <w:t>with no overshoot</w:t>
      </w:r>
      <w:r w:rsidRPr="00924E6A">
        <w:rPr>
          <w:sz w:val="16"/>
        </w:rPr>
        <w:t xml:space="preserve">, while using the same technology to reduce temperature levels following a breach of 1.5°C overshoot may prove challenging. Even if this were possible, </w:t>
      </w:r>
      <w:r w:rsidRPr="00365CB7">
        <w:rPr>
          <w:rStyle w:val="StyleUnderline"/>
        </w:rPr>
        <w:t>overshoot will increase tipping risk by up to 72%</w:t>
      </w:r>
      <w:r w:rsidRPr="00924E6A">
        <w:rPr>
          <w:sz w:val="16"/>
        </w:rPr>
        <w:t xml:space="preserve"> compared with non-overshoot scenarios (</w:t>
      </w:r>
      <w:proofErr w:type="spellStart"/>
      <w:r w:rsidRPr="00924E6A">
        <w:rPr>
          <w:sz w:val="16"/>
        </w:rPr>
        <w:t>Wunderling</w:t>
      </w:r>
      <w:proofErr w:type="spellEnd"/>
      <w:r w:rsidRPr="00924E6A">
        <w:rPr>
          <w:sz w:val="16"/>
        </w:rPr>
        <w:t xml:space="preserve"> et al., 2023). This all points to the impossibility of resetting complex system properties through remediation efforts. Therefore, </w:t>
      </w:r>
      <w:r w:rsidRPr="00365CB7">
        <w:rPr>
          <w:rStyle w:val="StyleUnderline"/>
        </w:rPr>
        <w:t xml:space="preserve">following a pathway </w:t>
      </w:r>
      <w:r w:rsidRPr="00924E6A">
        <w:rPr>
          <w:rStyle w:val="Emphasis"/>
          <w:highlight w:val="green"/>
        </w:rPr>
        <w:t>avoiding overshoot</w:t>
      </w:r>
      <w:r w:rsidRPr="00924E6A">
        <w:rPr>
          <w:rStyle w:val="StyleUnderline"/>
          <w:highlight w:val="green"/>
        </w:rPr>
        <w:t xml:space="preserve"> should be a </w:t>
      </w:r>
      <w:r w:rsidRPr="00924E6A">
        <w:rPr>
          <w:rStyle w:val="Emphasis"/>
          <w:highlight w:val="green"/>
        </w:rPr>
        <w:t>priority</w:t>
      </w:r>
      <w:r w:rsidRPr="00924E6A">
        <w:rPr>
          <w:sz w:val="16"/>
        </w:rPr>
        <w:t xml:space="preserve"> and can enable achieving several development objectives jointly (</w:t>
      </w:r>
      <w:proofErr w:type="spellStart"/>
      <w:r w:rsidRPr="00924E6A">
        <w:rPr>
          <w:sz w:val="16"/>
        </w:rPr>
        <w:t>Grubler</w:t>
      </w:r>
      <w:proofErr w:type="spellEnd"/>
      <w:r w:rsidRPr="00924E6A">
        <w:rPr>
          <w:sz w:val="16"/>
        </w:rPr>
        <w:t xml:space="preserve"> et al., 2018).</w:t>
      </w:r>
    </w:p>
    <w:p w14:paraId="46A01455" w14:textId="77777777" w:rsidR="00E47863" w:rsidRPr="00924E6A" w:rsidRDefault="00E47863" w:rsidP="00E47863">
      <w:pPr>
        <w:rPr>
          <w:sz w:val="16"/>
        </w:rPr>
      </w:pPr>
      <w:r w:rsidRPr="00924E6A">
        <w:rPr>
          <w:sz w:val="16"/>
        </w:rPr>
        <w:t xml:space="preserve">Our model framework presents a highly idealized yet illustrative description of how different atmospheric GHG concentrations relate to equilibrium temperatures that could trigger a range of climate tipping points. Our presentation is conceptual, and it implies two potentially major timescales. First, a long timescale over which atmospheric GHGs are held invariant, such that the related equilibrium temperatures are realized. This period would consist of many generations of people deliberately supporting an emissions policy that closely matches the natural drawdown of radiatively active gasses. Eventually this constant GHG concentration commitment would correspond to net-zero emissions as natural offsets saturate and asymptote to zero. The second timescale is related to the internal timescale of each tipping element, some of which could take centuries to millennia to fully tip. For slow-onset tipping elements, Ritchie et al. (2021) have shown that tipping could be avoided in an overshoot scenario, but this remains uncertain. </w:t>
      </w:r>
      <w:proofErr w:type="gramStart"/>
      <w:r w:rsidRPr="00924E6A">
        <w:rPr>
          <w:sz w:val="16"/>
        </w:rPr>
        <w:t>Whilst in reality, this</w:t>
      </w:r>
      <w:proofErr w:type="gramEnd"/>
      <w:r w:rsidRPr="00924E6A">
        <w:rPr>
          <w:sz w:val="16"/>
        </w:rPr>
        <w:t xml:space="preserve"> precise situation of fixed GHG commitment over very long periods may be unlikely, such a presentational format captures a sense of the risks, in terms of passing tipping point thresholds, for different levels of radiatively active gasses.</w:t>
      </w:r>
    </w:p>
    <w:p w14:paraId="0638D195" w14:textId="77777777" w:rsidR="00E47863" w:rsidRPr="00C847BB" w:rsidRDefault="00E47863" w:rsidP="00E47863">
      <w:pPr>
        <w:rPr>
          <w:sz w:val="16"/>
        </w:rPr>
      </w:pPr>
      <w:r w:rsidRPr="00924E6A">
        <w:rPr>
          <w:sz w:val="16"/>
        </w:rPr>
        <w:t xml:space="preserve">We emphasize that even maintaining radiative forcing at or slightly above current levels could substantially alter the Earth's system. Importantly, our analysis shows that </w:t>
      </w:r>
      <w:r w:rsidRPr="00365CB7">
        <w:rPr>
          <w:rStyle w:val="StyleUnderline"/>
        </w:rPr>
        <w:t>committed warming considerably increases the likelihood of breaching key tipping point thresholds</w:t>
      </w:r>
      <w:r w:rsidRPr="00924E6A">
        <w:rPr>
          <w:sz w:val="16"/>
        </w:rPr>
        <w:t xml:space="preserve">. </w:t>
      </w:r>
      <w:r w:rsidRPr="00365CB7">
        <w:rPr>
          <w:rStyle w:val="StyleUnderline"/>
        </w:rPr>
        <w:t>The economic</w:t>
      </w:r>
      <w:r w:rsidRPr="00924E6A">
        <w:rPr>
          <w:sz w:val="16"/>
        </w:rPr>
        <w:t xml:space="preserve">, </w:t>
      </w:r>
      <w:r w:rsidRPr="00365CB7">
        <w:rPr>
          <w:rStyle w:val="StyleUnderline"/>
        </w:rPr>
        <w:t>ecological and societal damage presented by passing tipping points is high</w:t>
      </w:r>
      <w:r w:rsidRPr="00924E6A">
        <w:rPr>
          <w:sz w:val="16"/>
        </w:rPr>
        <w:t xml:space="preserve">, hence following an emissions profile that could trigger them is highly risky (Lenton et al., 2019). </w:t>
      </w:r>
      <w:r w:rsidRPr="00365CB7">
        <w:rPr>
          <w:rStyle w:val="StyleUnderline"/>
        </w:rPr>
        <w:t xml:space="preserve">Gradual </w:t>
      </w:r>
      <w:r w:rsidRPr="00924E6A">
        <w:rPr>
          <w:rStyle w:val="StyleUnderline"/>
          <w:highlight w:val="green"/>
        </w:rPr>
        <w:t>reductions to net</w:t>
      </w:r>
      <w:r w:rsidRPr="00365CB7">
        <w:rPr>
          <w:rStyle w:val="StyleUnderline"/>
        </w:rPr>
        <w:t xml:space="preserve"> zero or allowing any remnant </w:t>
      </w:r>
      <w:r w:rsidRPr="00924E6A">
        <w:rPr>
          <w:rStyle w:val="StyleUnderline"/>
          <w:highlight w:val="green"/>
        </w:rPr>
        <w:t xml:space="preserve">emissions </w:t>
      </w:r>
      <w:r w:rsidRPr="00924E6A">
        <w:rPr>
          <w:rStyle w:val="Emphasis"/>
          <w:highlight w:val="green"/>
        </w:rPr>
        <w:t>may not be enough</w:t>
      </w:r>
      <w:r w:rsidRPr="00924E6A">
        <w:rPr>
          <w:sz w:val="16"/>
        </w:rPr>
        <w:t xml:space="preserve"> to ensure that such catastrophic consequences for humanity and nature are avoided. To avoid these circumstances, </w:t>
      </w:r>
      <w:r w:rsidRPr="00365CB7">
        <w:rPr>
          <w:rStyle w:val="StyleUnderline"/>
        </w:rPr>
        <w:t xml:space="preserve">immediate and aggressive emissions </w:t>
      </w:r>
      <w:r w:rsidRPr="00E371F0">
        <w:rPr>
          <w:rStyle w:val="StyleUnderline"/>
          <w:highlight w:val="green"/>
        </w:rPr>
        <w:t>cuts are required and</w:t>
      </w:r>
      <w:r w:rsidRPr="00924E6A">
        <w:rPr>
          <w:sz w:val="16"/>
        </w:rPr>
        <w:t xml:space="preserve"> may ultimately motivate the </w:t>
      </w:r>
      <w:r w:rsidRPr="00365CB7">
        <w:rPr>
          <w:rStyle w:val="StyleUnderline"/>
        </w:rPr>
        <w:t xml:space="preserve">use of </w:t>
      </w:r>
      <w:r w:rsidRPr="00E371F0">
        <w:rPr>
          <w:rStyle w:val="Emphasis"/>
          <w:highlight w:val="green"/>
        </w:rPr>
        <w:t>tech</w:t>
      </w:r>
      <w:r w:rsidRPr="00365CB7">
        <w:rPr>
          <w:rStyle w:val="Emphasis"/>
        </w:rPr>
        <w:t xml:space="preserve">nologies </w:t>
      </w:r>
      <w:r w:rsidRPr="00E371F0">
        <w:rPr>
          <w:rStyle w:val="Emphasis"/>
          <w:highlight w:val="green"/>
        </w:rPr>
        <w:t>that can extract CO2</w:t>
      </w:r>
      <w:r w:rsidRPr="00365CB7">
        <w:rPr>
          <w:rStyle w:val="Emphasis"/>
        </w:rPr>
        <w:t xml:space="preserve"> from the atmosphere</w:t>
      </w:r>
      <w:r w:rsidRPr="00924E6A">
        <w:rPr>
          <w:sz w:val="16"/>
        </w:rPr>
        <w:t xml:space="preserve"> if they prove to be feasible. </w:t>
      </w:r>
      <w:r w:rsidRPr="00E371F0">
        <w:rPr>
          <w:rStyle w:val="StyleUnderline"/>
          <w:highlight w:val="green"/>
        </w:rPr>
        <w:t xml:space="preserve">We have a </w:t>
      </w:r>
      <w:r w:rsidRPr="00E371F0">
        <w:rPr>
          <w:rStyle w:val="Emphasis"/>
          <w:highlight w:val="green"/>
        </w:rPr>
        <w:t>rapidly closing window</w:t>
      </w:r>
      <w:r w:rsidRPr="00365CB7">
        <w:rPr>
          <w:rStyle w:val="StyleUnderline"/>
        </w:rPr>
        <w:t xml:space="preserve"> to avoid triggering </w:t>
      </w:r>
      <w:r w:rsidRPr="00365CB7">
        <w:rPr>
          <w:rStyle w:val="Emphasis"/>
        </w:rPr>
        <w:t>self-reinforcing climate tipping points</w:t>
      </w:r>
      <w:r w:rsidRPr="00365CB7">
        <w:rPr>
          <w:rStyle w:val="StyleUnderline"/>
        </w:rPr>
        <w:t xml:space="preserve"> through rapid decarbonization of the global economy and society</w:t>
      </w:r>
      <w:r w:rsidRPr="00924E6A">
        <w:rPr>
          <w:sz w:val="16"/>
        </w:rPr>
        <w:t>.</w:t>
      </w:r>
    </w:p>
    <w:p w14:paraId="5025DC2C" w14:textId="77777777" w:rsidR="00E47863" w:rsidRPr="00E47863" w:rsidRDefault="00E47863" w:rsidP="00E47863"/>
    <w:p w14:paraId="26F31B62" w14:textId="79326559" w:rsidR="00AA60B1" w:rsidRPr="00AA60B1" w:rsidRDefault="00AA60B1" w:rsidP="00AA60B1">
      <w:pPr>
        <w:pStyle w:val="Heading3"/>
      </w:pPr>
      <w:r>
        <w:lastRenderedPageBreak/>
        <w:t>1NC---Off</w:t>
      </w:r>
    </w:p>
    <w:p w14:paraId="3C1A6AB2" w14:textId="16BAD130" w:rsidR="00AA60B1" w:rsidRDefault="00E24BA4" w:rsidP="00AA60B1">
      <w:pPr>
        <w:pStyle w:val="Heading4"/>
      </w:pPr>
      <w:r>
        <w:t>Counter advocacy</w:t>
      </w:r>
      <w:r w:rsidR="00AA60B1" w:rsidRPr="004039CF">
        <w:t xml:space="preserve">: </w:t>
      </w:r>
      <w:r w:rsidR="00AA60B1">
        <w:t>T</w:t>
      </w:r>
      <w:r w:rsidR="00AA60B1" w:rsidRPr="004039CF">
        <w:t xml:space="preserve">he United States </w:t>
      </w:r>
      <w:r w:rsidR="00AA60B1">
        <w:t>f</w:t>
      </w:r>
      <w:r w:rsidR="00AA60B1" w:rsidRPr="004039CF">
        <w:t xml:space="preserve">ederal </w:t>
      </w:r>
      <w:r w:rsidR="00AA60B1">
        <w:t>g</w:t>
      </w:r>
      <w:r w:rsidR="00AA60B1" w:rsidRPr="004039CF">
        <w:t xml:space="preserve">overnment should </w:t>
      </w:r>
      <w:r>
        <w:t>substantially strengthen CBRs for undocumented and migrant workers</w:t>
      </w:r>
      <w:r w:rsidR="00AA60B1">
        <w:t xml:space="preserve">. </w:t>
      </w:r>
    </w:p>
    <w:p w14:paraId="5C7BF013" w14:textId="77777777" w:rsidR="00AA60B1" w:rsidRDefault="00AA60B1" w:rsidP="00AA60B1"/>
    <w:p w14:paraId="19B5F8B3" w14:textId="37898024" w:rsidR="00AA60B1" w:rsidRDefault="00E24BA4" w:rsidP="00AA60B1">
      <w:pPr>
        <w:pStyle w:val="Heading4"/>
      </w:pPr>
      <w:r>
        <w:t xml:space="preserve">CBR solves all of case. </w:t>
      </w:r>
    </w:p>
    <w:p w14:paraId="0F19C208" w14:textId="06B682FC" w:rsidR="00E24BA4" w:rsidRPr="00E24BA4" w:rsidRDefault="00E24BA4" w:rsidP="00E24BA4">
      <w:pPr>
        <w:pStyle w:val="Heading4"/>
        <w:numPr>
          <w:ilvl w:val="0"/>
          <w:numId w:val="18"/>
        </w:numPr>
      </w:pPr>
      <w:r>
        <w:t>Concerted activity and unions.</w:t>
      </w:r>
    </w:p>
    <w:p w14:paraId="67E5F85B" w14:textId="77777777" w:rsidR="00E24BA4" w:rsidRPr="006C4B57" w:rsidRDefault="00E24BA4" w:rsidP="00E24BA4">
      <w:proofErr w:type="spellStart"/>
      <w:r w:rsidRPr="00CB1FFB">
        <w:rPr>
          <w:rStyle w:val="Style13ptBold"/>
        </w:rPr>
        <w:t>Schisgall</w:t>
      </w:r>
      <w:proofErr w:type="spellEnd"/>
      <w:r w:rsidRPr="00CB1FFB">
        <w:rPr>
          <w:rStyle w:val="Style13ptBold"/>
        </w:rPr>
        <w:t xml:space="preserve"> 25</w:t>
      </w:r>
      <w:r>
        <w:rPr>
          <w:rStyle w:val="Style13ptBold"/>
        </w:rPr>
        <w:t xml:space="preserve"> </w:t>
      </w:r>
      <w:r w:rsidRPr="006C4B57">
        <w:t>– Bloomberg News Reporter; Bloomberg Law News Reporter, Degree in Journalism, Global Health Studies, and minor in Legal Studies from Northwestern University</w:t>
      </w:r>
    </w:p>
    <w:p w14:paraId="7C75ABF9" w14:textId="77777777" w:rsidR="00E24BA4" w:rsidRPr="006C4B57" w:rsidRDefault="00E24BA4" w:rsidP="00E24BA4">
      <w:r w:rsidRPr="006C4B57">
        <w:t>Elias Schisgall, Maia Spoto, “Unions Mobilize to Protect Immigrant Workers During ICE Raids,” Bloomberg Law, June 12, 2025, https://news.bloomberglaw.com/daily-labor-report/unions-mobilize-to-protect-immigrant-workers-during-ice-raids</w:t>
      </w:r>
    </w:p>
    <w:p w14:paraId="49536565" w14:textId="77777777" w:rsidR="00E24BA4" w:rsidRPr="00613A63" w:rsidRDefault="00E24BA4" w:rsidP="00E24BA4">
      <w:pPr>
        <w:rPr>
          <w:u w:val="single"/>
        </w:rPr>
      </w:pPr>
      <w:r w:rsidRPr="00C33F10">
        <w:rPr>
          <w:highlight w:val="green"/>
          <w:u w:val="single"/>
        </w:rPr>
        <w:t>As</w:t>
      </w:r>
      <w:r w:rsidRPr="00613A63">
        <w:rPr>
          <w:u w:val="single"/>
        </w:rPr>
        <w:t xml:space="preserve"> the Trump administration’s </w:t>
      </w:r>
      <w:r w:rsidRPr="00BD566A">
        <w:rPr>
          <w:rStyle w:val="Emphasis"/>
          <w:highlight w:val="green"/>
        </w:rPr>
        <w:t>deportation</w:t>
      </w:r>
      <w:r w:rsidRPr="00613A63">
        <w:rPr>
          <w:u w:val="single"/>
        </w:rPr>
        <w:t xml:space="preserve"> efforts </w:t>
      </w:r>
      <w:r w:rsidRPr="00C33F10">
        <w:rPr>
          <w:highlight w:val="green"/>
          <w:u w:val="single"/>
        </w:rPr>
        <w:t>ramp up</w:t>
      </w:r>
      <w:r w:rsidRPr="00613A63">
        <w:rPr>
          <w:u w:val="single"/>
        </w:rPr>
        <w:t>, unions are increasingly on the frontlines with workers in protest despite limited options and evolving court precedent.</w:t>
      </w:r>
    </w:p>
    <w:p w14:paraId="1F65A9C9" w14:textId="77777777" w:rsidR="00E24BA4" w:rsidRPr="00C5662C" w:rsidRDefault="00E24BA4" w:rsidP="00E24BA4">
      <w:pPr>
        <w:rPr>
          <w:u w:val="single"/>
        </w:rPr>
      </w:pPr>
      <w:r w:rsidRPr="00613A63">
        <w:rPr>
          <w:u w:val="single"/>
        </w:rPr>
        <w:t xml:space="preserve">The recent arrest of SEIU California labor leader David Huerta during a raid in downtown Los Angeles puts at the forefront the question of unions’ roles when federal agents come knocking. The </w:t>
      </w:r>
      <w:r w:rsidRPr="00BD566A">
        <w:rPr>
          <w:rStyle w:val="Emphasis"/>
          <w:highlight w:val="green"/>
        </w:rPr>
        <w:t>mobilization of organized labor</w:t>
      </w:r>
      <w:r w:rsidRPr="00C33F10">
        <w:rPr>
          <w:highlight w:val="green"/>
          <w:u w:val="single"/>
        </w:rPr>
        <w:t xml:space="preserve"> reflects</w:t>
      </w:r>
      <w:r w:rsidRPr="00613A63">
        <w:rPr>
          <w:u w:val="single"/>
        </w:rPr>
        <w:t xml:space="preserve"> the growing use of “rapid response </w:t>
      </w:r>
      <w:r w:rsidRPr="00C33F10">
        <w:rPr>
          <w:highlight w:val="green"/>
          <w:u w:val="single"/>
        </w:rPr>
        <w:t>networks</w:t>
      </w:r>
      <w:r w:rsidRPr="00613A63">
        <w:rPr>
          <w:u w:val="single"/>
        </w:rPr>
        <w:t xml:space="preserve">” in partnership with immigrant groups </w:t>
      </w:r>
      <w:r w:rsidRPr="00C33F10">
        <w:rPr>
          <w:highlight w:val="green"/>
          <w:u w:val="single"/>
        </w:rPr>
        <w:t>to respond</w:t>
      </w:r>
      <w:r w:rsidRPr="00613A63">
        <w:rPr>
          <w:u w:val="single"/>
        </w:rPr>
        <w:t xml:space="preserve"> in real time </w:t>
      </w:r>
      <w:r w:rsidRPr="00C33F10">
        <w:rPr>
          <w:highlight w:val="green"/>
          <w:u w:val="single"/>
        </w:rPr>
        <w:t xml:space="preserve">to </w:t>
      </w:r>
      <w:r w:rsidRPr="00A63E21">
        <w:rPr>
          <w:rStyle w:val="Emphasis"/>
          <w:highlight w:val="green"/>
        </w:rPr>
        <w:t>ICE crackdowns on undocumented workers</w:t>
      </w:r>
      <w:r w:rsidRPr="00613A63">
        <w:rPr>
          <w:u w:val="single"/>
        </w:rPr>
        <w:t xml:space="preserve"> across sectors, reaching even </w:t>
      </w:r>
      <w:r w:rsidRPr="00C5662C">
        <w:rPr>
          <w:u w:val="single"/>
        </w:rPr>
        <w:t>non-unionized workplaces.</w:t>
      </w:r>
    </w:p>
    <w:p w14:paraId="1A2F528C" w14:textId="77777777" w:rsidR="00E24BA4" w:rsidRPr="00C5662C" w:rsidRDefault="00E24BA4" w:rsidP="00E24BA4">
      <w:pPr>
        <w:rPr>
          <w:u w:val="single"/>
        </w:rPr>
      </w:pPr>
      <w:r w:rsidRPr="00C5662C">
        <w:rPr>
          <w:u w:val="single"/>
        </w:rPr>
        <w:t>Huerta’s arrest sent the message that “we’re going to stand up for each other; we’ve got your back,” said Elizabeth Strater, national vice president of United Farm Workers. “You come for one of us, you’re going to come for all of us.”</w:t>
      </w:r>
    </w:p>
    <w:p w14:paraId="247E8620" w14:textId="77777777" w:rsidR="00E24BA4" w:rsidRPr="00C5662C" w:rsidRDefault="00E24BA4" w:rsidP="00E24BA4">
      <w:pPr>
        <w:rPr>
          <w:sz w:val="16"/>
        </w:rPr>
      </w:pPr>
      <w:r w:rsidRPr="00C5662C">
        <w:rPr>
          <w:sz w:val="16"/>
        </w:rPr>
        <w:t>While unions for months have held “know-your-rights” sessions with employees and employers to prepare for immigration crackdowns, some have also adopted contractual language ensuring employers don’t exceed legal requirements to comply with federal enforcement efforts.</w:t>
      </w:r>
    </w:p>
    <w:p w14:paraId="24EC351F" w14:textId="77777777" w:rsidR="00E24BA4" w:rsidRPr="00C5662C" w:rsidRDefault="00E24BA4" w:rsidP="00E24BA4">
      <w:pPr>
        <w:rPr>
          <w:sz w:val="16"/>
        </w:rPr>
      </w:pPr>
      <w:r w:rsidRPr="00C5662C">
        <w:rPr>
          <w:sz w:val="16"/>
        </w:rPr>
        <w:t>As immigration enforcement collides with growing anti-deportation protests, legal questions persist on whether immigration-related organizing can be considered protected concerted activity under the National Labor Relations Act.</w:t>
      </w:r>
    </w:p>
    <w:p w14:paraId="14BEA248" w14:textId="77777777" w:rsidR="00E24BA4" w:rsidRPr="00C5662C" w:rsidRDefault="00E24BA4" w:rsidP="00E24BA4">
      <w:pPr>
        <w:rPr>
          <w:sz w:val="16"/>
        </w:rPr>
      </w:pPr>
      <w:r w:rsidRPr="00C5662C">
        <w:rPr>
          <w:sz w:val="16"/>
        </w:rPr>
        <w:t>“We’re doing a lot of work to educate members and management about their own roles and rights,” said Faye Guenther, president of United Food &amp; Commercial Workers 3000, which represents grocery, retail, and health-care workers in the Pacific Northwest. “Unions have to step up.”</w:t>
      </w:r>
    </w:p>
    <w:p w14:paraId="70646A96" w14:textId="77777777" w:rsidR="00E24BA4" w:rsidRPr="00C5662C" w:rsidRDefault="00E24BA4" w:rsidP="00E24BA4">
      <w:pPr>
        <w:rPr>
          <w:sz w:val="16"/>
        </w:rPr>
      </w:pPr>
      <w:r w:rsidRPr="00C5662C">
        <w:rPr>
          <w:sz w:val="16"/>
        </w:rPr>
        <w:t>Rapid Response</w:t>
      </w:r>
    </w:p>
    <w:p w14:paraId="5759F2CE" w14:textId="77777777" w:rsidR="00E24BA4" w:rsidRPr="00C5662C" w:rsidRDefault="00E24BA4" w:rsidP="00E24BA4">
      <w:pPr>
        <w:rPr>
          <w:sz w:val="16"/>
        </w:rPr>
      </w:pPr>
      <w:r w:rsidRPr="00C5662C">
        <w:rPr>
          <w:sz w:val="16"/>
        </w:rPr>
        <w:t>US Customs and Border Protection agents in early January swept through predominantly Latino communities, arresting farmworkers. UFW members sued, securing a ruling in the US District Court for the Eastern District of California prohibiting CBP agents from conducting unlawful sweeps based on racial profiling.</w:t>
      </w:r>
    </w:p>
    <w:p w14:paraId="30C49B7C" w14:textId="77777777" w:rsidR="00E24BA4" w:rsidRPr="00C5662C" w:rsidRDefault="00E24BA4" w:rsidP="00E24BA4">
      <w:pPr>
        <w:rPr>
          <w:sz w:val="16"/>
        </w:rPr>
      </w:pPr>
      <w:r w:rsidRPr="00C5662C">
        <w:rPr>
          <w:sz w:val="16"/>
        </w:rPr>
        <w:t>Farm raids surged in California this week, covering Ventura County, the Central Valley, and parts of Los Angeles County, Strater said.</w:t>
      </w:r>
    </w:p>
    <w:p w14:paraId="018DA4F0" w14:textId="77777777" w:rsidR="00E24BA4" w:rsidRPr="00613A63" w:rsidRDefault="00E24BA4" w:rsidP="00E24BA4">
      <w:pPr>
        <w:rPr>
          <w:u w:val="single"/>
        </w:rPr>
      </w:pPr>
      <w:r w:rsidRPr="00613A63">
        <w:rPr>
          <w:u w:val="single"/>
        </w:rPr>
        <w:t xml:space="preserve">Before the surge began, the Los Angeles County Federation of Labor, the region’s central labor council, partnered with immigrant groups like the Coalition for Humane Immigrant Rights of Los Angeles to form the LA Rapid Response Network, a network of </w:t>
      </w:r>
      <w:r w:rsidRPr="005B11B5">
        <w:rPr>
          <w:u w:val="single"/>
        </w:rPr>
        <w:t>union members</w:t>
      </w:r>
      <w:r w:rsidRPr="00613A63">
        <w:rPr>
          <w:u w:val="single"/>
        </w:rPr>
        <w:t xml:space="preserve"> and advocates who can quickly mobilize in response to reports of ICE activity, said University of California, Los Angeles Labor Center Director Saba Waheed.</w:t>
      </w:r>
    </w:p>
    <w:p w14:paraId="31FD4A34" w14:textId="77777777" w:rsidR="00E24BA4" w:rsidRPr="00613A63" w:rsidRDefault="00E24BA4" w:rsidP="00E24BA4">
      <w:pPr>
        <w:rPr>
          <w:u w:val="single"/>
        </w:rPr>
      </w:pPr>
      <w:r w:rsidRPr="005B11B5">
        <w:rPr>
          <w:rStyle w:val="Emphasis"/>
          <w:highlight w:val="green"/>
        </w:rPr>
        <w:lastRenderedPageBreak/>
        <w:t>Union members</w:t>
      </w:r>
      <w:r w:rsidRPr="00613A63">
        <w:rPr>
          <w:u w:val="single"/>
        </w:rPr>
        <w:t xml:space="preserve"> at the scene of a raid </w:t>
      </w:r>
      <w:r w:rsidRPr="005B11B5">
        <w:rPr>
          <w:rStyle w:val="Emphasis"/>
          <w:highlight w:val="green"/>
        </w:rPr>
        <w:t>can ask for warrants from agents, inform workers of</w:t>
      </w:r>
      <w:r w:rsidRPr="005B11B5">
        <w:rPr>
          <w:rStyle w:val="Emphasis"/>
        </w:rPr>
        <w:t xml:space="preserve"> their </w:t>
      </w:r>
      <w:r w:rsidRPr="005B11B5">
        <w:rPr>
          <w:rStyle w:val="Emphasis"/>
          <w:highlight w:val="green"/>
        </w:rPr>
        <w:t>rights</w:t>
      </w:r>
      <w:r w:rsidRPr="005B11B5">
        <w:rPr>
          <w:rStyle w:val="Emphasis"/>
        </w:rPr>
        <w:t xml:space="preserve">, </w:t>
      </w:r>
      <w:r w:rsidRPr="005B11B5">
        <w:rPr>
          <w:rStyle w:val="Emphasis"/>
          <w:highlight w:val="green"/>
        </w:rPr>
        <w:t>and</w:t>
      </w:r>
      <w:r w:rsidRPr="005B11B5">
        <w:rPr>
          <w:rStyle w:val="Emphasis"/>
        </w:rPr>
        <w:t xml:space="preserve"> protest and </w:t>
      </w:r>
      <w:r w:rsidRPr="005B11B5">
        <w:rPr>
          <w:rStyle w:val="Emphasis"/>
          <w:highlight w:val="green"/>
        </w:rPr>
        <w:t>document the raid</w:t>
      </w:r>
      <w:r w:rsidRPr="00C33F10">
        <w:rPr>
          <w:highlight w:val="green"/>
          <w:u w:val="single"/>
        </w:rPr>
        <w:t>,</w:t>
      </w:r>
      <w:r w:rsidRPr="00613A63">
        <w:rPr>
          <w:u w:val="single"/>
        </w:rPr>
        <w:t xml:space="preserve"> she said. “A union can’t be everywhere, but union workers are everywhere.”</w:t>
      </w:r>
    </w:p>
    <w:p w14:paraId="5D147D83" w14:textId="77777777" w:rsidR="00E24BA4" w:rsidRPr="006C4B57" w:rsidRDefault="00E24BA4" w:rsidP="00E24BA4">
      <w:pPr>
        <w:rPr>
          <w:u w:val="single"/>
        </w:rPr>
      </w:pPr>
      <w:r w:rsidRPr="006C4B57">
        <w:rPr>
          <w:u w:val="single"/>
        </w:rPr>
        <w:t>‘Conditions of Work’</w:t>
      </w:r>
    </w:p>
    <w:p w14:paraId="76200103" w14:textId="77777777" w:rsidR="00E24BA4" w:rsidRPr="006C4B57" w:rsidRDefault="00E24BA4" w:rsidP="00E24BA4">
      <w:pPr>
        <w:rPr>
          <w:u w:val="single"/>
        </w:rPr>
      </w:pPr>
      <w:r w:rsidRPr="00C33F10">
        <w:rPr>
          <w:highlight w:val="green"/>
          <w:u w:val="single"/>
        </w:rPr>
        <w:t>Workers involved in</w:t>
      </w:r>
      <w:r w:rsidRPr="006C4B57">
        <w:rPr>
          <w:u w:val="single"/>
        </w:rPr>
        <w:t xml:space="preserve"> immigration-related </w:t>
      </w:r>
      <w:r w:rsidRPr="00C33F10">
        <w:rPr>
          <w:highlight w:val="green"/>
          <w:u w:val="single"/>
        </w:rPr>
        <w:t>protest</w:t>
      </w:r>
      <w:r w:rsidRPr="006C4B57">
        <w:rPr>
          <w:u w:val="single"/>
        </w:rPr>
        <w:t xml:space="preserve"> often connect labor rights with civil rights, meaning they </w:t>
      </w:r>
      <w:r w:rsidRPr="00C33F10">
        <w:rPr>
          <w:highlight w:val="green"/>
          <w:u w:val="single"/>
        </w:rPr>
        <w:t>could be engaging in protected “</w:t>
      </w:r>
      <w:r w:rsidRPr="00BD566A">
        <w:rPr>
          <w:rStyle w:val="Emphasis"/>
          <w:highlight w:val="green"/>
        </w:rPr>
        <w:t>concerted activity” under</w:t>
      </w:r>
      <w:r w:rsidRPr="00BD566A">
        <w:rPr>
          <w:rStyle w:val="Emphasis"/>
        </w:rPr>
        <w:t xml:space="preserve"> the </w:t>
      </w:r>
      <w:r w:rsidRPr="00BD566A">
        <w:rPr>
          <w:rStyle w:val="Emphasis"/>
          <w:highlight w:val="green"/>
        </w:rPr>
        <w:t>NLRA</w:t>
      </w:r>
      <w:r w:rsidRPr="006C4B57">
        <w:rPr>
          <w:u w:val="single"/>
        </w:rPr>
        <w:t>.</w:t>
      </w:r>
    </w:p>
    <w:p w14:paraId="44D3C055" w14:textId="77777777" w:rsidR="00E24BA4" w:rsidRPr="00C5662C" w:rsidRDefault="00E24BA4" w:rsidP="00E24BA4">
      <w:pPr>
        <w:rPr>
          <w:sz w:val="16"/>
        </w:rPr>
      </w:pPr>
      <w:r w:rsidRPr="00C5662C">
        <w:rPr>
          <w:sz w:val="16"/>
        </w:rPr>
        <w:t>A set of worker protest cases stemming from the 2020 “Black Lives Matter” resurgence is currently winding through federal appeals courts, which may clarify which actions count.</w:t>
      </w:r>
    </w:p>
    <w:p w14:paraId="0A865A78" w14:textId="77777777" w:rsidR="00E24BA4" w:rsidRPr="00C5662C" w:rsidRDefault="00E24BA4" w:rsidP="00E24BA4">
      <w:pPr>
        <w:rPr>
          <w:sz w:val="16"/>
        </w:rPr>
      </w:pPr>
      <w:r w:rsidRPr="00C5662C">
        <w:rPr>
          <w:sz w:val="16"/>
        </w:rPr>
        <w:t>In one of those disputes, the NLRB found that an employee’s refusal to remove a BLM pin from his uniform wasn’t “inherently concerted.” However, the board ordered the worker’s reinstatement because the NLRA protected his ability to raise issues of racism at work.</w:t>
      </w:r>
    </w:p>
    <w:p w14:paraId="5F495C0C" w14:textId="77777777" w:rsidR="00E24BA4" w:rsidRPr="00C5662C" w:rsidRDefault="00E24BA4" w:rsidP="00E24BA4">
      <w:pPr>
        <w:rPr>
          <w:sz w:val="16"/>
        </w:rPr>
      </w:pPr>
      <w:r w:rsidRPr="00C5662C">
        <w:rPr>
          <w:sz w:val="16"/>
        </w:rPr>
        <w:t>A US Court of Appeals for the Eighth Circuit panel of Republican-appointed judges indicated Wednesday they were skeptical of how the board weighed employers’ free speech rights against workers’ rights.</w:t>
      </w:r>
    </w:p>
    <w:p w14:paraId="1C5D29E1" w14:textId="77777777" w:rsidR="00E24BA4" w:rsidRPr="00C5662C" w:rsidRDefault="00E24BA4" w:rsidP="00E24BA4">
      <w:pPr>
        <w:rPr>
          <w:sz w:val="16"/>
        </w:rPr>
      </w:pPr>
      <w:r w:rsidRPr="00C5662C">
        <w:rPr>
          <w:sz w:val="16"/>
        </w:rPr>
        <w:t>The Trump administration is likely to try and narrowly define “concerted activity” and “employee,” so the National Labor Relations Board could have “less jurisdiction and will intervene less to protect the rights of workers who may be engaged in organizing activity, collaborative activity,” said Sameer Ashar, a law professor at University of California, Irvine.</w:t>
      </w:r>
    </w:p>
    <w:p w14:paraId="3D1C5755" w14:textId="77777777" w:rsidR="00E24BA4" w:rsidRPr="00613A63" w:rsidRDefault="00E24BA4" w:rsidP="00E24BA4">
      <w:pPr>
        <w:rPr>
          <w:u w:val="single"/>
        </w:rPr>
      </w:pPr>
      <w:r w:rsidRPr="00613A63">
        <w:rPr>
          <w:u w:val="single"/>
        </w:rPr>
        <w:t xml:space="preserve">Still, while it depends on specific circumstances, “if </w:t>
      </w:r>
      <w:r w:rsidRPr="005B11B5">
        <w:rPr>
          <w:highlight w:val="green"/>
          <w:u w:val="single"/>
        </w:rPr>
        <w:t>workers</w:t>
      </w:r>
      <w:r w:rsidRPr="00613A63">
        <w:rPr>
          <w:u w:val="single"/>
        </w:rPr>
        <w:t xml:space="preserve"> are organizing together to </w:t>
      </w:r>
      <w:r w:rsidRPr="005B11B5">
        <w:rPr>
          <w:rStyle w:val="Emphasis"/>
          <w:highlight w:val="green"/>
        </w:rPr>
        <w:t>defend workers</w:t>
      </w:r>
      <w:r w:rsidRPr="00613A63">
        <w:rPr>
          <w:u w:val="single"/>
        </w:rPr>
        <w:t xml:space="preserve"> who are being subject to </w:t>
      </w:r>
      <w:r w:rsidRPr="005B11B5">
        <w:rPr>
          <w:rStyle w:val="Emphasis"/>
        </w:rPr>
        <w:t>unlawful immigration enforcement</w:t>
      </w:r>
      <w:r w:rsidRPr="00613A63">
        <w:rPr>
          <w:u w:val="single"/>
        </w:rPr>
        <w:t xml:space="preserve"> activities </w:t>
      </w:r>
      <w:r w:rsidRPr="005B11B5">
        <w:rPr>
          <w:highlight w:val="green"/>
          <w:u w:val="single"/>
        </w:rPr>
        <w:t>in</w:t>
      </w:r>
      <w:r w:rsidRPr="00613A63">
        <w:rPr>
          <w:u w:val="single"/>
        </w:rPr>
        <w:t xml:space="preserve"> their </w:t>
      </w:r>
      <w:r w:rsidRPr="005B11B5">
        <w:rPr>
          <w:highlight w:val="green"/>
          <w:u w:val="single"/>
        </w:rPr>
        <w:t>workplace</w:t>
      </w:r>
      <w:r w:rsidRPr="00613A63">
        <w:rPr>
          <w:u w:val="single"/>
        </w:rPr>
        <w:t xml:space="preserve">, then that’s </w:t>
      </w:r>
      <w:r w:rsidRPr="005B11B5">
        <w:rPr>
          <w:highlight w:val="green"/>
          <w:u w:val="single"/>
        </w:rPr>
        <w:t>certainly</w:t>
      </w:r>
      <w:r w:rsidRPr="00613A63">
        <w:rPr>
          <w:u w:val="single"/>
        </w:rPr>
        <w:t xml:space="preserve"> a kind of </w:t>
      </w:r>
      <w:r w:rsidRPr="005B11B5">
        <w:rPr>
          <w:rStyle w:val="Emphasis"/>
          <w:highlight w:val="green"/>
        </w:rPr>
        <w:t>concerted activity</w:t>
      </w:r>
      <w:r w:rsidRPr="00613A63">
        <w:rPr>
          <w:u w:val="single"/>
        </w:rPr>
        <w:t xml:space="preserve"> that has to do with conditions of work and </w:t>
      </w:r>
      <w:r w:rsidRPr="005B11B5">
        <w:rPr>
          <w:highlight w:val="green"/>
          <w:u w:val="single"/>
        </w:rPr>
        <w:t>should fit</w:t>
      </w:r>
      <w:r w:rsidRPr="00613A63">
        <w:rPr>
          <w:u w:val="single"/>
        </w:rPr>
        <w:t xml:space="preserve"> squarely </w:t>
      </w:r>
      <w:r w:rsidRPr="005B11B5">
        <w:rPr>
          <w:highlight w:val="green"/>
          <w:u w:val="single"/>
        </w:rPr>
        <w:t>within the act</w:t>
      </w:r>
      <w:r w:rsidRPr="00613A63">
        <w:rPr>
          <w:u w:val="single"/>
        </w:rPr>
        <w:t>,” Ashar said.</w:t>
      </w:r>
    </w:p>
    <w:p w14:paraId="034F335F" w14:textId="77777777" w:rsidR="00E24BA4" w:rsidRPr="00C5662C" w:rsidRDefault="00E24BA4" w:rsidP="00E24BA4">
      <w:pPr>
        <w:rPr>
          <w:sz w:val="16"/>
        </w:rPr>
      </w:pPr>
      <w:r w:rsidRPr="00C5662C">
        <w:rPr>
          <w:sz w:val="16"/>
        </w:rPr>
        <w:t>Contractual Measures</w:t>
      </w:r>
    </w:p>
    <w:p w14:paraId="10726EAC" w14:textId="77777777" w:rsidR="00E24BA4" w:rsidRPr="00C5662C" w:rsidRDefault="00E24BA4" w:rsidP="00E24BA4">
      <w:pPr>
        <w:rPr>
          <w:u w:val="single"/>
        </w:rPr>
      </w:pPr>
      <w:r w:rsidRPr="00C5662C">
        <w:rPr>
          <w:u w:val="single"/>
        </w:rPr>
        <w:t xml:space="preserve">Some unions have also turned to their </w:t>
      </w:r>
      <w:r w:rsidRPr="00BD566A">
        <w:rPr>
          <w:rStyle w:val="Emphasis"/>
          <w:highlight w:val="green"/>
        </w:rPr>
        <w:t>c</w:t>
      </w:r>
      <w:r w:rsidRPr="00BD566A">
        <w:rPr>
          <w:rStyle w:val="Emphasis"/>
        </w:rPr>
        <w:t xml:space="preserve">ollective </w:t>
      </w:r>
      <w:r w:rsidRPr="00BD566A">
        <w:rPr>
          <w:rStyle w:val="Emphasis"/>
          <w:highlight w:val="green"/>
        </w:rPr>
        <w:t>b</w:t>
      </w:r>
      <w:r w:rsidRPr="00BD566A">
        <w:rPr>
          <w:rStyle w:val="Emphasis"/>
        </w:rPr>
        <w:t xml:space="preserve">argaining </w:t>
      </w:r>
      <w:r w:rsidRPr="00BD566A">
        <w:rPr>
          <w:rStyle w:val="Emphasis"/>
          <w:highlight w:val="green"/>
        </w:rPr>
        <w:t>a</w:t>
      </w:r>
      <w:r w:rsidRPr="00BD566A">
        <w:rPr>
          <w:rStyle w:val="Emphasis"/>
        </w:rPr>
        <w:t>greement</w:t>
      </w:r>
      <w:r w:rsidRPr="00BD566A">
        <w:rPr>
          <w:rStyle w:val="Emphasis"/>
          <w:highlight w:val="green"/>
        </w:rPr>
        <w:t>s</w:t>
      </w:r>
      <w:r w:rsidRPr="00BD566A">
        <w:rPr>
          <w:rStyle w:val="Emphasis"/>
        </w:rPr>
        <w:t xml:space="preserve"> to </w:t>
      </w:r>
      <w:r w:rsidRPr="00BD566A">
        <w:rPr>
          <w:rStyle w:val="Emphasis"/>
          <w:highlight w:val="green"/>
        </w:rPr>
        <w:t>institute protections for</w:t>
      </w:r>
      <w:r w:rsidRPr="00BD566A">
        <w:rPr>
          <w:rStyle w:val="Emphasis"/>
        </w:rPr>
        <w:t xml:space="preserve"> </w:t>
      </w:r>
      <w:r w:rsidRPr="00BD566A">
        <w:rPr>
          <w:rStyle w:val="Emphasis"/>
          <w:highlight w:val="green"/>
        </w:rPr>
        <w:t>undocumented workers</w:t>
      </w:r>
      <w:r w:rsidRPr="00C5662C">
        <w:rPr>
          <w:u w:val="single"/>
        </w:rPr>
        <w:t>.</w:t>
      </w:r>
    </w:p>
    <w:p w14:paraId="110C87F1" w14:textId="77777777" w:rsidR="00E24BA4" w:rsidRPr="00C5662C" w:rsidRDefault="00E24BA4" w:rsidP="00E24BA4">
      <w:pPr>
        <w:rPr>
          <w:sz w:val="16"/>
        </w:rPr>
      </w:pPr>
      <w:r w:rsidRPr="00C5662C">
        <w:rPr>
          <w:u w:val="single"/>
        </w:rPr>
        <w:t>Between 2020 and 2022, 11% of about 1,000 collective bargaining agreements mentioned immigration or</w:t>
      </w:r>
      <w:r w:rsidRPr="00C5662C">
        <w:rPr>
          <w:sz w:val="16"/>
        </w:rPr>
        <w:t xml:space="preserve"> work authorization, according to an analysis in the Harvard Civil Rights-Civil Liberties Law Review.</w:t>
      </w:r>
    </w:p>
    <w:p w14:paraId="28C7EFA9" w14:textId="77777777" w:rsidR="00E24BA4" w:rsidRPr="00C5662C" w:rsidRDefault="00E24BA4" w:rsidP="00E24BA4">
      <w:pPr>
        <w:rPr>
          <w:sz w:val="16"/>
        </w:rPr>
      </w:pPr>
      <w:r w:rsidRPr="00C5662C">
        <w:rPr>
          <w:sz w:val="16"/>
        </w:rPr>
        <w:t>While just 4% of those contracts had substantive measures exceeding anti-discrimination law, according to the study, that share is growing.</w:t>
      </w:r>
    </w:p>
    <w:p w14:paraId="1941E856" w14:textId="77777777" w:rsidR="00E24BA4" w:rsidRPr="00C5662C" w:rsidRDefault="00E24BA4" w:rsidP="00E24BA4">
      <w:pPr>
        <w:rPr>
          <w:u w:val="single"/>
        </w:rPr>
      </w:pPr>
      <w:r w:rsidRPr="00C5662C">
        <w:rPr>
          <w:u w:val="single"/>
        </w:rPr>
        <w:t xml:space="preserve">UFCW’s Guenther said her union has drafted standardized memorandum of understanding </w:t>
      </w:r>
      <w:r w:rsidRPr="00C33F10">
        <w:rPr>
          <w:highlight w:val="green"/>
          <w:u w:val="single"/>
        </w:rPr>
        <w:t>language</w:t>
      </w:r>
      <w:r w:rsidRPr="00C5662C">
        <w:rPr>
          <w:u w:val="single"/>
        </w:rPr>
        <w:t xml:space="preserve"> </w:t>
      </w:r>
      <w:r w:rsidRPr="00C33F10">
        <w:rPr>
          <w:highlight w:val="green"/>
          <w:u w:val="single"/>
        </w:rPr>
        <w:t xml:space="preserve">requiring employers to give </w:t>
      </w:r>
      <w:r w:rsidRPr="00BD566A">
        <w:rPr>
          <w:rStyle w:val="Emphasis"/>
          <w:highlight w:val="green"/>
        </w:rPr>
        <w:t>notice before</w:t>
      </w:r>
      <w:r w:rsidRPr="00BD566A">
        <w:rPr>
          <w:rStyle w:val="Emphasis"/>
        </w:rPr>
        <w:t xml:space="preserve"> federal </w:t>
      </w:r>
      <w:r w:rsidRPr="00BD566A">
        <w:rPr>
          <w:rStyle w:val="Emphasis"/>
          <w:highlight w:val="green"/>
        </w:rPr>
        <w:t>immigration agents arrive</w:t>
      </w:r>
      <w:r w:rsidRPr="00C5662C">
        <w:rPr>
          <w:u w:val="single"/>
        </w:rPr>
        <w:t xml:space="preserve"> on site, </w:t>
      </w:r>
      <w:r w:rsidRPr="00C33F10">
        <w:rPr>
          <w:highlight w:val="green"/>
          <w:u w:val="single"/>
        </w:rPr>
        <w:t xml:space="preserve">comply with </w:t>
      </w:r>
      <w:r w:rsidRPr="003026A0">
        <w:rPr>
          <w:highlight w:val="green"/>
          <w:u w:val="single"/>
        </w:rPr>
        <w:t>limits on</w:t>
      </w:r>
      <w:r w:rsidRPr="00C5662C">
        <w:rPr>
          <w:u w:val="single"/>
        </w:rPr>
        <w:t xml:space="preserve"> self-audits of personnel </w:t>
      </w:r>
      <w:r w:rsidRPr="00C33F10">
        <w:rPr>
          <w:highlight w:val="green"/>
          <w:u w:val="single"/>
        </w:rPr>
        <w:t>records, and abstain from retaliating</w:t>
      </w:r>
      <w:r w:rsidRPr="00C5662C">
        <w:rPr>
          <w:u w:val="single"/>
        </w:rPr>
        <w:t xml:space="preserve"> against workers who request changes to records of their names or Social Security numbers, among other provisions.</w:t>
      </w:r>
    </w:p>
    <w:p w14:paraId="60779D9A" w14:textId="6FBF5B82" w:rsidR="00E24BA4" w:rsidRPr="00756538" w:rsidRDefault="00E24BA4" w:rsidP="00E24BA4">
      <w:pPr>
        <w:rPr>
          <w:sz w:val="16"/>
        </w:rPr>
      </w:pPr>
      <w:r w:rsidRPr="00C5662C">
        <w:rPr>
          <w:sz w:val="16"/>
        </w:rPr>
        <w:t xml:space="preserve">The union’s working to implement the language across over 200 different </w:t>
      </w:r>
      <w:proofErr w:type="gramStart"/>
      <w:r w:rsidRPr="00C5662C">
        <w:rPr>
          <w:sz w:val="16"/>
        </w:rPr>
        <w:t>contracts, and</w:t>
      </w:r>
      <w:proofErr w:type="gramEnd"/>
      <w:r w:rsidRPr="00C5662C">
        <w:rPr>
          <w:sz w:val="16"/>
        </w:rPr>
        <w:t xml:space="preserve"> recently reached a tentative agreement with grocery giant Kroger that includes it, Guenther said.</w:t>
      </w:r>
    </w:p>
    <w:p w14:paraId="242D39D5" w14:textId="4F2D8867" w:rsidR="00E24BA4" w:rsidRDefault="00E24BA4" w:rsidP="00E24BA4">
      <w:pPr>
        <w:pStyle w:val="Heading4"/>
        <w:numPr>
          <w:ilvl w:val="0"/>
          <w:numId w:val="18"/>
        </w:numPr>
      </w:pPr>
      <w:r>
        <w:t>CBAs and Arbitration.</w:t>
      </w:r>
    </w:p>
    <w:p w14:paraId="76105CC5" w14:textId="77777777" w:rsidR="00E24BA4" w:rsidRPr="00F233CB" w:rsidRDefault="00E24BA4" w:rsidP="00E24BA4">
      <w:r w:rsidRPr="00696747">
        <w:rPr>
          <w:b/>
          <w:bCs/>
          <w:sz w:val="26"/>
          <w:szCs w:val="26"/>
        </w:rPr>
        <w:t>Dean 20</w:t>
      </w:r>
      <w:r>
        <w:rPr>
          <w:b/>
          <w:bCs/>
          <w:sz w:val="26"/>
          <w:szCs w:val="26"/>
        </w:rPr>
        <w:t xml:space="preserve"> </w:t>
      </w:r>
      <w:r w:rsidRPr="00F233CB">
        <w:t>– JD from Ohio State University College of Law</w:t>
      </w:r>
    </w:p>
    <w:p w14:paraId="6CC3DAD7" w14:textId="77777777" w:rsidR="00E24BA4" w:rsidRPr="00F233CB" w:rsidRDefault="00E24BA4" w:rsidP="00E24BA4">
      <w:r w:rsidRPr="00F233CB">
        <w:t>Chase Dean, “Protecting Undocumented Workers Through Labor Arbitration: The Need to Repeal the Agricultural and Domestic Worker Exemption Under the NLRA,” Ohio State Journal on Dispute Revolution, Volume 36:2, 2020, https://kb.osu.edu/server/api/core/bitstreams/95825e90-4031-4df4-8546-7a373ebecd45/content</w:t>
      </w:r>
    </w:p>
    <w:p w14:paraId="75129ECD" w14:textId="30AF4BE3" w:rsidR="00AA60B1" w:rsidRPr="00DA3A85" w:rsidRDefault="00E24BA4" w:rsidP="00E24BA4">
      <w:r w:rsidRPr="00AF1542">
        <w:rPr>
          <w:sz w:val="16"/>
        </w:rPr>
        <w:lastRenderedPageBreak/>
        <w:t>Conor Trombetta proposed the idea that labor arbitration could be a meaningful way for undocumented workers to achieve workplace justice</w:t>
      </w:r>
      <w:r w:rsidRPr="00AF1542">
        <w:rPr>
          <w:u w:val="single"/>
        </w:rPr>
        <w:t xml:space="preserve">. However, the proposal has a glaring flaw in that many undocumented workers are in workplaces not covered by the NLRA. In turn, this means that they have no federal protections allowing them to organize and bargain collectively. To truly effectuate Trombetta's proposed plan, a </w:t>
      </w:r>
      <w:r w:rsidRPr="00B56BC7">
        <w:rPr>
          <w:rStyle w:val="Emphasis"/>
          <w:highlight w:val="green"/>
        </w:rPr>
        <w:t>repeal of</w:t>
      </w:r>
      <w:r w:rsidRPr="00B56BC7">
        <w:rPr>
          <w:rStyle w:val="Emphasis"/>
        </w:rPr>
        <w:t xml:space="preserve"> the </w:t>
      </w:r>
      <w:r w:rsidRPr="00B56BC7">
        <w:rPr>
          <w:rStyle w:val="Emphasis"/>
          <w:highlight w:val="green"/>
        </w:rPr>
        <w:t>NLRA exemptions</w:t>
      </w:r>
      <w:r w:rsidRPr="00B56BC7">
        <w:rPr>
          <w:rStyle w:val="Emphasis"/>
        </w:rPr>
        <w:t xml:space="preserve"> for agricultural and domestic worker</w:t>
      </w:r>
      <w:r w:rsidRPr="00AF1542">
        <w:rPr>
          <w:u w:val="single"/>
        </w:rPr>
        <w:t xml:space="preserve">s is necessary. With the exemptions repealed, a plethora of </w:t>
      </w:r>
      <w:r w:rsidRPr="00AF1542">
        <w:rPr>
          <w:highlight w:val="green"/>
          <w:u w:val="single"/>
        </w:rPr>
        <w:t>undocumented workers</w:t>
      </w:r>
      <w:r w:rsidRPr="00AF1542">
        <w:rPr>
          <w:u w:val="single"/>
        </w:rPr>
        <w:t xml:space="preserve"> found </w:t>
      </w:r>
      <w:r w:rsidRPr="00AF1542">
        <w:rPr>
          <w:highlight w:val="green"/>
          <w:u w:val="single"/>
        </w:rPr>
        <w:t>in those industries can</w:t>
      </w:r>
      <w:r w:rsidRPr="00AF1542">
        <w:rPr>
          <w:u w:val="single"/>
        </w:rPr>
        <w:t xml:space="preserve"> safely </w:t>
      </w:r>
      <w:r w:rsidRPr="00AF1542">
        <w:rPr>
          <w:highlight w:val="green"/>
          <w:u w:val="single"/>
        </w:rPr>
        <w:t>unionize</w:t>
      </w:r>
      <w:r w:rsidRPr="00AF1542">
        <w:rPr>
          <w:u w:val="single"/>
        </w:rPr>
        <w:t xml:space="preserve">. By being able to form a union, they can </w:t>
      </w:r>
      <w:r w:rsidRPr="00AF1542">
        <w:rPr>
          <w:highlight w:val="green"/>
          <w:u w:val="single"/>
        </w:rPr>
        <w:t>negotiate</w:t>
      </w:r>
      <w:r w:rsidRPr="00AF1542">
        <w:rPr>
          <w:u w:val="single"/>
        </w:rPr>
        <w:t xml:space="preserve"> a </w:t>
      </w:r>
      <w:r w:rsidRPr="00B56BC7">
        <w:rPr>
          <w:rStyle w:val="Emphasis"/>
        </w:rPr>
        <w:t xml:space="preserve">collective </w:t>
      </w:r>
      <w:r w:rsidRPr="00B56BC7">
        <w:rPr>
          <w:rStyle w:val="Emphasis"/>
          <w:highlight w:val="green"/>
        </w:rPr>
        <w:t xml:space="preserve">bargaining agreement </w:t>
      </w:r>
      <w:r w:rsidRPr="00832A2C">
        <w:rPr>
          <w:rStyle w:val="Emphasis"/>
          <w:highlight w:val="green"/>
        </w:rPr>
        <w:t xml:space="preserve">that mandates </w:t>
      </w:r>
      <w:r w:rsidRPr="00B56BC7">
        <w:rPr>
          <w:rStyle w:val="Emphasis"/>
          <w:highlight w:val="green"/>
        </w:rPr>
        <w:t>arbitration</w:t>
      </w:r>
      <w:r w:rsidRPr="00AF1542">
        <w:rPr>
          <w:highlight w:val="green"/>
          <w:u w:val="single"/>
        </w:rPr>
        <w:t xml:space="preserve"> and</w:t>
      </w:r>
      <w:r w:rsidRPr="00AF1542">
        <w:rPr>
          <w:u w:val="single"/>
        </w:rPr>
        <w:t xml:space="preserve"> includes provisions that will </w:t>
      </w:r>
      <w:r w:rsidRPr="00B56BC7">
        <w:rPr>
          <w:rStyle w:val="Emphasis"/>
          <w:highlight w:val="green"/>
        </w:rPr>
        <w:t>protect them from investigations into</w:t>
      </w:r>
      <w:r w:rsidRPr="00B56BC7">
        <w:rPr>
          <w:rStyle w:val="Emphasis"/>
        </w:rPr>
        <w:t xml:space="preserve"> their </w:t>
      </w:r>
      <w:r w:rsidRPr="00B56BC7">
        <w:rPr>
          <w:rStyle w:val="Emphasis"/>
          <w:highlight w:val="green"/>
        </w:rPr>
        <w:t>immigration status</w:t>
      </w:r>
      <w:r w:rsidRPr="00AF1542">
        <w:rPr>
          <w:u w:val="single"/>
        </w:rPr>
        <w:t>.</w:t>
      </w:r>
      <w:r w:rsidRPr="00AF1542">
        <w:rPr>
          <w:sz w:val="16"/>
        </w:rPr>
        <w:t xml:space="preserve"> The arbitrator of their case would be required to judge the case within the confines of the collective bargaining agreement. This method would be cost-efficient and timely for undocumented workers and allow them to recover from any unsafe working conditions or discriminatory practices. In a time where undocumented workers are particularly vulnerable, access</w:t>
      </w:r>
    </w:p>
    <w:p w14:paraId="09FC9ECE" w14:textId="573057A2" w:rsidR="00AA60B1" w:rsidRPr="004039CF" w:rsidRDefault="00AA60B1" w:rsidP="00AA60B1">
      <w:pPr>
        <w:pStyle w:val="Heading4"/>
      </w:pPr>
      <w:r w:rsidRPr="004039CF">
        <w:t xml:space="preserve">The </w:t>
      </w:r>
      <w:r>
        <w:t>CA</w:t>
      </w:r>
      <w:r w:rsidRPr="004039CF">
        <w:t xml:space="preserve"> solves</w:t>
      </w:r>
      <w:r>
        <w:t xml:space="preserve"> anti-migrant violence and labor exploitation.</w:t>
      </w:r>
    </w:p>
    <w:p w14:paraId="3B650ABF" w14:textId="77777777" w:rsidR="00AA60B1" w:rsidRPr="00DA3A85" w:rsidRDefault="00AA60B1" w:rsidP="00AA60B1">
      <w:r w:rsidRPr="004039CF">
        <w:rPr>
          <w:rStyle w:val="Style13ptBold"/>
        </w:rPr>
        <w:t xml:space="preserve">Costa 22 </w:t>
      </w:r>
      <w:r w:rsidRPr="00DA3A85">
        <w:t>– Director of Immigration Law and Policy Research at the Economic Policy Institute, JD from Syracuse University, LL.M. from Georgetown University Law School</w:t>
      </w:r>
    </w:p>
    <w:p w14:paraId="2E5A06EC" w14:textId="77777777" w:rsidR="00AA60B1" w:rsidRPr="00DA3A85" w:rsidRDefault="00AA60B1" w:rsidP="00AA60B1">
      <w:r w:rsidRPr="00DA3A85">
        <w:t>Daniel Costa, “Threatening migrants and shortchanging workers,” Economic Policy Institute, December 15, 2022, https://www.epi.org/publication/immigration-labor-standards-enforcement/</w:t>
      </w:r>
    </w:p>
    <w:p w14:paraId="4EC854CA" w14:textId="77777777" w:rsidR="00AA60B1" w:rsidRPr="00DA3A85" w:rsidRDefault="00AA60B1" w:rsidP="00AA60B1">
      <w:pPr>
        <w:rPr>
          <w:sz w:val="16"/>
        </w:rPr>
      </w:pPr>
      <w:r w:rsidRPr="00DA3A85">
        <w:rPr>
          <w:sz w:val="16"/>
        </w:rPr>
        <w:t xml:space="preserve">Since DOL investigations are driven by complaints brought by workers, </w:t>
      </w:r>
      <w:r w:rsidRPr="00DA3A85">
        <w:rPr>
          <w:rStyle w:val="StyleUnderline"/>
        </w:rPr>
        <w:t xml:space="preserve">it </w:t>
      </w:r>
      <w:r w:rsidRPr="00DA3A85">
        <w:rPr>
          <w:rStyle w:val="StyleUnderline"/>
          <w:highlight w:val="green"/>
        </w:rPr>
        <w:t>would make a massive difference if migrant workers were empowered to come forward and report employer lawbreaking</w:t>
      </w:r>
      <w:r w:rsidRPr="00DA3A85">
        <w:rPr>
          <w:sz w:val="16"/>
        </w:rPr>
        <w:t xml:space="preserve"> and workplace violations </w:t>
      </w:r>
      <w:r w:rsidRPr="00DA3A85">
        <w:rPr>
          <w:rStyle w:val="StyleUnderline"/>
        </w:rPr>
        <w:t>without fear of retaliation</w:t>
      </w:r>
      <w:r w:rsidRPr="00DA3A85">
        <w:rPr>
          <w:sz w:val="16"/>
        </w:rPr>
        <w:t xml:space="preserve"> that could result in losing their jobs and being deported. The </w:t>
      </w:r>
      <w:r w:rsidRPr="00DA3A85">
        <w:rPr>
          <w:rStyle w:val="StyleUnderline"/>
          <w:highlight w:val="green"/>
        </w:rPr>
        <w:t>Biden administration</w:t>
      </w:r>
      <w:r w:rsidRPr="00DA3A85">
        <w:rPr>
          <w:sz w:val="16"/>
        </w:rPr>
        <w:t xml:space="preserve">, to its credit, has acknowledged this and has taken some important steps to protect migrant workers who come forward to work with labor standards agencies.16 </w:t>
      </w:r>
    </w:p>
    <w:p w14:paraId="7669A70A" w14:textId="77777777" w:rsidR="00AA60B1" w:rsidRPr="00DA3A85" w:rsidRDefault="00AA60B1" w:rsidP="00AA60B1">
      <w:pPr>
        <w:rPr>
          <w:sz w:val="16"/>
        </w:rPr>
      </w:pPr>
      <w:r w:rsidRPr="00DA3A85">
        <w:rPr>
          <w:sz w:val="16"/>
        </w:rPr>
        <w:t xml:space="preserve">For example, the administration </w:t>
      </w:r>
      <w:r w:rsidRPr="00DA3A85">
        <w:rPr>
          <w:rStyle w:val="StyleUnderline"/>
          <w:highlight w:val="green"/>
        </w:rPr>
        <w:t>ended the ICE practice of mass raids at worksites</w:t>
      </w:r>
      <w:r w:rsidRPr="00DA3A85">
        <w:rPr>
          <w:rStyle w:val="StyleUnderline"/>
        </w:rPr>
        <w:t xml:space="preserve"> to enforce immigration laws</w:t>
      </w:r>
      <w:r w:rsidRPr="00DA3A85">
        <w:rPr>
          <w:sz w:val="16"/>
        </w:rPr>
        <w:t xml:space="preserve">. </w:t>
      </w:r>
      <w:r w:rsidRPr="00DA3A85">
        <w:rPr>
          <w:rStyle w:val="StyleUnderline"/>
          <w:highlight w:val="green"/>
        </w:rPr>
        <w:t>The NLRB issued</w:t>
      </w:r>
      <w:r w:rsidRPr="00DA3A85">
        <w:rPr>
          <w:rStyle w:val="StyleUnderline"/>
        </w:rPr>
        <w:t xml:space="preserve"> </w:t>
      </w:r>
      <w:r w:rsidRPr="00DA3A85">
        <w:rPr>
          <w:sz w:val="16"/>
        </w:rPr>
        <w:t xml:space="preserve">updated </w:t>
      </w:r>
      <w:r w:rsidRPr="00DA3A85">
        <w:rPr>
          <w:rStyle w:val="StyleUnderline"/>
          <w:highlight w:val="green"/>
        </w:rPr>
        <w:t>guidance</w:t>
      </w:r>
      <w:r w:rsidRPr="00DA3A85">
        <w:rPr>
          <w:sz w:val="16"/>
        </w:rPr>
        <w:t xml:space="preserve"> and policies </w:t>
      </w:r>
      <w:r w:rsidRPr="00DA3A85">
        <w:rPr>
          <w:rStyle w:val="StyleUnderline"/>
          <w:highlight w:val="green"/>
        </w:rPr>
        <w:t>that help protect the labor rights of immigrant workers attempting to join</w:t>
      </w:r>
      <w:r w:rsidRPr="00DA3A85">
        <w:rPr>
          <w:sz w:val="16"/>
        </w:rPr>
        <w:t xml:space="preserve"> or form </w:t>
      </w:r>
      <w:r w:rsidRPr="00DA3A85">
        <w:rPr>
          <w:rStyle w:val="StyleUnderline"/>
          <w:highlight w:val="green"/>
        </w:rPr>
        <w:t>unions</w:t>
      </w:r>
      <w:r w:rsidRPr="00DA3A85">
        <w:rPr>
          <w:sz w:val="16"/>
        </w:rPr>
        <w:t xml:space="preserve">.17 And DOL issued guidance in the form of a four-page “Frequently Asked Questions” document that explains how immigrant workers who come forward to report labor and workplace abuse can seek DOL’s support for immigration status protections that DHS can provide. 18 </w:t>
      </w:r>
    </w:p>
    <w:p w14:paraId="4E3A2CC8" w14:textId="77777777" w:rsidR="00AA60B1" w:rsidRPr="00DA3A85" w:rsidRDefault="00AA60B1" w:rsidP="00AA60B1">
      <w:pPr>
        <w:rPr>
          <w:sz w:val="16"/>
        </w:rPr>
      </w:pPr>
      <w:r w:rsidRPr="00DA3A85">
        <w:rPr>
          <w:sz w:val="16"/>
        </w:rPr>
        <w:t xml:space="preserve">Specifically, the guidance helps immigrant workers involved in labor disputes understand how to request a “Statement of DOL Interest,” which expresses DOL’s interest in resolving a particular labor dispute and asks that DHS </w:t>
      </w:r>
      <w:r w:rsidRPr="00DA3A85">
        <w:rPr>
          <w:rStyle w:val="StyleUnderline"/>
          <w:highlight w:val="green"/>
        </w:rPr>
        <w:t>take steps to prevent immigration enforcement agencies from interfering</w:t>
      </w:r>
      <w:r w:rsidRPr="00DA3A85">
        <w:rPr>
          <w:rStyle w:val="StyleUnderline"/>
        </w:rPr>
        <w:t xml:space="preserve"> with that dispute</w:t>
      </w:r>
      <w:r w:rsidRPr="00DA3A85">
        <w:rPr>
          <w:sz w:val="16"/>
        </w:rPr>
        <w:t xml:space="preserve">. A crucial way for DHS to support workers in labor disputes, including safety and health and wage and hour investigations, is to </w:t>
      </w:r>
      <w:r w:rsidRPr="00DA3A85">
        <w:rPr>
          <w:rStyle w:val="StyleUnderline"/>
          <w:highlight w:val="green"/>
        </w:rPr>
        <w:t>use prosecutorial discretion to protect</w:t>
      </w:r>
      <w:r w:rsidRPr="00DA3A85">
        <w:rPr>
          <w:rStyle w:val="StyleUnderline"/>
        </w:rPr>
        <w:t xml:space="preserve"> the </w:t>
      </w:r>
      <w:r w:rsidRPr="00DA3A85">
        <w:rPr>
          <w:rStyle w:val="StyleUnderline"/>
          <w:highlight w:val="green"/>
        </w:rPr>
        <w:t>workers</w:t>
      </w:r>
      <w:r w:rsidRPr="00DA3A85">
        <w:rPr>
          <w:rStyle w:val="StyleUnderline"/>
        </w:rPr>
        <w:t xml:space="preserve"> involved </w:t>
      </w:r>
      <w:r w:rsidRPr="00DA3A85">
        <w:rPr>
          <w:rStyle w:val="StyleUnderline"/>
          <w:highlight w:val="green"/>
        </w:rPr>
        <w:t>by issuing temporary grants of deferred action</w:t>
      </w:r>
      <w:r w:rsidRPr="00DA3A85">
        <w:rPr>
          <w:rStyle w:val="StyleUnderline"/>
        </w:rPr>
        <w:t xml:space="preserve"> or parole</w:t>
      </w:r>
      <w:r w:rsidRPr="00DA3A85">
        <w:rPr>
          <w:sz w:val="16"/>
        </w:rPr>
        <w:t xml:space="preserve">. </w:t>
      </w:r>
    </w:p>
    <w:p w14:paraId="28D4E221" w14:textId="77777777" w:rsidR="00AA60B1" w:rsidRPr="00DA3A85" w:rsidRDefault="00AA60B1" w:rsidP="00AA60B1">
      <w:pPr>
        <w:rPr>
          <w:sz w:val="16"/>
        </w:rPr>
      </w:pPr>
      <w:r w:rsidRPr="00DA3A85">
        <w:rPr>
          <w:sz w:val="16"/>
        </w:rPr>
        <w:t xml:space="preserve">DHS already has the authority to do this and has begun using prosecutorial discretion in this way in important workplace cases around the country. 19 However, workers remain understandably skeptical about following NLRB and DOL guidance given the decades of DHS enforcement actions against workers. </w:t>
      </w:r>
      <w:r w:rsidRPr="00DA3A85">
        <w:rPr>
          <w:rStyle w:val="StyleUnderline"/>
          <w:highlight w:val="green"/>
        </w:rPr>
        <w:t>Clarifying the process</w:t>
      </w:r>
      <w:r w:rsidRPr="00DA3A85">
        <w:rPr>
          <w:rStyle w:val="StyleUnderline"/>
        </w:rPr>
        <w:t xml:space="preserve"> for how immigrant workers engaged in labor disputes can request status protections</w:t>
      </w:r>
      <w:r w:rsidRPr="00DA3A85">
        <w:rPr>
          <w:sz w:val="16"/>
        </w:rPr>
        <w:t xml:space="preserve"> </w:t>
      </w:r>
      <w:r w:rsidRPr="00DA3A85">
        <w:rPr>
          <w:rStyle w:val="StyleUnderline"/>
          <w:highlight w:val="green"/>
        </w:rPr>
        <w:t>could help overcome workers’</w:t>
      </w:r>
      <w:r w:rsidRPr="00DA3A85">
        <w:rPr>
          <w:sz w:val="16"/>
        </w:rPr>
        <w:t xml:space="preserve"> very rational </w:t>
      </w:r>
      <w:r w:rsidRPr="00DA3A85">
        <w:rPr>
          <w:rStyle w:val="StyleUnderline"/>
          <w:highlight w:val="green"/>
        </w:rPr>
        <w:t>fears about coming forward</w:t>
      </w:r>
      <w:r w:rsidRPr="00DA3A85">
        <w:rPr>
          <w:sz w:val="16"/>
        </w:rPr>
        <w:t xml:space="preserve"> to report lawbreaking and is something immigrant and worker advocates—as well as some lawmakers—have called for. 20 Most importantly, DHS should grant deferred action and parole to migrant workers in labor disputes with more frequency and regularity, across a broad range of disputes, and in response to a broad swath of labor and workplace violations. </w:t>
      </w:r>
    </w:p>
    <w:p w14:paraId="5AF67604" w14:textId="09F3CDEE" w:rsidR="00AA60B1" w:rsidRDefault="00AA60B1" w:rsidP="00AA60B1">
      <w:pPr>
        <w:rPr>
          <w:rStyle w:val="StyleUnderline"/>
        </w:rPr>
      </w:pPr>
      <w:r w:rsidRPr="00DA3A85">
        <w:rPr>
          <w:rStyle w:val="StyleUnderline"/>
          <w:highlight w:val="green"/>
        </w:rPr>
        <w:t>Providing a path for workers engaged in labor disputes to remain in the United States</w:t>
      </w:r>
      <w:r w:rsidRPr="00DA3A85">
        <w:rPr>
          <w:sz w:val="16"/>
        </w:rPr>
        <w:t xml:space="preserve"> through deferred action or parole </w:t>
      </w:r>
      <w:r w:rsidRPr="00DA3A85">
        <w:rPr>
          <w:rStyle w:val="StyleUnderline"/>
          <w:highlight w:val="green"/>
        </w:rPr>
        <w:t>would allow</w:t>
      </w:r>
      <w:r w:rsidRPr="00DA3A85">
        <w:rPr>
          <w:sz w:val="16"/>
        </w:rPr>
        <w:t xml:space="preserve"> both </w:t>
      </w:r>
      <w:r w:rsidRPr="00DA3A85">
        <w:rPr>
          <w:rStyle w:val="StyleUnderline"/>
          <w:highlight w:val="green"/>
        </w:rPr>
        <w:t>undocumented workers</w:t>
      </w:r>
      <w:r w:rsidRPr="00DA3A85">
        <w:rPr>
          <w:sz w:val="16"/>
        </w:rPr>
        <w:t xml:space="preserve"> (who lack immigration status) </w:t>
      </w:r>
      <w:r w:rsidRPr="00DA3A85">
        <w:rPr>
          <w:rStyle w:val="StyleUnderline"/>
          <w:highlight w:val="green"/>
        </w:rPr>
        <w:t>and temporary migrant workers</w:t>
      </w:r>
      <w:r w:rsidRPr="00DA3A85">
        <w:rPr>
          <w:sz w:val="16"/>
        </w:rPr>
        <w:t xml:space="preserve"> with nonimmigrant visas (whose status is tied to their employers) </w:t>
      </w:r>
      <w:r w:rsidRPr="00DA3A85">
        <w:rPr>
          <w:rStyle w:val="StyleUnderline"/>
          <w:highlight w:val="green"/>
        </w:rPr>
        <w:t>to aid in the enforcement of labor standards without fear of retaliation</w:t>
      </w:r>
      <w:r w:rsidRPr="00DA3A85">
        <w:rPr>
          <w:sz w:val="16"/>
        </w:rPr>
        <w:t xml:space="preserve"> based on their immigration status. Deferred action and parole from DHS may also include the issuance of an </w:t>
      </w:r>
      <w:r w:rsidRPr="00DA3A85">
        <w:rPr>
          <w:sz w:val="16"/>
        </w:rPr>
        <w:lastRenderedPageBreak/>
        <w:t xml:space="preserve">employment authorization document by DHS. The granting of such work authorization would let workers seek lawful employment elsewhere, </w:t>
      </w:r>
      <w:r w:rsidRPr="00DA3A85">
        <w:rPr>
          <w:rStyle w:val="StyleUnderline"/>
          <w:highlight w:val="green"/>
        </w:rPr>
        <w:t xml:space="preserve">allowing them to support themselves and their families while their claims are </w:t>
      </w:r>
      <w:proofErr w:type="gramStart"/>
      <w:r w:rsidRPr="00DA3A85">
        <w:rPr>
          <w:rStyle w:val="StyleUnderline"/>
          <w:highlight w:val="green"/>
        </w:rPr>
        <w:t>pursue</w:t>
      </w:r>
      <w:proofErr w:type="gramEnd"/>
    </w:p>
    <w:p w14:paraId="0814CCAB" w14:textId="603F962A" w:rsidR="00AA60B1" w:rsidRPr="00AA60B1" w:rsidRDefault="00AA60B1" w:rsidP="00AA60B1">
      <w:pPr>
        <w:pStyle w:val="Heading4"/>
      </w:pPr>
      <w:r>
        <w:t xml:space="preserve">Non topical </w:t>
      </w:r>
      <w:r w:rsidR="002F3077">
        <w:t xml:space="preserve">affirmatives should </w:t>
      </w:r>
      <w:proofErr w:type="spellStart"/>
      <w:r w:rsidR="002F3077">
        <w:t>forefeit</w:t>
      </w:r>
      <w:proofErr w:type="spellEnd"/>
      <w:r w:rsidR="002F3077">
        <w:t xml:space="preserve"> perms against topical advocacies---guarantees us a source of stable ground. Anything else means contestation and clash over the </w:t>
      </w:r>
      <w:proofErr w:type="spellStart"/>
      <w:r w:rsidR="002F3077">
        <w:t>aff</w:t>
      </w:r>
      <w:proofErr w:type="spellEnd"/>
      <w:r w:rsidR="002F3077">
        <w:t xml:space="preserve"> is impossible.</w:t>
      </w:r>
    </w:p>
    <w:p w14:paraId="038DF61B" w14:textId="25E327E7" w:rsidR="00AA60B1" w:rsidRDefault="00AA60B1" w:rsidP="00AA60B1">
      <w:pPr>
        <w:pStyle w:val="Heading3"/>
      </w:pPr>
      <w:r>
        <w:lastRenderedPageBreak/>
        <w:t>1NC---Presumption</w:t>
      </w:r>
    </w:p>
    <w:p w14:paraId="223262B9" w14:textId="77777777" w:rsidR="00AA60B1" w:rsidRPr="003A5F00" w:rsidRDefault="00AA60B1" w:rsidP="00AA60B1">
      <w:pPr>
        <w:pStyle w:val="Heading4"/>
        <w:rPr>
          <w:rFonts w:cs="Arial"/>
          <w:bCs/>
        </w:rPr>
      </w:pPr>
      <w:r>
        <w:t>1---</w:t>
      </w:r>
      <w:r w:rsidRPr="002D0BC5">
        <w:t>Vote neg on presumption</w:t>
      </w:r>
      <w:r w:rsidRPr="003A5F00">
        <w:rPr>
          <w:rFonts w:cs="Arial"/>
        </w:rPr>
        <w:t xml:space="preserve"> --- </w:t>
      </w:r>
      <w:r>
        <w:rPr>
          <w:rFonts w:cs="Arial"/>
        </w:rPr>
        <w:t>three</w:t>
      </w:r>
      <w:r w:rsidRPr="003A5F00">
        <w:rPr>
          <w:rFonts w:cs="Arial"/>
        </w:rPr>
        <w:t xml:space="preserve"> reasons</w:t>
      </w:r>
    </w:p>
    <w:p w14:paraId="02020B42" w14:textId="77777777" w:rsidR="00AA60B1" w:rsidRPr="003A5F00" w:rsidRDefault="00AA60B1" w:rsidP="00AA60B1">
      <w:pPr>
        <w:pStyle w:val="Heading4"/>
        <w:rPr>
          <w:rFonts w:cs="Arial"/>
          <w:bCs/>
        </w:rPr>
      </w:pPr>
      <w:r>
        <w:rPr>
          <w:rFonts w:cs="Arial"/>
        </w:rPr>
        <w:t>a</w:t>
      </w:r>
      <w:r w:rsidRPr="003A5F00">
        <w:rPr>
          <w:rFonts w:cs="Arial"/>
        </w:rPr>
        <w:t>---</w:t>
      </w:r>
      <w:r w:rsidRPr="002D0BC5">
        <w:rPr>
          <w:u w:val="single"/>
        </w:rPr>
        <w:t>Preround solvency</w:t>
      </w:r>
      <w:r w:rsidRPr="003A5F00">
        <w:rPr>
          <w:rFonts w:cs="Arial"/>
        </w:rPr>
        <w:t xml:space="preserve"> --- All their arguments and ideas have been read before --- no reason affirming them in this round will have any meaningful change </w:t>
      </w:r>
    </w:p>
    <w:p w14:paraId="2376915C" w14:textId="77777777" w:rsidR="00AA60B1" w:rsidRPr="003A5F00" w:rsidRDefault="00AA60B1" w:rsidP="00AA60B1">
      <w:pPr>
        <w:pStyle w:val="Heading4"/>
        <w:rPr>
          <w:rFonts w:cs="Arial"/>
          <w:bCs/>
        </w:rPr>
      </w:pPr>
      <w:r>
        <w:rPr>
          <w:rFonts w:cs="Arial"/>
        </w:rPr>
        <w:t>b</w:t>
      </w:r>
      <w:r w:rsidRPr="003A5F00">
        <w:rPr>
          <w:rFonts w:cs="Arial"/>
        </w:rPr>
        <w:t>---</w:t>
      </w:r>
      <w:r w:rsidRPr="002D0BC5">
        <w:rPr>
          <w:u w:val="single"/>
        </w:rPr>
        <w:t>No spill out</w:t>
      </w:r>
      <w:r w:rsidRPr="003A5F00">
        <w:rPr>
          <w:rFonts w:cs="Arial"/>
        </w:rPr>
        <w:t xml:space="preserve"> --- Nothing we say in this room will spill out into the real world --- which means they can’t translate their politics into the real world which is the burden of </w:t>
      </w:r>
      <w:proofErr w:type="spellStart"/>
      <w:r w:rsidRPr="003A5F00">
        <w:rPr>
          <w:rFonts w:cs="Arial"/>
        </w:rPr>
        <w:t>aff</w:t>
      </w:r>
      <w:proofErr w:type="spellEnd"/>
      <w:r w:rsidRPr="003A5F00">
        <w:rPr>
          <w:rFonts w:cs="Arial"/>
        </w:rPr>
        <w:t xml:space="preserve"> solvency</w:t>
      </w:r>
    </w:p>
    <w:p w14:paraId="16B33A9D" w14:textId="77777777" w:rsidR="00AA60B1" w:rsidRDefault="00AA60B1" w:rsidP="00AA60B1">
      <w:pPr>
        <w:pStyle w:val="Heading4"/>
        <w:rPr>
          <w:rFonts w:cs="Arial"/>
        </w:rPr>
      </w:pPr>
      <w:r>
        <w:rPr>
          <w:rFonts w:cs="Arial"/>
        </w:rPr>
        <w:t>c</w:t>
      </w:r>
      <w:r w:rsidRPr="003A5F00">
        <w:rPr>
          <w:rFonts w:cs="Arial"/>
        </w:rPr>
        <w:t>---</w:t>
      </w:r>
      <w:r w:rsidRPr="002D0BC5">
        <w:rPr>
          <w:u w:val="single"/>
        </w:rPr>
        <w:t>Competition turn</w:t>
      </w:r>
      <w:r w:rsidRPr="003A5F00">
        <w:rPr>
          <w:rFonts w:cs="Arial"/>
        </w:rPr>
        <w:t xml:space="preserve"> --- Competition ensures that debaters refine arguments according to what best wins them ballots from judges and not according to what </w:t>
      </w:r>
      <w:proofErr w:type="gramStart"/>
      <w:r w:rsidRPr="003A5F00">
        <w:rPr>
          <w:rFonts w:cs="Arial"/>
        </w:rPr>
        <w:t>actually best</w:t>
      </w:r>
      <w:proofErr w:type="gramEnd"/>
      <w:r w:rsidRPr="003A5F00">
        <w:rPr>
          <w:rFonts w:cs="Arial"/>
        </w:rPr>
        <w:t xml:space="preserve"> resolves violence for individuals outside debate --- ensures their method can’t scale up and gets coopted by problematic norms in the debate community and judge bias</w:t>
      </w:r>
    </w:p>
    <w:p w14:paraId="0F25707F" w14:textId="77777777" w:rsidR="00AA60B1" w:rsidRDefault="00AA60B1" w:rsidP="00AA60B1"/>
    <w:p w14:paraId="45C6DD95" w14:textId="5BB4DBEC" w:rsidR="00AA60B1" w:rsidRDefault="00AA60B1" w:rsidP="00AA60B1">
      <w:pPr>
        <w:pStyle w:val="Heading3"/>
      </w:pPr>
      <w:r>
        <w:lastRenderedPageBreak/>
        <w:t>1NC---Case</w:t>
      </w:r>
    </w:p>
    <w:p w14:paraId="2E9D46A0" w14:textId="77777777" w:rsidR="00AA60B1" w:rsidRDefault="00AA60B1" w:rsidP="00AA60B1"/>
    <w:p w14:paraId="18EEB9C8" w14:textId="056F86A9" w:rsidR="00AA60B1" w:rsidRPr="00962DF8" w:rsidRDefault="00AA60B1" w:rsidP="00AA60B1">
      <w:pPr>
        <w:pStyle w:val="Heading4"/>
      </w:pPr>
      <w:r>
        <w:t xml:space="preserve">2. Tons of examples of progress prove exclusion is </w:t>
      </w:r>
      <w:r>
        <w:rPr>
          <w:u w:val="single"/>
        </w:rPr>
        <w:t>contingent</w:t>
      </w:r>
      <w:r>
        <w:t xml:space="preserve"> and institutional engagement </w:t>
      </w:r>
      <w:r w:rsidRPr="00962DF8">
        <w:rPr>
          <w:u w:val="single"/>
        </w:rPr>
        <w:t>works</w:t>
      </w:r>
      <w:r>
        <w:t>.</w:t>
      </w:r>
    </w:p>
    <w:p w14:paraId="1959E6C1" w14:textId="77777777" w:rsidR="00AA60B1" w:rsidRPr="009D76C4" w:rsidRDefault="00AA60B1" w:rsidP="00AA60B1">
      <w:proofErr w:type="spellStart"/>
      <w:r w:rsidRPr="009D76C4">
        <w:rPr>
          <w:rStyle w:val="Style13ptBold"/>
        </w:rPr>
        <w:t>Bloemraad</w:t>
      </w:r>
      <w:proofErr w:type="spellEnd"/>
      <w:r w:rsidRPr="009D76C4">
        <w:rPr>
          <w:rStyle w:val="Style13ptBold"/>
        </w:rPr>
        <w:t xml:space="preserve"> and Voss 20</w:t>
      </w:r>
      <w:r w:rsidRPr="009D76C4">
        <w:t xml:space="preserve"> – Irene </w:t>
      </w:r>
      <w:proofErr w:type="spellStart"/>
      <w:r w:rsidRPr="009D76C4">
        <w:t>Bloemraad</w:t>
      </w:r>
      <w:proofErr w:type="spellEnd"/>
      <w:r w:rsidRPr="009D76C4">
        <w:t xml:space="preserve"> is Director of the Berkeley Interdisciplinary Migration Initiative at UC Berkeley. Kim Voss is a professor of sociology at UC Berkeley.</w:t>
      </w:r>
    </w:p>
    <w:p w14:paraId="28F63D53" w14:textId="77777777" w:rsidR="00AA60B1" w:rsidRPr="009D76C4" w:rsidRDefault="00AA60B1" w:rsidP="00AA60B1">
      <w:r w:rsidRPr="009D76C4">
        <w:t xml:space="preserve">Irene </w:t>
      </w:r>
      <w:proofErr w:type="spellStart"/>
      <w:r w:rsidRPr="009D76C4">
        <w:t>Bloemraad</w:t>
      </w:r>
      <w:proofErr w:type="spellEnd"/>
      <w:r w:rsidRPr="009D76C4">
        <w:t xml:space="preserve"> and Kim Voss, “Movement or moment? Lessons from the pro-immigrant movement in the United States and contemporary challenges,” </w:t>
      </w:r>
      <w:r w:rsidRPr="009D76C4">
        <w:rPr>
          <w:i/>
          <w:iCs/>
        </w:rPr>
        <w:t>Journal of Ethnic and Migration Studies</w:t>
      </w:r>
      <w:r w:rsidRPr="009D76C4">
        <w:t>, vol. 46, no. 4, 2020, pp. 687-690, https://www.tandfonline.com/doi/pdf/10.1080/1369183X.2018.1556447.</w:t>
      </w:r>
    </w:p>
    <w:p w14:paraId="099B705F" w14:textId="77777777" w:rsidR="00AA60B1" w:rsidRPr="009D76C4" w:rsidRDefault="00AA60B1" w:rsidP="00AA60B1">
      <w:pPr>
        <w:rPr>
          <w:sz w:val="16"/>
          <w:szCs w:val="16"/>
        </w:rPr>
      </w:pPr>
      <w:proofErr w:type="spellStart"/>
      <w:r w:rsidRPr="009D76C4">
        <w:rPr>
          <w:rStyle w:val="StyleUnderline"/>
        </w:rPr>
        <w:t>Criminalisation</w:t>
      </w:r>
      <w:proofErr w:type="spellEnd"/>
      <w:r w:rsidRPr="009D76C4">
        <w:rPr>
          <w:rStyle w:val="StyleUnderline"/>
        </w:rPr>
        <w:t xml:space="preserve"> logics </w:t>
      </w:r>
      <w:proofErr w:type="spellStart"/>
      <w:r w:rsidRPr="009D76C4">
        <w:rPr>
          <w:rStyle w:val="StyleUnderline"/>
        </w:rPr>
        <w:t>crystalised</w:t>
      </w:r>
      <w:proofErr w:type="spellEnd"/>
      <w:r w:rsidRPr="009D76C4">
        <w:rPr>
          <w:rStyle w:val="StyleUnderline"/>
        </w:rPr>
        <w:t xml:space="preserve"> in </w:t>
      </w:r>
      <w:r w:rsidRPr="002241FC">
        <w:rPr>
          <w:rStyle w:val="StyleUnderline"/>
          <w:highlight w:val="green"/>
        </w:rPr>
        <w:t>H.R. 4437</w:t>
      </w:r>
      <w:r w:rsidRPr="009D76C4">
        <w:rPr>
          <w:sz w:val="16"/>
          <w:szCs w:val="16"/>
        </w:rPr>
        <w:t xml:space="preserve">, commonly called the Sensenbrenner Bill, </w:t>
      </w:r>
      <w:r w:rsidRPr="009D76C4">
        <w:rPr>
          <w:rStyle w:val="StyleUnderline"/>
        </w:rPr>
        <w:t>which was approved by the U.S. House</w:t>
      </w:r>
      <w:r w:rsidRPr="009D76C4">
        <w:rPr>
          <w:sz w:val="16"/>
          <w:szCs w:val="16"/>
        </w:rPr>
        <w:t xml:space="preserve"> of Representatives in December 2005. </w:t>
      </w:r>
      <w:r w:rsidRPr="009D76C4">
        <w:rPr>
          <w:rStyle w:val="StyleUnderline"/>
        </w:rPr>
        <w:t>The bill</w:t>
      </w:r>
      <w:r w:rsidRPr="009D76C4">
        <w:rPr>
          <w:sz w:val="16"/>
          <w:szCs w:val="16"/>
        </w:rPr>
        <w:t xml:space="preserve"> mandated a substantial investment in border security, more cooperation between the Department of Homeland Security and local law enforcement in identifying and removing immigrants, and it </w:t>
      </w:r>
      <w:r w:rsidRPr="002241FC">
        <w:rPr>
          <w:rStyle w:val="StyleUnderline"/>
          <w:highlight w:val="green"/>
        </w:rPr>
        <w:t>made living</w:t>
      </w:r>
      <w:r w:rsidRPr="009D76C4">
        <w:rPr>
          <w:rStyle w:val="StyleUnderline"/>
        </w:rPr>
        <w:t xml:space="preserve"> in the United States </w:t>
      </w:r>
      <w:r w:rsidRPr="002241FC">
        <w:rPr>
          <w:rStyle w:val="StyleUnderline"/>
          <w:highlight w:val="green"/>
        </w:rPr>
        <w:t>without valid documents a crime</w:t>
      </w:r>
      <w:r w:rsidRPr="009D76C4">
        <w:rPr>
          <w:sz w:val="16"/>
          <w:szCs w:val="16"/>
        </w:rPr>
        <w:t xml:space="preserve">, with provisions that threatened to </w:t>
      </w:r>
      <w:proofErr w:type="spellStart"/>
      <w:r w:rsidRPr="009D76C4">
        <w:rPr>
          <w:sz w:val="16"/>
          <w:szCs w:val="16"/>
        </w:rPr>
        <w:t>criminalise</w:t>
      </w:r>
      <w:proofErr w:type="spellEnd"/>
      <w:r w:rsidRPr="009D76C4">
        <w:rPr>
          <w:sz w:val="16"/>
          <w:szCs w:val="16"/>
        </w:rPr>
        <w:t xml:space="preserve"> anyone who assisted an </w:t>
      </w:r>
      <w:proofErr w:type="spellStart"/>
      <w:r w:rsidRPr="009D76C4">
        <w:rPr>
          <w:sz w:val="16"/>
          <w:szCs w:val="16"/>
        </w:rPr>
        <w:t>unauthorised</w:t>
      </w:r>
      <w:proofErr w:type="spellEnd"/>
      <w:r w:rsidRPr="009D76C4">
        <w:rPr>
          <w:sz w:val="16"/>
          <w:szCs w:val="16"/>
        </w:rPr>
        <w:t xml:space="preserve"> resident. </w:t>
      </w:r>
      <w:r w:rsidRPr="002241FC">
        <w:rPr>
          <w:rStyle w:val="Emphasis"/>
          <w:highlight w:val="green"/>
        </w:rPr>
        <w:t>Passage</w:t>
      </w:r>
      <w:r w:rsidRPr="009D76C4">
        <w:rPr>
          <w:rStyle w:val="Emphasis"/>
        </w:rPr>
        <w:t xml:space="preserve"> of H.R. 4437 </w:t>
      </w:r>
      <w:r w:rsidRPr="002241FC">
        <w:rPr>
          <w:rStyle w:val="Emphasis"/>
          <w:highlight w:val="green"/>
        </w:rPr>
        <w:t>sent panic through immigrant advocacy</w:t>
      </w:r>
      <w:r w:rsidRPr="009D76C4">
        <w:rPr>
          <w:sz w:val="16"/>
          <w:szCs w:val="16"/>
        </w:rPr>
        <w:t xml:space="preserve">, union and religious </w:t>
      </w:r>
      <w:r w:rsidRPr="002241FC">
        <w:rPr>
          <w:rStyle w:val="Emphasis"/>
          <w:highlight w:val="green"/>
        </w:rPr>
        <w:t>networks</w:t>
      </w:r>
      <w:r w:rsidRPr="009D76C4">
        <w:rPr>
          <w:sz w:val="16"/>
          <w:szCs w:val="16"/>
        </w:rPr>
        <w:t xml:space="preserve">. Unlike many prior </w:t>
      </w:r>
      <w:proofErr w:type="spellStart"/>
      <w:r w:rsidRPr="009D76C4">
        <w:rPr>
          <w:sz w:val="16"/>
          <w:szCs w:val="16"/>
        </w:rPr>
        <w:t>mobilisations</w:t>
      </w:r>
      <w:proofErr w:type="spellEnd"/>
      <w:r w:rsidRPr="009D76C4">
        <w:rPr>
          <w:sz w:val="16"/>
          <w:szCs w:val="16"/>
        </w:rPr>
        <w:t xml:space="preserve">, this time </w:t>
      </w:r>
      <w:r w:rsidRPr="009D76C4">
        <w:rPr>
          <w:rStyle w:val="Emphasis"/>
        </w:rPr>
        <w:t>ordinary people came out in massive numbers</w:t>
      </w:r>
      <w:r w:rsidRPr="009D76C4">
        <w:rPr>
          <w:sz w:val="16"/>
          <w:szCs w:val="16"/>
        </w:rPr>
        <w:t xml:space="preserve">. Urged to protest by religious and community leaders, the ethnic media and burgeoning social media networks, </w:t>
      </w:r>
      <w:r w:rsidRPr="009D76C4">
        <w:rPr>
          <w:rStyle w:val="StyleUnderline"/>
        </w:rPr>
        <w:t xml:space="preserve">immigrants and citizens boycotted and marched across the country. Between March 23 and 1 May 2006, </w:t>
      </w:r>
      <w:r w:rsidRPr="002241FC">
        <w:rPr>
          <w:rStyle w:val="Emphasis"/>
        </w:rPr>
        <w:t>eight</w:t>
      </w:r>
      <w:r w:rsidRPr="009D76C4">
        <w:rPr>
          <w:rStyle w:val="StyleUnderline"/>
        </w:rPr>
        <w:t xml:space="preserve"> separate </w:t>
      </w:r>
      <w:r w:rsidRPr="002241FC">
        <w:rPr>
          <w:rStyle w:val="Emphasis"/>
          <w:highlight w:val="green"/>
        </w:rPr>
        <w:t>rallies attracted at least 100,000</w:t>
      </w:r>
      <w:r w:rsidRPr="009D76C4">
        <w:rPr>
          <w:rStyle w:val="Emphasis"/>
        </w:rPr>
        <w:t xml:space="preserve"> participants, all opposed to H.R. 4437</w:t>
      </w:r>
      <w:r w:rsidRPr="009D76C4">
        <w:rPr>
          <w:sz w:val="16"/>
          <w:szCs w:val="16"/>
        </w:rPr>
        <w:t xml:space="preserve"> (</w:t>
      </w:r>
      <w:proofErr w:type="spellStart"/>
      <w:r w:rsidRPr="009D76C4">
        <w:rPr>
          <w:sz w:val="16"/>
          <w:szCs w:val="16"/>
        </w:rPr>
        <w:t>Bloemraad</w:t>
      </w:r>
      <w:proofErr w:type="spellEnd"/>
      <w:r w:rsidRPr="009D76C4">
        <w:rPr>
          <w:sz w:val="16"/>
          <w:szCs w:val="16"/>
        </w:rPr>
        <w:t xml:space="preserve">, Voss, and Lee 2011, 8). That extraordinary moment of collective action was part of what we are calling the pro-immigrant movement. It serves as the touchstone for this special issue. </w:t>
      </w:r>
    </w:p>
    <w:p w14:paraId="2B32B079" w14:textId="77777777" w:rsidR="00AA60B1" w:rsidRPr="009D76C4" w:rsidRDefault="00AA60B1" w:rsidP="00AA60B1">
      <w:pPr>
        <w:rPr>
          <w:sz w:val="16"/>
          <w:szCs w:val="16"/>
        </w:rPr>
      </w:pPr>
      <w:r w:rsidRPr="009D76C4">
        <w:rPr>
          <w:sz w:val="16"/>
          <w:szCs w:val="16"/>
        </w:rPr>
        <w:t xml:space="preserve">Break point, or jump-off </w:t>
      </w:r>
      <w:proofErr w:type="gramStart"/>
      <w:r w:rsidRPr="009D76C4">
        <w:rPr>
          <w:sz w:val="16"/>
          <w:szCs w:val="16"/>
        </w:rPr>
        <w:t>point?</w:t>
      </w:r>
      <w:proofErr w:type="gramEnd"/>
      <w:r w:rsidRPr="009D76C4">
        <w:rPr>
          <w:sz w:val="16"/>
          <w:szCs w:val="16"/>
        </w:rPr>
        <w:t xml:space="preserve"> Post-2006 backlash and the Dreamer movement </w:t>
      </w:r>
    </w:p>
    <w:p w14:paraId="52A8E221" w14:textId="77777777" w:rsidR="00AA60B1" w:rsidRPr="009D76C4" w:rsidRDefault="00AA60B1" w:rsidP="00AA60B1">
      <w:pPr>
        <w:rPr>
          <w:sz w:val="16"/>
          <w:szCs w:val="16"/>
        </w:rPr>
      </w:pPr>
      <w:r w:rsidRPr="009D76C4">
        <w:rPr>
          <w:sz w:val="16"/>
          <w:szCs w:val="16"/>
        </w:rPr>
        <w:t xml:space="preserve">In the short term, </w:t>
      </w:r>
      <w:r w:rsidRPr="009D76C4">
        <w:rPr>
          <w:rStyle w:val="Emphasis"/>
        </w:rPr>
        <w:t xml:space="preserve">the 2006 </w:t>
      </w:r>
      <w:r w:rsidRPr="002241FC">
        <w:rPr>
          <w:rStyle w:val="Emphasis"/>
          <w:highlight w:val="green"/>
        </w:rPr>
        <w:t>protests secured</w:t>
      </w:r>
      <w:r w:rsidRPr="009D76C4">
        <w:rPr>
          <w:rStyle w:val="Emphasis"/>
        </w:rPr>
        <w:t xml:space="preserve"> an important </w:t>
      </w:r>
      <w:r w:rsidRPr="002241FC">
        <w:rPr>
          <w:rStyle w:val="Emphasis"/>
          <w:highlight w:val="green"/>
        </w:rPr>
        <w:t>victory</w:t>
      </w:r>
      <w:r w:rsidRPr="009D76C4">
        <w:rPr>
          <w:rStyle w:val="Emphasis"/>
        </w:rPr>
        <w:t>: the Senate failed to pass H.R. 4437</w:t>
      </w:r>
      <w:r w:rsidRPr="009D76C4">
        <w:rPr>
          <w:sz w:val="16"/>
          <w:szCs w:val="16"/>
        </w:rPr>
        <w:t xml:space="preserve">, and </w:t>
      </w:r>
      <w:proofErr w:type="spellStart"/>
      <w:r w:rsidRPr="009D76C4">
        <w:rPr>
          <w:rStyle w:val="StyleUnderline"/>
        </w:rPr>
        <w:t>criminalisation</w:t>
      </w:r>
      <w:proofErr w:type="spellEnd"/>
      <w:r w:rsidRPr="009D76C4">
        <w:rPr>
          <w:rStyle w:val="StyleUnderline"/>
        </w:rPr>
        <w:t xml:space="preserve"> of undocumented residents was taken off the table during the legislative session</w:t>
      </w:r>
      <w:r w:rsidRPr="009D76C4">
        <w:rPr>
          <w:sz w:val="16"/>
          <w:szCs w:val="16"/>
        </w:rPr>
        <w:t xml:space="preserve">. Also, unlike the violence and repression experienced by African American protestors in the 1950s and 1960s, </w:t>
      </w:r>
      <w:r w:rsidRPr="009D76C4">
        <w:rPr>
          <w:rStyle w:val="StyleUnderline"/>
        </w:rPr>
        <w:t>no immediate retaliatory action was taken against the marchers</w:t>
      </w:r>
      <w:r w:rsidRPr="009D76C4">
        <w:rPr>
          <w:sz w:val="16"/>
          <w:szCs w:val="16"/>
        </w:rPr>
        <w:t>. Many who participated expressed pride and a sense of collective affirmation for having brought the issue of immigration so visibly into public discussion through peaceful collective action (</w:t>
      </w:r>
      <w:proofErr w:type="spellStart"/>
      <w:r w:rsidRPr="009D76C4">
        <w:rPr>
          <w:sz w:val="16"/>
          <w:szCs w:val="16"/>
        </w:rPr>
        <w:t>Bloemraad</w:t>
      </w:r>
      <w:proofErr w:type="spellEnd"/>
      <w:r w:rsidRPr="009D76C4">
        <w:rPr>
          <w:sz w:val="16"/>
          <w:szCs w:val="16"/>
        </w:rPr>
        <w:t xml:space="preserve"> and Trost 2011; Suro 2011). </w:t>
      </w:r>
    </w:p>
    <w:p w14:paraId="33F7F377" w14:textId="77777777" w:rsidR="00AA60B1" w:rsidRPr="009D76C4" w:rsidRDefault="00AA60B1" w:rsidP="00AA60B1">
      <w:pPr>
        <w:rPr>
          <w:sz w:val="16"/>
          <w:szCs w:val="16"/>
        </w:rPr>
      </w:pPr>
      <w:r w:rsidRPr="009D76C4">
        <w:rPr>
          <w:sz w:val="16"/>
          <w:szCs w:val="16"/>
        </w:rPr>
        <w:t xml:space="preserve">But </w:t>
      </w:r>
      <w:r w:rsidRPr="009D76C4">
        <w:rPr>
          <w:rStyle w:val="StyleUnderline"/>
        </w:rPr>
        <w:t>in many other respects, much of the subsequent 13 years have been a series of disappointments for the pro-immigrant movement</w:t>
      </w:r>
      <w:r w:rsidRPr="009D76C4">
        <w:rPr>
          <w:sz w:val="16"/>
          <w:szCs w:val="16"/>
        </w:rPr>
        <w:t xml:space="preserve">, and a steady string of reactive </w:t>
      </w:r>
      <w:proofErr w:type="spellStart"/>
      <w:r w:rsidRPr="009D76C4">
        <w:rPr>
          <w:sz w:val="16"/>
          <w:szCs w:val="16"/>
        </w:rPr>
        <w:t>mobilisation</w:t>
      </w:r>
      <w:proofErr w:type="spellEnd"/>
      <w:r w:rsidRPr="009D76C4">
        <w:rPr>
          <w:sz w:val="16"/>
          <w:szCs w:val="16"/>
        </w:rPr>
        <w:t xml:space="preserve">. Despite multiple attempts to pass a comprehensive immigration reform bill that would </w:t>
      </w:r>
      <w:proofErr w:type="spellStart"/>
      <w:r w:rsidRPr="009D76C4">
        <w:rPr>
          <w:sz w:val="16"/>
          <w:szCs w:val="16"/>
        </w:rPr>
        <w:t>legalise</w:t>
      </w:r>
      <w:proofErr w:type="spellEnd"/>
      <w:r w:rsidRPr="009D76C4">
        <w:rPr>
          <w:sz w:val="16"/>
          <w:szCs w:val="16"/>
        </w:rPr>
        <w:t xml:space="preserve"> undocumented residents, each attempt has failed. Narrower bills, the so-called ‘DREAM’ Acts, which would provide a path to legal status for </w:t>
      </w:r>
      <w:proofErr w:type="spellStart"/>
      <w:r w:rsidRPr="009D76C4">
        <w:rPr>
          <w:sz w:val="16"/>
          <w:szCs w:val="16"/>
        </w:rPr>
        <w:t>unauthorised</w:t>
      </w:r>
      <w:proofErr w:type="spellEnd"/>
      <w:r w:rsidRPr="009D76C4">
        <w:rPr>
          <w:sz w:val="16"/>
          <w:szCs w:val="16"/>
        </w:rPr>
        <w:t xml:space="preserve"> young people who entered the United States as minors, were also unsuccessful, even as public opinion moved to support </w:t>
      </w:r>
      <w:proofErr w:type="spellStart"/>
      <w:r w:rsidRPr="009D76C4">
        <w:rPr>
          <w:sz w:val="16"/>
          <w:szCs w:val="16"/>
        </w:rPr>
        <w:t>legalisation</w:t>
      </w:r>
      <w:proofErr w:type="spellEnd"/>
      <w:r w:rsidRPr="009D76C4">
        <w:rPr>
          <w:sz w:val="16"/>
          <w:szCs w:val="16"/>
        </w:rPr>
        <w:t xml:space="preserve"> for ‘Dreamers’. 5 There is also evidence that federal politicians’ stances on immigration policy have become more divided and entrenched along partisan lines, making the sort of Congressional compromise that secured the 1986 </w:t>
      </w:r>
      <w:proofErr w:type="spellStart"/>
      <w:r w:rsidRPr="009D76C4">
        <w:rPr>
          <w:sz w:val="16"/>
          <w:szCs w:val="16"/>
        </w:rPr>
        <w:t>legalisation</w:t>
      </w:r>
      <w:proofErr w:type="spellEnd"/>
      <w:r w:rsidRPr="009D76C4">
        <w:rPr>
          <w:sz w:val="16"/>
          <w:szCs w:val="16"/>
        </w:rPr>
        <w:t xml:space="preserve"> much less likely (Wong 2017). </w:t>
      </w:r>
    </w:p>
    <w:p w14:paraId="4A43F026" w14:textId="77777777" w:rsidR="00AA60B1" w:rsidRPr="009D76C4" w:rsidRDefault="00AA60B1" w:rsidP="00AA60B1">
      <w:pPr>
        <w:rPr>
          <w:sz w:val="16"/>
          <w:szCs w:val="16"/>
        </w:rPr>
      </w:pPr>
      <w:r w:rsidRPr="009D76C4">
        <w:rPr>
          <w:rStyle w:val="StyleUnderline"/>
        </w:rPr>
        <w:t xml:space="preserve">Such </w:t>
      </w:r>
      <w:r w:rsidRPr="002241FC">
        <w:rPr>
          <w:rStyle w:val="Emphasis"/>
          <w:highlight w:val="green"/>
        </w:rPr>
        <w:t xml:space="preserve">cycles of </w:t>
      </w:r>
      <w:proofErr w:type="spellStart"/>
      <w:r w:rsidRPr="002241FC">
        <w:rPr>
          <w:rStyle w:val="Emphasis"/>
          <w:highlight w:val="green"/>
        </w:rPr>
        <w:t>mobilising</w:t>
      </w:r>
      <w:proofErr w:type="spellEnd"/>
      <w:r w:rsidRPr="002241FC">
        <w:rPr>
          <w:rStyle w:val="Emphasis"/>
          <w:highlight w:val="green"/>
        </w:rPr>
        <w:t xml:space="preserve"> and counter-</w:t>
      </w:r>
      <w:proofErr w:type="spellStart"/>
      <w:r w:rsidRPr="002241FC">
        <w:rPr>
          <w:rStyle w:val="Emphasis"/>
          <w:highlight w:val="green"/>
        </w:rPr>
        <w:t>mobilising</w:t>
      </w:r>
      <w:proofErr w:type="spellEnd"/>
      <w:r w:rsidRPr="002241FC">
        <w:rPr>
          <w:rStyle w:val="Emphasis"/>
          <w:highlight w:val="green"/>
        </w:rPr>
        <w:t xml:space="preserve"> are familiar</w:t>
      </w:r>
      <w:r w:rsidRPr="002241FC">
        <w:rPr>
          <w:rStyle w:val="StyleUnderline"/>
        </w:rPr>
        <w:t xml:space="preserve"> phenomena </w:t>
      </w:r>
      <w:r w:rsidRPr="002241FC">
        <w:rPr>
          <w:rStyle w:val="Emphasis"/>
          <w:highlight w:val="green"/>
        </w:rPr>
        <w:t>for</w:t>
      </w:r>
      <w:r w:rsidRPr="002241FC">
        <w:rPr>
          <w:rStyle w:val="Emphasis"/>
        </w:rPr>
        <w:t xml:space="preserve"> most </w:t>
      </w:r>
      <w:r w:rsidRPr="002241FC">
        <w:rPr>
          <w:rStyle w:val="Emphasis"/>
          <w:highlight w:val="green"/>
        </w:rPr>
        <w:t>social movements</w:t>
      </w:r>
      <w:r w:rsidRPr="002241FC">
        <w:rPr>
          <w:sz w:val="16"/>
          <w:szCs w:val="16"/>
        </w:rPr>
        <w:t xml:space="preserve">. For U.S. social movements in particular, </w:t>
      </w:r>
      <w:r w:rsidRPr="002241FC">
        <w:rPr>
          <w:rStyle w:val="StyleUnderline"/>
        </w:rPr>
        <w:t xml:space="preserve">contestation between movement and </w:t>
      </w:r>
      <w:proofErr w:type="gramStart"/>
      <w:r w:rsidRPr="002241FC">
        <w:rPr>
          <w:rStyle w:val="StyleUnderline"/>
        </w:rPr>
        <w:t>counter-movement</w:t>
      </w:r>
      <w:proofErr w:type="gramEnd"/>
      <w:r w:rsidRPr="002241FC">
        <w:rPr>
          <w:rStyle w:val="StyleUnderline"/>
        </w:rPr>
        <w:t xml:space="preserve"> plays out in a federal, fragmented political</w:t>
      </w:r>
      <w:r w:rsidRPr="009D76C4">
        <w:rPr>
          <w:rStyle w:val="StyleUnderline"/>
        </w:rPr>
        <w:t xml:space="preserve"> system that offers multiple veto points. </w:t>
      </w:r>
      <w:r w:rsidRPr="002241FC">
        <w:rPr>
          <w:rStyle w:val="StyleUnderline"/>
          <w:highlight w:val="green"/>
        </w:rPr>
        <w:t>Activism</w:t>
      </w:r>
      <w:r w:rsidRPr="009D76C4">
        <w:rPr>
          <w:sz w:val="16"/>
          <w:szCs w:val="16"/>
        </w:rPr>
        <w:t xml:space="preserve"> thus </w:t>
      </w:r>
      <w:r w:rsidRPr="002241FC">
        <w:rPr>
          <w:rStyle w:val="StyleUnderline"/>
          <w:highlight w:val="green"/>
        </w:rPr>
        <w:t>moves ‘up’ and ‘down’</w:t>
      </w:r>
      <w:r w:rsidRPr="009D76C4">
        <w:rPr>
          <w:rStyle w:val="StyleUnderline"/>
        </w:rPr>
        <w:t xml:space="preserve"> levels of </w:t>
      </w:r>
      <w:proofErr w:type="gramStart"/>
      <w:r w:rsidRPr="009D76C4">
        <w:rPr>
          <w:rStyle w:val="StyleUnderline"/>
        </w:rPr>
        <w:t>government</w:t>
      </w:r>
      <w:proofErr w:type="gramEnd"/>
      <w:r w:rsidRPr="009D76C4">
        <w:rPr>
          <w:rStyle w:val="StyleUnderline"/>
        </w:rPr>
        <w:t xml:space="preserve"> </w:t>
      </w:r>
      <w:r w:rsidRPr="002241FC">
        <w:rPr>
          <w:rStyle w:val="StyleUnderline"/>
          <w:highlight w:val="green"/>
        </w:rPr>
        <w:t>and</w:t>
      </w:r>
      <w:r w:rsidRPr="009D76C4">
        <w:rPr>
          <w:sz w:val="16"/>
          <w:szCs w:val="16"/>
        </w:rPr>
        <w:t xml:space="preserve"> it </w:t>
      </w:r>
      <w:r w:rsidRPr="009D76C4">
        <w:rPr>
          <w:rStyle w:val="StyleUnderline"/>
        </w:rPr>
        <w:t xml:space="preserve">can </w:t>
      </w:r>
      <w:r w:rsidRPr="002241FC">
        <w:rPr>
          <w:rStyle w:val="StyleUnderline"/>
          <w:highlight w:val="green"/>
        </w:rPr>
        <w:t>shift between</w:t>
      </w:r>
      <w:r w:rsidRPr="002241FC">
        <w:rPr>
          <w:rStyle w:val="StyleUnderline"/>
        </w:rPr>
        <w:t xml:space="preserve"> movement ‘streams’ that focus on </w:t>
      </w:r>
      <w:r w:rsidRPr="002241FC">
        <w:rPr>
          <w:rStyle w:val="StyleUnderline"/>
          <w:highlight w:val="green"/>
        </w:rPr>
        <w:t>legislative</w:t>
      </w:r>
      <w:r w:rsidRPr="002241FC">
        <w:rPr>
          <w:rStyle w:val="StyleUnderline"/>
        </w:rPr>
        <w:t xml:space="preserve"> advocacy, </w:t>
      </w:r>
      <w:r w:rsidRPr="002241FC">
        <w:rPr>
          <w:rStyle w:val="StyleUnderline"/>
          <w:highlight w:val="green"/>
        </w:rPr>
        <w:t>judicial</w:t>
      </w:r>
      <w:r w:rsidRPr="002241FC">
        <w:rPr>
          <w:rStyle w:val="StyleUnderline"/>
        </w:rPr>
        <w:t xml:space="preserve"> intervention </w:t>
      </w:r>
      <w:r w:rsidRPr="002241FC">
        <w:rPr>
          <w:rStyle w:val="StyleUnderline"/>
          <w:highlight w:val="green"/>
        </w:rPr>
        <w:t>or civil disobedience</w:t>
      </w:r>
      <w:r w:rsidRPr="002241FC">
        <w:rPr>
          <w:rStyle w:val="StyleUnderline"/>
        </w:rPr>
        <w:t xml:space="preserve"> and</w:t>
      </w:r>
      <w:r w:rsidRPr="009D76C4">
        <w:rPr>
          <w:rStyle w:val="StyleUnderline"/>
        </w:rPr>
        <w:t xml:space="preserve"> contentious action</w:t>
      </w:r>
      <w:r w:rsidRPr="009D76C4">
        <w:rPr>
          <w:sz w:val="16"/>
          <w:szCs w:val="16"/>
        </w:rPr>
        <w:t xml:space="preserve"> (Meyer and Staggenborg 1996; Munson 2008). </w:t>
      </w:r>
    </w:p>
    <w:p w14:paraId="2B60CC6E" w14:textId="77777777" w:rsidR="00AA60B1" w:rsidRPr="009D76C4" w:rsidRDefault="00AA60B1" w:rsidP="00AA60B1">
      <w:pPr>
        <w:rPr>
          <w:sz w:val="16"/>
          <w:szCs w:val="16"/>
        </w:rPr>
      </w:pPr>
      <w:r w:rsidRPr="002241FC">
        <w:rPr>
          <w:rStyle w:val="StyleUnderline"/>
          <w:highlight w:val="green"/>
        </w:rPr>
        <w:t>For immigrants</w:t>
      </w:r>
      <w:r w:rsidRPr="009D76C4">
        <w:rPr>
          <w:rStyle w:val="StyleUnderline"/>
        </w:rPr>
        <w:t xml:space="preserve">, </w:t>
      </w:r>
      <w:r w:rsidRPr="002241FC">
        <w:rPr>
          <w:rStyle w:val="Emphasis"/>
        </w:rPr>
        <w:t>movement</w:t>
      </w:r>
      <w:r w:rsidRPr="009D76C4">
        <w:rPr>
          <w:rStyle w:val="Emphasis"/>
        </w:rPr>
        <w:t xml:space="preserve">-countermovement </w:t>
      </w:r>
      <w:r w:rsidRPr="002241FC">
        <w:rPr>
          <w:rStyle w:val="Emphasis"/>
          <w:highlight w:val="green"/>
        </w:rPr>
        <w:t>dynamics</w:t>
      </w:r>
      <w:r w:rsidRPr="009D76C4">
        <w:rPr>
          <w:rStyle w:val="Emphasis"/>
        </w:rPr>
        <w:t xml:space="preserve"> </w:t>
      </w:r>
      <w:r w:rsidRPr="002241FC">
        <w:rPr>
          <w:rStyle w:val="Emphasis"/>
          <w:highlight w:val="green"/>
        </w:rPr>
        <w:t>have</w:t>
      </w:r>
      <w:r w:rsidRPr="009D76C4">
        <w:rPr>
          <w:sz w:val="16"/>
          <w:szCs w:val="16"/>
        </w:rPr>
        <w:t xml:space="preserve"> largely </w:t>
      </w:r>
      <w:r w:rsidRPr="002241FC">
        <w:rPr>
          <w:rStyle w:val="Emphasis"/>
          <w:highlight w:val="green"/>
        </w:rPr>
        <w:t>produced</w:t>
      </w:r>
      <w:r w:rsidRPr="009D76C4">
        <w:rPr>
          <w:rStyle w:val="StyleUnderline"/>
        </w:rPr>
        <w:t xml:space="preserve"> stasis at the federal level, and</w:t>
      </w:r>
      <w:r w:rsidRPr="009D76C4">
        <w:rPr>
          <w:sz w:val="16"/>
          <w:szCs w:val="16"/>
        </w:rPr>
        <w:t xml:space="preserve"> separate, </w:t>
      </w:r>
      <w:r w:rsidRPr="002241FC">
        <w:rPr>
          <w:rStyle w:val="Emphasis"/>
          <w:highlight w:val="green"/>
        </w:rPr>
        <w:t>distinct</w:t>
      </w:r>
      <w:r w:rsidRPr="009D76C4">
        <w:rPr>
          <w:rStyle w:val="Emphasis"/>
        </w:rPr>
        <w:t xml:space="preserve"> geographies of movement </w:t>
      </w:r>
      <w:r w:rsidRPr="002241FC">
        <w:rPr>
          <w:rStyle w:val="Emphasis"/>
          <w:highlight w:val="green"/>
        </w:rPr>
        <w:t>wins</w:t>
      </w:r>
      <w:r w:rsidRPr="009D76C4">
        <w:rPr>
          <w:sz w:val="16"/>
          <w:szCs w:val="16"/>
        </w:rPr>
        <w:t xml:space="preserve"> or losses </w:t>
      </w:r>
      <w:r w:rsidRPr="009D76C4">
        <w:rPr>
          <w:rStyle w:val="Emphasis"/>
        </w:rPr>
        <w:t>at the sub-national leve</w:t>
      </w:r>
      <w:r w:rsidRPr="009D76C4">
        <w:rPr>
          <w:rStyle w:val="StyleUnderline"/>
        </w:rPr>
        <w:t>l</w:t>
      </w:r>
      <w:r w:rsidRPr="009D76C4">
        <w:rPr>
          <w:sz w:val="16"/>
          <w:szCs w:val="16"/>
        </w:rPr>
        <w:t xml:space="preserve">. Almost immediately after the spring 2006 protests, some state and local governments began to introduce restrictive legislation targeting </w:t>
      </w:r>
      <w:r w:rsidRPr="009D76C4">
        <w:rPr>
          <w:sz w:val="16"/>
          <w:szCs w:val="16"/>
        </w:rPr>
        <w:lastRenderedPageBreak/>
        <w:t xml:space="preserve">undocumented migrants and those who would employ or do business with them. </w:t>
      </w:r>
      <w:r w:rsidRPr="009D76C4">
        <w:rPr>
          <w:rStyle w:val="StyleUnderline"/>
        </w:rPr>
        <w:t>In August 2006,</w:t>
      </w:r>
      <w:r w:rsidRPr="009D76C4">
        <w:rPr>
          <w:sz w:val="16"/>
          <w:szCs w:val="16"/>
        </w:rPr>
        <w:t xml:space="preserve"> the small town of </w:t>
      </w:r>
      <w:r w:rsidRPr="009D76C4">
        <w:rPr>
          <w:rStyle w:val="StyleUnderline"/>
        </w:rPr>
        <w:t>Hazelton, Pennsylvania</w:t>
      </w:r>
      <w:r w:rsidRPr="009D76C4">
        <w:rPr>
          <w:sz w:val="16"/>
          <w:szCs w:val="16"/>
        </w:rPr>
        <w:t xml:space="preserve"> became a national flashpoint when it </w:t>
      </w:r>
      <w:r w:rsidRPr="009D76C4">
        <w:rPr>
          <w:rStyle w:val="StyleUnderline"/>
        </w:rPr>
        <w:t>passed an ordinance punishing landlords and employers who were found to rent to or hire anyone the city classified as an illegal alien.</w:t>
      </w:r>
      <w:r w:rsidRPr="009D76C4">
        <w:rPr>
          <w:sz w:val="16"/>
          <w:szCs w:val="16"/>
        </w:rPr>
        <w:t xml:space="preserve"> Other officials entered into cooperative agreements between local police and federal immigration enforcement to facilitate deportation. As López-Sanders and Brown (2020) detail, the tone of media coverage about immigration also changed in Southern states like South Carolina. </w:t>
      </w:r>
      <w:r w:rsidRPr="009D76C4">
        <w:rPr>
          <w:rStyle w:val="Emphasis"/>
        </w:rPr>
        <w:t xml:space="preserve">The </w:t>
      </w:r>
      <w:r w:rsidRPr="008C238D">
        <w:rPr>
          <w:rStyle w:val="Emphasis"/>
          <w:highlight w:val="green"/>
        </w:rPr>
        <w:t>Hazelton</w:t>
      </w:r>
      <w:r w:rsidRPr="009D76C4">
        <w:rPr>
          <w:rStyle w:val="Emphasis"/>
        </w:rPr>
        <w:t xml:space="preserve"> law </w:t>
      </w:r>
      <w:r w:rsidRPr="008C238D">
        <w:rPr>
          <w:rStyle w:val="Emphasis"/>
          <w:highlight w:val="green"/>
        </w:rPr>
        <w:t>was struck down</w:t>
      </w:r>
      <w:r w:rsidRPr="009D76C4">
        <w:rPr>
          <w:rStyle w:val="Emphasis"/>
        </w:rPr>
        <w:t xml:space="preserve"> as unconstitutional </w:t>
      </w:r>
      <w:r w:rsidRPr="008C238D">
        <w:rPr>
          <w:rStyle w:val="Emphasis"/>
          <w:highlight w:val="green"/>
        </w:rPr>
        <w:t>in 2010</w:t>
      </w:r>
      <w:r w:rsidRPr="009D76C4">
        <w:rPr>
          <w:sz w:val="16"/>
          <w:szCs w:val="16"/>
        </w:rPr>
        <w:t xml:space="preserve">, but it served as a model for other jurisdictions. </w:t>
      </w:r>
      <w:r w:rsidRPr="009D76C4">
        <w:rPr>
          <w:rStyle w:val="StyleUnderline"/>
        </w:rPr>
        <w:t>In 2010, the Arizona state legislature passed SB 1070</w:t>
      </w:r>
      <w:r w:rsidRPr="009D76C4">
        <w:rPr>
          <w:sz w:val="16"/>
          <w:szCs w:val="16"/>
        </w:rPr>
        <w:t xml:space="preserve">, formulated on an ‘attrition through enforcement’ ethos. </w:t>
      </w:r>
      <w:r w:rsidRPr="009D76C4">
        <w:rPr>
          <w:rStyle w:val="StyleUnderline"/>
        </w:rPr>
        <w:t xml:space="preserve">SB 1070 instructed state law enforcement to check individuals’ immigration </w:t>
      </w:r>
      <w:proofErr w:type="gramStart"/>
      <w:r w:rsidRPr="009D76C4">
        <w:rPr>
          <w:rStyle w:val="StyleUnderline"/>
        </w:rPr>
        <w:t>status</w:t>
      </w:r>
      <w:proofErr w:type="gramEnd"/>
      <w:r w:rsidRPr="009D76C4">
        <w:rPr>
          <w:rStyle w:val="StyleUnderline"/>
        </w:rPr>
        <w:t xml:space="preserve"> and it imposed penalties on sheltering, hiring or transporting people without documents. Many</w:t>
      </w:r>
      <w:r w:rsidRPr="009D76C4">
        <w:rPr>
          <w:sz w:val="16"/>
          <w:szCs w:val="16"/>
        </w:rPr>
        <w:t xml:space="preserve"> – but not all – </w:t>
      </w:r>
      <w:r w:rsidRPr="009D76C4">
        <w:rPr>
          <w:rStyle w:val="StyleUnderline"/>
        </w:rPr>
        <w:t>of the law’s provisions were declared unconstitutional by the U.S. Supreme Court in 2012</w:t>
      </w:r>
      <w:r w:rsidRPr="009D76C4">
        <w:rPr>
          <w:sz w:val="16"/>
          <w:szCs w:val="16"/>
        </w:rPr>
        <w:t xml:space="preserve">. </w:t>
      </w:r>
    </w:p>
    <w:p w14:paraId="3B8F5DA5" w14:textId="77777777" w:rsidR="00AA60B1" w:rsidRPr="009D76C4" w:rsidRDefault="00AA60B1" w:rsidP="00AA60B1">
      <w:pPr>
        <w:rPr>
          <w:sz w:val="16"/>
          <w:szCs w:val="16"/>
        </w:rPr>
      </w:pPr>
      <w:r w:rsidRPr="008C238D">
        <w:rPr>
          <w:rStyle w:val="Emphasis"/>
          <w:highlight w:val="green"/>
        </w:rPr>
        <w:t xml:space="preserve">Resorting to the courts is a </w:t>
      </w:r>
      <w:proofErr w:type="spellStart"/>
      <w:r w:rsidRPr="008C238D">
        <w:rPr>
          <w:rStyle w:val="Emphasis"/>
          <w:highlight w:val="green"/>
        </w:rPr>
        <w:t>time-honoured</w:t>
      </w:r>
      <w:proofErr w:type="spellEnd"/>
      <w:r w:rsidRPr="008C238D">
        <w:rPr>
          <w:rStyle w:val="Emphasis"/>
          <w:highlight w:val="green"/>
        </w:rPr>
        <w:t xml:space="preserve"> way</w:t>
      </w:r>
      <w:r w:rsidRPr="009D76C4">
        <w:rPr>
          <w:rStyle w:val="Emphasis"/>
        </w:rPr>
        <w:t xml:space="preserve"> for minorities </w:t>
      </w:r>
      <w:r w:rsidRPr="008C238D">
        <w:rPr>
          <w:rStyle w:val="Emphasis"/>
          <w:highlight w:val="green"/>
        </w:rPr>
        <w:t>to</w:t>
      </w:r>
      <w:r w:rsidRPr="009D76C4">
        <w:rPr>
          <w:rStyle w:val="Emphasis"/>
        </w:rPr>
        <w:t xml:space="preserve"> try to </w:t>
      </w:r>
      <w:r w:rsidRPr="008C238D">
        <w:rPr>
          <w:rStyle w:val="Emphasis"/>
          <w:highlight w:val="green"/>
        </w:rPr>
        <w:t>protect</w:t>
      </w:r>
      <w:r w:rsidRPr="009D76C4">
        <w:rPr>
          <w:rStyle w:val="Emphasis"/>
        </w:rPr>
        <w:t xml:space="preserve"> themselves or advance </w:t>
      </w:r>
      <w:r w:rsidRPr="008C238D">
        <w:rPr>
          <w:rStyle w:val="Emphasis"/>
          <w:highlight w:val="green"/>
        </w:rPr>
        <w:t>social causes</w:t>
      </w:r>
      <w:r w:rsidRPr="009D76C4">
        <w:rPr>
          <w:sz w:val="16"/>
          <w:szCs w:val="16"/>
        </w:rPr>
        <w:t xml:space="preserve"> in the United States. </w:t>
      </w:r>
      <w:r w:rsidRPr="009D76C4">
        <w:rPr>
          <w:rStyle w:val="StyleUnderline"/>
        </w:rPr>
        <w:t xml:space="preserve">More than a century ago, the U.S.-born child of Chinese immigrant parents who were barred by law from </w:t>
      </w:r>
      <w:proofErr w:type="spellStart"/>
      <w:r w:rsidRPr="009D76C4">
        <w:rPr>
          <w:rStyle w:val="StyleUnderline"/>
        </w:rPr>
        <w:t>naturalisation</w:t>
      </w:r>
      <w:proofErr w:type="spellEnd"/>
      <w:r w:rsidRPr="009D76C4">
        <w:rPr>
          <w:rStyle w:val="StyleUnderline"/>
        </w:rPr>
        <w:t xml:space="preserve"> used the courts to secure his own birthright citizenship under the Constitution’s Fourteenth Amendment.</w:t>
      </w:r>
      <w:r w:rsidRPr="009D76C4">
        <w:rPr>
          <w:sz w:val="16"/>
          <w:szCs w:val="16"/>
        </w:rPr>
        <w:t xml:space="preserve">6 The African American civil rights movement won a critical victory in Brown v. Board of Education (1954) that helped spur further </w:t>
      </w:r>
      <w:proofErr w:type="spellStart"/>
      <w:r w:rsidRPr="009D76C4">
        <w:rPr>
          <w:sz w:val="16"/>
          <w:szCs w:val="16"/>
        </w:rPr>
        <w:t>mobilising</w:t>
      </w:r>
      <w:proofErr w:type="spellEnd"/>
      <w:r w:rsidRPr="009D76C4">
        <w:rPr>
          <w:sz w:val="16"/>
          <w:szCs w:val="16"/>
        </w:rPr>
        <w:t xml:space="preserve">. Similarly, </w:t>
      </w:r>
      <w:r w:rsidRPr="009D76C4">
        <w:rPr>
          <w:rStyle w:val="Emphasis"/>
        </w:rPr>
        <w:t>in 1982 the M</w:t>
      </w:r>
      <w:r w:rsidRPr="009D76C4">
        <w:rPr>
          <w:rStyle w:val="StyleUnderline"/>
        </w:rPr>
        <w:t xml:space="preserve">exican </w:t>
      </w:r>
      <w:r w:rsidRPr="009D76C4">
        <w:rPr>
          <w:rStyle w:val="Emphasis"/>
        </w:rPr>
        <w:t>A</w:t>
      </w:r>
      <w:r w:rsidRPr="009D76C4">
        <w:rPr>
          <w:rStyle w:val="StyleUnderline"/>
        </w:rPr>
        <w:t xml:space="preserve">merican </w:t>
      </w:r>
      <w:r w:rsidRPr="009D76C4">
        <w:rPr>
          <w:rStyle w:val="Emphasis"/>
        </w:rPr>
        <w:t>L</w:t>
      </w:r>
      <w:r w:rsidRPr="009D76C4">
        <w:rPr>
          <w:rStyle w:val="StyleUnderline"/>
        </w:rPr>
        <w:t xml:space="preserve">egal </w:t>
      </w:r>
      <w:proofErr w:type="spellStart"/>
      <w:r w:rsidRPr="009D76C4">
        <w:rPr>
          <w:rStyle w:val="Emphasis"/>
        </w:rPr>
        <w:t>D</w:t>
      </w:r>
      <w:r w:rsidRPr="009D76C4">
        <w:rPr>
          <w:rStyle w:val="StyleUnderline"/>
        </w:rPr>
        <w:t>efence</w:t>
      </w:r>
      <w:proofErr w:type="spellEnd"/>
      <w:r w:rsidRPr="009D76C4">
        <w:rPr>
          <w:rStyle w:val="StyleUnderline"/>
        </w:rPr>
        <w:t xml:space="preserve"> </w:t>
      </w:r>
      <w:r w:rsidRPr="009D76C4">
        <w:rPr>
          <w:rStyle w:val="Emphasis"/>
        </w:rPr>
        <w:t>F</w:t>
      </w:r>
      <w:r w:rsidRPr="009D76C4">
        <w:rPr>
          <w:rStyle w:val="StyleUnderline"/>
        </w:rPr>
        <w:t>und</w:t>
      </w:r>
      <w:r w:rsidRPr="009D76C4">
        <w:rPr>
          <w:sz w:val="16"/>
          <w:szCs w:val="16"/>
        </w:rPr>
        <w:t xml:space="preserve"> (MALDEF) </w:t>
      </w:r>
      <w:r w:rsidRPr="009D76C4">
        <w:rPr>
          <w:rStyle w:val="Emphasis"/>
        </w:rPr>
        <w:t xml:space="preserve">prevailed in the Supreme Court case, </w:t>
      </w:r>
      <w:r w:rsidRPr="008C238D">
        <w:rPr>
          <w:rStyle w:val="Emphasis"/>
          <w:highlight w:val="green"/>
        </w:rPr>
        <w:t>Plyer v. Doe</w:t>
      </w:r>
      <w:r w:rsidRPr="009D76C4">
        <w:rPr>
          <w:rStyle w:val="StyleUnderline"/>
        </w:rPr>
        <w:t xml:space="preserve">, </w:t>
      </w:r>
      <w:r w:rsidRPr="008C238D">
        <w:rPr>
          <w:rStyle w:val="Emphasis"/>
          <w:highlight w:val="green"/>
        </w:rPr>
        <w:t>guarantee</w:t>
      </w:r>
      <w:r w:rsidRPr="009D76C4">
        <w:rPr>
          <w:rStyle w:val="Emphasis"/>
        </w:rPr>
        <w:t xml:space="preserve">ing </w:t>
      </w:r>
      <w:r w:rsidRPr="008C238D">
        <w:rPr>
          <w:rStyle w:val="Emphasis"/>
          <w:highlight w:val="green"/>
        </w:rPr>
        <w:t>undocumented children access to</w:t>
      </w:r>
      <w:r w:rsidRPr="009D76C4">
        <w:rPr>
          <w:rStyle w:val="Emphasis"/>
        </w:rPr>
        <w:t xml:space="preserve"> K–12 public </w:t>
      </w:r>
      <w:r w:rsidRPr="008C238D">
        <w:rPr>
          <w:rStyle w:val="Emphasis"/>
          <w:highlight w:val="green"/>
        </w:rPr>
        <w:t>schools</w:t>
      </w:r>
      <w:r w:rsidRPr="009D76C4">
        <w:rPr>
          <w:sz w:val="16"/>
          <w:szCs w:val="16"/>
        </w:rPr>
        <w:t xml:space="preserve">. </w:t>
      </w:r>
      <w:r w:rsidRPr="009D76C4">
        <w:rPr>
          <w:rStyle w:val="StyleUnderline"/>
        </w:rPr>
        <w:t>In the contemporary period</w:t>
      </w:r>
      <w:r w:rsidRPr="009D76C4">
        <w:rPr>
          <w:sz w:val="16"/>
          <w:szCs w:val="16"/>
        </w:rPr>
        <w:t xml:space="preserve">, across the United States, </w:t>
      </w:r>
      <w:r w:rsidRPr="009D76C4">
        <w:rPr>
          <w:rStyle w:val="StyleUnderline"/>
        </w:rPr>
        <w:t>we find a cycle whereby those who seek to punish or drive away undocumented migrants use democratic institutions to pass anti-immigrant legislation, and then immigrant advocates resort to court action to undermine or stop legislation</w:t>
      </w:r>
      <w:r w:rsidRPr="009D76C4">
        <w:rPr>
          <w:sz w:val="16"/>
          <w:szCs w:val="16"/>
        </w:rPr>
        <w:t xml:space="preserve">. A similar cycle has been produced by </w:t>
      </w:r>
      <w:r w:rsidRPr="008C238D">
        <w:rPr>
          <w:rStyle w:val="Emphasis"/>
        </w:rPr>
        <w:t xml:space="preserve">the </w:t>
      </w:r>
      <w:r w:rsidRPr="008C238D">
        <w:rPr>
          <w:rStyle w:val="Emphasis"/>
          <w:highlight w:val="green"/>
        </w:rPr>
        <w:t>Trump</w:t>
      </w:r>
      <w:r w:rsidRPr="009D76C4">
        <w:rPr>
          <w:rStyle w:val="Emphasis"/>
        </w:rPr>
        <w:t xml:space="preserve"> administration</w:t>
      </w:r>
      <w:r w:rsidRPr="008C238D">
        <w:rPr>
          <w:rStyle w:val="Emphasis"/>
          <w:highlight w:val="green"/>
        </w:rPr>
        <w:t>’s</w:t>
      </w:r>
      <w:r w:rsidRPr="009D76C4">
        <w:rPr>
          <w:rStyle w:val="StyleUnderline"/>
        </w:rPr>
        <w:t xml:space="preserve"> aggressive use of executive orders and regulatory changes to advance its </w:t>
      </w:r>
      <w:r w:rsidRPr="008C238D">
        <w:rPr>
          <w:rStyle w:val="Emphasis"/>
          <w:highlight w:val="green"/>
        </w:rPr>
        <w:t>anti-immigrant</w:t>
      </w:r>
      <w:r w:rsidRPr="009D76C4">
        <w:rPr>
          <w:rStyle w:val="Emphasis"/>
        </w:rPr>
        <w:t xml:space="preserve"> </w:t>
      </w:r>
      <w:r w:rsidRPr="008C238D">
        <w:rPr>
          <w:rStyle w:val="Emphasis"/>
          <w:highlight w:val="green"/>
        </w:rPr>
        <w:t>agenda</w:t>
      </w:r>
      <w:r w:rsidRPr="009D76C4">
        <w:rPr>
          <w:sz w:val="16"/>
          <w:szCs w:val="16"/>
        </w:rPr>
        <w:t xml:space="preserve">. These, too, </w:t>
      </w:r>
      <w:r w:rsidRPr="008C238D">
        <w:rPr>
          <w:rStyle w:val="Emphasis"/>
          <w:highlight w:val="green"/>
        </w:rPr>
        <w:t>have been met</w:t>
      </w:r>
      <w:r w:rsidRPr="009D76C4">
        <w:rPr>
          <w:rStyle w:val="Emphasis"/>
        </w:rPr>
        <w:t xml:space="preserve"> in almost every instance </w:t>
      </w:r>
      <w:r w:rsidRPr="008C238D">
        <w:rPr>
          <w:rStyle w:val="Emphasis"/>
          <w:highlight w:val="green"/>
        </w:rPr>
        <w:t>by court challenges</w:t>
      </w:r>
      <w:r w:rsidRPr="009D76C4">
        <w:rPr>
          <w:rStyle w:val="Emphasis"/>
        </w:rPr>
        <w:t>.</w:t>
      </w:r>
      <w:r w:rsidRPr="009D76C4">
        <w:rPr>
          <w:sz w:val="16"/>
          <w:szCs w:val="16"/>
        </w:rPr>
        <w:t xml:space="preserve"> </w:t>
      </w:r>
    </w:p>
    <w:p w14:paraId="060859F0" w14:textId="77777777" w:rsidR="00AA60B1" w:rsidRPr="009D76C4" w:rsidRDefault="00AA60B1" w:rsidP="00AA60B1">
      <w:pPr>
        <w:rPr>
          <w:sz w:val="16"/>
          <w:szCs w:val="16"/>
        </w:rPr>
      </w:pPr>
      <w:r w:rsidRPr="009D76C4">
        <w:rPr>
          <w:sz w:val="16"/>
          <w:szCs w:val="16"/>
        </w:rPr>
        <w:t>Beyond legal action, another stream of the movement, primarily driven by younger activists, has turned to contentious action. ‘</w:t>
      </w:r>
      <w:r w:rsidRPr="008C238D">
        <w:rPr>
          <w:rStyle w:val="Emphasis"/>
          <w:highlight w:val="green"/>
        </w:rPr>
        <w:t>Dreamers’</w:t>
      </w:r>
      <w:r w:rsidRPr="009D76C4">
        <w:rPr>
          <w:rStyle w:val="Emphasis"/>
        </w:rPr>
        <w:t xml:space="preserve"> and their allies </w:t>
      </w:r>
      <w:r w:rsidRPr="008C238D">
        <w:rPr>
          <w:rStyle w:val="Emphasis"/>
        </w:rPr>
        <w:t>became more</w:t>
      </w:r>
      <w:r w:rsidRPr="009D76C4">
        <w:rPr>
          <w:rStyle w:val="Emphasis"/>
        </w:rPr>
        <w:t xml:space="preserve"> </w:t>
      </w:r>
      <w:r w:rsidRPr="008C238D">
        <w:rPr>
          <w:rStyle w:val="Emphasis"/>
        </w:rPr>
        <w:t>vocal</w:t>
      </w:r>
      <w:r w:rsidRPr="009D76C4">
        <w:rPr>
          <w:rStyle w:val="Emphasis"/>
        </w:rPr>
        <w:t xml:space="preserve"> and visible</w:t>
      </w:r>
      <w:r w:rsidRPr="009D76C4">
        <w:rPr>
          <w:rStyle w:val="StyleUnderline"/>
        </w:rPr>
        <w:t xml:space="preserve"> after multiple attempts at immigration reform failed</w:t>
      </w:r>
      <w:r w:rsidRPr="009D76C4">
        <w:rPr>
          <w:sz w:val="16"/>
          <w:szCs w:val="16"/>
        </w:rPr>
        <w:t xml:space="preserve">, deportations rose dramatically and, arguably, </w:t>
      </w:r>
      <w:r w:rsidRPr="009D76C4">
        <w:rPr>
          <w:rStyle w:val="Emphasis"/>
        </w:rPr>
        <w:t xml:space="preserve">they </w:t>
      </w:r>
      <w:r w:rsidRPr="008C238D">
        <w:rPr>
          <w:rStyle w:val="Emphasis"/>
          <w:highlight w:val="green"/>
        </w:rPr>
        <w:t>gained</w:t>
      </w:r>
      <w:r w:rsidRPr="009D76C4">
        <w:rPr>
          <w:rStyle w:val="Emphasis"/>
        </w:rPr>
        <w:t xml:space="preserve"> a sense of </w:t>
      </w:r>
      <w:r w:rsidRPr="008C238D">
        <w:rPr>
          <w:rStyle w:val="Emphasis"/>
          <w:highlight w:val="green"/>
        </w:rPr>
        <w:t>standing from state-level initiatives providing</w:t>
      </w:r>
      <w:r w:rsidRPr="009D76C4">
        <w:rPr>
          <w:rStyle w:val="Emphasis"/>
        </w:rPr>
        <w:t xml:space="preserve"> them with </w:t>
      </w:r>
      <w:r w:rsidRPr="008C238D">
        <w:rPr>
          <w:rStyle w:val="Emphasis"/>
          <w:highlight w:val="green"/>
        </w:rPr>
        <w:t>legislative recognition</w:t>
      </w:r>
      <w:r w:rsidRPr="009D76C4">
        <w:rPr>
          <w:sz w:val="16"/>
          <w:szCs w:val="16"/>
        </w:rPr>
        <w:t xml:space="preserve">.7 From 1990 to 1995, before passage of the 1996 Illegal Immigration Reform and Immigrant Responsibility Act tightened the grounds of deportation and increased resources for interior enforcement, the United States deported about 41,000 immigrants per year. From 1997 to 2000, that number quadrupled to over 165,000 per year. After the 2006 protests, from 2007 to 2016, deportations more than doubled again, averaging 376,000 per year.8 Significantly, the increase was a bipartisan priority, pushed by both the George W. Bush and Barack Obama administrations. Feeling that Congress and the White House had turned their backs against Dreamers and their families, young people lay in front of buses driving migrants out of detention </w:t>
      </w:r>
      <w:proofErr w:type="spellStart"/>
      <w:r w:rsidRPr="009D76C4">
        <w:rPr>
          <w:sz w:val="16"/>
          <w:szCs w:val="16"/>
        </w:rPr>
        <w:t>centres</w:t>
      </w:r>
      <w:proofErr w:type="spellEnd"/>
      <w:r w:rsidRPr="009D76C4">
        <w:rPr>
          <w:sz w:val="16"/>
          <w:szCs w:val="16"/>
        </w:rPr>
        <w:t xml:space="preserve">, staged hunger strikes, lead rallies, held sit-ins by offices of prominent public officials and engaged in other direct action. </w:t>
      </w:r>
    </w:p>
    <w:p w14:paraId="096EFB3F" w14:textId="77777777" w:rsidR="00AA60B1" w:rsidRPr="009D76C4" w:rsidRDefault="00AA60B1" w:rsidP="00AA60B1">
      <w:pPr>
        <w:rPr>
          <w:sz w:val="16"/>
          <w:szCs w:val="16"/>
        </w:rPr>
      </w:pPr>
      <w:r w:rsidRPr="009D76C4">
        <w:rPr>
          <w:rStyle w:val="StyleUnderline"/>
        </w:rPr>
        <w:t>Some of the young activists, including noncitizens barred from the formal electoral system, have also sought to influence politics in more traditional ways. They walked the streets in anti-immigrant hotspots, such as Phoenix, Arizona, registering Latino citizens to vote and urging allies to cast a ballot</w:t>
      </w:r>
      <w:r w:rsidRPr="009D76C4">
        <w:rPr>
          <w:sz w:val="16"/>
          <w:szCs w:val="16"/>
        </w:rPr>
        <w:t xml:space="preserve"> (Abrams 2015). </w:t>
      </w:r>
      <w:r w:rsidRPr="009D76C4">
        <w:rPr>
          <w:rStyle w:val="StyleUnderline"/>
        </w:rPr>
        <w:t>They were early and adept users of social media, using the platform to spur people to phone, write and email administration and elected officials when a young person was slated for deportation</w:t>
      </w:r>
      <w:r w:rsidRPr="009D76C4">
        <w:rPr>
          <w:sz w:val="16"/>
          <w:szCs w:val="16"/>
        </w:rPr>
        <w:t xml:space="preserve"> (Patler 2017). From a social </w:t>
      </w:r>
      <w:proofErr w:type="gramStart"/>
      <w:r w:rsidRPr="009D76C4">
        <w:rPr>
          <w:sz w:val="16"/>
          <w:szCs w:val="16"/>
        </w:rPr>
        <w:t>movements</w:t>
      </w:r>
      <w:proofErr w:type="gramEnd"/>
      <w:r w:rsidRPr="009D76C4">
        <w:rPr>
          <w:sz w:val="16"/>
          <w:szCs w:val="16"/>
        </w:rPr>
        <w:t xml:space="preserve"> perspective, even though voter registration or writing to public officials is usually seen as standard, non-contentious political action, </w:t>
      </w:r>
      <w:r w:rsidRPr="009D76C4">
        <w:rPr>
          <w:rStyle w:val="StyleUnderline"/>
        </w:rPr>
        <w:t xml:space="preserve">the fact that noncitizens were engaged in these activities challenged traditional notions of citizen </w:t>
      </w:r>
      <w:proofErr w:type="gramStart"/>
      <w:r w:rsidRPr="009D76C4">
        <w:rPr>
          <w:rStyle w:val="StyleUnderline"/>
        </w:rPr>
        <w:t>engagement</w:t>
      </w:r>
      <w:r w:rsidRPr="009D76C4">
        <w:rPr>
          <w:sz w:val="16"/>
          <w:szCs w:val="16"/>
        </w:rPr>
        <w:t>, and</w:t>
      </w:r>
      <w:proofErr w:type="gramEnd"/>
      <w:r w:rsidRPr="009D76C4">
        <w:rPr>
          <w:sz w:val="16"/>
          <w:szCs w:val="16"/>
        </w:rPr>
        <w:t xml:space="preserve"> exposed those in precarious or undocumented legal status to real risks. </w:t>
      </w:r>
    </w:p>
    <w:p w14:paraId="01A95610" w14:textId="77777777" w:rsidR="00AA60B1" w:rsidRPr="009D76C4" w:rsidRDefault="00AA60B1" w:rsidP="00AA60B1">
      <w:pPr>
        <w:rPr>
          <w:sz w:val="16"/>
          <w:szCs w:val="16"/>
        </w:rPr>
      </w:pPr>
      <w:r w:rsidRPr="008C238D">
        <w:rPr>
          <w:rStyle w:val="Emphasis"/>
          <w:highlight w:val="green"/>
        </w:rPr>
        <w:t>Dreamers’ efforts</w:t>
      </w:r>
      <w:r w:rsidRPr="008C238D">
        <w:rPr>
          <w:rStyle w:val="Emphasis"/>
        </w:rPr>
        <w:t xml:space="preserve"> have borne fruit</w:t>
      </w:r>
      <w:r w:rsidRPr="009D76C4">
        <w:rPr>
          <w:sz w:val="16"/>
          <w:szCs w:val="16"/>
        </w:rPr>
        <w:t xml:space="preserve">. Most significantly, </w:t>
      </w:r>
      <w:r w:rsidRPr="009D76C4">
        <w:rPr>
          <w:rStyle w:val="Emphasis"/>
        </w:rPr>
        <w:t>their advocacy</w:t>
      </w:r>
      <w:r w:rsidRPr="009D76C4">
        <w:rPr>
          <w:sz w:val="16"/>
          <w:szCs w:val="16"/>
        </w:rPr>
        <w:t xml:space="preserve"> likely </w:t>
      </w:r>
      <w:r w:rsidRPr="008C238D">
        <w:rPr>
          <w:rStyle w:val="Emphasis"/>
          <w:highlight w:val="green"/>
        </w:rPr>
        <w:t>pushed</w:t>
      </w:r>
      <w:r w:rsidRPr="009D76C4">
        <w:rPr>
          <w:sz w:val="16"/>
          <w:szCs w:val="16"/>
        </w:rPr>
        <w:t xml:space="preserve"> </w:t>
      </w:r>
      <w:r w:rsidRPr="009D76C4">
        <w:rPr>
          <w:rStyle w:val="StyleUnderline"/>
        </w:rPr>
        <w:t xml:space="preserve">President Barack </w:t>
      </w:r>
      <w:r w:rsidRPr="008C238D">
        <w:rPr>
          <w:rStyle w:val="Emphasis"/>
          <w:highlight w:val="green"/>
        </w:rPr>
        <w:t>Obama to</w:t>
      </w:r>
      <w:r w:rsidRPr="009D76C4">
        <w:rPr>
          <w:rStyle w:val="StyleUnderline"/>
        </w:rPr>
        <w:t xml:space="preserve"> take administrative action and </w:t>
      </w:r>
      <w:r w:rsidRPr="008C238D">
        <w:rPr>
          <w:rStyle w:val="Emphasis"/>
          <w:highlight w:val="green"/>
        </w:rPr>
        <w:t>create</w:t>
      </w:r>
      <w:r w:rsidRPr="009D76C4">
        <w:rPr>
          <w:rStyle w:val="Emphasis"/>
        </w:rPr>
        <w:t xml:space="preserve"> the</w:t>
      </w:r>
      <w:r w:rsidRPr="009D76C4">
        <w:rPr>
          <w:sz w:val="16"/>
          <w:szCs w:val="16"/>
        </w:rPr>
        <w:t xml:space="preserve"> Deferred Action for Childhood Arrivals </w:t>
      </w:r>
      <w:r w:rsidRPr="009D76C4">
        <w:rPr>
          <w:rStyle w:val="StyleUnderline"/>
        </w:rPr>
        <w:t>(</w:t>
      </w:r>
      <w:r w:rsidRPr="008C238D">
        <w:rPr>
          <w:rStyle w:val="Emphasis"/>
          <w:highlight w:val="green"/>
        </w:rPr>
        <w:t>DACA</w:t>
      </w:r>
      <w:r w:rsidRPr="009D76C4">
        <w:rPr>
          <w:rStyle w:val="Emphasis"/>
        </w:rPr>
        <w:t>) program in 2012</w:t>
      </w:r>
      <w:r w:rsidRPr="009D76C4">
        <w:rPr>
          <w:sz w:val="16"/>
          <w:szCs w:val="16"/>
        </w:rPr>
        <w:t xml:space="preserve"> </w:t>
      </w:r>
      <w:r w:rsidRPr="009D76C4">
        <w:rPr>
          <w:sz w:val="16"/>
          <w:szCs w:val="16"/>
        </w:rPr>
        <w:lastRenderedPageBreak/>
        <w:t xml:space="preserve">(Nicholls, </w:t>
      </w:r>
      <w:proofErr w:type="spellStart"/>
      <w:r w:rsidRPr="009D76C4">
        <w:rPr>
          <w:sz w:val="16"/>
          <w:szCs w:val="16"/>
        </w:rPr>
        <w:t>Uitermark</w:t>
      </w:r>
      <w:proofErr w:type="spellEnd"/>
      <w:r w:rsidRPr="009D76C4">
        <w:rPr>
          <w:sz w:val="16"/>
          <w:szCs w:val="16"/>
        </w:rPr>
        <w:t xml:space="preserve">, and van </w:t>
      </w:r>
      <w:proofErr w:type="spellStart"/>
      <w:r w:rsidRPr="009D76C4">
        <w:rPr>
          <w:sz w:val="16"/>
          <w:szCs w:val="16"/>
        </w:rPr>
        <w:t>Haperen</w:t>
      </w:r>
      <w:proofErr w:type="spellEnd"/>
      <w:r w:rsidRPr="009D76C4">
        <w:rPr>
          <w:sz w:val="16"/>
          <w:szCs w:val="16"/>
        </w:rPr>
        <w:t xml:space="preserve">, 2020). DACA offered protection from deportation and temporary employment </w:t>
      </w:r>
      <w:proofErr w:type="spellStart"/>
      <w:r w:rsidRPr="009D76C4">
        <w:rPr>
          <w:sz w:val="16"/>
          <w:szCs w:val="16"/>
        </w:rPr>
        <w:t>authorisation</w:t>
      </w:r>
      <w:proofErr w:type="spellEnd"/>
      <w:r w:rsidRPr="009D76C4">
        <w:rPr>
          <w:sz w:val="16"/>
          <w:szCs w:val="16"/>
        </w:rPr>
        <w:t xml:space="preserve"> for two years to those who had come to the United States before the age of 16 and who met </w:t>
      </w:r>
      <w:proofErr w:type="gramStart"/>
      <w:r w:rsidRPr="009D76C4">
        <w:rPr>
          <w:sz w:val="16"/>
          <w:szCs w:val="16"/>
        </w:rPr>
        <w:t>a number of</w:t>
      </w:r>
      <w:proofErr w:type="gramEnd"/>
      <w:r w:rsidRPr="009D76C4">
        <w:rPr>
          <w:sz w:val="16"/>
          <w:szCs w:val="16"/>
        </w:rPr>
        <w:t xml:space="preserve"> other criteria. In various states, ‘</w:t>
      </w:r>
      <w:proofErr w:type="spellStart"/>
      <w:r w:rsidRPr="009D76C4">
        <w:rPr>
          <w:sz w:val="16"/>
          <w:szCs w:val="16"/>
        </w:rPr>
        <w:t>DACAmented</w:t>
      </w:r>
      <w:proofErr w:type="spellEnd"/>
      <w:r w:rsidRPr="009D76C4">
        <w:rPr>
          <w:sz w:val="16"/>
          <w:szCs w:val="16"/>
        </w:rPr>
        <w:t xml:space="preserve">’ youth were able to access driver’s licenses or in-state tuition to attend public colleges (Burciaga and Martinez 2017). The legal status of </w:t>
      </w:r>
      <w:r w:rsidRPr="008C238D">
        <w:rPr>
          <w:rStyle w:val="Emphasis"/>
          <w:highlight w:val="green"/>
        </w:rPr>
        <w:t>DACA</w:t>
      </w:r>
      <w:r w:rsidRPr="009D76C4">
        <w:rPr>
          <w:sz w:val="16"/>
          <w:szCs w:val="16"/>
        </w:rPr>
        <w:t xml:space="preserve"> remains precarious because it was established by executive administrative action rather than Congressional legislation. Nevertheless, the </w:t>
      </w:r>
      <w:proofErr w:type="spellStart"/>
      <w:r w:rsidRPr="009D76C4">
        <w:rPr>
          <w:sz w:val="16"/>
          <w:szCs w:val="16"/>
        </w:rPr>
        <w:t>programme</w:t>
      </w:r>
      <w:proofErr w:type="spellEnd"/>
      <w:r w:rsidRPr="009D76C4">
        <w:rPr>
          <w:sz w:val="16"/>
          <w:szCs w:val="16"/>
        </w:rPr>
        <w:t xml:space="preserve"> </w:t>
      </w:r>
      <w:r w:rsidRPr="008C238D">
        <w:rPr>
          <w:rStyle w:val="Emphasis"/>
          <w:highlight w:val="green"/>
        </w:rPr>
        <w:t>has</w:t>
      </w:r>
      <w:r w:rsidRPr="009D76C4">
        <w:rPr>
          <w:rStyle w:val="Emphasis"/>
        </w:rPr>
        <w:t xml:space="preserve"> thus far </w:t>
      </w:r>
      <w:r w:rsidRPr="008C238D">
        <w:rPr>
          <w:rStyle w:val="Emphasis"/>
          <w:highlight w:val="green"/>
        </w:rPr>
        <w:t>been protected in</w:t>
      </w:r>
      <w:r w:rsidRPr="009D76C4">
        <w:rPr>
          <w:rStyle w:val="Emphasis"/>
        </w:rPr>
        <w:t xml:space="preserve"> the </w:t>
      </w:r>
      <w:r w:rsidRPr="008C238D">
        <w:rPr>
          <w:rStyle w:val="Emphasis"/>
          <w:highlight w:val="green"/>
        </w:rPr>
        <w:t>courts</w:t>
      </w:r>
      <w:r w:rsidRPr="009D76C4">
        <w:rPr>
          <w:rStyle w:val="StyleUnderline"/>
        </w:rPr>
        <w:t xml:space="preserve">, which have blocked attempts by the Trump administration to end the </w:t>
      </w:r>
      <w:proofErr w:type="spellStart"/>
      <w:r w:rsidRPr="009D76C4">
        <w:rPr>
          <w:rStyle w:val="StyleUnderline"/>
        </w:rPr>
        <w:t>programme</w:t>
      </w:r>
      <w:proofErr w:type="spellEnd"/>
      <w:r w:rsidRPr="009D76C4">
        <w:rPr>
          <w:rStyle w:val="StyleUnderline"/>
        </w:rPr>
        <w:t xml:space="preserve">. </w:t>
      </w:r>
    </w:p>
    <w:p w14:paraId="585763CD" w14:textId="77777777" w:rsidR="00AA60B1" w:rsidRDefault="00AA60B1" w:rsidP="00AA60B1">
      <w:pPr>
        <w:rPr>
          <w:sz w:val="16"/>
          <w:szCs w:val="16"/>
        </w:rPr>
      </w:pPr>
      <w:r w:rsidRPr="009D76C4">
        <w:rPr>
          <w:sz w:val="16"/>
          <w:szCs w:val="16"/>
        </w:rPr>
        <w:t xml:space="preserve">Thus, </w:t>
      </w:r>
      <w:r w:rsidRPr="009D76C4">
        <w:rPr>
          <w:rStyle w:val="StyleUnderline"/>
        </w:rPr>
        <w:t xml:space="preserve">over 13 years since the 2006 protests, we can identify </w:t>
      </w:r>
      <w:proofErr w:type="gramStart"/>
      <w:r w:rsidRPr="009D76C4">
        <w:rPr>
          <w:rStyle w:val="StyleUnderline"/>
        </w:rPr>
        <w:t>a number of</w:t>
      </w:r>
      <w:proofErr w:type="gramEnd"/>
      <w:r w:rsidRPr="009D76C4">
        <w:rPr>
          <w:rStyle w:val="StyleUnderline"/>
        </w:rPr>
        <w:t xml:space="preserve"> victories</w:t>
      </w:r>
      <w:r w:rsidRPr="009D76C4">
        <w:rPr>
          <w:sz w:val="16"/>
          <w:szCs w:val="16"/>
        </w:rPr>
        <w:t xml:space="preserve">, whether </w:t>
      </w:r>
      <w:r w:rsidRPr="009D76C4">
        <w:rPr>
          <w:rStyle w:val="StyleUnderline"/>
        </w:rPr>
        <w:t xml:space="preserve">in courtrooms, in pushing a prior White House to take administrative action, in moving public sentiment to be more </w:t>
      </w:r>
      <w:proofErr w:type="spellStart"/>
      <w:r w:rsidRPr="009D76C4">
        <w:rPr>
          <w:rStyle w:val="StyleUnderline"/>
        </w:rPr>
        <w:t>favourable</w:t>
      </w:r>
      <w:proofErr w:type="spellEnd"/>
      <w:r w:rsidRPr="009D76C4">
        <w:rPr>
          <w:rStyle w:val="StyleUnderline"/>
        </w:rPr>
        <w:t xml:space="preserve"> to Dreamers’ plight, and</w:t>
      </w:r>
      <w:r w:rsidRPr="009D76C4">
        <w:rPr>
          <w:sz w:val="16"/>
          <w:szCs w:val="16"/>
        </w:rPr>
        <w:t xml:space="preserve"> even </w:t>
      </w:r>
      <w:r w:rsidRPr="009D76C4">
        <w:rPr>
          <w:rStyle w:val="StyleUnderline"/>
        </w:rPr>
        <w:t xml:space="preserve">in swaying some sub-national elections. </w:t>
      </w:r>
      <w:r w:rsidRPr="009D76C4">
        <w:rPr>
          <w:rStyle w:val="Emphasis"/>
        </w:rPr>
        <w:t>California</w:t>
      </w:r>
      <w:r w:rsidRPr="009D76C4">
        <w:rPr>
          <w:sz w:val="16"/>
          <w:szCs w:val="16"/>
        </w:rPr>
        <w:t xml:space="preserve">, for example, </w:t>
      </w:r>
      <w:r w:rsidRPr="009D76C4">
        <w:rPr>
          <w:rStyle w:val="Emphasis"/>
        </w:rPr>
        <w:t>has taken a 180-degree turn from the anti-immigrant politics of the early 1990s, and it is now at the forefront of legal challenges protecting immigrants</w:t>
      </w:r>
      <w:r w:rsidRPr="009D76C4">
        <w:rPr>
          <w:rStyle w:val="StyleUnderline"/>
        </w:rPr>
        <w:t xml:space="preserve"> from the Trump administration</w:t>
      </w:r>
      <w:r w:rsidRPr="009D76C4">
        <w:rPr>
          <w:sz w:val="16"/>
          <w:szCs w:val="16"/>
        </w:rPr>
        <w:t xml:space="preserve">. Researchers have argued that past moments of anti-immigrant politics, around Proposition 187 and the 2006 marches, spurred up-ticks in citizenship applications among eligible immigrants, especially Latinos, and greater diversity in the pool of those running for office (Pantoja, Ramirez, and Segura 2001; Félix, González, and Ramírez 2008). Not all </w:t>
      </w:r>
      <w:r w:rsidRPr="009D76C4">
        <w:rPr>
          <w:rStyle w:val="StyleUnderline"/>
        </w:rPr>
        <w:t>localities in California have become welcoming ‘sanctuary’ cities</w:t>
      </w:r>
      <w:r w:rsidRPr="009D76C4">
        <w:rPr>
          <w:sz w:val="16"/>
          <w:szCs w:val="16"/>
        </w:rPr>
        <w:t>, but many have.</w:t>
      </w:r>
    </w:p>
    <w:p w14:paraId="12CAC16B" w14:textId="6FC8ACDF" w:rsidR="00756538" w:rsidRPr="009D76C4" w:rsidRDefault="00756538" w:rsidP="00756538">
      <w:pPr>
        <w:pStyle w:val="Heading4"/>
        <w:numPr>
          <w:ilvl w:val="0"/>
          <w:numId w:val="18"/>
        </w:numPr>
      </w:pPr>
      <w:r w:rsidRPr="009D76C4">
        <w:t xml:space="preserve">Legal struggles allow migrants to push back against </w:t>
      </w:r>
      <w:r w:rsidR="00C928F5">
        <w:t>state of exception</w:t>
      </w:r>
    </w:p>
    <w:p w14:paraId="076AEC3C" w14:textId="77777777" w:rsidR="00756538" w:rsidRPr="009D76C4" w:rsidRDefault="00756538" w:rsidP="00756538">
      <w:r w:rsidRPr="009D76C4">
        <w:rPr>
          <w:rStyle w:val="Style13ptBold"/>
        </w:rPr>
        <w:t>Gündoğdu 21</w:t>
      </w:r>
      <w:r w:rsidRPr="009D76C4">
        <w:t xml:space="preserve"> – Tow Associate Professor for Distinguished Scholars in the Department of Political Science at Barnard College.</w:t>
      </w:r>
    </w:p>
    <w:p w14:paraId="2BF55C6A" w14:textId="77777777" w:rsidR="00756538" w:rsidRPr="009D76C4" w:rsidRDefault="00756538" w:rsidP="00756538">
      <w:r w:rsidRPr="009D76C4">
        <w:t xml:space="preserve">Ayten Gündoğdu, “At the margins of personhood: Rethinking law and life beyond the impasses of biopolitics,” </w:t>
      </w:r>
      <w:r w:rsidRPr="009D76C4">
        <w:rPr>
          <w:i/>
          <w:iCs/>
        </w:rPr>
        <w:t>Constellations</w:t>
      </w:r>
      <w:r w:rsidRPr="009D76C4">
        <w:t>, vol. 28, no. 4, 6 December 2021, https://onlinelibrary.wiley.com/doi/full/10.1111/1467-8675.12593.</w:t>
      </w:r>
    </w:p>
    <w:p w14:paraId="7EE72532" w14:textId="77777777" w:rsidR="00756538" w:rsidRPr="009D76C4" w:rsidRDefault="00756538" w:rsidP="00756538">
      <w:pPr>
        <w:rPr>
          <w:rStyle w:val="Emphasis"/>
        </w:rPr>
      </w:pPr>
      <w:r w:rsidRPr="009D76C4">
        <w:rPr>
          <w:sz w:val="16"/>
          <w:szCs w:val="16"/>
        </w:rPr>
        <w:t xml:space="preserve">To elaborate on this point, I briefly turn to political mobilizations that have emerged in response to the increasing number of migrant deaths and disappearances around the world. This contemporary struggle is an apt choice given </w:t>
      </w:r>
      <w:r w:rsidRPr="009D76C4">
        <w:rPr>
          <w:rStyle w:val="StyleUnderline"/>
        </w:rPr>
        <w:t>Esposito's invocation of</w:t>
      </w:r>
      <w:r w:rsidRPr="009D76C4">
        <w:rPr>
          <w:sz w:val="16"/>
          <w:szCs w:val="16"/>
        </w:rPr>
        <w:t xml:space="preserve"> the </w:t>
      </w:r>
      <w:r w:rsidRPr="009D76C4">
        <w:rPr>
          <w:rStyle w:val="Emphasis"/>
        </w:rPr>
        <w:t>migrants</w:t>
      </w:r>
      <w:r w:rsidRPr="009D76C4">
        <w:rPr>
          <w:rStyle w:val="StyleUnderline"/>
        </w:rPr>
        <w:t xml:space="preserve"> at the shores of Lampedusa</w:t>
      </w:r>
      <w:r w:rsidRPr="009D76C4">
        <w:rPr>
          <w:sz w:val="16"/>
          <w:szCs w:val="16"/>
        </w:rPr>
        <w:t xml:space="preserve">, which has become an infamous site for shipwrecked migrant boats (Esposito, 2015a, p. 33). We cannot tell, </w:t>
      </w:r>
      <w:r w:rsidRPr="009D76C4">
        <w:rPr>
          <w:rStyle w:val="StyleUnderline"/>
        </w:rPr>
        <w:t>from</w:t>
      </w:r>
      <w:r w:rsidRPr="009D76C4">
        <w:rPr>
          <w:sz w:val="16"/>
          <w:szCs w:val="16"/>
        </w:rPr>
        <w:t xml:space="preserve"> Esposito's brief gesture, whether the migrants in question are dead or alive, but in either case, they </w:t>
      </w:r>
      <w:r w:rsidRPr="009D76C4">
        <w:rPr>
          <w:rStyle w:val="Emphasis"/>
        </w:rPr>
        <w:t>are represented as inert matte</w:t>
      </w:r>
      <w:r w:rsidRPr="009D76C4">
        <w:rPr>
          <w:rStyle w:val="StyleUnderline"/>
        </w:rPr>
        <w:t>r</w:t>
      </w:r>
      <w:r w:rsidRPr="009D76C4">
        <w:rPr>
          <w:sz w:val="16"/>
          <w:szCs w:val="16"/>
        </w:rPr>
        <w:t xml:space="preserve">, and </w:t>
      </w:r>
      <w:r w:rsidRPr="009D76C4">
        <w:rPr>
          <w:rStyle w:val="StyleUnderline"/>
        </w:rPr>
        <w:t xml:space="preserve">it is precisely </w:t>
      </w:r>
      <w:r w:rsidRPr="009D76C4">
        <w:rPr>
          <w:rStyle w:val="Emphasis"/>
        </w:rPr>
        <w:t>that conclusion</w:t>
      </w:r>
      <w:r w:rsidRPr="009D76C4">
        <w:rPr>
          <w:rStyle w:val="StyleUnderline"/>
        </w:rPr>
        <w:t xml:space="preserve"> that </w:t>
      </w:r>
      <w:r w:rsidRPr="009D76C4">
        <w:rPr>
          <w:rStyle w:val="Emphasis"/>
        </w:rPr>
        <w:t>is called into question by</w:t>
      </w:r>
      <w:r w:rsidRPr="009D76C4">
        <w:rPr>
          <w:rStyle w:val="StyleUnderline"/>
        </w:rPr>
        <w:t xml:space="preserve"> the various </w:t>
      </w:r>
      <w:r w:rsidRPr="009D76C4">
        <w:rPr>
          <w:rStyle w:val="Emphasis"/>
        </w:rPr>
        <w:t>struggles that transform the disappeared</w:t>
      </w:r>
      <w:r w:rsidRPr="009D76C4">
        <w:rPr>
          <w:rStyle w:val="StyleUnderline"/>
        </w:rPr>
        <w:t xml:space="preserve"> and dead </w:t>
      </w:r>
      <w:r w:rsidRPr="009D76C4">
        <w:rPr>
          <w:rStyle w:val="Emphasis"/>
        </w:rPr>
        <w:t>migrants into persons entitled to rights.</w:t>
      </w:r>
    </w:p>
    <w:p w14:paraId="048AF571" w14:textId="77777777" w:rsidR="00756538" w:rsidRPr="009D76C4" w:rsidRDefault="00756538" w:rsidP="00756538">
      <w:pPr>
        <w:rPr>
          <w:rStyle w:val="StyleUnderline"/>
        </w:rPr>
      </w:pPr>
      <w:r w:rsidRPr="009D76C4">
        <w:rPr>
          <w:sz w:val="16"/>
          <w:szCs w:val="16"/>
        </w:rPr>
        <w:t xml:space="preserve">For the purposes of rethinking these struggles as </w:t>
      </w:r>
      <w:proofErr w:type="spellStart"/>
      <w:r w:rsidRPr="009D76C4">
        <w:rPr>
          <w:sz w:val="16"/>
          <w:szCs w:val="16"/>
        </w:rPr>
        <w:t>prosopopoetic</w:t>
      </w:r>
      <w:proofErr w:type="spellEnd"/>
      <w:r w:rsidRPr="009D76C4">
        <w:rPr>
          <w:sz w:val="16"/>
          <w:szCs w:val="16"/>
        </w:rPr>
        <w:t xml:space="preserve"> practices, it is important to note how the </w:t>
      </w:r>
      <w:r w:rsidRPr="008C238D">
        <w:rPr>
          <w:rStyle w:val="Emphasis"/>
          <w:highlight w:val="green"/>
        </w:rPr>
        <w:t>personhood of migrants</w:t>
      </w:r>
      <w:r w:rsidRPr="009D76C4">
        <w:rPr>
          <w:sz w:val="16"/>
          <w:szCs w:val="16"/>
        </w:rPr>
        <w:t xml:space="preserve">—more specifically, those </w:t>
      </w:r>
      <w:r w:rsidRPr="009D76C4">
        <w:rPr>
          <w:rStyle w:val="StyleUnderline"/>
        </w:rPr>
        <w:t>designated with the racially charged labels of “illegal,</w:t>
      </w:r>
      <w:r w:rsidRPr="009D76C4">
        <w:rPr>
          <w:sz w:val="16"/>
          <w:szCs w:val="16"/>
        </w:rPr>
        <w:t>” “unauthorized,” “undocumented,” “irregular”—</w:t>
      </w:r>
      <w:r w:rsidRPr="008C238D">
        <w:rPr>
          <w:rStyle w:val="Emphasis"/>
          <w:highlight w:val="green"/>
        </w:rPr>
        <w:t>is diminished</w:t>
      </w:r>
      <w:r w:rsidRPr="009D76C4">
        <w:rPr>
          <w:rStyle w:val="Emphasis"/>
        </w:rPr>
        <w:t xml:space="preserve">, </w:t>
      </w:r>
      <w:r w:rsidRPr="008C238D">
        <w:rPr>
          <w:rStyle w:val="Emphasis"/>
          <w:highlight w:val="green"/>
        </w:rPr>
        <w:t>and</w:t>
      </w:r>
      <w:r w:rsidRPr="009D76C4">
        <w:rPr>
          <w:sz w:val="16"/>
          <w:szCs w:val="16"/>
        </w:rPr>
        <w:t xml:space="preserve"> at times altogether </w:t>
      </w:r>
      <w:r w:rsidRPr="008C238D">
        <w:rPr>
          <w:rStyle w:val="Emphasis"/>
          <w:highlight w:val="green"/>
        </w:rPr>
        <w:t>annihilated</w:t>
      </w:r>
      <w:r w:rsidRPr="009D76C4">
        <w:rPr>
          <w:sz w:val="16"/>
          <w:szCs w:val="16"/>
        </w:rPr>
        <w:t xml:space="preserve">, in life and in death. The </w:t>
      </w:r>
      <w:proofErr w:type="spellStart"/>
      <w:r w:rsidRPr="009D76C4">
        <w:rPr>
          <w:rStyle w:val="StyleUnderline"/>
        </w:rPr>
        <w:t>restrictionist</w:t>
      </w:r>
      <w:proofErr w:type="spellEnd"/>
      <w:r w:rsidRPr="009D76C4">
        <w:rPr>
          <w:rStyle w:val="StyleUnderline"/>
        </w:rPr>
        <w:t xml:space="preserve"> border control policies</w:t>
      </w:r>
      <w:r w:rsidRPr="009D76C4">
        <w:rPr>
          <w:sz w:val="16"/>
          <w:szCs w:val="16"/>
        </w:rPr>
        <w:t xml:space="preserve"> states have adopted since the late 1990s </w:t>
      </w:r>
      <w:r w:rsidRPr="009D76C4">
        <w:rPr>
          <w:rStyle w:val="StyleUnderline"/>
        </w:rPr>
        <w:t>have pushed migrants to make</w:t>
      </w:r>
      <w:r w:rsidRPr="009D76C4">
        <w:rPr>
          <w:sz w:val="16"/>
          <w:szCs w:val="16"/>
        </w:rPr>
        <w:t xml:space="preserve"> ever more </w:t>
      </w:r>
      <w:r w:rsidRPr="009D76C4">
        <w:rPr>
          <w:rStyle w:val="StyleUnderline"/>
        </w:rPr>
        <w:t>perilous journeys resulting in increased deaths and disappearances.</w:t>
      </w:r>
      <w:r w:rsidRPr="009D76C4">
        <w:rPr>
          <w:sz w:val="16"/>
          <w:szCs w:val="16"/>
        </w:rPr>
        <w:t xml:space="preserve"> At least 35,000 migrants have died trying to cross borders since 2014,23 and there is no official count of disappearances. This problem brings to view the differential allocation of rights taken to be universal, including the most basic right to life. </w:t>
      </w:r>
      <w:r w:rsidRPr="009D76C4">
        <w:rPr>
          <w:rStyle w:val="StyleUnderline"/>
        </w:rPr>
        <w:t>Obligations</w:t>
      </w:r>
      <w:r w:rsidRPr="009D76C4">
        <w:rPr>
          <w:sz w:val="16"/>
          <w:szCs w:val="16"/>
        </w:rPr>
        <w:t xml:space="preserve"> states routinely assume </w:t>
      </w:r>
      <w:r w:rsidRPr="009D76C4">
        <w:rPr>
          <w:rStyle w:val="StyleUnderline"/>
        </w:rPr>
        <w:t>to ensure the safety of cross-border travelers are sidelined in the case of travelers deemed to be “illegal”</w:t>
      </w:r>
      <w:r w:rsidRPr="009D76C4">
        <w:rPr>
          <w:sz w:val="16"/>
          <w:szCs w:val="16"/>
        </w:rPr>
        <w:t xml:space="preserve"> (</w:t>
      </w:r>
      <w:proofErr w:type="spellStart"/>
      <w:r w:rsidRPr="009D76C4">
        <w:rPr>
          <w:sz w:val="16"/>
          <w:szCs w:val="16"/>
        </w:rPr>
        <w:t>Spijkerboer</w:t>
      </w:r>
      <w:proofErr w:type="spellEnd"/>
      <w:r w:rsidRPr="009D76C4">
        <w:rPr>
          <w:sz w:val="16"/>
          <w:szCs w:val="16"/>
        </w:rPr>
        <w:t xml:space="preserve">, 2017). As a result, we have become accustomed to news stories of shipwrecked migrant boats in the Mediterranean or human remains recovered in the Sonoran Desert. The differential allocation of the right to life also goes hand in hand with the differential treatment of the bodies and remains of migrants who die as they cross borders. Oftentimes, the bodies cannot be recovered or identified, and in cases of recovery, they are often buried in unnamed graves (Alonso and </w:t>
      </w:r>
      <w:proofErr w:type="spellStart"/>
      <w:r w:rsidRPr="009D76C4">
        <w:rPr>
          <w:sz w:val="16"/>
          <w:szCs w:val="16"/>
        </w:rPr>
        <w:t>Nienass</w:t>
      </w:r>
      <w:proofErr w:type="spellEnd"/>
      <w:r w:rsidRPr="009D76C4">
        <w:rPr>
          <w:sz w:val="16"/>
          <w:szCs w:val="16"/>
        </w:rPr>
        <w:t xml:space="preserve">, 2016). </w:t>
      </w:r>
      <w:r w:rsidRPr="009D76C4">
        <w:rPr>
          <w:rStyle w:val="StyleUnderline"/>
        </w:rPr>
        <w:t>If the lack of a proper burial marks “an obliteration of personhood after death</w:t>
      </w:r>
      <w:r w:rsidRPr="009D76C4">
        <w:rPr>
          <w:sz w:val="16"/>
          <w:szCs w:val="16"/>
        </w:rPr>
        <w:t>” (</w:t>
      </w:r>
      <w:proofErr w:type="spellStart"/>
      <w:r w:rsidRPr="009D76C4">
        <w:rPr>
          <w:sz w:val="16"/>
          <w:szCs w:val="16"/>
        </w:rPr>
        <w:t>Laqueur</w:t>
      </w:r>
      <w:proofErr w:type="spellEnd"/>
      <w:r w:rsidRPr="009D76C4">
        <w:rPr>
          <w:sz w:val="16"/>
          <w:szCs w:val="16"/>
        </w:rPr>
        <w:t xml:space="preserve">, 2015, p. 148), </w:t>
      </w:r>
      <w:r w:rsidRPr="008C238D">
        <w:rPr>
          <w:rStyle w:val="StyleUnderline"/>
          <w:highlight w:val="green"/>
        </w:rPr>
        <w:t xml:space="preserve">the </w:t>
      </w:r>
      <w:r w:rsidRPr="008C238D">
        <w:rPr>
          <w:rStyle w:val="Emphasis"/>
          <w:highlight w:val="green"/>
        </w:rPr>
        <w:t>lack of</w:t>
      </w:r>
      <w:r w:rsidRPr="009D76C4">
        <w:rPr>
          <w:rStyle w:val="StyleUnderline"/>
        </w:rPr>
        <w:t xml:space="preserve"> any </w:t>
      </w:r>
      <w:r w:rsidRPr="008C238D">
        <w:rPr>
          <w:rStyle w:val="Emphasis"/>
          <w:highlight w:val="green"/>
        </w:rPr>
        <w:t>systematic effort to identify the dead</w:t>
      </w:r>
      <w:r w:rsidRPr="009D76C4">
        <w:rPr>
          <w:rStyle w:val="Emphasis"/>
        </w:rPr>
        <w:t xml:space="preserve">, </w:t>
      </w:r>
      <w:r w:rsidRPr="008C238D">
        <w:rPr>
          <w:rStyle w:val="Emphasis"/>
          <w:highlight w:val="green"/>
        </w:rPr>
        <w:t>locate the disappeared</w:t>
      </w:r>
      <w:r w:rsidRPr="009D76C4">
        <w:rPr>
          <w:rStyle w:val="Emphasis"/>
        </w:rPr>
        <w:t xml:space="preserve">, </w:t>
      </w:r>
      <w:r w:rsidRPr="008C238D">
        <w:rPr>
          <w:rStyle w:val="Emphasis"/>
          <w:highlight w:val="green"/>
        </w:rPr>
        <w:t>and assign legal accountability</w:t>
      </w:r>
      <w:r w:rsidRPr="009D76C4">
        <w:rPr>
          <w:rStyle w:val="StyleUnderline"/>
        </w:rPr>
        <w:t xml:space="preserve"> for these acts of violence </w:t>
      </w:r>
      <w:r w:rsidRPr="008C238D">
        <w:rPr>
          <w:rStyle w:val="Emphasis"/>
          <w:highlight w:val="green"/>
        </w:rPr>
        <w:t>reinscribes</w:t>
      </w:r>
      <w:r w:rsidRPr="009D76C4">
        <w:rPr>
          <w:rStyle w:val="Emphasis"/>
        </w:rPr>
        <w:t xml:space="preserve"> that </w:t>
      </w:r>
      <w:r w:rsidRPr="008C238D">
        <w:rPr>
          <w:rStyle w:val="Emphasis"/>
          <w:highlight w:val="green"/>
        </w:rPr>
        <w:t>obliteration</w:t>
      </w:r>
      <w:r w:rsidRPr="009D76C4">
        <w:rPr>
          <w:rStyle w:val="StyleUnderline"/>
        </w:rPr>
        <w:t>.</w:t>
      </w:r>
    </w:p>
    <w:p w14:paraId="61F69058" w14:textId="77777777" w:rsidR="00756538" w:rsidRPr="009D76C4" w:rsidRDefault="00756538" w:rsidP="00756538">
      <w:pPr>
        <w:rPr>
          <w:sz w:val="16"/>
          <w:szCs w:val="16"/>
        </w:rPr>
      </w:pPr>
      <w:r w:rsidRPr="009D76C4">
        <w:rPr>
          <w:rStyle w:val="StyleUnderline"/>
        </w:rPr>
        <w:lastRenderedPageBreak/>
        <w:t>To a certain extent, the “international regime of impunity</w:t>
      </w:r>
      <w:r w:rsidRPr="009D76C4">
        <w:rPr>
          <w:sz w:val="16"/>
          <w:szCs w:val="16"/>
        </w:rPr>
        <w:t xml:space="preserve">” (Callamard, 2017, p. 21) </w:t>
      </w:r>
      <w:r w:rsidRPr="009D76C4">
        <w:rPr>
          <w:rStyle w:val="StyleUnderline"/>
        </w:rPr>
        <w:t>surrounding these deaths and disappearances confirms Esposito's argument that the shift to universal</w:t>
      </w:r>
      <w:r w:rsidRPr="009D76C4">
        <w:rPr>
          <w:sz w:val="16"/>
          <w:szCs w:val="16"/>
        </w:rPr>
        <w:t xml:space="preserve"> human </w:t>
      </w:r>
      <w:r w:rsidRPr="009D76C4">
        <w:rPr>
          <w:rStyle w:val="StyleUnderline"/>
        </w:rPr>
        <w:t xml:space="preserve">rights does not bring an end to the hierarchical divisions produced by the </w:t>
      </w:r>
      <w:proofErr w:type="spellStart"/>
      <w:r w:rsidRPr="009D76C4">
        <w:rPr>
          <w:rStyle w:val="StyleUnderline"/>
        </w:rPr>
        <w:t>dispositif</w:t>
      </w:r>
      <w:proofErr w:type="spellEnd"/>
      <w:r w:rsidRPr="009D76C4">
        <w:rPr>
          <w:rStyle w:val="StyleUnderline"/>
        </w:rPr>
        <w:t xml:space="preserve"> of the person</w:t>
      </w:r>
      <w:r w:rsidRPr="009D76C4">
        <w:rPr>
          <w:sz w:val="16"/>
          <w:szCs w:val="16"/>
        </w:rPr>
        <w:t xml:space="preserve">. Territorial conceptions of sovereignty, law, and rights reinstall the Roman division between homo and persona. As states justify their increasingly lethal immigration policies by insisting on a seemingly unquestionable sovereign right to control their borders, those exposed to death and disappearance </w:t>
      </w:r>
      <w:proofErr w:type="gramStart"/>
      <w:r w:rsidRPr="009D76C4">
        <w:rPr>
          <w:sz w:val="16"/>
          <w:szCs w:val="16"/>
        </w:rPr>
        <w:t>as a result of</w:t>
      </w:r>
      <w:proofErr w:type="gramEnd"/>
      <w:r w:rsidRPr="009D76C4">
        <w:rPr>
          <w:sz w:val="16"/>
          <w:szCs w:val="16"/>
        </w:rPr>
        <w:t xml:space="preserve"> these policies find themselves pushed beyond the pale of the law. For example, in February 2014, as 400 migrants tried to cross the Spanish border in Ceuta by sea, the Spanish Guardia Civil fired rubber bullets at them, and the resulting mayhem caused the deaths of 15 migrants. The legal investigation exculpated the border officers, as the judge ruled that the circumstances “legitimized the use of riot equipment” for purposes of border protection and that it was the migrants who placed themselves in harm's way by willingly “accept[</w:t>
      </w:r>
      <w:proofErr w:type="spellStart"/>
      <w:r w:rsidRPr="009D76C4">
        <w:rPr>
          <w:sz w:val="16"/>
          <w:szCs w:val="16"/>
        </w:rPr>
        <w:t>ing</w:t>
      </w:r>
      <w:proofErr w:type="spellEnd"/>
      <w:r w:rsidRPr="009D76C4">
        <w:rPr>
          <w:sz w:val="16"/>
          <w:szCs w:val="16"/>
        </w:rPr>
        <w:t>] the risks of illegally entering Spanish territory” (Abad, 2015). The ruling, in effect, posthumously consigned the deceased migrants to a form of civil death, turning them into rightless nonpersons who can be killed with impunity.</w:t>
      </w:r>
    </w:p>
    <w:p w14:paraId="4B0C64D2" w14:textId="77777777" w:rsidR="00756538" w:rsidRPr="009D76C4" w:rsidRDefault="00756538" w:rsidP="00756538">
      <w:pPr>
        <w:rPr>
          <w:sz w:val="16"/>
          <w:szCs w:val="16"/>
        </w:rPr>
      </w:pPr>
      <w:r w:rsidRPr="008C238D">
        <w:rPr>
          <w:rStyle w:val="Emphasis"/>
        </w:rPr>
        <w:t>Esposito's work</w:t>
      </w:r>
      <w:r w:rsidRPr="009D76C4">
        <w:rPr>
          <w:sz w:val="16"/>
          <w:szCs w:val="16"/>
        </w:rPr>
        <w:t xml:space="preserve"> can </w:t>
      </w:r>
      <w:r w:rsidRPr="009D76C4">
        <w:rPr>
          <w:rStyle w:val="StyleUnderline"/>
        </w:rPr>
        <w:t>help us attend to the ways</w:t>
      </w:r>
      <w:r w:rsidRPr="009D76C4">
        <w:rPr>
          <w:sz w:val="16"/>
          <w:szCs w:val="16"/>
        </w:rPr>
        <w:t xml:space="preserve"> in which </w:t>
      </w:r>
      <w:r w:rsidRPr="009D76C4">
        <w:rPr>
          <w:rStyle w:val="StyleUnderline"/>
        </w:rPr>
        <w:t>migrant deaths and disappearances lay bare the persistent divisions</w:t>
      </w:r>
      <w:r w:rsidRPr="009D76C4">
        <w:rPr>
          <w:sz w:val="16"/>
          <w:szCs w:val="16"/>
        </w:rPr>
        <w:t xml:space="preserve"> and exclusions </w:t>
      </w:r>
      <w:r w:rsidRPr="009D76C4">
        <w:rPr>
          <w:rStyle w:val="StyleUnderline"/>
        </w:rPr>
        <w:t xml:space="preserve">that continue to mark personhood, but it </w:t>
      </w:r>
      <w:r w:rsidRPr="009D76C4">
        <w:rPr>
          <w:rStyle w:val="Emphasis"/>
        </w:rPr>
        <w:t>does not have much to offer when it comes to the rights struggles that arise in response to this contemporary problem</w:t>
      </w:r>
      <w:r w:rsidRPr="009D76C4">
        <w:rPr>
          <w:rStyle w:val="StyleUnderline"/>
        </w:rPr>
        <w:t>.</w:t>
      </w:r>
      <w:r w:rsidRPr="009D76C4">
        <w:rPr>
          <w:sz w:val="16"/>
          <w:szCs w:val="16"/>
        </w:rPr>
        <w:t xml:space="preserve"> Given that </w:t>
      </w:r>
      <w:r w:rsidRPr="009D76C4">
        <w:rPr>
          <w:rStyle w:val="StyleUnderline"/>
        </w:rPr>
        <w:t>the existing regime of impunity relegates dead and disappeared migrants to the status of nonpersons</w:t>
      </w:r>
      <w:r w:rsidRPr="009D76C4">
        <w:rPr>
          <w:sz w:val="16"/>
          <w:szCs w:val="16"/>
        </w:rPr>
        <w:t xml:space="preserve">, </w:t>
      </w:r>
      <w:r w:rsidRPr="009D76C4">
        <w:rPr>
          <w:rStyle w:val="StyleUnderline"/>
        </w:rPr>
        <w:t xml:space="preserve">these </w:t>
      </w:r>
      <w:r w:rsidRPr="008C238D">
        <w:rPr>
          <w:rStyle w:val="Emphasis"/>
          <w:highlight w:val="green"/>
        </w:rPr>
        <w:t>struggles</w:t>
      </w:r>
      <w:r w:rsidRPr="009D76C4">
        <w:rPr>
          <w:sz w:val="16"/>
          <w:szCs w:val="16"/>
        </w:rPr>
        <w:t xml:space="preserve"> assume </w:t>
      </w:r>
      <w:proofErr w:type="spellStart"/>
      <w:r w:rsidRPr="009D76C4">
        <w:rPr>
          <w:sz w:val="16"/>
          <w:szCs w:val="16"/>
        </w:rPr>
        <w:t>prosopopoetic</w:t>
      </w:r>
      <w:proofErr w:type="spellEnd"/>
      <w:r w:rsidRPr="009D76C4">
        <w:rPr>
          <w:sz w:val="16"/>
          <w:szCs w:val="16"/>
        </w:rPr>
        <w:t xml:space="preserve"> dimensions, as they </w:t>
      </w:r>
      <w:r w:rsidRPr="009D76C4">
        <w:rPr>
          <w:rStyle w:val="Emphasis"/>
        </w:rPr>
        <w:t xml:space="preserve">strive to </w:t>
      </w:r>
      <w:r w:rsidRPr="008C238D">
        <w:rPr>
          <w:rStyle w:val="Emphasis"/>
          <w:highlight w:val="green"/>
        </w:rPr>
        <w:t xml:space="preserve">bring </w:t>
      </w:r>
      <w:proofErr w:type="gramStart"/>
      <w:r w:rsidRPr="008C238D">
        <w:rPr>
          <w:rStyle w:val="Emphasis"/>
          <w:highlight w:val="green"/>
        </w:rPr>
        <w:t>those civilly dead back</w:t>
      </w:r>
      <w:proofErr w:type="gramEnd"/>
      <w:r w:rsidRPr="008C238D">
        <w:rPr>
          <w:rStyle w:val="Emphasis"/>
          <w:highlight w:val="green"/>
        </w:rPr>
        <w:t xml:space="preserve"> to</w:t>
      </w:r>
      <w:r w:rsidRPr="009D76C4">
        <w:rPr>
          <w:rStyle w:val="Emphasis"/>
        </w:rPr>
        <w:t xml:space="preserve"> the world of </w:t>
      </w:r>
      <w:r w:rsidRPr="008C238D">
        <w:rPr>
          <w:rStyle w:val="Emphasis"/>
          <w:highlight w:val="green"/>
        </w:rPr>
        <w:t>the living</w:t>
      </w:r>
      <w:r w:rsidRPr="009D76C4">
        <w:rPr>
          <w:rStyle w:val="Emphasis"/>
        </w:rPr>
        <w:t xml:space="preserve"> and animate them </w:t>
      </w:r>
      <w:r w:rsidRPr="008C238D">
        <w:rPr>
          <w:rStyle w:val="Emphasis"/>
          <w:highlight w:val="green"/>
        </w:rPr>
        <w:t>with</w:t>
      </w:r>
      <w:r w:rsidRPr="009D76C4">
        <w:rPr>
          <w:rStyle w:val="Emphasis"/>
        </w:rPr>
        <w:t xml:space="preserve"> the </w:t>
      </w:r>
      <w:r w:rsidRPr="008C238D">
        <w:rPr>
          <w:rStyle w:val="Emphasis"/>
          <w:highlight w:val="green"/>
        </w:rPr>
        <w:t>capacities to stand before the law</w:t>
      </w:r>
      <w:r w:rsidRPr="009D76C4">
        <w:rPr>
          <w:rStyle w:val="Emphasis"/>
        </w:rPr>
        <w:t xml:space="preserve">, </w:t>
      </w:r>
      <w:r w:rsidRPr="008C238D">
        <w:rPr>
          <w:rStyle w:val="Emphasis"/>
          <w:highlight w:val="green"/>
        </w:rPr>
        <w:t>enact rights</w:t>
      </w:r>
      <w:r w:rsidRPr="009D76C4">
        <w:rPr>
          <w:rStyle w:val="Emphasis"/>
        </w:rPr>
        <w:t xml:space="preserve">, </w:t>
      </w:r>
      <w:r w:rsidRPr="008C238D">
        <w:rPr>
          <w:rStyle w:val="Emphasis"/>
          <w:highlight w:val="green"/>
        </w:rPr>
        <w:t>and hold</w:t>
      </w:r>
      <w:r w:rsidRPr="009D76C4">
        <w:rPr>
          <w:rStyle w:val="Emphasis"/>
        </w:rPr>
        <w:t xml:space="preserve"> their </w:t>
      </w:r>
      <w:r w:rsidRPr="008C238D">
        <w:rPr>
          <w:rStyle w:val="Emphasis"/>
          <w:highlight w:val="green"/>
        </w:rPr>
        <w:t>persecutors to account</w:t>
      </w:r>
      <w:r w:rsidRPr="009D76C4">
        <w:rPr>
          <w:sz w:val="16"/>
          <w:szCs w:val="16"/>
        </w:rPr>
        <w:t>.</w:t>
      </w:r>
    </w:p>
    <w:p w14:paraId="3584B8DC" w14:textId="77777777" w:rsidR="00756538" w:rsidRPr="009D76C4" w:rsidRDefault="00756538" w:rsidP="00756538">
      <w:pPr>
        <w:rPr>
          <w:sz w:val="16"/>
          <w:szCs w:val="16"/>
        </w:rPr>
      </w:pPr>
      <w:r w:rsidRPr="009D76C4">
        <w:rPr>
          <w:rStyle w:val="StyleUnderline"/>
        </w:rPr>
        <w:t>Particularly important</w:t>
      </w:r>
      <w:r w:rsidRPr="009D76C4">
        <w:rPr>
          <w:sz w:val="16"/>
          <w:szCs w:val="16"/>
        </w:rPr>
        <w:t xml:space="preserve"> in this regard </w:t>
      </w:r>
      <w:r w:rsidRPr="009D76C4">
        <w:rPr>
          <w:rStyle w:val="StyleUnderline"/>
        </w:rPr>
        <w:t xml:space="preserve">are the numerous </w:t>
      </w:r>
      <w:r w:rsidRPr="008C238D">
        <w:rPr>
          <w:rStyle w:val="StyleUnderline"/>
          <w:highlight w:val="green"/>
        </w:rPr>
        <w:t>mobilizations of migrants’ families</w:t>
      </w:r>
      <w:r w:rsidRPr="009D76C4">
        <w:rPr>
          <w:rStyle w:val="StyleUnderline"/>
        </w:rPr>
        <w:t xml:space="preserve"> for the purposes of demanding</w:t>
      </w:r>
      <w:r w:rsidRPr="009D76C4">
        <w:rPr>
          <w:sz w:val="16"/>
          <w:szCs w:val="16"/>
        </w:rPr>
        <w:t xml:space="preserve"> the </w:t>
      </w:r>
      <w:r w:rsidRPr="009D76C4">
        <w:rPr>
          <w:rStyle w:val="StyleUnderline"/>
        </w:rPr>
        <w:t>identification of dead and disappeared migrants. There is</w:t>
      </w:r>
      <w:r w:rsidRPr="009D76C4">
        <w:rPr>
          <w:sz w:val="16"/>
          <w:szCs w:val="16"/>
        </w:rPr>
        <w:t xml:space="preserve">, for example, </w:t>
      </w:r>
      <w:r w:rsidRPr="009D76C4">
        <w:rPr>
          <w:rStyle w:val="StyleUnderline"/>
        </w:rPr>
        <w:t>a caravan organized by the Mesoamerican Migrant Movement</w:t>
      </w:r>
      <w:r w:rsidRPr="009D76C4">
        <w:rPr>
          <w:sz w:val="16"/>
          <w:szCs w:val="16"/>
        </w:rPr>
        <w:t xml:space="preserve"> (</w:t>
      </w:r>
      <w:proofErr w:type="spellStart"/>
      <w:r w:rsidRPr="009D76C4">
        <w:rPr>
          <w:sz w:val="16"/>
          <w:szCs w:val="16"/>
        </w:rPr>
        <w:t>Movimiento</w:t>
      </w:r>
      <w:proofErr w:type="spellEnd"/>
      <w:r w:rsidRPr="009D76C4">
        <w:rPr>
          <w:sz w:val="16"/>
          <w:szCs w:val="16"/>
        </w:rPr>
        <w:t xml:space="preserve"> Migrante </w:t>
      </w:r>
      <w:proofErr w:type="spellStart"/>
      <w:r w:rsidRPr="009D76C4">
        <w:rPr>
          <w:sz w:val="16"/>
          <w:szCs w:val="16"/>
        </w:rPr>
        <w:t>Mesoamericano</w:t>
      </w:r>
      <w:proofErr w:type="spellEnd"/>
      <w:r w:rsidRPr="009D76C4">
        <w:rPr>
          <w:sz w:val="16"/>
          <w:szCs w:val="16"/>
        </w:rPr>
        <w:t xml:space="preserve">) </w:t>
      </w:r>
      <w:r w:rsidRPr="009D76C4">
        <w:rPr>
          <w:rStyle w:val="StyleUnderline"/>
        </w:rPr>
        <w:t>that has, for the past 15 years, brought together mothers of missing migrants from El Salvador, Guatemala, Honduras, and Nicaragua</w:t>
      </w:r>
      <w:r w:rsidRPr="009D76C4">
        <w:rPr>
          <w:sz w:val="16"/>
          <w:szCs w:val="16"/>
        </w:rPr>
        <w:t xml:space="preserve">. The </w:t>
      </w:r>
      <w:r w:rsidRPr="009D76C4">
        <w:rPr>
          <w:rStyle w:val="StyleUnderline"/>
        </w:rPr>
        <w:t>participants travel together across Mexico to search for their disappeared relatives</w:t>
      </w:r>
      <w:r w:rsidRPr="009D76C4">
        <w:rPr>
          <w:sz w:val="16"/>
          <w:szCs w:val="16"/>
        </w:rPr>
        <w:t xml:space="preserve"> and draw attention to the issue of migrants who disappear in transit (McLean, 2020). </w:t>
      </w:r>
      <w:r w:rsidRPr="009D76C4">
        <w:rPr>
          <w:rStyle w:val="StyleUnderline"/>
        </w:rPr>
        <w:t>A similar mobilization has emerged in the Euro-Mediterranean region since 2011, the year of the Tunisian Revolution</w:t>
      </w:r>
      <w:r w:rsidRPr="009D76C4">
        <w:rPr>
          <w:sz w:val="16"/>
          <w:szCs w:val="16"/>
        </w:rPr>
        <w:t xml:space="preserve"> when there was an increase in migration from Tunisia to Europe. </w:t>
      </w:r>
      <w:r w:rsidRPr="009D76C4">
        <w:rPr>
          <w:rStyle w:val="StyleUnderline"/>
        </w:rPr>
        <w:t>Tunisian families of missing migrants have founded several organizations</w:t>
      </w:r>
      <w:r w:rsidRPr="009D76C4">
        <w:rPr>
          <w:sz w:val="16"/>
          <w:szCs w:val="16"/>
        </w:rPr>
        <w:t xml:space="preserve">, including La Terre Pour Tous (Earth for All) and Mères des </w:t>
      </w:r>
      <w:proofErr w:type="spellStart"/>
      <w:r w:rsidRPr="009D76C4">
        <w:rPr>
          <w:sz w:val="16"/>
          <w:szCs w:val="16"/>
        </w:rPr>
        <w:t>Disparus</w:t>
      </w:r>
      <w:proofErr w:type="spellEnd"/>
      <w:r w:rsidRPr="009D76C4">
        <w:rPr>
          <w:sz w:val="16"/>
          <w:szCs w:val="16"/>
        </w:rPr>
        <w:t xml:space="preserve"> (Mothers of Missing) (</w:t>
      </w:r>
      <w:proofErr w:type="spellStart"/>
      <w:r w:rsidRPr="009D76C4">
        <w:rPr>
          <w:sz w:val="16"/>
          <w:szCs w:val="16"/>
        </w:rPr>
        <w:t>Souiah</w:t>
      </w:r>
      <w:proofErr w:type="spellEnd"/>
      <w:r w:rsidRPr="009D76C4">
        <w:rPr>
          <w:sz w:val="16"/>
          <w:szCs w:val="16"/>
        </w:rPr>
        <w:t xml:space="preserve">, 2019). </w:t>
      </w:r>
      <w:r w:rsidRPr="009D76C4">
        <w:rPr>
          <w:rStyle w:val="StyleUnderline"/>
        </w:rPr>
        <w:t xml:space="preserve">These mobilizations </w:t>
      </w:r>
      <w:r w:rsidRPr="008C238D">
        <w:rPr>
          <w:rStyle w:val="StyleUnderline"/>
          <w:highlight w:val="green"/>
        </w:rPr>
        <w:t>have</w:t>
      </w:r>
      <w:r w:rsidRPr="009D76C4">
        <w:rPr>
          <w:sz w:val="16"/>
          <w:szCs w:val="16"/>
        </w:rPr>
        <w:t xml:space="preserve"> also </w:t>
      </w:r>
      <w:r w:rsidRPr="008C238D">
        <w:rPr>
          <w:rStyle w:val="StyleUnderline"/>
          <w:highlight w:val="green"/>
        </w:rPr>
        <w:t>engendered transnational alliances</w:t>
      </w:r>
      <w:r w:rsidRPr="009D76C4">
        <w:rPr>
          <w:sz w:val="16"/>
          <w:szCs w:val="16"/>
        </w:rPr>
        <w:t xml:space="preserve">. For example, </w:t>
      </w:r>
      <w:r w:rsidRPr="009D76C4">
        <w:rPr>
          <w:rStyle w:val="StyleUnderline"/>
        </w:rPr>
        <w:t xml:space="preserve">in November 2018, as part of the 8th World Social Forum </w:t>
      </w:r>
      <w:r w:rsidRPr="008C238D">
        <w:rPr>
          <w:rStyle w:val="StyleUnderline"/>
        </w:rPr>
        <w:t>on</w:t>
      </w:r>
      <w:r w:rsidRPr="009D76C4">
        <w:rPr>
          <w:rStyle w:val="StyleUnderline"/>
        </w:rPr>
        <w:t xml:space="preserve"> Migration, families of disappeared migrants from El Salvador, Guatemala, Honduras, Nicaragua, Mexico, Senegal, Mauritania, Tunisia, Morocco, and Algeria held a summit to share their experiences of searching for their missing relatives and to develop common strategies for advocacy. The summit culminated in a manifesto that criticizes lethal immigration policies, demands the states to respect international human rights norms, and asserts migration as a fundamental right.</w:t>
      </w:r>
      <w:r w:rsidRPr="009D76C4">
        <w:rPr>
          <w:sz w:val="16"/>
          <w:szCs w:val="16"/>
        </w:rPr>
        <w:t>24</w:t>
      </w:r>
    </w:p>
    <w:p w14:paraId="3FB4B154" w14:textId="77777777" w:rsidR="00756538" w:rsidRPr="009D76C4" w:rsidRDefault="00756538" w:rsidP="00756538">
      <w:pPr>
        <w:rPr>
          <w:sz w:val="16"/>
          <w:szCs w:val="16"/>
        </w:rPr>
      </w:pPr>
      <w:r w:rsidRPr="008C238D">
        <w:rPr>
          <w:rStyle w:val="Emphasis"/>
        </w:rPr>
        <w:t xml:space="preserve">The </w:t>
      </w:r>
      <w:r w:rsidRPr="008C238D">
        <w:rPr>
          <w:rStyle w:val="Emphasis"/>
          <w:highlight w:val="green"/>
        </w:rPr>
        <w:t>struggles</w:t>
      </w:r>
      <w:r w:rsidRPr="009D76C4">
        <w:rPr>
          <w:rStyle w:val="Emphasis"/>
        </w:rPr>
        <w:t xml:space="preserve"> of these families </w:t>
      </w:r>
      <w:r w:rsidRPr="008C238D">
        <w:rPr>
          <w:rStyle w:val="Emphasis"/>
          <w:highlight w:val="green"/>
        </w:rPr>
        <w:t>challenge the regime of impunity</w:t>
      </w:r>
      <w:r w:rsidRPr="009D76C4">
        <w:rPr>
          <w:rStyle w:val="Emphasis"/>
        </w:rPr>
        <w:t xml:space="preserve"> surrounding migrant deaths </w:t>
      </w:r>
      <w:r w:rsidRPr="008C238D">
        <w:rPr>
          <w:rStyle w:val="Emphasis"/>
          <w:highlight w:val="green"/>
        </w:rPr>
        <w:t>and</w:t>
      </w:r>
      <w:r w:rsidRPr="009D76C4">
        <w:rPr>
          <w:rStyle w:val="Emphasis"/>
        </w:rPr>
        <w:t xml:space="preserve"> disappearances by criticizing lethal border control policies and demanding accountability from states</w:t>
      </w:r>
      <w:r w:rsidRPr="009D76C4">
        <w:rPr>
          <w:sz w:val="16"/>
          <w:szCs w:val="16"/>
        </w:rPr>
        <w:t xml:space="preserve">. Perhaps less obviously, </w:t>
      </w:r>
      <w:r w:rsidRPr="009D76C4">
        <w:rPr>
          <w:rStyle w:val="Emphasis"/>
        </w:rPr>
        <w:t>they</w:t>
      </w:r>
      <w:r w:rsidRPr="009D76C4">
        <w:rPr>
          <w:rStyle w:val="StyleUnderline"/>
        </w:rPr>
        <w:t xml:space="preserve"> also </w:t>
      </w:r>
      <w:r w:rsidRPr="008C238D">
        <w:rPr>
          <w:rStyle w:val="Emphasis"/>
          <w:highlight w:val="green"/>
        </w:rPr>
        <w:t>call into question existing</w:t>
      </w:r>
      <w:r w:rsidRPr="009D76C4">
        <w:rPr>
          <w:rStyle w:val="Emphasis"/>
        </w:rPr>
        <w:t xml:space="preserve"> conceptions of personhood and </w:t>
      </w:r>
      <w:r w:rsidRPr="008C238D">
        <w:rPr>
          <w:rStyle w:val="Emphasis"/>
          <w:highlight w:val="green"/>
        </w:rPr>
        <w:t>allocations of rights</w:t>
      </w:r>
      <w:r w:rsidRPr="009D76C4">
        <w:rPr>
          <w:rStyle w:val="StyleUnderline"/>
        </w:rPr>
        <w:t xml:space="preserve">, </w:t>
      </w:r>
      <w:r w:rsidRPr="008C238D">
        <w:rPr>
          <w:rStyle w:val="StyleUnderline"/>
          <w:highlight w:val="green"/>
        </w:rPr>
        <w:t xml:space="preserve">as </w:t>
      </w:r>
      <w:r w:rsidRPr="008C238D">
        <w:rPr>
          <w:rStyle w:val="Emphasis"/>
          <w:highlight w:val="green"/>
        </w:rPr>
        <w:t>they push states to recognize</w:t>
      </w:r>
      <w:r w:rsidRPr="009D76C4">
        <w:rPr>
          <w:rStyle w:val="StyleUnderline"/>
        </w:rPr>
        <w:t xml:space="preserve"> the dead and disappeared migrants as “legal subject[s] with </w:t>
      </w:r>
      <w:r w:rsidRPr="009D76C4">
        <w:rPr>
          <w:rStyle w:val="Emphasis"/>
        </w:rPr>
        <w:t xml:space="preserve">rights that include </w:t>
      </w:r>
      <w:r w:rsidRPr="008C238D">
        <w:rPr>
          <w:rStyle w:val="Emphasis"/>
          <w:highlight w:val="green"/>
        </w:rPr>
        <w:t>identification</w:t>
      </w:r>
      <w:r w:rsidRPr="009D76C4">
        <w:rPr>
          <w:rStyle w:val="Emphasis"/>
        </w:rPr>
        <w:t xml:space="preserve">, </w:t>
      </w:r>
      <w:r w:rsidRPr="008C238D">
        <w:rPr>
          <w:rStyle w:val="Emphasis"/>
          <w:highlight w:val="green"/>
        </w:rPr>
        <w:t>return</w:t>
      </w:r>
      <w:r w:rsidRPr="009D76C4">
        <w:rPr>
          <w:rStyle w:val="Emphasis"/>
        </w:rPr>
        <w:t xml:space="preserve">, </w:t>
      </w:r>
      <w:r w:rsidRPr="008C238D">
        <w:rPr>
          <w:rStyle w:val="Emphasis"/>
          <w:highlight w:val="green"/>
        </w:rPr>
        <w:t>burial</w:t>
      </w:r>
      <w:r w:rsidRPr="009D76C4">
        <w:rPr>
          <w:rStyle w:val="Emphasis"/>
        </w:rPr>
        <w:t xml:space="preserve">, and </w:t>
      </w:r>
      <w:r w:rsidRPr="008C238D">
        <w:rPr>
          <w:rStyle w:val="Emphasis"/>
          <w:highlight w:val="green"/>
        </w:rPr>
        <w:t>memorialization</w:t>
      </w:r>
      <w:r w:rsidRPr="009D76C4">
        <w:rPr>
          <w:sz w:val="16"/>
          <w:szCs w:val="16"/>
        </w:rPr>
        <w:t xml:space="preserve">” (Rygiel, 2016, p. 549). </w:t>
      </w:r>
      <w:r w:rsidRPr="009D76C4">
        <w:rPr>
          <w:rStyle w:val="Emphasis"/>
        </w:rPr>
        <w:t xml:space="preserve">This demand challenges the assumption </w:t>
      </w:r>
      <w:r w:rsidRPr="008C238D">
        <w:rPr>
          <w:rStyle w:val="Emphasis"/>
        </w:rPr>
        <w:t>that</w:t>
      </w:r>
      <w:r w:rsidRPr="009D76C4">
        <w:rPr>
          <w:rStyle w:val="Emphasis"/>
        </w:rPr>
        <w:t xml:space="preserve"> the dead</w:t>
      </w:r>
      <w:r w:rsidRPr="009D76C4">
        <w:rPr>
          <w:rStyle w:val="StyleUnderline"/>
        </w:rPr>
        <w:t xml:space="preserve"> and</w:t>
      </w:r>
      <w:r w:rsidRPr="009D76C4">
        <w:rPr>
          <w:sz w:val="16"/>
          <w:szCs w:val="16"/>
        </w:rPr>
        <w:t xml:space="preserve"> the </w:t>
      </w:r>
      <w:r w:rsidRPr="009D76C4">
        <w:rPr>
          <w:rStyle w:val="StyleUnderline"/>
        </w:rPr>
        <w:t xml:space="preserve">disappeared </w:t>
      </w:r>
      <w:r w:rsidRPr="009D76C4">
        <w:rPr>
          <w:rStyle w:val="Emphasis"/>
        </w:rPr>
        <w:t>are banished from the world of the living</w:t>
      </w:r>
      <w:r w:rsidRPr="009D76C4">
        <w:rPr>
          <w:sz w:val="16"/>
          <w:szCs w:val="16"/>
        </w:rPr>
        <w:t>—stripped of presence, agency, and rights—</w:t>
      </w:r>
      <w:r w:rsidRPr="009D76C4">
        <w:rPr>
          <w:rStyle w:val="Emphasis"/>
        </w:rPr>
        <w:t xml:space="preserve">and reinstitutes them as persons </w:t>
      </w:r>
      <w:proofErr w:type="gramStart"/>
      <w:r w:rsidRPr="009D76C4">
        <w:rPr>
          <w:rStyle w:val="Emphasis"/>
        </w:rPr>
        <w:t>with standing</w:t>
      </w:r>
      <w:proofErr w:type="gramEnd"/>
      <w:r w:rsidRPr="009D76C4">
        <w:rPr>
          <w:rStyle w:val="Emphasis"/>
        </w:rPr>
        <w:t xml:space="preserve"> to press claims and assert rights</w:t>
      </w:r>
      <w:r w:rsidRPr="009D76C4">
        <w:rPr>
          <w:sz w:val="16"/>
          <w:szCs w:val="16"/>
        </w:rPr>
        <w:t>. As a result, it is not only the families who seize legal and political agency with these struggles but also the dead and disappeared migrants “</w:t>
      </w:r>
      <w:proofErr w:type="gramStart"/>
      <w:r w:rsidRPr="009D76C4">
        <w:rPr>
          <w:sz w:val="16"/>
          <w:szCs w:val="16"/>
        </w:rPr>
        <w:t>whose</w:t>
      </w:r>
      <w:proofErr w:type="gramEnd"/>
      <w:r w:rsidRPr="009D76C4">
        <w:rPr>
          <w:sz w:val="16"/>
          <w:szCs w:val="16"/>
        </w:rPr>
        <w:t xml:space="preserve"> ontological </w:t>
      </w:r>
      <w:proofErr w:type="spellStart"/>
      <w:r w:rsidRPr="009D76C4">
        <w:rPr>
          <w:sz w:val="16"/>
          <w:szCs w:val="16"/>
        </w:rPr>
        <w:t>nonstatus</w:t>
      </w:r>
      <w:proofErr w:type="spellEnd"/>
      <w:r w:rsidRPr="009D76C4">
        <w:rPr>
          <w:sz w:val="16"/>
          <w:szCs w:val="16"/>
        </w:rPr>
        <w:t xml:space="preserve"> is often intentionally secured by the state” (Alonso and </w:t>
      </w:r>
      <w:proofErr w:type="spellStart"/>
      <w:r w:rsidRPr="009D76C4">
        <w:rPr>
          <w:sz w:val="16"/>
          <w:szCs w:val="16"/>
        </w:rPr>
        <w:t>Nienass</w:t>
      </w:r>
      <w:proofErr w:type="spellEnd"/>
      <w:r w:rsidRPr="009D76C4">
        <w:rPr>
          <w:sz w:val="16"/>
          <w:szCs w:val="16"/>
        </w:rPr>
        <w:t>, 2016, p. 442).</w:t>
      </w:r>
    </w:p>
    <w:p w14:paraId="1203C274" w14:textId="77777777" w:rsidR="00756538" w:rsidRPr="009D76C4" w:rsidRDefault="00756538" w:rsidP="00756538">
      <w:pPr>
        <w:rPr>
          <w:sz w:val="16"/>
          <w:szCs w:val="16"/>
        </w:rPr>
      </w:pPr>
      <w:r w:rsidRPr="009D76C4">
        <w:rPr>
          <w:rStyle w:val="StyleUnderline"/>
        </w:rPr>
        <w:lastRenderedPageBreak/>
        <w:t>A striking example of this metamorphosis comes from a hearing held at the Permanent Peoples’ Tribunal in August 2013 on the third anniversary of the San Fernando massacre in which 72 migrants were killed by a drug carte</w:t>
      </w:r>
      <w:r w:rsidRPr="009D76C4">
        <w:rPr>
          <w:sz w:val="16"/>
          <w:szCs w:val="16"/>
        </w:rPr>
        <w:t xml:space="preserve">l. </w:t>
      </w:r>
      <w:r w:rsidRPr="009D76C4">
        <w:rPr>
          <w:rStyle w:val="StyleUnderline"/>
        </w:rPr>
        <w:t>The hearing started with a reading of the names of all deceased migrants</w:t>
      </w:r>
      <w:r w:rsidRPr="009D76C4">
        <w:rPr>
          <w:sz w:val="16"/>
          <w:szCs w:val="16"/>
        </w:rPr>
        <w:t>, and “[t</w:t>
      </w:r>
      <w:r w:rsidRPr="009D76C4">
        <w:rPr>
          <w:rStyle w:val="StyleUnderline"/>
        </w:rPr>
        <w:t xml:space="preserve">]o </w:t>
      </w:r>
      <w:proofErr w:type="gramStart"/>
      <w:r w:rsidRPr="009D76C4">
        <w:rPr>
          <w:rStyle w:val="StyleUnderline"/>
        </w:rPr>
        <w:t>mark</w:t>
      </w:r>
      <w:proofErr w:type="gramEnd"/>
      <w:r w:rsidRPr="009D76C4">
        <w:rPr>
          <w:rStyle w:val="StyleUnderline"/>
        </w:rPr>
        <w:t xml:space="preserve"> the life of each of the 72 migrants, a person in the audience stood up after each name was read and responded in Spanish ‘</w:t>
      </w:r>
      <w:proofErr w:type="spellStart"/>
      <w:r w:rsidRPr="009D76C4">
        <w:rPr>
          <w:rStyle w:val="StyleUnderline"/>
        </w:rPr>
        <w:t>presente</w:t>
      </w:r>
      <w:proofErr w:type="spellEnd"/>
      <w:r w:rsidRPr="009D76C4">
        <w:rPr>
          <w:rStyle w:val="StyleUnderline"/>
        </w:rPr>
        <w:t>’</w:t>
      </w:r>
      <w:r w:rsidRPr="009D76C4">
        <w:rPr>
          <w:sz w:val="16"/>
          <w:szCs w:val="16"/>
        </w:rPr>
        <w:t xml:space="preserve"> (‘here’)” (Kovic, 2019, p. 39). </w:t>
      </w:r>
      <w:r w:rsidRPr="009D76C4">
        <w:rPr>
          <w:rStyle w:val="StyleUnderline"/>
        </w:rPr>
        <w:t>That commemorative act</w:t>
      </w:r>
      <w:r w:rsidRPr="009D76C4">
        <w:rPr>
          <w:sz w:val="16"/>
          <w:szCs w:val="16"/>
        </w:rPr>
        <w:t xml:space="preserve"> unsettles the established divisions of living/dead, present/absent, person/nonperson, and as a form of prosopopoeia, it effectively </w:t>
      </w:r>
      <w:r w:rsidRPr="009D76C4">
        <w:rPr>
          <w:rStyle w:val="StyleUnderline"/>
        </w:rPr>
        <w:t>turns absent, nameless, and dead entities into persons appearing before a court and forcefully declaring their presence</w:t>
      </w:r>
      <w:r w:rsidRPr="009D76C4">
        <w:rPr>
          <w:sz w:val="16"/>
          <w:szCs w:val="16"/>
        </w:rPr>
        <w:t>—presence understood here as “survivance,” or “an excess of life which resists annihilation” (Derrida, 1998, p. 60)—</w:t>
      </w:r>
      <w:r w:rsidRPr="009D76C4">
        <w:rPr>
          <w:rStyle w:val="StyleUnderline"/>
        </w:rPr>
        <w:t>against a regime that consigns them to absence, disappearance, and oblivion</w:t>
      </w:r>
      <w:r w:rsidRPr="009D76C4">
        <w:rPr>
          <w:sz w:val="16"/>
          <w:szCs w:val="16"/>
        </w:rPr>
        <w:t>.</w:t>
      </w:r>
    </w:p>
    <w:p w14:paraId="354794F0" w14:textId="77777777" w:rsidR="00756538" w:rsidRPr="009D76C4" w:rsidRDefault="00756538" w:rsidP="00756538">
      <w:pPr>
        <w:rPr>
          <w:sz w:val="16"/>
          <w:szCs w:val="16"/>
        </w:rPr>
      </w:pPr>
      <w:r w:rsidRPr="009D76C4">
        <w:rPr>
          <w:sz w:val="16"/>
          <w:szCs w:val="16"/>
        </w:rPr>
        <w:t xml:space="preserve">It is also important to note how </w:t>
      </w:r>
      <w:r w:rsidRPr="009D76C4">
        <w:rPr>
          <w:rStyle w:val="StyleUnderline"/>
        </w:rPr>
        <w:t xml:space="preserve">such </w:t>
      </w:r>
      <w:proofErr w:type="spellStart"/>
      <w:r w:rsidRPr="009D76C4">
        <w:rPr>
          <w:rStyle w:val="StyleUnderline"/>
        </w:rPr>
        <w:t>prosopopoetic</w:t>
      </w:r>
      <w:proofErr w:type="spellEnd"/>
      <w:r w:rsidRPr="009D76C4">
        <w:rPr>
          <w:rStyle w:val="StyleUnderline"/>
        </w:rPr>
        <w:t xml:space="preserve"> acts reassemble and reconfigure existing legal forms and fictions, as can be seen in the Tribunal's use of legal-procedural forms</w:t>
      </w:r>
      <w:r w:rsidRPr="009D76C4">
        <w:rPr>
          <w:sz w:val="16"/>
          <w:szCs w:val="16"/>
        </w:rPr>
        <w:t xml:space="preserve"> (e.g., witness testimony) </w:t>
      </w:r>
      <w:r w:rsidRPr="009D76C4">
        <w:rPr>
          <w:rStyle w:val="StyleUnderline"/>
        </w:rPr>
        <w:t>and international legal principles to address systemic human rights violations</w:t>
      </w:r>
      <w:r w:rsidRPr="009D76C4">
        <w:rPr>
          <w:sz w:val="16"/>
          <w:szCs w:val="16"/>
        </w:rPr>
        <w:t xml:space="preserve"> that are not taken up by existing courts of law. </w:t>
      </w:r>
      <w:r w:rsidRPr="009D76C4">
        <w:rPr>
          <w:rStyle w:val="Emphasis"/>
        </w:rPr>
        <w:t xml:space="preserve">Such </w:t>
      </w:r>
      <w:r w:rsidRPr="008C238D">
        <w:rPr>
          <w:rStyle w:val="Emphasis"/>
          <w:highlight w:val="green"/>
        </w:rPr>
        <w:t>interventions highlight the possibilities of untethering law's forms and fictions from</w:t>
      </w:r>
      <w:r w:rsidRPr="009D76C4">
        <w:rPr>
          <w:rStyle w:val="Emphasis"/>
        </w:rPr>
        <w:t xml:space="preserve"> their </w:t>
      </w:r>
      <w:r w:rsidRPr="008C238D">
        <w:rPr>
          <w:rStyle w:val="Emphasis"/>
          <w:highlight w:val="green"/>
        </w:rPr>
        <w:t>conventional anchors</w:t>
      </w:r>
      <w:r w:rsidRPr="009D76C4">
        <w:rPr>
          <w:rStyle w:val="StyleUnderline"/>
        </w:rPr>
        <w:t xml:space="preserve"> and assigning them new trajectories for the purposes of</w:t>
      </w:r>
      <w:r w:rsidRPr="009D76C4">
        <w:rPr>
          <w:sz w:val="16"/>
          <w:szCs w:val="16"/>
        </w:rPr>
        <w:t xml:space="preserve"> recasting what is taken to be an accident as a state crime, </w:t>
      </w:r>
      <w:r w:rsidRPr="009D76C4">
        <w:rPr>
          <w:rStyle w:val="StyleUnderline"/>
        </w:rPr>
        <w:t xml:space="preserve">rearticulating responsibility in the face of an established regime of impunity, and turning what is seen as an inanimate corpse or a mortal remain into a rights-bearing person. That kind of </w:t>
      </w:r>
      <w:r w:rsidRPr="008C238D">
        <w:rPr>
          <w:rStyle w:val="Emphasis"/>
          <w:highlight w:val="green"/>
        </w:rPr>
        <w:t>radical transformation</w:t>
      </w:r>
      <w:r w:rsidRPr="009D76C4">
        <w:rPr>
          <w:sz w:val="16"/>
          <w:szCs w:val="16"/>
        </w:rPr>
        <w:t xml:space="preserve"> always involves representational devices and techniques; hegemonic configurations of persons, rights, and responsibilities, in other words, </w:t>
      </w:r>
      <w:r w:rsidRPr="008C238D">
        <w:rPr>
          <w:rStyle w:val="Emphasis"/>
          <w:highlight w:val="green"/>
        </w:rPr>
        <w:t>can only be contested by</w:t>
      </w:r>
      <w:r w:rsidRPr="009D76C4">
        <w:rPr>
          <w:rStyle w:val="Emphasis"/>
        </w:rPr>
        <w:t xml:space="preserve"> “</w:t>
      </w:r>
      <w:proofErr w:type="spellStart"/>
      <w:r w:rsidRPr="008C238D">
        <w:rPr>
          <w:rStyle w:val="Emphasis"/>
          <w:highlight w:val="green"/>
        </w:rPr>
        <w:t>counterrepresentations</w:t>
      </w:r>
      <w:proofErr w:type="spellEnd"/>
      <w:r w:rsidRPr="009D76C4">
        <w:rPr>
          <w:sz w:val="16"/>
          <w:szCs w:val="16"/>
        </w:rPr>
        <w:t xml:space="preserve">,” or practices of “picturing, depicting, portraying” otherwise (Disch, 2016, pp. 794, 793). </w:t>
      </w:r>
      <w:r w:rsidRPr="009D76C4">
        <w:rPr>
          <w:rStyle w:val="Emphasis"/>
        </w:rPr>
        <w:t>It is precisely such practices that invite us to rethink personhood as a heterogeneous and unstable ensemble</w:t>
      </w:r>
      <w:r w:rsidRPr="009D76C4">
        <w:rPr>
          <w:sz w:val="16"/>
          <w:szCs w:val="16"/>
        </w:rPr>
        <w:t xml:space="preserve"> that is continuously </w:t>
      </w:r>
      <w:r w:rsidRPr="009D76C4">
        <w:rPr>
          <w:rStyle w:val="Emphasis"/>
        </w:rPr>
        <w:t>reconstituted by multiple actors</w:t>
      </w:r>
      <w:r w:rsidRPr="009D76C4">
        <w:rPr>
          <w:sz w:val="16"/>
          <w:szCs w:val="16"/>
        </w:rPr>
        <w:t>, including by those who are dead in the eyes of the law.</w:t>
      </w:r>
    </w:p>
    <w:p w14:paraId="510047AE" w14:textId="77777777" w:rsidR="00756538" w:rsidRPr="009D76C4" w:rsidRDefault="00756538" w:rsidP="00AA60B1">
      <w:pPr>
        <w:rPr>
          <w:sz w:val="16"/>
          <w:szCs w:val="16"/>
        </w:rPr>
      </w:pPr>
    </w:p>
    <w:p w14:paraId="369B6D92" w14:textId="3367E39A" w:rsidR="00AA60B1" w:rsidRDefault="00756538" w:rsidP="00AA60B1">
      <w:pPr>
        <w:pStyle w:val="Heading4"/>
      </w:pPr>
      <w:r>
        <w:t>4</w:t>
      </w:r>
      <w:r w:rsidR="00AA60B1">
        <w:t xml:space="preserve">. </w:t>
      </w:r>
      <w:r w:rsidR="00AA60B1" w:rsidRPr="00577328">
        <w:t xml:space="preserve">Grappling with doctrinal legal scholarship in the context of labor is key, and believing the courts can play a valuable role is good </w:t>
      </w:r>
    </w:p>
    <w:p w14:paraId="03C75A53" w14:textId="77777777" w:rsidR="00AA60B1" w:rsidRPr="00103361" w:rsidRDefault="00AA60B1" w:rsidP="00AA60B1">
      <w:pPr>
        <w:rPr>
          <w:rStyle w:val="Style13ptBold"/>
        </w:rPr>
      </w:pPr>
      <w:r>
        <w:rPr>
          <w:rStyle w:val="Style13ptBold"/>
        </w:rPr>
        <w:t xml:space="preserve">Bogg 22 </w:t>
      </w:r>
      <w:proofErr w:type="gramStart"/>
      <w:r w:rsidRPr="00870D3D">
        <w:t>–</w:t>
      </w:r>
      <w:r>
        <w:t xml:space="preserve">  </w:t>
      </w:r>
      <w:r w:rsidRPr="00103361">
        <w:t>Professor</w:t>
      </w:r>
      <w:proofErr w:type="gramEnd"/>
      <w:r w:rsidRPr="00103361">
        <w:t xml:space="preserve"> of </w:t>
      </w:r>
      <w:proofErr w:type="spellStart"/>
      <w:r w:rsidRPr="00103361">
        <w:t>Labour</w:t>
      </w:r>
      <w:proofErr w:type="spellEnd"/>
      <w:r w:rsidRPr="00103361">
        <w:t xml:space="preserve"> Law at the University of Bristol and a Barrister at Old Square Chambers</w:t>
      </w:r>
      <w:r>
        <w:t>.</w:t>
      </w:r>
    </w:p>
    <w:p w14:paraId="11E0E54B" w14:textId="77777777" w:rsidR="00AA60B1" w:rsidRDefault="00AA60B1" w:rsidP="00AA60B1">
      <w:r>
        <w:t>Alan Bogg, “</w:t>
      </w:r>
      <w:r w:rsidRPr="00103361">
        <w:t xml:space="preserve">Can We Trust the Courts in </w:t>
      </w:r>
      <w:proofErr w:type="spellStart"/>
      <w:r w:rsidRPr="00103361">
        <w:t>Labour</w:t>
      </w:r>
      <w:proofErr w:type="spellEnd"/>
      <w:r w:rsidRPr="00103361">
        <w:t xml:space="preserve"> Law? Stranded Between Frivolity and Despair</w:t>
      </w:r>
      <w:r>
        <w:t xml:space="preserve">,” </w:t>
      </w:r>
      <w:r w:rsidRPr="00103361">
        <w:t xml:space="preserve">International Journal of Comparative </w:t>
      </w:r>
      <w:proofErr w:type="spellStart"/>
      <w:r w:rsidRPr="00103361">
        <w:t>Labour</w:t>
      </w:r>
      <w:proofErr w:type="spellEnd"/>
      <w:r w:rsidRPr="00103361">
        <w:t xml:space="preserve"> Law and Industrial Relations</w:t>
      </w:r>
      <w:r>
        <w:t xml:space="preserve">, Vol. 38, No. 2, pp. 103-136, 2022, </w:t>
      </w:r>
      <w:r w:rsidRPr="00103361">
        <w:t>https://kluwerlawonline.com/journalarticle/International+Journal+of+Comparative+Labour+Law+and+Industrial+Relations/38.2/IJCL2022011</w:t>
      </w:r>
    </w:p>
    <w:p w14:paraId="7BC91821" w14:textId="77777777" w:rsidR="00AA60B1" w:rsidRPr="0021322A" w:rsidRDefault="00AA60B1" w:rsidP="00AA60B1">
      <w:pPr>
        <w:rPr>
          <w:sz w:val="16"/>
        </w:rPr>
      </w:pPr>
      <w:r w:rsidRPr="0021322A">
        <w:rPr>
          <w:sz w:val="16"/>
        </w:rPr>
        <w:t xml:space="preserve">For Kahn-Freund, the limitations of the common law were less about ideology than they were about general features of civil litigation. Civil litigation is bipolar in nature and focused narrowly on the legal dispute between the parties. For this reason, ‘the public interest is not represented in the civil courts’.36 This is the most important explanation for the counterproductive impact of the law on the orderly development of </w:t>
      </w:r>
      <w:proofErr w:type="spellStart"/>
      <w:r w:rsidRPr="0021322A">
        <w:rPr>
          <w:sz w:val="16"/>
        </w:rPr>
        <w:t>labour</w:t>
      </w:r>
      <w:proofErr w:type="spellEnd"/>
      <w:r w:rsidRPr="0021322A">
        <w:rPr>
          <w:sz w:val="16"/>
        </w:rPr>
        <w:t xml:space="preserve"> law. It is the inability of courts to consider the wider public interest in the balance of collective forces between employers and </w:t>
      </w:r>
      <w:proofErr w:type="spellStart"/>
      <w:r w:rsidRPr="0021322A">
        <w:rPr>
          <w:sz w:val="16"/>
        </w:rPr>
        <w:t>organised</w:t>
      </w:r>
      <w:proofErr w:type="spellEnd"/>
      <w:r w:rsidRPr="0021322A">
        <w:rPr>
          <w:sz w:val="16"/>
        </w:rPr>
        <w:t xml:space="preserve"> </w:t>
      </w:r>
      <w:proofErr w:type="spellStart"/>
      <w:r w:rsidRPr="0021322A">
        <w:rPr>
          <w:sz w:val="16"/>
        </w:rPr>
        <w:t>labour</w:t>
      </w:r>
      <w:proofErr w:type="spellEnd"/>
      <w:r w:rsidRPr="0021322A">
        <w:rPr>
          <w:sz w:val="16"/>
        </w:rPr>
        <w:t xml:space="preserve">. While Kahn-Freund does not use the terminology of ‘polycentricity’ in making this observation, this idea provides a powerful </w:t>
      </w:r>
      <w:proofErr w:type="spellStart"/>
      <w:r w:rsidRPr="0021322A">
        <w:rPr>
          <w:sz w:val="16"/>
        </w:rPr>
        <w:t>rationalisation</w:t>
      </w:r>
      <w:proofErr w:type="spellEnd"/>
      <w:r w:rsidRPr="0021322A">
        <w:rPr>
          <w:sz w:val="16"/>
        </w:rPr>
        <w:t xml:space="preserve"> of his view of the innate limits of civil litigation.37 </w:t>
      </w:r>
      <w:proofErr w:type="spellStart"/>
      <w:r w:rsidRPr="0069639C">
        <w:rPr>
          <w:rStyle w:val="StyleUnderline"/>
          <w:highlight w:val="green"/>
        </w:rPr>
        <w:t>Labour</w:t>
      </w:r>
      <w:proofErr w:type="spellEnd"/>
      <w:r w:rsidRPr="0069639C">
        <w:rPr>
          <w:rStyle w:val="StyleUnderline"/>
          <w:highlight w:val="green"/>
        </w:rPr>
        <w:t xml:space="preserve"> law is a field where the court’s judgment</w:t>
      </w:r>
      <w:r w:rsidRPr="00955BA4">
        <w:rPr>
          <w:rStyle w:val="StyleUnderline"/>
        </w:rPr>
        <w:t xml:space="preserve"> can </w:t>
      </w:r>
      <w:r w:rsidRPr="0069639C">
        <w:rPr>
          <w:rStyle w:val="StyleUnderline"/>
          <w:highlight w:val="green"/>
        </w:rPr>
        <w:t xml:space="preserve">have </w:t>
      </w:r>
      <w:r w:rsidRPr="0069639C">
        <w:rPr>
          <w:rStyle w:val="Emphasis"/>
          <w:highlight w:val="green"/>
        </w:rPr>
        <w:t>complex</w:t>
      </w:r>
      <w:r w:rsidRPr="0021322A">
        <w:rPr>
          <w:sz w:val="16"/>
        </w:rPr>
        <w:t xml:space="preserve"> and multiple </w:t>
      </w:r>
      <w:r w:rsidRPr="0069639C">
        <w:rPr>
          <w:rStyle w:val="StyleUnderline"/>
          <w:highlight w:val="green"/>
        </w:rPr>
        <w:t>repercussions on</w:t>
      </w:r>
      <w:r w:rsidRPr="0021322A">
        <w:rPr>
          <w:sz w:val="16"/>
        </w:rPr>
        <w:t xml:space="preserve"> ‘</w:t>
      </w:r>
      <w:r w:rsidRPr="00955BA4">
        <w:rPr>
          <w:rStyle w:val="StyleUnderline"/>
        </w:rPr>
        <w:t>the</w:t>
      </w:r>
      <w:r w:rsidRPr="0021322A">
        <w:rPr>
          <w:sz w:val="16"/>
        </w:rPr>
        <w:t xml:space="preserve"> substantial and heterogeneous </w:t>
      </w:r>
      <w:r w:rsidRPr="00955BA4">
        <w:rPr>
          <w:rStyle w:val="StyleUnderline"/>
        </w:rPr>
        <w:t xml:space="preserve">interests of a </w:t>
      </w:r>
      <w:r w:rsidRPr="0069639C">
        <w:rPr>
          <w:rStyle w:val="StyleUnderline"/>
          <w:highlight w:val="green"/>
        </w:rPr>
        <w:t>large number of non-represented persons</w:t>
      </w:r>
      <w:r w:rsidRPr="0069639C">
        <w:rPr>
          <w:sz w:val="16"/>
          <w:highlight w:val="green"/>
        </w:rPr>
        <w:t>’</w:t>
      </w:r>
      <w:r w:rsidRPr="0021322A">
        <w:rPr>
          <w:sz w:val="16"/>
        </w:rPr>
        <w:t xml:space="preserve">.38 The high degree of polycentricity in some </w:t>
      </w:r>
      <w:proofErr w:type="spellStart"/>
      <w:r w:rsidRPr="0021322A">
        <w:rPr>
          <w:sz w:val="16"/>
        </w:rPr>
        <w:t>labour</w:t>
      </w:r>
      <w:proofErr w:type="spellEnd"/>
      <w:r w:rsidRPr="0021322A">
        <w:rPr>
          <w:sz w:val="16"/>
        </w:rPr>
        <w:t xml:space="preserve"> cases would support a subsidiary role for common law as a regulatory technique, and a reason in </w:t>
      </w:r>
      <w:proofErr w:type="spellStart"/>
      <w:r w:rsidRPr="0021322A">
        <w:rPr>
          <w:sz w:val="16"/>
        </w:rPr>
        <w:t>favour</w:t>
      </w:r>
      <w:proofErr w:type="spellEnd"/>
      <w:r w:rsidRPr="0021322A">
        <w:rPr>
          <w:sz w:val="16"/>
        </w:rPr>
        <w:t xml:space="preserve"> of legislative enactment. A further difficulty is that civil litigation ‘operates ex post; it does establish rules, but not before something has gone wrong.’39 This also justifies a primary role for legislation in standard-setting, which is better suited to providing general prospective guidance to employers and workers. </w:t>
      </w:r>
      <w:r w:rsidRPr="00955BA4">
        <w:rPr>
          <w:rStyle w:val="StyleUnderline"/>
        </w:rPr>
        <w:t>Given the modern growth of regulatory legislation</w:t>
      </w:r>
      <w:r w:rsidRPr="0021322A">
        <w:rPr>
          <w:sz w:val="16"/>
        </w:rPr>
        <w:t xml:space="preserve">, significant even in 1983 when the final edition of </w:t>
      </w:r>
      <w:proofErr w:type="spellStart"/>
      <w:r w:rsidRPr="0021322A">
        <w:rPr>
          <w:sz w:val="16"/>
        </w:rPr>
        <w:t>Labour</w:t>
      </w:r>
      <w:proofErr w:type="spellEnd"/>
      <w:r w:rsidRPr="0021322A">
        <w:rPr>
          <w:sz w:val="16"/>
        </w:rPr>
        <w:t xml:space="preserve"> and the Law was published, </w:t>
      </w:r>
      <w:r w:rsidRPr="0069639C">
        <w:rPr>
          <w:rStyle w:val="StyleUnderline"/>
          <w:highlight w:val="green"/>
        </w:rPr>
        <w:t xml:space="preserve">the </w:t>
      </w:r>
      <w:r w:rsidRPr="0069639C">
        <w:rPr>
          <w:rStyle w:val="Emphasis"/>
          <w:highlight w:val="green"/>
        </w:rPr>
        <w:t xml:space="preserve">principal </w:t>
      </w:r>
      <w:r w:rsidRPr="0069639C">
        <w:rPr>
          <w:rStyle w:val="Emphasis"/>
          <w:highlight w:val="green"/>
        </w:rPr>
        <w:lastRenderedPageBreak/>
        <w:t>contribution</w:t>
      </w:r>
      <w:r w:rsidRPr="0069639C">
        <w:rPr>
          <w:rStyle w:val="StyleUnderline"/>
          <w:highlight w:val="green"/>
        </w:rPr>
        <w:t xml:space="preserve"> of the courts lies in statutory interpretation</w:t>
      </w:r>
      <w:r w:rsidRPr="0021322A">
        <w:rPr>
          <w:sz w:val="16"/>
        </w:rPr>
        <w:t xml:space="preserve">: ‘The courts have played (and continue to play) a most important role in interpreting statutes.’40 While Kahn-Freund was keenly aware of the limitations of regulatory legislation compared with strong collective bargaining,41 </w:t>
      </w:r>
      <w:r w:rsidRPr="00955BA4">
        <w:rPr>
          <w:rStyle w:val="StyleUnderline"/>
        </w:rPr>
        <w:t xml:space="preserve">the judicial interpretation of protective legislation was </w:t>
      </w:r>
      <w:r w:rsidRPr="0069639C">
        <w:rPr>
          <w:rStyle w:val="StyleUnderline"/>
          <w:highlight w:val="green"/>
        </w:rPr>
        <w:t xml:space="preserve">an activity of </w:t>
      </w:r>
      <w:r w:rsidRPr="0069639C">
        <w:rPr>
          <w:rStyle w:val="Emphasis"/>
          <w:highlight w:val="green"/>
        </w:rPr>
        <w:t>great value</w:t>
      </w:r>
      <w:r w:rsidRPr="0069639C">
        <w:rPr>
          <w:rStyle w:val="StyleUnderline"/>
          <w:highlight w:val="green"/>
        </w:rPr>
        <w:t xml:space="preserve"> to </w:t>
      </w:r>
      <w:r w:rsidRPr="0069639C">
        <w:rPr>
          <w:rStyle w:val="Emphasis"/>
          <w:highlight w:val="green"/>
        </w:rPr>
        <w:t>working people.</w:t>
      </w:r>
    </w:p>
    <w:p w14:paraId="6CAF986E" w14:textId="77777777" w:rsidR="00AA60B1" w:rsidRPr="0021322A" w:rsidRDefault="00AA60B1" w:rsidP="00AA60B1">
      <w:pPr>
        <w:rPr>
          <w:sz w:val="16"/>
        </w:rPr>
      </w:pPr>
      <w:r w:rsidRPr="0021322A">
        <w:rPr>
          <w:sz w:val="16"/>
        </w:rPr>
        <w:t xml:space="preserve">Kahn-Freund’s theory of adjudication does not fit easily into Flanders’ </w:t>
      </w:r>
      <w:proofErr w:type="spellStart"/>
      <w:r w:rsidRPr="0021322A">
        <w:rPr>
          <w:sz w:val="16"/>
        </w:rPr>
        <w:t>generalised</w:t>
      </w:r>
      <w:proofErr w:type="spellEnd"/>
      <w:r w:rsidRPr="0021322A">
        <w:rPr>
          <w:sz w:val="16"/>
        </w:rPr>
        <w:t xml:space="preserve"> ‘distrust of courts’ thesis. This was far too categorical for Kahn-Freund. For all his </w:t>
      </w:r>
      <w:proofErr w:type="spellStart"/>
      <w:r w:rsidRPr="0021322A">
        <w:rPr>
          <w:sz w:val="16"/>
        </w:rPr>
        <w:t>scepticism</w:t>
      </w:r>
      <w:proofErr w:type="spellEnd"/>
      <w:r w:rsidRPr="0021322A">
        <w:rPr>
          <w:sz w:val="16"/>
        </w:rPr>
        <w:t xml:space="preserve"> about the effectiveness of law as an efficacious instrument in securing social and economic change, Kahn- Freund also had a deep admiration for the virtues of the English legal system. The primary contribution of the English judiciary to the orderly development of </w:t>
      </w:r>
      <w:proofErr w:type="spellStart"/>
      <w:r w:rsidRPr="0021322A">
        <w:rPr>
          <w:sz w:val="16"/>
        </w:rPr>
        <w:t>labour</w:t>
      </w:r>
      <w:proofErr w:type="spellEnd"/>
      <w:r w:rsidRPr="0021322A">
        <w:rPr>
          <w:sz w:val="16"/>
        </w:rPr>
        <w:t xml:space="preserve"> law would lie in the purposive interpretation of protective employment statutes, and the restrained development of the common law.</w:t>
      </w:r>
    </w:p>
    <w:p w14:paraId="2777AA20" w14:textId="77777777" w:rsidR="00AA60B1" w:rsidRDefault="00AA60B1" w:rsidP="00AA60B1">
      <w:pPr>
        <w:rPr>
          <w:sz w:val="12"/>
        </w:rPr>
      </w:pPr>
      <w:r w:rsidRPr="0021322A">
        <w:rPr>
          <w:sz w:val="16"/>
        </w:rPr>
        <w:t xml:space="preserve">Is this theory of adjudication still relevant today? In many respects, collective laissez-faire is no longer a useful framework for modern </w:t>
      </w:r>
      <w:proofErr w:type="spellStart"/>
      <w:r w:rsidRPr="0021322A">
        <w:rPr>
          <w:sz w:val="16"/>
        </w:rPr>
        <w:t>labour</w:t>
      </w:r>
      <w:proofErr w:type="spellEnd"/>
      <w:r w:rsidRPr="0021322A">
        <w:rPr>
          <w:sz w:val="16"/>
        </w:rPr>
        <w:t xml:space="preserve"> law given the seismic changes that have occurred in </w:t>
      </w:r>
      <w:proofErr w:type="spellStart"/>
      <w:r w:rsidRPr="0021322A">
        <w:rPr>
          <w:sz w:val="16"/>
        </w:rPr>
        <w:t>labour</w:t>
      </w:r>
      <w:proofErr w:type="spellEnd"/>
      <w:r w:rsidRPr="0021322A">
        <w:rPr>
          <w:sz w:val="16"/>
        </w:rPr>
        <w:t xml:space="preserve"> markets and legal regulation over the last forty years. For example, </w:t>
      </w:r>
      <w:r w:rsidRPr="00955BA4">
        <w:rPr>
          <w:rStyle w:val="StyleUnderline"/>
        </w:rPr>
        <w:t>the need for a theory of adjudication</w:t>
      </w:r>
      <w:r w:rsidRPr="0021322A">
        <w:rPr>
          <w:sz w:val="16"/>
        </w:rPr>
        <w:t xml:space="preserve"> was less of </w:t>
      </w:r>
      <w:r w:rsidRPr="00955BA4">
        <w:rPr>
          <w:rStyle w:val="Emphasis"/>
        </w:rPr>
        <w:t>priority</w:t>
      </w:r>
      <w:r w:rsidRPr="0021322A">
        <w:rPr>
          <w:sz w:val="16"/>
        </w:rPr>
        <w:t xml:space="preserve"> in 1983 than it is </w:t>
      </w:r>
      <w:r w:rsidRPr="00955BA4">
        <w:rPr>
          <w:rStyle w:val="StyleUnderline"/>
        </w:rPr>
        <w:t>today</w:t>
      </w:r>
      <w:r w:rsidRPr="0021322A">
        <w:rPr>
          <w:sz w:val="16"/>
        </w:rPr>
        <w:t xml:space="preserve">. According to Kahn-Freund, ‘the great success of collective bargaining had reduced the need for the intervention of the courts.’42 This was also an important factor in what he described as the ‘atrophy’ of the contract of employment as a source of norms for the parties.43 </w:t>
      </w:r>
      <w:r w:rsidRPr="0069639C">
        <w:rPr>
          <w:rStyle w:val="StyleUnderline"/>
          <w:highlight w:val="green"/>
        </w:rPr>
        <w:t>The balance between collective bargaining and legislative enactment has</w:t>
      </w:r>
      <w:r w:rsidRPr="0021322A">
        <w:rPr>
          <w:sz w:val="16"/>
        </w:rPr>
        <w:t xml:space="preserve"> now </w:t>
      </w:r>
      <w:r w:rsidRPr="0069639C">
        <w:rPr>
          <w:rStyle w:val="Emphasis"/>
          <w:highlight w:val="green"/>
        </w:rPr>
        <w:t>shifted significantly</w:t>
      </w:r>
      <w:r w:rsidRPr="0021322A">
        <w:rPr>
          <w:sz w:val="16"/>
        </w:rPr>
        <w:t xml:space="preserve"> t</w:t>
      </w:r>
      <w:r w:rsidRPr="00955BA4">
        <w:rPr>
          <w:rStyle w:val="StyleUnderline"/>
        </w:rPr>
        <w:t>owards legal enforcement</w:t>
      </w:r>
      <w:r w:rsidRPr="0021322A">
        <w:rPr>
          <w:sz w:val="16"/>
        </w:rPr>
        <w:t xml:space="preserve"> as union membership density and collective bargaining coverage has declined since the 1970s.44 </w:t>
      </w:r>
      <w:r w:rsidRPr="00955BA4">
        <w:rPr>
          <w:rStyle w:val="StyleUnderline"/>
        </w:rPr>
        <w:t xml:space="preserve">Furthermore, </w:t>
      </w:r>
      <w:r w:rsidRPr="0069639C">
        <w:rPr>
          <w:rStyle w:val="Emphasis"/>
          <w:highlight w:val="green"/>
        </w:rPr>
        <w:t>fundamental human rights</w:t>
      </w:r>
      <w:r w:rsidRPr="0069639C">
        <w:rPr>
          <w:rStyle w:val="StyleUnderline"/>
          <w:highlight w:val="green"/>
        </w:rPr>
        <w:t xml:space="preserve"> have become increasingly significant in</w:t>
      </w:r>
      <w:r w:rsidRPr="0021322A">
        <w:rPr>
          <w:sz w:val="16"/>
        </w:rPr>
        <w:t xml:space="preserve"> both individual and </w:t>
      </w:r>
      <w:r w:rsidRPr="0069639C">
        <w:rPr>
          <w:rStyle w:val="Emphasis"/>
          <w:highlight w:val="green"/>
        </w:rPr>
        <w:t xml:space="preserve">collective </w:t>
      </w:r>
      <w:proofErr w:type="spellStart"/>
      <w:r w:rsidRPr="0069639C">
        <w:rPr>
          <w:rStyle w:val="Emphasis"/>
          <w:highlight w:val="green"/>
        </w:rPr>
        <w:t>labour</w:t>
      </w:r>
      <w:proofErr w:type="spellEnd"/>
      <w:r w:rsidRPr="0069639C">
        <w:rPr>
          <w:rStyle w:val="Emphasis"/>
          <w:highlight w:val="green"/>
        </w:rPr>
        <w:t xml:space="preserve"> law</w:t>
      </w:r>
      <w:r w:rsidRPr="0021322A">
        <w:rPr>
          <w:sz w:val="16"/>
        </w:rPr>
        <w:t xml:space="preserve"> in a way that could not possibly have been contemplated by Kahn-Freund. His reflections, though not extensive, tended to be cautious about the positive role of human rights in the employment context. In the realm of trade union freedom particularly, human rights risked co-opting courts into ‘a power struggle made up to look like a fight for human rights and civil liberties’.45 These considerations need to be part of an overall assessment of the utility of Kahn-Freund’s theory as a theory of principled adjudication in the 21st century. We should also note some similarities in the arguments of Elias and Kahn-Freund on the proper limits of the judicial role. Although this is speculative, does this commonality </w:t>
      </w:r>
      <w:proofErr w:type="gramStart"/>
      <w:r w:rsidRPr="00D61315">
        <w:rPr>
          <w:sz w:val="12"/>
        </w:rPr>
        <w:t>ultimate goal</w:t>
      </w:r>
      <w:proofErr w:type="gramEnd"/>
      <w:r w:rsidRPr="00D61315">
        <w:rPr>
          <w:sz w:val="12"/>
        </w:rPr>
        <w:t xml:space="preserve"> of establishing democratic socialism. </w:t>
      </w:r>
    </w:p>
    <w:p w14:paraId="34C65256" w14:textId="77777777" w:rsidR="00AA60B1" w:rsidRDefault="00AA60B1" w:rsidP="00AA60B1">
      <w:pPr>
        <w:rPr>
          <w:sz w:val="12"/>
        </w:rPr>
      </w:pPr>
    </w:p>
    <w:p w14:paraId="37517660" w14:textId="360781CA" w:rsidR="00AA60B1" w:rsidRDefault="00756538" w:rsidP="00AA60B1">
      <w:pPr>
        <w:pStyle w:val="Heading4"/>
      </w:pPr>
      <w:r>
        <w:t>5</w:t>
      </w:r>
      <w:r w:rsidR="00AA60B1">
        <w:t xml:space="preserve">. Fiat is good: Clash over </w:t>
      </w:r>
      <w:r w:rsidR="00AA60B1">
        <w:rPr>
          <w:u w:val="single"/>
        </w:rPr>
        <w:t>details</w:t>
      </w:r>
      <w:r w:rsidR="00AA60B1">
        <w:t xml:space="preserve"> in legal collective rights is necessary for counter-hegemonic projects.</w:t>
      </w:r>
    </w:p>
    <w:p w14:paraId="4B36FF24" w14:textId="77777777" w:rsidR="00AA60B1" w:rsidRPr="00414924" w:rsidRDefault="00AA60B1" w:rsidP="00AA60B1">
      <w:r w:rsidRPr="0086073D">
        <w:rPr>
          <w:rStyle w:val="Style13ptBold"/>
        </w:rPr>
        <w:t>Fay 22</w:t>
      </w:r>
      <w:r>
        <w:t xml:space="preserve"> – </w:t>
      </w:r>
      <w:proofErr w:type="spellStart"/>
      <w:r>
        <w:t>Bachalor</w:t>
      </w:r>
      <w:proofErr w:type="spellEnd"/>
      <w:r>
        <w:t xml:space="preserve"> of Laws (L.L.B.) and Bachelor of Arts (History) (School of Humanities). </w:t>
      </w:r>
    </w:p>
    <w:p w14:paraId="17E6DFBF" w14:textId="77777777" w:rsidR="00AA60B1" w:rsidRPr="00C2495F" w:rsidRDefault="00AA60B1" w:rsidP="00AA60B1">
      <w:r>
        <w:t>William Fay, “</w:t>
      </w:r>
      <w:r w:rsidRPr="0086073D">
        <w:t>Neoliberalism and Radical Rights: On the Work and Theory of Law and </w:t>
      </w:r>
      <w:proofErr w:type="spellStart"/>
      <w:r w:rsidRPr="0086073D">
        <w:t>Organising</w:t>
      </w:r>
      <w:proofErr w:type="spellEnd"/>
      <w:r>
        <w:t xml:space="preserve">” </w:t>
      </w:r>
      <w:r>
        <w:rPr>
          <w:i/>
          <w:iCs/>
        </w:rPr>
        <w:t xml:space="preserve">Int J </w:t>
      </w:r>
      <w:proofErr w:type="spellStart"/>
      <w:r>
        <w:rPr>
          <w:i/>
          <w:iCs/>
        </w:rPr>
        <w:t>Semiot</w:t>
      </w:r>
      <w:proofErr w:type="spellEnd"/>
      <w:r>
        <w:rPr>
          <w:i/>
          <w:iCs/>
        </w:rPr>
        <w:t xml:space="preserve"> Law</w:t>
      </w:r>
      <w:r>
        <w:t>, vol 36. https://link.springer.com/content/pdf/10.1007/s11196-022-09931-4.pdf</w:t>
      </w:r>
    </w:p>
    <w:p w14:paraId="0F2269CC" w14:textId="77777777" w:rsidR="00AA60B1" w:rsidRPr="00933225" w:rsidRDefault="00AA60B1" w:rsidP="00AA60B1">
      <w:pPr>
        <w:rPr>
          <w:rStyle w:val="StyleUnderline"/>
        </w:rPr>
      </w:pPr>
      <w:r w:rsidRPr="00933225">
        <w:rPr>
          <w:rStyle w:val="StyleUnderline"/>
        </w:rPr>
        <w:t xml:space="preserve">The role of </w:t>
      </w:r>
      <w:r w:rsidRPr="0086073D">
        <w:rPr>
          <w:rStyle w:val="Emphasis"/>
          <w:highlight w:val="green"/>
        </w:rPr>
        <w:t>rights discourse</w:t>
      </w:r>
      <w:r w:rsidRPr="00FB6181">
        <w:rPr>
          <w:sz w:val="10"/>
          <w:highlight w:val="green"/>
        </w:rPr>
        <w:t xml:space="preserve"> </w:t>
      </w:r>
      <w:r w:rsidRPr="0086073D">
        <w:rPr>
          <w:rStyle w:val="StyleUnderline"/>
          <w:highlight w:val="green"/>
        </w:rPr>
        <w:t>in</w:t>
      </w:r>
      <w:r w:rsidRPr="00FB6181">
        <w:rPr>
          <w:sz w:val="10"/>
        </w:rPr>
        <w:t xml:space="preserve"> the furtherance of </w:t>
      </w:r>
      <w:r w:rsidRPr="0086073D">
        <w:rPr>
          <w:rStyle w:val="Emphasis"/>
          <w:highlight w:val="green"/>
        </w:rPr>
        <w:t xml:space="preserve">collective </w:t>
      </w:r>
      <w:proofErr w:type="spellStart"/>
      <w:r w:rsidRPr="0086073D">
        <w:rPr>
          <w:rStyle w:val="Emphasis"/>
          <w:highlight w:val="green"/>
        </w:rPr>
        <w:t>organising</w:t>
      </w:r>
      <w:proofErr w:type="spellEnd"/>
      <w:r w:rsidRPr="00FB6181">
        <w:rPr>
          <w:sz w:val="10"/>
        </w:rPr>
        <w:t xml:space="preserve"> also </w:t>
      </w:r>
      <w:r w:rsidRPr="0086073D">
        <w:rPr>
          <w:rStyle w:val="StyleUnderline"/>
          <w:highlight w:val="green"/>
        </w:rPr>
        <w:t>presents</w:t>
      </w:r>
      <w:r w:rsidRPr="00933225">
        <w:rPr>
          <w:rStyle w:val="StyleUnderline"/>
        </w:rPr>
        <w:t xml:space="preserve"> </w:t>
      </w:r>
      <w:r w:rsidRPr="0086073D">
        <w:rPr>
          <w:rStyle w:val="StyleUnderline"/>
          <w:highlight w:val="green"/>
        </w:rPr>
        <w:t>significant opportunities for a</w:t>
      </w:r>
      <w:r w:rsidRPr="00933225">
        <w:rPr>
          <w:rStyle w:val="StyleUnderline"/>
        </w:rPr>
        <w:t xml:space="preserve"> </w:t>
      </w:r>
      <w:r w:rsidRPr="0086073D">
        <w:rPr>
          <w:rStyle w:val="Emphasis"/>
          <w:highlight w:val="green"/>
        </w:rPr>
        <w:t>counter-neoliberal legal project</w:t>
      </w:r>
      <w:r w:rsidRPr="00FB6181">
        <w:rPr>
          <w:sz w:val="10"/>
        </w:rPr>
        <w:t xml:space="preserve">. David Harvey’s enunciation of a collective ‘right to the city’ offers a key example of the way in which </w:t>
      </w:r>
      <w:r w:rsidRPr="00933225">
        <w:rPr>
          <w:rStyle w:val="StyleUnderline"/>
        </w:rPr>
        <w:t xml:space="preserve">a collective right, or a set of </w:t>
      </w:r>
      <w:r w:rsidRPr="0086073D">
        <w:rPr>
          <w:rStyle w:val="StyleUnderline"/>
          <w:highlight w:val="green"/>
        </w:rPr>
        <w:t>collective rights</w:t>
      </w:r>
      <w:r w:rsidRPr="00FB6181">
        <w:rPr>
          <w:sz w:val="10"/>
        </w:rPr>
        <w:t xml:space="preserve">, </w:t>
      </w:r>
      <w:r w:rsidRPr="00933225">
        <w:rPr>
          <w:rStyle w:val="StyleUnderline"/>
        </w:rPr>
        <w:t xml:space="preserve">may </w:t>
      </w:r>
      <w:r w:rsidRPr="0086073D">
        <w:rPr>
          <w:rStyle w:val="StyleUnderline"/>
          <w:highlight w:val="green"/>
        </w:rPr>
        <w:t>act as</w:t>
      </w:r>
      <w:r w:rsidRPr="00933225">
        <w:rPr>
          <w:rStyle w:val="StyleUnderline"/>
        </w:rPr>
        <w:t xml:space="preserve"> a </w:t>
      </w:r>
      <w:r w:rsidRPr="0086073D">
        <w:rPr>
          <w:rStyle w:val="Emphasis"/>
          <w:highlight w:val="green"/>
        </w:rPr>
        <w:t>counter-hegemonic discursive tool</w:t>
      </w:r>
      <w:r w:rsidRPr="0086073D">
        <w:rPr>
          <w:rStyle w:val="StyleUnderline"/>
          <w:highlight w:val="green"/>
        </w:rPr>
        <w:t xml:space="preserve"> in </w:t>
      </w:r>
      <w:r w:rsidRPr="0086073D">
        <w:rPr>
          <w:rStyle w:val="Emphasis"/>
          <w:highlight w:val="green"/>
        </w:rPr>
        <w:t>opposing</w:t>
      </w:r>
      <w:r w:rsidRPr="00933225">
        <w:rPr>
          <w:rStyle w:val="StyleUnderline"/>
        </w:rPr>
        <w:t xml:space="preserve"> the </w:t>
      </w:r>
      <w:proofErr w:type="spellStart"/>
      <w:r w:rsidRPr="0086073D">
        <w:rPr>
          <w:rStyle w:val="Emphasis"/>
          <w:highlight w:val="green"/>
        </w:rPr>
        <w:t>individualising</w:t>
      </w:r>
      <w:proofErr w:type="spellEnd"/>
      <w:r w:rsidRPr="0086073D">
        <w:rPr>
          <w:rStyle w:val="Emphasis"/>
          <w:highlight w:val="green"/>
        </w:rPr>
        <w:t xml:space="preserve"> rhetoric</w:t>
      </w:r>
      <w:r w:rsidRPr="00933225">
        <w:rPr>
          <w:rStyle w:val="StyleUnderline"/>
        </w:rPr>
        <w:t xml:space="preserve"> of neoliberalism</w:t>
      </w:r>
      <w:r w:rsidRPr="00FB6181">
        <w:rPr>
          <w:sz w:val="10"/>
        </w:rPr>
        <w:t xml:space="preserve"> [27, p. 4]. As will be further discussed, Harvey readily acknowledges that </w:t>
      </w:r>
      <w:r w:rsidRPr="0036296B">
        <w:rPr>
          <w:rStyle w:val="StyleUnderline"/>
        </w:rPr>
        <w:t xml:space="preserve">the </w:t>
      </w:r>
      <w:r w:rsidRPr="0036296B">
        <w:rPr>
          <w:rStyle w:val="Emphasis"/>
        </w:rPr>
        <w:t>definition</w:t>
      </w:r>
      <w:r w:rsidRPr="0036296B">
        <w:rPr>
          <w:rStyle w:val="StyleUnderline"/>
        </w:rPr>
        <w:t xml:space="preserve"> and </w:t>
      </w:r>
      <w:r w:rsidRPr="0036296B">
        <w:rPr>
          <w:rStyle w:val="Emphasis"/>
        </w:rPr>
        <w:t>application</w:t>
      </w:r>
      <w:r w:rsidRPr="0036296B">
        <w:rPr>
          <w:sz w:val="10"/>
        </w:rPr>
        <w:t xml:space="preserve"> </w:t>
      </w:r>
      <w:r w:rsidRPr="0036296B">
        <w:rPr>
          <w:rStyle w:val="StyleUnderline"/>
        </w:rPr>
        <w:t xml:space="preserve">of such a </w:t>
      </w:r>
      <w:r w:rsidRPr="0036296B">
        <w:rPr>
          <w:rStyle w:val="Emphasis"/>
        </w:rPr>
        <w:t>collective right</w:t>
      </w:r>
      <w:r w:rsidRPr="0036296B">
        <w:rPr>
          <w:sz w:val="10"/>
        </w:rPr>
        <w:t xml:space="preserve"> </w:t>
      </w:r>
      <w:r w:rsidRPr="0036296B">
        <w:rPr>
          <w:rStyle w:val="StyleUnderline"/>
        </w:rPr>
        <w:t xml:space="preserve">is ‘itself an </w:t>
      </w:r>
      <w:r w:rsidRPr="0036296B">
        <w:rPr>
          <w:rStyle w:val="Emphasis"/>
        </w:rPr>
        <w:t>object</w:t>
      </w:r>
      <w:r w:rsidRPr="0036296B">
        <w:rPr>
          <w:rStyle w:val="StyleUnderline"/>
        </w:rPr>
        <w:t xml:space="preserve"> of </w:t>
      </w:r>
      <w:r w:rsidRPr="0036296B">
        <w:rPr>
          <w:rStyle w:val="Emphasis"/>
        </w:rPr>
        <w:t>struggle</w:t>
      </w:r>
      <w:r w:rsidRPr="0036296B">
        <w:rPr>
          <w:sz w:val="10"/>
        </w:rPr>
        <w:t xml:space="preserve">, </w:t>
      </w:r>
      <w:r w:rsidRPr="0036296B">
        <w:rPr>
          <w:rStyle w:val="StyleUnderline"/>
        </w:rPr>
        <w:t xml:space="preserve">and that </w:t>
      </w:r>
      <w:r w:rsidRPr="0036296B">
        <w:rPr>
          <w:rStyle w:val="Emphasis"/>
        </w:rPr>
        <w:t>struggle</w:t>
      </w:r>
      <w:r w:rsidRPr="0036296B">
        <w:rPr>
          <w:rStyle w:val="StyleUnderline"/>
        </w:rPr>
        <w:t xml:space="preserve"> has to proceed </w:t>
      </w:r>
      <w:r w:rsidRPr="0036296B">
        <w:rPr>
          <w:rStyle w:val="Emphasis"/>
        </w:rPr>
        <w:t>concomitantly</w:t>
      </w:r>
      <w:r w:rsidRPr="0036296B">
        <w:rPr>
          <w:sz w:val="10"/>
        </w:rPr>
        <w:t xml:space="preserve"> </w:t>
      </w:r>
      <w:r w:rsidRPr="0036296B">
        <w:rPr>
          <w:rStyle w:val="StyleUnderline"/>
        </w:rPr>
        <w:t>with the struggle to materialize it’</w:t>
      </w:r>
      <w:r w:rsidRPr="0036296B">
        <w:rPr>
          <w:sz w:val="10"/>
        </w:rPr>
        <w:t xml:space="preserve">, mirroring the CLS critique that rights are not determinative or uncontested concepts [27, p. xv]. However, </w:t>
      </w:r>
      <w:r w:rsidRPr="0036296B">
        <w:rPr>
          <w:rStyle w:val="Emphasis"/>
        </w:rPr>
        <w:t xml:space="preserve">the </w:t>
      </w:r>
      <w:r w:rsidRPr="0086073D">
        <w:rPr>
          <w:rStyle w:val="Emphasis"/>
          <w:highlight w:val="green"/>
        </w:rPr>
        <w:t xml:space="preserve">contest </w:t>
      </w:r>
      <w:r w:rsidRPr="0036296B">
        <w:rPr>
          <w:rStyle w:val="Emphasis"/>
        </w:rPr>
        <w:t>inherent</w:t>
      </w:r>
      <w:r w:rsidRPr="0036296B">
        <w:rPr>
          <w:sz w:val="10"/>
        </w:rPr>
        <w:t xml:space="preserve"> </w:t>
      </w:r>
      <w:r w:rsidRPr="0086073D">
        <w:rPr>
          <w:rStyle w:val="StyleUnderline"/>
          <w:highlight w:val="green"/>
        </w:rPr>
        <w:t>in</w:t>
      </w:r>
      <w:r w:rsidRPr="00933225">
        <w:rPr>
          <w:rStyle w:val="StyleUnderline"/>
        </w:rPr>
        <w:t xml:space="preserve"> the </w:t>
      </w:r>
      <w:r w:rsidRPr="00933225">
        <w:rPr>
          <w:rStyle w:val="Emphasis"/>
        </w:rPr>
        <w:t>assertion</w:t>
      </w:r>
      <w:r w:rsidRPr="00933225">
        <w:rPr>
          <w:rStyle w:val="StyleUnderline"/>
        </w:rPr>
        <w:t xml:space="preserve"> of </w:t>
      </w:r>
      <w:r w:rsidRPr="0036296B">
        <w:rPr>
          <w:rStyle w:val="StyleUnderline"/>
        </w:rPr>
        <w:t xml:space="preserve">such </w:t>
      </w:r>
      <w:r w:rsidRPr="0086073D">
        <w:rPr>
          <w:rStyle w:val="Emphasis"/>
          <w:highlight w:val="green"/>
        </w:rPr>
        <w:t>rights</w:t>
      </w:r>
      <w:r w:rsidRPr="0086073D">
        <w:rPr>
          <w:rStyle w:val="StyleUnderline"/>
          <w:highlight w:val="green"/>
        </w:rPr>
        <w:t xml:space="preserve"> is</w:t>
      </w:r>
      <w:r w:rsidRPr="00933225">
        <w:rPr>
          <w:rStyle w:val="StyleUnderline"/>
        </w:rPr>
        <w:t xml:space="preserve"> presented </w:t>
      </w:r>
      <w:r w:rsidRPr="0086073D">
        <w:rPr>
          <w:rStyle w:val="Emphasis"/>
          <w:highlight w:val="green"/>
        </w:rPr>
        <w:t>not</w:t>
      </w:r>
      <w:r w:rsidRPr="00933225">
        <w:rPr>
          <w:rStyle w:val="Emphasis"/>
        </w:rPr>
        <w:t xml:space="preserve"> as </w:t>
      </w:r>
      <w:r w:rsidRPr="0086073D">
        <w:rPr>
          <w:rStyle w:val="Emphasis"/>
          <w:highlight w:val="green"/>
        </w:rPr>
        <w:t>a</w:t>
      </w:r>
      <w:r w:rsidRPr="00FB6181">
        <w:rPr>
          <w:sz w:val="10"/>
          <w:highlight w:val="green"/>
        </w:rPr>
        <w:t xml:space="preserve"> </w:t>
      </w:r>
      <w:r w:rsidRPr="0086073D">
        <w:rPr>
          <w:rStyle w:val="Emphasis"/>
          <w:highlight w:val="green"/>
        </w:rPr>
        <w:t>detriment</w:t>
      </w:r>
      <w:r w:rsidRPr="00FB6181">
        <w:rPr>
          <w:sz w:val="10"/>
          <w:highlight w:val="green"/>
        </w:rPr>
        <w:t xml:space="preserve">, </w:t>
      </w:r>
      <w:r w:rsidRPr="0086073D">
        <w:rPr>
          <w:rStyle w:val="StyleUnderline"/>
          <w:highlight w:val="green"/>
        </w:rPr>
        <w:t>but</w:t>
      </w:r>
      <w:r w:rsidRPr="00933225">
        <w:rPr>
          <w:rStyle w:val="StyleUnderline"/>
        </w:rPr>
        <w:t xml:space="preserve"> a </w:t>
      </w:r>
      <w:r w:rsidRPr="0086073D">
        <w:rPr>
          <w:rStyle w:val="Emphasis"/>
          <w:highlight w:val="green"/>
        </w:rPr>
        <w:t>benefit</w:t>
      </w:r>
      <w:r w:rsidRPr="0086073D">
        <w:rPr>
          <w:rStyle w:val="StyleUnderline"/>
          <w:highlight w:val="green"/>
        </w:rPr>
        <w:t xml:space="preserve"> of such </w:t>
      </w:r>
      <w:r w:rsidRPr="0086073D">
        <w:rPr>
          <w:rStyle w:val="Emphasis"/>
          <w:highlight w:val="green"/>
        </w:rPr>
        <w:t>discourse</w:t>
      </w:r>
      <w:r w:rsidRPr="00FB6181">
        <w:rPr>
          <w:sz w:val="10"/>
        </w:rPr>
        <w:t xml:space="preserve">. To Harvey, such a bundle of </w:t>
      </w:r>
      <w:r w:rsidRPr="0086073D">
        <w:rPr>
          <w:rStyle w:val="Emphasis"/>
          <w:highlight w:val="green"/>
        </w:rPr>
        <w:t>collective rights</w:t>
      </w:r>
      <w:r w:rsidRPr="00FB6181">
        <w:rPr>
          <w:sz w:val="10"/>
        </w:rPr>
        <w:t xml:space="preserve"> </w:t>
      </w:r>
      <w:r w:rsidRPr="00933225">
        <w:rPr>
          <w:rStyle w:val="StyleUnderline"/>
        </w:rPr>
        <w:t xml:space="preserve">to </w:t>
      </w:r>
      <w:r w:rsidRPr="0086073D">
        <w:rPr>
          <w:rStyle w:val="StyleUnderline"/>
          <w:highlight w:val="green"/>
        </w:rPr>
        <w:t>counter</w:t>
      </w:r>
      <w:r w:rsidRPr="00FB6181">
        <w:rPr>
          <w:sz w:val="10"/>
        </w:rPr>
        <w:t xml:space="preserve"> </w:t>
      </w:r>
      <w:r w:rsidRPr="00933225">
        <w:rPr>
          <w:rStyle w:val="Emphasis"/>
        </w:rPr>
        <w:t>neoliberalism</w:t>
      </w:r>
      <w:r w:rsidRPr="00FB6181">
        <w:rPr>
          <w:sz w:val="10"/>
        </w:rPr>
        <w:t xml:space="preserve"> </w:t>
      </w:r>
      <w:r w:rsidRPr="00933225">
        <w:rPr>
          <w:rStyle w:val="StyleUnderline"/>
        </w:rPr>
        <w:t xml:space="preserve">may include any number of demands </w:t>
      </w:r>
      <w:r w:rsidRPr="00933225">
        <w:rPr>
          <w:rStyle w:val="Emphasis"/>
        </w:rPr>
        <w:t>beyond</w:t>
      </w:r>
      <w:r w:rsidRPr="00933225">
        <w:rPr>
          <w:rStyle w:val="StyleUnderline"/>
        </w:rPr>
        <w:t xml:space="preserve"> traditional </w:t>
      </w:r>
      <w:r w:rsidRPr="0086073D">
        <w:rPr>
          <w:rStyle w:val="Emphasis"/>
          <w:highlight w:val="green"/>
        </w:rPr>
        <w:t>liberal rights</w:t>
      </w:r>
      <w:r w:rsidRPr="00FB6181">
        <w:rPr>
          <w:sz w:val="10"/>
        </w:rPr>
        <w:t xml:space="preserve"> [26, p. 204]. In this bundle, it is Harvey’s </w:t>
      </w:r>
      <w:proofErr w:type="spellStart"/>
      <w:r w:rsidRPr="00FB6181">
        <w:rPr>
          <w:sz w:val="10"/>
        </w:rPr>
        <w:t>radicalised</w:t>
      </w:r>
      <w:proofErr w:type="spellEnd"/>
      <w:r w:rsidRPr="00FB6181">
        <w:rPr>
          <w:sz w:val="10"/>
        </w:rPr>
        <w:t xml:space="preserve"> right to ‘political association’, infused with the primacy of class struggle in his analysis, that is of most significant concern for the purposes of this article. Moreover, </w:t>
      </w:r>
      <w:r w:rsidRPr="0036296B">
        <w:rPr>
          <w:rStyle w:val="StyleUnderline"/>
        </w:rPr>
        <w:t xml:space="preserve">the </w:t>
      </w:r>
      <w:r w:rsidRPr="0036296B">
        <w:rPr>
          <w:rStyle w:val="Emphasis"/>
        </w:rPr>
        <w:t>prefigurative</w:t>
      </w:r>
      <w:r w:rsidRPr="0036296B">
        <w:rPr>
          <w:sz w:val="10"/>
        </w:rPr>
        <w:t xml:space="preserve"> </w:t>
      </w:r>
      <w:r w:rsidRPr="0036296B">
        <w:rPr>
          <w:rStyle w:val="Emphasis"/>
        </w:rPr>
        <w:t>nature</w:t>
      </w:r>
      <w:r w:rsidRPr="0036296B">
        <w:rPr>
          <w:sz w:val="10"/>
        </w:rPr>
        <w:t xml:space="preserve"> </w:t>
      </w:r>
      <w:r w:rsidRPr="0036296B">
        <w:rPr>
          <w:rStyle w:val="StyleUnderline"/>
        </w:rPr>
        <w:t xml:space="preserve">of </w:t>
      </w:r>
      <w:r w:rsidRPr="0036296B">
        <w:rPr>
          <w:rStyle w:val="Emphasis"/>
        </w:rPr>
        <w:t>participatory</w:t>
      </w:r>
      <w:r w:rsidRPr="0036296B">
        <w:rPr>
          <w:rStyle w:val="StyleUnderline"/>
        </w:rPr>
        <w:t xml:space="preserve"> and collective </w:t>
      </w:r>
      <w:proofErr w:type="spellStart"/>
      <w:r w:rsidRPr="0036296B">
        <w:rPr>
          <w:rStyle w:val="Emphasis"/>
        </w:rPr>
        <w:t>organising</w:t>
      </w:r>
      <w:proofErr w:type="spellEnd"/>
      <w:r w:rsidRPr="0036296B">
        <w:rPr>
          <w:sz w:val="10"/>
        </w:rPr>
        <w:t xml:space="preserve">, as will be further discussed in the forthcoming section, </w:t>
      </w:r>
      <w:r w:rsidRPr="0036296B">
        <w:rPr>
          <w:rStyle w:val="StyleUnderline"/>
        </w:rPr>
        <w:t>bears</w:t>
      </w:r>
      <w:r w:rsidRPr="0036296B">
        <w:rPr>
          <w:sz w:val="10"/>
        </w:rPr>
        <w:t xml:space="preserve"> what Harvey describes </w:t>
      </w:r>
      <w:r w:rsidRPr="0036296B">
        <w:rPr>
          <w:rStyle w:val="StyleUnderline"/>
        </w:rPr>
        <w:t xml:space="preserve">as the burden upon such </w:t>
      </w:r>
      <w:r w:rsidRPr="0036296B">
        <w:rPr>
          <w:rStyle w:val="Emphasis"/>
        </w:rPr>
        <w:t>counterhegemonic rights discourse</w:t>
      </w:r>
      <w:r w:rsidRPr="0036296B">
        <w:rPr>
          <w:sz w:val="10"/>
        </w:rPr>
        <w:t xml:space="preserve">, </w:t>
      </w:r>
      <w:r w:rsidRPr="0036296B">
        <w:rPr>
          <w:rStyle w:val="StyleUnderline"/>
        </w:rPr>
        <w:t xml:space="preserve">by which </w:t>
      </w:r>
      <w:r w:rsidRPr="0036296B">
        <w:rPr>
          <w:rStyle w:val="Emphasis"/>
        </w:rPr>
        <w:t>the proposal of ‘different right</w:t>
      </w:r>
      <w:r w:rsidRPr="0036296B">
        <w:rPr>
          <w:sz w:val="10"/>
        </w:rPr>
        <w:t xml:space="preserve"> </w:t>
      </w:r>
      <w:r w:rsidRPr="0036296B">
        <w:rPr>
          <w:rStyle w:val="StyleUnderline"/>
        </w:rPr>
        <w:t>to those held sacrosanct</w:t>
      </w:r>
      <w:r w:rsidRPr="0036296B">
        <w:rPr>
          <w:sz w:val="10"/>
        </w:rPr>
        <w:t xml:space="preserve"> by neoliberalism carries with it… </w:t>
      </w:r>
      <w:r w:rsidRPr="0036296B">
        <w:rPr>
          <w:rStyle w:val="Emphasis"/>
        </w:rPr>
        <w:t>the obligation to</w:t>
      </w:r>
      <w:r w:rsidRPr="0036296B">
        <w:rPr>
          <w:sz w:val="10"/>
        </w:rPr>
        <w:t xml:space="preserve"> </w:t>
      </w:r>
      <w:r w:rsidRPr="0036296B">
        <w:rPr>
          <w:rStyle w:val="Emphasis"/>
        </w:rPr>
        <w:t>specify</w:t>
      </w:r>
      <w:r w:rsidRPr="0036296B">
        <w:rPr>
          <w:rStyle w:val="StyleUnderline"/>
        </w:rPr>
        <w:t xml:space="preserve"> </w:t>
      </w:r>
      <w:r w:rsidRPr="0036296B">
        <w:rPr>
          <w:rStyle w:val="Emphasis"/>
        </w:rPr>
        <w:t>alternative social process[es</w:t>
      </w:r>
      <w:r w:rsidRPr="0036296B">
        <w:rPr>
          <w:rStyle w:val="StyleUnderline"/>
        </w:rPr>
        <w:t>] within which such alternative</w:t>
      </w:r>
      <w:r w:rsidRPr="00933225">
        <w:rPr>
          <w:rStyle w:val="StyleUnderline"/>
        </w:rPr>
        <w:t xml:space="preserve"> </w:t>
      </w:r>
      <w:r w:rsidRPr="0086073D">
        <w:rPr>
          <w:rStyle w:val="StyleUnderline"/>
          <w:highlight w:val="green"/>
        </w:rPr>
        <w:t xml:space="preserve">rights </w:t>
      </w:r>
      <w:r w:rsidRPr="0036296B">
        <w:rPr>
          <w:rStyle w:val="Emphasis"/>
        </w:rPr>
        <w:t>can inhere</w:t>
      </w:r>
      <w:r w:rsidRPr="0036296B">
        <w:rPr>
          <w:sz w:val="10"/>
        </w:rPr>
        <w:t xml:space="preserve">.’ [26, 204] In this way, </w:t>
      </w:r>
      <w:r w:rsidRPr="0036296B">
        <w:rPr>
          <w:rStyle w:val="StyleUnderline"/>
        </w:rPr>
        <w:t xml:space="preserve">the promise of collective </w:t>
      </w:r>
      <w:proofErr w:type="spellStart"/>
      <w:r w:rsidRPr="0036296B">
        <w:rPr>
          <w:rStyle w:val="StyleUnderline"/>
        </w:rPr>
        <w:lastRenderedPageBreak/>
        <w:t>organising</w:t>
      </w:r>
      <w:proofErr w:type="spellEnd"/>
      <w:r w:rsidRPr="0036296B">
        <w:rPr>
          <w:rStyle w:val="StyleUnderline"/>
        </w:rPr>
        <w:t xml:space="preserve"> and</w:t>
      </w:r>
      <w:r w:rsidRPr="0036296B">
        <w:rPr>
          <w:sz w:val="10"/>
        </w:rPr>
        <w:t xml:space="preserve">, by extension, </w:t>
      </w:r>
      <w:r w:rsidRPr="0036296B">
        <w:rPr>
          <w:rStyle w:val="StyleUnderline"/>
        </w:rPr>
        <w:t xml:space="preserve">rights to promote </w:t>
      </w:r>
      <w:proofErr w:type="spellStart"/>
      <w:r w:rsidRPr="0036296B">
        <w:rPr>
          <w:rStyle w:val="StyleUnderline"/>
        </w:rPr>
        <w:t>organising</w:t>
      </w:r>
      <w:proofErr w:type="spellEnd"/>
      <w:r w:rsidRPr="0036296B">
        <w:rPr>
          <w:sz w:val="10"/>
        </w:rPr>
        <w:t xml:space="preserve">, </w:t>
      </w:r>
      <w:r w:rsidRPr="0036296B">
        <w:rPr>
          <w:rStyle w:val="StyleUnderline"/>
        </w:rPr>
        <w:t xml:space="preserve">lies in their ability to </w:t>
      </w:r>
      <w:r w:rsidRPr="0036296B">
        <w:rPr>
          <w:rStyle w:val="Emphasis"/>
        </w:rPr>
        <w:t>further</w:t>
      </w:r>
      <w:r w:rsidRPr="0036296B">
        <w:rPr>
          <w:rStyle w:val="StyleUnderline"/>
        </w:rPr>
        <w:t xml:space="preserve"> </w:t>
      </w:r>
      <w:r w:rsidRPr="0036296B">
        <w:rPr>
          <w:rStyle w:val="Emphasis"/>
        </w:rPr>
        <w:t>counter-hegemonic discourses</w:t>
      </w:r>
      <w:r w:rsidRPr="0036296B">
        <w:rPr>
          <w:sz w:val="10"/>
        </w:rPr>
        <w:t xml:space="preserve"> </w:t>
      </w:r>
      <w:r w:rsidRPr="0036296B">
        <w:rPr>
          <w:rStyle w:val="StyleUnderline"/>
        </w:rPr>
        <w:t xml:space="preserve">and </w:t>
      </w:r>
      <w:r w:rsidRPr="0086073D">
        <w:rPr>
          <w:rStyle w:val="Emphasis"/>
          <w:highlight w:val="green"/>
        </w:rPr>
        <w:t>expand</w:t>
      </w:r>
      <w:r w:rsidRPr="00933225">
        <w:rPr>
          <w:rStyle w:val="Emphasis"/>
        </w:rPr>
        <w:t xml:space="preserve"> </w:t>
      </w:r>
      <w:r w:rsidRPr="0086073D">
        <w:rPr>
          <w:rStyle w:val="Emphasis"/>
          <w:highlight w:val="green"/>
        </w:rPr>
        <w:t>political imagination</w:t>
      </w:r>
      <w:r w:rsidRPr="00FB6181">
        <w:rPr>
          <w:sz w:val="10"/>
        </w:rPr>
        <w:t xml:space="preserve"> </w:t>
      </w:r>
      <w:r w:rsidRPr="0086073D">
        <w:rPr>
          <w:rStyle w:val="StyleUnderline"/>
          <w:highlight w:val="green"/>
        </w:rPr>
        <w:t>and</w:t>
      </w:r>
      <w:r w:rsidRPr="00FB6181">
        <w:rPr>
          <w:sz w:val="10"/>
        </w:rPr>
        <w:t xml:space="preserve">, in so doing, </w:t>
      </w:r>
      <w:r w:rsidRPr="0086073D">
        <w:rPr>
          <w:rStyle w:val="StyleUnderline"/>
          <w:highlight w:val="green"/>
        </w:rPr>
        <w:t>the lines of</w:t>
      </w:r>
      <w:r w:rsidRPr="00933225">
        <w:rPr>
          <w:rStyle w:val="StyleUnderline"/>
        </w:rPr>
        <w:t xml:space="preserve"> political and social </w:t>
      </w:r>
      <w:r w:rsidRPr="0086073D">
        <w:rPr>
          <w:rStyle w:val="StyleUnderline"/>
          <w:highlight w:val="green"/>
        </w:rPr>
        <w:t>struggle</w:t>
      </w:r>
      <w:r w:rsidRPr="00933225">
        <w:rPr>
          <w:rStyle w:val="StyleUnderline"/>
        </w:rPr>
        <w:t>.</w:t>
      </w:r>
    </w:p>
    <w:p w14:paraId="36416E8F" w14:textId="77777777" w:rsidR="00AA60B1" w:rsidRPr="00FB6181" w:rsidRDefault="00AA60B1" w:rsidP="00AA60B1">
      <w:pPr>
        <w:rPr>
          <w:sz w:val="10"/>
        </w:rPr>
      </w:pPr>
      <w:r w:rsidRPr="00FB6181">
        <w:rPr>
          <w:sz w:val="10"/>
        </w:rPr>
        <w:t xml:space="preserve">Harvey describes the heavily intersectional nature of class oppression as an intensified phenomenon under neoliberalism, noting the </w:t>
      </w:r>
      <w:proofErr w:type="spellStart"/>
      <w:r w:rsidRPr="00FB6181">
        <w:rPr>
          <w:sz w:val="10"/>
        </w:rPr>
        <w:t>racialised</w:t>
      </w:r>
      <w:proofErr w:type="spellEnd"/>
      <w:r w:rsidRPr="00FB6181">
        <w:rPr>
          <w:sz w:val="10"/>
        </w:rPr>
        <w:t xml:space="preserve"> nature of lower classes throughout the Global North and the ‘increasing </w:t>
      </w:r>
      <w:proofErr w:type="spellStart"/>
      <w:r w:rsidRPr="00FB6181">
        <w:rPr>
          <w:sz w:val="10"/>
        </w:rPr>
        <w:t>femini</w:t>
      </w:r>
      <w:proofErr w:type="spellEnd"/>
      <w:r w:rsidRPr="00FB6181">
        <w:rPr>
          <w:sz w:val="10"/>
        </w:rPr>
        <w:t>[s]</w:t>
      </w:r>
      <w:proofErr w:type="spellStart"/>
      <w:r w:rsidRPr="00FB6181">
        <w:rPr>
          <w:sz w:val="10"/>
        </w:rPr>
        <w:t>ation</w:t>
      </w:r>
      <w:proofErr w:type="spellEnd"/>
      <w:r w:rsidRPr="00FB6181">
        <w:rPr>
          <w:sz w:val="10"/>
        </w:rPr>
        <w:t xml:space="preserve"> of poverty’ [26, p. 202]. </w:t>
      </w:r>
      <w:r w:rsidRPr="00744A50">
        <w:rPr>
          <w:rStyle w:val="Emphasis"/>
        </w:rPr>
        <w:t>A unified language of politics</w:t>
      </w:r>
      <w:r w:rsidRPr="00FB6181">
        <w:rPr>
          <w:sz w:val="10"/>
        </w:rPr>
        <w:t xml:space="preserve"> and struggle </w:t>
      </w:r>
      <w:r w:rsidRPr="00744A50">
        <w:rPr>
          <w:rStyle w:val="StyleUnderline"/>
        </w:rPr>
        <w:t>is</w:t>
      </w:r>
      <w:r w:rsidRPr="00FB6181">
        <w:rPr>
          <w:sz w:val="10"/>
        </w:rPr>
        <w:t xml:space="preserve"> therefore </w:t>
      </w:r>
      <w:r w:rsidRPr="00744A50">
        <w:rPr>
          <w:rStyle w:val="StyleUnderline"/>
        </w:rPr>
        <w:t>required to draw together the various</w:t>
      </w:r>
      <w:r w:rsidRPr="00FB6181">
        <w:rPr>
          <w:sz w:val="10"/>
        </w:rPr>
        <w:t>—and at times disparate—</w:t>
      </w:r>
      <w:r w:rsidRPr="00744A50">
        <w:rPr>
          <w:rStyle w:val="StyleUnderline"/>
        </w:rPr>
        <w:t>movements that have emerged in response to neoliberalism</w:t>
      </w:r>
      <w:r w:rsidRPr="00FB6181">
        <w:rPr>
          <w:sz w:val="10"/>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073B2750" w14:textId="77777777" w:rsidR="00AA60B1" w:rsidRPr="00FB6181" w:rsidRDefault="00AA60B1" w:rsidP="00AA60B1">
      <w:pPr>
        <w:rPr>
          <w:sz w:val="10"/>
        </w:rPr>
      </w:pPr>
      <w:r w:rsidRPr="00FB6181">
        <w:rPr>
          <w:sz w:val="10"/>
        </w:rPr>
        <w:t xml:space="preserve">Although Harvey’s </w:t>
      </w:r>
      <w:r w:rsidRPr="00744A50">
        <w:rPr>
          <w:rStyle w:val="StyleUnderline"/>
        </w:rPr>
        <w:t>analysis</w:t>
      </w:r>
      <w:r w:rsidRPr="00FB6181">
        <w:rPr>
          <w:sz w:val="10"/>
        </w:rPr>
        <w:t xml:space="preserve"> seeks to a significant degree to unite these multifaceted movements behind a Marxist class politics, </w:t>
      </w:r>
      <w:r w:rsidRPr="00744A50">
        <w:rPr>
          <w:rStyle w:val="StyleUnderline"/>
        </w:rPr>
        <w:t>the substance of</w:t>
      </w:r>
      <w:r w:rsidRPr="00FB6181">
        <w:rPr>
          <w:sz w:val="10"/>
        </w:rPr>
        <w:t xml:space="preserve"> such </w:t>
      </w:r>
      <w:r w:rsidRPr="00744A50">
        <w:rPr>
          <w:rStyle w:val="StyleUnderline"/>
        </w:rPr>
        <w:t>movements is of lesser concern</w:t>
      </w:r>
      <w:r w:rsidRPr="00FB6181">
        <w:rPr>
          <w:sz w:val="10"/>
        </w:rPr>
        <w:t xml:space="preserve"> to this project </w:t>
      </w:r>
      <w:r w:rsidRPr="00744A50">
        <w:rPr>
          <w:rStyle w:val="StyleUnderline"/>
        </w:rPr>
        <w:t xml:space="preserve">than their form as </w:t>
      </w:r>
      <w:proofErr w:type="spellStart"/>
      <w:r w:rsidRPr="00744A50">
        <w:rPr>
          <w:rStyle w:val="StyleUnderline"/>
        </w:rPr>
        <w:t>organisations</w:t>
      </w:r>
      <w:proofErr w:type="spellEnd"/>
      <w:r w:rsidRPr="00FB6181">
        <w:rPr>
          <w:sz w:val="10"/>
        </w:rPr>
        <w:t xml:space="preserve"> </w:t>
      </w:r>
      <w:r w:rsidRPr="00744A50">
        <w:rPr>
          <w:rStyle w:val="StyleUnderline"/>
        </w:rPr>
        <w:t xml:space="preserve">based around an </w:t>
      </w:r>
      <w:r w:rsidRPr="00744A50">
        <w:rPr>
          <w:rStyle w:val="Emphasis"/>
        </w:rPr>
        <w:t>agonistic</w:t>
      </w:r>
      <w:r w:rsidRPr="00744A50">
        <w:rPr>
          <w:rStyle w:val="StyleUnderline"/>
        </w:rPr>
        <w:t xml:space="preserve"> </w:t>
      </w:r>
      <w:r w:rsidRPr="00744A50">
        <w:rPr>
          <w:rStyle w:val="Emphasis"/>
        </w:rPr>
        <w:t>politics</w:t>
      </w:r>
      <w:r w:rsidRPr="00744A50">
        <w:rPr>
          <w:rStyle w:val="StyleUnderline"/>
        </w:rPr>
        <w:t xml:space="preserve"> of struggle</w:t>
      </w:r>
      <w:r w:rsidRPr="00FB6181">
        <w:rPr>
          <w:sz w:val="10"/>
        </w:rPr>
        <w:t xml:space="preserve">. To this extent, despite its focus on class oppression, Harvey’s approach mirrors </w:t>
      </w:r>
      <w:r w:rsidRPr="00744A50">
        <w:rPr>
          <w:rStyle w:val="StyleUnderline"/>
        </w:rPr>
        <w:t xml:space="preserve">the </w:t>
      </w:r>
      <w:r w:rsidRPr="00744A50">
        <w:rPr>
          <w:rStyle w:val="Emphasis"/>
        </w:rPr>
        <w:t>radical democratic vision</w:t>
      </w:r>
      <w:r w:rsidRPr="00FB6181">
        <w:rPr>
          <w:sz w:val="10"/>
        </w:rPr>
        <w:t xml:space="preserve"> previously outlined. Moreover, Harvey’s description of the organic emergence of social and intellectual movements from </w:t>
      </w:r>
      <w:r w:rsidRPr="00744A50">
        <w:rPr>
          <w:rStyle w:val="StyleUnderline"/>
        </w:rPr>
        <w:t>determined</w:t>
      </w:r>
      <w:r w:rsidRPr="00FB6181">
        <w:rPr>
          <w:sz w:val="10"/>
        </w:rPr>
        <w:t xml:space="preserve"> class </w:t>
      </w:r>
      <w:r w:rsidRPr="00744A50">
        <w:rPr>
          <w:rStyle w:val="StyleUnderline"/>
        </w:rPr>
        <w:t>positions</w:t>
      </w:r>
      <w:r w:rsidRPr="00FB6181">
        <w:rPr>
          <w:sz w:val="10"/>
        </w:rPr>
        <w:t xml:space="preserve"> recalls the Gramscian notion </w:t>
      </w:r>
      <w:r w:rsidRPr="00744A50">
        <w:rPr>
          <w:rStyle w:val="StyleUnderline"/>
        </w:rPr>
        <w:t>of</w:t>
      </w:r>
      <w:r w:rsidRPr="00FB6181">
        <w:rPr>
          <w:sz w:val="10"/>
        </w:rPr>
        <w:t xml:space="preserve"> organic intellectualism and </w:t>
      </w:r>
      <w:r w:rsidRPr="00744A50">
        <w:rPr>
          <w:rStyle w:val="StyleUnderline"/>
        </w:rPr>
        <w:t>hegemony/counter-hegemony</w:t>
      </w:r>
      <w:r w:rsidRPr="00FB6181">
        <w:rPr>
          <w:sz w:val="10"/>
        </w:rPr>
        <w:t xml:space="preserve"> </w:t>
      </w:r>
      <w:r w:rsidRPr="00744A50">
        <w:rPr>
          <w:rStyle w:val="StyleUnderline"/>
        </w:rPr>
        <w:t>and, thereby</w:t>
      </w:r>
      <w:r w:rsidRPr="00A93DC8">
        <w:rPr>
          <w:rStyle w:val="StyleUnderline"/>
        </w:rPr>
        <w:t xml:space="preserve">, the counter-hegemonic role that a discourse of rights and collective </w:t>
      </w:r>
      <w:proofErr w:type="spellStart"/>
      <w:r w:rsidRPr="00A93DC8">
        <w:rPr>
          <w:rStyle w:val="StyleUnderline"/>
        </w:rPr>
        <w:t>organising</w:t>
      </w:r>
      <w:proofErr w:type="spellEnd"/>
      <w:r w:rsidRPr="00A93DC8">
        <w:rPr>
          <w:rStyle w:val="StyleUnderline"/>
        </w:rPr>
        <w:t xml:space="preserve"> can play</w:t>
      </w:r>
      <w:r w:rsidRPr="00FB6181">
        <w:rPr>
          <w:sz w:val="10"/>
        </w:rPr>
        <w:t>.26</w:t>
      </w:r>
    </w:p>
    <w:p w14:paraId="035FE6DB" w14:textId="77777777" w:rsidR="00AA60B1" w:rsidRPr="00FB6181" w:rsidRDefault="00AA60B1" w:rsidP="00AA60B1">
      <w:pPr>
        <w:rPr>
          <w:sz w:val="10"/>
        </w:rPr>
      </w:pPr>
      <w:r w:rsidRPr="00FB6181">
        <w:rPr>
          <w:sz w:val="10"/>
        </w:rPr>
        <w:t xml:space="preserve">Additionally, </w:t>
      </w:r>
      <w:r w:rsidRPr="00655096">
        <w:rPr>
          <w:rStyle w:val="StyleUnderline"/>
          <w:highlight w:val="green"/>
        </w:rPr>
        <w:t xml:space="preserve">the </w:t>
      </w:r>
      <w:r w:rsidRPr="00655096">
        <w:rPr>
          <w:rStyle w:val="Emphasis"/>
          <w:highlight w:val="green"/>
        </w:rPr>
        <w:t>legal reality</w:t>
      </w:r>
      <w:r w:rsidRPr="00FB6181">
        <w:rPr>
          <w:sz w:val="10"/>
          <w:highlight w:val="green"/>
        </w:rPr>
        <w:t xml:space="preserve"> </w:t>
      </w:r>
      <w:r w:rsidRPr="00655096">
        <w:rPr>
          <w:rStyle w:val="StyleUnderline"/>
          <w:highlight w:val="green"/>
        </w:rPr>
        <w:t xml:space="preserve">and </w:t>
      </w:r>
      <w:r w:rsidRPr="00655096">
        <w:rPr>
          <w:rStyle w:val="Emphasis"/>
          <w:highlight w:val="green"/>
        </w:rPr>
        <w:t>discursive advancement</w:t>
      </w:r>
      <w:r w:rsidRPr="00FB6181">
        <w:rPr>
          <w:sz w:val="10"/>
          <w:highlight w:val="green"/>
        </w:rPr>
        <w:t xml:space="preserve"> </w:t>
      </w:r>
      <w:r w:rsidRPr="00655096">
        <w:rPr>
          <w:rStyle w:val="StyleUnderline"/>
          <w:highlight w:val="green"/>
        </w:rPr>
        <w:t xml:space="preserve">of collective </w:t>
      </w:r>
      <w:proofErr w:type="spellStart"/>
      <w:r w:rsidRPr="00655096">
        <w:rPr>
          <w:rStyle w:val="StyleUnderline"/>
          <w:highlight w:val="green"/>
        </w:rPr>
        <w:t>organising</w:t>
      </w:r>
      <w:proofErr w:type="spellEnd"/>
      <w:r w:rsidRPr="00655096">
        <w:rPr>
          <w:rStyle w:val="StyleUnderline"/>
          <w:highlight w:val="green"/>
        </w:rPr>
        <w:t xml:space="preserve"> rights</w:t>
      </w:r>
      <w:r w:rsidRPr="00A93DC8">
        <w:rPr>
          <w:rStyle w:val="StyleUnderline"/>
        </w:rPr>
        <w:t xml:space="preserve"> themselves </w:t>
      </w:r>
      <w:r w:rsidRPr="00655096">
        <w:rPr>
          <w:rStyle w:val="StyleUnderline"/>
          <w:highlight w:val="green"/>
        </w:rPr>
        <w:t xml:space="preserve">provide a means of </w:t>
      </w:r>
      <w:r w:rsidRPr="00655096">
        <w:rPr>
          <w:rStyle w:val="Emphasis"/>
          <w:highlight w:val="green"/>
        </w:rPr>
        <w:t>drawing together</w:t>
      </w:r>
      <w:r w:rsidRPr="00FB6181">
        <w:rPr>
          <w:sz w:val="10"/>
        </w:rPr>
        <w:t xml:space="preserve"> </w:t>
      </w:r>
      <w:r w:rsidRPr="00A93DC8">
        <w:rPr>
          <w:rStyle w:val="StyleUnderline"/>
        </w:rPr>
        <w:t xml:space="preserve">these </w:t>
      </w:r>
      <w:r w:rsidRPr="00655096">
        <w:rPr>
          <w:rStyle w:val="Emphasis"/>
          <w:highlight w:val="green"/>
        </w:rPr>
        <w:t>movements</w:t>
      </w:r>
      <w:r w:rsidRPr="00655096">
        <w:rPr>
          <w:rStyle w:val="StyleUnderline"/>
          <w:highlight w:val="green"/>
        </w:rPr>
        <w:t xml:space="preserve"> and </w:t>
      </w:r>
      <w:r w:rsidRPr="00655096">
        <w:rPr>
          <w:rStyle w:val="Emphasis"/>
          <w:highlight w:val="green"/>
        </w:rPr>
        <w:t>coalitions</w:t>
      </w:r>
      <w:r w:rsidRPr="00FB6181">
        <w:rPr>
          <w:sz w:val="10"/>
        </w:rPr>
        <w:t xml:space="preserve">. </w:t>
      </w:r>
      <w:proofErr w:type="spellStart"/>
      <w:r w:rsidRPr="00655096">
        <w:rPr>
          <w:rStyle w:val="Emphasis"/>
          <w:highlight w:val="green"/>
        </w:rPr>
        <w:t>Organising</w:t>
      </w:r>
      <w:proofErr w:type="spellEnd"/>
      <w:r w:rsidRPr="00655096">
        <w:rPr>
          <w:rStyle w:val="Emphasis"/>
          <w:highlight w:val="green"/>
        </w:rPr>
        <w:t xml:space="preserve"> rights</w:t>
      </w:r>
      <w:r w:rsidRPr="00FB6181">
        <w:rPr>
          <w:sz w:val="10"/>
        </w:rPr>
        <w:t xml:space="preserve"> </w:t>
      </w:r>
      <w:r w:rsidRPr="00A93DC8">
        <w:rPr>
          <w:rStyle w:val="StyleUnderline"/>
        </w:rPr>
        <w:t xml:space="preserve">provide ways of </w:t>
      </w:r>
      <w:r w:rsidRPr="00655096">
        <w:rPr>
          <w:rStyle w:val="Emphasis"/>
          <w:highlight w:val="green"/>
        </w:rPr>
        <w:t>validat</w:t>
      </w:r>
      <w:r w:rsidRPr="00A93DC8">
        <w:rPr>
          <w:rStyle w:val="Emphasis"/>
        </w:rPr>
        <w:t>ing</w:t>
      </w:r>
      <w:r w:rsidRPr="00A93DC8">
        <w:rPr>
          <w:rStyle w:val="StyleUnderline"/>
        </w:rPr>
        <w:t xml:space="preserve"> </w:t>
      </w:r>
      <w:r w:rsidRPr="00655096">
        <w:rPr>
          <w:rStyle w:val="StyleUnderline"/>
          <w:highlight w:val="green"/>
        </w:rPr>
        <w:t xml:space="preserve">and </w:t>
      </w:r>
      <w:r w:rsidRPr="00655096">
        <w:rPr>
          <w:rStyle w:val="Emphasis"/>
          <w:highlight w:val="green"/>
        </w:rPr>
        <w:t>affirm</w:t>
      </w:r>
      <w:r w:rsidRPr="00A93DC8">
        <w:rPr>
          <w:rStyle w:val="Emphasis"/>
        </w:rPr>
        <w:t>ing</w:t>
      </w:r>
      <w:r w:rsidRPr="00A93DC8">
        <w:rPr>
          <w:rStyle w:val="StyleUnderline"/>
        </w:rPr>
        <w:t xml:space="preserve"> </w:t>
      </w:r>
      <w:r w:rsidRPr="00655096">
        <w:rPr>
          <w:rStyle w:val="StyleUnderline"/>
          <w:highlight w:val="green"/>
        </w:rPr>
        <w:t xml:space="preserve">engagement with </w:t>
      </w:r>
      <w:proofErr w:type="spellStart"/>
      <w:r w:rsidRPr="00655096">
        <w:rPr>
          <w:rStyle w:val="Emphasis"/>
          <w:highlight w:val="green"/>
        </w:rPr>
        <w:t>organisations</w:t>
      </w:r>
      <w:proofErr w:type="spellEnd"/>
      <w:r w:rsidRPr="00FB6181">
        <w:rPr>
          <w:sz w:val="10"/>
        </w:rPr>
        <w:t xml:space="preserve">—often </w:t>
      </w:r>
      <w:r w:rsidRPr="00655096">
        <w:rPr>
          <w:rStyle w:val="StyleUnderline"/>
          <w:highlight w:val="green"/>
        </w:rPr>
        <w:t xml:space="preserve">in the face of </w:t>
      </w:r>
      <w:r w:rsidRPr="00655096">
        <w:rPr>
          <w:rStyle w:val="Emphasis"/>
          <w:highlight w:val="green"/>
        </w:rPr>
        <w:t>opposing pressure</w:t>
      </w:r>
      <w:r w:rsidRPr="00A93DC8">
        <w:rPr>
          <w:rStyle w:val="StyleUnderline"/>
        </w:rPr>
        <w:t xml:space="preserve"> </w:t>
      </w:r>
      <w:r w:rsidRPr="00655096">
        <w:rPr>
          <w:rStyle w:val="StyleUnderline"/>
          <w:highlight w:val="green"/>
        </w:rPr>
        <w:t>from</w:t>
      </w:r>
      <w:r w:rsidRPr="00FB6181">
        <w:rPr>
          <w:sz w:val="10"/>
        </w:rPr>
        <w:t xml:space="preserve"> </w:t>
      </w:r>
      <w:r w:rsidRPr="00A93DC8">
        <w:rPr>
          <w:rStyle w:val="StyleUnderline"/>
        </w:rPr>
        <w:t xml:space="preserve">more structurally powerful agents such as </w:t>
      </w:r>
      <w:r w:rsidRPr="00655096">
        <w:rPr>
          <w:rStyle w:val="Emphasis"/>
          <w:highlight w:val="green"/>
        </w:rPr>
        <w:t>employers</w:t>
      </w:r>
      <w:r w:rsidRPr="00FB6181">
        <w:rPr>
          <w:sz w:val="10"/>
          <w:highlight w:val="green"/>
        </w:rPr>
        <w:t xml:space="preserve">, </w:t>
      </w:r>
      <w:r w:rsidRPr="00655096">
        <w:rPr>
          <w:rStyle w:val="Emphasis"/>
          <w:highlight w:val="green"/>
        </w:rPr>
        <w:t>landlords</w:t>
      </w:r>
      <w:r w:rsidRPr="00FB6181">
        <w:rPr>
          <w:sz w:val="10"/>
        </w:rPr>
        <w:t xml:space="preserve">, </w:t>
      </w:r>
      <w:r w:rsidRPr="00A93DC8">
        <w:rPr>
          <w:rStyle w:val="StyleUnderline"/>
        </w:rPr>
        <w:t>or</w:t>
      </w:r>
      <w:r w:rsidRPr="00FB6181">
        <w:rPr>
          <w:sz w:val="10"/>
        </w:rPr>
        <w:t xml:space="preserve"> </w:t>
      </w:r>
      <w:r w:rsidRPr="00655096">
        <w:rPr>
          <w:rStyle w:val="Emphasis"/>
          <w:highlight w:val="green"/>
        </w:rPr>
        <w:t>gov</w:t>
      </w:r>
      <w:r w:rsidRPr="00A93DC8">
        <w:rPr>
          <w:rStyle w:val="Emphasis"/>
        </w:rPr>
        <w:t>ernment agencies</w:t>
      </w:r>
      <w:r w:rsidRPr="00FB6181">
        <w:rPr>
          <w:sz w:val="10"/>
        </w:rPr>
        <w:t>—</w:t>
      </w:r>
      <w:r w:rsidRPr="00655096">
        <w:rPr>
          <w:rStyle w:val="StyleUnderline"/>
          <w:highlight w:val="green"/>
        </w:rPr>
        <w:t>and provide a means</w:t>
      </w:r>
      <w:r w:rsidRPr="00A93DC8">
        <w:rPr>
          <w:rStyle w:val="StyleUnderline"/>
        </w:rPr>
        <w:t xml:space="preserve"> </w:t>
      </w:r>
      <w:r w:rsidRPr="00655096">
        <w:rPr>
          <w:rStyle w:val="StyleUnderline"/>
          <w:highlight w:val="green"/>
        </w:rPr>
        <w:t xml:space="preserve">by which </w:t>
      </w:r>
      <w:r w:rsidRPr="00655096">
        <w:rPr>
          <w:rStyle w:val="Emphasis"/>
          <w:highlight w:val="green"/>
        </w:rPr>
        <w:t>individuals</w:t>
      </w:r>
      <w:r w:rsidRPr="00A93DC8">
        <w:rPr>
          <w:rStyle w:val="StyleUnderline"/>
        </w:rPr>
        <w:t xml:space="preserve"> may </w:t>
      </w:r>
      <w:proofErr w:type="gramStart"/>
      <w:r w:rsidRPr="00655096">
        <w:rPr>
          <w:rStyle w:val="Emphasis"/>
          <w:highlight w:val="green"/>
        </w:rPr>
        <w:t>join</w:t>
      </w:r>
      <w:r w:rsidRPr="00A93DC8">
        <w:rPr>
          <w:rStyle w:val="Emphasis"/>
        </w:rPr>
        <w:t xml:space="preserve"> together</w:t>
      </w:r>
      <w:proofErr w:type="gramEnd"/>
      <w:r w:rsidRPr="00A93DC8">
        <w:rPr>
          <w:rStyle w:val="StyleUnderline"/>
        </w:rPr>
        <w:t xml:space="preserve"> </w:t>
      </w:r>
      <w:r w:rsidRPr="00655096">
        <w:rPr>
          <w:rStyle w:val="StyleUnderline"/>
          <w:highlight w:val="green"/>
        </w:rPr>
        <w:t>and</w:t>
      </w:r>
      <w:r w:rsidRPr="00FB6181">
        <w:rPr>
          <w:sz w:val="10"/>
        </w:rPr>
        <w:t xml:space="preserve">, in so doing, </w:t>
      </w:r>
      <w:r w:rsidRPr="00655096">
        <w:rPr>
          <w:rStyle w:val="StyleUnderline"/>
          <w:highlight w:val="green"/>
        </w:rPr>
        <w:t xml:space="preserve">develop </w:t>
      </w:r>
      <w:r w:rsidRPr="00655096">
        <w:rPr>
          <w:rStyle w:val="Emphasis"/>
          <w:highlight w:val="green"/>
        </w:rPr>
        <w:t>collective identity</w:t>
      </w:r>
      <w:r w:rsidRPr="00FB6181">
        <w:rPr>
          <w:sz w:val="10"/>
        </w:rPr>
        <w:t xml:space="preserve">. </w:t>
      </w:r>
      <w:r w:rsidRPr="00655096">
        <w:rPr>
          <w:rStyle w:val="StyleUnderline"/>
          <w:highlight w:val="green"/>
        </w:rPr>
        <w:t>In</w:t>
      </w:r>
      <w:r w:rsidRPr="00A93DC8">
        <w:rPr>
          <w:rStyle w:val="StyleUnderline"/>
        </w:rPr>
        <w:t xml:space="preserve"> their discussion of </w:t>
      </w:r>
      <w:proofErr w:type="spellStart"/>
      <w:r w:rsidRPr="00655096">
        <w:rPr>
          <w:rStyle w:val="Emphasis"/>
          <w:highlight w:val="green"/>
        </w:rPr>
        <w:t>labour</w:t>
      </w:r>
      <w:proofErr w:type="spellEnd"/>
      <w:r w:rsidRPr="00655096">
        <w:rPr>
          <w:rStyle w:val="Emphasis"/>
          <w:highlight w:val="green"/>
        </w:rPr>
        <w:t xml:space="preserve"> law</w:t>
      </w:r>
      <w:r w:rsidRPr="00FB6181">
        <w:rPr>
          <w:sz w:val="10"/>
        </w:rPr>
        <w:t xml:space="preserve"> </w:t>
      </w:r>
      <w:r w:rsidRPr="00A93DC8">
        <w:rPr>
          <w:rStyle w:val="StyleUnderline"/>
        </w:rPr>
        <w:t>in the service of ‘solidarity unionism’</w:t>
      </w:r>
      <w:r w:rsidRPr="00FB6181">
        <w:rPr>
          <w:sz w:val="10"/>
        </w:rPr>
        <w:t>—</w:t>
      </w:r>
      <w:r w:rsidRPr="00414924">
        <w:rPr>
          <w:rStyle w:val="StyleUnderline"/>
        </w:rPr>
        <w:t xml:space="preserve">a concept much alike the collective, participatory </w:t>
      </w:r>
      <w:proofErr w:type="spellStart"/>
      <w:r w:rsidRPr="00414924">
        <w:rPr>
          <w:rStyle w:val="StyleUnderline"/>
        </w:rPr>
        <w:t>organising</w:t>
      </w:r>
      <w:proofErr w:type="spellEnd"/>
      <w:r w:rsidRPr="00414924">
        <w:rPr>
          <w:rStyle w:val="StyleUnderline"/>
        </w:rPr>
        <w:t xml:space="preserve"> championed in </w:t>
      </w:r>
      <w:r w:rsidRPr="00FB6181">
        <w:rPr>
          <w:sz w:val="10"/>
        </w:rPr>
        <w:t>this article—</w:t>
      </w:r>
      <w:proofErr w:type="spellStart"/>
      <w:r w:rsidRPr="00FB6181">
        <w:rPr>
          <w:sz w:val="10"/>
        </w:rPr>
        <w:t>Staughton</w:t>
      </w:r>
      <w:proofErr w:type="spellEnd"/>
      <w:r w:rsidRPr="00FB6181">
        <w:rPr>
          <w:sz w:val="10"/>
        </w:rPr>
        <w:t xml:space="preserve"> Lynd and Daniel Gross usefully describe these benefits as present in current protections provided in </w:t>
      </w:r>
      <w:proofErr w:type="spellStart"/>
      <w:r w:rsidRPr="00655096">
        <w:rPr>
          <w:rStyle w:val="Emphasis"/>
          <w:highlight w:val="green"/>
        </w:rPr>
        <w:t>labour</w:t>
      </w:r>
      <w:proofErr w:type="spellEnd"/>
      <w:r w:rsidRPr="00655096">
        <w:rPr>
          <w:rStyle w:val="Emphasis"/>
          <w:highlight w:val="green"/>
        </w:rPr>
        <w:t xml:space="preserve"> law</w:t>
      </w:r>
      <w:r w:rsidRPr="00FB6181">
        <w:rPr>
          <w:sz w:val="10"/>
        </w:rPr>
        <w:t xml:space="preserve">. Although Lynd and Gross take a more pessimistic view of the efficacy of the law in advancing positive social change, they usefully describe that </w:t>
      </w:r>
      <w:r w:rsidRPr="00414924">
        <w:rPr>
          <w:rStyle w:val="StyleUnderline"/>
        </w:rPr>
        <w:t xml:space="preserve">‘[t]he best way to think of the law is as a shield, not a sword. </w:t>
      </w:r>
      <w:r w:rsidRPr="00414924">
        <w:rPr>
          <w:rStyle w:val="Emphasis"/>
        </w:rPr>
        <w:t>The law</w:t>
      </w:r>
      <w:r w:rsidRPr="00414924">
        <w:rPr>
          <w:rStyle w:val="StyleUnderline"/>
        </w:rPr>
        <w:t xml:space="preserve"> </w:t>
      </w:r>
      <w:r w:rsidRPr="00655096">
        <w:rPr>
          <w:rStyle w:val="StyleUnderline"/>
        </w:rPr>
        <w:t>is</w:t>
      </w:r>
      <w:r w:rsidRPr="00414924">
        <w:rPr>
          <w:rStyle w:val="StyleUnderline"/>
        </w:rPr>
        <w:t xml:space="preserve"> not an especially good way to change things. But it </w:t>
      </w:r>
      <w:r w:rsidRPr="00655096">
        <w:rPr>
          <w:rStyle w:val="Emphasis"/>
          <w:highlight w:val="green"/>
        </w:rPr>
        <w:t>can give you</w:t>
      </w:r>
      <w:r w:rsidRPr="00414924">
        <w:rPr>
          <w:rStyle w:val="Emphasis"/>
        </w:rPr>
        <w:t xml:space="preserve"> some </w:t>
      </w:r>
      <w:r w:rsidRPr="00655096">
        <w:rPr>
          <w:rStyle w:val="Emphasis"/>
          <w:highlight w:val="green"/>
        </w:rPr>
        <w:t>real protection as you try to change things in other ways</w:t>
      </w:r>
      <w:r w:rsidRPr="00FB6181">
        <w:rPr>
          <w:sz w:val="10"/>
        </w:rPr>
        <w:t>.’ [36, p. 15].</w:t>
      </w:r>
    </w:p>
    <w:p w14:paraId="11281B48" w14:textId="77777777" w:rsidR="00AA60B1" w:rsidRPr="00FB6181" w:rsidRDefault="00AA60B1" w:rsidP="00AA60B1">
      <w:pPr>
        <w:rPr>
          <w:sz w:val="10"/>
        </w:rPr>
      </w:pPr>
      <w:r w:rsidRPr="00FB6181">
        <w:rPr>
          <w:sz w:val="10"/>
        </w:rPr>
        <w:t xml:space="preserve">Lynd and Gross’ emphasis on the utility of </w:t>
      </w:r>
      <w:proofErr w:type="spellStart"/>
      <w:r w:rsidRPr="00FB6181">
        <w:rPr>
          <w:sz w:val="10"/>
        </w:rPr>
        <w:t>organising</w:t>
      </w:r>
      <w:proofErr w:type="spellEnd"/>
      <w:r w:rsidRPr="00FB6181">
        <w:rPr>
          <w:sz w:val="10"/>
        </w:rPr>
        <w:t xml:space="preserve"> rights as a ‘shield’ supports the interpretation of the complication of the traditional CLS critique of right put forward by Patricia J Williams discussed in Part III. Williams’ contribution </w:t>
      </w:r>
      <w:proofErr w:type="spellStart"/>
      <w:r w:rsidRPr="00FB6181">
        <w:rPr>
          <w:sz w:val="10"/>
        </w:rPr>
        <w:t>emphasises</w:t>
      </w:r>
      <w:proofErr w:type="spellEnd"/>
      <w:r w:rsidRPr="00FB6181">
        <w:rPr>
          <w:sz w:val="10"/>
        </w:rPr>
        <w:t xml:space="preserve"> the way in which </w:t>
      </w:r>
      <w:r w:rsidRPr="00655096">
        <w:rPr>
          <w:rStyle w:val="StyleUnderline"/>
          <w:highlight w:val="green"/>
        </w:rPr>
        <w:t>rights</w:t>
      </w:r>
      <w:r w:rsidRPr="00FB6181">
        <w:rPr>
          <w:sz w:val="10"/>
        </w:rPr>
        <w:t xml:space="preserve">, although alienating to a degree, </w:t>
      </w:r>
      <w:r w:rsidRPr="00414924">
        <w:rPr>
          <w:rStyle w:val="StyleUnderline"/>
        </w:rPr>
        <w:t xml:space="preserve">provide a </w:t>
      </w:r>
      <w:proofErr w:type="spellStart"/>
      <w:r w:rsidRPr="00655096">
        <w:rPr>
          <w:rStyle w:val="Emphasis"/>
          <w:highlight w:val="green"/>
        </w:rPr>
        <w:t>formalis</w:t>
      </w:r>
      <w:r w:rsidRPr="00414924">
        <w:rPr>
          <w:rStyle w:val="Emphasis"/>
        </w:rPr>
        <w:t>ation</w:t>
      </w:r>
      <w:proofErr w:type="spellEnd"/>
      <w:r w:rsidRPr="00414924">
        <w:rPr>
          <w:rStyle w:val="StyleUnderline"/>
        </w:rPr>
        <w:t xml:space="preserve"> and </w:t>
      </w:r>
      <w:r w:rsidRPr="00414924">
        <w:rPr>
          <w:rStyle w:val="Emphasis"/>
        </w:rPr>
        <w:t>validation</w:t>
      </w:r>
      <w:r w:rsidRPr="00FB6181">
        <w:rPr>
          <w:sz w:val="10"/>
        </w:rPr>
        <w:t xml:space="preserve"> </w:t>
      </w:r>
      <w:r w:rsidRPr="00414924">
        <w:rPr>
          <w:rStyle w:val="StyleUnderline"/>
        </w:rPr>
        <w:t xml:space="preserve">of </w:t>
      </w:r>
      <w:r w:rsidRPr="00655096">
        <w:rPr>
          <w:rStyle w:val="Emphasis"/>
          <w:highlight w:val="green"/>
        </w:rPr>
        <w:t>identity</w:t>
      </w:r>
      <w:r w:rsidRPr="00655096">
        <w:rPr>
          <w:rStyle w:val="StyleUnderline"/>
          <w:highlight w:val="green"/>
        </w:rPr>
        <w:t xml:space="preserve"> and </w:t>
      </w:r>
      <w:r w:rsidRPr="00655096">
        <w:rPr>
          <w:rStyle w:val="Emphasis"/>
          <w:highlight w:val="green"/>
        </w:rPr>
        <w:t>relationship</w:t>
      </w:r>
      <w:r w:rsidRPr="00FB6181">
        <w:rPr>
          <w:sz w:val="10"/>
          <w:highlight w:val="green"/>
        </w:rPr>
        <w:t xml:space="preserve"> </w:t>
      </w:r>
      <w:r w:rsidRPr="00655096">
        <w:rPr>
          <w:rStyle w:val="StyleUnderline"/>
          <w:highlight w:val="green"/>
        </w:rPr>
        <w:t>within which vulnerable parties</w:t>
      </w:r>
      <w:r w:rsidRPr="00414924">
        <w:rPr>
          <w:rStyle w:val="StyleUnderline"/>
        </w:rPr>
        <w:t xml:space="preserve"> may </w:t>
      </w:r>
      <w:r w:rsidRPr="00655096">
        <w:rPr>
          <w:rStyle w:val="StyleUnderline"/>
          <w:highlight w:val="green"/>
        </w:rPr>
        <w:t>engage</w:t>
      </w:r>
      <w:r w:rsidRPr="00414924">
        <w:rPr>
          <w:rStyle w:val="StyleUnderline"/>
        </w:rPr>
        <w:t>—</w:t>
      </w:r>
      <w:r w:rsidRPr="00655096">
        <w:rPr>
          <w:rStyle w:val="StyleUnderline"/>
          <w:highlight w:val="green"/>
        </w:rPr>
        <w:t>and</w:t>
      </w:r>
      <w:r w:rsidRPr="00414924">
        <w:rPr>
          <w:rStyle w:val="StyleUnderline"/>
        </w:rPr>
        <w:t xml:space="preserve"> possibly </w:t>
      </w:r>
      <w:r w:rsidRPr="00655096">
        <w:rPr>
          <w:rStyle w:val="StyleUnderline"/>
          <w:highlight w:val="green"/>
        </w:rPr>
        <w:t>contest</w:t>
      </w:r>
      <w:r w:rsidRPr="00FB6181">
        <w:rPr>
          <w:sz w:val="10"/>
        </w:rPr>
        <w:t>—</w:t>
      </w:r>
      <w:r w:rsidRPr="00414924">
        <w:rPr>
          <w:rStyle w:val="StyleUnderline"/>
        </w:rPr>
        <w:t xml:space="preserve">with more structurally </w:t>
      </w:r>
      <w:r w:rsidRPr="00655096">
        <w:rPr>
          <w:rStyle w:val="StyleUnderline"/>
          <w:highlight w:val="green"/>
        </w:rPr>
        <w:t>powerful parties</w:t>
      </w:r>
      <w:r w:rsidRPr="00FB6181">
        <w:rPr>
          <w:sz w:val="10"/>
        </w:rPr>
        <w:t xml:space="preserve">. </w:t>
      </w:r>
      <w:proofErr w:type="spellStart"/>
      <w:r w:rsidRPr="00655096">
        <w:rPr>
          <w:rStyle w:val="Emphasis"/>
          <w:highlight w:val="green"/>
        </w:rPr>
        <w:t>Organising</w:t>
      </w:r>
      <w:proofErr w:type="spellEnd"/>
      <w:r w:rsidRPr="00655096">
        <w:rPr>
          <w:rStyle w:val="Emphasis"/>
          <w:highlight w:val="green"/>
        </w:rPr>
        <w:t xml:space="preserve"> rights</w:t>
      </w:r>
      <w:r w:rsidRPr="00FB6181">
        <w:rPr>
          <w:sz w:val="10"/>
        </w:rPr>
        <w:t xml:space="preserve"> </w:t>
      </w:r>
      <w:r w:rsidRPr="00414924">
        <w:rPr>
          <w:rStyle w:val="StyleUnderline"/>
        </w:rPr>
        <w:t xml:space="preserve">can be seen to play this validating role by </w:t>
      </w:r>
      <w:r w:rsidRPr="00655096">
        <w:rPr>
          <w:rStyle w:val="StyleUnderline"/>
          <w:highlight w:val="green"/>
        </w:rPr>
        <w:t>giv</w:t>
      </w:r>
      <w:r w:rsidRPr="00414924">
        <w:rPr>
          <w:rStyle w:val="StyleUnderline"/>
        </w:rPr>
        <w:t xml:space="preserve">ing </w:t>
      </w:r>
      <w:r w:rsidRPr="00655096">
        <w:rPr>
          <w:rStyle w:val="Emphasis"/>
          <w:highlight w:val="green"/>
        </w:rPr>
        <w:t>legal form</w:t>
      </w:r>
      <w:r w:rsidRPr="00FB6181">
        <w:rPr>
          <w:sz w:val="10"/>
          <w:highlight w:val="green"/>
        </w:rPr>
        <w:t xml:space="preserve"> </w:t>
      </w:r>
      <w:r w:rsidRPr="00655096">
        <w:rPr>
          <w:rStyle w:val="StyleUnderline"/>
          <w:highlight w:val="green"/>
        </w:rPr>
        <w:t>to</w:t>
      </w:r>
      <w:r w:rsidRPr="00414924">
        <w:rPr>
          <w:rStyle w:val="StyleUnderline"/>
        </w:rPr>
        <w:t xml:space="preserve"> the </w:t>
      </w:r>
      <w:r w:rsidRPr="00655096">
        <w:rPr>
          <w:rStyle w:val="Emphasis"/>
          <w:highlight w:val="green"/>
        </w:rPr>
        <w:t>engagement</w:t>
      </w:r>
      <w:r w:rsidRPr="00414924">
        <w:rPr>
          <w:rStyle w:val="Emphasis"/>
        </w:rPr>
        <w:t xml:space="preserve"> between</w:t>
      </w:r>
      <w:r w:rsidRPr="00FB6181">
        <w:rPr>
          <w:sz w:val="10"/>
        </w:rPr>
        <w:t xml:space="preserve">, for example, </w:t>
      </w:r>
      <w:r w:rsidRPr="00414924">
        <w:rPr>
          <w:rStyle w:val="Emphasis"/>
        </w:rPr>
        <w:t>individual workers</w:t>
      </w:r>
      <w:r w:rsidRPr="00414924">
        <w:rPr>
          <w:rStyle w:val="StyleUnderline"/>
        </w:rPr>
        <w:t xml:space="preserve"> or </w:t>
      </w:r>
      <w:r w:rsidRPr="00414924">
        <w:rPr>
          <w:rStyle w:val="Emphasis"/>
        </w:rPr>
        <w:t>groups of workers</w:t>
      </w:r>
      <w:r w:rsidRPr="00FB6181">
        <w:rPr>
          <w:sz w:val="10"/>
        </w:rPr>
        <w:t xml:space="preserve"> when engaging with their employers. Where a worker may otherwise feel vulnerable to </w:t>
      </w:r>
      <w:proofErr w:type="gramStart"/>
      <w:r w:rsidRPr="00FB6181">
        <w:rPr>
          <w:sz w:val="10"/>
        </w:rPr>
        <w:t>take action</w:t>
      </w:r>
      <w:proofErr w:type="gramEnd"/>
      <w:r w:rsidRPr="00FB6181">
        <w:rPr>
          <w:sz w:val="10"/>
        </w:rPr>
        <w:t xml:space="preserve"> or raise workplace issues with their employer, the provision of </w:t>
      </w:r>
      <w:proofErr w:type="spellStart"/>
      <w:r w:rsidRPr="00FB6181">
        <w:rPr>
          <w:sz w:val="10"/>
        </w:rPr>
        <w:t>organising</w:t>
      </w:r>
      <w:proofErr w:type="spellEnd"/>
      <w:r w:rsidRPr="00FB6181">
        <w:rPr>
          <w:sz w:val="10"/>
        </w:rPr>
        <w:t xml:space="preserve"> rights to this worker allows them not to engage as an individual employee, but as a member of a designated class</w:t>
      </w:r>
      <w:proofErr w:type="gramStart"/>
      <w:r w:rsidRPr="00FB6181">
        <w:rPr>
          <w:sz w:val="10"/>
        </w:rPr>
        <w:t>—‘</w:t>
      </w:r>
      <w:proofErr w:type="gramEnd"/>
      <w:r w:rsidRPr="00FB6181">
        <w:rPr>
          <w:sz w:val="10"/>
        </w:rPr>
        <w:t xml:space="preserve">worker’—and enjoy the protections and benefits this entails. This can allow workers to more freely engage in action and develop identity as a class, with </w:t>
      </w:r>
      <w:proofErr w:type="spellStart"/>
      <w:r w:rsidRPr="00FB6181">
        <w:rPr>
          <w:sz w:val="10"/>
        </w:rPr>
        <w:t>organising</w:t>
      </w:r>
      <w:proofErr w:type="spellEnd"/>
      <w:r w:rsidRPr="00FB6181">
        <w:rPr>
          <w:sz w:val="10"/>
        </w:rPr>
        <w:t xml:space="preserve"> rights giving validity to this way of engagement. The way in which this validating and identity-forming effect may be felt in other contexts, namely the relationship between landlords and tenants, is evident.</w:t>
      </w:r>
    </w:p>
    <w:p w14:paraId="664E0164" w14:textId="1663BDE8" w:rsidR="00AA60B1" w:rsidRPr="00D30275" w:rsidRDefault="00756538" w:rsidP="00AA60B1">
      <w:pPr>
        <w:pStyle w:val="Heading4"/>
      </w:pPr>
      <w:r>
        <w:t>6</w:t>
      </w:r>
      <w:r w:rsidR="00AA60B1">
        <w:t xml:space="preserve">. </w:t>
      </w:r>
      <w:r w:rsidR="00AA60B1" w:rsidRPr="00D30275">
        <w:t xml:space="preserve">This is </w:t>
      </w:r>
      <w:r w:rsidR="00AA60B1" w:rsidRPr="00D30275">
        <w:rPr>
          <w:u w:val="single"/>
        </w:rPr>
        <w:t>offense</w:t>
      </w:r>
      <w:r w:rsidR="00AA60B1" w:rsidRPr="00D30275">
        <w:t>—</w:t>
      </w:r>
      <w:r w:rsidR="00AA60B1" w:rsidRPr="00D30275">
        <w:rPr>
          <w:u w:val="single"/>
        </w:rPr>
        <w:t>over-attributing</w:t>
      </w:r>
      <w:r w:rsidR="00AA60B1" w:rsidRPr="00D30275">
        <w:t xml:space="preserve"> explanatory power to racial capitalism reproduces </w:t>
      </w:r>
      <w:r w:rsidR="00AA60B1" w:rsidRPr="00D30275">
        <w:rPr>
          <w:u w:val="single"/>
        </w:rPr>
        <w:t>Eurocentrism</w:t>
      </w:r>
    </w:p>
    <w:p w14:paraId="59983BA2" w14:textId="77777777" w:rsidR="00AA60B1" w:rsidRPr="00D30275" w:rsidRDefault="00AA60B1" w:rsidP="00AA60B1">
      <w:r w:rsidRPr="00D30275">
        <w:t xml:space="preserve">Julian </w:t>
      </w:r>
      <w:r w:rsidRPr="00D30275">
        <w:rPr>
          <w:rStyle w:val="Style13ptBold"/>
        </w:rPr>
        <w:t>Go 21</w:t>
      </w:r>
      <w:r w:rsidRPr="00D30275">
        <w:t>, Professor of Sociology, University of Chicago, “Three Tensions in the Theory of Racial Capitalism,” Sociological Theory, Volume 39, Issue 1, 2021</w:t>
      </w:r>
    </w:p>
    <w:p w14:paraId="40349BAE" w14:textId="77777777" w:rsidR="00AA60B1" w:rsidRPr="00D30275" w:rsidRDefault="00AA60B1" w:rsidP="00AA60B1">
      <w:pPr>
        <w:rPr>
          <w:sz w:val="16"/>
        </w:rPr>
      </w:pPr>
      <w:r w:rsidRPr="00D30275">
        <w:rPr>
          <w:sz w:val="16"/>
        </w:rPr>
        <w:t xml:space="preserve">We can now turn to the three tensions in the </w:t>
      </w:r>
      <w:r w:rsidRPr="00400662">
        <w:rPr>
          <w:rStyle w:val="StyleUnderline"/>
          <w:highlight w:val="green"/>
        </w:rPr>
        <w:t>racial capitalism literature</w:t>
      </w:r>
      <w:r w:rsidRPr="00D30275">
        <w:rPr>
          <w:sz w:val="16"/>
        </w:rPr>
        <w:t xml:space="preserve">, beginning with the issue of race. This is critical. If the term racial capitalism is to have implications for social theory, it </w:t>
      </w:r>
      <w:r w:rsidRPr="00400662">
        <w:rPr>
          <w:rStyle w:val="Emphasis"/>
          <w:highlight w:val="green"/>
        </w:rPr>
        <w:t>must offer rigorously defined concepts</w:t>
      </w:r>
      <w:r w:rsidRPr="00400662">
        <w:rPr>
          <w:rStyle w:val="StyleUnderline"/>
          <w:highlight w:val="green"/>
        </w:rPr>
        <w:t xml:space="preserve"> constituting a </w:t>
      </w:r>
      <w:r w:rsidRPr="00400662">
        <w:rPr>
          <w:rStyle w:val="Emphasis"/>
          <w:highlight w:val="green"/>
        </w:rPr>
        <w:t>transposable conceptual apparatus</w:t>
      </w:r>
      <w:r w:rsidRPr="00D30275">
        <w:rPr>
          <w:rStyle w:val="StyleUnderline"/>
        </w:rPr>
        <w:t>.</w:t>
      </w:r>
      <w:r w:rsidRPr="00D30275">
        <w:rPr>
          <w:sz w:val="16"/>
        </w:rPr>
        <w:t xml:space="preserve"> Surely one of those concepts would have to do with “race.” But </w:t>
      </w:r>
      <w:r w:rsidRPr="00D30275">
        <w:rPr>
          <w:rStyle w:val="StyleUnderline"/>
        </w:rPr>
        <w:t>what exactly is “</w:t>
      </w:r>
      <w:r w:rsidRPr="00D30275">
        <w:rPr>
          <w:rStyle w:val="Emphasis"/>
        </w:rPr>
        <w:t>race</w:t>
      </w:r>
      <w:r w:rsidRPr="00D30275">
        <w:rPr>
          <w:rStyle w:val="StyleUnderline"/>
        </w:rPr>
        <w:t>”?</w:t>
      </w:r>
      <w:r w:rsidRPr="00D30275">
        <w:rPr>
          <w:sz w:val="16"/>
        </w:rPr>
        <w:t xml:space="preserve"> The problem is that “race” is not typically defined in the existing literature, so </w:t>
      </w:r>
      <w:r w:rsidRPr="00D30275">
        <w:rPr>
          <w:rStyle w:val="StyleUnderline"/>
        </w:rPr>
        <w:t xml:space="preserve">it is </w:t>
      </w:r>
      <w:r w:rsidRPr="00D30275">
        <w:rPr>
          <w:rStyle w:val="Emphasis"/>
        </w:rPr>
        <w:t>unclear</w:t>
      </w:r>
      <w:r w:rsidRPr="00D30275">
        <w:rPr>
          <w:rStyle w:val="StyleUnderline"/>
        </w:rPr>
        <w:t xml:space="preserve"> whether other categories marking difference</w:t>
      </w:r>
      <w:r w:rsidRPr="00D30275">
        <w:rPr>
          <w:sz w:val="16"/>
        </w:rPr>
        <w:t xml:space="preserve">, such as ethnicity, </w:t>
      </w:r>
      <w:r w:rsidRPr="00D30275">
        <w:rPr>
          <w:rStyle w:val="StyleUnderline"/>
        </w:rPr>
        <w:t xml:space="preserve">are </w:t>
      </w:r>
      <w:r w:rsidRPr="00D30275">
        <w:rPr>
          <w:rStyle w:val="Emphasis"/>
        </w:rPr>
        <w:t>more appropriate</w:t>
      </w:r>
      <w:r w:rsidRPr="00D30275">
        <w:rPr>
          <w:sz w:val="16"/>
        </w:rPr>
        <w:t xml:space="preserve"> than race. Should we be thinking about “ethnic capitalism” rather than racial capitalism?</w:t>
      </w:r>
    </w:p>
    <w:p w14:paraId="3D453648" w14:textId="77777777" w:rsidR="00AA60B1" w:rsidRPr="00D30275" w:rsidRDefault="00AA60B1" w:rsidP="00AA60B1">
      <w:pPr>
        <w:rPr>
          <w:sz w:val="16"/>
        </w:rPr>
      </w:pPr>
      <w:r w:rsidRPr="00D30275">
        <w:rPr>
          <w:sz w:val="16"/>
        </w:rPr>
        <w:lastRenderedPageBreak/>
        <w:t xml:space="preserve">Robinson’s (2000) work is a prime example. Nearly all scholars claim that one of Robinson’s key contributions is to show that capitalism was forged from precapitalist racial divisions in Europe. Capitalism is “racial,” according to Robinson, “because racialism had already permeated Western feudal society,” and capitalism was built upon that racialism (Kelley 2017; </w:t>
      </w:r>
      <w:proofErr w:type="spellStart"/>
      <w:r w:rsidRPr="00D30275">
        <w:rPr>
          <w:sz w:val="16"/>
        </w:rPr>
        <w:t>Táíwò</w:t>
      </w:r>
      <w:proofErr w:type="spellEnd"/>
      <w:r w:rsidRPr="00D30275">
        <w:rPr>
          <w:sz w:val="16"/>
        </w:rPr>
        <w:t xml:space="preserve"> and Bright 1996). The problem is that </w:t>
      </w:r>
      <w:r w:rsidRPr="00400662">
        <w:rPr>
          <w:rStyle w:val="Emphasis"/>
          <w:highlight w:val="green"/>
        </w:rPr>
        <w:t>Robinson himself</w:t>
      </w:r>
      <w:r w:rsidRPr="00400662">
        <w:rPr>
          <w:rStyle w:val="StyleUnderline"/>
          <w:highlight w:val="green"/>
        </w:rPr>
        <w:t xml:space="preserve"> was </w:t>
      </w:r>
      <w:r w:rsidRPr="00400662">
        <w:rPr>
          <w:rStyle w:val="Emphasis"/>
          <w:highlight w:val="green"/>
        </w:rPr>
        <w:t>not entirely clear</w:t>
      </w:r>
      <w:r w:rsidRPr="00400662">
        <w:rPr>
          <w:rStyle w:val="StyleUnderline"/>
          <w:highlight w:val="green"/>
        </w:rPr>
        <w:t xml:space="preserve"> that precapitalist social differences were </w:t>
      </w:r>
      <w:r w:rsidRPr="00400662">
        <w:rPr>
          <w:rStyle w:val="Emphasis"/>
          <w:highlight w:val="green"/>
        </w:rPr>
        <w:t>actually</w:t>
      </w:r>
      <w:r w:rsidRPr="00400662">
        <w:rPr>
          <w:rStyle w:val="StyleUnderline"/>
          <w:highlight w:val="green"/>
        </w:rPr>
        <w:t xml:space="preserve"> “</w:t>
      </w:r>
      <w:r w:rsidRPr="00400662">
        <w:rPr>
          <w:rStyle w:val="Emphasis"/>
          <w:highlight w:val="green"/>
        </w:rPr>
        <w:t>racial</w:t>
      </w:r>
      <w:r w:rsidRPr="00400662">
        <w:rPr>
          <w:rStyle w:val="StyleUnderline"/>
          <w:highlight w:val="green"/>
        </w:rPr>
        <w:t>.”</w:t>
      </w:r>
      <w:r w:rsidRPr="00D30275">
        <w:rPr>
          <w:sz w:val="16"/>
        </w:rPr>
        <w:t xml:space="preserve"> On one hand, he did use the term race in his analysis. “Racism,” Robinson (2000:2; see also pp. 26–27, 66–67) wrote, served to structure “the ‘internal’ relations of European peoples” prior to capitalism, and capitalism seized on racism as it developed. On other hand, when discussing some of the presumably “racial” groups in feudal Europe, Robinson (2000:10–11) referred to linguistic rather than phenotypical differences, thus equating racial groups with linguistic groups. In fact, when discussing how migratory and immigrant labor formed the basis for the armies of the Absolutist states and </w:t>
      </w:r>
      <w:proofErr w:type="gramStart"/>
      <w:r w:rsidRPr="00D30275">
        <w:rPr>
          <w:sz w:val="16"/>
        </w:rPr>
        <w:t>for the production of</w:t>
      </w:r>
      <w:proofErr w:type="gramEnd"/>
      <w:r w:rsidRPr="00D30275">
        <w:rPr>
          <w:sz w:val="16"/>
        </w:rPr>
        <w:t xml:space="preserve"> value in early agrarian capitalism, he oscillated between calling them “races” and “ethnic” groups. For instance, Robinson (2000:23) used the phrase “ethnic divisions of sixteenth century immigrant labor,” and he referred to “national” differences when presumably speaking about premodern “racial” differences.</w:t>
      </w:r>
    </w:p>
    <w:p w14:paraId="23403A5B" w14:textId="77777777" w:rsidR="00AA60B1" w:rsidRPr="00D30275" w:rsidRDefault="00AA60B1" w:rsidP="00AA60B1">
      <w:pPr>
        <w:rPr>
          <w:sz w:val="16"/>
        </w:rPr>
      </w:pPr>
      <w:r w:rsidRPr="00D30275">
        <w:rPr>
          <w:sz w:val="16"/>
        </w:rPr>
        <w:t xml:space="preserve">Given these ambiguities, Robinson’s argument could be read differently from how it is conventionally taken. </w:t>
      </w:r>
      <w:r w:rsidRPr="00400662">
        <w:rPr>
          <w:rStyle w:val="StyleUnderline"/>
          <w:highlight w:val="green"/>
        </w:rPr>
        <w:t xml:space="preserve">It is </w:t>
      </w:r>
      <w:r w:rsidRPr="00400662">
        <w:rPr>
          <w:rStyle w:val="Emphasis"/>
          <w:highlight w:val="green"/>
        </w:rPr>
        <w:t>not</w:t>
      </w:r>
      <w:r w:rsidRPr="00400662">
        <w:rPr>
          <w:rStyle w:val="StyleUnderline"/>
          <w:highlight w:val="green"/>
        </w:rPr>
        <w:t xml:space="preserve"> that capitalism was built on </w:t>
      </w:r>
      <w:r w:rsidRPr="00400662">
        <w:rPr>
          <w:rStyle w:val="Emphasis"/>
          <w:highlight w:val="green"/>
        </w:rPr>
        <w:t>prior</w:t>
      </w:r>
      <w:r w:rsidRPr="00400662">
        <w:rPr>
          <w:rStyle w:val="StyleUnderline"/>
          <w:highlight w:val="green"/>
        </w:rPr>
        <w:t xml:space="preserve"> racial differences; rather, capitalism served to racialize the </w:t>
      </w:r>
      <w:r w:rsidRPr="00400662">
        <w:rPr>
          <w:rStyle w:val="Emphasis"/>
          <w:highlight w:val="green"/>
        </w:rPr>
        <w:t>preexisting ethnic division</w:t>
      </w:r>
      <w:r w:rsidRPr="00400662">
        <w:rPr>
          <w:rStyle w:val="StyleUnderline"/>
          <w:highlight w:val="green"/>
        </w:rPr>
        <w:t xml:space="preserve"> of labor</w:t>
      </w:r>
      <w:r w:rsidRPr="00D30275">
        <w:rPr>
          <w:sz w:val="16"/>
        </w:rPr>
        <w:t xml:space="preserve">, thereby </w:t>
      </w:r>
      <w:r w:rsidRPr="00D30275">
        <w:rPr>
          <w:rStyle w:val="StyleUnderline"/>
        </w:rPr>
        <w:t>turning religious, cultural, or linguistic differences into “</w:t>
      </w:r>
      <w:r w:rsidRPr="00D30275">
        <w:rPr>
          <w:rStyle w:val="Emphasis"/>
        </w:rPr>
        <w:t>racial</w:t>
      </w:r>
      <w:r w:rsidRPr="00D30275">
        <w:rPr>
          <w:rStyle w:val="StyleUnderline"/>
        </w:rPr>
        <w:t>” ones</w:t>
      </w:r>
      <w:r w:rsidRPr="00D30275">
        <w:rPr>
          <w:sz w:val="16"/>
        </w:rPr>
        <w:t xml:space="preserve"> to legitimate its new exploitative structure. In this view, </w:t>
      </w:r>
      <w:r w:rsidRPr="00D30275">
        <w:rPr>
          <w:rStyle w:val="Emphasis"/>
        </w:rPr>
        <w:t>racialization</w:t>
      </w:r>
      <w:r w:rsidRPr="00D30275">
        <w:rPr>
          <w:sz w:val="16"/>
        </w:rPr>
        <w:t>—the process of turning groups into biological entities called “races”—</w:t>
      </w:r>
      <w:r w:rsidRPr="00D30275">
        <w:rPr>
          <w:rStyle w:val="StyleUnderline"/>
        </w:rPr>
        <w:t xml:space="preserve">was a </w:t>
      </w:r>
      <w:r w:rsidRPr="00D30275">
        <w:rPr>
          <w:rStyle w:val="Emphasis"/>
        </w:rPr>
        <w:t>part</w:t>
      </w:r>
      <w:r w:rsidRPr="00D30275">
        <w:rPr>
          <w:rStyle w:val="StyleUnderline"/>
        </w:rPr>
        <w:t xml:space="preserve"> of modern capitalism,</w:t>
      </w:r>
      <w:r w:rsidRPr="00D30275">
        <w:rPr>
          <w:sz w:val="16"/>
        </w:rPr>
        <w:t xml:space="preserve"> </w:t>
      </w:r>
      <w:r w:rsidRPr="00D30275">
        <w:rPr>
          <w:rStyle w:val="Emphasis"/>
        </w:rPr>
        <w:t>not its precursor</w:t>
      </w:r>
      <w:r w:rsidRPr="00D30275">
        <w:rPr>
          <w:sz w:val="16"/>
        </w:rPr>
        <w:t xml:space="preserve"> (cf. Omi and Winant 1986). In some passages, Robinson (2000) said this exactly: “the tendency of European civilization through capitalism was thus not to homogenize but to differentiate—to exaggerate regional, subcultural, and dialectical differences into ‘racial’ ones” (p. 26).</w:t>
      </w:r>
    </w:p>
    <w:p w14:paraId="720B727F" w14:textId="77777777" w:rsidR="00AA60B1" w:rsidRPr="00D30275" w:rsidRDefault="00AA60B1" w:rsidP="00AA60B1">
      <w:pPr>
        <w:rPr>
          <w:sz w:val="16"/>
        </w:rPr>
      </w:pPr>
      <w:r w:rsidRPr="00D30275">
        <w:rPr>
          <w:sz w:val="16"/>
        </w:rPr>
        <w:t xml:space="preserve">Of course, whether “race” preexisted capitalism does not alter the larger argument of the racial capitalism approach, which is that racial differentiation and capitalism are mutually supportive. Still, </w:t>
      </w:r>
      <w:r w:rsidRPr="00D30275">
        <w:rPr>
          <w:rStyle w:val="StyleUnderline"/>
        </w:rPr>
        <w:t xml:space="preserve">the </w:t>
      </w:r>
      <w:r w:rsidRPr="00400662">
        <w:rPr>
          <w:rStyle w:val="Emphasis"/>
          <w:highlight w:val="green"/>
        </w:rPr>
        <w:t>tension</w:t>
      </w:r>
      <w:r w:rsidRPr="00D30275">
        <w:rPr>
          <w:sz w:val="16"/>
        </w:rPr>
        <w:t xml:space="preserve"> in Robinson’s work </w:t>
      </w:r>
      <w:r w:rsidRPr="00400662">
        <w:rPr>
          <w:rStyle w:val="StyleUnderline"/>
          <w:highlight w:val="green"/>
        </w:rPr>
        <w:t xml:space="preserve">manifests the </w:t>
      </w:r>
      <w:r w:rsidRPr="00400662">
        <w:rPr>
          <w:rStyle w:val="Emphasis"/>
          <w:highlight w:val="green"/>
        </w:rPr>
        <w:t>deeper issue</w:t>
      </w:r>
      <w:r w:rsidRPr="00400662">
        <w:rPr>
          <w:rStyle w:val="StyleUnderline"/>
          <w:highlight w:val="green"/>
        </w:rPr>
        <w:t xml:space="preserve"> of whether “racial” capitalism refers to </w:t>
      </w:r>
      <w:r w:rsidRPr="00400662">
        <w:rPr>
          <w:rStyle w:val="Emphasis"/>
          <w:highlight w:val="green"/>
        </w:rPr>
        <w:t>race</w:t>
      </w:r>
      <w:r w:rsidRPr="00400662">
        <w:rPr>
          <w:rStyle w:val="StyleUnderline"/>
          <w:highlight w:val="green"/>
        </w:rPr>
        <w:t xml:space="preserve"> or </w:t>
      </w:r>
      <w:r w:rsidRPr="00400662">
        <w:rPr>
          <w:rStyle w:val="Emphasis"/>
          <w:highlight w:val="green"/>
        </w:rPr>
        <w:t>other identities</w:t>
      </w:r>
      <w:r w:rsidRPr="00400662">
        <w:rPr>
          <w:rStyle w:val="StyleUnderline"/>
          <w:highlight w:val="green"/>
        </w:rPr>
        <w:t xml:space="preserve">. </w:t>
      </w:r>
      <w:r w:rsidRPr="00D30275">
        <w:rPr>
          <w:rStyle w:val="StyleUnderline"/>
        </w:rPr>
        <w:t xml:space="preserve">This issue </w:t>
      </w:r>
      <w:r w:rsidRPr="00D30275">
        <w:rPr>
          <w:rStyle w:val="Emphasis"/>
        </w:rPr>
        <w:t>permeates</w:t>
      </w:r>
      <w:r w:rsidRPr="00D30275">
        <w:rPr>
          <w:sz w:val="16"/>
        </w:rPr>
        <w:t xml:space="preserve"> Walzer’s (2020) recent criticism of the racial capitalism concept. Walzer points to </w:t>
      </w:r>
      <w:r w:rsidRPr="00400662">
        <w:rPr>
          <w:rStyle w:val="StyleUnderline"/>
          <w:highlight w:val="green"/>
        </w:rPr>
        <w:t xml:space="preserve">examples such as </w:t>
      </w:r>
      <w:r w:rsidRPr="00400662">
        <w:rPr>
          <w:rStyle w:val="Emphasis"/>
          <w:highlight w:val="green"/>
        </w:rPr>
        <w:t>Russia</w:t>
      </w:r>
      <w:r w:rsidRPr="00400662">
        <w:rPr>
          <w:rStyle w:val="StyleUnderline"/>
          <w:highlight w:val="green"/>
        </w:rPr>
        <w:t xml:space="preserve"> and </w:t>
      </w:r>
      <w:r w:rsidRPr="00400662">
        <w:rPr>
          <w:rStyle w:val="Emphasis"/>
          <w:highlight w:val="green"/>
        </w:rPr>
        <w:t>China</w:t>
      </w:r>
      <w:r w:rsidRPr="00400662">
        <w:rPr>
          <w:rStyle w:val="StyleUnderline"/>
          <w:highlight w:val="green"/>
        </w:rPr>
        <w:t xml:space="preserve">, where capitalism </w:t>
      </w:r>
      <w:r w:rsidRPr="00400662">
        <w:rPr>
          <w:rStyle w:val="Emphasis"/>
          <w:highlight w:val="green"/>
        </w:rPr>
        <w:t>does not rely</w:t>
      </w:r>
      <w:r w:rsidRPr="00400662">
        <w:rPr>
          <w:rStyle w:val="StyleUnderline"/>
          <w:highlight w:val="green"/>
        </w:rPr>
        <w:t xml:space="preserve"> on racial differences but</w:t>
      </w:r>
      <w:r w:rsidRPr="00D30275">
        <w:rPr>
          <w:sz w:val="16"/>
        </w:rPr>
        <w:t xml:space="preserve"> rather </w:t>
      </w:r>
      <w:r w:rsidRPr="00400662">
        <w:rPr>
          <w:rStyle w:val="StyleUnderline"/>
          <w:highlight w:val="green"/>
        </w:rPr>
        <w:t xml:space="preserve">on </w:t>
      </w:r>
      <w:r w:rsidRPr="00400662">
        <w:rPr>
          <w:rStyle w:val="Emphasis"/>
          <w:highlight w:val="green"/>
        </w:rPr>
        <w:t>ethnic</w:t>
      </w:r>
      <w:r w:rsidRPr="00400662">
        <w:rPr>
          <w:rStyle w:val="StyleUnderline"/>
          <w:highlight w:val="green"/>
        </w:rPr>
        <w:t xml:space="preserve"> and </w:t>
      </w:r>
      <w:r w:rsidRPr="00400662">
        <w:rPr>
          <w:rStyle w:val="Emphasis"/>
          <w:highlight w:val="green"/>
        </w:rPr>
        <w:t>religious</w:t>
      </w:r>
      <w:r w:rsidRPr="00400662">
        <w:rPr>
          <w:rStyle w:val="StyleUnderline"/>
          <w:highlight w:val="green"/>
        </w:rPr>
        <w:t xml:space="preserve"> differentiation.</w:t>
      </w:r>
      <w:r w:rsidRPr="00D30275">
        <w:rPr>
          <w:sz w:val="16"/>
        </w:rPr>
        <w:t xml:space="preserve"> “It may be that </w:t>
      </w:r>
      <w:r w:rsidRPr="00D30275">
        <w:rPr>
          <w:rStyle w:val="StyleUnderline"/>
        </w:rPr>
        <w:t>Muslims are</w:t>
      </w:r>
      <w:r w:rsidRPr="00D30275">
        <w:rPr>
          <w:sz w:val="16"/>
        </w:rPr>
        <w:t xml:space="preserve"> among the most </w:t>
      </w:r>
      <w:r w:rsidRPr="00D30275">
        <w:rPr>
          <w:rStyle w:val="Emphasis"/>
        </w:rPr>
        <w:t>exploited</w:t>
      </w:r>
      <w:r w:rsidRPr="00D30275">
        <w:rPr>
          <w:sz w:val="16"/>
        </w:rPr>
        <w:t xml:space="preserve"> workers </w:t>
      </w:r>
      <w:r w:rsidRPr="00D30275">
        <w:rPr>
          <w:rStyle w:val="StyleUnderline"/>
        </w:rPr>
        <w:t>in Russia</w:t>
      </w:r>
      <w:r w:rsidRPr="00D30275">
        <w:rPr>
          <w:sz w:val="16"/>
        </w:rPr>
        <w:t>,” he wrote, “</w:t>
      </w:r>
      <w:r w:rsidRPr="00D30275">
        <w:rPr>
          <w:rStyle w:val="StyleUnderline"/>
        </w:rPr>
        <w:t>but</w:t>
      </w:r>
      <w:r w:rsidRPr="00D30275">
        <w:rPr>
          <w:sz w:val="16"/>
        </w:rPr>
        <w:t xml:space="preserve"> they </w:t>
      </w:r>
      <w:r w:rsidRPr="00D30275">
        <w:rPr>
          <w:rStyle w:val="StyleUnderline"/>
        </w:rPr>
        <w:t xml:space="preserve">are </w:t>
      </w:r>
      <w:r w:rsidRPr="00D30275">
        <w:rPr>
          <w:rStyle w:val="Emphasis"/>
        </w:rPr>
        <w:t>mostly Caucasian</w:t>
      </w:r>
      <w:r w:rsidRPr="00D30275">
        <w:rPr>
          <w:sz w:val="16"/>
        </w:rPr>
        <w:t xml:space="preserve"> (some of them the original Caucasians), so we would have to talk about religious capitalism—where Orthodox Christians, not white people, are the privileged group.” On this basis, Walzer rejected the racial capitalism concept as limited at best and analytically debilitating at worse.</w:t>
      </w:r>
    </w:p>
    <w:p w14:paraId="3C34703E" w14:textId="77777777" w:rsidR="00AA60B1" w:rsidRPr="00D30275" w:rsidRDefault="00AA60B1" w:rsidP="00AA60B1">
      <w:pPr>
        <w:rPr>
          <w:sz w:val="16"/>
        </w:rPr>
      </w:pPr>
      <w:r w:rsidRPr="00D30275">
        <w:rPr>
          <w:sz w:val="16"/>
        </w:rPr>
        <w:t>Skeptics of Walzer have offered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w:t>
      </w:r>
    </w:p>
    <w:p w14:paraId="42C2C8F9" w14:textId="77777777" w:rsidR="00AA60B1" w:rsidRDefault="00AA60B1" w:rsidP="00AA60B1">
      <w:pPr>
        <w:rPr>
          <w:sz w:val="16"/>
        </w:rPr>
      </w:pPr>
      <w:r w:rsidRPr="00D30275">
        <w:rPr>
          <w:sz w:val="16"/>
        </w:rPr>
        <w:t xml:space="preserve">Yet this </w:t>
      </w:r>
      <w:r w:rsidRPr="00400662">
        <w:rPr>
          <w:rStyle w:val="Emphasis"/>
          <w:highlight w:val="green"/>
        </w:rPr>
        <w:t>scaling</w:t>
      </w:r>
      <w:r w:rsidRPr="00D30275">
        <w:rPr>
          <w:rStyle w:val="Emphasis"/>
        </w:rPr>
        <w:t xml:space="preserve"> upward</w:t>
      </w:r>
      <w:r w:rsidRPr="00D30275">
        <w:rPr>
          <w:rStyle w:val="StyleUnderline"/>
        </w:rPr>
        <w:t xml:space="preserve"> </w:t>
      </w:r>
      <w:r w:rsidRPr="00400662">
        <w:rPr>
          <w:rStyle w:val="StyleUnderline"/>
          <w:highlight w:val="green"/>
        </w:rPr>
        <w:t xml:space="preserve">of capitalism to a </w:t>
      </w:r>
      <w:r w:rsidRPr="00400662">
        <w:rPr>
          <w:rStyle w:val="Emphasis"/>
          <w:highlight w:val="green"/>
        </w:rPr>
        <w:t>global level</w:t>
      </w:r>
      <w:r w:rsidRPr="00400662">
        <w:rPr>
          <w:rStyle w:val="StyleUnderline"/>
          <w:highlight w:val="green"/>
        </w:rPr>
        <w:t xml:space="preserve"> brings</w:t>
      </w:r>
      <w:r w:rsidRPr="00D30275">
        <w:rPr>
          <w:sz w:val="16"/>
        </w:rPr>
        <w:t xml:space="preserve"> its own complications. It carries </w:t>
      </w:r>
      <w:r w:rsidRPr="00400662">
        <w:rPr>
          <w:rStyle w:val="StyleUnderline"/>
          <w:highlight w:val="green"/>
        </w:rPr>
        <w:t xml:space="preserve">the </w:t>
      </w:r>
      <w:r w:rsidRPr="00400662">
        <w:rPr>
          <w:rStyle w:val="Emphasis"/>
          <w:highlight w:val="green"/>
        </w:rPr>
        <w:t>danger</w:t>
      </w:r>
      <w:r w:rsidRPr="00400662">
        <w:rPr>
          <w:rStyle w:val="StyleUnderline"/>
          <w:highlight w:val="green"/>
        </w:rPr>
        <w:t xml:space="preserve"> of</w:t>
      </w:r>
      <w:r w:rsidRPr="00400662">
        <w:rPr>
          <w:sz w:val="16"/>
          <w:highlight w:val="green"/>
        </w:rPr>
        <w:t xml:space="preserve"> </w:t>
      </w:r>
      <w:r w:rsidRPr="00D30275">
        <w:rPr>
          <w:sz w:val="16"/>
        </w:rPr>
        <w:t xml:space="preserve">what Bourdieu and Wacquant (1999) called “the cunning of imperialist [racialist] reason”: </w:t>
      </w:r>
      <w:r w:rsidRPr="00D30275">
        <w:rPr>
          <w:rStyle w:val="StyleUnderline"/>
        </w:rPr>
        <w:t xml:space="preserve">an </w:t>
      </w:r>
      <w:r w:rsidRPr="00D30275">
        <w:rPr>
          <w:rStyle w:val="Emphasis"/>
        </w:rPr>
        <w:t>analytic operation</w:t>
      </w:r>
      <w:r w:rsidRPr="00D30275">
        <w:rPr>
          <w:rStyle w:val="StyleUnderline"/>
        </w:rPr>
        <w:t xml:space="preserve"> by which U.S.-centered scholars </w:t>
      </w:r>
      <w:r w:rsidRPr="00D30275">
        <w:rPr>
          <w:rStyle w:val="Emphasis"/>
        </w:rPr>
        <w:t>impose</w:t>
      </w:r>
      <w:r w:rsidRPr="00D30275">
        <w:rPr>
          <w:sz w:val="16"/>
        </w:rPr>
        <w:t xml:space="preserve"> presumably </w:t>
      </w:r>
      <w:r w:rsidRPr="00400662">
        <w:rPr>
          <w:rStyle w:val="Emphasis"/>
          <w:highlight w:val="green"/>
        </w:rPr>
        <w:t>U.S.-centric classifications</w:t>
      </w:r>
      <w:r w:rsidRPr="00D30275">
        <w:rPr>
          <w:sz w:val="16"/>
        </w:rPr>
        <w:t xml:space="preserve"> (in this case, “race”) </w:t>
      </w:r>
      <w:r w:rsidRPr="00400662">
        <w:rPr>
          <w:rStyle w:val="StyleUnderline"/>
          <w:highlight w:val="green"/>
        </w:rPr>
        <w:t xml:space="preserve">onto the </w:t>
      </w:r>
      <w:r w:rsidRPr="00400662">
        <w:rPr>
          <w:rStyle w:val="Emphasis"/>
          <w:highlight w:val="green"/>
        </w:rPr>
        <w:t>rest of the world</w:t>
      </w:r>
      <w:r w:rsidRPr="00D30275">
        <w:rPr>
          <w:sz w:val="16"/>
        </w:rPr>
        <w:t xml:space="preserve">, thereby </w:t>
      </w:r>
      <w:r w:rsidRPr="00400662">
        <w:rPr>
          <w:rStyle w:val="Emphasis"/>
          <w:highlight w:val="green"/>
        </w:rPr>
        <w:t>imposing</w:t>
      </w:r>
      <w:r w:rsidRPr="00400662">
        <w:rPr>
          <w:rStyle w:val="StyleUnderline"/>
          <w:highlight w:val="green"/>
        </w:rPr>
        <w:t xml:space="preserve"> racial classifications</w:t>
      </w:r>
      <w:r w:rsidRPr="00D30275">
        <w:rPr>
          <w:rStyle w:val="StyleUnderline"/>
        </w:rPr>
        <w:t xml:space="preserve"> into contexts </w:t>
      </w:r>
      <w:r w:rsidRPr="00400662">
        <w:rPr>
          <w:rStyle w:val="StyleUnderline"/>
          <w:highlight w:val="green"/>
        </w:rPr>
        <w:t xml:space="preserve">where they </w:t>
      </w:r>
      <w:r w:rsidRPr="00400662">
        <w:rPr>
          <w:rStyle w:val="Emphasis"/>
          <w:highlight w:val="green"/>
        </w:rPr>
        <w:t>might not be operative</w:t>
      </w:r>
      <w:r w:rsidRPr="00D30275">
        <w:rPr>
          <w:rStyle w:val="StyleUnderline"/>
        </w:rPr>
        <w:t xml:space="preserve">. We would be </w:t>
      </w:r>
      <w:r w:rsidRPr="00D30275">
        <w:rPr>
          <w:rStyle w:val="Emphasis"/>
        </w:rPr>
        <w:t>obliged</w:t>
      </w:r>
      <w:r w:rsidRPr="00D30275">
        <w:rPr>
          <w:sz w:val="16"/>
        </w:rPr>
        <w:t xml:space="preserve">, for instance, </w:t>
      </w:r>
      <w:r w:rsidRPr="00D30275">
        <w:rPr>
          <w:rStyle w:val="StyleUnderline"/>
        </w:rPr>
        <w:t xml:space="preserve">to impose racial classifications onto </w:t>
      </w:r>
      <w:r w:rsidRPr="00D30275">
        <w:rPr>
          <w:rStyle w:val="Emphasis"/>
        </w:rPr>
        <w:t>Latin American contexts</w:t>
      </w:r>
      <w:r w:rsidRPr="00D30275">
        <w:rPr>
          <w:rStyle w:val="StyleUnderline"/>
        </w:rPr>
        <w:t xml:space="preserve"> such as </w:t>
      </w:r>
      <w:r w:rsidRPr="00D30275">
        <w:rPr>
          <w:rStyle w:val="Emphasis"/>
        </w:rPr>
        <w:t>Brazil</w:t>
      </w:r>
      <w:r w:rsidRPr="00D30275">
        <w:rPr>
          <w:rStyle w:val="StyleUnderline"/>
        </w:rPr>
        <w:t xml:space="preserve">, where the salience of racial classifications is </w:t>
      </w:r>
      <w:r w:rsidRPr="00D30275">
        <w:rPr>
          <w:rStyle w:val="Emphasis"/>
        </w:rPr>
        <w:t>debatable</w:t>
      </w:r>
      <w:r w:rsidRPr="00D30275">
        <w:rPr>
          <w:sz w:val="16"/>
        </w:rPr>
        <w:t xml:space="preserve"> (Loveman 1999; Wimmer 2015). In short, if we are to insist on the global character of racial capitalism, we must assume that analysts’ racial classifications are global as well. They may very well be, but racial capitalism’s founding texts, and more recent discussions, have not sufficiently problematized this tension.2</w:t>
      </w:r>
    </w:p>
    <w:p w14:paraId="4ADCF3CC" w14:textId="7BAEBA6A" w:rsidR="00DB1CE6" w:rsidRDefault="00DB1CE6" w:rsidP="00DB1CE6">
      <w:pPr>
        <w:pStyle w:val="Heading1"/>
      </w:pPr>
      <w:r>
        <w:lastRenderedPageBreak/>
        <w:t>1NR</w:t>
      </w:r>
    </w:p>
    <w:p w14:paraId="1203C244" w14:textId="50EFB2A2" w:rsidR="00DB1CE6" w:rsidRPr="00DB1CE6" w:rsidRDefault="00DB1CE6" w:rsidP="00DB1CE6">
      <w:pPr>
        <w:pStyle w:val="Heading2"/>
      </w:pPr>
      <w:r>
        <w:lastRenderedPageBreak/>
        <w:t>Cap CA</w:t>
      </w:r>
    </w:p>
    <w:p w14:paraId="3EC90F5E" w14:textId="77777777" w:rsidR="00DB1CE6" w:rsidRDefault="00DB1CE6" w:rsidP="00DB1CE6">
      <w:pPr>
        <w:pStyle w:val="Heading3"/>
      </w:pPr>
      <w:r>
        <w:lastRenderedPageBreak/>
        <w:t>Cap sustainable</w:t>
      </w:r>
    </w:p>
    <w:p w14:paraId="425F71F9" w14:textId="77777777" w:rsidR="00DB1CE6" w:rsidRPr="0075615F" w:rsidRDefault="00DB1CE6" w:rsidP="00DB1CE6">
      <w:pPr>
        <w:keepNext/>
        <w:keepLines/>
        <w:spacing w:before="40" w:after="0"/>
        <w:outlineLvl w:val="3"/>
        <w:rPr>
          <w:rFonts w:asciiTheme="minorHAnsi" w:eastAsiaTheme="majorEastAsia" w:hAnsiTheme="minorHAnsi" w:cstheme="minorHAnsi"/>
          <w:b/>
          <w:iCs/>
          <w:sz w:val="26"/>
        </w:rPr>
      </w:pPr>
      <w:r w:rsidRPr="0075615F">
        <w:rPr>
          <w:rFonts w:asciiTheme="minorHAnsi" w:eastAsiaTheme="majorEastAsia" w:hAnsiTheme="minorHAnsi" w:cstheme="minorHAnsi"/>
          <w:b/>
          <w:iCs/>
          <w:sz w:val="26"/>
        </w:rPr>
        <w:t>Soil erosion declining, and tech solves</w:t>
      </w:r>
    </w:p>
    <w:p w14:paraId="62A43BB7" w14:textId="77777777" w:rsidR="00DB1CE6" w:rsidRPr="0075615F" w:rsidRDefault="00DB1CE6" w:rsidP="00DB1CE6">
      <w:pPr>
        <w:rPr>
          <w:rFonts w:asciiTheme="minorHAnsi" w:hAnsiTheme="minorHAnsi" w:cstheme="minorHAnsi"/>
        </w:rPr>
      </w:pPr>
      <w:r w:rsidRPr="0075615F">
        <w:rPr>
          <w:rFonts w:asciiTheme="minorHAnsi" w:hAnsiTheme="minorHAnsi" w:cstheme="minorHAnsi"/>
          <w:b/>
          <w:bCs/>
          <w:sz w:val="26"/>
        </w:rPr>
        <w:t>Marshall et al 19</w:t>
      </w:r>
      <w:r w:rsidRPr="0075615F">
        <w:rPr>
          <w:rFonts w:asciiTheme="minorHAnsi" w:hAnsiTheme="minorHAnsi" w:cstheme="minorHAnsi"/>
        </w:rPr>
        <w:t xml:space="preserve"> – Economist at USDA-Economic Research Service. PhD in Agricultural and Applied Economics from the University of Minnesota.</w:t>
      </w:r>
    </w:p>
    <w:p w14:paraId="5193C8A6" w14:textId="77777777" w:rsidR="00DB1CE6" w:rsidRPr="0075615F" w:rsidRDefault="00DB1CE6" w:rsidP="00DB1CE6">
      <w:pPr>
        <w:rPr>
          <w:rFonts w:asciiTheme="minorHAnsi" w:hAnsiTheme="minorHAnsi" w:cstheme="minorHAnsi"/>
        </w:rPr>
      </w:pPr>
      <w:r w:rsidRPr="0075615F">
        <w:rPr>
          <w:rFonts w:asciiTheme="minorHAnsi" w:hAnsiTheme="minorHAnsi" w:cstheme="minorHAnsi"/>
        </w:rPr>
        <w:t xml:space="preserve">Elizabeth Marshall, Kelly B. Maguire, Daniel Hellerstein, and David Schimmelpfennig, “Conservation Trends in Agriculture Reflect Policy, Technology, and Other Factors,” </w:t>
      </w:r>
      <w:r w:rsidRPr="0075615F">
        <w:rPr>
          <w:rFonts w:asciiTheme="minorHAnsi" w:hAnsiTheme="minorHAnsi" w:cstheme="minorHAnsi"/>
          <w:i/>
          <w:iCs/>
        </w:rPr>
        <w:t>USDA Economic Research Service</w:t>
      </w:r>
      <w:r w:rsidRPr="0075615F">
        <w:rPr>
          <w:rFonts w:asciiTheme="minorHAnsi" w:hAnsiTheme="minorHAnsi" w:cstheme="minorHAnsi"/>
        </w:rPr>
        <w:t>, 12 August 2019, https://www.ers.usda.gov/amber-waves/2019/august/conservation-trends-in-agriculture-reflect-policy-technology-and-other-factors/.</w:t>
      </w:r>
    </w:p>
    <w:p w14:paraId="2D857B19" w14:textId="77777777" w:rsidR="00DB1CE6" w:rsidRPr="0075615F" w:rsidRDefault="00DB1CE6" w:rsidP="00DB1CE6">
      <w:pPr>
        <w:rPr>
          <w:rFonts w:asciiTheme="minorHAnsi" w:hAnsiTheme="minorHAnsi" w:cstheme="minorHAnsi"/>
          <w:u w:val="single"/>
        </w:rPr>
      </w:pPr>
      <w:r w:rsidRPr="0075615F">
        <w:rPr>
          <w:rFonts w:asciiTheme="minorHAnsi" w:hAnsiTheme="minorHAnsi" w:cstheme="minorHAnsi"/>
          <w:u w:val="single"/>
        </w:rPr>
        <w:t>Conservation tillage is an example of a practice incentivized</w:t>
      </w:r>
      <w:r w:rsidRPr="0075615F">
        <w:rPr>
          <w:rFonts w:asciiTheme="minorHAnsi" w:hAnsiTheme="minorHAnsi" w:cstheme="minorHAnsi"/>
          <w:sz w:val="16"/>
          <w:szCs w:val="16"/>
        </w:rPr>
        <w:t xml:space="preserve"> directly </w:t>
      </w:r>
      <w:r w:rsidRPr="0075615F">
        <w:rPr>
          <w:rFonts w:asciiTheme="minorHAnsi" w:hAnsiTheme="minorHAnsi" w:cstheme="minorHAnsi"/>
          <w:u w:val="single"/>
        </w:rPr>
        <w:t>through</w:t>
      </w:r>
      <w:r w:rsidRPr="0075615F">
        <w:rPr>
          <w:rFonts w:asciiTheme="minorHAnsi" w:hAnsiTheme="minorHAnsi" w:cstheme="minorHAnsi"/>
          <w:sz w:val="16"/>
          <w:szCs w:val="16"/>
        </w:rPr>
        <w:t xml:space="preserve"> working land conservation </w:t>
      </w:r>
      <w:r w:rsidRPr="0075615F">
        <w:rPr>
          <w:rFonts w:asciiTheme="minorHAnsi" w:hAnsiTheme="minorHAnsi" w:cstheme="minorHAnsi"/>
          <w:u w:val="single"/>
        </w:rPr>
        <w:t>programs like EQIP, as well as</w:t>
      </w:r>
      <w:r w:rsidRPr="0075615F">
        <w:rPr>
          <w:rFonts w:asciiTheme="minorHAnsi" w:hAnsiTheme="minorHAnsi" w:cstheme="minorHAnsi"/>
          <w:sz w:val="16"/>
          <w:szCs w:val="16"/>
        </w:rPr>
        <w:t xml:space="preserve"> indirectly </w:t>
      </w:r>
      <w:r w:rsidRPr="0075615F">
        <w:rPr>
          <w:rFonts w:asciiTheme="minorHAnsi" w:hAnsiTheme="minorHAnsi" w:cstheme="minorHAnsi"/>
          <w:u w:val="single"/>
        </w:rPr>
        <w:t>through “conservation compliance” requirements</w:t>
      </w:r>
      <w:r w:rsidRPr="0075615F">
        <w:rPr>
          <w:rFonts w:asciiTheme="minorHAnsi" w:hAnsiTheme="minorHAnsi" w:cstheme="minorHAnsi"/>
          <w:sz w:val="16"/>
          <w:szCs w:val="16"/>
        </w:rPr>
        <w:t xml:space="preserve">. Conservation compliance requires that operators who farm highly erodible cropland adopt conservation tillage to maintain eligibility for Federal agricultural programs. </w:t>
      </w:r>
      <w:r w:rsidRPr="0075615F">
        <w:rPr>
          <w:rFonts w:asciiTheme="minorHAnsi" w:hAnsiTheme="minorHAnsi" w:cstheme="minorHAnsi"/>
          <w:u w:val="single"/>
        </w:rPr>
        <w:t>Reducing or eliminating tillage minimizes soil disturbance, which reduces soil erosion, conserves soil moisture, and promotes better soil health. “No-till” involves planting directly within the residue of the previous crop</w:t>
      </w:r>
      <w:r w:rsidRPr="0075615F">
        <w:rPr>
          <w:rFonts w:asciiTheme="minorHAnsi" w:hAnsiTheme="minorHAnsi" w:cstheme="minorHAnsi"/>
          <w:sz w:val="16"/>
          <w:szCs w:val="16"/>
        </w:rPr>
        <w:t xml:space="preserve">, while “mulch till” lightly disturbs the soil but preserves much of the previous crop residue. </w:t>
      </w:r>
      <w:r w:rsidRPr="0075615F">
        <w:rPr>
          <w:rFonts w:asciiTheme="minorHAnsi" w:hAnsiTheme="minorHAnsi" w:cstheme="minorHAnsi"/>
          <w:u w:val="single"/>
        </w:rPr>
        <w:t>Between 2004 and 2017, wheat producers increased the share of planted acres under conservation tillage from 37 percent to 67 percent</w:t>
      </w:r>
      <w:r w:rsidRPr="0075615F">
        <w:rPr>
          <w:rFonts w:asciiTheme="minorHAnsi" w:hAnsiTheme="minorHAnsi" w:cstheme="minorHAnsi"/>
          <w:sz w:val="16"/>
          <w:szCs w:val="16"/>
        </w:rPr>
        <w:t xml:space="preserve">, and more modest </w:t>
      </w:r>
      <w:r w:rsidRPr="0075615F">
        <w:rPr>
          <w:rFonts w:asciiTheme="minorHAnsi" w:hAnsiTheme="minorHAnsi" w:cstheme="minorHAnsi"/>
          <w:u w:val="single"/>
        </w:rPr>
        <w:t>increases were observed for corn, soybeans, and cotton.</w:t>
      </w:r>
    </w:p>
    <w:p w14:paraId="74D02C0B" w14:textId="77777777" w:rsidR="00DB1CE6" w:rsidRPr="0075615F" w:rsidRDefault="00DB1CE6" w:rsidP="00DB1CE6">
      <w:pPr>
        <w:rPr>
          <w:rFonts w:asciiTheme="minorHAnsi" w:hAnsiTheme="minorHAnsi" w:cstheme="minorHAnsi"/>
          <w:sz w:val="16"/>
          <w:szCs w:val="16"/>
        </w:rPr>
      </w:pPr>
      <w:r w:rsidRPr="0075615F">
        <w:rPr>
          <w:rFonts w:asciiTheme="minorHAnsi" w:hAnsiTheme="minorHAnsi" w:cstheme="minorHAnsi"/>
          <w:u w:val="single"/>
        </w:rPr>
        <w:t>As farmers have adopted soil health and conservation practices like conservation tillage, they have helped reduce soil erosion</w:t>
      </w:r>
      <w:r w:rsidRPr="0075615F">
        <w:rPr>
          <w:rFonts w:asciiTheme="minorHAnsi" w:hAnsiTheme="minorHAnsi" w:cstheme="minorHAnsi"/>
          <w:sz w:val="16"/>
          <w:szCs w:val="16"/>
        </w:rPr>
        <w:t xml:space="preserve"> on the Nation’s working lands. </w:t>
      </w:r>
      <w:r w:rsidRPr="0075615F">
        <w:rPr>
          <w:rFonts w:asciiTheme="minorHAnsi" w:hAnsiTheme="minorHAnsi" w:cstheme="minorHAnsi"/>
          <w:u w:val="single"/>
        </w:rPr>
        <w:t>Between 1982 and 2012</w:t>
      </w:r>
      <w:r w:rsidRPr="0075615F">
        <w:rPr>
          <w:rFonts w:asciiTheme="minorHAnsi" w:hAnsiTheme="minorHAnsi" w:cstheme="minorHAnsi"/>
          <w:sz w:val="16"/>
          <w:szCs w:val="16"/>
        </w:rPr>
        <w:t xml:space="preserve">, </w:t>
      </w:r>
      <w:r w:rsidRPr="0075615F">
        <w:rPr>
          <w:rFonts w:asciiTheme="minorHAnsi" w:hAnsiTheme="minorHAnsi" w:cstheme="minorHAnsi"/>
          <w:u w:val="single"/>
        </w:rPr>
        <w:t xml:space="preserve">the </w:t>
      </w:r>
      <w:r w:rsidRPr="0075615F">
        <w:rPr>
          <w:rFonts w:asciiTheme="minorHAnsi" w:hAnsiTheme="minorHAnsi" w:cstheme="minorHAnsi"/>
          <w:highlight w:val="green"/>
          <w:u w:val="single"/>
        </w:rPr>
        <w:t>USDA</w:t>
      </w:r>
      <w:r w:rsidRPr="0075615F">
        <w:rPr>
          <w:rFonts w:asciiTheme="minorHAnsi" w:hAnsiTheme="minorHAnsi" w:cstheme="minorHAnsi"/>
          <w:sz w:val="16"/>
          <w:szCs w:val="16"/>
        </w:rPr>
        <w:t xml:space="preserve"> Natural Resources Conservation Service’s </w:t>
      </w:r>
      <w:r w:rsidRPr="0075615F">
        <w:rPr>
          <w:rFonts w:asciiTheme="minorHAnsi" w:hAnsiTheme="minorHAnsi" w:cstheme="minorHAnsi"/>
          <w:u w:val="single"/>
        </w:rPr>
        <w:t>National Resources Inventory</w:t>
      </w:r>
      <w:r w:rsidRPr="0075615F">
        <w:rPr>
          <w:rFonts w:asciiTheme="minorHAnsi" w:hAnsiTheme="minorHAnsi" w:cstheme="minorHAnsi"/>
          <w:sz w:val="16"/>
          <w:szCs w:val="16"/>
        </w:rPr>
        <w:t xml:space="preserve"> (NRI) </w:t>
      </w:r>
      <w:r w:rsidRPr="0075615F">
        <w:rPr>
          <w:rFonts w:asciiTheme="minorHAnsi" w:hAnsiTheme="minorHAnsi" w:cstheme="minorHAnsi"/>
          <w:highlight w:val="green"/>
          <w:u w:val="single"/>
        </w:rPr>
        <w:t xml:space="preserve">shows </w:t>
      </w:r>
      <w:r w:rsidRPr="0075615F">
        <w:rPr>
          <w:rFonts w:asciiTheme="minorHAnsi" w:hAnsiTheme="minorHAnsi" w:cstheme="minorHAnsi"/>
          <w:b/>
          <w:iCs/>
          <w:highlight w:val="green"/>
          <w:u w:val="single"/>
        </w:rPr>
        <w:t>erosion on cultivated cropland</w:t>
      </w:r>
      <w:r w:rsidRPr="0075615F">
        <w:rPr>
          <w:rFonts w:asciiTheme="minorHAnsi" w:hAnsiTheme="minorHAnsi" w:cstheme="minorHAnsi"/>
          <w:sz w:val="16"/>
          <w:szCs w:val="16"/>
        </w:rPr>
        <w:t xml:space="preserve"> (due to water and wind) </w:t>
      </w:r>
      <w:r w:rsidRPr="0075615F">
        <w:rPr>
          <w:rFonts w:asciiTheme="minorHAnsi" w:hAnsiTheme="minorHAnsi" w:cstheme="minorHAnsi"/>
          <w:b/>
          <w:iCs/>
          <w:highlight w:val="green"/>
          <w:u w:val="single"/>
        </w:rPr>
        <w:t>declined by 45 percent</w:t>
      </w:r>
      <w:r w:rsidRPr="0075615F">
        <w:rPr>
          <w:rFonts w:asciiTheme="minorHAnsi" w:hAnsiTheme="minorHAnsi" w:cstheme="minorHAnsi"/>
          <w:sz w:val="16"/>
          <w:szCs w:val="16"/>
        </w:rPr>
        <w:t>, from 2.9 billion tons in 1982 to 1.6 billion tons in 2012. Though part of this decline is due to less land being cropped over time, a large portion is due to changes in farm management practices.</w:t>
      </w:r>
    </w:p>
    <w:p w14:paraId="7136AA83" w14:textId="77777777" w:rsidR="00DB1CE6" w:rsidRPr="0075615F" w:rsidRDefault="00DB1CE6" w:rsidP="00DB1CE6">
      <w:pPr>
        <w:rPr>
          <w:rFonts w:asciiTheme="minorHAnsi" w:hAnsiTheme="minorHAnsi" w:cstheme="minorHAnsi"/>
          <w:sz w:val="16"/>
          <w:szCs w:val="16"/>
        </w:rPr>
      </w:pPr>
      <w:r w:rsidRPr="0075615F">
        <w:rPr>
          <w:rFonts w:asciiTheme="minorHAnsi" w:hAnsiTheme="minorHAnsi" w:cstheme="minorHAnsi"/>
          <w:b/>
          <w:iCs/>
          <w:u w:val="single"/>
        </w:rPr>
        <w:t xml:space="preserve">Changing </w:t>
      </w:r>
      <w:r w:rsidRPr="0075615F">
        <w:rPr>
          <w:rFonts w:asciiTheme="minorHAnsi" w:hAnsiTheme="minorHAnsi" w:cstheme="minorHAnsi"/>
          <w:b/>
          <w:iCs/>
          <w:highlight w:val="green"/>
          <w:u w:val="single"/>
        </w:rPr>
        <w:t>conservation incentives through Federal programs</w:t>
      </w:r>
      <w:r w:rsidRPr="0075615F">
        <w:rPr>
          <w:rFonts w:asciiTheme="minorHAnsi" w:hAnsiTheme="minorHAnsi" w:cstheme="minorHAnsi"/>
          <w:sz w:val="16"/>
          <w:szCs w:val="16"/>
        </w:rPr>
        <w:t xml:space="preserve"> such as the CRP and EQIP </w:t>
      </w:r>
      <w:r w:rsidRPr="0075615F">
        <w:rPr>
          <w:rFonts w:asciiTheme="minorHAnsi" w:hAnsiTheme="minorHAnsi" w:cstheme="minorHAnsi"/>
          <w:b/>
          <w:iCs/>
          <w:highlight w:val="green"/>
          <w:u w:val="single"/>
        </w:rPr>
        <w:t>interact with</w:t>
      </w:r>
      <w:r w:rsidRPr="0075615F">
        <w:rPr>
          <w:rFonts w:asciiTheme="minorHAnsi" w:hAnsiTheme="minorHAnsi" w:cstheme="minorHAnsi"/>
          <w:b/>
          <w:iCs/>
          <w:u w:val="single"/>
        </w:rPr>
        <w:t xml:space="preserve"> the </w:t>
      </w:r>
      <w:r w:rsidRPr="0075615F">
        <w:rPr>
          <w:rFonts w:asciiTheme="minorHAnsi" w:hAnsiTheme="minorHAnsi" w:cstheme="minorHAnsi"/>
          <w:b/>
          <w:iCs/>
          <w:highlight w:val="green"/>
          <w:u w:val="single"/>
        </w:rPr>
        <w:t>evolving</w:t>
      </w:r>
      <w:r w:rsidRPr="0075615F">
        <w:rPr>
          <w:rFonts w:asciiTheme="minorHAnsi" w:hAnsiTheme="minorHAnsi" w:cstheme="minorHAnsi"/>
          <w:b/>
          <w:iCs/>
          <w:u w:val="single"/>
        </w:rPr>
        <w:t xml:space="preserve"> availability of </w:t>
      </w:r>
      <w:r w:rsidRPr="0075615F">
        <w:rPr>
          <w:rFonts w:asciiTheme="minorHAnsi" w:hAnsiTheme="minorHAnsi" w:cstheme="minorHAnsi"/>
          <w:b/>
          <w:iCs/>
          <w:highlight w:val="green"/>
          <w:u w:val="single"/>
        </w:rPr>
        <w:t>tech</w:t>
      </w:r>
      <w:r w:rsidRPr="0075615F">
        <w:rPr>
          <w:rFonts w:asciiTheme="minorHAnsi" w:hAnsiTheme="minorHAnsi" w:cstheme="minorHAnsi"/>
          <w:b/>
          <w:iCs/>
          <w:u w:val="single"/>
        </w:rPr>
        <w:t xml:space="preserve">nology </w:t>
      </w:r>
      <w:r w:rsidRPr="0075615F">
        <w:rPr>
          <w:rFonts w:asciiTheme="minorHAnsi" w:hAnsiTheme="minorHAnsi" w:cstheme="minorHAnsi"/>
          <w:b/>
          <w:iCs/>
          <w:highlight w:val="green"/>
          <w:u w:val="single"/>
        </w:rPr>
        <w:t>to further influence</w:t>
      </w:r>
      <w:r w:rsidRPr="0075615F">
        <w:rPr>
          <w:rFonts w:asciiTheme="minorHAnsi" w:hAnsiTheme="minorHAnsi" w:cstheme="minorHAnsi"/>
          <w:b/>
          <w:iCs/>
          <w:u w:val="single"/>
        </w:rPr>
        <w:t xml:space="preserve"> farmers' production decisions, </w:t>
      </w:r>
      <w:r w:rsidRPr="0075615F">
        <w:rPr>
          <w:rFonts w:asciiTheme="minorHAnsi" w:hAnsiTheme="minorHAnsi" w:cstheme="minorHAnsi"/>
          <w:b/>
          <w:iCs/>
          <w:highlight w:val="green"/>
          <w:u w:val="single"/>
        </w:rPr>
        <w:t>resource use</w:t>
      </w:r>
      <w:r w:rsidRPr="0075615F">
        <w:rPr>
          <w:rFonts w:asciiTheme="minorHAnsi" w:hAnsiTheme="minorHAnsi" w:cstheme="minorHAnsi"/>
          <w:b/>
          <w:iCs/>
          <w:u w:val="single"/>
        </w:rPr>
        <w:t>, and environmental quality</w:t>
      </w:r>
      <w:r w:rsidRPr="0075615F">
        <w:rPr>
          <w:rFonts w:asciiTheme="minorHAnsi" w:hAnsiTheme="minorHAnsi" w:cstheme="minorHAnsi"/>
          <w:sz w:val="16"/>
          <w:szCs w:val="16"/>
        </w:rPr>
        <w:t xml:space="preserve">. Conservation programs, together with the development of more efficient irrigation application systems, have driven an increase in agricultural water-use efficiency, for instance. The shift from gravity-flow irrigation to more efficient pressurized sprinkler systems (including drip/trickle) has been particularly significant. In the 17 Western States, irrigation water applied using gravity systems declined from 71 percent of total applied water in 1984 to 41 percent in 2013, with a corresponding increase in water applied through pressurized sprinkler systems. Total applied water remained </w:t>
      </w:r>
      <w:proofErr w:type="gramStart"/>
      <w:r w:rsidRPr="0075615F">
        <w:rPr>
          <w:rFonts w:asciiTheme="minorHAnsi" w:hAnsiTheme="minorHAnsi" w:cstheme="minorHAnsi"/>
          <w:sz w:val="16"/>
          <w:szCs w:val="16"/>
        </w:rPr>
        <w:t>fairly constant</w:t>
      </w:r>
      <w:proofErr w:type="gramEnd"/>
      <w:r w:rsidRPr="0075615F">
        <w:rPr>
          <w:rFonts w:asciiTheme="minorHAnsi" w:hAnsiTheme="minorHAnsi" w:cstheme="minorHAnsi"/>
          <w:sz w:val="16"/>
          <w:szCs w:val="16"/>
        </w:rPr>
        <w:t xml:space="preserve"> over that period, reflecting other dynamic factors influencing regional agricultural water demand—including increases in irrigated area, changes in cropping patterns, rising crop yields, and shifts in consumptive water use.</w:t>
      </w:r>
    </w:p>
    <w:p w14:paraId="593861D8" w14:textId="77777777" w:rsidR="00DB1CE6" w:rsidRPr="0075615F" w:rsidRDefault="00DB1CE6" w:rsidP="00DB1CE6">
      <w:pPr>
        <w:keepNext/>
        <w:keepLines/>
        <w:spacing w:before="40" w:after="0"/>
        <w:outlineLvl w:val="3"/>
        <w:rPr>
          <w:rFonts w:eastAsiaTheme="majorEastAsia" w:cstheme="majorBidi"/>
          <w:b/>
          <w:iCs/>
          <w:sz w:val="26"/>
        </w:rPr>
      </w:pPr>
      <w:r w:rsidRPr="0075615F">
        <w:rPr>
          <w:rFonts w:eastAsiaTheme="majorEastAsia" w:cstheme="majorBidi"/>
          <w:b/>
          <w:iCs/>
          <w:sz w:val="26"/>
        </w:rPr>
        <w:t xml:space="preserve">Renewables are </w:t>
      </w:r>
      <w:r w:rsidRPr="0075615F">
        <w:rPr>
          <w:rFonts w:eastAsiaTheme="majorEastAsia" w:cstheme="majorBidi"/>
          <w:b/>
          <w:iCs/>
          <w:sz w:val="26"/>
          <w:u w:val="single"/>
        </w:rPr>
        <w:t>net</w:t>
      </w:r>
      <w:r w:rsidRPr="0075615F">
        <w:rPr>
          <w:rFonts w:eastAsiaTheme="majorEastAsia" w:cstheme="majorBidi"/>
          <w:b/>
          <w:iCs/>
          <w:sz w:val="26"/>
        </w:rPr>
        <w:t xml:space="preserve"> positive on emissions. </w:t>
      </w:r>
    </w:p>
    <w:p w14:paraId="630E77DB" w14:textId="77777777" w:rsidR="00DB1CE6" w:rsidRPr="0075615F" w:rsidRDefault="00DB1CE6" w:rsidP="00DB1CE6">
      <w:proofErr w:type="spellStart"/>
      <w:r w:rsidRPr="0075615F">
        <w:rPr>
          <w:b/>
          <w:bCs/>
          <w:sz w:val="26"/>
        </w:rPr>
        <w:t>Eisenson</w:t>
      </w:r>
      <w:proofErr w:type="spellEnd"/>
      <w:r w:rsidRPr="0075615F">
        <w:rPr>
          <w:b/>
          <w:bCs/>
          <w:sz w:val="26"/>
        </w:rPr>
        <w:t xml:space="preserve"> et al. 24</w:t>
      </w:r>
      <w:r w:rsidRPr="0075615F">
        <w:t xml:space="preserve"> – Senior Fellow, Renewable Energy Legal Defense Initiative, Sabin Center, Columbia. Former Assistant Attorney General, Environmental Protection Bureau, New York State Attorney General’s Office. </w:t>
      </w:r>
    </w:p>
    <w:p w14:paraId="3D18E4F9" w14:textId="77777777" w:rsidR="00DB1CE6" w:rsidRPr="0075615F" w:rsidRDefault="00DB1CE6" w:rsidP="00DB1CE6">
      <w:r w:rsidRPr="0075615F">
        <w:t xml:space="preserve">Matthew Eisenson, J.D., Yale Law School, Jacon Elkin, Renewable Energy Legal Defense Initiative Fellow, J.D., Columbia Law School, Andy Fitch, Matthew Ard, Kaya Sittinger, Samuel Lavine, “Rebutting 33 False Claims About Solar, Wind, and Electric Vehicles,” Sabin Center for Climate Change Law, Columbia Law School, April 2024, (Revised June 2024), https://scholarship.law.columbia.edu/sabin_climate_change/217 </w:t>
      </w:r>
    </w:p>
    <w:p w14:paraId="7F150B2E" w14:textId="77777777" w:rsidR="00DB1CE6" w:rsidRPr="0075615F" w:rsidRDefault="00DB1CE6" w:rsidP="00DB1CE6">
      <w:pPr>
        <w:rPr>
          <w:sz w:val="16"/>
        </w:rPr>
      </w:pPr>
      <w:r w:rsidRPr="0075615F">
        <w:rPr>
          <w:u w:val="single"/>
        </w:rPr>
        <w:lastRenderedPageBreak/>
        <w:t>False Claim #21:</w:t>
      </w:r>
      <w:r w:rsidRPr="0075615F">
        <w:rPr>
          <w:sz w:val="16"/>
        </w:rPr>
        <w:t xml:space="preserve"> </w:t>
      </w:r>
      <w:r w:rsidRPr="0075615F">
        <w:rPr>
          <w:u w:val="single"/>
        </w:rPr>
        <w:t>Producing and transporting wind turbine components releases more carbon dioxide than burning fossil fuels</w:t>
      </w:r>
      <w:r w:rsidRPr="0075615F">
        <w:rPr>
          <w:sz w:val="16"/>
        </w:rPr>
        <w:t>.</w:t>
      </w:r>
    </w:p>
    <w:p w14:paraId="655AE509" w14:textId="77777777" w:rsidR="00DB1CE6" w:rsidRPr="0075615F" w:rsidRDefault="00DB1CE6" w:rsidP="00DB1CE6">
      <w:pPr>
        <w:rPr>
          <w:sz w:val="16"/>
        </w:rPr>
      </w:pPr>
      <w:r w:rsidRPr="0075615F">
        <w:rPr>
          <w:sz w:val="16"/>
        </w:rPr>
        <w:t>“[W]</w:t>
      </w:r>
      <w:proofErr w:type="spellStart"/>
      <w:r w:rsidRPr="0075615F">
        <w:rPr>
          <w:sz w:val="16"/>
        </w:rPr>
        <w:t>indmills</w:t>
      </w:r>
      <w:proofErr w:type="spellEnd"/>
      <w:r w:rsidRPr="0075615F">
        <w:rPr>
          <w:sz w:val="16"/>
        </w:rPr>
        <w:t xml:space="preserve"> are perhaps the worst boondoggle . . . because they require much more </w:t>
      </w:r>
      <w:proofErr w:type="gramStart"/>
      <w:r w:rsidRPr="0075615F">
        <w:rPr>
          <w:sz w:val="16"/>
        </w:rPr>
        <w:t>high quality</w:t>
      </w:r>
      <w:proofErr w:type="gramEnd"/>
      <w:r w:rsidRPr="0075615F">
        <w:rPr>
          <w:sz w:val="16"/>
        </w:rPr>
        <w:t xml:space="preserve"> energy to manufacture, install, maintain, and back up than [they] will ever produce.” 291</w:t>
      </w:r>
    </w:p>
    <w:p w14:paraId="6B1177BD" w14:textId="77777777" w:rsidR="00DB1CE6" w:rsidRPr="0075615F" w:rsidRDefault="00DB1CE6" w:rsidP="00DB1CE6">
      <w:pPr>
        <w:rPr>
          <w:sz w:val="16"/>
        </w:rPr>
      </w:pPr>
      <w:r w:rsidRPr="0075615F">
        <w:rPr>
          <w:u w:val="single"/>
        </w:rPr>
        <w:t xml:space="preserve">On a </w:t>
      </w:r>
      <w:r w:rsidRPr="0075615F">
        <w:rPr>
          <w:b/>
          <w:iCs/>
          <w:u w:val="single"/>
        </w:rPr>
        <w:t>lifecycle basis</w:t>
      </w:r>
      <w:r w:rsidRPr="0075615F">
        <w:rPr>
          <w:sz w:val="16"/>
        </w:rPr>
        <w:t xml:space="preserve">, </w:t>
      </w:r>
      <w:r w:rsidRPr="0075615F">
        <w:rPr>
          <w:highlight w:val="green"/>
          <w:u w:val="single"/>
        </w:rPr>
        <w:t>wind</w:t>
      </w:r>
      <w:r w:rsidRPr="0075615F">
        <w:rPr>
          <w:u w:val="single"/>
        </w:rPr>
        <w:t xml:space="preserve"> power </w:t>
      </w:r>
      <w:r w:rsidRPr="0075615F">
        <w:rPr>
          <w:highlight w:val="green"/>
          <w:u w:val="single"/>
        </w:rPr>
        <w:t xml:space="preserve">emits </w:t>
      </w:r>
      <w:r w:rsidRPr="0075615F">
        <w:rPr>
          <w:b/>
          <w:iCs/>
          <w:highlight w:val="green"/>
          <w:u w:val="single"/>
        </w:rPr>
        <w:t>far less</w:t>
      </w:r>
      <w:r w:rsidRPr="0075615F">
        <w:rPr>
          <w:b/>
          <w:iCs/>
          <w:u w:val="single"/>
        </w:rPr>
        <w:t xml:space="preserve"> carbon dioxide </w:t>
      </w:r>
      <w:r w:rsidRPr="0075615F">
        <w:rPr>
          <w:b/>
          <w:iCs/>
          <w:highlight w:val="green"/>
          <w:u w:val="single"/>
        </w:rPr>
        <w:t>than fossil fuels</w:t>
      </w:r>
      <w:r w:rsidRPr="0075615F">
        <w:rPr>
          <w:sz w:val="16"/>
        </w:rPr>
        <w:t xml:space="preserve"> per kilowatt-hour of energy generated.292 </w:t>
      </w:r>
      <w:r w:rsidRPr="0075615F">
        <w:rPr>
          <w:highlight w:val="green"/>
          <w:u w:val="single"/>
        </w:rPr>
        <w:t>According to</w:t>
      </w:r>
      <w:r w:rsidRPr="0075615F">
        <w:rPr>
          <w:u w:val="single"/>
        </w:rPr>
        <w:t xml:space="preserve"> the National Renewable Energy Laboratory</w:t>
      </w:r>
      <w:r w:rsidRPr="0075615F">
        <w:rPr>
          <w:sz w:val="16"/>
        </w:rPr>
        <w:t xml:space="preserve"> (</w:t>
      </w:r>
      <w:r w:rsidRPr="0075615F">
        <w:rPr>
          <w:highlight w:val="green"/>
          <w:u w:val="single"/>
        </w:rPr>
        <w:t>NREL</w:t>
      </w:r>
      <w:r w:rsidRPr="0075615F">
        <w:rPr>
          <w:sz w:val="16"/>
        </w:rPr>
        <w:t xml:space="preserve">), </w:t>
      </w:r>
      <w:r w:rsidRPr="0075615F">
        <w:rPr>
          <w:u w:val="single"/>
        </w:rPr>
        <w:t>the average lifecycle emissions of</w:t>
      </w:r>
      <w:r w:rsidRPr="0075615F">
        <w:rPr>
          <w:sz w:val="16"/>
        </w:rPr>
        <w:t xml:space="preserve"> offshore and onshore wind turbines is 13 g CO2-eq/KWh.293 Lifecycle emissions for </w:t>
      </w:r>
      <w:r w:rsidRPr="0075615F">
        <w:rPr>
          <w:u w:val="single"/>
        </w:rPr>
        <w:t>fossil fuels are much higher</w:t>
      </w:r>
      <w:r w:rsidRPr="0075615F">
        <w:rPr>
          <w:sz w:val="16"/>
        </w:rPr>
        <w:t>, with natural gas and coal releasing 486 g CO2-eq/</w:t>
      </w:r>
      <w:proofErr w:type="spellStart"/>
      <w:r w:rsidRPr="0075615F">
        <w:rPr>
          <w:sz w:val="16"/>
        </w:rPr>
        <w:t>KWh</w:t>
      </w:r>
      <w:proofErr w:type="spellEnd"/>
      <w:r w:rsidRPr="0075615F">
        <w:rPr>
          <w:sz w:val="16"/>
        </w:rPr>
        <w:t xml:space="preserve"> and 1001 g CO2-eq/</w:t>
      </w:r>
      <w:proofErr w:type="spellStart"/>
      <w:r w:rsidRPr="0075615F">
        <w:rPr>
          <w:sz w:val="16"/>
        </w:rPr>
        <w:t>KWh</w:t>
      </w:r>
      <w:proofErr w:type="spellEnd"/>
      <w:r w:rsidRPr="0075615F">
        <w:rPr>
          <w:sz w:val="16"/>
        </w:rPr>
        <w:t xml:space="preserve"> emissions, respectively.294 </w:t>
      </w:r>
      <w:r w:rsidRPr="0075615F">
        <w:rPr>
          <w:u w:val="single"/>
        </w:rPr>
        <w:t>In other words</w:t>
      </w:r>
      <w:r w:rsidRPr="0075615F">
        <w:rPr>
          <w:sz w:val="16"/>
        </w:rPr>
        <w:t xml:space="preserve">, </w:t>
      </w:r>
      <w:r w:rsidRPr="0075615F">
        <w:rPr>
          <w:u w:val="single"/>
        </w:rPr>
        <w:t xml:space="preserve">the </w:t>
      </w:r>
      <w:r w:rsidRPr="0075615F">
        <w:rPr>
          <w:b/>
          <w:iCs/>
          <w:highlight w:val="green"/>
          <w:u w:val="single"/>
        </w:rPr>
        <w:t>average lifecycle emissions</w:t>
      </w:r>
      <w:r w:rsidRPr="0075615F">
        <w:rPr>
          <w:u w:val="single"/>
        </w:rPr>
        <w:t xml:space="preserve"> of wind energy </w:t>
      </w:r>
      <w:r w:rsidRPr="0075615F">
        <w:rPr>
          <w:highlight w:val="green"/>
          <w:u w:val="single"/>
        </w:rPr>
        <w:t>is</w:t>
      </w:r>
      <w:r w:rsidRPr="0075615F">
        <w:rPr>
          <w:u w:val="single"/>
        </w:rPr>
        <w:t xml:space="preserve"> </w:t>
      </w:r>
      <w:r w:rsidRPr="0075615F">
        <w:rPr>
          <w:b/>
          <w:iCs/>
          <w:u w:val="single"/>
        </w:rPr>
        <w:t xml:space="preserve">roughly </w:t>
      </w:r>
      <w:r w:rsidRPr="0075615F">
        <w:rPr>
          <w:b/>
          <w:iCs/>
          <w:highlight w:val="green"/>
          <w:u w:val="single"/>
        </w:rPr>
        <w:t>1/77th</w:t>
      </w:r>
      <w:r w:rsidRPr="0075615F">
        <w:rPr>
          <w:b/>
          <w:iCs/>
          <w:u w:val="single"/>
        </w:rPr>
        <w:t xml:space="preserve"> that </w:t>
      </w:r>
      <w:r w:rsidRPr="0075615F">
        <w:rPr>
          <w:b/>
          <w:iCs/>
          <w:highlight w:val="green"/>
          <w:u w:val="single"/>
        </w:rPr>
        <w:t>of coal</w:t>
      </w:r>
      <w:r w:rsidRPr="0075615F">
        <w:rPr>
          <w:sz w:val="16"/>
        </w:rPr>
        <w:t>.295</w:t>
      </w:r>
    </w:p>
    <w:p w14:paraId="182B75F7" w14:textId="77777777" w:rsidR="00DB1CE6" w:rsidRPr="0075615F" w:rsidRDefault="00DB1CE6" w:rsidP="00DB1CE6">
      <w:pPr>
        <w:rPr>
          <w:sz w:val="16"/>
        </w:rPr>
      </w:pPr>
      <w:r w:rsidRPr="0075615F">
        <w:rPr>
          <w:u w:val="single"/>
        </w:rPr>
        <w:t>Manufacturing accounts for only a small percentage</w:t>
      </w:r>
      <w:r w:rsidRPr="0075615F">
        <w:rPr>
          <w:sz w:val="16"/>
        </w:rPr>
        <w:t xml:space="preserve"> (2.41%) </w:t>
      </w:r>
      <w:r w:rsidRPr="0075615F">
        <w:rPr>
          <w:u w:val="single"/>
        </w:rPr>
        <w:t>of</w:t>
      </w:r>
      <w:r w:rsidRPr="0075615F">
        <w:rPr>
          <w:sz w:val="16"/>
        </w:rPr>
        <w:t xml:space="preserve"> the </w:t>
      </w:r>
      <w:r w:rsidRPr="0075615F">
        <w:rPr>
          <w:u w:val="single"/>
        </w:rPr>
        <w:t>lifecycle emissions for wind power turbines</w:t>
      </w:r>
      <w:r w:rsidRPr="0075615F">
        <w:rPr>
          <w:sz w:val="16"/>
        </w:rPr>
        <w:t xml:space="preserve">.296 </w:t>
      </w:r>
      <w:r w:rsidRPr="0075615F">
        <w:rPr>
          <w:u w:val="single"/>
        </w:rPr>
        <w:t>Most</w:t>
      </w:r>
      <w:r w:rsidRPr="0075615F">
        <w:rPr>
          <w:sz w:val="16"/>
        </w:rPr>
        <w:t xml:space="preserve"> turbine emissions </w:t>
      </w:r>
      <w:r w:rsidRPr="0075615F">
        <w:rPr>
          <w:u w:val="single"/>
        </w:rPr>
        <w:t>come from transportation</w:t>
      </w:r>
      <w:r w:rsidRPr="0075615F">
        <w:rPr>
          <w:sz w:val="16"/>
        </w:rPr>
        <w:t xml:space="preserve">, </w:t>
      </w:r>
      <w:r w:rsidRPr="0075615F">
        <w:rPr>
          <w:u w:val="single"/>
        </w:rPr>
        <w:t>which accounts for over 90% of emissions for both offshore and onshore operations</w:t>
      </w:r>
      <w:r w:rsidRPr="0075615F">
        <w:rPr>
          <w:sz w:val="16"/>
        </w:rPr>
        <w:t xml:space="preserve">.297 </w:t>
      </w:r>
      <w:r w:rsidRPr="0075615F">
        <w:rPr>
          <w:b/>
          <w:iCs/>
          <w:highlight w:val="green"/>
          <w:u w:val="single"/>
        </w:rPr>
        <w:t>Once operational</w:t>
      </w:r>
      <w:r w:rsidRPr="0075615F">
        <w:rPr>
          <w:sz w:val="16"/>
        </w:rPr>
        <w:t xml:space="preserve">, </w:t>
      </w:r>
      <w:r w:rsidRPr="0075615F">
        <w:rPr>
          <w:highlight w:val="green"/>
          <w:u w:val="single"/>
        </w:rPr>
        <w:t>wind</w:t>
      </w:r>
      <w:r w:rsidRPr="0075615F">
        <w:rPr>
          <w:u w:val="single"/>
        </w:rPr>
        <w:t xml:space="preserve"> turbines create clean, emissions-free energy that </w:t>
      </w:r>
      <w:r w:rsidRPr="0075615F">
        <w:rPr>
          <w:b/>
          <w:iCs/>
          <w:highlight w:val="green"/>
          <w:u w:val="single"/>
        </w:rPr>
        <w:t>offsets</w:t>
      </w:r>
      <w:r w:rsidRPr="0075615F">
        <w:rPr>
          <w:u w:val="single"/>
        </w:rPr>
        <w:t xml:space="preserve"> the carbon dioxide emissions associated with </w:t>
      </w:r>
      <w:r w:rsidRPr="0075615F">
        <w:rPr>
          <w:highlight w:val="green"/>
          <w:u w:val="single"/>
        </w:rPr>
        <w:t>production</w:t>
      </w:r>
      <w:r w:rsidRPr="0075615F">
        <w:rPr>
          <w:u w:val="single"/>
        </w:rPr>
        <w:t xml:space="preserve"> </w:t>
      </w:r>
      <w:r w:rsidRPr="0075615F">
        <w:rPr>
          <w:highlight w:val="green"/>
          <w:u w:val="single"/>
        </w:rPr>
        <w:t>and</w:t>
      </w:r>
      <w:r w:rsidRPr="0075615F">
        <w:rPr>
          <w:u w:val="single"/>
        </w:rPr>
        <w:t xml:space="preserve"> </w:t>
      </w:r>
      <w:r w:rsidRPr="0075615F">
        <w:rPr>
          <w:highlight w:val="green"/>
          <w:u w:val="single"/>
        </w:rPr>
        <w:t>transport</w:t>
      </w:r>
      <w:r w:rsidRPr="0075615F">
        <w:rPr>
          <w:u w:val="single"/>
        </w:rPr>
        <w:t>ation</w:t>
      </w:r>
      <w:r w:rsidRPr="0075615F">
        <w:rPr>
          <w:sz w:val="16"/>
        </w:rPr>
        <w:t xml:space="preserve">.298 </w:t>
      </w:r>
    </w:p>
    <w:p w14:paraId="56593236" w14:textId="77777777" w:rsidR="00DB1CE6" w:rsidRPr="0075615F" w:rsidRDefault="00DB1CE6" w:rsidP="00DB1CE6"/>
    <w:p w14:paraId="36E82546" w14:textId="77777777" w:rsidR="00DB1CE6" w:rsidRPr="0075615F" w:rsidRDefault="00DB1CE6" w:rsidP="00DB1CE6">
      <w:pPr>
        <w:keepNext/>
        <w:keepLines/>
        <w:spacing w:before="40" w:after="0"/>
        <w:outlineLvl w:val="3"/>
        <w:rPr>
          <w:rFonts w:eastAsiaTheme="majorEastAsia" w:cstheme="majorBidi"/>
          <w:b/>
          <w:iCs/>
          <w:sz w:val="26"/>
        </w:rPr>
      </w:pPr>
      <w:r w:rsidRPr="0075615F">
        <w:rPr>
          <w:rFonts w:eastAsiaTheme="majorEastAsia" w:cstheme="majorBidi"/>
          <w:b/>
          <w:iCs/>
          <w:sz w:val="26"/>
        </w:rPr>
        <w:t xml:space="preserve">Overwhelming consensus. </w:t>
      </w:r>
    </w:p>
    <w:p w14:paraId="02EAB83D" w14:textId="77777777" w:rsidR="00DB1CE6" w:rsidRPr="0075615F" w:rsidRDefault="00DB1CE6" w:rsidP="00DB1CE6">
      <w:proofErr w:type="spellStart"/>
      <w:r w:rsidRPr="0075615F">
        <w:rPr>
          <w:b/>
          <w:bCs/>
          <w:sz w:val="26"/>
        </w:rPr>
        <w:t>Eisenson</w:t>
      </w:r>
      <w:proofErr w:type="spellEnd"/>
      <w:r w:rsidRPr="0075615F">
        <w:rPr>
          <w:b/>
          <w:bCs/>
          <w:sz w:val="26"/>
        </w:rPr>
        <w:t xml:space="preserve"> et al. 24</w:t>
      </w:r>
      <w:r w:rsidRPr="0075615F">
        <w:t xml:space="preserve"> – Senior Fellow, Renewable Energy Legal Defense Initiative, Sabin Center, Columbia. Former Assistant Attorney General, Environmental Protection Bureau, New York State Attorney General’s Office. </w:t>
      </w:r>
    </w:p>
    <w:p w14:paraId="01AAAC6B" w14:textId="77777777" w:rsidR="00DB1CE6" w:rsidRPr="0075615F" w:rsidRDefault="00DB1CE6" w:rsidP="00DB1CE6">
      <w:r w:rsidRPr="0075615F">
        <w:t xml:space="preserve">Matthew Eisenson, J.D., Yale Law School, Jacon Elkin, Renewable Energy Legal Defense Initiative Fellow, J.D., Columbia Law School, Andy Fitch, Matthew Ard, Kaya Sittinger, Samuel Lavine, “Rebutting 33 False Claims About Solar, Wind, and Electric Vehicles,” Sabin Center for Climate Change Law, Columbia Law School, April 2024, (Revised June 2024), https://scholarship.law.columbia.edu/sabin_climate_change/217 </w:t>
      </w:r>
    </w:p>
    <w:p w14:paraId="0BA53774" w14:textId="77777777" w:rsidR="00DB1CE6" w:rsidRPr="0075615F" w:rsidRDefault="00DB1CE6" w:rsidP="00DB1CE6">
      <w:pPr>
        <w:rPr>
          <w:sz w:val="16"/>
        </w:rPr>
      </w:pPr>
      <w:r w:rsidRPr="0075615F">
        <w:rPr>
          <w:u w:val="single"/>
        </w:rPr>
        <w:t>False Claim #5:</w:t>
      </w:r>
      <w:r w:rsidRPr="0075615F">
        <w:rPr>
          <w:sz w:val="16"/>
        </w:rPr>
        <w:t xml:space="preserve"> </w:t>
      </w:r>
      <w:r w:rsidRPr="0075615F">
        <w:rPr>
          <w:u w:val="single"/>
        </w:rPr>
        <w:t>Solar energy is worse for the climate than burning fossil fuels</w:t>
      </w:r>
      <w:r w:rsidRPr="0075615F">
        <w:rPr>
          <w:sz w:val="16"/>
        </w:rPr>
        <w:t>.</w:t>
      </w:r>
    </w:p>
    <w:p w14:paraId="5C4D188D" w14:textId="77777777" w:rsidR="00DB1CE6" w:rsidRPr="0075615F" w:rsidRDefault="00DB1CE6" w:rsidP="00DB1CE6">
      <w:pPr>
        <w:rPr>
          <w:sz w:val="16"/>
        </w:rPr>
      </w:pPr>
      <w:r w:rsidRPr="0075615F">
        <w:rPr>
          <w:sz w:val="16"/>
        </w:rPr>
        <w:t>“It is likely that solar farms are making climate change worse.” 76</w:t>
      </w:r>
    </w:p>
    <w:p w14:paraId="14B3D361" w14:textId="77777777" w:rsidR="00DB1CE6" w:rsidRPr="0075615F" w:rsidRDefault="00DB1CE6" w:rsidP="00DB1CE6">
      <w:pPr>
        <w:rPr>
          <w:sz w:val="16"/>
        </w:rPr>
      </w:pPr>
      <w:r w:rsidRPr="0075615F">
        <w:rPr>
          <w:highlight w:val="green"/>
          <w:u w:val="single"/>
        </w:rPr>
        <w:t xml:space="preserve">There is </w:t>
      </w:r>
      <w:r w:rsidRPr="0075615F">
        <w:rPr>
          <w:b/>
          <w:iCs/>
          <w:highlight w:val="green"/>
          <w:u w:val="single"/>
        </w:rPr>
        <w:t>overwhelming evidence</w:t>
      </w:r>
      <w:r w:rsidRPr="0075615F">
        <w:rPr>
          <w:u w:val="single"/>
        </w:rPr>
        <w:t xml:space="preserve"> that the </w:t>
      </w:r>
      <w:r w:rsidRPr="0075615F">
        <w:rPr>
          <w:b/>
          <w:iCs/>
          <w:u w:val="single"/>
        </w:rPr>
        <w:t xml:space="preserve">lifecycle </w:t>
      </w:r>
      <w:r w:rsidRPr="0075615F">
        <w:rPr>
          <w:b/>
          <w:iCs/>
          <w:highlight w:val="green"/>
          <w:u w:val="single"/>
        </w:rPr>
        <w:t>emissions</w:t>
      </w:r>
      <w:r w:rsidRPr="0075615F">
        <w:rPr>
          <w:sz w:val="16"/>
        </w:rPr>
        <w:t xml:space="preserve">77 </w:t>
      </w:r>
      <w:r w:rsidRPr="0075615F">
        <w:rPr>
          <w:highlight w:val="green"/>
          <w:u w:val="single"/>
        </w:rPr>
        <w:t>of solar</w:t>
      </w:r>
      <w:r w:rsidRPr="0075615F">
        <w:rPr>
          <w:u w:val="single"/>
        </w:rPr>
        <w:t xml:space="preserve"> energy </w:t>
      </w:r>
      <w:r w:rsidRPr="0075615F">
        <w:rPr>
          <w:highlight w:val="green"/>
          <w:u w:val="single"/>
        </w:rPr>
        <w:t xml:space="preserve">are </w:t>
      </w:r>
      <w:r w:rsidRPr="0075615F">
        <w:rPr>
          <w:b/>
          <w:iCs/>
          <w:highlight w:val="green"/>
          <w:u w:val="single"/>
        </w:rPr>
        <w:t>far lower</w:t>
      </w:r>
      <w:r w:rsidRPr="0075615F">
        <w:rPr>
          <w:highlight w:val="green"/>
          <w:u w:val="single"/>
        </w:rPr>
        <w:t xml:space="preserve"> than</w:t>
      </w:r>
      <w:r w:rsidRPr="0075615F">
        <w:rPr>
          <w:u w:val="single"/>
        </w:rPr>
        <w:t xml:space="preserve"> those of </w:t>
      </w:r>
      <w:r w:rsidRPr="0075615F">
        <w:rPr>
          <w:b/>
          <w:iCs/>
          <w:u w:val="single"/>
        </w:rPr>
        <w:t xml:space="preserve">all </w:t>
      </w:r>
      <w:r w:rsidRPr="0075615F">
        <w:rPr>
          <w:b/>
          <w:iCs/>
          <w:highlight w:val="green"/>
          <w:u w:val="single"/>
        </w:rPr>
        <w:t>fossil</w:t>
      </w:r>
      <w:r w:rsidRPr="0075615F">
        <w:rPr>
          <w:b/>
          <w:iCs/>
          <w:u w:val="single"/>
        </w:rPr>
        <w:t xml:space="preserve"> </w:t>
      </w:r>
      <w:r w:rsidRPr="0075615F">
        <w:rPr>
          <w:b/>
          <w:iCs/>
          <w:highlight w:val="green"/>
          <w:u w:val="single"/>
        </w:rPr>
        <w:t>fuel</w:t>
      </w:r>
      <w:r w:rsidRPr="0075615F">
        <w:rPr>
          <w:b/>
          <w:iCs/>
          <w:u w:val="single"/>
        </w:rPr>
        <w:t xml:space="preserve"> </w:t>
      </w:r>
      <w:r w:rsidRPr="0075615F">
        <w:rPr>
          <w:b/>
          <w:iCs/>
          <w:highlight w:val="green"/>
          <w:u w:val="single"/>
        </w:rPr>
        <w:t>s</w:t>
      </w:r>
      <w:r w:rsidRPr="0075615F">
        <w:rPr>
          <w:b/>
          <w:iCs/>
          <w:u w:val="single"/>
        </w:rPr>
        <w:t>ources</w:t>
      </w:r>
      <w:r w:rsidRPr="0075615F">
        <w:rPr>
          <w:sz w:val="16"/>
        </w:rPr>
        <w:t xml:space="preserve">, </w:t>
      </w:r>
      <w:r w:rsidRPr="0075615F">
        <w:rPr>
          <w:u w:val="single"/>
        </w:rPr>
        <w:t>including natural gas</w:t>
      </w:r>
      <w:r w:rsidRPr="0075615F">
        <w:rPr>
          <w:sz w:val="16"/>
        </w:rPr>
        <w:t xml:space="preserve">.78 </w:t>
      </w:r>
      <w:r w:rsidRPr="0075615F">
        <w:rPr>
          <w:u w:val="single"/>
        </w:rPr>
        <w:t>On average</w:t>
      </w:r>
      <w:r w:rsidRPr="0075615F">
        <w:rPr>
          <w:sz w:val="16"/>
        </w:rPr>
        <w:t xml:space="preserve">, </w:t>
      </w:r>
      <w:r w:rsidRPr="0075615F">
        <w:rPr>
          <w:highlight w:val="green"/>
          <w:u w:val="single"/>
        </w:rPr>
        <w:t xml:space="preserve">it takes </w:t>
      </w:r>
      <w:r w:rsidRPr="0075615F">
        <w:rPr>
          <w:b/>
          <w:iCs/>
          <w:highlight w:val="green"/>
          <w:u w:val="single"/>
        </w:rPr>
        <w:t>only three years</w:t>
      </w:r>
      <w:r w:rsidRPr="0075615F">
        <w:rPr>
          <w:b/>
          <w:iCs/>
          <w:u w:val="single"/>
        </w:rPr>
        <w:t xml:space="preserve"> after installation</w:t>
      </w:r>
      <w:r w:rsidRPr="0075615F">
        <w:rPr>
          <w:u w:val="single"/>
        </w:rPr>
        <w:t xml:space="preserve"> for a solar panel </w:t>
      </w:r>
      <w:r w:rsidRPr="0075615F">
        <w:rPr>
          <w:highlight w:val="green"/>
          <w:u w:val="single"/>
        </w:rPr>
        <w:t xml:space="preserve">to </w:t>
      </w:r>
      <w:r w:rsidRPr="0075615F">
        <w:rPr>
          <w:b/>
          <w:iCs/>
          <w:highlight w:val="green"/>
          <w:u w:val="single"/>
        </w:rPr>
        <w:t>offset</w:t>
      </w:r>
      <w:r w:rsidRPr="0075615F">
        <w:rPr>
          <w:b/>
          <w:iCs/>
          <w:u w:val="single"/>
        </w:rPr>
        <w:t xml:space="preserve"> emissions from its </w:t>
      </w:r>
      <w:r w:rsidRPr="0075615F">
        <w:rPr>
          <w:b/>
          <w:iCs/>
          <w:highlight w:val="green"/>
          <w:u w:val="single"/>
        </w:rPr>
        <w:t>production and</w:t>
      </w:r>
      <w:r w:rsidRPr="0075615F">
        <w:rPr>
          <w:b/>
          <w:iCs/>
          <w:u w:val="single"/>
        </w:rPr>
        <w:t xml:space="preserve"> </w:t>
      </w:r>
      <w:r w:rsidRPr="0075615F">
        <w:rPr>
          <w:b/>
          <w:iCs/>
          <w:highlight w:val="green"/>
          <w:u w:val="single"/>
        </w:rPr>
        <w:t>transport</w:t>
      </w:r>
      <w:r w:rsidRPr="0075615F">
        <w:rPr>
          <w:b/>
          <w:iCs/>
          <w:u w:val="single"/>
        </w:rPr>
        <w:t>ation</w:t>
      </w:r>
      <w:r w:rsidRPr="0075615F">
        <w:rPr>
          <w:sz w:val="16"/>
        </w:rPr>
        <w:t xml:space="preserve">.79 </w:t>
      </w:r>
      <w:r w:rsidRPr="0075615F">
        <w:rPr>
          <w:u w:val="single"/>
        </w:rPr>
        <w:t xml:space="preserve">Modern solar panels have a functional lifecycle of 30–35 years, allowing </w:t>
      </w:r>
      <w:r w:rsidRPr="0075615F">
        <w:rPr>
          <w:b/>
          <w:iCs/>
          <w:u w:val="single"/>
        </w:rPr>
        <w:t>more than enough time to achieve carbon neutrality</w:t>
      </w:r>
      <w:r w:rsidRPr="0075615F">
        <w:rPr>
          <w:u w:val="single"/>
        </w:rPr>
        <w:t xml:space="preserve"> and generate new emissions-free energy</w:t>
      </w:r>
      <w:r w:rsidRPr="0075615F">
        <w:rPr>
          <w:sz w:val="16"/>
        </w:rPr>
        <w:t>.80</w:t>
      </w:r>
    </w:p>
    <w:p w14:paraId="51C0DEB1" w14:textId="77777777" w:rsidR="00DB1CE6" w:rsidRPr="0075615F" w:rsidRDefault="00DB1CE6" w:rsidP="00DB1CE6">
      <w:pPr>
        <w:rPr>
          <w:sz w:val="16"/>
        </w:rPr>
      </w:pPr>
      <w:r w:rsidRPr="0075615F">
        <w:rPr>
          <w:u w:val="single"/>
        </w:rPr>
        <w:t>A National Renewable Energy Laboratory</w:t>
      </w:r>
      <w:r w:rsidRPr="0075615F">
        <w:rPr>
          <w:sz w:val="16"/>
        </w:rPr>
        <w:t xml:space="preserve"> (</w:t>
      </w:r>
      <w:r w:rsidRPr="0075615F">
        <w:rPr>
          <w:highlight w:val="green"/>
          <w:u w:val="single"/>
        </w:rPr>
        <w:t>NREL</w:t>
      </w:r>
      <w:r w:rsidRPr="0075615F">
        <w:rPr>
          <w:sz w:val="16"/>
        </w:rPr>
        <w:t xml:space="preserve">) </w:t>
      </w:r>
      <w:r w:rsidRPr="0075615F">
        <w:rPr>
          <w:u w:val="single"/>
        </w:rPr>
        <w:t>report</w:t>
      </w:r>
      <w:r w:rsidRPr="0075615F">
        <w:rPr>
          <w:sz w:val="16"/>
        </w:rPr>
        <w:t xml:space="preserve"> released in 2021 </w:t>
      </w:r>
      <w:r w:rsidRPr="0075615F">
        <w:rPr>
          <w:highlight w:val="green"/>
          <w:u w:val="single"/>
        </w:rPr>
        <w:t>examined</w:t>
      </w:r>
      <w:r w:rsidRPr="0075615F">
        <w:rPr>
          <w:sz w:val="16"/>
        </w:rPr>
        <w:t xml:space="preserve"> “</w:t>
      </w:r>
      <w:r w:rsidRPr="0075615F">
        <w:rPr>
          <w:u w:val="single"/>
        </w:rPr>
        <w:t xml:space="preserve">approximately </w:t>
      </w:r>
      <w:r w:rsidRPr="0075615F">
        <w:rPr>
          <w:highlight w:val="green"/>
          <w:u w:val="single"/>
        </w:rPr>
        <w:t>3,000 published life cycle assessment studies</w:t>
      </w:r>
      <w:r w:rsidRPr="0075615F">
        <w:rPr>
          <w:u w:val="single"/>
        </w:rPr>
        <w:t xml:space="preserve"> on utility-scale electricity generation from wind</w:t>
      </w:r>
      <w:r w:rsidRPr="0075615F">
        <w:rPr>
          <w:sz w:val="16"/>
        </w:rPr>
        <w:t xml:space="preserve">, </w:t>
      </w:r>
      <w:r w:rsidRPr="0075615F">
        <w:rPr>
          <w:u w:val="single"/>
        </w:rPr>
        <w:t>solar photovoltaics</w:t>
      </w:r>
      <w:r w:rsidRPr="0075615F">
        <w:rPr>
          <w:sz w:val="16"/>
        </w:rPr>
        <w:t xml:space="preserve">, </w:t>
      </w:r>
      <w:r w:rsidRPr="0075615F">
        <w:rPr>
          <w:u w:val="single"/>
        </w:rPr>
        <w:t>concentrating solar power</w:t>
      </w:r>
      <w:r w:rsidRPr="0075615F">
        <w:rPr>
          <w:sz w:val="16"/>
        </w:rPr>
        <w:t xml:space="preserve">, </w:t>
      </w:r>
      <w:r w:rsidRPr="0075615F">
        <w:rPr>
          <w:u w:val="single"/>
        </w:rPr>
        <w:t>biopower</w:t>
      </w:r>
      <w:r w:rsidRPr="0075615F">
        <w:rPr>
          <w:sz w:val="16"/>
        </w:rPr>
        <w:t xml:space="preserve">, </w:t>
      </w:r>
      <w:r w:rsidRPr="0075615F">
        <w:rPr>
          <w:u w:val="single"/>
        </w:rPr>
        <w:t>geothermal</w:t>
      </w:r>
      <w:r w:rsidRPr="0075615F">
        <w:rPr>
          <w:sz w:val="16"/>
        </w:rPr>
        <w:t xml:space="preserve">, </w:t>
      </w:r>
      <w:r w:rsidRPr="0075615F">
        <w:rPr>
          <w:u w:val="single"/>
        </w:rPr>
        <w:t>ocean energy</w:t>
      </w:r>
      <w:r w:rsidRPr="0075615F">
        <w:rPr>
          <w:sz w:val="16"/>
        </w:rPr>
        <w:t xml:space="preserve">, </w:t>
      </w:r>
      <w:r w:rsidRPr="0075615F">
        <w:rPr>
          <w:u w:val="single"/>
        </w:rPr>
        <w:t>hydropower</w:t>
      </w:r>
      <w:r w:rsidRPr="0075615F">
        <w:rPr>
          <w:sz w:val="16"/>
        </w:rPr>
        <w:t xml:space="preserve">, </w:t>
      </w:r>
      <w:r w:rsidRPr="0075615F">
        <w:rPr>
          <w:u w:val="single"/>
        </w:rPr>
        <w:t>nuclear</w:t>
      </w:r>
      <w:r w:rsidRPr="0075615F">
        <w:rPr>
          <w:sz w:val="16"/>
        </w:rPr>
        <w:t xml:space="preserve">, </w:t>
      </w:r>
      <w:r w:rsidRPr="0075615F">
        <w:rPr>
          <w:u w:val="single"/>
        </w:rPr>
        <w:t>natural gas</w:t>
      </w:r>
      <w:r w:rsidRPr="0075615F">
        <w:rPr>
          <w:sz w:val="16"/>
        </w:rPr>
        <w:t xml:space="preserve">, </w:t>
      </w:r>
      <w:r w:rsidRPr="0075615F">
        <w:rPr>
          <w:highlight w:val="green"/>
          <w:u w:val="single"/>
        </w:rPr>
        <w:t>and</w:t>
      </w:r>
      <w:r w:rsidRPr="0075615F">
        <w:rPr>
          <w:u w:val="single"/>
        </w:rPr>
        <w:t xml:space="preserve"> coal</w:t>
      </w:r>
      <w:r w:rsidRPr="0075615F">
        <w:rPr>
          <w:sz w:val="16"/>
        </w:rPr>
        <w:t xml:space="preserve"> technologies, as well as lithium-ion battery, pumped storage hydropower, and hydrogen storage technologies.”81 </w:t>
      </w:r>
      <w:r w:rsidRPr="0075615F">
        <w:rPr>
          <w:u w:val="single"/>
        </w:rPr>
        <w:t xml:space="preserve">The report </w:t>
      </w:r>
      <w:r w:rsidRPr="0075615F">
        <w:rPr>
          <w:highlight w:val="green"/>
          <w:u w:val="single"/>
        </w:rPr>
        <w:t>found widespread agreement</w:t>
      </w:r>
      <w:r w:rsidRPr="0075615F">
        <w:rPr>
          <w:sz w:val="16"/>
        </w:rPr>
        <w:t xml:space="preserve"> that </w:t>
      </w:r>
      <w:r w:rsidRPr="0075615F">
        <w:rPr>
          <w:b/>
          <w:iCs/>
          <w:u w:val="single"/>
        </w:rPr>
        <w:t>all modes of solar power</w:t>
      </w:r>
      <w:r w:rsidRPr="0075615F">
        <w:rPr>
          <w:u w:val="single"/>
        </w:rPr>
        <w:t xml:space="preserve"> have </w:t>
      </w:r>
      <w:r w:rsidRPr="0075615F">
        <w:rPr>
          <w:b/>
          <w:iCs/>
          <w:u w:val="single"/>
        </w:rPr>
        <w:t>total lifecycle emissions significantly below</w:t>
      </w:r>
      <w:r w:rsidRPr="0075615F">
        <w:rPr>
          <w:u w:val="single"/>
        </w:rPr>
        <w:t xml:space="preserve"> those of </w:t>
      </w:r>
      <w:r w:rsidRPr="0075615F">
        <w:rPr>
          <w:b/>
          <w:iCs/>
          <w:u w:val="single"/>
        </w:rPr>
        <w:t>all fossil fuels</w:t>
      </w:r>
      <w:r w:rsidRPr="0075615F">
        <w:rPr>
          <w:sz w:val="16"/>
        </w:rPr>
        <w:t>.82 The report found specifically that the total lifecycle emissions for solar photovoltaic (PV) and concentrating solar power (CSP) panels were 43 and 28 grams of CO2-eq/</w:t>
      </w:r>
      <w:proofErr w:type="spellStart"/>
      <w:r w:rsidRPr="0075615F">
        <w:rPr>
          <w:sz w:val="16"/>
        </w:rPr>
        <w:t>KWh</w:t>
      </w:r>
      <w:proofErr w:type="spellEnd"/>
      <w:r w:rsidRPr="0075615F">
        <w:rPr>
          <w:sz w:val="16"/>
        </w:rPr>
        <w:t xml:space="preserve"> (carbon dioxide-equivalents per kilowatt-hour), respectively.83 Coal, by contrast, generated lifecycle emissions of 1,001 grams of CO2-eq/</w:t>
      </w:r>
      <w:proofErr w:type="spellStart"/>
      <w:r w:rsidRPr="0075615F">
        <w:rPr>
          <w:sz w:val="16"/>
        </w:rPr>
        <w:t>KWh</w:t>
      </w:r>
      <w:proofErr w:type="spellEnd"/>
      <w:r w:rsidRPr="0075615F">
        <w:rPr>
          <w:sz w:val="16"/>
        </w:rPr>
        <w:t>, and natural gas generated lifecycle emissions of 486 grams of CO2- eq/KWh.84</w:t>
      </w:r>
    </w:p>
    <w:p w14:paraId="6F2C1DD1" w14:textId="77777777" w:rsidR="00DB1CE6" w:rsidRPr="004D5003" w:rsidRDefault="00DB1CE6" w:rsidP="00DB1CE6">
      <w:pPr>
        <w:pStyle w:val="Heading3"/>
      </w:pPr>
      <w:r w:rsidRPr="004D5003">
        <w:lastRenderedPageBreak/>
        <w:t>AT: Warming</w:t>
      </w:r>
    </w:p>
    <w:p w14:paraId="0A80BBE3" w14:textId="77777777" w:rsidR="00DB1CE6" w:rsidRPr="004D5003" w:rsidRDefault="00DB1CE6" w:rsidP="00DB1CE6">
      <w:pPr>
        <w:keepNext/>
        <w:keepLines/>
        <w:spacing w:before="40" w:after="0"/>
        <w:outlineLvl w:val="3"/>
        <w:rPr>
          <w:rFonts w:asciiTheme="minorHAnsi" w:eastAsiaTheme="majorEastAsia" w:hAnsiTheme="minorHAnsi" w:cstheme="minorHAnsi"/>
          <w:b/>
          <w:iCs/>
          <w:sz w:val="26"/>
        </w:rPr>
      </w:pPr>
      <w:r w:rsidRPr="004D5003">
        <w:rPr>
          <w:rFonts w:asciiTheme="minorHAnsi" w:eastAsiaTheme="majorEastAsia" w:hAnsiTheme="minorHAnsi" w:cstheme="minorHAnsi"/>
          <w:b/>
          <w:iCs/>
          <w:sz w:val="26"/>
        </w:rPr>
        <w:t>Warming isn’t existential.</w:t>
      </w:r>
    </w:p>
    <w:p w14:paraId="07B4A898" w14:textId="77777777" w:rsidR="00DB1CE6" w:rsidRPr="004D5003" w:rsidRDefault="00DB1CE6" w:rsidP="00DB1CE6">
      <w:pPr>
        <w:rPr>
          <w:rFonts w:asciiTheme="minorHAnsi" w:hAnsiTheme="minorHAnsi" w:cstheme="minorHAnsi"/>
        </w:rPr>
      </w:pPr>
      <w:r w:rsidRPr="004D5003">
        <w:rPr>
          <w:rFonts w:asciiTheme="minorHAnsi" w:hAnsiTheme="minorHAnsi" w:cstheme="minorHAnsi"/>
          <w:b/>
          <w:bCs/>
          <w:sz w:val="26"/>
        </w:rPr>
        <w:t>Willis et al. 24</w:t>
      </w:r>
      <w:r w:rsidRPr="004D5003">
        <w:rPr>
          <w:rFonts w:asciiTheme="minorHAnsi" w:hAnsiTheme="minorHAnsi" w:cstheme="minorHAnsi"/>
        </w:rPr>
        <w:t xml:space="preserve"> – Associate Director, Meselson Center; Senior Policy Researcher; Professor of Policy Analysis, Pardee RAND Graduate School. Member of the Council on Foreign Relations. Ph.D., Engineering and Public Policy, Carnegie Mellon.</w:t>
      </w:r>
    </w:p>
    <w:p w14:paraId="38B47A61" w14:textId="77777777" w:rsidR="00DB1CE6" w:rsidRPr="004D5003" w:rsidRDefault="00DB1CE6" w:rsidP="00DB1CE6">
      <w:pPr>
        <w:rPr>
          <w:rFonts w:asciiTheme="minorHAnsi" w:hAnsiTheme="minorHAnsi" w:cstheme="minorHAnsi"/>
        </w:rPr>
      </w:pPr>
      <w:r w:rsidRPr="004D5003">
        <w:rPr>
          <w:rFonts w:asciiTheme="minorHAnsi" w:hAnsiTheme="minorHAnsi" w:cstheme="minorHAnsi"/>
        </w:rPr>
        <w:t>Henry H. Willis, Anu Narayanan, Benjamin Boudreaux, Bianca Espinosa, Edward Geist, Daniel M. Gerstein, Dahlia Anne Goldfeld, Nidhi Kalra, Tom LaTourrette, Emily Lathrop, et al., “Global Catastrophic Risk Assessment,” RAND, 10-30-2024, https://www.rand.org/pubs/research_reports/RRA2981-1.html</w:t>
      </w:r>
    </w:p>
    <w:p w14:paraId="7EC7A6B0" w14:textId="77777777" w:rsidR="00DB1CE6" w:rsidRPr="004D5003" w:rsidRDefault="00DB1CE6" w:rsidP="00DB1CE6">
      <w:pPr>
        <w:rPr>
          <w:rFonts w:asciiTheme="minorHAnsi" w:hAnsiTheme="minorHAnsi" w:cstheme="minorHAnsi"/>
          <w:sz w:val="16"/>
        </w:rPr>
      </w:pPr>
      <w:r w:rsidRPr="004D5003">
        <w:rPr>
          <w:rFonts w:asciiTheme="minorHAnsi" w:hAnsiTheme="minorHAnsi" w:cstheme="minorHAnsi"/>
          <w:sz w:val="16"/>
        </w:rPr>
        <w:t xml:space="preserve">Probabilities of Rapid and Severe Climate Change What would be required for such large-scale effects to be realized, and how likely are those conditions to develop? The latest projections of future climate change are based on a set of emission scenarios that result in different levels of radiative forcing. Those scenarios imply different economic development and technology pathways, as well as different levels of global investment in GHG-emission reductions. Those projections suggest that the world is not on track to limit warming to less than 2.0°C, much less 1.5°C. That level of warming is likely to be realized as early as the 2030s.27 Despite the focus on 1.5 to 2.0°C as a key global warming threshold, greater magnitudes of global warming are possible and, given the current state of emission reductions, even probable (Table 7.2). Some scenarios project warming of up to 2.5°C (4.5°F) by 2050 and 4 to 5°C (7.2 to 9.0°F) by 2100.28 These increases imply much larger effects, including up to 1 m (39 inches) of sea-level rise by 2100. </w:t>
      </w:r>
      <w:r w:rsidRPr="004D5003">
        <w:rPr>
          <w:rFonts w:asciiTheme="minorHAnsi" w:hAnsiTheme="minorHAnsi" w:cstheme="minorHAnsi"/>
          <w:u w:val="single"/>
        </w:rPr>
        <w:t>Nevertheless</w:t>
      </w:r>
      <w:r w:rsidRPr="004D5003">
        <w:rPr>
          <w:rFonts w:asciiTheme="minorHAnsi" w:hAnsiTheme="minorHAnsi" w:cstheme="minorHAnsi"/>
          <w:sz w:val="16"/>
        </w:rPr>
        <w:t xml:space="preserve">, </w:t>
      </w:r>
      <w:r w:rsidRPr="004D5003">
        <w:rPr>
          <w:rFonts w:asciiTheme="minorHAnsi" w:hAnsiTheme="minorHAnsi" w:cstheme="minorHAnsi"/>
          <w:highlight w:val="green"/>
          <w:u w:val="single"/>
        </w:rPr>
        <w:t>even at</w:t>
      </w:r>
      <w:r w:rsidRPr="004D5003">
        <w:rPr>
          <w:rFonts w:asciiTheme="minorHAnsi" w:hAnsiTheme="minorHAnsi" w:cstheme="minorHAnsi"/>
          <w:u w:val="single"/>
        </w:rPr>
        <w:t xml:space="preserve"> these </w:t>
      </w:r>
      <w:r w:rsidRPr="004D5003">
        <w:rPr>
          <w:rFonts w:asciiTheme="minorHAnsi" w:hAnsiTheme="minorHAnsi" w:cstheme="minorHAnsi"/>
          <w:highlight w:val="green"/>
          <w:u w:val="single"/>
        </w:rPr>
        <w:t>more-extreme magnitudes</w:t>
      </w:r>
      <w:r w:rsidRPr="004D5003">
        <w:rPr>
          <w:rFonts w:asciiTheme="minorHAnsi" w:hAnsiTheme="minorHAnsi" w:cstheme="minorHAnsi"/>
          <w:u w:val="single"/>
        </w:rPr>
        <w:t xml:space="preserve"> of climate change</w:t>
      </w:r>
      <w:r w:rsidRPr="004D5003">
        <w:rPr>
          <w:rFonts w:asciiTheme="minorHAnsi" w:hAnsiTheme="minorHAnsi" w:cstheme="minorHAnsi"/>
          <w:sz w:val="16"/>
        </w:rPr>
        <w:t xml:space="preserve">, </w:t>
      </w:r>
      <w:r w:rsidRPr="004D5003">
        <w:rPr>
          <w:rFonts w:asciiTheme="minorHAnsi" w:hAnsiTheme="minorHAnsi" w:cstheme="minorHAnsi"/>
          <w:highlight w:val="green"/>
          <w:u w:val="single"/>
        </w:rPr>
        <w:t xml:space="preserve">it is </w:t>
      </w:r>
      <w:r w:rsidRPr="004D5003">
        <w:rPr>
          <w:rFonts w:asciiTheme="minorHAnsi" w:hAnsiTheme="minorHAnsi" w:cstheme="minorHAnsi"/>
          <w:b/>
          <w:iCs/>
          <w:highlight w:val="green"/>
          <w:u w:val="single"/>
        </w:rPr>
        <w:t>not clear</w:t>
      </w:r>
      <w:r w:rsidRPr="004D5003">
        <w:rPr>
          <w:rFonts w:asciiTheme="minorHAnsi" w:hAnsiTheme="minorHAnsi" w:cstheme="minorHAnsi"/>
          <w:u w:val="single"/>
        </w:rPr>
        <w:t xml:space="preserve"> that </w:t>
      </w:r>
      <w:r w:rsidRPr="004D5003">
        <w:rPr>
          <w:rFonts w:asciiTheme="minorHAnsi" w:hAnsiTheme="minorHAnsi" w:cstheme="minorHAnsi"/>
          <w:highlight w:val="green"/>
          <w:u w:val="single"/>
        </w:rPr>
        <w:t>these constitute</w:t>
      </w:r>
      <w:r w:rsidRPr="004D5003">
        <w:rPr>
          <w:rFonts w:asciiTheme="minorHAnsi" w:hAnsiTheme="minorHAnsi" w:cstheme="minorHAnsi"/>
          <w:u w:val="single"/>
        </w:rPr>
        <w:t xml:space="preserve"> global catastrophic or </w:t>
      </w:r>
      <w:r w:rsidRPr="004D5003">
        <w:rPr>
          <w:rFonts w:asciiTheme="minorHAnsi" w:hAnsiTheme="minorHAnsi" w:cstheme="minorHAnsi"/>
          <w:b/>
          <w:iCs/>
          <w:highlight w:val="green"/>
          <w:u w:val="single"/>
        </w:rPr>
        <w:t>ex</w:t>
      </w:r>
      <w:r w:rsidRPr="004D5003">
        <w:rPr>
          <w:rFonts w:asciiTheme="minorHAnsi" w:hAnsiTheme="minorHAnsi" w:cstheme="minorHAnsi"/>
          <w:u w:val="single"/>
        </w:rPr>
        <w:t xml:space="preserve">istential </w:t>
      </w:r>
      <w:r w:rsidRPr="004D5003">
        <w:rPr>
          <w:rFonts w:asciiTheme="minorHAnsi" w:hAnsiTheme="minorHAnsi" w:cstheme="minorHAnsi"/>
          <w:b/>
          <w:iCs/>
          <w:highlight w:val="green"/>
          <w:u w:val="single"/>
        </w:rPr>
        <w:t>risks</w:t>
      </w:r>
      <w:r w:rsidRPr="004D5003">
        <w:rPr>
          <w:rFonts w:asciiTheme="minorHAnsi" w:hAnsiTheme="minorHAnsi" w:cstheme="minorHAnsi"/>
          <w:sz w:val="16"/>
        </w:rPr>
        <w:t xml:space="preserve">. </w:t>
      </w:r>
      <w:r w:rsidRPr="004D5003">
        <w:rPr>
          <w:rFonts w:asciiTheme="minorHAnsi" w:hAnsiTheme="minorHAnsi" w:cstheme="minorHAnsi"/>
          <w:u w:val="single"/>
        </w:rPr>
        <w:t xml:space="preserve">At </w:t>
      </w:r>
      <w:r w:rsidRPr="004D5003">
        <w:rPr>
          <w:rFonts w:asciiTheme="minorHAnsi" w:hAnsiTheme="minorHAnsi" w:cstheme="minorHAnsi"/>
          <w:highlight w:val="green"/>
          <w:u w:val="single"/>
        </w:rPr>
        <w:t>present</w:t>
      </w:r>
      <w:r w:rsidRPr="004D5003">
        <w:rPr>
          <w:rFonts w:asciiTheme="minorHAnsi" w:hAnsiTheme="minorHAnsi" w:cstheme="minorHAnsi"/>
          <w:sz w:val="16"/>
        </w:rPr>
        <w:t xml:space="preserve">, </w:t>
      </w:r>
      <w:r w:rsidRPr="004D5003">
        <w:rPr>
          <w:rFonts w:asciiTheme="minorHAnsi" w:hAnsiTheme="minorHAnsi" w:cstheme="minorHAnsi"/>
          <w:u w:val="single"/>
        </w:rPr>
        <w:t xml:space="preserve">global GHG emissions are tracking along a </w:t>
      </w:r>
      <w:r w:rsidRPr="004D5003">
        <w:rPr>
          <w:rFonts w:asciiTheme="minorHAnsi" w:hAnsiTheme="minorHAnsi" w:cstheme="minorHAnsi"/>
          <w:highlight w:val="green"/>
          <w:u w:val="single"/>
        </w:rPr>
        <w:t>trajectory</w:t>
      </w:r>
      <w:r w:rsidRPr="004D5003">
        <w:rPr>
          <w:rFonts w:asciiTheme="minorHAnsi" w:hAnsiTheme="minorHAnsi" w:cstheme="minorHAnsi"/>
          <w:u w:val="single"/>
        </w:rPr>
        <w:t xml:space="preserve"> that </w:t>
      </w:r>
      <w:r w:rsidRPr="004D5003">
        <w:rPr>
          <w:rFonts w:asciiTheme="minorHAnsi" w:hAnsiTheme="minorHAnsi" w:cstheme="minorHAnsi"/>
          <w:highlight w:val="green"/>
          <w:u w:val="single"/>
        </w:rPr>
        <w:t>would imply</w:t>
      </w:r>
      <w:r w:rsidRPr="004D5003">
        <w:rPr>
          <w:rFonts w:asciiTheme="minorHAnsi" w:hAnsiTheme="minorHAnsi" w:cstheme="minorHAnsi"/>
          <w:u w:val="single"/>
        </w:rPr>
        <w:t xml:space="preserve"> warming on the order of 2 to 3°C by 2100</w:t>
      </w:r>
      <w:r w:rsidRPr="004D5003">
        <w:rPr>
          <w:rFonts w:asciiTheme="minorHAnsi" w:hAnsiTheme="minorHAnsi" w:cstheme="minorHAnsi"/>
          <w:sz w:val="16"/>
        </w:rPr>
        <w:t xml:space="preserve">, </w:t>
      </w:r>
      <w:r w:rsidRPr="004D5003">
        <w:rPr>
          <w:rFonts w:asciiTheme="minorHAnsi" w:hAnsiTheme="minorHAnsi" w:cstheme="minorHAnsi"/>
          <w:u w:val="single"/>
        </w:rPr>
        <w:t xml:space="preserve">making such </w:t>
      </w:r>
      <w:r w:rsidRPr="004D5003">
        <w:rPr>
          <w:rFonts w:asciiTheme="minorHAnsi" w:hAnsiTheme="minorHAnsi" w:cstheme="minorHAnsi"/>
          <w:b/>
          <w:iCs/>
          <w:highlight w:val="green"/>
          <w:u w:val="single"/>
        </w:rPr>
        <w:t>worst-case</w:t>
      </w:r>
      <w:r w:rsidRPr="004D5003">
        <w:rPr>
          <w:rFonts w:asciiTheme="minorHAnsi" w:hAnsiTheme="minorHAnsi" w:cstheme="minorHAnsi"/>
          <w:highlight w:val="green"/>
          <w:u w:val="single"/>
        </w:rPr>
        <w:t xml:space="preserve"> scenarios </w:t>
      </w:r>
      <w:r w:rsidRPr="004D5003">
        <w:rPr>
          <w:rFonts w:asciiTheme="minorHAnsi" w:hAnsiTheme="minorHAnsi" w:cstheme="minorHAnsi"/>
          <w:b/>
          <w:iCs/>
          <w:highlight w:val="green"/>
          <w:u w:val="single"/>
        </w:rPr>
        <w:t>unlikely</w:t>
      </w:r>
      <w:r w:rsidRPr="004D5003">
        <w:rPr>
          <w:rFonts w:asciiTheme="minorHAnsi" w:hAnsiTheme="minorHAnsi" w:cstheme="minorHAnsi"/>
          <w:sz w:val="16"/>
        </w:rPr>
        <w:t xml:space="preserve">, </w:t>
      </w:r>
      <w:r w:rsidRPr="004D5003">
        <w:rPr>
          <w:rFonts w:asciiTheme="minorHAnsi" w:hAnsiTheme="minorHAnsi" w:cstheme="minorHAnsi"/>
          <w:b/>
          <w:iCs/>
          <w:highlight w:val="green"/>
          <w:u w:val="single"/>
        </w:rPr>
        <w:t>particularly</w:t>
      </w:r>
      <w:r w:rsidRPr="004D5003">
        <w:rPr>
          <w:rFonts w:asciiTheme="minorHAnsi" w:hAnsiTheme="minorHAnsi" w:cstheme="minorHAnsi"/>
          <w:highlight w:val="green"/>
          <w:u w:val="single"/>
        </w:rPr>
        <w:t xml:space="preserve"> </w:t>
      </w:r>
      <w:r w:rsidRPr="004D5003">
        <w:rPr>
          <w:rFonts w:asciiTheme="minorHAnsi" w:hAnsiTheme="minorHAnsi" w:cstheme="minorHAnsi"/>
          <w:b/>
          <w:iCs/>
          <w:highlight w:val="green"/>
          <w:u w:val="single"/>
        </w:rPr>
        <w:t>by 2050</w:t>
      </w:r>
      <w:r w:rsidRPr="004D5003">
        <w:rPr>
          <w:rFonts w:asciiTheme="minorHAnsi" w:hAnsiTheme="minorHAnsi" w:cstheme="minorHAnsi"/>
          <w:sz w:val="16"/>
        </w:rPr>
        <w:t xml:space="preserve">.29 </w:t>
      </w:r>
      <w:proofErr w:type="spellStart"/>
      <w:r w:rsidRPr="004D5003">
        <w:rPr>
          <w:rFonts w:asciiTheme="minorHAnsi" w:hAnsiTheme="minorHAnsi" w:cstheme="minorHAnsi"/>
          <w:sz w:val="16"/>
        </w:rPr>
        <w:t>Any one</w:t>
      </w:r>
      <w:proofErr w:type="spellEnd"/>
      <w:r w:rsidRPr="004D5003">
        <w:rPr>
          <w:rFonts w:asciiTheme="minorHAnsi" w:hAnsiTheme="minorHAnsi" w:cstheme="minorHAnsi"/>
          <w:sz w:val="16"/>
        </w:rPr>
        <w:t xml:space="preserve"> or any combination of four developments would have to transpire to drive greater magnitudes of climate change in the 21st century (Table 7.3). First, </w:t>
      </w:r>
      <w:r w:rsidRPr="004D5003">
        <w:rPr>
          <w:rFonts w:asciiTheme="minorHAnsi" w:hAnsiTheme="minorHAnsi" w:cstheme="minorHAnsi"/>
          <w:u w:val="single"/>
        </w:rPr>
        <w:t xml:space="preserve">a resurgence in GHG </w:t>
      </w:r>
      <w:r w:rsidRPr="004D5003">
        <w:rPr>
          <w:rFonts w:asciiTheme="minorHAnsi" w:hAnsiTheme="minorHAnsi" w:cstheme="minorHAnsi"/>
          <w:highlight w:val="green"/>
          <w:u w:val="single"/>
        </w:rPr>
        <w:t xml:space="preserve">emissions would have to </w:t>
      </w:r>
      <w:r w:rsidRPr="004D5003">
        <w:rPr>
          <w:rFonts w:asciiTheme="minorHAnsi" w:hAnsiTheme="minorHAnsi" w:cstheme="minorHAnsi"/>
          <w:b/>
          <w:iCs/>
          <w:highlight w:val="green"/>
          <w:u w:val="single"/>
        </w:rPr>
        <w:t>reverse progress</w:t>
      </w:r>
      <w:r w:rsidRPr="004D5003">
        <w:rPr>
          <w:rFonts w:asciiTheme="minorHAnsi" w:hAnsiTheme="minorHAnsi" w:cstheme="minorHAnsi"/>
          <w:u w:val="single"/>
        </w:rPr>
        <w:t xml:space="preserve"> made in the past decade</w:t>
      </w:r>
      <w:r w:rsidRPr="004D5003">
        <w:rPr>
          <w:rFonts w:asciiTheme="minorHAnsi" w:hAnsiTheme="minorHAnsi" w:cstheme="minorHAnsi"/>
          <w:sz w:val="16"/>
        </w:rPr>
        <w:t xml:space="preserve">, </w:t>
      </w:r>
      <w:r w:rsidRPr="004D5003">
        <w:rPr>
          <w:rFonts w:asciiTheme="minorHAnsi" w:hAnsiTheme="minorHAnsi" w:cstheme="minorHAnsi"/>
          <w:u w:val="single"/>
        </w:rPr>
        <w:t>particularly in wealthy countries</w:t>
      </w:r>
      <w:r w:rsidRPr="004D5003">
        <w:rPr>
          <w:rFonts w:asciiTheme="minorHAnsi" w:hAnsiTheme="minorHAnsi" w:cstheme="minorHAnsi"/>
          <w:sz w:val="16"/>
        </w:rPr>
        <w:t xml:space="preserve">. </w:t>
      </w:r>
      <w:r w:rsidRPr="004D5003">
        <w:rPr>
          <w:rFonts w:asciiTheme="minorHAnsi" w:hAnsiTheme="minorHAnsi" w:cstheme="minorHAnsi"/>
          <w:highlight w:val="green"/>
          <w:u w:val="single"/>
        </w:rPr>
        <w:t>Specifically</w:t>
      </w:r>
      <w:r w:rsidRPr="004D5003">
        <w:rPr>
          <w:rFonts w:asciiTheme="minorHAnsi" w:hAnsiTheme="minorHAnsi" w:cstheme="minorHAnsi"/>
          <w:u w:val="single"/>
        </w:rPr>
        <w:t xml:space="preserve">, this could involve </w:t>
      </w:r>
      <w:r w:rsidRPr="004D5003">
        <w:rPr>
          <w:rFonts w:asciiTheme="minorHAnsi" w:hAnsiTheme="minorHAnsi" w:cstheme="minorHAnsi"/>
          <w:highlight w:val="green"/>
          <w:u w:val="single"/>
        </w:rPr>
        <w:t>expand</w:t>
      </w:r>
      <w:r w:rsidRPr="004D5003">
        <w:rPr>
          <w:rFonts w:asciiTheme="minorHAnsi" w:hAnsiTheme="minorHAnsi" w:cstheme="minorHAnsi"/>
          <w:u w:val="single"/>
        </w:rPr>
        <w:t xml:space="preserve">ed </w:t>
      </w:r>
      <w:r w:rsidRPr="004D5003">
        <w:rPr>
          <w:rFonts w:asciiTheme="minorHAnsi" w:hAnsiTheme="minorHAnsi" w:cstheme="minorHAnsi"/>
          <w:highlight w:val="green"/>
          <w:u w:val="single"/>
        </w:rPr>
        <w:t>use of coal</w:t>
      </w:r>
      <w:r w:rsidRPr="004D5003">
        <w:rPr>
          <w:rFonts w:asciiTheme="minorHAnsi" w:hAnsiTheme="minorHAnsi" w:cstheme="minorHAnsi"/>
          <w:sz w:val="16"/>
        </w:rPr>
        <w:t xml:space="preserve">, </w:t>
      </w:r>
      <w:r w:rsidRPr="004D5003">
        <w:rPr>
          <w:rFonts w:asciiTheme="minorHAnsi" w:hAnsiTheme="minorHAnsi" w:cstheme="minorHAnsi"/>
          <w:highlight w:val="green"/>
          <w:u w:val="single"/>
        </w:rPr>
        <w:t>which has seen</w:t>
      </w:r>
      <w:r w:rsidRPr="004D5003">
        <w:rPr>
          <w:rFonts w:asciiTheme="minorHAnsi" w:hAnsiTheme="minorHAnsi" w:cstheme="minorHAnsi"/>
          <w:u w:val="single"/>
        </w:rPr>
        <w:t xml:space="preserve"> a </w:t>
      </w:r>
      <w:r w:rsidRPr="004D5003">
        <w:rPr>
          <w:rFonts w:asciiTheme="minorHAnsi" w:hAnsiTheme="minorHAnsi" w:cstheme="minorHAnsi"/>
          <w:b/>
          <w:iCs/>
          <w:highlight w:val="green"/>
          <w:u w:val="single"/>
        </w:rPr>
        <w:t>significant contraction</w:t>
      </w:r>
      <w:r w:rsidRPr="004D5003">
        <w:rPr>
          <w:rFonts w:asciiTheme="minorHAnsi" w:hAnsiTheme="minorHAnsi" w:cstheme="minorHAnsi"/>
          <w:highlight w:val="green"/>
          <w:u w:val="single"/>
        </w:rPr>
        <w:t xml:space="preserve"> in</w:t>
      </w:r>
      <w:r w:rsidRPr="004D5003">
        <w:rPr>
          <w:rFonts w:asciiTheme="minorHAnsi" w:hAnsiTheme="minorHAnsi" w:cstheme="minorHAnsi"/>
          <w:u w:val="single"/>
        </w:rPr>
        <w:t xml:space="preserve"> North </w:t>
      </w:r>
      <w:r w:rsidRPr="004D5003">
        <w:rPr>
          <w:rFonts w:asciiTheme="minorHAnsi" w:hAnsiTheme="minorHAnsi" w:cstheme="minorHAnsi"/>
          <w:b/>
          <w:iCs/>
          <w:highlight w:val="green"/>
          <w:u w:val="single"/>
        </w:rPr>
        <w:t>America</w:t>
      </w:r>
      <w:r w:rsidRPr="004D5003">
        <w:rPr>
          <w:rFonts w:asciiTheme="minorHAnsi" w:hAnsiTheme="minorHAnsi" w:cstheme="minorHAnsi"/>
          <w:highlight w:val="green"/>
          <w:u w:val="single"/>
        </w:rPr>
        <w:t xml:space="preserve"> and </w:t>
      </w:r>
      <w:r w:rsidRPr="004D5003">
        <w:rPr>
          <w:rFonts w:asciiTheme="minorHAnsi" w:hAnsiTheme="minorHAnsi" w:cstheme="minorHAnsi"/>
          <w:b/>
          <w:iCs/>
          <w:highlight w:val="green"/>
          <w:u w:val="single"/>
        </w:rPr>
        <w:t>Europe</w:t>
      </w:r>
      <w:r w:rsidRPr="004D5003">
        <w:rPr>
          <w:rFonts w:asciiTheme="minorHAnsi" w:hAnsiTheme="minorHAnsi" w:cstheme="minorHAnsi"/>
          <w:sz w:val="16"/>
        </w:rPr>
        <w:t xml:space="preserve">, combined with continued exploitation of natural gas resources. This would cause emissions to accelerate in the next few decades. Second, </w:t>
      </w:r>
      <w:r w:rsidRPr="004D5003">
        <w:rPr>
          <w:rFonts w:asciiTheme="minorHAnsi" w:hAnsiTheme="minorHAnsi" w:cstheme="minorHAnsi"/>
          <w:u w:val="single"/>
        </w:rPr>
        <w:t xml:space="preserve">the </w:t>
      </w:r>
      <w:r w:rsidRPr="004D5003">
        <w:rPr>
          <w:rFonts w:asciiTheme="minorHAnsi" w:hAnsiTheme="minorHAnsi" w:cstheme="minorHAnsi"/>
          <w:highlight w:val="green"/>
          <w:u w:val="single"/>
        </w:rPr>
        <w:t xml:space="preserve">climate would have to be </w:t>
      </w:r>
      <w:r w:rsidRPr="004D5003">
        <w:rPr>
          <w:rFonts w:asciiTheme="minorHAnsi" w:hAnsiTheme="minorHAnsi" w:cstheme="minorHAnsi"/>
          <w:b/>
          <w:iCs/>
          <w:highlight w:val="green"/>
          <w:u w:val="single"/>
        </w:rPr>
        <w:t>more sensitive</w:t>
      </w:r>
      <w:r w:rsidRPr="004D5003">
        <w:rPr>
          <w:rFonts w:asciiTheme="minorHAnsi" w:hAnsiTheme="minorHAnsi" w:cstheme="minorHAnsi"/>
          <w:u w:val="single"/>
        </w:rPr>
        <w:t xml:space="preserve"> to GHG emissions </w:t>
      </w:r>
      <w:r w:rsidRPr="004D5003">
        <w:rPr>
          <w:rFonts w:asciiTheme="minorHAnsi" w:hAnsiTheme="minorHAnsi" w:cstheme="minorHAnsi"/>
          <w:b/>
          <w:iCs/>
          <w:highlight w:val="green"/>
          <w:u w:val="single"/>
        </w:rPr>
        <w:t>than</w:t>
      </w:r>
      <w:r w:rsidRPr="004D5003">
        <w:rPr>
          <w:rFonts w:asciiTheme="minorHAnsi" w:hAnsiTheme="minorHAnsi" w:cstheme="minorHAnsi"/>
          <w:highlight w:val="green"/>
          <w:u w:val="single"/>
        </w:rPr>
        <w:t xml:space="preserve"> </w:t>
      </w:r>
      <w:r w:rsidRPr="004D5003">
        <w:rPr>
          <w:rFonts w:asciiTheme="minorHAnsi" w:hAnsiTheme="minorHAnsi" w:cstheme="minorHAnsi"/>
          <w:b/>
          <w:iCs/>
          <w:highlight w:val="green"/>
          <w:u w:val="single"/>
        </w:rPr>
        <w:t>current</w:t>
      </w:r>
      <w:r w:rsidRPr="004D5003">
        <w:rPr>
          <w:rFonts w:asciiTheme="minorHAnsi" w:hAnsiTheme="minorHAnsi" w:cstheme="minorHAnsi"/>
          <w:u w:val="single"/>
        </w:rPr>
        <w:t xml:space="preserve">ly </w:t>
      </w:r>
      <w:r w:rsidRPr="004D5003">
        <w:rPr>
          <w:rFonts w:asciiTheme="minorHAnsi" w:hAnsiTheme="minorHAnsi" w:cstheme="minorHAnsi"/>
          <w:b/>
          <w:iCs/>
          <w:highlight w:val="green"/>
          <w:u w:val="single"/>
        </w:rPr>
        <w:t>estimate</w:t>
      </w:r>
      <w:r w:rsidRPr="004D5003">
        <w:rPr>
          <w:rFonts w:asciiTheme="minorHAnsi" w:hAnsiTheme="minorHAnsi" w:cstheme="minorHAnsi"/>
          <w:u w:val="single"/>
        </w:rPr>
        <w:t>d from model</w:t>
      </w:r>
      <w:r w:rsidRPr="004D5003">
        <w:rPr>
          <w:rFonts w:asciiTheme="minorHAnsi" w:hAnsiTheme="minorHAnsi" w:cstheme="minorHAnsi"/>
          <w:b/>
          <w:iCs/>
          <w:highlight w:val="green"/>
          <w:u w:val="single"/>
        </w:rPr>
        <w:t>s</w:t>
      </w:r>
      <w:r w:rsidRPr="004D5003">
        <w:rPr>
          <w:rFonts w:asciiTheme="minorHAnsi" w:hAnsiTheme="minorHAnsi" w:cstheme="minorHAnsi"/>
          <w:u w:val="single"/>
        </w:rPr>
        <w:t xml:space="preserve"> and observations</w:t>
      </w:r>
      <w:r w:rsidRPr="004D5003">
        <w:rPr>
          <w:rFonts w:asciiTheme="minorHAnsi" w:hAnsiTheme="minorHAnsi" w:cstheme="minorHAnsi"/>
          <w:sz w:val="16"/>
        </w:rPr>
        <w:t xml:space="preserve">. Climate sensitivity is often expressed as the magnitude of global warming that would be realized from a doubling of the preindustrial atmospheric concentration of GHGs. The best estimate of climate sensitivity is 3.0°C.30 However, </w:t>
      </w:r>
      <w:r w:rsidRPr="004D5003">
        <w:rPr>
          <w:rFonts w:asciiTheme="minorHAnsi" w:hAnsiTheme="minorHAnsi" w:cstheme="minorHAnsi"/>
          <w:u w:val="single"/>
        </w:rPr>
        <w:t>there is a wide range of uncertainty around this estimate</w:t>
      </w:r>
      <w:r w:rsidRPr="004D5003">
        <w:rPr>
          <w:rFonts w:asciiTheme="minorHAnsi" w:hAnsiTheme="minorHAnsi" w:cstheme="minorHAnsi"/>
          <w:sz w:val="16"/>
        </w:rPr>
        <w:t xml:space="preserve">, resulting in a long tail of potential sensitivity that goes higher than 5°C. That higher sensitivity could contribute to large magnitudes of climate change even for more-modest emissions. </w:t>
      </w:r>
      <w:r w:rsidRPr="004D5003">
        <w:rPr>
          <w:rFonts w:asciiTheme="minorHAnsi" w:hAnsiTheme="minorHAnsi" w:cstheme="minorHAnsi"/>
          <w:u w:val="single"/>
        </w:rPr>
        <w:t>Third</w:t>
      </w:r>
      <w:r w:rsidRPr="004D5003">
        <w:rPr>
          <w:rFonts w:asciiTheme="minorHAnsi" w:hAnsiTheme="minorHAnsi" w:cstheme="minorHAnsi"/>
          <w:sz w:val="16"/>
        </w:rPr>
        <w:t xml:space="preserve">, </w:t>
      </w:r>
      <w:r w:rsidRPr="004D5003">
        <w:rPr>
          <w:rFonts w:asciiTheme="minorHAnsi" w:hAnsiTheme="minorHAnsi" w:cstheme="minorHAnsi"/>
          <w:highlight w:val="green"/>
          <w:u w:val="single"/>
        </w:rPr>
        <w:t>social</w:t>
      </w:r>
      <w:r w:rsidRPr="004D5003">
        <w:rPr>
          <w:rFonts w:asciiTheme="minorHAnsi" w:hAnsiTheme="minorHAnsi" w:cstheme="minorHAnsi"/>
          <w:sz w:val="16"/>
        </w:rPr>
        <w:t xml:space="preserve">, </w:t>
      </w:r>
      <w:r w:rsidRPr="004D5003">
        <w:rPr>
          <w:rFonts w:asciiTheme="minorHAnsi" w:hAnsiTheme="minorHAnsi" w:cstheme="minorHAnsi"/>
          <w:highlight w:val="green"/>
          <w:u w:val="single"/>
        </w:rPr>
        <w:t>ecological</w:t>
      </w:r>
      <w:r w:rsidRPr="004D5003">
        <w:rPr>
          <w:rFonts w:asciiTheme="minorHAnsi" w:hAnsiTheme="minorHAnsi" w:cstheme="minorHAnsi"/>
          <w:sz w:val="16"/>
        </w:rPr>
        <w:t xml:space="preserve">, </w:t>
      </w:r>
      <w:r w:rsidRPr="004D5003">
        <w:rPr>
          <w:rFonts w:asciiTheme="minorHAnsi" w:hAnsiTheme="minorHAnsi" w:cstheme="minorHAnsi"/>
          <w:highlight w:val="green"/>
          <w:u w:val="single"/>
        </w:rPr>
        <w:t xml:space="preserve">and economic thresholds would have to be exceeded </w:t>
      </w:r>
      <w:r w:rsidRPr="004D5003">
        <w:rPr>
          <w:rFonts w:asciiTheme="minorHAnsi" w:hAnsiTheme="minorHAnsi" w:cstheme="minorHAnsi"/>
          <w:b/>
          <w:iCs/>
          <w:highlight w:val="green"/>
          <w:u w:val="single"/>
        </w:rPr>
        <w:t>despite</w:t>
      </w:r>
      <w:r w:rsidRPr="004D5003">
        <w:rPr>
          <w:rFonts w:asciiTheme="minorHAnsi" w:hAnsiTheme="minorHAnsi" w:cstheme="minorHAnsi"/>
          <w:u w:val="single"/>
        </w:rPr>
        <w:t xml:space="preserve"> the </w:t>
      </w:r>
      <w:r w:rsidRPr="004D5003">
        <w:rPr>
          <w:rFonts w:asciiTheme="minorHAnsi" w:hAnsiTheme="minorHAnsi" w:cstheme="minorHAnsi"/>
          <w:b/>
          <w:iCs/>
          <w:highlight w:val="green"/>
          <w:u w:val="single"/>
        </w:rPr>
        <w:t>efforts</w:t>
      </w:r>
      <w:r w:rsidRPr="004D5003">
        <w:rPr>
          <w:rFonts w:asciiTheme="minorHAnsi" w:hAnsiTheme="minorHAnsi" w:cstheme="minorHAnsi"/>
          <w:highlight w:val="green"/>
          <w:u w:val="single"/>
        </w:rPr>
        <w:t xml:space="preserve"> to</w:t>
      </w:r>
      <w:r w:rsidRPr="004D5003">
        <w:rPr>
          <w:rFonts w:asciiTheme="minorHAnsi" w:hAnsiTheme="minorHAnsi" w:cstheme="minorHAnsi"/>
          <w:u w:val="single"/>
        </w:rPr>
        <w:t xml:space="preserve"> manage and </w:t>
      </w:r>
      <w:r w:rsidRPr="004D5003">
        <w:rPr>
          <w:rFonts w:asciiTheme="minorHAnsi" w:hAnsiTheme="minorHAnsi" w:cstheme="minorHAnsi"/>
          <w:b/>
          <w:iCs/>
          <w:highlight w:val="green"/>
          <w:u w:val="single"/>
        </w:rPr>
        <w:t>adapt</w:t>
      </w:r>
      <w:r w:rsidRPr="004D5003">
        <w:rPr>
          <w:rFonts w:asciiTheme="minorHAnsi" w:hAnsiTheme="minorHAnsi" w:cstheme="minorHAnsi"/>
          <w:u w:val="single"/>
        </w:rPr>
        <w:t xml:space="preserve"> to climate change</w:t>
      </w:r>
      <w:r w:rsidRPr="004D5003">
        <w:rPr>
          <w:rFonts w:asciiTheme="minorHAnsi" w:hAnsiTheme="minorHAnsi" w:cstheme="minorHAnsi"/>
          <w:sz w:val="16"/>
        </w:rPr>
        <w:t xml:space="preserve">. </w:t>
      </w:r>
      <w:r w:rsidRPr="004D5003">
        <w:rPr>
          <w:rFonts w:asciiTheme="minorHAnsi" w:hAnsiTheme="minorHAnsi" w:cstheme="minorHAnsi"/>
          <w:u w:val="single"/>
        </w:rPr>
        <w:t>An inability for agricultural production to be managed</w:t>
      </w:r>
      <w:r w:rsidRPr="004D5003">
        <w:rPr>
          <w:rFonts w:asciiTheme="minorHAnsi" w:hAnsiTheme="minorHAnsi" w:cstheme="minorHAnsi"/>
          <w:sz w:val="16"/>
        </w:rPr>
        <w:t xml:space="preserve"> in the face of high rates of climate change, </w:t>
      </w:r>
      <w:r w:rsidRPr="004D5003">
        <w:rPr>
          <w:rFonts w:asciiTheme="minorHAnsi" w:hAnsiTheme="minorHAnsi" w:cstheme="minorHAnsi"/>
          <w:u w:val="single"/>
        </w:rPr>
        <w:t>insufficient freshwater resources</w:t>
      </w:r>
      <w:r w:rsidRPr="004D5003">
        <w:rPr>
          <w:rFonts w:asciiTheme="minorHAnsi" w:hAnsiTheme="minorHAnsi" w:cstheme="minorHAnsi"/>
          <w:sz w:val="16"/>
        </w:rPr>
        <w:t xml:space="preserve"> to meet human demand despite conservation efforts, and rates of </w:t>
      </w:r>
      <w:r w:rsidRPr="004D5003">
        <w:rPr>
          <w:rFonts w:asciiTheme="minorHAnsi" w:hAnsiTheme="minorHAnsi" w:cstheme="minorHAnsi"/>
          <w:u w:val="single"/>
        </w:rPr>
        <w:t>sea-level rise greater than humans can retreat</w:t>
      </w:r>
      <w:r w:rsidRPr="004D5003">
        <w:rPr>
          <w:rFonts w:asciiTheme="minorHAnsi" w:hAnsiTheme="minorHAnsi" w:cstheme="minorHAnsi"/>
          <w:sz w:val="16"/>
        </w:rPr>
        <w:t xml:space="preserve"> from the coastline would all be examples of potential limits to adaptation.31 Fourth, although some of the direct effects of climate change can be readily anticipated based on understanding of projected magnitudes of climate change and systems’ sensitivity to those changes, many effects can be difficult to predict or even anticipate. In particular, climate change has the potential to cause consequences that arise indirectly through cascading effects that propagate among sectors or communities.32 For example, much of the concern about climate change’s contributions to national security challenges or conflict arise from the cascading effects of drought, disasters, and other climate-related effects on human security, migration, and resource scarcity.33 Similarly, the degradation and loss of ecosystems and related services (including agriculture, fisheries, and forestry) can destabilize communities and entire regions.34 In addition to such indirect consequences, the compounded hazard of multiple effects occurring simultaneously can yield greater damage than a single effect in isolation.35 Compounded hazard can undermine the ability to manage risk, thereby increasing the likelihood adverse effects. Collectively, cascading and compounded hazards act to increase the risk of catastrophic outcomes. However, their complexity makes them difficult to predict or for anyone to assign likelihood to potential outcomes. Hence, although cascading and compounded hazards could pose global catastrophic or existential risk, a lack of understanding of the pathways by which such consequences would arise contributes to significantly more uncertainty than when assessing the </w:t>
      </w:r>
      <w:proofErr w:type="spellStart"/>
      <w:r w:rsidRPr="004D5003">
        <w:rPr>
          <w:rFonts w:asciiTheme="minorHAnsi" w:hAnsiTheme="minorHAnsi" w:cstheme="minorHAnsi"/>
          <w:sz w:val="16"/>
        </w:rPr>
        <w:t>moredirect</w:t>
      </w:r>
      <w:proofErr w:type="spellEnd"/>
      <w:r w:rsidRPr="004D5003">
        <w:rPr>
          <w:rFonts w:asciiTheme="minorHAnsi" w:hAnsiTheme="minorHAnsi" w:cstheme="minorHAnsi"/>
          <w:sz w:val="16"/>
        </w:rPr>
        <w:t xml:space="preserve"> and -discrete effects of climate change. In addition to the likelihoods of exceeding global average temperature thresholds, </w:t>
      </w:r>
      <w:r w:rsidRPr="004D5003">
        <w:rPr>
          <w:rFonts w:asciiTheme="minorHAnsi" w:hAnsiTheme="minorHAnsi" w:cstheme="minorHAnsi"/>
          <w:u w:val="single"/>
        </w:rPr>
        <w:t xml:space="preserve">the likelihood of catastrophic climate change is </w:t>
      </w:r>
      <w:r w:rsidRPr="004D5003">
        <w:rPr>
          <w:rFonts w:asciiTheme="minorHAnsi" w:hAnsiTheme="minorHAnsi" w:cstheme="minorHAnsi"/>
          <w:u w:val="single"/>
        </w:rPr>
        <w:lastRenderedPageBreak/>
        <w:t>also informed by the probabilities of exceeding specific thresholds for key risks</w:t>
      </w:r>
      <w:r w:rsidRPr="004D5003">
        <w:rPr>
          <w:rFonts w:asciiTheme="minorHAnsi" w:hAnsiTheme="minorHAnsi" w:cstheme="minorHAnsi"/>
          <w:sz w:val="16"/>
        </w:rPr>
        <w:t xml:space="preserve"> (see Table 7.4 for examples). </w:t>
      </w:r>
      <w:r w:rsidRPr="004D5003">
        <w:rPr>
          <w:rFonts w:asciiTheme="minorHAnsi" w:hAnsiTheme="minorHAnsi" w:cstheme="minorHAnsi"/>
          <w:u w:val="single"/>
        </w:rPr>
        <w:t>For example</w:t>
      </w:r>
      <w:r w:rsidRPr="004D5003">
        <w:rPr>
          <w:rFonts w:asciiTheme="minorHAnsi" w:hAnsiTheme="minorHAnsi" w:cstheme="minorHAnsi"/>
          <w:sz w:val="16"/>
        </w:rPr>
        <w:t xml:space="preserve">, irreversible </w:t>
      </w:r>
      <w:r w:rsidRPr="004D5003">
        <w:rPr>
          <w:rFonts w:asciiTheme="minorHAnsi" w:hAnsiTheme="minorHAnsi" w:cstheme="minorHAnsi"/>
          <w:u w:val="single"/>
        </w:rPr>
        <w:t>melting of the Greenland or Antarctic ice sheet</w:t>
      </w:r>
      <w:r w:rsidRPr="004D5003">
        <w:rPr>
          <w:rFonts w:asciiTheme="minorHAnsi" w:hAnsiTheme="minorHAnsi" w:cstheme="minorHAnsi"/>
          <w:sz w:val="16"/>
        </w:rPr>
        <w:t xml:space="preserve"> would reshape coastlines around the world, permanently inundating existing population centers where economic activity is concentrated. The simultaneous loss of multiple breadbasket regions that produce much of the world’s staple crops could significantly undermine global food security, particularly if those effects were sustained over multiple years. </w:t>
      </w:r>
      <w:r w:rsidRPr="004D5003">
        <w:rPr>
          <w:rFonts w:asciiTheme="minorHAnsi" w:hAnsiTheme="minorHAnsi" w:cstheme="minorHAnsi"/>
          <w:highlight w:val="green"/>
          <w:u w:val="single"/>
        </w:rPr>
        <w:t>Existing lit</w:t>
      </w:r>
      <w:r w:rsidRPr="004D5003">
        <w:rPr>
          <w:rFonts w:asciiTheme="minorHAnsi" w:hAnsiTheme="minorHAnsi" w:cstheme="minorHAnsi"/>
          <w:u w:val="single"/>
        </w:rPr>
        <w:t xml:space="preserve">erature is consistent in reporting the plausibility of such scenarios but </w:t>
      </w:r>
      <w:r w:rsidRPr="004D5003">
        <w:rPr>
          <w:rFonts w:asciiTheme="minorHAnsi" w:hAnsiTheme="minorHAnsi" w:cstheme="minorHAnsi"/>
          <w:highlight w:val="green"/>
          <w:u w:val="single"/>
        </w:rPr>
        <w:t xml:space="preserve">reflects </w:t>
      </w:r>
      <w:r w:rsidRPr="004D5003">
        <w:rPr>
          <w:rFonts w:asciiTheme="minorHAnsi" w:hAnsiTheme="minorHAnsi" w:cstheme="minorHAnsi"/>
          <w:b/>
          <w:iCs/>
          <w:highlight w:val="green"/>
          <w:u w:val="single"/>
        </w:rPr>
        <w:t>significant uncertainty</w:t>
      </w:r>
      <w:r w:rsidRPr="004D5003">
        <w:rPr>
          <w:rFonts w:asciiTheme="minorHAnsi" w:hAnsiTheme="minorHAnsi" w:cstheme="minorHAnsi"/>
          <w:highlight w:val="green"/>
          <w:u w:val="single"/>
        </w:rPr>
        <w:t xml:space="preserve"> about</w:t>
      </w:r>
      <w:r w:rsidRPr="004D5003">
        <w:rPr>
          <w:rFonts w:asciiTheme="minorHAnsi" w:hAnsiTheme="minorHAnsi" w:cstheme="minorHAnsi"/>
          <w:u w:val="single"/>
        </w:rPr>
        <w:t xml:space="preserve"> their </w:t>
      </w:r>
      <w:r w:rsidRPr="004D5003">
        <w:rPr>
          <w:rFonts w:asciiTheme="minorHAnsi" w:hAnsiTheme="minorHAnsi" w:cstheme="minorHAnsi"/>
          <w:b/>
          <w:iCs/>
          <w:highlight w:val="green"/>
          <w:u w:val="single"/>
        </w:rPr>
        <w:t>likelihoods</w:t>
      </w:r>
      <w:r w:rsidRPr="004D5003">
        <w:rPr>
          <w:rFonts w:asciiTheme="minorHAnsi" w:hAnsiTheme="minorHAnsi" w:cstheme="minorHAnsi"/>
          <w:sz w:val="16"/>
        </w:rPr>
        <w:t xml:space="preserve">.36 This uncertainty is </w:t>
      </w:r>
      <w:r w:rsidRPr="004D5003">
        <w:rPr>
          <w:rFonts w:asciiTheme="minorHAnsi" w:hAnsiTheme="minorHAnsi" w:cstheme="minorHAnsi"/>
          <w:u w:val="single"/>
        </w:rPr>
        <w:t>attributed to</w:t>
      </w:r>
      <w:r w:rsidRPr="004D5003">
        <w:rPr>
          <w:rFonts w:asciiTheme="minorHAnsi" w:hAnsiTheme="minorHAnsi" w:cstheme="minorHAnsi"/>
          <w:sz w:val="16"/>
        </w:rPr>
        <w:t xml:space="preserve"> multiple sources, including </w:t>
      </w:r>
      <w:r w:rsidRPr="004D5003">
        <w:rPr>
          <w:rFonts w:asciiTheme="minorHAnsi" w:hAnsiTheme="minorHAnsi" w:cstheme="minorHAnsi"/>
          <w:u w:val="single"/>
        </w:rPr>
        <w:t>the method of probability assessment</w:t>
      </w:r>
      <w:r w:rsidRPr="004D5003">
        <w:rPr>
          <w:rFonts w:asciiTheme="minorHAnsi" w:hAnsiTheme="minorHAnsi" w:cstheme="minorHAnsi"/>
          <w:sz w:val="16"/>
        </w:rPr>
        <w:t xml:space="preserve"> (e.g., biological or physical modeling versus expert elicitation), </w:t>
      </w:r>
      <w:r w:rsidRPr="004D5003">
        <w:rPr>
          <w:rFonts w:asciiTheme="minorHAnsi" w:hAnsiTheme="minorHAnsi" w:cstheme="minorHAnsi"/>
          <w:u w:val="single"/>
        </w:rPr>
        <w:t>estimates of the sensitivity of key risks to global warming</w:t>
      </w:r>
      <w:r w:rsidRPr="004D5003">
        <w:rPr>
          <w:rFonts w:asciiTheme="minorHAnsi" w:hAnsiTheme="minorHAnsi" w:cstheme="minorHAnsi"/>
          <w:sz w:val="16"/>
        </w:rPr>
        <w:t xml:space="preserve">, </w:t>
      </w:r>
      <w:r w:rsidRPr="004D5003">
        <w:rPr>
          <w:rFonts w:asciiTheme="minorHAnsi" w:hAnsiTheme="minorHAnsi" w:cstheme="minorHAnsi"/>
          <w:u w:val="single"/>
        </w:rPr>
        <w:t>and the use of different climate scenarios to estimate effects</w:t>
      </w:r>
      <w:r w:rsidRPr="004D5003">
        <w:rPr>
          <w:rFonts w:asciiTheme="minorHAnsi" w:hAnsiTheme="minorHAnsi" w:cstheme="minorHAnsi"/>
          <w:sz w:val="16"/>
        </w:rPr>
        <w:t xml:space="preserve">. However, Table 7.4 also indicates that the probabilities of exceeding thresholds for key risks are relatively high. In almost every example in Table 7.4, the low end of the probability range is greater than 1 percent; in most cases, the upper end of the probability range exceeds 50 percent, particularly for large magnitudes of warming and </w:t>
      </w:r>
      <w:proofErr w:type="spellStart"/>
      <w:proofErr w:type="gramStart"/>
      <w:r w:rsidRPr="004D5003">
        <w:rPr>
          <w:rFonts w:asciiTheme="minorHAnsi" w:hAnsiTheme="minorHAnsi" w:cstheme="minorHAnsi"/>
          <w:sz w:val="16"/>
        </w:rPr>
        <w:t>long time</w:t>
      </w:r>
      <w:proofErr w:type="spellEnd"/>
      <w:proofErr w:type="gramEnd"/>
      <w:r w:rsidRPr="004D5003">
        <w:rPr>
          <w:rFonts w:asciiTheme="minorHAnsi" w:hAnsiTheme="minorHAnsi" w:cstheme="minorHAnsi"/>
          <w:sz w:val="16"/>
        </w:rPr>
        <w:t xml:space="preserve"> horizons. Probabilities have generally increased, rather than decreased, in response to scientific advances over time. Although some of these outcomes (e.g., melting of ice sheets) have direct implications for global catastrophic risk, the </w:t>
      </w:r>
      <w:r w:rsidRPr="004D5003">
        <w:rPr>
          <w:rFonts w:asciiTheme="minorHAnsi" w:hAnsiTheme="minorHAnsi" w:cstheme="minorHAnsi"/>
          <w:u w:val="single"/>
        </w:rPr>
        <w:t>consequences of other key risks</w:t>
      </w:r>
      <w:r w:rsidRPr="004D5003">
        <w:rPr>
          <w:rFonts w:asciiTheme="minorHAnsi" w:hAnsiTheme="minorHAnsi" w:cstheme="minorHAnsi"/>
          <w:sz w:val="16"/>
        </w:rPr>
        <w:t xml:space="preserve"> (e.g., shifts in patterns of ocean circulation, such as ENSO) </w:t>
      </w:r>
      <w:r w:rsidRPr="004D5003">
        <w:rPr>
          <w:rFonts w:asciiTheme="minorHAnsi" w:hAnsiTheme="minorHAnsi" w:cstheme="minorHAnsi"/>
          <w:u w:val="single"/>
        </w:rPr>
        <w:t>are less certain because their consequences would manifest indirectly through effects on other systems</w:t>
      </w:r>
      <w:r w:rsidRPr="004D5003">
        <w:rPr>
          <w:rFonts w:asciiTheme="minorHAnsi" w:hAnsiTheme="minorHAnsi" w:cstheme="minorHAnsi"/>
          <w:sz w:val="16"/>
        </w:rPr>
        <w:t xml:space="preserve">. </w:t>
      </w:r>
    </w:p>
    <w:p w14:paraId="4C52AAC5" w14:textId="77777777" w:rsidR="00DB1CE6" w:rsidRPr="004D5003" w:rsidRDefault="00DB1CE6" w:rsidP="00DB1CE6">
      <w:pPr>
        <w:keepNext/>
        <w:keepLines/>
        <w:spacing w:before="40" w:after="0"/>
        <w:outlineLvl w:val="3"/>
        <w:rPr>
          <w:rFonts w:asciiTheme="minorHAnsi" w:eastAsiaTheme="majorEastAsia" w:hAnsiTheme="minorHAnsi" w:cstheme="minorHAnsi"/>
          <w:b/>
          <w:iCs/>
          <w:sz w:val="26"/>
        </w:rPr>
      </w:pPr>
      <w:r w:rsidRPr="004D5003">
        <w:rPr>
          <w:rFonts w:asciiTheme="minorHAnsi" w:eastAsiaTheme="majorEastAsia" w:hAnsiTheme="minorHAnsi" w:cstheme="minorHAnsi"/>
          <w:b/>
          <w:iCs/>
          <w:sz w:val="26"/>
          <w:u w:val="single"/>
        </w:rPr>
        <w:t>MODELS</w:t>
      </w:r>
      <w:r w:rsidRPr="004D5003">
        <w:rPr>
          <w:rFonts w:asciiTheme="minorHAnsi" w:eastAsiaTheme="majorEastAsia" w:hAnsiTheme="minorHAnsi" w:cstheme="minorHAnsi"/>
          <w:b/>
          <w:iCs/>
          <w:sz w:val="26"/>
        </w:rPr>
        <w:t xml:space="preserve">: Massive </w:t>
      </w:r>
      <w:r w:rsidRPr="004D5003">
        <w:rPr>
          <w:rFonts w:asciiTheme="minorHAnsi" w:eastAsiaTheme="majorEastAsia" w:hAnsiTheme="minorHAnsi" w:cstheme="minorHAnsi"/>
          <w:b/>
          <w:iCs/>
          <w:sz w:val="26"/>
          <w:u w:val="single"/>
        </w:rPr>
        <w:t>upward bias</w:t>
      </w:r>
      <w:r w:rsidRPr="004D5003">
        <w:rPr>
          <w:rFonts w:asciiTheme="minorHAnsi" w:eastAsiaTheme="majorEastAsia" w:hAnsiTheme="minorHAnsi" w:cstheme="minorHAnsi"/>
          <w:b/>
          <w:iCs/>
          <w:sz w:val="26"/>
        </w:rPr>
        <w:t>.</w:t>
      </w:r>
    </w:p>
    <w:p w14:paraId="1A6E1292" w14:textId="77777777" w:rsidR="00DB1CE6" w:rsidRPr="004D5003" w:rsidRDefault="00DB1CE6" w:rsidP="00DB1CE6">
      <w:pPr>
        <w:rPr>
          <w:rFonts w:asciiTheme="minorHAnsi" w:hAnsiTheme="minorHAnsi" w:cstheme="minorHAnsi"/>
        </w:rPr>
      </w:pPr>
      <w:r w:rsidRPr="004D5003">
        <w:rPr>
          <w:rFonts w:asciiTheme="minorHAnsi" w:hAnsiTheme="minorHAnsi" w:cstheme="minorHAnsi"/>
          <w:b/>
          <w:bCs/>
          <w:sz w:val="26"/>
        </w:rPr>
        <w:t>Wade 21</w:t>
      </w:r>
      <w:r w:rsidRPr="004D5003">
        <w:rPr>
          <w:rFonts w:asciiTheme="minorHAnsi" w:hAnsiTheme="minorHAnsi" w:cstheme="minorHAnsi"/>
        </w:rPr>
        <w:t xml:space="preserve"> – Professor at London School of Economics since ’99 (Global Political Economy, Department of International Development). </w:t>
      </w:r>
      <w:proofErr w:type="gramStart"/>
      <w:r w:rsidRPr="004D5003">
        <w:rPr>
          <w:rFonts w:asciiTheme="minorHAnsi" w:hAnsiTheme="minorHAnsi" w:cstheme="minorHAnsi"/>
        </w:rPr>
        <w:t>Master’s in Economics</w:t>
      </w:r>
      <w:proofErr w:type="gramEnd"/>
      <w:r w:rsidRPr="004D5003">
        <w:rPr>
          <w:rFonts w:asciiTheme="minorHAnsi" w:hAnsiTheme="minorHAnsi" w:cstheme="minorHAnsi"/>
        </w:rPr>
        <w:t xml:space="preserve"> and Ph.D. in Anthropology, Sussex University.</w:t>
      </w:r>
    </w:p>
    <w:p w14:paraId="0BCB3E10" w14:textId="77777777" w:rsidR="00DB1CE6" w:rsidRPr="004D5003" w:rsidRDefault="00DB1CE6" w:rsidP="00DB1CE6">
      <w:pPr>
        <w:rPr>
          <w:rFonts w:asciiTheme="minorHAnsi" w:hAnsiTheme="minorHAnsi" w:cstheme="minorHAnsi"/>
        </w:rPr>
      </w:pPr>
      <w:r w:rsidRPr="004D5003">
        <w:rPr>
          <w:rFonts w:asciiTheme="minorHAnsi" w:hAnsiTheme="minorHAnsi" w:cstheme="minorHAnsi"/>
        </w:rPr>
        <w:t>Robert H. Wade, awarded the Leontief Prize for Advancing the Frontiers of Economic Thought in 2008, formerly worked for the World Bank and Institute of Development Studies, “What is the Harm in Forecasting Catastrophe due to Man-Made Global Warming?” Global Policy Journal, 07-22-2021, https://www.globalpolicyjournal.com/blog/22/07/2021/what-harm-forecasting-catastrophe-due-man-made-global-warming</w:t>
      </w:r>
    </w:p>
    <w:p w14:paraId="0F18A92F" w14:textId="77777777" w:rsidR="00DB1CE6" w:rsidRPr="004D5003" w:rsidRDefault="00DB1CE6" w:rsidP="00DB1CE6">
      <w:pPr>
        <w:rPr>
          <w:rFonts w:asciiTheme="minorHAnsi" w:hAnsiTheme="minorHAnsi" w:cstheme="minorHAnsi"/>
          <w:sz w:val="16"/>
        </w:rPr>
      </w:pPr>
      <w:r w:rsidRPr="004D5003">
        <w:rPr>
          <w:rFonts w:asciiTheme="minorHAnsi" w:hAnsiTheme="minorHAnsi" w:cstheme="minorHAnsi"/>
          <w:sz w:val="16"/>
        </w:rPr>
        <w:t xml:space="preserve">The prospect of a coming catastrophe for humanity and the biosphere rests heavily on outputs of climate forecasting models. But as David Legates and co-authors argue, these </w:t>
      </w:r>
      <w:r w:rsidRPr="004D5003">
        <w:rPr>
          <w:rFonts w:asciiTheme="minorHAnsi" w:hAnsiTheme="minorHAnsi" w:cstheme="minorHAnsi"/>
          <w:highlight w:val="green"/>
          <w:u w:val="single"/>
        </w:rPr>
        <w:t>models</w:t>
      </w:r>
      <w:r w:rsidRPr="004D5003">
        <w:rPr>
          <w:rFonts w:asciiTheme="minorHAnsi" w:hAnsiTheme="minorHAnsi" w:cstheme="minorHAnsi"/>
          <w:sz w:val="16"/>
        </w:rPr>
        <w:t xml:space="preserve"> “</w:t>
      </w:r>
      <w:r w:rsidRPr="004D5003">
        <w:rPr>
          <w:rFonts w:asciiTheme="minorHAnsi" w:hAnsiTheme="minorHAnsi" w:cstheme="minorHAnsi"/>
          <w:highlight w:val="green"/>
          <w:u w:val="single"/>
        </w:rPr>
        <w:t>exhibit</w:t>
      </w:r>
      <w:r w:rsidRPr="004D5003">
        <w:rPr>
          <w:rFonts w:asciiTheme="minorHAnsi" w:hAnsiTheme="minorHAnsi" w:cstheme="minorHAnsi"/>
          <w:u w:val="single"/>
        </w:rPr>
        <w:t xml:space="preserve"> a </w:t>
      </w:r>
      <w:r w:rsidRPr="004D5003">
        <w:rPr>
          <w:rFonts w:asciiTheme="minorHAnsi" w:hAnsiTheme="minorHAnsi" w:cstheme="minorHAnsi"/>
          <w:b/>
          <w:iCs/>
          <w:highlight w:val="green"/>
          <w:u w:val="single"/>
        </w:rPr>
        <w:t>strong exaggeration</w:t>
      </w:r>
      <w:r w:rsidRPr="004D5003">
        <w:rPr>
          <w:rFonts w:asciiTheme="minorHAnsi" w:hAnsiTheme="minorHAnsi" w:cstheme="minorHAnsi"/>
          <w:highlight w:val="green"/>
          <w:u w:val="single"/>
        </w:rPr>
        <w:t xml:space="preserve"> in</w:t>
      </w:r>
      <w:r w:rsidRPr="004D5003">
        <w:rPr>
          <w:rFonts w:asciiTheme="minorHAnsi" w:hAnsiTheme="minorHAnsi" w:cstheme="minorHAnsi"/>
          <w:u w:val="single"/>
        </w:rPr>
        <w:t xml:space="preserve"> their </w:t>
      </w:r>
      <w:r w:rsidRPr="004D5003">
        <w:rPr>
          <w:rFonts w:asciiTheme="minorHAnsi" w:hAnsiTheme="minorHAnsi" w:cstheme="minorHAnsi"/>
          <w:b/>
          <w:iCs/>
          <w:highlight w:val="green"/>
          <w:u w:val="single"/>
        </w:rPr>
        <w:t>results</w:t>
      </w:r>
      <w:r w:rsidRPr="004D5003">
        <w:rPr>
          <w:rFonts w:asciiTheme="minorHAnsi" w:hAnsiTheme="minorHAnsi" w:cstheme="minorHAnsi"/>
          <w:u w:val="single"/>
        </w:rPr>
        <w:t xml:space="preserve"> </w:t>
      </w:r>
      <w:r w:rsidRPr="004D5003">
        <w:rPr>
          <w:rFonts w:asciiTheme="minorHAnsi" w:hAnsiTheme="minorHAnsi" w:cstheme="minorHAnsi"/>
          <w:b/>
          <w:iCs/>
          <w:u w:val="single"/>
        </w:rPr>
        <w:t>even when</w:t>
      </w:r>
      <w:r w:rsidRPr="004D5003">
        <w:rPr>
          <w:rFonts w:asciiTheme="minorHAnsi" w:hAnsiTheme="minorHAnsi" w:cstheme="minorHAnsi"/>
          <w:u w:val="single"/>
        </w:rPr>
        <w:t xml:space="preserve"> </w:t>
      </w:r>
      <w:r w:rsidRPr="004D5003">
        <w:rPr>
          <w:rFonts w:asciiTheme="minorHAnsi" w:hAnsiTheme="minorHAnsi" w:cstheme="minorHAnsi"/>
          <w:b/>
          <w:iCs/>
          <w:u w:val="single"/>
        </w:rPr>
        <w:t>narrowly</w:t>
      </w:r>
      <w:r w:rsidRPr="004D5003">
        <w:rPr>
          <w:rFonts w:asciiTheme="minorHAnsi" w:hAnsiTheme="minorHAnsi" w:cstheme="minorHAnsi"/>
          <w:u w:val="single"/>
        </w:rPr>
        <w:t xml:space="preserve"> adopting atmospheric carbon dioxide as the sole driver of climate responses</w:t>
      </w:r>
      <w:r w:rsidRPr="004D5003">
        <w:rPr>
          <w:rFonts w:asciiTheme="minorHAnsi" w:hAnsiTheme="minorHAnsi" w:cstheme="minorHAnsi"/>
          <w:sz w:val="16"/>
        </w:rPr>
        <w:t>…. [</w:t>
      </w:r>
      <w:r w:rsidRPr="004D5003">
        <w:rPr>
          <w:rFonts w:asciiTheme="minorHAnsi" w:hAnsiTheme="minorHAnsi" w:cstheme="minorHAnsi"/>
          <w:u w:val="single"/>
        </w:rPr>
        <w:t>General circulation models</w:t>
      </w:r>
      <w:r w:rsidRPr="004D5003">
        <w:rPr>
          <w:rFonts w:asciiTheme="minorHAnsi" w:hAnsiTheme="minorHAnsi" w:cstheme="minorHAnsi"/>
          <w:sz w:val="16"/>
        </w:rPr>
        <w:t xml:space="preserve">, </w:t>
      </w:r>
      <w:r w:rsidRPr="004D5003">
        <w:rPr>
          <w:rFonts w:asciiTheme="minorHAnsi" w:hAnsiTheme="minorHAnsi" w:cstheme="minorHAnsi"/>
          <w:u w:val="single"/>
        </w:rPr>
        <w:t xml:space="preserve">such as those of </w:t>
      </w:r>
      <w:r w:rsidRPr="004D5003">
        <w:rPr>
          <w:rFonts w:asciiTheme="minorHAnsi" w:hAnsiTheme="minorHAnsi" w:cstheme="minorHAnsi"/>
          <w:highlight w:val="green"/>
          <w:u w:val="single"/>
        </w:rPr>
        <w:t xml:space="preserve">the </w:t>
      </w:r>
      <w:r w:rsidRPr="004D5003">
        <w:rPr>
          <w:rFonts w:asciiTheme="minorHAnsi" w:hAnsiTheme="minorHAnsi" w:cstheme="minorHAnsi"/>
          <w:b/>
          <w:iCs/>
          <w:highlight w:val="green"/>
          <w:u w:val="single"/>
        </w:rPr>
        <w:t>IPCC</w:t>
      </w:r>
      <w:r w:rsidRPr="004D5003">
        <w:rPr>
          <w:rFonts w:asciiTheme="minorHAnsi" w:hAnsiTheme="minorHAnsi" w:cstheme="minorHAnsi"/>
          <w:sz w:val="16"/>
        </w:rPr>
        <w:t xml:space="preserve">, the Intergovernmental Panel on Climate Change] </w:t>
      </w:r>
      <w:r w:rsidRPr="004D5003">
        <w:rPr>
          <w:rFonts w:asciiTheme="minorHAnsi" w:hAnsiTheme="minorHAnsi" w:cstheme="minorHAnsi"/>
          <w:u w:val="single"/>
        </w:rPr>
        <w:t xml:space="preserve">have consistently </w:t>
      </w:r>
      <w:r w:rsidRPr="004D5003">
        <w:rPr>
          <w:rFonts w:asciiTheme="minorHAnsi" w:hAnsiTheme="minorHAnsi" w:cstheme="minorHAnsi"/>
          <w:highlight w:val="green"/>
          <w:u w:val="single"/>
        </w:rPr>
        <w:t>overestimate</w:t>
      </w:r>
      <w:r w:rsidRPr="004D5003">
        <w:rPr>
          <w:rFonts w:asciiTheme="minorHAnsi" w:hAnsiTheme="minorHAnsi" w:cstheme="minorHAnsi"/>
          <w:u w:val="single"/>
        </w:rPr>
        <w:t xml:space="preserve">d the climate </w:t>
      </w:r>
      <w:r w:rsidRPr="004D5003">
        <w:rPr>
          <w:rFonts w:asciiTheme="minorHAnsi" w:hAnsiTheme="minorHAnsi" w:cstheme="minorHAnsi"/>
          <w:highlight w:val="green"/>
          <w:u w:val="single"/>
        </w:rPr>
        <w:t>sensitivity to</w:t>
      </w:r>
      <w:r w:rsidRPr="004D5003">
        <w:rPr>
          <w:rFonts w:asciiTheme="minorHAnsi" w:hAnsiTheme="minorHAnsi" w:cstheme="minorHAnsi"/>
          <w:u w:val="single"/>
        </w:rPr>
        <w:t xml:space="preserve"> rising atmospheric </w:t>
      </w:r>
      <w:r w:rsidRPr="004D5003">
        <w:rPr>
          <w:rFonts w:asciiTheme="minorHAnsi" w:hAnsiTheme="minorHAnsi" w:cstheme="minorHAnsi"/>
          <w:highlight w:val="green"/>
          <w:u w:val="single"/>
        </w:rPr>
        <w:t>carbon</w:t>
      </w:r>
      <w:r w:rsidRPr="004D5003">
        <w:rPr>
          <w:rFonts w:asciiTheme="minorHAnsi" w:hAnsiTheme="minorHAnsi" w:cstheme="minorHAnsi"/>
          <w:u w:val="single"/>
        </w:rPr>
        <w:t xml:space="preserve"> dioxide</w:t>
      </w:r>
      <w:r w:rsidRPr="004D5003">
        <w:rPr>
          <w:rFonts w:asciiTheme="minorHAnsi" w:hAnsiTheme="minorHAnsi" w:cstheme="minorHAnsi"/>
          <w:sz w:val="16"/>
        </w:rPr>
        <w:t>.”</w:t>
      </w:r>
    </w:p>
    <w:p w14:paraId="401F1A7C" w14:textId="77777777" w:rsidR="00DB1CE6" w:rsidRPr="004D5003" w:rsidRDefault="00DB1CE6" w:rsidP="00DB1CE6">
      <w:pPr>
        <w:rPr>
          <w:rFonts w:asciiTheme="minorHAnsi" w:hAnsiTheme="minorHAnsi" w:cstheme="minorHAnsi"/>
          <w:sz w:val="16"/>
        </w:rPr>
      </w:pPr>
      <w:r w:rsidRPr="004D5003">
        <w:rPr>
          <w:rFonts w:asciiTheme="minorHAnsi" w:hAnsiTheme="minorHAnsi" w:cstheme="minorHAnsi"/>
          <w:sz w:val="16"/>
        </w:rPr>
        <w:t>Ross McKitrick (2020) begins his assessment, “</w:t>
      </w:r>
      <w:r w:rsidRPr="004D5003">
        <w:rPr>
          <w:rFonts w:asciiTheme="minorHAnsi" w:hAnsiTheme="minorHAnsi" w:cstheme="minorHAnsi"/>
          <w:u w:val="single"/>
        </w:rPr>
        <w:t xml:space="preserve">Two new </w:t>
      </w:r>
      <w:r w:rsidRPr="004D5003">
        <w:rPr>
          <w:rFonts w:asciiTheme="minorHAnsi" w:hAnsiTheme="minorHAnsi" w:cstheme="minorHAnsi"/>
          <w:highlight w:val="green"/>
          <w:u w:val="single"/>
        </w:rPr>
        <w:t>peer-reviewed papers</w:t>
      </w:r>
      <w:r w:rsidRPr="004D5003">
        <w:rPr>
          <w:rFonts w:asciiTheme="minorHAnsi" w:hAnsiTheme="minorHAnsi" w:cstheme="minorHAnsi"/>
          <w:sz w:val="16"/>
        </w:rPr>
        <w:t xml:space="preserve"> from independent teams </w:t>
      </w:r>
      <w:r w:rsidRPr="004D5003">
        <w:rPr>
          <w:rFonts w:asciiTheme="minorHAnsi" w:hAnsiTheme="minorHAnsi" w:cstheme="minorHAnsi"/>
          <w:highlight w:val="green"/>
          <w:u w:val="single"/>
        </w:rPr>
        <w:t>confirm</w:t>
      </w:r>
      <w:r w:rsidRPr="004D5003">
        <w:rPr>
          <w:rFonts w:asciiTheme="minorHAnsi" w:hAnsiTheme="minorHAnsi" w:cstheme="minorHAnsi"/>
          <w:sz w:val="16"/>
        </w:rPr>
        <w:t xml:space="preserve"> that </w:t>
      </w:r>
      <w:r w:rsidRPr="004D5003">
        <w:rPr>
          <w:rFonts w:asciiTheme="minorHAnsi" w:hAnsiTheme="minorHAnsi" w:cstheme="minorHAnsi"/>
          <w:u w:val="single"/>
        </w:rPr>
        <w:t xml:space="preserve">climate </w:t>
      </w:r>
      <w:r w:rsidRPr="004D5003">
        <w:rPr>
          <w:rFonts w:asciiTheme="minorHAnsi" w:hAnsiTheme="minorHAnsi" w:cstheme="minorHAnsi"/>
          <w:highlight w:val="green"/>
          <w:u w:val="single"/>
        </w:rPr>
        <w:t xml:space="preserve">models </w:t>
      </w:r>
      <w:r w:rsidRPr="004D5003">
        <w:rPr>
          <w:rFonts w:asciiTheme="minorHAnsi" w:hAnsiTheme="minorHAnsi" w:cstheme="minorHAnsi"/>
          <w:b/>
          <w:iCs/>
          <w:highlight w:val="green"/>
          <w:u w:val="single"/>
        </w:rPr>
        <w:t>overstate</w:t>
      </w:r>
      <w:r w:rsidRPr="004D5003">
        <w:rPr>
          <w:rFonts w:asciiTheme="minorHAnsi" w:hAnsiTheme="minorHAnsi" w:cstheme="minorHAnsi"/>
          <w:u w:val="single"/>
        </w:rPr>
        <w:t xml:space="preserve"> atmospheric </w:t>
      </w:r>
      <w:r w:rsidRPr="004D5003">
        <w:rPr>
          <w:rFonts w:asciiTheme="minorHAnsi" w:hAnsiTheme="minorHAnsi" w:cstheme="minorHAnsi"/>
          <w:highlight w:val="green"/>
          <w:u w:val="single"/>
        </w:rPr>
        <w:t>warming</w:t>
      </w:r>
      <w:r w:rsidRPr="004D5003">
        <w:rPr>
          <w:rFonts w:asciiTheme="minorHAnsi" w:hAnsiTheme="minorHAnsi" w:cstheme="minorHAnsi"/>
          <w:sz w:val="16"/>
        </w:rPr>
        <w:t xml:space="preserve">, </w:t>
      </w:r>
      <w:r w:rsidRPr="004D5003">
        <w:rPr>
          <w:rFonts w:asciiTheme="minorHAnsi" w:hAnsiTheme="minorHAnsi" w:cstheme="minorHAnsi"/>
          <w:highlight w:val="green"/>
          <w:u w:val="single"/>
        </w:rPr>
        <w:t>and</w:t>
      </w:r>
      <w:r w:rsidRPr="004D5003">
        <w:rPr>
          <w:rFonts w:asciiTheme="minorHAnsi" w:hAnsiTheme="minorHAnsi" w:cstheme="minorHAnsi"/>
          <w:u w:val="single"/>
        </w:rPr>
        <w:t xml:space="preserve"> the problem [of </w:t>
      </w:r>
      <w:r w:rsidRPr="004D5003">
        <w:rPr>
          <w:rFonts w:asciiTheme="minorHAnsi" w:hAnsiTheme="minorHAnsi" w:cstheme="minorHAnsi"/>
          <w:highlight w:val="green"/>
          <w:u w:val="single"/>
        </w:rPr>
        <w:t>overstatement</w:t>
      </w:r>
      <w:r w:rsidRPr="004D5003">
        <w:rPr>
          <w:rFonts w:asciiTheme="minorHAnsi" w:hAnsiTheme="minorHAnsi" w:cstheme="minorHAnsi"/>
          <w:u w:val="single"/>
        </w:rPr>
        <w:t xml:space="preserve">] </w:t>
      </w:r>
      <w:r w:rsidRPr="004D5003">
        <w:rPr>
          <w:rFonts w:asciiTheme="minorHAnsi" w:hAnsiTheme="minorHAnsi" w:cstheme="minorHAnsi"/>
          <w:highlight w:val="green"/>
          <w:u w:val="single"/>
        </w:rPr>
        <w:t xml:space="preserve">has gotten </w:t>
      </w:r>
      <w:r w:rsidRPr="004D5003">
        <w:rPr>
          <w:rFonts w:asciiTheme="minorHAnsi" w:hAnsiTheme="minorHAnsi" w:cstheme="minorHAnsi"/>
          <w:b/>
          <w:iCs/>
          <w:highlight w:val="green"/>
          <w:u w:val="single"/>
        </w:rPr>
        <w:t>worse</w:t>
      </w:r>
      <w:r w:rsidRPr="004D5003">
        <w:rPr>
          <w:rFonts w:asciiTheme="minorHAnsi" w:hAnsiTheme="minorHAnsi" w:cstheme="minorHAnsi"/>
          <w:sz w:val="24"/>
          <w:szCs w:val="24"/>
          <w:highlight w:val="green"/>
          <w:u w:val="single"/>
        </w:rPr>
        <w:t xml:space="preserve"> </w:t>
      </w:r>
      <w:r w:rsidRPr="004D5003">
        <w:rPr>
          <w:rFonts w:asciiTheme="minorHAnsi" w:hAnsiTheme="minorHAnsi" w:cstheme="minorHAnsi"/>
          <w:b/>
          <w:iCs/>
          <w:highlight w:val="green"/>
          <w:u w:val="single"/>
        </w:rPr>
        <w:t>over time</w:t>
      </w:r>
      <w:r w:rsidRPr="004D5003">
        <w:rPr>
          <w:rFonts w:asciiTheme="minorHAnsi" w:hAnsiTheme="minorHAnsi" w:cstheme="minorHAnsi"/>
          <w:sz w:val="16"/>
        </w:rPr>
        <w:t xml:space="preserve">, </w:t>
      </w:r>
      <w:r w:rsidRPr="004D5003">
        <w:rPr>
          <w:rFonts w:asciiTheme="minorHAnsi" w:hAnsiTheme="minorHAnsi" w:cstheme="minorHAnsi"/>
          <w:u w:val="single"/>
        </w:rPr>
        <w:t>not better</w:t>
      </w:r>
      <w:r w:rsidRPr="004D5003">
        <w:rPr>
          <w:rFonts w:asciiTheme="minorHAnsi" w:hAnsiTheme="minorHAnsi" w:cstheme="minorHAnsi"/>
          <w:sz w:val="16"/>
        </w:rPr>
        <w:t>”. One of the papers (by McKitrick and John Christy) examined 38 models, the other, 48 models, used by the Intergovernmental Panel on Climate Change (IPCC), the various US “National Assessments”, the EPA’s “Endangerment Finding”, and more.</w:t>
      </w:r>
    </w:p>
    <w:p w14:paraId="0447D98C" w14:textId="77777777" w:rsidR="00DB1CE6" w:rsidRPr="004D5003" w:rsidRDefault="00DB1CE6" w:rsidP="00DB1CE6">
      <w:pPr>
        <w:rPr>
          <w:rFonts w:asciiTheme="minorHAnsi" w:hAnsiTheme="minorHAnsi" w:cstheme="minorHAnsi"/>
          <w:sz w:val="16"/>
        </w:rPr>
      </w:pPr>
      <w:r w:rsidRPr="004D5003">
        <w:rPr>
          <w:rFonts w:asciiTheme="minorHAnsi" w:hAnsiTheme="minorHAnsi" w:cstheme="minorHAnsi"/>
          <w:sz w:val="16"/>
        </w:rPr>
        <w:t>McKitrick continues, “</w:t>
      </w:r>
      <w:r w:rsidRPr="004D5003">
        <w:rPr>
          <w:rFonts w:asciiTheme="minorHAnsi" w:hAnsiTheme="minorHAnsi" w:cstheme="minorHAnsi"/>
          <w:u w:val="single"/>
        </w:rPr>
        <w:t>Both papers looked at ‘hindcasts’</w:t>
      </w:r>
      <w:r w:rsidRPr="004D5003">
        <w:rPr>
          <w:rFonts w:asciiTheme="minorHAnsi" w:hAnsiTheme="minorHAnsi" w:cstheme="minorHAnsi"/>
          <w:sz w:val="16"/>
        </w:rPr>
        <w:t xml:space="preserve">, which are </w:t>
      </w:r>
      <w:r w:rsidRPr="004D5003">
        <w:rPr>
          <w:rFonts w:asciiTheme="minorHAnsi" w:hAnsiTheme="minorHAnsi" w:cstheme="minorHAnsi"/>
          <w:u w:val="single"/>
        </w:rPr>
        <w:t>reconstructions of recent historical temperatures in response to observed greenhouse gas emissions and other changes</w:t>
      </w:r>
      <w:r w:rsidRPr="004D5003">
        <w:rPr>
          <w:rFonts w:asciiTheme="minorHAnsi" w:hAnsiTheme="minorHAnsi" w:cstheme="minorHAnsi"/>
          <w:sz w:val="16"/>
        </w:rPr>
        <w:t xml:space="preserve"> (</w:t>
      </w:r>
      <w:proofErr w:type="spellStart"/>
      <w:r w:rsidRPr="004D5003">
        <w:rPr>
          <w:rFonts w:asciiTheme="minorHAnsi" w:hAnsiTheme="minorHAnsi" w:cstheme="minorHAnsi"/>
          <w:sz w:val="16"/>
        </w:rPr>
        <w:t>eg</w:t>
      </w:r>
      <w:proofErr w:type="spellEnd"/>
      <w:r w:rsidRPr="004D5003">
        <w:rPr>
          <w:rFonts w:asciiTheme="minorHAnsi" w:hAnsiTheme="minorHAnsi" w:cstheme="minorHAnsi"/>
          <w:sz w:val="16"/>
        </w:rPr>
        <w:t xml:space="preserve"> aerosols and solar forcing). Across the two papers it emerges that the models overshoot historical warming from the </w:t>
      </w:r>
      <w:proofErr w:type="gramStart"/>
      <w:r w:rsidRPr="004D5003">
        <w:rPr>
          <w:rFonts w:asciiTheme="minorHAnsi" w:hAnsiTheme="minorHAnsi" w:cstheme="minorHAnsi"/>
          <w:sz w:val="16"/>
        </w:rPr>
        <w:t>near-surface</w:t>
      </w:r>
      <w:proofErr w:type="gramEnd"/>
      <w:r w:rsidRPr="004D5003">
        <w:rPr>
          <w:rFonts w:asciiTheme="minorHAnsi" w:hAnsiTheme="minorHAnsi" w:cstheme="minorHAnsi"/>
          <w:sz w:val="16"/>
        </w:rPr>
        <w:t xml:space="preserve"> through the upper troposphere, in the tropics and globally.”  </w:t>
      </w:r>
      <w:r w:rsidRPr="004D5003">
        <w:rPr>
          <w:rFonts w:asciiTheme="minorHAnsi" w:hAnsiTheme="minorHAnsi" w:cstheme="minorHAnsi"/>
          <w:u w:val="single"/>
        </w:rPr>
        <w:t xml:space="preserve">The study based on 48 models for 1998 to 2014 found that </w:t>
      </w:r>
      <w:r w:rsidRPr="004D5003">
        <w:rPr>
          <w:rFonts w:asciiTheme="minorHAnsi" w:hAnsiTheme="minorHAnsi" w:cstheme="minorHAnsi"/>
          <w:highlight w:val="green"/>
          <w:u w:val="single"/>
        </w:rPr>
        <w:t>they warm</w:t>
      </w:r>
      <w:r w:rsidRPr="004D5003">
        <w:rPr>
          <w:rFonts w:asciiTheme="minorHAnsi" w:hAnsiTheme="minorHAnsi" w:cstheme="minorHAnsi"/>
          <w:u w:val="single"/>
        </w:rPr>
        <w:t xml:space="preserve"> on average </w:t>
      </w:r>
      <w:r w:rsidRPr="004D5003">
        <w:rPr>
          <w:rFonts w:asciiTheme="minorHAnsi" w:hAnsiTheme="minorHAnsi" w:cstheme="minorHAnsi"/>
          <w:b/>
          <w:iCs/>
          <w:highlight w:val="green"/>
          <w:u w:val="single"/>
        </w:rPr>
        <w:t>4 to 5 times</w:t>
      </w:r>
      <w:r w:rsidRPr="004D5003">
        <w:rPr>
          <w:rFonts w:asciiTheme="minorHAnsi" w:hAnsiTheme="minorHAnsi" w:cstheme="minorHAnsi"/>
          <w:sz w:val="24"/>
          <w:szCs w:val="24"/>
          <w:highlight w:val="green"/>
          <w:u w:val="single"/>
        </w:rPr>
        <w:t xml:space="preserve"> </w:t>
      </w:r>
      <w:r w:rsidRPr="004D5003">
        <w:rPr>
          <w:rFonts w:asciiTheme="minorHAnsi" w:hAnsiTheme="minorHAnsi" w:cstheme="minorHAnsi"/>
          <w:b/>
          <w:iCs/>
          <w:highlight w:val="green"/>
          <w:u w:val="single"/>
        </w:rPr>
        <w:t>faster</w:t>
      </w:r>
      <w:r w:rsidRPr="004D5003">
        <w:rPr>
          <w:rFonts w:asciiTheme="minorHAnsi" w:hAnsiTheme="minorHAnsi" w:cstheme="minorHAnsi"/>
          <w:sz w:val="24"/>
          <w:szCs w:val="24"/>
          <w:highlight w:val="green"/>
          <w:u w:val="single"/>
        </w:rPr>
        <w:t xml:space="preserve"> </w:t>
      </w:r>
      <w:r w:rsidRPr="004D5003">
        <w:rPr>
          <w:rFonts w:asciiTheme="minorHAnsi" w:hAnsiTheme="minorHAnsi" w:cstheme="minorHAnsi"/>
          <w:highlight w:val="green"/>
          <w:u w:val="single"/>
        </w:rPr>
        <w:t>than</w:t>
      </w:r>
      <w:r w:rsidRPr="004D5003">
        <w:rPr>
          <w:rFonts w:asciiTheme="minorHAnsi" w:hAnsiTheme="minorHAnsi" w:cstheme="minorHAnsi"/>
          <w:u w:val="single"/>
        </w:rPr>
        <w:t xml:space="preserve"> the </w:t>
      </w:r>
      <w:r w:rsidRPr="004D5003">
        <w:rPr>
          <w:rFonts w:asciiTheme="minorHAnsi" w:hAnsiTheme="minorHAnsi" w:cstheme="minorHAnsi"/>
          <w:highlight w:val="green"/>
          <w:u w:val="single"/>
        </w:rPr>
        <w:t>observations</w:t>
      </w:r>
      <w:r w:rsidRPr="004D5003">
        <w:rPr>
          <w:rFonts w:asciiTheme="minorHAnsi" w:hAnsiTheme="minorHAnsi" w:cstheme="minorHAnsi"/>
          <w:sz w:val="16"/>
        </w:rPr>
        <w:t xml:space="preserve">. </w:t>
      </w:r>
    </w:p>
    <w:p w14:paraId="537182CF" w14:textId="77777777" w:rsidR="00DB1CE6" w:rsidRPr="004D5003" w:rsidRDefault="00DB1CE6" w:rsidP="00DB1CE6">
      <w:pPr>
        <w:rPr>
          <w:rFonts w:asciiTheme="minorHAnsi" w:hAnsiTheme="minorHAnsi" w:cstheme="minorHAnsi"/>
          <w:sz w:val="16"/>
        </w:rPr>
      </w:pPr>
      <w:r w:rsidRPr="004D5003">
        <w:rPr>
          <w:rFonts w:asciiTheme="minorHAnsi" w:hAnsiTheme="minorHAnsi" w:cstheme="minorHAnsi"/>
          <w:sz w:val="16"/>
        </w:rPr>
        <w:t>McKitrick concludes, “</w:t>
      </w:r>
      <w:r w:rsidRPr="004D5003">
        <w:rPr>
          <w:rFonts w:asciiTheme="minorHAnsi" w:hAnsiTheme="minorHAnsi" w:cstheme="minorHAnsi"/>
          <w:u w:val="single"/>
        </w:rPr>
        <w:t>modelling the climate is incredibly difficult</w:t>
      </w:r>
      <w:r w:rsidRPr="004D5003">
        <w:rPr>
          <w:rFonts w:asciiTheme="minorHAnsi" w:hAnsiTheme="minorHAnsi" w:cstheme="minorHAnsi"/>
          <w:sz w:val="16"/>
        </w:rPr>
        <w:t xml:space="preserve">, </w:t>
      </w:r>
      <w:r w:rsidRPr="004D5003">
        <w:rPr>
          <w:rFonts w:asciiTheme="minorHAnsi" w:hAnsiTheme="minorHAnsi" w:cstheme="minorHAnsi"/>
          <w:u w:val="single"/>
        </w:rPr>
        <w:t>and no one faults the scientific community for finding it a tough problem to solve</w:t>
      </w:r>
      <w:r w:rsidRPr="004D5003">
        <w:rPr>
          <w:rFonts w:asciiTheme="minorHAnsi" w:hAnsiTheme="minorHAnsi" w:cstheme="minorHAnsi"/>
          <w:sz w:val="16"/>
        </w:rPr>
        <w:t xml:space="preserve">. </w:t>
      </w:r>
      <w:r w:rsidRPr="004D5003">
        <w:rPr>
          <w:rFonts w:asciiTheme="minorHAnsi" w:hAnsiTheme="minorHAnsi" w:cstheme="minorHAnsi"/>
          <w:u w:val="single"/>
        </w:rPr>
        <w:t xml:space="preserve">But we are all living with the consequences of climate modelers </w:t>
      </w:r>
      <w:r w:rsidRPr="004D5003">
        <w:rPr>
          <w:rFonts w:asciiTheme="minorHAnsi" w:hAnsiTheme="minorHAnsi" w:cstheme="minorHAnsi"/>
          <w:b/>
          <w:iCs/>
          <w:u w:val="single"/>
        </w:rPr>
        <w:t>stubbornly</w:t>
      </w:r>
      <w:r w:rsidRPr="004D5003">
        <w:rPr>
          <w:rFonts w:asciiTheme="minorHAnsi" w:hAnsiTheme="minorHAnsi" w:cstheme="minorHAnsi"/>
          <w:u w:val="single"/>
        </w:rPr>
        <w:t xml:space="preserve"> using generation after generation of </w:t>
      </w:r>
      <w:r w:rsidRPr="004D5003">
        <w:rPr>
          <w:rFonts w:asciiTheme="minorHAnsi" w:hAnsiTheme="minorHAnsi" w:cstheme="minorHAnsi"/>
          <w:highlight w:val="green"/>
          <w:u w:val="single"/>
        </w:rPr>
        <w:t>models</w:t>
      </w:r>
      <w:r w:rsidRPr="004D5003">
        <w:rPr>
          <w:rFonts w:asciiTheme="minorHAnsi" w:hAnsiTheme="minorHAnsi" w:cstheme="minorHAnsi"/>
          <w:u w:val="single"/>
        </w:rPr>
        <w:t xml:space="preserve"> that </w:t>
      </w:r>
      <w:r w:rsidRPr="004D5003">
        <w:rPr>
          <w:rFonts w:asciiTheme="minorHAnsi" w:hAnsiTheme="minorHAnsi" w:cstheme="minorHAnsi"/>
          <w:highlight w:val="green"/>
          <w:u w:val="single"/>
        </w:rPr>
        <w:t xml:space="preserve">exhibit </w:t>
      </w:r>
      <w:r w:rsidRPr="004D5003">
        <w:rPr>
          <w:rFonts w:asciiTheme="minorHAnsi" w:hAnsiTheme="minorHAnsi" w:cstheme="minorHAnsi"/>
          <w:b/>
          <w:iCs/>
          <w:highlight w:val="green"/>
          <w:u w:val="single"/>
        </w:rPr>
        <w:t>too much</w:t>
      </w:r>
      <w:r w:rsidRPr="004D5003">
        <w:rPr>
          <w:rFonts w:asciiTheme="minorHAnsi" w:hAnsiTheme="minorHAnsi" w:cstheme="minorHAnsi"/>
          <w:highlight w:val="green"/>
          <w:u w:val="single"/>
        </w:rPr>
        <w:t xml:space="preserve"> </w:t>
      </w:r>
      <w:r w:rsidRPr="004D5003">
        <w:rPr>
          <w:rFonts w:asciiTheme="minorHAnsi" w:hAnsiTheme="minorHAnsi" w:cstheme="minorHAnsi"/>
          <w:b/>
          <w:iCs/>
          <w:highlight w:val="green"/>
          <w:u w:val="single"/>
        </w:rPr>
        <w:t>surface</w:t>
      </w:r>
      <w:r w:rsidRPr="004D5003">
        <w:rPr>
          <w:rFonts w:asciiTheme="minorHAnsi" w:hAnsiTheme="minorHAnsi" w:cstheme="minorHAnsi"/>
          <w:highlight w:val="green"/>
          <w:u w:val="single"/>
        </w:rPr>
        <w:t xml:space="preserve"> and </w:t>
      </w:r>
      <w:r w:rsidRPr="004D5003">
        <w:rPr>
          <w:rFonts w:asciiTheme="minorHAnsi" w:hAnsiTheme="minorHAnsi" w:cstheme="minorHAnsi"/>
          <w:b/>
          <w:iCs/>
          <w:highlight w:val="green"/>
          <w:u w:val="single"/>
        </w:rPr>
        <w:t>tropospheric</w:t>
      </w:r>
      <w:r w:rsidRPr="004D5003">
        <w:rPr>
          <w:rFonts w:asciiTheme="minorHAnsi" w:hAnsiTheme="minorHAnsi" w:cstheme="minorHAnsi"/>
          <w:highlight w:val="green"/>
          <w:u w:val="single"/>
        </w:rPr>
        <w:t xml:space="preserve"> warming</w:t>
      </w:r>
      <w:r w:rsidRPr="004D5003">
        <w:rPr>
          <w:rFonts w:asciiTheme="minorHAnsi" w:hAnsiTheme="minorHAnsi" w:cstheme="minorHAnsi"/>
          <w:sz w:val="16"/>
        </w:rPr>
        <w:t xml:space="preserve">, </w:t>
      </w:r>
      <w:r w:rsidRPr="004D5003">
        <w:rPr>
          <w:rFonts w:asciiTheme="minorHAnsi" w:hAnsiTheme="minorHAnsi" w:cstheme="minorHAnsi"/>
          <w:highlight w:val="green"/>
          <w:u w:val="single"/>
        </w:rPr>
        <w:t>in addition to</w:t>
      </w:r>
      <w:r w:rsidRPr="004D5003">
        <w:rPr>
          <w:rFonts w:asciiTheme="minorHAnsi" w:hAnsiTheme="minorHAnsi" w:cstheme="minorHAnsi"/>
          <w:u w:val="single"/>
        </w:rPr>
        <w:t xml:space="preserve"> running </w:t>
      </w:r>
      <w:r w:rsidRPr="004D5003">
        <w:rPr>
          <w:rFonts w:asciiTheme="minorHAnsi" w:hAnsiTheme="minorHAnsi" w:cstheme="minorHAnsi"/>
          <w:b/>
          <w:iCs/>
          <w:highlight w:val="green"/>
          <w:u w:val="single"/>
        </w:rPr>
        <w:t>grossly exaggerated</w:t>
      </w:r>
      <w:r w:rsidRPr="004D5003">
        <w:rPr>
          <w:rFonts w:asciiTheme="minorHAnsi" w:hAnsiTheme="minorHAnsi" w:cstheme="minorHAnsi"/>
          <w:highlight w:val="green"/>
          <w:u w:val="single"/>
        </w:rPr>
        <w:t xml:space="preserve"> </w:t>
      </w:r>
      <w:r w:rsidRPr="004D5003">
        <w:rPr>
          <w:rFonts w:asciiTheme="minorHAnsi" w:hAnsiTheme="minorHAnsi" w:cstheme="minorHAnsi"/>
          <w:b/>
          <w:iCs/>
          <w:highlight w:val="green"/>
          <w:u w:val="single"/>
        </w:rPr>
        <w:t>forcing</w:t>
      </w:r>
      <w:r w:rsidRPr="004D5003">
        <w:rPr>
          <w:rFonts w:asciiTheme="minorHAnsi" w:hAnsiTheme="minorHAnsi" w:cstheme="minorHAnsi"/>
          <w:highlight w:val="green"/>
          <w:u w:val="single"/>
        </w:rPr>
        <w:t xml:space="preserve"> </w:t>
      </w:r>
      <w:r w:rsidRPr="004D5003">
        <w:rPr>
          <w:rFonts w:asciiTheme="minorHAnsi" w:hAnsiTheme="minorHAnsi" w:cstheme="minorHAnsi"/>
          <w:b/>
          <w:iCs/>
          <w:highlight w:val="green"/>
          <w:u w:val="single"/>
        </w:rPr>
        <w:t>scenarios</w:t>
      </w:r>
      <w:r w:rsidRPr="004D5003">
        <w:rPr>
          <w:rFonts w:asciiTheme="minorHAnsi" w:hAnsiTheme="minorHAnsi" w:cstheme="minorHAnsi"/>
          <w:sz w:val="16"/>
        </w:rPr>
        <w:t xml:space="preserve"> (</w:t>
      </w:r>
      <w:proofErr w:type="spellStart"/>
      <w:r w:rsidRPr="004D5003">
        <w:rPr>
          <w:rFonts w:asciiTheme="minorHAnsi" w:hAnsiTheme="minorHAnsi" w:cstheme="minorHAnsi"/>
          <w:sz w:val="16"/>
        </w:rPr>
        <w:t>eg</w:t>
      </w:r>
      <w:proofErr w:type="spellEnd"/>
      <w:r w:rsidRPr="004D5003">
        <w:rPr>
          <w:rFonts w:asciiTheme="minorHAnsi" w:hAnsiTheme="minorHAnsi" w:cstheme="minorHAnsi"/>
          <w:sz w:val="16"/>
        </w:rPr>
        <w:t xml:space="preserve"> RCP8.5). </w:t>
      </w:r>
    </w:p>
    <w:p w14:paraId="44B42CD2" w14:textId="77777777" w:rsidR="00DB1CE6" w:rsidRPr="004D5003" w:rsidRDefault="00DB1CE6" w:rsidP="00DB1CE6">
      <w:pPr>
        <w:rPr>
          <w:rFonts w:asciiTheme="minorHAnsi" w:hAnsiTheme="minorHAnsi" w:cstheme="minorHAnsi"/>
          <w:sz w:val="16"/>
        </w:rPr>
      </w:pPr>
      <w:r w:rsidRPr="004D5003">
        <w:rPr>
          <w:rFonts w:asciiTheme="minorHAnsi" w:hAnsiTheme="minorHAnsi" w:cstheme="minorHAnsi"/>
          <w:sz w:val="16"/>
        </w:rPr>
        <w:lastRenderedPageBreak/>
        <w:t xml:space="preserve">“[W]hen the models get the tropical troposphere wrong, it drives potential errors in many other features of the model atmosphere. Even if the original problem was confined to excess warming in the tropical mid-troposphere, </w:t>
      </w:r>
      <w:r w:rsidRPr="004D5003">
        <w:rPr>
          <w:rFonts w:asciiTheme="minorHAnsi" w:hAnsiTheme="minorHAnsi" w:cstheme="minorHAnsi"/>
          <w:highlight w:val="green"/>
          <w:u w:val="single"/>
        </w:rPr>
        <w:t>it has</w:t>
      </w:r>
      <w:r w:rsidRPr="004D5003">
        <w:rPr>
          <w:rFonts w:asciiTheme="minorHAnsi" w:hAnsiTheme="minorHAnsi" w:cstheme="minorHAnsi"/>
          <w:u w:val="single"/>
        </w:rPr>
        <w:t xml:space="preserve"> now </w:t>
      </w:r>
      <w:r w:rsidRPr="004D5003">
        <w:rPr>
          <w:rFonts w:asciiTheme="minorHAnsi" w:hAnsiTheme="minorHAnsi" w:cstheme="minorHAnsi"/>
          <w:highlight w:val="green"/>
          <w:u w:val="single"/>
        </w:rPr>
        <w:t>expanded</w:t>
      </w:r>
      <w:r w:rsidRPr="004D5003">
        <w:rPr>
          <w:rFonts w:asciiTheme="minorHAnsi" w:hAnsiTheme="minorHAnsi" w:cstheme="minorHAnsi"/>
          <w:u w:val="single"/>
        </w:rPr>
        <w:t xml:space="preserve"> in</w:t>
      </w:r>
      <w:r w:rsidRPr="004D5003">
        <w:rPr>
          <w:rFonts w:asciiTheme="minorHAnsi" w:hAnsiTheme="minorHAnsi" w:cstheme="minorHAnsi"/>
          <w:highlight w:val="green"/>
          <w:u w:val="single"/>
        </w:rPr>
        <w:t>to</w:t>
      </w:r>
      <w:r w:rsidRPr="004D5003">
        <w:rPr>
          <w:rFonts w:asciiTheme="minorHAnsi" w:hAnsiTheme="minorHAnsi" w:cstheme="minorHAnsi"/>
          <w:u w:val="single"/>
        </w:rPr>
        <w:t xml:space="preserve"> a more </w:t>
      </w:r>
      <w:r w:rsidRPr="004D5003">
        <w:rPr>
          <w:rFonts w:asciiTheme="minorHAnsi" w:hAnsiTheme="minorHAnsi" w:cstheme="minorHAnsi"/>
          <w:b/>
          <w:iCs/>
          <w:highlight w:val="green"/>
          <w:u w:val="single"/>
        </w:rPr>
        <w:t>pervasive</w:t>
      </w:r>
      <w:r w:rsidRPr="004D5003">
        <w:rPr>
          <w:rFonts w:asciiTheme="minorHAnsi" w:hAnsiTheme="minorHAnsi" w:cstheme="minorHAnsi"/>
          <w:highlight w:val="green"/>
          <w:u w:val="single"/>
        </w:rPr>
        <w:t xml:space="preserve"> </w:t>
      </w:r>
      <w:r w:rsidRPr="004D5003">
        <w:rPr>
          <w:rFonts w:asciiTheme="minorHAnsi" w:hAnsiTheme="minorHAnsi" w:cstheme="minorHAnsi"/>
          <w:b/>
          <w:iCs/>
          <w:highlight w:val="green"/>
          <w:u w:val="single"/>
        </w:rPr>
        <w:t>warm bias</w:t>
      </w:r>
      <w:r w:rsidRPr="004D5003">
        <w:rPr>
          <w:rFonts w:asciiTheme="minorHAnsi" w:hAnsiTheme="minorHAnsi" w:cstheme="minorHAnsi"/>
          <w:u w:val="single"/>
        </w:rPr>
        <w:t xml:space="preserve"> throughout the global troposphere</w:t>
      </w:r>
      <w:r w:rsidRPr="004D5003">
        <w:rPr>
          <w:rFonts w:asciiTheme="minorHAnsi" w:hAnsiTheme="minorHAnsi" w:cstheme="minorHAnsi"/>
          <w:sz w:val="16"/>
        </w:rPr>
        <w:t>.</w:t>
      </w:r>
    </w:p>
    <w:p w14:paraId="4F284429" w14:textId="77777777" w:rsidR="00DB1CE6" w:rsidRPr="004D5003" w:rsidRDefault="00DB1CE6" w:rsidP="00DB1CE6">
      <w:pPr>
        <w:rPr>
          <w:rFonts w:asciiTheme="minorHAnsi" w:hAnsiTheme="minorHAnsi" w:cstheme="minorHAnsi"/>
          <w:sz w:val="16"/>
        </w:rPr>
      </w:pPr>
      <w:r w:rsidRPr="004D5003">
        <w:rPr>
          <w:rFonts w:asciiTheme="minorHAnsi" w:hAnsiTheme="minorHAnsi" w:cstheme="minorHAnsi"/>
          <w:sz w:val="16"/>
        </w:rPr>
        <w:t xml:space="preserve">“If the discrepancies in the troposphere were evenly split across models between excess warming and </w:t>
      </w:r>
      <w:proofErr w:type="gramStart"/>
      <w:r w:rsidRPr="004D5003">
        <w:rPr>
          <w:rFonts w:asciiTheme="minorHAnsi" w:hAnsiTheme="minorHAnsi" w:cstheme="minorHAnsi"/>
          <w:sz w:val="16"/>
        </w:rPr>
        <w:t>cooling</w:t>
      </w:r>
      <w:proofErr w:type="gramEnd"/>
      <w:r w:rsidRPr="004D5003">
        <w:rPr>
          <w:rFonts w:asciiTheme="minorHAnsi" w:hAnsiTheme="minorHAnsi" w:cstheme="minorHAnsi"/>
          <w:sz w:val="16"/>
        </w:rPr>
        <w:t xml:space="preserve"> we could chalk it up to noise and uncertainty. But that is not the case: </w:t>
      </w:r>
      <w:r w:rsidRPr="004D5003">
        <w:rPr>
          <w:rFonts w:asciiTheme="minorHAnsi" w:hAnsiTheme="minorHAnsi" w:cstheme="minorHAnsi"/>
          <w:u w:val="single"/>
        </w:rPr>
        <w:t xml:space="preserve">it’s all excess warming…. </w:t>
      </w:r>
      <w:r w:rsidRPr="004D5003">
        <w:rPr>
          <w:rFonts w:asciiTheme="minorHAnsi" w:hAnsiTheme="minorHAnsi" w:cstheme="minorHAnsi"/>
          <w:sz w:val="28"/>
          <w:szCs w:val="28"/>
          <w:highlight w:val="green"/>
          <w:u w:val="single"/>
        </w:rPr>
        <w:t>That’s</w:t>
      </w:r>
      <w:r w:rsidRPr="004D5003">
        <w:rPr>
          <w:rFonts w:asciiTheme="minorHAnsi" w:hAnsiTheme="minorHAnsi" w:cstheme="minorHAnsi"/>
          <w:highlight w:val="green"/>
          <w:u w:val="single"/>
        </w:rPr>
        <w:t xml:space="preserve"> </w:t>
      </w:r>
      <w:r w:rsidRPr="004D5003">
        <w:rPr>
          <w:rFonts w:asciiTheme="minorHAnsi" w:hAnsiTheme="minorHAnsi" w:cstheme="minorHAnsi"/>
          <w:b/>
          <w:iCs/>
          <w:sz w:val="28"/>
          <w:szCs w:val="28"/>
          <w:highlight w:val="green"/>
          <w:u w:val="single"/>
        </w:rPr>
        <w:t>bias</w:t>
      </w:r>
      <w:r w:rsidRPr="004D5003">
        <w:rPr>
          <w:rFonts w:asciiTheme="minorHAnsi" w:hAnsiTheme="minorHAnsi" w:cstheme="minorHAnsi"/>
          <w:sz w:val="16"/>
        </w:rPr>
        <w:t xml:space="preserve">, </w:t>
      </w:r>
      <w:r w:rsidRPr="004D5003">
        <w:rPr>
          <w:rFonts w:asciiTheme="minorHAnsi" w:hAnsiTheme="minorHAnsi" w:cstheme="minorHAnsi"/>
          <w:b/>
          <w:iCs/>
          <w:sz w:val="28"/>
          <w:szCs w:val="28"/>
          <w:highlight w:val="green"/>
          <w:u w:val="single"/>
        </w:rPr>
        <w:t>not uncertainty</w:t>
      </w:r>
      <w:r w:rsidRPr="004D5003">
        <w:rPr>
          <w:rFonts w:asciiTheme="minorHAnsi" w:hAnsiTheme="minorHAnsi" w:cstheme="minorHAnsi"/>
          <w:sz w:val="16"/>
        </w:rPr>
        <w:t xml:space="preserve">, </w:t>
      </w:r>
      <w:r w:rsidRPr="004D5003">
        <w:rPr>
          <w:rFonts w:asciiTheme="minorHAnsi" w:hAnsiTheme="minorHAnsi" w:cstheme="minorHAnsi"/>
          <w:u w:val="single"/>
        </w:rPr>
        <w:t>and until the modelling community finds a way to fix it</w:t>
      </w:r>
      <w:r w:rsidRPr="004D5003">
        <w:rPr>
          <w:rFonts w:asciiTheme="minorHAnsi" w:hAnsiTheme="minorHAnsi" w:cstheme="minorHAnsi"/>
          <w:sz w:val="16"/>
        </w:rPr>
        <w:t xml:space="preserve">, </w:t>
      </w:r>
      <w:r w:rsidRPr="004D5003">
        <w:rPr>
          <w:rFonts w:asciiTheme="minorHAnsi" w:hAnsiTheme="minorHAnsi" w:cstheme="minorHAnsi"/>
          <w:u w:val="single"/>
        </w:rPr>
        <w:t xml:space="preserve">the economics and </w:t>
      </w:r>
      <w:r w:rsidRPr="004D5003">
        <w:rPr>
          <w:rFonts w:asciiTheme="minorHAnsi" w:hAnsiTheme="minorHAnsi" w:cstheme="minorHAnsi"/>
          <w:b/>
          <w:iCs/>
          <w:sz w:val="28"/>
          <w:szCs w:val="28"/>
          <w:highlight w:val="green"/>
          <w:u w:val="single"/>
        </w:rPr>
        <w:t>policy making community</w:t>
      </w:r>
      <w:r w:rsidRPr="004D5003">
        <w:rPr>
          <w:rFonts w:asciiTheme="minorHAnsi" w:hAnsiTheme="minorHAnsi" w:cstheme="minorHAnsi"/>
          <w:sz w:val="28"/>
          <w:szCs w:val="28"/>
          <w:u w:val="single"/>
        </w:rPr>
        <w:t xml:space="preserve"> are </w:t>
      </w:r>
      <w:r w:rsidRPr="004D5003">
        <w:rPr>
          <w:rFonts w:asciiTheme="minorHAnsi" w:hAnsiTheme="minorHAnsi" w:cstheme="minorHAnsi"/>
          <w:b/>
          <w:iCs/>
          <w:sz w:val="28"/>
          <w:szCs w:val="28"/>
          <w:highlight w:val="green"/>
          <w:u w:val="single"/>
        </w:rPr>
        <w:t>justified</w:t>
      </w:r>
      <w:r w:rsidRPr="004D5003">
        <w:rPr>
          <w:rFonts w:asciiTheme="minorHAnsi" w:hAnsiTheme="minorHAnsi" w:cstheme="minorHAnsi"/>
          <w:sz w:val="28"/>
          <w:szCs w:val="28"/>
          <w:highlight w:val="green"/>
          <w:u w:val="single"/>
        </w:rPr>
        <w:t xml:space="preserve"> in </w:t>
      </w:r>
      <w:r w:rsidRPr="004D5003">
        <w:rPr>
          <w:rFonts w:asciiTheme="minorHAnsi" w:hAnsiTheme="minorHAnsi" w:cstheme="minorHAnsi"/>
          <w:b/>
          <w:iCs/>
          <w:sz w:val="28"/>
          <w:szCs w:val="28"/>
          <w:highlight w:val="green"/>
          <w:u w:val="single"/>
        </w:rPr>
        <w:t>assuming</w:t>
      </w:r>
      <w:r w:rsidRPr="004D5003">
        <w:rPr>
          <w:rFonts w:asciiTheme="minorHAnsi" w:hAnsiTheme="minorHAnsi" w:cstheme="minorHAnsi"/>
          <w:sz w:val="28"/>
          <w:szCs w:val="28"/>
          <w:highlight w:val="green"/>
          <w:u w:val="single"/>
        </w:rPr>
        <w:t xml:space="preserve"> future warming</w:t>
      </w:r>
      <w:r w:rsidRPr="004D5003">
        <w:rPr>
          <w:rFonts w:asciiTheme="minorHAnsi" w:hAnsiTheme="minorHAnsi" w:cstheme="minorHAnsi"/>
          <w:sz w:val="28"/>
          <w:szCs w:val="28"/>
          <w:u w:val="single"/>
        </w:rPr>
        <w:t xml:space="preserve"> </w:t>
      </w:r>
      <w:r w:rsidRPr="004D5003">
        <w:rPr>
          <w:rFonts w:asciiTheme="minorHAnsi" w:hAnsiTheme="minorHAnsi" w:cstheme="minorHAnsi"/>
          <w:u w:val="single"/>
        </w:rPr>
        <w:t xml:space="preserve">projects </w:t>
      </w:r>
      <w:r w:rsidRPr="004D5003">
        <w:rPr>
          <w:rFonts w:asciiTheme="minorHAnsi" w:hAnsiTheme="minorHAnsi" w:cstheme="minorHAnsi"/>
          <w:sz w:val="28"/>
          <w:szCs w:val="28"/>
          <w:highlight w:val="green"/>
          <w:u w:val="single"/>
        </w:rPr>
        <w:t xml:space="preserve">are </w:t>
      </w:r>
      <w:r w:rsidRPr="004D5003">
        <w:rPr>
          <w:rFonts w:asciiTheme="minorHAnsi" w:hAnsiTheme="minorHAnsi" w:cstheme="minorHAnsi"/>
          <w:b/>
          <w:iCs/>
          <w:sz w:val="28"/>
          <w:szCs w:val="28"/>
          <w:highlight w:val="green"/>
          <w:u w:val="single"/>
        </w:rPr>
        <w:t>overstated</w:t>
      </w:r>
      <w:r w:rsidRPr="004D5003">
        <w:rPr>
          <w:rFonts w:asciiTheme="minorHAnsi" w:hAnsiTheme="minorHAnsi" w:cstheme="minorHAnsi"/>
          <w:sz w:val="16"/>
        </w:rPr>
        <w:t xml:space="preserve">, </w:t>
      </w:r>
      <w:r w:rsidRPr="004D5003">
        <w:rPr>
          <w:rFonts w:asciiTheme="minorHAnsi" w:hAnsiTheme="minorHAnsi" w:cstheme="minorHAnsi"/>
          <w:u w:val="single"/>
        </w:rPr>
        <w:t xml:space="preserve">potentially </w:t>
      </w:r>
      <w:r w:rsidRPr="004D5003">
        <w:rPr>
          <w:rFonts w:asciiTheme="minorHAnsi" w:hAnsiTheme="minorHAnsi" w:cstheme="minorHAnsi"/>
          <w:sz w:val="28"/>
          <w:szCs w:val="28"/>
          <w:highlight w:val="green"/>
          <w:u w:val="single"/>
        </w:rPr>
        <w:t xml:space="preserve">by a </w:t>
      </w:r>
      <w:r w:rsidRPr="004D5003">
        <w:rPr>
          <w:rFonts w:asciiTheme="minorHAnsi" w:hAnsiTheme="minorHAnsi" w:cstheme="minorHAnsi"/>
          <w:b/>
          <w:iCs/>
          <w:sz w:val="28"/>
          <w:szCs w:val="28"/>
          <w:highlight w:val="green"/>
          <w:u w:val="single"/>
        </w:rPr>
        <w:t>great deal</w:t>
      </w:r>
      <w:r w:rsidRPr="004D5003">
        <w:rPr>
          <w:rFonts w:asciiTheme="minorHAnsi" w:hAnsiTheme="minorHAnsi" w:cstheme="minorHAnsi"/>
          <w:sz w:val="16"/>
        </w:rPr>
        <w:t>….”</w:t>
      </w:r>
    </w:p>
    <w:p w14:paraId="56CBCADC" w14:textId="77777777" w:rsidR="00DB1CE6" w:rsidRPr="004D5003" w:rsidRDefault="00DB1CE6" w:rsidP="00DB1CE6">
      <w:pPr>
        <w:keepNext/>
        <w:keepLines/>
        <w:spacing w:before="40" w:after="0"/>
        <w:outlineLvl w:val="3"/>
        <w:rPr>
          <w:rFonts w:asciiTheme="minorHAnsi" w:eastAsiaTheme="majorEastAsia" w:hAnsiTheme="minorHAnsi" w:cstheme="minorHAnsi"/>
          <w:b/>
          <w:iCs/>
          <w:sz w:val="26"/>
        </w:rPr>
      </w:pPr>
      <w:r w:rsidRPr="004D5003">
        <w:rPr>
          <w:rFonts w:asciiTheme="minorHAnsi" w:eastAsiaTheme="majorEastAsia" w:hAnsiTheme="minorHAnsi" w:cstheme="minorHAnsi"/>
          <w:b/>
          <w:iCs/>
          <w:sz w:val="26"/>
        </w:rPr>
        <w:t xml:space="preserve">2. </w:t>
      </w:r>
      <w:r w:rsidRPr="004D5003">
        <w:rPr>
          <w:rFonts w:asciiTheme="minorHAnsi" w:eastAsiaTheme="majorEastAsia" w:hAnsiTheme="minorHAnsi" w:cstheme="minorHAnsi"/>
          <w:b/>
          <w:iCs/>
          <w:sz w:val="26"/>
          <w:u w:val="single"/>
        </w:rPr>
        <w:t>HYPE</w:t>
      </w:r>
      <w:r w:rsidRPr="004D5003">
        <w:rPr>
          <w:rFonts w:asciiTheme="minorHAnsi" w:eastAsiaTheme="majorEastAsia" w:hAnsiTheme="minorHAnsi" w:cstheme="minorHAnsi"/>
          <w:b/>
          <w:iCs/>
          <w:sz w:val="26"/>
        </w:rPr>
        <w:t xml:space="preserve">: Media </w:t>
      </w:r>
      <w:r w:rsidRPr="004D5003">
        <w:rPr>
          <w:rFonts w:asciiTheme="minorHAnsi" w:eastAsiaTheme="majorEastAsia" w:hAnsiTheme="minorHAnsi" w:cstheme="minorHAnsi"/>
          <w:b/>
          <w:iCs/>
          <w:sz w:val="26"/>
          <w:u w:val="single"/>
        </w:rPr>
        <w:t>negativity bias</w:t>
      </w:r>
      <w:r w:rsidRPr="004D5003">
        <w:rPr>
          <w:rFonts w:asciiTheme="minorHAnsi" w:eastAsiaTheme="majorEastAsia" w:hAnsiTheme="minorHAnsi" w:cstheme="minorHAnsi"/>
          <w:b/>
          <w:iCs/>
          <w:sz w:val="26"/>
        </w:rPr>
        <w:t xml:space="preserve">, </w:t>
      </w:r>
      <w:r w:rsidRPr="004D5003">
        <w:rPr>
          <w:rFonts w:asciiTheme="minorHAnsi" w:eastAsiaTheme="majorEastAsia" w:hAnsiTheme="minorHAnsi" w:cstheme="minorHAnsi"/>
          <w:b/>
          <w:iCs/>
          <w:sz w:val="26"/>
          <w:u w:val="single"/>
        </w:rPr>
        <w:t>funding</w:t>
      </w:r>
      <w:r w:rsidRPr="004D5003">
        <w:rPr>
          <w:rFonts w:asciiTheme="minorHAnsi" w:eastAsiaTheme="majorEastAsia" w:hAnsiTheme="minorHAnsi" w:cstheme="minorHAnsi"/>
          <w:b/>
          <w:iCs/>
          <w:sz w:val="26"/>
        </w:rPr>
        <w:t xml:space="preserve">, </w:t>
      </w:r>
      <w:r w:rsidRPr="004D5003">
        <w:rPr>
          <w:rFonts w:asciiTheme="minorHAnsi" w:eastAsiaTheme="majorEastAsia" w:hAnsiTheme="minorHAnsi" w:cstheme="minorHAnsi"/>
          <w:b/>
          <w:iCs/>
          <w:sz w:val="26"/>
          <w:u w:val="single"/>
        </w:rPr>
        <w:t>attention</w:t>
      </w:r>
      <w:r w:rsidRPr="004D5003">
        <w:rPr>
          <w:rFonts w:asciiTheme="minorHAnsi" w:eastAsiaTheme="majorEastAsia" w:hAnsiTheme="minorHAnsi" w:cstheme="minorHAnsi"/>
          <w:b/>
          <w:iCs/>
          <w:sz w:val="26"/>
        </w:rPr>
        <w:t>.</w:t>
      </w:r>
    </w:p>
    <w:p w14:paraId="63323E53" w14:textId="77777777" w:rsidR="00DB1CE6" w:rsidRPr="004D5003" w:rsidRDefault="00DB1CE6" w:rsidP="00DB1CE6">
      <w:pPr>
        <w:rPr>
          <w:rFonts w:asciiTheme="minorHAnsi" w:hAnsiTheme="minorHAnsi" w:cstheme="minorHAnsi"/>
        </w:rPr>
      </w:pPr>
      <w:r w:rsidRPr="004D5003">
        <w:rPr>
          <w:rFonts w:asciiTheme="minorHAnsi" w:hAnsiTheme="minorHAnsi" w:cstheme="minorHAnsi"/>
          <w:b/>
          <w:bCs/>
          <w:sz w:val="26"/>
        </w:rPr>
        <w:t>Wade 21</w:t>
      </w:r>
      <w:r w:rsidRPr="004D5003">
        <w:rPr>
          <w:rFonts w:asciiTheme="minorHAnsi" w:hAnsiTheme="minorHAnsi" w:cstheme="minorHAnsi"/>
        </w:rPr>
        <w:t xml:space="preserve"> – Professor at London School of Economics since ’99 (Global Political Economy, Department of International Development). </w:t>
      </w:r>
      <w:proofErr w:type="gramStart"/>
      <w:r w:rsidRPr="004D5003">
        <w:rPr>
          <w:rFonts w:asciiTheme="minorHAnsi" w:hAnsiTheme="minorHAnsi" w:cstheme="minorHAnsi"/>
        </w:rPr>
        <w:t>Master’s in Economics</w:t>
      </w:r>
      <w:proofErr w:type="gramEnd"/>
      <w:r w:rsidRPr="004D5003">
        <w:rPr>
          <w:rFonts w:asciiTheme="minorHAnsi" w:hAnsiTheme="minorHAnsi" w:cstheme="minorHAnsi"/>
        </w:rPr>
        <w:t xml:space="preserve"> and Ph.D. in Anthropology, Sussex University.</w:t>
      </w:r>
    </w:p>
    <w:p w14:paraId="198DDF48" w14:textId="77777777" w:rsidR="00DB1CE6" w:rsidRPr="004D5003" w:rsidRDefault="00DB1CE6" w:rsidP="00DB1CE6">
      <w:pPr>
        <w:rPr>
          <w:rFonts w:asciiTheme="minorHAnsi" w:hAnsiTheme="minorHAnsi" w:cstheme="minorHAnsi"/>
        </w:rPr>
      </w:pPr>
      <w:r w:rsidRPr="004D5003">
        <w:rPr>
          <w:rFonts w:asciiTheme="minorHAnsi" w:hAnsiTheme="minorHAnsi" w:cstheme="minorHAnsi"/>
        </w:rPr>
        <w:t>Robert H. Wade, awarded the Leontief Prize for Advancing the Frontiers of Economic Thought in 2008, formerly worked for the World Bank and Institute of Development Studies, “What is the Harm in Forecasting Catastrophe due to Man-Made Global Warming?” Global Policy Journal, 07-22-2021, https://www.globalpolicyjournal.com/blog/22/07/2021/what-harm-forecasting-catastrophe-due-man-made-global-warming</w:t>
      </w:r>
    </w:p>
    <w:p w14:paraId="72BB7A8F" w14:textId="77777777" w:rsidR="00DB1CE6" w:rsidRPr="004D5003" w:rsidRDefault="00DB1CE6" w:rsidP="00DB1CE6">
      <w:pPr>
        <w:rPr>
          <w:rFonts w:asciiTheme="minorHAnsi" w:hAnsiTheme="minorHAnsi" w:cstheme="minorHAnsi"/>
          <w:sz w:val="16"/>
        </w:rPr>
      </w:pPr>
      <w:r w:rsidRPr="004D5003">
        <w:rPr>
          <w:rFonts w:asciiTheme="minorHAnsi" w:hAnsiTheme="minorHAnsi" w:cstheme="minorHAnsi"/>
          <w:u w:val="single"/>
        </w:rPr>
        <w:t>How can we understand the present dominance of the CCC in public and political opinion</w:t>
      </w:r>
      <w:r w:rsidRPr="004D5003">
        <w:rPr>
          <w:rFonts w:asciiTheme="minorHAnsi" w:hAnsiTheme="minorHAnsi" w:cstheme="minorHAnsi"/>
          <w:sz w:val="16"/>
        </w:rPr>
        <w:t xml:space="preserve"> around the world, </w:t>
      </w:r>
      <w:r w:rsidRPr="004D5003">
        <w:rPr>
          <w:rFonts w:asciiTheme="minorHAnsi" w:hAnsiTheme="minorHAnsi" w:cstheme="minorHAnsi"/>
          <w:b/>
          <w:iCs/>
          <w:highlight w:val="green"/>
          <w:u w:val="single"/>
        </w:rPr>
        <w:t>despite</w:t>
      </w:r>
      <w:r w:rsidRPr="004D5003">
        <w:rPr>
          <w:rFonts w:asciiTheme="minorHAnsi" w:hAnsiTheme="minorHAnsi" w:cstheme="minorHAnsi"/>
          <w:highlight w:val="green"/>
          <w:u w:val="single"/>
        </w:rPr>
        <w:t xml:space="preserve"> </w:t>
      </w:r>
      <w:r w:rsidRPr="004D5003">
        <w:rPr>
          <w:rFonts w:asciiTheme="minorHAnsi" w:hAnsiTheme="minorHAnsi" w:cstheme="minorHAnsi"/>
          <w:b/>
          <w:iCs/>
          <w:highlight w:val="green"/>
          <w:u w:val="single"/>
        </w:rPr>
        <w:t>repeated ev</w:t>
      </w:r>
      <w:r w:rsidRPr="004D5003">
        <w:rPr>
          <w:rFonts w:asciiTheme="minorHAnsi" w:hAnsiTheme="minorHAnsi" w:cstheme="minorHAnsi"/>
          <w:u w:val="single"/>
        </w:rPr>
        <w:t xml:space="preserve">idence -- </w:t>
      </w:r>
      <w:r w:rsidRPr="004D5003">
        <w:rPr>
          <w:rFonts w:asciiTheme="minorHAnsi" w:hAnsiTheme="minorHAnsi" w:cstheme="minorHAnsi"/>
          <w:b/>
          <w:iCs/>
          <w:highlight w:val="green"/>
          <w:u w:val="single"/>
        </w:rPr>
        <w:t>over decades</w:t>
      </w:r>
      <w:r w:rsidRPr="004D5003">
        <w:rPr>
          <w:rFonts w:asciiTheme="minorHAnsi" w:hAnsiTheme="minorHAnsi" w:cstheme="minorHAnsi"/>
          <w:u w:val="single"/>
        </w:rPr>
        <w:t xml:space="preserve"> -- </w:t>
      </w:r>
      <w:r w:rsidRPr="004D5003">
        <w:rPr>
          <w:rFonts w:asciiTheme="minorHAnsi" w:hAnsiTheme="minorHAnsi" w:cstheme="minorHAnsi"/>
          <w:highlight w:val="green"/>
          <w:u w:val="single"/>
        </w:rPr>
        <w:t>of</w:t>
      </w:r>
      <w:r w:rsidRPr="004D5003">
        <w:rPr>
          <w:rFonts w:asciiTheme="minorHAnsi" w:hAnsiTheme="minorHAnsi" w:cstheme="minorHAnsi"/>
          <w:u w:val="single"/>
        </w:rPr>
        <w:t xml:space="preserve"> wildly </w:t>
      </w:r>
      <w:r w:rsidRPr="004D5003">
        <w:rPr>
          <w:rFonts w:asciiTheme="minorHAnsi" w:hAnsiTheme="minorHAnsi" w:cstheme="minorHAnsi"/>
          <w:b/>
          <w:iCs/>
          <w:highlight w:val="green"/>
          <w:u w:val="single"/>
        </w:rPr>
        <w:t>exaggerated</w:t>
      </w:r>
      <w:r w:rsidRPr="004D5003">
        <w:rPr>
          <w:rFonts w:asciiTheme="minorHAnsi" w:hAnsiTheme="minorHAnsi" w:cstheme="minorHAnsi"/>
          <w:highlight w:val="green"/>
          <w:u w:val="single"/>
        </w:rPr>
        <w:t xml:space="preserve"> </w:t>
      </w:r>
      <w:r w:rsidRPr="004D5003">
        <w:rPr>
          <w:rFonts w:asciiTheme="minorHAnsi" w:hAnsiTheme="minorHAnsi" w:cstheme="minorHAnsi"/>
          <w:b/>
          <w:iCs/>
          <w:highlight w:val="green"/>
          <w:u w:val="single"/>
        </w:rPr>
        <w:t>forecasts</w:t>
      </w:r>
      <w:r w:rsidRPr="004D5003">
        <w:rPr>
          <w:rFonts w:asciiTheme="minorHAnsi" w:hAnsiTheme="minorHAnsi" w:cstheme="minorHAnsi"/>
          <w:u w:val="single"/>
        </w:rPr>
        <w:t xml:space="preserve"> of doom when compared against measured outcomes</w:t>
      </w:r>
      <w:r w:rsidRPr="004D5003">
        <w:rPr>
          <w:rFonts w:asciiTheme="minorHAnsi" w:hAnsiTheme="minorHAnsi" w:cstheme="minorHAnsi"/>
          <w:sz w:val="16"/>
        </w:rPr>
        <w:t xml:space="preserve">, </w:t>
      </w:r>
      <w:r w:rsidRPr="004D5003">
        <w:rPr>
          <w:rFonts w:asciiTheme="minorHAnsi" w:hAnsiTheme="minorHAnsi" w:cstheme="minorHAnsi"/>
          <w:highlight w:val="green"/>
          <w:u w:val="single"/>
        </w:rPr>
        <w:t>and despite</w:t>
      </w:r>
      <w:r w:rsidRPr="004D5003">
        <w:rPr>
          <w:rFonts w:asciiTheme="minorHAnsi" w:hAnsiTheme="minorHAnsi" w:cstheme="minorHAnsi"/>
          <w:u w:val="single"/>
        </w:rPr>
        <w:t xml:space="preserve"> the </w:t>
      </w:r>
      <w:r w:rsidRPr="004D5003">
        <w:rPr>
          <w:rFonts w:asciiTheme="minorHAnsi" w:hAnsiTheme="minorHAnsi" w:cstheme="minorHAnsi"/>
          <w:b/>
          <w:iCs/>
          <w:highlight w:val="green"/>
          <w:u w:val="single"/>
        </w:rPr>
        <w:t>real</w:t>
      </w:r>
      <w:r w:rsidRPr="004D5003">
        <w:rPr>
          <w:rFonts w:asciiTheme="minorHAnsi" w:hAnsiTheme="minorHAnsi" w:cstheme="minorHAnsi"/>
          <w:highlight w:val="green"/>
          <w:u w:val="single"/>
        </w:rPr>
        <w:t xml:space="preserve"> </w:t>
      </w:r>
      <w:r w:rsidRPr="004D5003">
        <w:rPr>
          <w:rFonts w:asciiTheme="minorHAnsi" w:hAnsiTheme="minorHAnsi" w:cstheme="minorHAnsi"/>
          <w:b/>
          <w:iCs/>
          <w:highlight w:val="green"/>
          <w:u w:val="single"/>
        </w:rPr>
        <w:t>uncertainties</w:t>
      </w:r>
      <w:r w:rsidRPr="004D5003">
        <w:rPr>
          <w:rFonts w:asciiTheme="minorHAnsi" w:hAnsiTheme="minorHAnsi" w:cstheme="minorHAnsi"/>
          <w:sz w:val="16"/>
        </w:rPr>
        <w:t xml:space="preserve"> (“known unknowns”) in knowledge about basic mechanisms?  </w:t>
      </w:r>
    </w:p>
    <w:p w14:paraId="1D59C300" w14:textId="77777777" w:rsidR="00DB1CE6" w:rsidRPr="004D5003" w:rsidRDefault="00DB1CE6" w:rsidP="00DB1CE6">
      <w:pPr>
        <w:rPr>
          <w:rFonts w:asciiTheme="minorHAnsi" w:hAnsiTheme="minorHAnsi" w:cstheme="minorHAnsi"/>
          <w:sz w:val="16"/>
        </w:rPr>
      </w:pPr>
      <w:r w:rsidRPr="004D5003">
        <w:rPr>
          <w:rFonts w:asciiTheme="minorHAnsi" w:hAnsiTheme="minorHAnsi" w:cstheme="minorHAnsi"/>
          <w:sz w:val="16"/>
        </w:rPr>
        <w:t>We can identify several mutually reinforcing reasons.</w:t>
      </w:r>
    </w:p>
    <w:p w14:paraId="179AA501" w14:textId="77777777" w:rsidR="00DB1CE6" w:rsidRPr="004D5003" w:rsidRDefault="00DB1CE6" w:rsidP="00DB1CE6">
      <w:pPr>
        <w:rPr>
          <w:rFonts w:asciiTheme="minorHAnsi" w:hAnsiTheme="minorHAnsi" w:cstheme="minorHAnsi"/>
          <w:sz w:val="16"/>
        </w:rPr>
      </w:pPr>
      <w:r w:rsidRPr="004D5003">
        <w:rPr>
          <w:rFonts w:asciiTheme="minorHAnsi" w:hAnsiTheme="minorHAnsi" w:cstheme="minorHAnsi"/>
          <w:u w:val="single"/>
        </w:rPr>
        <w:t xml:space="preserve">1. </w:t>
      </w:r>
      <w:r w:rsidRPr="004D5003">
        <w:rPr>
          <w:rFonts w:asciiTheme="minorHAnsi" w:hAnsiTheme="minorHAnsi" w:cstheme="minorHAnsi"/>
          <w:highlight w:val="green"/>
          <w:u w:val="single"/>
        </w:rPr>
        <w:t xml:space="preserve">The </w:t>
      </w:r>
      <w:r w:rsidRPr="004D5003">
        <w:rPr>
          <w:rFonts w:asciiTheme="minorHAnsi" w:hAnsiTheme="minorHAnsi" w:cstheme="minorHAnsi"/>
          <w:b/>
          <w:iCs/>
          <w:highlight w:val="green"/>
          <w:u w:val="single"/>
        </w:rPr>
        <w:t>public</w:t>
      </w:r>
      <w:r w:rsidRPr="004D5003">
        <w:rPr>
          <w:rFonts w:asciiTheme="minorHAnsi" w:hAnsiTheme="minorHAnsi" w:cstheme="minorHAnsi"/>
          <w:highlight w:val="green"/>
          <w:u w:val="single"/>
        </w:rPr>
        <w:t xml:space="preserve"> </w:t>
      </w:r>
      <w:r w:rsidRPr="004D5003">
        <w:rPr>
          <w:rFonts w:asciiTheme="minorHAnsi" w:hAnsiTheme="minorHAnsi" w:cstheme="minorHAnsi"/>
          <w:b/>
          <w:iCs/>
          <w:highlight w:val="green"/>
          <w:u w:val="single"/>
        </w:rPr>
        <w:t>demand</w:t>
      </w:r>
      <w:r w:rsidRPr="004D5003">
        <w:rPr>
          <w:rFonts w:asciiTheme="minorHAnsi" w:hAnsiTheme="minorHAnsi" w:cstheme="minorHAnsi"/>
          <w:u w:val="single"/>
        </w:rPr>
        <w:t xml:space="preserve"> for </w:t>
      </w:r>
      <w:proofErr w:type="gramStart"/>
      <w:r w:rsidRPr="004D5003">
        <w:rPr>
          <w:rFonts w:asciiTheme="minorHAnsi" w:hAnsiTheme="minorHAnsi" w:cstheme="minorHAnsi"/>
          <w:b/>
          <w:iCs/>
          <w:highlight w:val="green"/>
          <w:u w:val="single"/>
        </w:rPr>
        <w:t>negative</w:t>
      </w:r>
      <w:r w:rsidRPr="004D5003">
        <w:rPr>
          <w:rFonts w:asciiTheme="minorHAnsi" w:hAnsiTheme="minorHAnsi" w:cstheme="minorHAnsi"/>
          <w:u w:val="single"/>
        </w:rPr>
        <w:t>ly-inflected</w:t>
      </w:r>
      <w:proofErr w:type="gramEnd"/>
      <w:r w:rsidRPr="004D5003">
        <w:rPr>
          <w:rFonts w:asciiTheme="minorHAnsi" w:hAnsiTheme="minorHAnsi" w:cstheme="minorHAnsi"/>
          <w:u w:val="single"/>
        </w:rPr>
        <w:t xml:space="preserve"> </w:t>
      </w:r>
      <w:r w:rsidRPr="004D5003">
        <w:rPr>
          <w:rFonts w:asciiTheme="minorHAnsi" w:hAnsiTheme="minorHAnsi" w:cstheme="minorHAnsi"/>
          <w:b/>
          <w:iCs/>
          <w:highlight w:val="green"/>
          <w:u w:val="single"/>
        </w:rPr>
        <w:t>news</w:t>
      </w:r>
      <w:r w:rsidRPr="004D5003">
        <w:rPr>
          <w:rFonts w:asciiTheme="minorHAnsi" w:hAnsiTheme="minorHAnsi" w:cstheme="minorHAnsi"/>
          <w:sz w:val="16"/>
        </w:rPr>
        <w:t xml:space="preserve">, </w:t>
      </w:r>
      <w:r w:rsidRPr="004D5003">
        <w:rPr>
          <w:rFonts w:asciiTheme="minorHAnsi" w:hAnsiTheme="minorHAnsi" w:cstheme="minorHAnsi"/>
          <w:u w:val="single"/>
        </w:rPr>
        <w:t xml:space="preserve">especially </w:t>
      </w:r>
      <w:r w:rsidRPr="004D5003">
        <w:rPr>
          <w:rFonts w:asciiTheme="minorHAnsi" w:hAnsiTheme="minorHAnsi" w:cstheme="minorHAnsi"/>
          <w:highlight w:val="green"/>
          <w:u w:val="single"/>
        </w:rPr>
        <w:t>on climate</w:t>
      </w:r>
    </w:p>
    <w:p w14:paraId="22B8CE37" w14:textId="77777777" w:rsidR="00DB1CE6" w:rsidRPr="004D5003" w:rsidRDefault="00DB1CE6" w:rsidP="00DB1CE6">
      <w:pPr>
        <w:rPr>
          <w:rFonts w:asciiTheme="minorHAnsi" w:hAnsiTheme="minorHAnsi" w:cstheme="minorHAnsi"/>
          <w:sz w:val="16"/>
        </w:rPr>
      </w:pPr>
      <w:r w:rsidRPr="004D5003">
        <w:rPr>
          <w:rFonts w:asciiTheme="minorHAnsi" w:hAnsiTheme="minorHAnsi" w:cstheme="minorHAnsi"/>
          <w:sz w:val="16"/>
        </w:rPr>
        <w:t>News that fits the CCC plays into a more general logic of “</w:t>
      </w:r>
      <w:r w:rsidRPr="004D5003">
        <w:rPr>
          <w:rFonts w:asciiTheme="minorHAnsi" w:hAnsiTheme="minorHAnsi" w:cstheme="minorHAnsi"/>
          <w:u w:val="single"/>
        </w:rPr>
        <w:t>If it bleeds, it leads</w:t>
      </w:r>
      <w:r w:rsidRPr="004D5003">
        <w:rPr>
          <w:rFonts w:asciiTheme="minorHAnsi" w:hAnsiTheme="minorHAnsi" w:cstheme="minorHAnsi"/>
          <w:sz w:val="16"/>
        </w:rPr>
        <w:t xml:space="preserve">”, meaning that the </w:t>
      </w:r>
      <w:r w:rsidRPr="004D5003">
        <w:rPr>
          <w:rFonts w:asciiTheme="minorHAnsi" w:hAnsiTheme="minorHAnsi" w:cstheme="minorHAnsi"/>
          <w:u w:val="single"/>
        </w:rPr>
        <w:t xml:space="preserve">media tend to deliver </w:t>
      </w:r>
      <w:r w:rsidRPr="004D5003">
        <w:rPr>
          <w:rFonts w:asciiTheme="minorHAnsi" w:hAnsiTheme="minorHAnsi" w:cstheme="minorHAnsi"/>
          <w:b/>
          <w:iCs/>
          <w:u w:val="single"/>
        </w:rPr>
        <w:t>negativity</w:t>
      </w:r>
      <w:r w:rsidRPr="004D5003">
        <w:rPr>
          <w:rFonts w:asciiTheme="minorHAnsi" w:hAnsiTheme="minorHAnsi" w:cstheme="minorHAnsi"/>
          <w:sz w:val="16"/>
        </w:rPr>
        <w:t xml:space="preserve"> – about climate, health, almost anything – </w:t>
      </w:r>
      <w:r w:rsidRPr="004D5003">
        <w:rPr>
          <w:rFonts w:asciiTheme="minorHAnsi" w:hAnsiTheme="minorHAnsi" w:cstheme="minorHAnsi"/>
          <w:u w:val="single"/>
        </w:rPr>
        <w:t>because readers and viewers want negatively-inflected stories</w:t>
      </w:r>
      <w:r w:rsidRPr="004D5003">
        <w:rPr>
          <w:rFonts w:asciiTheme="minorHAnsi" w:hAnsiTheme="minorHAnsi" w:cstheme="minorHAnsi"/>
          <w:sz w:val="16"/>
        </w:rPr>
        <w:t xml:space="preserve">. Recent research finds that </w:t>
      </w:r>
      <w:r w:rsidRPr="004D5003">
        <w:rPr>
          <w:rFonts w:asciiTheme="minorHAnsi" w:hAnsiTheme="minorHAnsi" w:cstheme="minorHAnsi"/>
          <w:u w:val="single"/>
        </w:rPr>
        <w:t>across all types of articles the most popular stories have high negative content</w:t>
      </w:r>
      <w:r w:rsidRPr="004D5003">
        <w:rPr>
          <w:rFonts w:asciiTheme="minorHAnsi" w:hAnsiTheme="minorHAnsi" w:cstheme="minorHAnsi"/>
          <w:sz w:val="16"/>
        </w:rPr>
        <w:t xml:space="preserve">.  Surprisingly, </w:t>
      </w:r>
      <w:r w:rsidRPr="004D5003">
        <w:rPr>
          <w:rFonts w:asciiTheme="minorHAnsi" w:hAnsiTheme="minorHAnsi" w:cstheme="minorHAnsi"/>
          <w:b/>
          <w:iCs/>
          <w:u w:val="single"/>
        </w:rPr>
        <w:t>politics</w:t>
      </w:r>
      <w:r w:rsidRPr="004D5003">
        <w:rPr>
          <w:rFonts w:asciiTheme="minorHAnsi" w:hAnsiTheme="minorHAnsi" w:cstheme="minorHAnsi"/>
          <w:u w:val="single"/>
        </w:rPr>
        <w:t xml:space="preserve"> matters </w:t>
      </w:r>
      <w:r w:rsidRPr="004D5003">
        <w:rPr>
          <w:rFonts w:asciiTheme="minorHAnsi" w:hAnsiTheme="minorHAnsi" w:cstheme="minorHAnsi"/>
          <w:b/>
          <w:iCs/>
          <w:u w:val="single"/>
        </w:rPr>
        <w:t>little</w:t>
      </w:r>
      <w:r w:rsidRPr="004D5003">
        <w:rPr>
          <w:rFonts w:asciiTheme="minorHAnsi" w:hAnsiTheme="minorHAnsi" w:cstheme="minorHAnsi"/>
          <w:u w:val="single"/>
        </w:rPr>
        <w:t>:</w:t>
      </w:r>
      <w:r w:rsidRPr="004D5003">
        <w:rPr>
          <w:rFonts w:asciiTheme="minorHAnsi" w:hAnsiTheme="minorHAnsi" w:cstheme="minorHAnsi"/>
          <w:sz w:val="16"/>
        </w:rPr>
        <w:t xml:space="preserve"> </w:t>
      </w:r>
      <w:r w:rsidRPr="004D5003">
        <w:rPr>
          <w:rFonts w:asciiTheme="minorHAnsi" w:hAnsiTheme="minorHAnsi" w:cstheme="minorHAnsi"/>
          <w:u w:val="single"/>
        </w:rPr>
        <w:t xml:space="preserve">there is </w:t>
      </w:r>
      <w:r w:rsidRPr="004D5003">
        <w:rPr>
          <w:rFonts w:asciiTheme="minorHAnsi" w:hAnsiTheme="minorHAnsi" w:cstheme="minorHAnsi"/>
          <w:b/>
          <w:iCs/>
          <w:u w:val="single"/>
        </w:rPr>
        <w:t>no difference</w:t>
      </w:r>
      <w:r w:rsidRPr="004D5003">
        <w:rPr>
          <w:rFonts w:asciiTheme="minorHAnsi" w:hAnsiTheme="minorHAnsi" w:cstheme="minorHAnsi"/>
          <w:u w:val="single"/>
        </w:rPr>
        <w:t xml:space="preserve"> between </w:t>
      </w:r>
      <w:r w:rsidRPr="004D5003">
        <w:rPr>
          <w:rFonts w:asciiTheme="minorHAnsi" w:hAnsiTheme="minorHAnsi" w:cstheme="minorHAnsi"/>
          <w:b/>
          <w:iCs/>
          <w:u w:val="single"/>
        </w:rPr>
        <w:t>conservative</w:t>
      </w:r>
      <w:r w:rsidRPr="004D5003">
        <w:rPr>
          <w:rFonts w:asciiTheme="minorHAnsi" w:hAnsiTheme="minorHAnsi" w:cstheme="minorHAnsi"/>
          <w:u w:val="single"/>
        </w:rPr>
        <w:t xml:space="preserve"> and </w:t>
      </w:r>
      <w:r w:rsidRPr="004D5003">
        <w:rPr>
          <w:rFonts w:asciiTheme="minorHAnsi" w:hAnsiTheme="minorHAnsi" w:cstheme="minorHAnsi"/>
          <w:b/>
          <w:iCs/>
          <w:u w:val="single"/>
        </w:rPr>
        <w:t>liberal</w:t>
      </w:r>
      <w:r w:rsidRPr="004D5003">
        <w:rPr>
          <w:rFonts w:asciiTheme="minorHAnsi" w:hAnsiTheme="minorHAnsi" w:cstheme="minorHAnsi"/>
          <w:u w:val="single"/>
        </w:rPr>
        <w:t xml:space="preserve"> outlets in propensity to deliver negativity</w:t>
      </w:r>
      <w:r w:rsidRPr="004D5003">
        <w:rPr>
          <w:rFonts w:asciiTheme="minorHAnsi" w:hAnsiTheme="minorHAnsi" w:cstheme="minorHAnsi"/>
          <w:sz w:val="16"/>
        </w:rPr>
        <w:t xml:space="preserve">. Rather, the difference is between media outlets by size and influence: the bigger and more influential the media brand, the stronger the bias towards the negative – showing how good they are at delivering what people want.  According to Matthew Yglesias, several recent research studies find that “the kind of stories people like to consume are compulsive rather than satisfying …. You’re clicking and sharing stories about terrible things and raising alarms and listening to the alarms that are being raised by others, and </w:t>
      </w:r>
      <w:r w:rsidRPr="004D5003">
        <w:rPr>
          <w:rFonts w:asciiTheme="minorHAnsi" w:hAnsiTheme="minorHAnsi" w:cstheme="minorHAnsi"/>
          <w:u w:val="single"/>
        </w:rPr>
        <w:t xml:space="preserve">it all feels very compelling </w:t>
      </w:r>
      <w:r w:rsidRPr="004D5003">
        <w:rPr>
          <w:rFonts w:asciiTheme="minorHAnsi" w:hAnsiTheme="minorHAnsi" w:cstheme="minorHAnsi"/>
          <w:b/>
          <w:iCs/>
          <w:u w:val="single"/>
        </w:rPr>
        <w:t>precisely</w:t>
      </w:r>
      <w:r w:rsidRPr="004D5003">
        <w:rPr>
          <w:rFonts w:asciiTheme="minorHAnsi" w:hAnsiTheme="minorHAnsi" w:cstheme="minorHAnsi"/>
          <w:u w:val="single"/>
        </w:rPr>
        <w:t xml:space="preserve"> </w:t>
      </w:r>
      <w:r w:rsidRPr="004D5003">
        <w:rPr>
          <w:rFonts w:asciiTheme="minorHAnsi" w:hAnsiTheme="minorHAnsi" w:cstheme="minorHAnsi"/>
          <w:b/>
          <w:iCs/>
          <w:highlight w:val="green"/>
          <w:u w:val="single"/>
        </w:rPr>
        <w:t>because</w:t>
      </w:r>
      <w:r w:rsidRPr="004D5003">
        <w:rPr>
          <w:rFonts w:asciiTheme="minorHAnsi" w:hAnsiTheme="minorHAnsi" w:cstheme="minorHAnsi"/>
          <w:highlight w:val="green"/>
          <w:u w:val="single"/>
        </w:rPr>
        <w:t xml:space="preserve"> it’s </w:t>
      </w:r>
      <w:r w:rsidRPr="004D5003">
        <w:rPr>
          <w:rFonts w:asciiTheme="minorHAnsi" w:hAnsiTheme="minorHAnsi" w:cstheme="minorHAnsi"/>
          <w:b/>
          <w:iCs/>
          <w:highlight w:val="green"/>
          <w:u w:val="single"/>
        </w:rPr>
        <w:t>gloomy</w:t>
      </w:r>
      <w:r w:rsidRPr="004D5003">
        <w:rPr>
          <w:rFonts w:asciiTheme="minorHAnsi" w:hAnsiTheme="minorHAnsi" w:cstheme="minorHAnsi"/>
          <w:highlight w:val="green"/>
          <w:u w:val="single"/>
        </w:rPr>
        <w:t xml:space="preserve"> and </w:t>
      </w:r>
      <w:r w:rsidRPr="004D5003">
        <w:rPr>
          <w:rFonts w:asciiTheme="minorHAnsi" w:hAnsiTheme="minorHAnsi" w:cstheme="minorHAnsi"/>
          <w:b/>
          <w:iCs/>
          <w:highlight w:val="green"/>
          <w:u w:val="single"/>
        </w:rPr>
        <w:t>alarming</w:t>
      </w:r>
      <w:r w:rsidRPr="004D5003">
        <w:rPr>
          <w:rFonts w:asciiTheme="minorHAnsi" w:hAnsiTheme="minorHAnsi" w:cstheme="minorHAnsi"/>
          <w:sz w:val="16"/>
        </w:rPr>
        <w:t xml:space="preserve"> …. People like to get mad, then share the content so that peers can share their outrage.”</w:t>
      </w:r>
    </w:p>
    <w:p w14:paraId="26CBC5F6" w14:textId="77777777" w:rsidR="00DB1CE6" w:rsidRPr="004D5003" w:rsidRDefault="00DB1CE6" w:rsidP="00DB1CE6">
      <w:pPr>
        <w:rPr>
          <w:rFonts w:asciiTheme="minorHAnsi" w:hAnsiTheme="minorHAnsi" w:cstheme="minorHAnsi"/>
          <w:sz w:val="16"/>
        </w:rPr>
      </w:pPr>
      <w:r w:rsidRPr="004D5003">
        <w:rPr>
          <w:rFonts w:asciiTheme="minorHAnsi" w:hAnsiTheme="minorHAnsi" w:cstheme="minorHAnsi"/>
          <w:u w:val="single"/>
        </w:rPr>
        <w:t>Climate lends itself well to this negativity bias</w:t>
      </w:r>
      <w:r w:rsidRPr="004D5003">
        <w:rPr>
          <w:rFonts w:asciiTheme="minorHAnsi" w:hAnsiTheme="minorHAnsi" w:cstheme="minorHAnsi"/>
          <w:sz w:val="16"/>
        </w:rPr>
        <w:t xml:space="preserve">.  Richard Betts, then the head of climate impacts at the Met Office, explained the demand for negative climate stories (BBC News Channel, 11 January 2010, emphasis </w:t>
      </w:r>
      <w:proofErr w:type="gramStart"/>
      <w:r w:rsidRPr="004D5003">
        <w:rPr>
          <w:rFonts w:asciiTheme="minorHAnsi" w:hAnsiTheme="minorHAnsi" w:cstheme="minorHAnsi"/>
          <w:sz w:val="16"/>
        </w:rPr>
        <w:t>added )</w:t>
      </w:r>
      <w:proofErr w:type="gramEnd"/>
      <w:r w:rsidRPr="004D5003">
        <w:rPr>
          <w:rFonts w:asciiTheme="minorHAnsi" w:hAnsiTheme="minorHAnsi" w:cstheme="minorHAnsi"/>
          <w:sz w:val="16"/>
        </w:rPr>
        <w:t xml:space="preserve">:   </w:t>
      </w:r>
    </w:p>
    <w:p w14:paraId="727627C2" w14:textId="77777777" w:rsidR="00DB1CE6" w:rsidRPr="004D5003" w:rsidRDefault="00DB1CE6" w:rsidP="00DB1CE6">
      <w:pPr>
        <w:rPr>
          <w:rFonts w:asciiTheme="minorHAnsi" w:hAnsiTheme="minorHAnsi" w:cstheme="minorHAnsi"/>
          <w:sz w:val="16"/>
        </w:rPr>
      </w:pPr>
      <w:r w:rsidRPr="004D5003">
        <w:rPr>
          <w:rFonts w:asciiTheme="minorHAnsi" w:hAnsiTheme="minorHAnsi" w:cstheme="minorHAnsi"/>
          <w:sz w:val="16"/>
        </w:rPr>
        <w:t xml:space="preserve"> “The </w:t>
      </w:r>
      <w:r w:rsidRPr="004D5003">
        <w:rPr>
          <w:rFonts w:asciiTheme="minorHAnsi" w:hAnsiTheme="minorHAnsi" w:cstheme="minorHAnsi"/>
          <w:u w:val="single"/>
        </w:rPr>
        <w:t xml:space="preserve">focus on climate change is now so huge that everybody seems to need to have </w:t>
      </w:r>
      <w:r w:rsidRPr="004D5003">
        <w:rPr>
          <w:rFonts w:asciiTheme="minorHAnsi" w:hAnsiTheme="minorHAnsi" w:cstheme="minorHAnsi"/>
          <w:highlight w:val="green"/>
          <w:u w:val="single"/>
        </w:rPr>
        <w:t>some link to climate</w:t>
      </w:r>
      <w:r w:rsidRPr="004D5003">
        <w:rPr>
          <w:rFonts w:asciiTheme="minorHAnsi" w:hAnsiTheme="minorHAnsi" w:cstheme="minorHAnsi"/>
          <w:u w:val="single"/>
        </w:rPr>
        <w:t xml:space="preserve"> change if they are to </w:t>
      </w:r>
      <w:r w:rsidRPr="004D5003">
        <w:rPr>
          <w:rFonts w:asciiTheme="minorHAnsi" w:hAnsiTheme="minorHAnsi" w:cstheme="minorHAnsi"/>
          <w:highlight w:val="green"/>
          <w:u w:val="single"/>
        </w:rPr>
        <w:t>attract attention and funding</w:t>
      </w:r>
      <w:r w:rsidRPr="004D5003">
        <w:rPr>
          <w:rFonts w:asciiTheme="minorHAnsi" w:hAnsiTheme="minorHAnsi" w:cstheme="minorHAnsi"/>
          <w:sz w:val="16"/>
        </w:rPr>
        <w:t xml:space="preserve">.  </w:t>
      </w:r>
      <w:r w:rsidRPr="004D5003">
        <w:rPr>
          <w:rFonts w:asciiTheme="minorHAnsi" w:hAnsiTheme="minorHAnsi" w:cstheme="minorHAnsi"/>
          <w:highlight w:val="green"/>
          <w:u w:val="single"/>
        </w:rPr>
        <w:t>Hence</w:t>
      </w:r>
      <w:r w:rsidRPr="004D5003">
        <w:rPr>
          <w:rFonts w:asciiTheme="minorHAnsi" w:hAnsiTheme="minorHAnsi" w:cstheme="minorHAnsi"/>
          <w:u w:val="single"/>
        </w:rPr>
        <w:t xml:space="preserve"> the increasing </w:t>
      </w:r>
      <w:r w:rsidRPr="004D5003">
        <w:rPr>
          <w:rFonts w:asciiTheme="minorHAnsi" w:hAnsiTheme="minorHAnsi" w:cstheme="minorHAnsi"/>
          <w:b/>
          <w:iCs/>
          <w:highlight w:val="green"/>
          <w:u w:val="single"/>
        </w:rPr>
        <w:t>tendency</w:t>
      </w:r>
      <w:r w:rsidRPr="004D5003">
        <w:rPr>
          <w:rFonts w:asciiTheme="minorHAnsi" w:hAnsiTheme="minorHAnsi" w:cstheme="minorHAnsi"/>
          <w:highlight w:val="green"/>
          <w:u w:val="single"/>
        </w:rPr>
        <w:t xml:space="preserve"> to </w:t>
      </w:r>
      <w:r w:rsidRPr="004D5003">
        <w:rPr>
          <w:rFonts w:asciiTheme="minorHAnsi" w:hAnsiTheme="minorHAnsi" w:cstheme="minorHAnsi"/>
          <w:b/>
          <w:iCs/>
          <w:highlight w:val="green"/>
          <w:u w:val="single"/>
        </w:rPr>
        <w:t>link everything</w:t>
      </w:r>
      <w:r w:rsidRPr="004D5003">
        <w:rPr>
          <w:rFonts w:asciiTheme="minorHAnsi" w:hAnsiTheme="minorHAnsi" w:cstheme="minorHAnsi"/>
          <w:u w:val="single"/>
        </w:rPr>
        <w:t xml:space="preserve"> to climate change – </w:t>
      </w:r>
      <w:r w:rsidRPr="004D5003">
        <w:rPr>
          <w:rFonts w:asciiTheme="minorHAnsi" w:hAnsiTheme="minorHAnsi" w:cstheme="minorHAnsi"/>
          <w:highlight w:val="green"/>
          <w:u w:val="single"/>
        </w:rPr>
        <w:t xml:space="preserve">whether </w:t>
      </w:r>
      <w:r w:rsidRPr="004D5003">
        <w:rPr>
          <w:rFonts w:asciiTheme="minorHAnsi" w:hAnsiTheme="minorHAnsi" w:cstheme="minorHAnsi"/>
          <w:b/>
          <w:iCs/>
          <w:highlight w:val="green"/>
          <w:u w:val="single"/>
        </w:rPr>
        <w:t>scientific</w:t>
      </w:r>
      <w:r w:rsidRPr="004D5003">
        <w:rPr>
          <w:rFonts w:asciiTheme="minorHAnsi" w:hAnsiTheme="minorHAnsi" w:cstheme="minorHAnsi"/>
          <w:u w:val="single"/>
        </w:rPr>
        <w:t xml:space="preserve">ally proven </w:t>
      </w:r>
      <w:r w:rsidRPr="004D5003">
        <w:rPr>
          <w:rFonts w:asciiTheme="minorHAnsi" w:hAnsiTheme="minorHAnsi" w:cstheme="minorHAnsi"/>
          <w:b/>
          <w:iCs/>
          <w:highlight w:val="green"/>
          <w:u w:val="single"/>
        </w:rPr>
        <w:t>or not</w:t>
      </w:r>
      <w:r w:rsidRPr="004D5003">
        <w:rPr>
          <w:rFonts w:asciiTheme="minorHAnsi" w:hAnsiTheme="minorHAnsi" w:cstheme="minorHAnsi"/>
          <w:sz w:val="16"/>
        </w:rPr>
        <w:t xml:space="preserve"> ….   I have quite literally had </w:t>
      </w:r>
      <w:r w:rsidRPr="004D5003">
        <w:rPr>
          <w:rFonts w:asciiTheme="minorHAnsi" w:hAnsiTheme="minorHAnsi" w:cstheme="minorHAnsi"/>
          <w:u w:val="single"/>
        </w:rPr>
        <w:t>journalists phone</w:t>
      </w:r>
      <w:r w:rsidRPr="004D5003">
        <w:rPr>
          <w:rFonts w:asciiTheme="minorHAnsi" w:hAnsiTheme="minorHAnsi" w:cstheme="minorHAnsi"/>
          <w:sz w:val="16"/>
        </w:rPr>
        <w:t xml:space="preserve"> me up during an unusually warm spell of weather and </w:t>
      </w:r>
      <w:proofErr w:type="gramStart"/>
      <w:r w:rsidRPr="004D5003">
        <w:rPr>
          <w:rFonts w:asciiTheme="minorHAnsi" w:hAnsiTheme="minorHAnsi" w:cstheme="minorHAnsi"/>
          <w:u w:val="single"/>
        </w:rPr>
        <w:t>ask</w:t>
      </w:r>
      <w:proofErr w:type="gramEnd"/>
      <w:r w:rsidRPr="004D5003">
        <w:rPr>
          <w:rFonts w:asciiTheme="minorHAnsi" w:hAnsiTheme="minorHAnsi" w:cstheme="minorHAnsi"/>
          <w:u w:val="single"/>
        </w:rPr>
        <w:t xml:space="preserve"> ‘is this a result of global warming?’</w:t>
      </w:r>
      <w:r w:rsidRPr="004D5003">
        <w:rPr>
          <w:rFonts w:asciiTheme="minorHAnsi" w:hAnsiTheme="minorHAnsi" w:cstheme="minorHAnsi"/>
          <w:sz w:val="16"/>
        </w:rPr>
        <w:t xml:space="preserve">  </w:t>
      </w:r>
      <w:r w:rsidRPr="004D5003">
        <w:rPr>
          <w:rFonts w:asciiTheme="minorHAnsi" w:hAnsiTheme="minorHAnsi" w:cstheme="minorHAnsi"/>
          <w:u w:val="single"/>
        </w:rPr>
        <w:t>When I say</w:t>
      </w:r>
      <w:r w:rsidRPr="004D5003">
        <w:rPr>
          <w:rFonts w:asciiTheme="minorHAnsi" w:hAnsiTheme="minorHAnsi" w:cstheme="minorHAnsi"/>
          <w:sz w:val="16"/>
        </w:rPr>
        <w:t xml:space="preserve"> ‘</w:t>
      </w:r>
      <w:r w:rsidRPr="004D5003">
        <w:rPr>
          <w:rFonts w:asciiTheme="minorHAnsi" w:hAnsiTheme="minorHAnsi" w:cstheme="minorHAnsi"/>
          <w:u w:val="single"/>
        </w:rPr>
        <w:t>no</w:t>
      </w:r>
      <w:r w:rsidRPr="004D5003">
        <w:rPr>
          <w:rFonts w:asciiTheme="minorHAnsi" w:hAnsiTheme="minorHAnsi" w:cstheme="minorHAnsi"/>
          <w:sz w:val="16"/>
        </w:rPr>
        <w:t xml:space="preserve">, not really, it is just weather’, they’ve thanked me very much and </w:t>
      </w:r>
      <w:r w:rsidRPr="004D5003">
        <w:rPr>
          <w:rFonts w:asciiTheme="minorHAnsi" w:hAnsiTheme="minorHAnsi" w:cstheme="minorHAnsi"/>
          <w:u w:val="single"/>
        </w:rPr>
        <w:t xml:space="preserve">then phoned somebody </w:t>
      </w:r>
      <w:proofErr w:type="gramStart"/>
      <w:r w:rsidRPr="004D5003">
        <w:rPr>
          <w:rFonts w:asciiTheme="minorHAnsi" w:hAnsiTheme="minorHAnsi" w:cstheme="minorHAnsi"/>
          <w:u w:val="single"/>
        </w:rPr>
        <w:t>else</w:t>
      </w:r>
      <w:r w:rsidRPr="004D5003">
        <w:rPr>
          <w:rFonts w:asciiTheme="minorHAnsi" w:hAnsiTheme="minorHAnsi" w:cstheme="minorHAnsi"/>
          <w:sz w:val="16"/>
        </w:rPr>
        <w:t>, and</w:t>
      </w:r>
      <w:proofErr w:type="gramEnd"/>
      <w:r w:rsidRPr="004D5003">
        <w:rPr>
          <w:rFonts w:asciiTheme="minorHAnsi" w:hAnsiTheme="minorHAnsi" w:cstheme="minorHAnsi"/>
          <w:sz w:val="16"/>
        </w:rPr>
        <w:t xml:space="preserve"> kept </w:t>
      </w:r>
      <w:r w:rsidRPr="004D5003">
        <w:rPr>
          <w:rFonts w:asciiTheme="minorHAnsi" w:hAnsiTheme="minorHAnsi" w:cstheme="minorHAnsi"/>
          <w:sz w:val="16"/>
        </w:rPr>
        <w:lastRenderedPageBreak/>
        <w:t xml:space="preserve">trying </w:t>
      </w:r>
      <w:r w:rsidRPr="004D5003">
        <w:rPr>
          <w:rFonts w:asciiTheme="minorHAnsi" w:hAnsiTheme="minorHAnsi" w:cstheme="minorHAnsi"/>
          <w:u w:val="single"/>
        </w:rPr>
        <w:t>until they got someone to say yes it was</w:t>
      </w:r>
      <w:r w:rsidRPr="004D5003">
        <w:rPr>
          <w:rFonts w:asciiTheme="minorHAnsi" w:hAnsiTheme="minorHAnsi" w:cstheme="minorHAnsi"/>
          <w:sz w:val="16"/>
        </w:rPr>
        <w:t>. Talking up of the problem then gives easy ammunition to those who wish to discredit the science.”</w:t>
      </w:r>
    </w:p>
    <w:p w14:paraId="39E042ED" w14:textId="77777777" w:rsidR="00DB1CE6" w:rsidRPr="004D5003" w:rsidRDefault="00DB1CE6" w:rsidP="00DB1CE6">
      <w:pPr>
        <w:rPr>
          <w:rFonts w:asciiTheme="minorHAnsi" w:hAnsiTheme="minorHAnsi" w:cstheme="minorHAnsi"/>
          <w:sz w:val="16"/>
        </w:rPr>
      </w:pPr>
      <w:r w:rsidRPr="004D5003">
        <w:rPr>
          <w:rFonts w:asciiTheme="minorHAnsi" w:hAnsiTheme="minorHAnsi" w:cstheme="minorHAnsi"/>
          <w:sz w:val="16"/>
        </w:rPr>
        <w:t xml:space="preserve">Holman Jenkins, in The Wall St Journal (2018), describes the other side of the exaggeration incentive: “Over the past 15 or 20 years the climate beat has been handed over to reporter-activists who’ve decided that climate science is impenetrable but </w:t>
      </w:r>
      <w:r w:rsidRPr="004D5003">
        <w:rPr>
          <w:rFonts w:asciiTheme="minorHAnsi" w:hAnsiTheme="minorHAnsi" w:cstheme="minorHAnsi"/>
          <w:u w:val="single"/>
        </w:rPr>
        <w:t xml:space="preserve">at least </w:t>
      </w:r>
      <w:r w:rsidRPr="004D5003">
        <w:rPr>
          <w:rFonts w:asciiTheme="minorHAnsi" w:hAnsiTheme="minorHAnsi" w:cstheme="minorHAnsi"/>
          <w:highlight w:val="green"/>
          <w:u w:val="single"/>
        </w:rPr>
        <w:t>nobody ever got fired for exaggerating</w:t>
      </w:r>
      <w:r w:rsidRPr="004D5003">
        <w:rPr>
          <w:rFonts w:asciiTheme="minorHAnsi" w:hAnsiTheme="minorHAnsi" w:cstheme="minorHAnsi"/>
          <w:u w:val="single"/>
        </w:rPr>
        <w:t xml:space="preserve"> the risks of </w:t>
      </w:r>
      <w:r w:rsidRPr="004D5003">
        <w:rPr>
          <w:rFonts w:asciiTheme="minorHAnsi" w:hAnsiTheme="minorHAnsi" w:cstheme="minorHAnsi"/>
          <w:highlight w:val="green"/>
          <w:u w:val="single"/>
        </w:rPr>
        <w:t>climate change</w:t>
      </w:r>
      <w:r w:rsidRPr="004D5003">
        <w:rPr>
          <w:rFonts w:asciiTheme="minorHAnsi" w:hAnsiTheme="minorHAnsi" w:cstheme="minorHAnsi"/>
          <w:sz w:val="16"/>
        </w:rPr>
        <w:t>.”</w:t>
      </w:r>
    </w:p>
    <w:p w14:paraId="6B7444E7" w14:textId="77777777" w:rsidR="00DB1CE6" w:rsidRPr="004D5003" w:rsidRDefault="00DB1CE6" w:rsidP="00DB1CE6">
      <w:pPr>
        <w:rPr>
          <w:rFonts w:asciiTheme="minorHAnsi" w:hAnsiTheme="minorHAnsi" w:cstheme="minorHAnsi"/>
          <w:sz w:val="16"/>
        </w:rPr>
      </w:pPr>
      <w:r w:rsidRPr="004D5003">
        <w:rPr>
          <w:rFonts w:asciiTheme="minorHAnsi" w:hAnsiTheme="minorHAnsi" w:cstheme="minorHAnsi"/>
          <w:sz w:val="16"/>
        </w:rPr>
        <w:t xml:space="preserve">Climate scientist Judith Curry identifies a similar logic in the frequent conflation of extreme weather events and “global warming”.  “In 2005 [following Hurricane Katrina] the public found it very hard to care about 1 degree or even 4 degrees of warming – heck, the temperatures varied by that much on a day-to-day basis.… However, </w:t>
      </w:r>
      <w:r w:rsidRPr="004D5003">
        <w:rPr>
          <w:rFonts w:asciiTheme="minorHAnsi" w:hAnsiTheme="minorHAnsi" w:cstheme="minorHAnsi"/>
          <w:u w:val="single"/>
        </w:rPr>
        <w:t>arguments that a relatively small amount of global warming (order 1 C) could result in more intense hurricanes</w:t>
      </w:r>
      <w:r w:rsidRPr="004D5003">
        <w:rPr>
          <w:rFonts w:asciiTheme="minorHAnsi" w:hAnsiTheme="minorHAnsi" w:cstheme="minorHAnsi"/>
          <w:sz w:val="16"/>
        </w:rPr>
        <w:t xml:space="preserve">, well that </w:t>
      </w:r>
      <w:r w:rsidRPr="004D5003">
        <w:rPr>
          <w:rFonts w:asciiTheme="minorHAnsi" w:hAnsiTheme="minorHAnsi" w:cstheme="minorHAnsi"/>
          <w:u w:val="single"/>
        </w:rPr>
        <w:t xml:space="preserve">got their </w:t>
      </w:r>
      <w:r w:rsidRPr="004D5003">
        <w:rPr>
          <w:rFonts w:asciiTheme="minorHAnsi" w:hAnsiTheme="minorHAnsi" w:cstheme="minorHAnsi"/>
          <w:b/>
          <w:iCs/>
          <w:u w:val="single"/>
        </w:rPr>
        <w:t>attention</w:t>
      </w:r>
      <w:r w:rsidRPr="004D5003">
        <w:rPr>
          <w:rFonts w:asciiTheme="minorHAnsi" w:hAnsiTheme="minorHAnsi" w:cstheme="minorHAnsi"/>
          <w:sz w:val="16"/>
        </w:rPr>
        <w:t xml:space="preserve">…. </w:t>
      </w:r>
      <w:r w:rsidRPr="004D5003">
        <w:rPr>
          <w:rFonts w:asciiTheme="minorHAnsi" w:hAnsiTheme="minorHAnsi" w:cstheme="minorHAnsi"/>
          <w:u w:val="single"/>
        </w:rPr>
        <w:t xml:space="preserve">The </w:t>
      </w:r>
      <w:r w:rsidRPr="004D5003">
        <w:rPr>
          <w:rFonts w:asciiTheme="minorHAnsi" w:hAnsiTheme="minorHAnsi" w:cstheme="minorHAnsi"/>
          <w:highlight w:val="green"/>
          <w:u w:val="single"/>
        </w:rPr>
        <w:t>activists</w:t>
      </w:r>
      <w:r w:rsidRPr="004D5003">
        <w:rPr>
          <w:rFonts w:asciiTheme="minorHAnsi" w:hAnsiTheme="minorHAnsi" w:cstheme="minorHAnsi"/>
          <w:u w:val="single"/>
        </w:rPr>
        <w:t xml:space="preserve"> now </w:t>
      </w:r>
      <w:r w:rsidRPr="004D5003">
        <w:rPr>
          <w:rFonts w:asciiTheme="minorHAnsi" w:hAnsiTheme="minorHAnsi" w:cstheme="minorHAnsi"/>
          <w:highlight w:val="green"/>
          <w:u w:val="single"/>
        </w:rPr>
        <w:t xml:space="preserve">had a </w:t>
      </w:r>
      <w:r w:rsidRPr="004D5003">
        <w:rPr>
          <w:rFonts w:asciiTheme="minorHAnsi" w:hAnsiTheme="minorHAnsi" w:cstheme="minorHAnsi"/>
          <w:b/>
          <w:iCs/>
          <w:highlight w:val="green"/>
          <w:u w:val="single"/>
        </w:rPr>
        <w:t>new weapon</w:t>
      </w:r>
      <w:r w:rsidRPr="004D5003">
        <w:rPr>
          <w:rFonts w:asciiTheme="minorHAnsi" w:hAnsiTheme="minorHAnsi" w:cstheme="minorHAnsi"/>
          <w:u w:val="single"/>
        </w:rPr>
        <w:t xml:space="preserve"> in their arsenal</w:t>
      </w:r>
      <w:r w:rsidRPr="004D5003">
        <w:rPr>
          <w:rFonts w:asciiTheme="minorHAnsi" w:hAnsiTheme="minorHAnsi" w:cstheme="minorHAnsi"/>
          <w:sz w:val="16"/>
        </w:rPr>
        <w:t xml:space="preserve"> – </w:t>
      </w:r>
      <w:r w:rsidRPr="004D5003">
        <w:rPr>
          <w:rFonts w:asciiTheme="minorHAnsi" w:hAnsiTheme="minorHAnsi" w:cstheme="minorHAnsi"/>
          <w:highlight w:val="green"/>
          <w:u w:val="single"/>
        </w:rPr>
        <w:t xml:space="preserve">attributing </w:t>
      </w:r>
      <w:r w:rsidRPr="004D5003">
        <w:rPr>
          <w:rFonts w:asciiTheme="minorHAnsi" w:hAnsiTheme="minorHAnsi" w:cstheme="minorHAnsi"/>
          <w:b/>
          <w:iCs/>
          <w:highlight w:val="green"/>
          <w:u w:val="single"/>
        </w:rPr>
        <w:t>extreme weather</w:t>
      </w:r>
      <w:r w:rsidRPr="004D5003">
        <w:rPr>
          <w:rFonts w:asciiTheme="minorHAnsi" w:hAnsiTheme="minorHAnsi" w:cstheme="minorHAnsi"/>
          <w:u w:val="single"/>
        </w:rPr>
        <w:t xml:space="preserve"> events </w:t>
      </w:r>
      <w:r w:rsidRPr="004D5003">
        <w:rPr>
          <w:rFonts w:asciiTheme="minorHAnsi" w:hAnsiTheme="minorHAnsi" w:cstheme="minorHAnsi"/>
          <w:highlight w:val="green"/>
          <w:u w:val="single"/>
        </w:rPr>
        <w:t>to</w:t>
      </w:r>
      <w:r w:rsidRPr="004D5003">
        <w:rPr>
          <w:rFonts w:asciiTheme="minorHAnsi" w:hAnsiTheme="minorHAnsi" w:cstheme="minorHAnsi"/>
          <w:u w:val="single"/>
        </w:rPr>
        <w:t xml:space="preserve"> manmade </w:t>
      </w:r>
      <w:r w:rsidRPr="004D5003">
        <w:rPr>
          <w:rFonts w:asciiTheme="minorHAnsi" w:hAnsiTheme="minorHAnsi" w:cstheme="minorHAnsi"/>
          <w:highlight w:val="green"/>
          <w:u w:val="single"/>
        </w:rPr>
        <w:t>climate</w:t>
      </w:r>
      <w:r w:rsidRPr="004D5003">
        <w:rPr>
          <w:rFonts w:asciiTheme="minorHAnsi" w:hAnsiTheme="minorHAnsi" w:cstheme="minorHAnsi"/>
          <w:u w:val="single"/>
        </w:rPr>
        <w:t xml:space="preserve"> change</w:t>
      </w:r>
      <w:r w:rsidRPr="004D5003">
        <w:rPr>
          <w:rFonts w:asciiTheme="minorHAnsi" w:hAnsiTheme="minorHAnsi" w:cstheme="minorHAnsi"/>
          <w:sz w:val="16"/>
        </w:rPr>
        <w:t>. The ‘</w:t>
      </w:r>
      <w:proofErr w:type="gramStart"/>
      <w:r w:rsidRPr="004D5003">
        <w:rPr>
          <w:rFonts w:asciiTheme="minorHAnsi" w:hAnsiTheme="minorHAnsi" w:cstheme="minorHAnsi"/>
          <w:sz w:val="16"/>
        </w:rPr>
        <w:t>will to</w:t>
      </w:r>
      <w:proofErr w:type="gramEnd"/>
      <w:r w:rsidRPr="004D5003">
        <w:rPr>
          <w:rFonts w:asciiTheme="minorHAnsi" w:hAnsiTheme="minorHAnsi" w:cstheme="minorHAnsi"/>
          <w:sz w:val="16"/>
        </w:rPr>
        <w:t xml:space="preserve"> act’ seemed tied to alarmism about extreme weather events. Which provides a key political role for unsupported ‘</w:t>
      </w:r>
      <w:proofErr w:type="spellStart"/>
      <w:r w:rsidRPr="004D5003">
        <w:rPr>
          <w:rFonts w:asciiTheme="minorHAnsi" w:hAnsiTheme="minorHAnsi" w:cstheme="minorHAnsi"/>
          <w:sz w:val="16"/>
        </w:rPr>
        <w:t>storylines’</w:t>
      </w:r>
      <w:proofErr w:type="spellEnd"/>
      <w:r w:rsidRPr="004D5003">
        <w:rPr>
          <w:rFonts w:asciiTheme="minorHAnsi" w:hAnsiTheme="minorHAnsi" w:cstheme="minorHAnsi"/>
          <w:sz w:val="16"/>
        </w:rPr>
        <w:t xml:space="preserve"> about extreme weather events.” </w:t>
      </w:r>
      <w:r w:rsidRPr="004D5003">
        <w:rPr>
          <w:rFonts w:asciiTheme="minorHAnsi" w:hAnsiTheme="minorHAnsi" w:cstheme="minorHAnsi"/>
          <w:u w:val="single"/>
        </w:rPr>
        <w:t xml:space="preserve">The </w:t>
      </w:r>
      <w:r w:rsidRPr="004D5003">
        <w:rPr>
          <w:rFonts w:asciiTheme="minorHAnsi" w:hAnsiTheme="minorHAnsi" w:cstheme="minorHAnsi"/>
          <w:highlight w:val="green"/>
          <w:u w:val="single"/>
        </w:rPr>
        <w:t>“heat dome”</w:t>
      </w:r>
      <w:r w:rsidRPr="004D5003">
        <w:rPr>
          <w:rFonts w:asciiTheme="minorHAnsi" w:hAnsiTheme="minorHAnsi" w:cstheme="minorHAnsi"/>
          <w:u w:val="single"/>
        </w:rPr>
        <w:t xml:space="preserve"> over the Pacific northwest of the US and Canada in June 2021 </w:t>
      </w:r>
      <w:r w:rsidRPr="004D5003">
        <w:rPr>
          <w:rFonts w:asciiTheme="minorHAnsi" w:hAnsiTheme="minorHAnsi" w:cstheme="minorHAnsi"/>
          <w:highlight w:val="green"/>
          <w:u w:val="single"/>
        </w:rPr>
        <w:t>was</w:t>
      </w:r>
      <w:r w:rsidRPr="004D5003">
        <w:rPr>
          <w:rFonts w:asciiTheme="minorHAnsi" w:hAnsiTheme="minorHAnsi" w:cstheme="minorHAnsi"/>
          <w:u w:val="single"/>
        </w:rPr>
        <w:t xml:space="preserve"> generally </w:t>
      </w:r>
      <w:r w:rsidRPr="004D5003">
        <w:rPr>
          <w:rFonts w:asciiTheme="minorHAnsi" w:hAnsiTheme="minorHAnsi" w:cstheme="minorHAnsi"/>
          <w:highlight w:val="green"/>
          <w:u w:val="single"/>
        </w:rPr>
        <w:t xml:space="preserve">treated </w:t>
      </w:r>
      <w:proofErr w:type="gramStart"/>
      <w:r w:rsidRPr="004D5003">
        <w:rPr>
          <w:rFonts w:asciiTheme="minorHAnsi" w:hAnsiTheme="minorHAnsi" w:cstheme="minorHAnsi"/>
          <w:highlight w:val="green"/>
          <w:u w:val="single"/>
        </w:rPr>
        <w:t>as</w:t>
      </w:r>
      <w:r w:rsidRPr="004D5003">
        <w:rPr>
          <w:rFonts w:asciiTheme="minorHAnsi" w:hAnsiTheme="minorHAnsi" w:cstheme="minorHAnsi"/>
          <w:u w:val="single"/>
        </w:rPr>
        <w:t xml:space="preserve"> yet</w:t>
      </w:r>
      <w:proofErr w:type="gramEnd"/>
      <w:r w:rsidRPr="004D5003">
        <w:rPr>
          <w:rFonts w:asciiTheme="minorHAnsi" w:hAnsiTheme="minorHAnsi" w:cstheme="minorHAnsi"/>
          <w:u w:val="single"/>
        </w:rPr>
        <w:t xml:space="preserve"> more </w:t>
      </w:r>
      <w:r w:rsidRPr="004D5003">
        <w:rPr>
          <w:rFonts w:asciiTheme="minorHAnsi" w:hAnsiTheme="minorHAnsi" w:cstheme="minorHAnsi"/>
          <w:highlight w:val="green"/>
          <w:u w:val="single"/>
        </w:rPr>
        <w:t>ev</w:t>
      </w:r>
      <w:r w:rsidRPr="004D5003">
        <w:rPr>
          <w:rFonts w:asciiTheme="minorHAnsi" w:hAnsiTheme="minorHAnsi" w:cstheme="minorHAnsi"/>
          <w:u w:val="single"/>
        </w:rPr>
        <w:t>idence of</w:t>
      </w:r>
      <w:r w:rsidRPr="004D5003">
        <w:rPr>
          <w:rFonts w:asciiTheme="minorHAnsi" w:hAnsiTheme="minorHAnsi" w:cstheme="minorHAnsi"/>
          <w:sz w:val="16"/>
        </w:rPr>
        <w:t xml:space="preserve"> “</w:t>
      </w:r>
      <w:r w:rsidRPr="004D5003">
        <w:rPr>
          <w:rFonts w:asciiTheme="minorHAnsi" w:hAnsiTheme="minorHAnsi" w:cstheme="minorHAnsi"/>
          <w:u w:val="single"/>
        </w:rPr>
        <w:t>climate change</w:t>
      </w:r>
      <w:r w:rsidRPr="004D5003">
        <w:rPr>
          <w:rFonts w:asciiTheme="minorHAnsi" w:hAnsiTheme="minorHAnsi" w:cstheme="minorHAnsi"/>
          <w:sz w:val="16"/>
        </w:rPr>
        <w:t xml:space="preserve">. </w:t>
      </w:r>
      <w:r w:rsidRPr="004D5003">
        <w:rPr>
          <w:rFonts w:asciiTheme="minorHAnsi" w:hAnsiTheme="minorHAnsi" w:cstheme="minorHAnsi"/>
          <w:u w:val="single"/>
        </w:rPr>
        <w:t>You would not know it from the coverage</w:t>
      </w:r>
      <w:r w:rsidRPr="004D5003">
        <w:rPr>
          <w:rFonts w:asciiTheme="minorHAnsi" w:hAnsiTheme="minorHAnsi" w:cstheme="minorHAnsi"/>
          <w:sz w:val="16"/>
        </w:rPr>
        <w:t xml:space="preserve">, </w:t>
      </w:r>
      <w:r w:rsidRPr="004D5003">
        <w:rPr>
          <w:rFonts w:asciiTheme="minorHAnsi" w:hAnsiTheme="minorHAnsi" w:cstheme="minorHAnsi"/>
          <w:highlight w:val="green"/>
          <w:u w:val="single"/>
        </w:rPr>
        <w:t>but</w:t>
      </w:r>
      <w:r w:rsidRPr="004D5003">
        <w:rPr>
          <w:rFonts w:asciiTheme="minorHAnsi" w:hAnsiTheme="minorHAnsi" w:cstheme="minorHAnsi"/>
          <w:u w:val="single"/>
        </w:rPr>
        <w:t xml:space="preserve"> in Washington and Oregon</w:t>
      </w:r>
      <w:r w:rsidRPr="004D5003">
        <w:rPr>
          <w:rFonts w:asciiTheme="minorHAnsi" w:hAnsiTheme="minorHAnsi" w:cstheme="minorHAnsi"/>
          <w:sz w:val="16"/>
        </w:rPr>
        <w:t xml:space="preserve">, </w:t>
      </w:r>
      <w:r w:rsidRPr="004D5003">
        <w:rPr>
          <w:rFonts w:asciiTheme="minorHAnsi" w:hAnsiTheme="minorHAnsi" w:cstheme="minorHAnsi"/>
          <w:u w:val="single"/>
        </w:rPr>
        <w:t xml:space="preserve">the number of </w:t>
      </w:r>
      <w:r w:rsidRPr="004D5003">
        <w:rPr>
          <w:rFonts w:asciiTheme="minorHAnsi" w:hAnsiTheme="minorHAnsi" w:cstheme="minorHAnsi"/>
          <w:highlight w:val="green"/>
          <w:u w:val="single"/>
        </w:rPr>
        <w:t>days per decade</w:t>
      </w:r>
      <w:r w:rsidRPr="004D5003">
        <w:rPr>
          <w:rFonts w:asciiTheme="minorHAnsi" w:hAnsiTheme="minorHAnsi" w:cstheme="minorHAnsi"/>
          <w:u w:val="single"/>
        </w:rPr>
        <w:t xml:space="preserve"> with temperature </w:t>
      </w:r>
      <w:r w:rsidRPr="004D5003">
        <w:rPr>
          <w:rFonts w:asciiTheme="minorHAnsi" w:hAnsiTheme="minorHAnsi" w:cstheme="minorHAnsi"/>
          <w:highlight w:val="green"/>
          <w:u w:val="single"/>
        </w:rPr>
        <w:t>above 99</w:t>
      </w:r>
      <w:r w:rsidRPr="004D5003">
        <w:rPr>
          <w:rFonts w:asciiTheme="minorHAnsi" w:hAnsiTheme="minorHAnsi" w:cstheme="minorHAnsi"/>
          <w:u w:val="single"/>
        </w:rPr>
        <w:t xml:space="preserve"> F </w:t>
      </w:r>
      <w:r w:rsidRPr="004D5003">
        <w:rPr>
          <w:rFonts w:asciiTheme="minorHAnsi" w:hAnsiTheme="minorHAnsi" w:cstheme="minorHAnsi"/>
          <w:highlight w:val="green"/>
          <w:u w:val="single"/>
        </w:rPr>
        <w:t xml:space="preserve">shows </w:t>
      </w:r>
      <w:r w:rsidRPr="004D5003">
        <w:rPr>
          <w:rFonts w:asciiTheme="minorHAnsi" w:hAnsiTheme="minorHAnsi" w:cstheme="minorHAnsi"/>
          <w:b/>
          <w:iCs/>
          <w:highlight w:val="green"/>
          <w:u w:val="single"/>
        </w:rPr>
        <w:t>no upward trend</w:t>
      </w:r>
      <w:r w:rsidRPr="004D5003">
        <w:rPr>
          <w:rFonts w:asciiTheme="minorHAnsi" w:hAnsiTheme="minorHAnsi" w:cstheme="minorHAnsi"/>
          <w:highlight w:val="green"/>
          <w:u w:val="single"/>
        </w:rPr>
        <w:t xml:space="preserve"> from 1911</w:t>
      </w:r>
      <w:r w:rsidRPr="004D5003">
        <w:rPr>
          <w:rFonts w:asciiTheme="minorHAnsi" w:hAnsiTheme="minorHAnsi" w:cstheme="minorHAnsi"/>
          <w:u w:val="single"/>
        </w:rPr>
        <w:t xml:space="preserve">-20 </w:t>
      </w:r>
      <w:r w:rsidRPr="004D5003">
        <w:rPr>
          <w:rFonts w:asciiTheme="minorHAnsi" w:hAnsiTheme="minorHAnsi" w:cstheme="minorHAnsi"/>
          <w:highlight w:val="green"/>
          <w:u w:val="single"/>
        </w:rPr>
        <w:t>to 2011</w:t>
      </w:r>
      <w:r w:rsidRPr="004D5003">
        <w:rPr>
          <w:rFonts w:asciiTheme="minorHAnsi" w:hAnsiTheme="minorHAnsi" w:cstheme="minorHAnsi"/>
          <w:u w:val="single"/>
        </w:rPr>
        <w:t>-20</w:t>
      </w:r>
      <w:r w:rsidRPr="004D5003">
        <w:rPr>
          <w:rFonts w:asciiTheme="minorHAnsi" w:hAnsiTheme="minorHAnsi" w:cstheme="minorHAnsi"/>
          <w:sz w:val="16"/>
        </w:rPr>
        <w:t xml:space="preserve">. For example, the number of days above 99 F in 1971-80 was more than in 2011-20. </w:t>
      </w:r>
      <w:r w:rsidRPr="004D5003">
        <w:rPr>
          <w:rFonts w:asciiTheme="minorHAnsi" w:hAnsiTheme="minorHAnsi" w:cstheme="minorHAnsi"/>
          <w:u w:val="single"/>
        </w:rPr>
        <w:t>Across the US the 1930s was arguably the hottest decade on record</w:t>
      </w:r>
      <w:r w:rsidRPr="004D5003">
        <w:rPr>
          <w:rFonts w:asciiTheme="minorHAnsi" w:hAnsiTheme="minorHAnsi" w:cstheme="minorHAnsi"/>
          <w:sz w:val="16"/>
        </w:rPr>
        <w:t>; the time of the deadly “Dust Bowl</w:t>
      </w:r>
      <w:proofErr w:type="gramStart"/>
      <w:r w:rsidRPr="004D5003">
        <w:rPr>
          <w:rFonts w:asciiTheme="minorHAnsi" w:hAnsiTheme="minorHAnsi" w:cstheme="minorHAnsi"/>
          <w:sz w:val="16"/>
        </w:rPr>
        <w:t>”,  summer</w:t>
      </w:r>
      <w:proofErr w:type="gramEnd"/>
      <w:r w:rsidRPr="004D5003">
        <w:rPr>
          <w:rFonts w:asciiTheme="minorHAnsi" w:hAnsiTheme="minorHAnsi" w:cstheme="minorHAnsi"/>
          <w:sz w:val="16"/>
        </w:rPr>
        <w:t xml:space="preserve"> </w:t>
      </w:r>
      <w:proofErr w:type="gramStart"/>
      <w:r w:rsidRPr="004D5003">
        <w:rPr>
          <w:rFonts w:asciiTheme="minorHAnsi" w:hAnsiTheme="minorHAnsi" w:cstheme="minorHAnsi"/>
          <w:sz w:val="16"/>
        </w:rPr>
        <w:t>1936,  was</w:t>
      </w:r>
      <w:proofErr w:type="gramEnd"/>
      <w:r w:rsidRPr="004D5003">
        <w:rPr>
          <w:rFonts w:asciiTheme="minorHAnsi" w:hAnsiTheme="minorHAnsi" w:cstheme="minorHAnsi"/>
          <w:sz w:val="16"/>
        </w:rPr>
        <w:t xml:space="preserve"> the hottest summer on record between 1895 and 2020.</w:t>
      </w:r>
    </w:p>
    <w:p w14:paraId="668444B5" w14:textId="77777777" w:rsidR="00DB1CE6" w:rsidRPr="004D5003" w:rsidRDefault="00DB1CE6" w:rsidP="00DB1CE6">
      <w:pPr>
        <w:keepNext/>
        <w:keepLines/>
        <w:spacing w:before="40" w:after="0"/>
        <w:outlineLvl w:val="3"/>
        <w:rPr>
          <w:rFonts w:asciiTheme="minorHAnsi" w:eastAsiaTheme="majorEastAsia" w:hAnsiTheme="minorHAnsi" w:cstheme="minorHAnsi"/>
          <w:b/>
          <w:iCs/>
          <w:sz w:val="26"/>
        </w:rPr>
      </w:pPr>
      <w:r w:rsidRPr="004D5003">
        <w:rPr>
          <w:rFonts w:asciiTheme="minorHAnsi" w:eastAsiaTheme="majorEastAsia" w:hAnsiTheme="minorHAnsi" w:cstheme="minorHAnsi"/>
          <w:b/>
          <w:iCs/>
          <w:sz w:val="26"/>
        </w:rPr>
        <w:t xml:space="preserve">3. </w:t>
      </w:r>
      <w:r w:rsidRPr="004D5003">
        <w:rPr>
          <w:rFonts w:asciiTheme="minorHAnsi" w:eastAsiaTheme="majorEastAsia" w:hAnsiTheme="minorHAnsi" w:cstheme="minorHAnsi"/>
          <w:b/>
          <w:iCs/>
          <w:sz w:val="26"/>
          <w:u w:val="single"/>
        </w:rPr>
        <w:t>ADAPTATION</w:t>
      </w:r>
      <w:r w:rsidRPr="004D5003">
        <w:rPr>
          <w:rFonts w:asciiTheme="minorHAnsi" w:eastAsiaTheme="majorEastAsia" w:hAnsiTheme="minorHAnsi" w:cstheme="minorHAnsi"/>
          <w:b/>
          <w:iCs/>
          <w:sz w:val="26"/>
        </w:rPr>
        <w:t>:</w:t>
      </w:r>
    </w:p>
    <w:p w14:paraId="7B4CB814" w14:textId="77777777" w:rsidR="00DB1CE6" w:rsidRPr="004D5003" w:rsidRDefault="00DB1CE6" w:rsidP="00DB1CE6">
      <w:r w:rsidRPr="004D5003">
        <w:rPr>
          <w:b/>
          <w:bCs/>
          <w:sz w:val="26"/>
        </w:rPr>
        <w:t>Vermeer et al. 25</w:t>
      </w:r>
      <w:r w:rsidRPr="004D5003">
        <w:t xml:space="preserve"> – Technologist and Physical Scientist, Ph.D. in Chemistry from Northwestern University. </w:t>
      </w:r>
    </w:p>
    <w:p w14:paraId="493EDFC9" w14:textId="77777777" w:rsidR="00DB1CE6" w:rsidRPr="004D5003" w:rsidRDefault="00DB1CE6" w:rsidP="00DB1CE6">
      <w:r w:rsidRPr="004D5003">
        <w:t>Michael J. D. Vermeer, Emily Lathrop, and Alvin Moon, “On the Extinction Risk from Artificial Intelligence,” RAND Corporation, https://www.rand.org/pubs/research_reports/RRA3034-1.html</w:t>
      </w:r>
    </w:p>
    <w:p w14:paraId="0C1BF9EA" w14:textId="77777777" w:rsidR="00DB1CE6" w:rsidRPr="004D5003" w:rsidRDefault="00DB1CE6" w:rsidP="00DB1CE6">
      <w:pPr>
        <w:rPr>
          <w:sz w:val="16"/>
        </w:rPr>
      </w:pPr>
      <w:r w:rsidRPr="004D5003">
        <w:rPr>
          <w:sz w:val="16"/>
        </w:rPr>
        <w:t xml:space="preserve">How hot is too hot? Anthropogenic </w:t>
      </w:r>
      <w:r w:rsidRPr="004D5003">
        <w:rPr>
          <w:highlight w:val="green"/>
          <w:u w:val="single"/>
        </w:rPr>
        <w:t>climate change</w:t>
      </w:r>
      <w:r w:rsidRPr="004D5003">
        <w:rPr>
          <w:sz w:val="16"/>
        </w:rPr>
        <w:t xml:space="preserve"> resulting from rising carbon dioxide levels is often cited as a potential existential threat (Beard et al., 2021; Kemp et al., 2022; Xu and Ramanathan, 2017). However, the dire scenarios of anthropogenic climate change often assess a warming of “only” 5–6°C. Like Ord (2020) and MacAskill (2022), </w:t>
      </w:r>
      <w:r w:rsidRPr="004D5003">
        <w:rPr>
          <w:u w:val="single"/>
        </w:rPr>
        <w:t xml:space="preserve">we contend that </w:t>
      </w:r>
      <w:r w:rsidRPr="004D5003">
        <w:rPr>
          <w:b/>
          <w:iCs/>
          <w:u w:val="single"/>
        </w:rPr>
        <w:t>this scenario</w:t>
      </w:r>
      <w:r w:rsidRPr="004D5003">
        <w:rPr>
          <w:u w:val="single"/>
        </w:rPr>
        <w:t xml:space="preserve"> might be globally catastrophic, but it </w:t>
      </w:r>
      <w:r w:rsidRPr="004D5003">
        <w:rPr>
          <w:highlight w:val="green"/>
          <w:u w:val="single"/>
        </w:rPr>
        <w:t xml:space="preserve">is </w:t>
      </w:r>
      <w:r w:rsidRPr="004D5003">
        <w:rPr>
          <w:b/>
          <w:iCs/>
          <w:highlight w:val="green"/>
          <w:u w:val="single"/>
        </w:rPr>
        <w:t>unlikely to be an extinction threat</w:t>
      </w:r>
      <w:r w:rsidRPr="004D5003">
        <w:rPr>
          <w:u w:val="single"/>
        </w:rPr>
        <w:t xml:space="preserve"> to humanity</w:t>
      </w:r>
      <w:r w:rsidRPr="004D5003">
        <w:rPr>
          <w:sz w:val="16"/>
        </w:rPr>
        <w:t xml:space="preserve">. </w:t>
      </w:r>
      <w:r w:rsidRPr="004D5003">
        <w:rPr>
          <w:u w:val="single"/>
        </w:rPr>
        <w:t xml:space="preserve">For this scenario to be an extinction risk to humanity, the global </w:t>
      </w:r>
      <w:r w:rsidRPr="004D5003">
        <w:rPr>
          <w:highlight w:val="green"/>
          <w:u w:val="single"/>
        </w:rPr>
        <w:t>heating</w:t>
      </w:r>
      <w:r w:rsidRPr="004D5003">
        <w:rPr>
          <w:u w:val="single"/>
        </w:rPr>
        <w:t xml:space="preserve"> might </w:t>
      </w:r>
      <w:r w:rsidRPr="004D5003">
        <w:rPr>
          <w:highlight w:val="green"/>
          <w:u w:val="single"/>
        </w:rPr>
        <w:t xml:space="preserve">need to be so </w:t>
      </w:r>
      <w:r w:rsidRPr="004D5003">
        <w:rPr>
          <w:b/>
          <w:iCs/>
          <w:highlight w:val="green"/>
          <w:u w:val="single"/>
        </w:rPr>
        <w:t>extreme</w:t>
      </w:r>
      <w:r w:rsidRPr="004D5003">
        <w:rPr>
          <w:u w:val="single"/>
        </w:rPr>
        <w:t xml:space="preserve"> as </w:t>
      </w:r>
      <w:r w:rsidRPr="004D5003">
        <w:rPr>
          <w:highlight w:val="green"/>
          <w:u w:val="single"/>
        </w:rPr>
        <w:t xml:space="preserve">to leave </w:t>
      </w:r>
      <w:r w:rsidRPr="004D5003">
        <w:rPr>
          <w:b/>
          <w:iCs/>
          <w:highlight w:val="green"/>
          <w:u w:val="single"/>
        </w:rPr>
        <w:t>no geographic area</w:t>
      </w:r>
      <w:r w:rsidRPr="004D5003">
        <w:rPr>
          <w:u w:val="single"/>
        </w:rPr>
        <w:t xml:space="preserve"> of the earth’s surface </w:t>
      </w:r>
      <w:r w:rsidRPr="004D5003">
        <w:rPr>
          <w:b/>
          <w:iCs/>
          <w:highlight w:val="green"/>
          <w:u w:val="single"/>
        </w:rPr>
        <w:t>suitable</w:t>
      </w:r>
      <w:r w:rsidRPr="004D5003">
        <w:rPr>
          <w:u w:val="single"/>
        </w:rPr>
        <w:t xml:space="preserve"> for sustaining a human population</w:t>
      </w:r>
      <w:r w:rsidRPr="004D5003">
        <w:rPr>
          <w:sz w:val="16"/>
        </w:rPr>
        <w:t xml:space="preserve">. The extreme severity of the global temperature change likely differentiates our scenario of global catastrophic risks from other scenarios involving anthropogenic global warming, which, even in the worst cases, would likely leave areas of the earth’s surface habitable to human populations. </w:t>
      </w:r>
      <w:r w:rsidRPr="004D5003">
        <w:rPr>
          <w:b/>
          <w:iCs/>
          <w:highlight w:val="green"/>
          <w:u w:val="single"/>
        </w:rPr>
        <w:t>Human</w:t>
      </w:r>
      <w:r w:rsidRPr="004D5003">
        <w:rPr>
          <w:b/>
          <w:iCs/>
          <w:u w:val="single"/>
        </w:rPr>
        <w:t xml:space="preserve"> population</w:t>
      </w:r>
      <w:r w:rsidRPr="004D5003">
        <w:rPr>
          <w:b/>
          <w:iCs/>
          <w:highlight w:val="green"/>
          <w:u w:val="single"/>
        </w:rPr>
        <w:t>s</w:t>
      </w:r>
      <w:r w:rsidRPr="004D5003">
        <w:rPr>
          <w:u w:val="single"/>
        </w:rPr>
        <w:t xml:space="preserve"> </w:t>
      </w:r>
      <w:r w:rsidRPr="004D5003">
        <w:rPr>
          <w:highlight w:val="green"/>
          <w:u w:val="single"/>
        </w:rPr>
        <w:t>might</w:t>
      </w:r>
      <w:r w:rsidRPr="004D5003">
        <w:rPr>
          <w:u w:val="single"/>
        </w:rPr>
        <w:t xml:space="preserve"> be able to </w:t>
      </w:r>
      <w:r w:rsidRPr="004D5003">
        <w:rPr>
          <w:b/>
          <w:iCs/>
          <w:highlight w:val="green"/>
          <w:u w:val="single"/>
        </w:rPr>
        <w:t>survive</w:t>
      </w:r>
      <w:r w:rsidRPr="004D5003">
        <w:rPr>
          <w:highlight w:val="green"/>
          <w:u w:val="single"/>
        </w:rPr>
        <w:t xml:space="preserve"> by </w:t>
      </w:r>
      <w:r w:rsidRPr="004D5003">
        <w:rPr>
          <w:b/>
          <w:iCs/>
          <w:highlight w:val="green"/>
          <w:u w:val="single"/>
        </w:rPr>
        <w:t>migrating</w:t>
      </w:r>
      <w:r w:rsidRPr="004D5003">
        <w:rPr>
          <w:highlight w:val="green"/>
          <w:u w:val="single"/>
        </w:rPr>
        <w:t xml:space="preserve"> toward</w:t>
      </w:r>
      <w:r w:rsidRPr="004D5003">
        <w:rPr>
          <w:u w:val="single"/>
        </w:rPr>
        <w:t xml:space="preserve"> the earth’s </w:t>
      </w:r>
      <w:r w:rsidRPr="004D5003">
        <w:rPr>
          <w:highlight w:val="green"/>
          <w:u w:val="single"/>
        </w:rPr>
        <w:t>poles</w:t>
      </w:r>
      <w:r w:rsidRPr="004D5003">
        <w:rPr>
          <w:sz w:val="16"/>
        </w:rPr>
        <w:t xml:space="preserve">, </w:t>
      </w:r>
      <w:r w:rsidRPr="004D5003">
        <w:rPr>
          <w:u w:val="single"/>
        </w:rPr>
        <w:t xml:space="preserve">where temperatures could be </w:t>
      </w:r>
      <w:r w:rsidRPr="004D5003">
        <w:rPr>
          <w:b/>
          <w:iCs/>
          <w:u w:val="single"/>
        </w:rPr>
        <w:t>less extreme</w:t>
      </w:r>
      <w:r w:rsidRPr="004D5003">
        <w:rPr>
          <w:sz w:val="16"/>
        </w:rPr>
        <w:t xml:space="preserve">. </w:t>
      </w:r>
      <w:r w:rsidRPr="004D5003">
        <w:rPr>
          <w:u w:val="single"/>
        </w:rPr>
        <w:t xml:space="preserve">They could also </w:t>
      </w:r>
      <w:r w:rsidRPr="004D5003">
        <w:rPr>
          <w:b/>
          <w:iCs/>
          <w:u w:val="single"/>
        </w:rPr>
        <w:t>adapt</w:t>
      </w:r>
      <w:r w:rsidRPr="004D5003">
        <w:rPr>
          <w:u w:val="single"/>
        </w:rPr>
        <w:t xml:space="preserve"> to survive in areas with extremely high peak temperatures using strategies such as </w:t>
      </w:r>
      <w:r w:rsidRPr="004D5003">
        <w:rPr>
          <w:b/>
          <w:iCs/>
          <w:highlight w:val="green"/>
          <w:u w:val="single"/>
        </w:rPr>
        <w:t>dwelling</w:t>
      </w:r>
      <w:r w:rsidRPr="004D5003">
        <w:rPr>
          <w:highlight w:val="green"/>
          <w:u w:val="single"/>
        </w:rPr>
        <w:t xml:space="preserve"> in areas</w:t>
      </w:r>
      <w:r w:rsidRPr="004D5003">
        <w:rPr>
          <w:u w:val="single"/>
        </w:rPr>
        <w:t xml:space="preserve"> that were naturally or </w:t>
      </w:r>
      <w:r w:rsidRPr="004D5003">
        <w:rPr>
          <w:b/>
          <w:iCs/>
          <w:highlight w:val="green"/>
          <w:u w:val="single"/>
        </w:rPr>
        <w:t>artificially cooler</w:t>
      </w:r>
      <w:r w:rsidRPr="004D5003">
        <w:rPr>
          <w:highlight w:val="green"/>
          <w:u w:val="single"/>
        </w:rPr>
        <w:t xml:space="preserve"> during the day</w:t>
      </w:r>
      <w:r w:rsidRPr="004D5003">
        <w:rPr>
          <w:sz w:val="16"/>
        </w:rPr>
        <w:t xml:space="preserve"> (e.g., in caves equipped with heat pumps) </w:t>
      </w:r>
      <w:r w:rsidRPr="004D5003">
        <w:rPr>
          <w:highlight w:val="green"/>
          <w:u w:val="single"/>
        </w:rPr>
        <w:t>and performing</w:t>
      </w:r>
      <w:r w:rsidRPr="004D5003">
        <w:rPr>
          <w:u w:val="single"/>
        </w:rPr>
        <w:t xml:space="preserve"> critical </w:t>
      </w:r>
      <w:r w:rsidRPr="004D5003">
        <w:rPr>
          <w:b/>
          <w:iCs/>
          <w:u w:val="single"/>
        </w:rPr>
        <w:t>community functions</w:t>
      </w:r>
      <w:r w:rsidRPr="004D5003">
        <w:rPr>
          <w:u w:val="single"/>
        </w:rPr>
        <w:t xml:space="preserve">, such as </w:t>
      </w:r>
      <w:r w:rsidRPr="004D5003">
        <w:rPr>
          <w:b/>
          <w:iCs/>
          <w:highlight w:val="green"/>
          <w:u w:val="single"/>
        </w:rPr>
        <w:t>farming</w:t>
      </w:r>
      <w:r w:rsidRPr="004D5003">
        <w:rPr>
          <w:u w:val="single"/>
        </w:rPr>
        <w:t xml:space="preserve">, </w:t>
      </w:r>
      <w:r w:rsidRPr="004D5003">
        <w:rPr>
          <w:highlight w:val="green"/>
          <w:u w:val="single"/>
        </w:rPr>
        <w:t>during evening hours</w:t>
      </w:r>
      <w:r w:rsidRPr="004D5003">
        <w:rPr>
          <w:sz w:val="16"/>
        </w:rPr>
        <w:t xml:space="preserve">. </w:t>
      </w:r>
      <w:proofErr w:type="gramStart"/>
      <w:r w:rsidRPr="004D5003">
        <w:rPr>
          <w:u w:val="single"/>
        </w:rPr>
        <w:t>As long as</w:t>
      </w:r>
      <w:proofErr w:type="gramEnd"/>
      <w:r w:rsidRPr="004D5003">
        <w:rPr>
          <w:u w:val="single"/>
        </w:rPr>
        <w:t xml:space="preserve"> the </w:t>
      </w:r>
      <w:r w:rsidRPr="004D5003">
        <w:rPr>
          <w:b/>
          <w:iCs/>
          <w:u w:val="single"/>
        </w:rPr>
        <w:t>human population</w:t>
      </w:r>
      <w:r w:rsidRPr="004D5003">
        <w:rPr>
          <w:u w:val="single"/>
        </w:rPr>
        <w:t xml:space="preserve"> can find ways to remain </w:t>
      </w:r>
      <w:r w:rsidRPr="004D5003">
        <w:rPr>
          <w:b/>
          <w:iCs/>
          <w:u w:val="single"/>
        </w:rPr>
        <w:t>sufficiently cool</w:t>
      </w:r>
      <w:r w:rsidRPr="004D5003">
        <w:rPr>
          <w:u w:val="single"/>
        </w:rPr>
        <w:t xml:space="preserve">, even during the times of the year when temperatures peaked, and to maintain </w:t>
      </w:r>
      <w:r w:rsidRPr="004D5003">
        <w:rPr>
          <w:b/>
          <w:iCs/>
          <w:u w:val="single"/>
        </w:rPr>
        <w:t>adequate food</w:t>
      </w:r>
      <w:r w:rsidRPr="004D5003">
        <w:rPr>
          <w:u w:val="single"/>
        </w:rPr>
        <w:t xml:space="preserve"> and </w:t>
      </w:r>
      <w:r w:rsidRPr="004D5003">
        <w:rPr>
          <w:b/>
          <w:iCs/>
          <w:u w:val="single"/>
        </w:rPr>
        <w:t>water supplies</w:t>
      </w:r>
      <w:r w:rsidRPr="004D5003">
        <w:rPr>
          <w:u w:val="single"/>
        </w:rPr>
        <w:t xml:space="preserve"> for a large community</w:t>
      </w:r>
      <w:r w:rsidRPr="004D5003">
        <w:rPr>
          <w:sz w:val="16"/>
        </w:rPr>
        <w:t xml:space="preserve"> (i.e., thousands or more humans), we assume that </w:t>
      </w:r>
      <w:r w:rsidRPr="004D5003">
        <w:rPr>
          <w:u w:val="single"/>
        </w:rPr>
        <w:t xml:space="preserve">the </w:t>
      </w:r>
      <w:r w:rsidRPr="004D5003">
        <w:rPr>
          <w:b/>
          <w:iCs/>
          <w:highlight w:val="green"/>
          <w:u w:val="single"/>
        </w:rPr>
        <w:t>risk would not be existential</w:t>
      </w:r>
      <w:r w:rsidRPr="004D5003">
        <w:rPr>
          <w:sz w:val="16"/>
        </w:rPr>
        <w:t>. What global temperature increase might plausibly make this kind of persistent human existence impossible anywhere on the earth’s surface?</w:t>
      </w:r>
    </w:p>
    <w:p w14:paraId="5F92AC74" w14:textId="77777777" w:rsidR="00AA60B1" w:rsidRPr="00AA60B1" w:rsidRDefault="00AA60B1" w:rsidP="00AA60B1"/>
    <w:sectPr w:rsidR="00AA60B1" w:rsidRPr="00AA60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F034F5C"/>
    <w:multiLevelType w:val="hybridMultilevel"/>
    <w:tmpl w:val="A4E68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9C34A5"/>
    <w:multiLevelType w:val="hybridMultilevel"/>
    <w:tmpl w:val="D8F6DD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4546D7"/>
    <w:multiLevelType w:val="hybridMultilevel"/>
    <w:tmpl w:val="F27AD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2079085724">
    <w:abstractNumId w:val="11"/>
  </w:num>
  <w:num w:numId="16" w16cid:durableId="209149519">
    <w:abstractNumId w:val="15"/>
  </w:num>
  <w:num w:numId="17" w16cid:durableId="492531702">
    <w:abstractNumId w:val="17"/>
  </w:num>
  <w:num w:numId="18" w16cid:durableId="11109324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B69"/>
    <w:rsid w:val="002F3077"/>
    <w:rsid w:val="0034078C"/>
    <w:rsid w:val="00756538"/>
    <w:rsid w:val="007D6B69"/>
    <w:rsid w:val="00AA60B1"/>
    <w:rsid w:val="00C928F5"/>
    <w:rsid w:val="00DB1CE6"/>
    <w:rsid w:val="00E24BA4"/>
    <w:rsid w:val="00E47863"/>
    <w:rsid w:val="00F54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BFF9EB"/>
  <w15:chartTrackingRefBased/>
  <w15:docId w15:val="{6A51F3D7-2BE1-B649-BA08-78E14BF3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B1CE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B1C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B1C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B1C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No Spacing2,Debate Text,Read stuff,No Spacing11,Ch,t"/>
    <w:basedOn w:val="Normal"/>
    <w:next w:val="Normal"/>
    <w:link w:val="Heading4Char"/>
    <w:uiPriority w:val="3"/>
    <w:qFormat/>
    <w:rsid w:val="00DB1CE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B1CE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D6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B1C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1CE6"/>
  </w:style>
  <w:style w:type="character" w:customStyle="1" w:styleId="Heading1Char">
    <w:name w:val="Heading 1 Char"/>
    <w:aliases w:val="Pocket Char"/>
    <w:basedOn w:val="DefaultParagraphFont"/>
    <w:link w:val="Heading1"/>
    <w:rsid w:val="00DB1CE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B1CE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B1CE6"/>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
    <w:basedOn w:val="DefaultParagraphFont"/>
    <w:link w:val="Heading4"/>
    <w:uiPriority w:val="3"/>
    <w:rsid w:val="00DB1CE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B1CE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D6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B69"/>
    <w:rPr>
      <w:rFonts w:eastAsiaTheme="majorEastAsia" w:cstheme="majorBidi"/>
      <w:color w:val="272727" w:themeColor="text1" w:themeTint="D8"/>
    </w:rPr>
  </w:style>
  <w:style w:type="paragraph" w:styleId="Title">
    <w:name w:val="Title"/>
    <w:basedOn w:val="Normal"/>
    <w:next w:val="Normal"/>
    <w:link w:val="TitleChar"/>
    <w:uiPriority w:val="10"/>
    <w:qFormat/>
    <w:rsid w:val="007D6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B69"/>
    <w:pPr>
      <w:spacing w:before="160"/>
      <w:jc w:val="center"/>
    </w:pPr>
    <w:rPr>
      <w:i/>
      <w:iCs/>
      <w:color w:val="404040" w:themeColor="text1" w:themeTint="BF"/>
    </w:rPr>
  </w:style>
  <w:style w:type="character" w:customStyle="1" w:styleId="QuoteChar">
    <w:name w:val="Quote Char"/>
    <w:basedOn w:val="DefaultParagraphFont"/>
    <w:link w:val="Quote"/>
    <w:uiPriority w:val="29"/>
    <w:rsid w:val="007D6B69"/>
    <w:rPr>
      <w:i/>
      <w:iCs/>
      <w:color w:val="404040" w:themeColor="text1" w:themeTint="BF"/>
    </w:rPr>
  </w:style>
  <w:style w:type="paragraph" w:styleId="ListParagraph">
    <w:name w:val="List Paragraph"/>
    <w:basedOn w:val="Normal"/>
    <w:uiPriority w:val="34"/>
    <w:qFormat/>
    <w:rsid w:val="007D6B69"/>
    <w:pPr>
      <w:ind w:left="720"/>
      <w:contextualSpacing/>
    </w:pPr>
  </w:style>
  <w:style w:type="character" w:styleId="IntenseEmphasis">
    <w:name w:val="Intense Emphasis"/>
    <w:basedOn w:val="DefaultParagraphFont"/>
    <w:uiPriority w:val="21"/>
    <w:qFormat/>
    <w:rsid w:val="007D6B69"/>
    <w:rPr>
      <w:i/>
      <w:iCs/>
      <w:color w:val="0F4761" w:themeColor="accent1" w:themeShade="BF"/>
    </w:rPr>
  </w:style>
  <w:style w:type="paragraph" w:styleId="IntenseQuote">
    <w:name w:val="Intense Quote"/>
    <w:basedOn w:val="Normal"/>
    <w:next w:val="Normal"/>
    <w:link w:val="IntenseQuoteChar"/>
    <w:uiPriority w:val="30"/>
    <w:qFormat/>
    <w:rsid w:val="007D6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B69"/>
    <w:rPr>
      <w:i/>
      <w:iCs/>
      <w:color w:val="0F4761" w:themeColor="accent1" w:themeShade="BF"/>
    </w:rPr>
  </w:style>
  <w:style w:type="character" w:styleId="IntenseReference">
    <w:name w:val="Intense Reference"/>
    <w:basedOn w:val="DefaultParagraphFont"/>
    <w:uiPriority w:val="32"/>
    <w:qFormat/>
    <w:rsid w:val="007D6B69"/>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DB1CE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B1CE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B1CE6"/>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DB1CE6"/>
    <w:rPr>
      <w:b w:val="0"/>
      <w:sz w:val="22"/>
      <w:u w:val="single"/>
    </w:rPr>
  </w:style>
  <w:style w:type="character" w:styleId="Strong">
    <w:name w:val="Strong"/>
    <w:basedOn w:val="DefaultParagraphFont"/>
    <w:uiPriority w:val="22"/>
    <w:qFormat/>
    <w:rsid w:val="00DB1CE6"/>
    <w:rPr>
      <w:b/>
      <w:bCs/>
    </w:rPr>
  </w:style>
  <w:style w:type="character" w:styleId="BookTitle">
    <w:name w:val="Book Title"/>
    <w:basedOn w:val="DefaultParagraphFont"/>
    <w:uiPriority w:val="33"/>
    <w:qFormat/>
    <w:rsid w:val="00DB1CE6"/>
    <w:rPr>
      <w:b/>
      <w:bCs/>
      <w:i/>
      <w:iCs/>
      <w:spacing w:val="5"/>
    </w:rPr>
  </w:style>
  <w:style w:type="numbering" w:styleId="111111">
    <w:name w:val="Outline List 2"/>
    <w:basedOn w:val="NoList"/>
    <w:uiPriority w:val="99"/>
    <w:semiHidden/>
    <w:unhideWhenUsed/>
    <w:rsid w:val="00DB1CE6"/>
  </w:style>
  <w:style w:type="paragraph" w:styleId="Header">
    <w:name w:val="header"/>
    <w:basedOn w:val="Normal"/>
    <w:link w:val="HeaderChar"/>
    <w:uiPriority w:val="99"/>
    <w:semiHidden/>
    <w:rsid w:val="00DB1CE6"/>
    <w:pPr>
      <w:tabs>
        <w:tab w:val="center" w:pos="4680"/>
        <w:tab w:val="right" w:pos="9360"/>
      </w:tabs>
    </w:pPr>
  </w:style>
  <w:style w:type="character" w:customStyle="1" w:styleId="HeaderChar">
    <w:name w:val="Header Char"/>
    <w:basedOn w:val="DefaultParagraphFont"/>
    <w:link w:val="Header"/>
    <w:uiPriority w:val="99"/>
    <w:semiHidden/>
    <w:rsid w:val="00DB1CE6"/>
    <w:rPr>
      <w:rFonts w:ascii="Calibri" w:hAnsi="Calibri" w:cs="Calibri"/>
      <w:kern w:val="0"/>
      <w:sz w:val="22"/>
      <w:szCs w:val="22"/>
      <w14:ligatures w14:val="none"/>
    </w:rPr>
  </w:style>
  <w:style w:type="paragraph" w:styleId="Footer">
    <w:name w:val="footer"/>
    <w:basedOn w:val="Normal"/>
    <w:link w:val="FooterChar"/>
    <w:uiPriority w:val="99"/>
    <w:semiHidden/>
    <w:rsid w:val="00DB1CE6"/>
    <w:pPr>
      <w:tabs>
        <w:tab w:val="center" w:pos="4680"/>
        <w:tab w:val="right" w:pos="9360"/>
      </w:tabs>
    </w:pPr>
  </w:style>
  <w:style w:type="character" w:customStyle="1" w:styleId="FooterChar">
    <w:name w:val="Footer Char"/>
    <w:basedOn w:val="DefaultParagraphFont"/>
    <w:link w:val="Footer"/>
    <w:uiPriority w:val="99"/>
    <w:semiHidden/>
    <w:rsid w:val="00DB1CE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B1CE6"/>
    <w:pPr>
      <w:spacing w:after="120"/>
    </w:pPr>
  </w:style>
  <w:style w:type="character" w:customStyle="1" w:styleId="BodyTextChar">
    <w:name w:val="Body Text Char"/>
    <w:basedOn w:val="DefaultParagraphFont"/>
    <w:link w:val="BodyText"/>
    <w:uiPriority w:val="99"/>
    <w:semiHidden/>
    <w:rsid w:val="00DB1CE6"/>
    <w:rPr>
      <w:rFonts w:ascii="Calibri" w:hAnsi="Calibri" w:cs="Calibri"/>
      <w:kern w:val="0"/>
      <w:sz w:val="22"/>
      <w:szCs w:val="22"/>
      <w14:ligatures w14:val="none"/>
    </w:rPr>
  </w:style>
  <w:style w:type="paragraph" w:styleId="NoSpacing">
    <w:name w:val="No Spacing"/>
    <w:link w:val="NoSpacingChar"/>
    <w:uiPriority w:val="99"/>
    <w:unhideWhenUsed/>
    <w:qFormat/>
    <w:rsid w:val="00DB1CE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B1CE6"/>
    <w:rPr>
      <w:rFonts w:ascii="Calibri" w:hAnsi="Calibri" w:cs="Calibri"/>
      <w:kern w:val="0"/>
      <w:sz w:val="22"/>
      <w:szCs w:val="22"/>
      <w14:ligatures w14:val="none"/>
    </w:rPr>
  </w:style>
  <w:style w:type="character" w:styleId="Hyperlink">
    <w:name w:val="Hyperlink"/>
    <w:basedOn w:val="DefaultParagraphFont"/>
    <w:uiPriority w:val="99"/>
    <w:unhideWhenUsed/>
    <w:rsid w:val="00DB1CE6"/>
    <w:rPr>
      <w:color w:val="467886" w:themeColor="hyperlink"/>
      <w:u w:val="single"/>
    </w:rPr>
  </w:style>
  <w:style w:type="character" w:styleId="UnresolvedMention">
    <w:name w:val="Unresolved Mention"/>
    <w:basedOn w:val="DefaultParagraphFont"/>
    <w:uiPriority w:val="99"/>
    <w:semiHidden/>
    <w:unhideWhenUsed/>
    <w:rsid w:val="00DB1CE6"/>
    <w:rPr>
      <w:color w:val="605E5C"/>
      <w:shd w:val="clear" w:color="auto" w:fill="E1DFDD"/>
    </w:rPr>
  </w:style>
  <w:style w:type="paragraph" w:customStyle="1" w:styleId="Undertag">
    <w:name w:val="Undertag"/>
    <w:link w:val="UndertagChar"/>
    <w:autoRedefine/>
    <w:uiPriority w:val="5"/>
    <w:qFormat/>
    <w:rsid w:val="00DB1CE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B1CE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B1CE6"/>
    <w:rPr>
      <w:color w:val="0A2F41" w:themeColor="accent1" w:themeShade="80"/>
    </w:rPr>
  </w:style>
  <w:style w:type="character" w:customStyle="1" w:styleId="AnalyticChar">
    <w:name w:val="Analytic Char"/>
    <w:basedOn w:val="DefaultParagraphFont"/>
    <w:link w:val="Analytic"/>
    <w:uiPriority w:val="5"/>
    <w:rsid w:val="00DB1CE6"/>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7D6B69"/>
    <w:pPr>
      <w:widowControl w:val="0"/>
      <w:ind w:left="720"/>
      <w:jc w:val="both"/>
    </w:pPr>
    <w:rPr>
      <w:b/>
      <w:iCs/>
      <w:kern w:val="2"/>
      <w:szCs w:val="24"/>
      <w:u w:val="single"/>
      <w:bdr w:val="single" w:sz="8" w:space="0" w:color="auto"/>
      <w14:ligatures w14:val="standardContextual"/>
    </w:rPr>
  </w:style>
  <w:style w:type="paragraph" w:customStyle="1" w:styleId="Style4">
    <w:name w:val="Style4"/>
    <w:basedOn w:val="Normal"/>
    <w:qFormat/>
    <w:rsid w:val="007D6B69"/>
    <w:pPr>
      <w:numPr>
        <w:numId w:val="15"/>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D6B69"/>
  </w:style>
  <w:style w:type="character" w:customStyle="1" w:styleId="StyleStyle49ptChar">
    <w:name w:val="Style Style4 + 9 pt Char"/>
    <w:basedOn w:val="DefaultParagraphFont"/>
    <w:link w:val="StyleStyle49pt"/>
    <w:locked/>
    <w:rsid w:val="007D6B69"/>
    <w:rPr>
      <w:rFonts w:ascii="Times New Roman" w:eastAsia="Times New Roman" w:hAnsi="Times New Roman" w:cs="Times New Roman"/>
      <w:kern w:val="0"/>
      <w:sz w:val="20"/>
      <w:szCs w:val="22"/>
      <w:u w:val="single"/>
      <w14:ligatures w14:val="none"/>
    </w:rPr>
  </w:style>
  <w:style w:type="character" w:customStyle="1" w:styleId="StyleTimesNewRoman9pt">
    <w:name w:val="Style Times New Roman 9 pt"/>
    <w:rsid w:val="007D6B69"/>
    <w:rPr>
      <w:sz w:val="20"/>
    </w:rPr>
  </w:style>
  <w:style w:type="character" w:customStyle="1" w:styleId="Style9ptItalicUnderline">
    <w:name w:val="Style 9 pt Italic Underline"/>
    <w:rsid w:val="007D6B69"/>
    <w:rPr>
      <w:i/>
      <w:sz w:val="20"/>
      <w:u w:val="single"/>
    </w:rPr>
  </w:style>
  <w:style w:type="paragraph" w:customStyle="1" w:styleId="UnderlinePara">
    <w:name w:val="Underline Para"/>
    <w:basedOn w:val="Normal"/>
    <w:uiPriority w:val="7"/>
    <w:qFormat/>
    <w:rsid w:val="00AA60B1"/>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8"/>
    <w:qFormat/>
    <w:rsid w:val="00E24BA4"/>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37</Pages>
  <Words>22422</Words>
  <Characters>117495</Characters>
  <Application>Microsoft Office Word</Application>
  <DocSecurity>0</DocSecurity>
  <Lines>1865</Lines>
  <Paragraphs>653</Paragraphs>
  <ScaleCrop>false</ScaleCrop>
  <Company/>
  <LinksUpToDate>false</LinksUpToDate>
  <CharactersWithSpaces>139264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Hu</dc:creator>
  <cp:keywords/>
  <dc:description/>
  <cp:lastModifiedBy>Susan Hu</cp:lastModifiedBy>
  <cp:revision>2</cp:revision>
  <dcterms:created xsi:type="dcterms:W3CDTF">2026-01-18T00:56:00Z</dcterms:created>
  <dcterms:modified xsi:type="dcterms:W3CDTF">2026-01-18T00:56:00Z</dcterms:modified>
</cp:coreProperties>
</file>