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09D5" w14:textId="04C9B985" w:rsidR="00296309" w:rsidRPr="00296309" w:rsidRDefault="00296309" w:rsidP="00296309">
      <w:pPr>
        <w:pStyle w:val="Heading4"/>
      </w:pPr>
      <w:r>
        <w:t>Au Pairs are Stuck Without Collective Bargaining Rights Now — Legal Protect</w:t>
      </w:r>
      <w:r w:rsidR="006D48ED">
        <w:t>ion</w:t>
      </w:r>
      <w:r>
        <w:t>s are Necessary to Resolve the Global Crisis of Care</w:t>
      </w:r>
    </w:p>
    <w:p w14:paraId="172CA341" w14:textId="1633BAA1" w:rsidR="00136A37" w:rsidRDefault="00136A37" w:rsidP="005D388F">
      <w:r w:rsidRPr="00136A37">
        <w:rPr>
          <w:rStyle w:val="Style13ptBold"/>
        </w:rPr>
        <w:t>Reinke 22</w:t>
      </w:r>
      <w:r>
        <w:t xml:space="preserve"> – Assistant Professor, Department of Political Science, University of New Orleans, New Orleans.</w:t>
      </w:r>
    </w:p>
    <w:p w14:paraId="34D467D3" w14:textId="536CFB67" w:rsidR="00136A37" w:rsidRDefault="00136A37" w:rsidP="005D388F">
      <w:r>
        <w:t>Grace Reinke, “</w:t>
      </w:r>
      <w:r w:rsidRPr="00136A37">
        <w:t>“We Come Here to Work:” US Au Pairs and Rights Claiming during a Care Crisis</w:t>
      </w:r>
      <w:r>
        <w:t xml:space="preserve">” </w:t>
      </w:r>
      <w:r w:rsidRPr="00136A37">
        <w:t xml:space="preserve">New Political Science 2022, </w:t>
      </w:r>
      <w:r>
        <w:t>v</w:t>
      </w:r>
      <w:r w:rsidRPr="00136A37">
        <w:t xml:space="preserve">ol. 44, </w:t>
      </w:r>
      <w:r>
        <w:t>issue</w:t>
      </w:r>
      <w:r w:rsidRPr="00136A37">
        <w:t xml:space="preserve"> 4</w:t>
      </w:r>
      <w:r>
        <w:t>. https://doi.org/10.1080/07393148.2022.2129201</w:t>
      </w:r>
    </w:p>
    <w:p w14:paraId="28D07EBB" w14:textId="6B244779" w:rsidR="00136A37" w:rsidRPr="0011110B" w:rsidRDefault="00136A37" w:rsidP="005D388F">
      <w:pPr>
        <w:rPr>
          <w:sz w:val="16"/>
        </w:rPr>
      </w:pPr>
      <w:r w:rsidRPr="0011110B">
        <w:rPr>
          <w:sz w:val="16"/>
        </w:rPr>
        <w:t xml:space="preserve">In considering the structural position of au pairs in the struggle against legalized and socially encoded inequality, insights from interviews are invaluable in their representation of this group’s growing collective consciousness. But as one case study within the growing ranks of precarious and contingent labor in the current moment, I argue that </w:t>
      </w:r>
      <w:r w:rsidRPr="0011110B">
        <w:rPr>
          <w:rStyle w:val="StyleUnderline"/>
          <w:highlight w:val="yellow"/>
        </w:rPr>
        <w:t>the situation of au pairs</w:t>
      </w:r>
      <w:r w:rsidRPr="0011110B">
        <w:rPr>
          <w:rStyle w:val="StyleUnderline"/>
        </w:rPr>
        <w:t xml:space="preserve"> also </w:t>
      </w:r>
      <w:r w:rsidRPr="0011110B">
        <w:rPr>
          <w:rStyle w:val="StyleUnderline"/>
          <w:highlight w:val="yellow"/>
        </w:rPr>
        <w:t>calls</w:t>
      </w:r>
      <w:r w:rsidRPr="0011110B">
        <w:rPr>
          <w:rStyle w:val="StyleUnderline"/>
        </w:rPr>
        <w:t xml:space="preserve"> </w:t>
      </w:r>
      <w:r w:rsidRPr="0011110B">
        <w:rPr>
          <w:rStyle w:val="StyleUnderline"/>
          <w:highlight w:val="yellow"/>
        </w:rPr>
        <w:t>for</w:t>
      </w:r>
      <w:r w:rsidRPr="0011110B">
        <w:rPr>
          <w:rStyle w:val="StyleUnderline"/>
        </w:rPr>
        <w:t xml:space="preserve"> </w:t>
      </w:r>
      <w:r w:rsidRPr="0011110B">
        <w:rPr>
          <w:rStyle w:val="StyleUnderline"/>
          <w:highlight w:val="yellow"/>
        </w:rPr>
        <w:t>a</w:t>
      </w:r>
      <w:r w:rsidRPr="0011110B">
        <w:rPr>
          <w:rStyle w:val="StyleUnderline"/>
        </w:rPr>
        <w:t xml:space="preserve"> </w:t>
      </w:r>
      <w:r w:rsidRPr="0011110B">
        <w:rPr>
          <w:rStyle w:val="StyleUnderline"/>
          <w:highlight w:val="yellow"/>
        </w:rPr>
        <w:t>broader</w:t>
      </w:r>
      <w:r w:rsidRPr="0011110B">
        <w:rPr>
          <w:rStyle w:val="StyleUnderline"/>
        </w:rPr>
        <w:t xml:space="preserve"> theoretical </w:t>
      </w:r>
      <w:r w:rsidRPr="0011110B">
        <w:rPr>
          <w:rStyle w:val="StyleUnderline"/>
          <w:highlight w:val="yellow"/>
        </w:rPr>
        <w:t>framework</w:t>
      </w:r>
      <w:r w:rsidRPr="0011110B">
        <w:rPr>
          <w:rStyle w:val="StyleUnderline"/>
        </w:rPr>
        <w:t xml:space="preserve"> in which </w:t>
      </w:r>
      <w:r w:rsidRPr="0011110B">
        <w:rPr>
          <w:rStyle w:val="StyleUnderline"/>
          <w:highlight w:val="yellow"/>
        </w:rPr>
        <w:t xml:space="preserve">subjects’ agency, </w:t>
      </w:r>
      <w:r w:rsidRPr="00957923">
        <w:rPr>
          <w:rStyle w:val="StyleUnderline"/>
        </w:rPr>
        <w:t>their visibility, and their prospects for successful change</w:t>
      </w:r>
      <w:r w:rsidRPr="0011110B">
        <w:rPr>
          <w:rStyle w:val="StyleUnderline"/>
        </w:rPr>
        <w:t xml:space="preserve"> </w:t>
      </w:r>
      <w:r w:rsidRPr="0011110B">
        <w:rPr>
          <w:rStyle w:val="StyleUnderline"/>
          <w:highlight w:val="yellow"/>
        </w:rPr>
        <w:t>are always understood in relation to</w:t>
      </w:r>
      <w:r w:rsidRPr="0011110B">
        <w:rPr>
          <w:rStyle w:val="StyleUnderline"/>
        </w:rPr>
        <w:t xml:space="preserve"> broader trends of political economy and </w:t>
      </w:r>
      <w:r w:rsidRPr="0011110B">
        <w:rPr>
          <w:rStyle w:val="StyleUnderline"/>
          <w:highlight w:val="yellow"/>
        </w:rPr>
        <w:t>social hierarchy.</w:t>
      </w:r>
      <w:r w:rsidRPr="0011110B">
        <w:rPr>
          <w:sz w:val="16"/>
        </w:rPr>
        <w:t xml:space="preserve"> The above analysis of au pairs contributes to the understanding of the precarious space in which care workers and domestic workers find themselves in the contemporary neoliberal moment. As social safety nets shrink and global markets for care labor strain under the entrenched care crisis, </w:t>
      </w:r>
      <w:r w:rsidRPr="0011110B">
        <w:rPr>
          <w:rStyle w:val="StyleUnderline"/>
          <w:highlight w:val="yellow"/>
        </w:rPr>
        <w:t>the flow of</w:t>
      </w:r>
      <w:r w:rsidRPr="0011110B">
        <w:rPr>
          <w:rStyle w:val="StyleUnderline"/>
        </w:rPr>
        <w:t xml:space="preserve"> </w:t>
      </w:r>
      <w:r w:rsidRPr="0011110B">
        <w:rPr>
          <w:rStyle w:val="StyleUnderline"/>
          <w:highlight w:val="yellow"/>
        </w:rPr>
        <w:t>au pairs</w:t>
      </w:r>
      <w:r w:rsidRPr="0011110B">
        <w:rPr>
          <w:rStyle w:val="StyleUnderline"/>
        </w:rPr>
        <w:t xml:space="preserve"> into American family homes </w:t>
      </w:r>
      <w:r w:rsidRPr="0011110B">
        <w:rPr>
          <w:rStyle w:val="StyleUnderline"/>
          <w:highlight w:val="yellow"/>
        </w:rPr>
        <w:t xml:space="preserve">has brought </w:t>
      </w:r>
      <w:r w:rsidRPr="0011110B">
        <w:rPr>
          <w:rStyle w:val="StyleUnderline"/>
        </w:rPr>
        <w:t xml:space="preserve">with it </w:t>
      </w:r>
      <w:r w:rsidRPr="0011110B">
        <w:rPr>
          <w:rStyle w:val="StyleUnderline"/>
          <w:highlight w:val="yellow"/>
        </w:rPr>
        <w:t>a</w:t>
      </w:r>
      <w:r w:rsidRPr="0011110B">
        <w:rPr>
          <w:rStyle w:val="StyleUnderline"/>
        </w:rPr>
        <w:t xml:space="preserve">n increasing </w:t>
      </w:r>
      <w:r w:rsidRPr="0011110B">
        <w:rPr>
          <w:rStyle w:val="StyleUnderline"/>
          <w:highlight w:val="yellow"/>
        </w:rPr>
        <w:t xml:space="preserve">need for </w:t>
      </w:r>
      <w:r w:rsidRPr="0011110B">
        <w:rPr>
          <w:rStyle w:val="StyleUnderline"/>
          <w:b/>
          <w:bCs/>
          <w:highlight w:val="yellow"/>
        </w:rPr>
        <w:t xml:space="preserve">oversight, protections, and a </w:t>
      </w:r>
      <w:r w:rsidRPr="00957923">
        <w:rPr>
          <w:rStyle w:val="StyleUnderline"/>
          <w:b/>
          <w:bCs/>
        </w:rPr>
        <w:t xml:space="preserve">robust </w:t>
      </w:r>
      <w:r w:rsidRPr="0011110B">
        <w:rPr>
          <w:rStyle w:val="StyleUnderline"/>
          <w:b/>
          <w:bCs/>
          <w:highlight w:val="yellow"/>
        </w:rPr>
        <w:t>movement</w:t>
      </w:r>
      <w:r w:rsidRPr="0011110B">
        <w:rPr>
          <w:rStyle w:val="StyleUnderline"/>
          <w:highlight w:val="yellow"/>
        </w:rPr>
        <w:t xml:space="preserve"> for care worker rights.</w:t>
      </w:r>
      <w:r w:rsidRPr="0011110B">
        <w:rPr>
          <w:sz w:val="16"/>
        </w:rPr>
        <w:t xml:space="preserve"> However, this account also reveals that while </w:t>
      </w:r>
      <w:r w:rsidRPr="0011110B">
        <w:rPr>
          <w:rStyle w:val="StyleUnderline"/>
          <w:highlight w:val="yellow"/>
        </w:rPr>
        <w:t xml:space="preserve">the </w:t>
      </w:r>
      <w:r w:rsidRPr="00957923">
        <w:rPr>
          <w:rStyle w:val="StyleUnderline"/>
        </w:rPr>
        <w:t xml:space="preserve">material </w:t>
      </w:r>
      <w:r w:rsidRPr="0011110B">
        <w:rPr>
          <w:rStyle w:val="StyleUnderline"/>
          <w:highlight w:val="yellow"/>
        </w:rPr>
        <w:t xml:space="preserve">conditions of the </w:t>
      </w:r>
      <w:r w:rsidRPr="00957923">
        <w:rPr>
          <w:rStyle w:val="StyleUnderline"/>
          <w:b/>
          <w:bCs/>
          <w:highlight w:val="yellow"/>
        </w:rPr>
        <w:t>global crisis of care</w:t>
      </w:r>
      <w:r w:rsidRPr="00957923">
        <w:rPr>
          <w:rStyle w:val="StyleUnderline"/>
          <w:b/>
          <w:bCs/>
        </w:rPr>
        <w:t xml:space="preserve"> </w:t>
      </w:r>
      <w:r w:rsidRPr="0011110B">
        <w:rPr>
          <w:rStyle w:val="StyleUnderline"/>
          <w:highlight w:val="yellow"/>
        </w:rPr>
        <w:t>contribute</w:t>
      </w:r>
      <w:r w:rsidRPr="0011110B">
        <w:rPr>
          <w:rStyle w:val="StyleUnderline"/>
        </w:rPr>
        <w:t xml:space="preserve"> </w:t>
      </w:r>
      <w:r w:rsidRPr="0011110B">
        <w:rPr>
          <w:rStyle w:val="StyleUnderline"/>
          <w:highlight w:val="yellow"/>
        </w:rPr>
        <w:t>to</w:t>
      </w:r>
      <w:r w:rsidRPr="0011110B">
        <w:rPr>
          <w:rStyle w:val="StyleUnderline"/>
        </w:rPr>
        <w:t xml:space="preserve"> </w:t>
      </w:r>
      <w:r w:rsidRPr="0011110B">
        <w:rPr>
          <w:rStyle w:val="StyleUnderline"/>
          <w:highlight w:val="yellow"/>
        </w:rPr>
        <w:t>the</w:t>
      </w:r>
      <w:r w:rsidRPr="0011110B">
        <w:rPr>
          <w:rStyle w:val="StyleUnderline"/>
        </w:rPr>
        <w:t xml:space="preserve"> rapid </w:t>
      </w:r>
      <w:r w:rsidRPr="0011110B">
        <w:rPr>
          <w:rStyle w:val="StyleUnderline"/>
          <w:highlight w:val="yellow"/>
        </w:rPr>
        <w:t>commodification</w:t>
      </w:r>
      <w:r w:rsidRPr="0011110B">
        <w:rPr>
          <w:rStyle w:val="StyleUnderline"/>
        </w:rPr>
        <w:t xml:space="preserve"> </w:t>
      </w:r>
      <w:r w:rsidRPr="0011110B">
        <w:rPr>
          <w:rStyle w:val="StyleUnderline"/>
          <w:highlight w:val="yellow"/>
        </w:rPr>
        <w:t>of</w:t>
      </w:r>
      <w:r w:rsidRPr="0011110B">
        <w:rPr>
          <w:rStyle w:val="StyleUnderline"/>
        </w:rPr>
        <w:t xml:space="preserve"> </w:t>
      </w:r>
      <w:r w:rsidRPr="0011110B">
        <w:rPr>
          <w:rStyle w:val="StyleUnderline"/>
          <w:highlight w:val="yellow"/>
        </w:rPr>
        <w:t>au pairs’ labor</w:t>
      </w:r>
      <w:r w:rsidRPr="0011110B">
        <w:rPr>
          <w:rStyle w:val="StyleUnderline"/>
        </w:rPr>
        <w:t xml:space="preserve">, their rights claims are also fundamentally constrained by factors </w:t>
      </w:r>
      <w:r w:rsidRPr="0011110B">
        <w:rPr>
          <w:rStyle w:val="Emphasis"/>
        </w:rPr>
        <w:t>not as easily measurable</w:t>
      </w:r>
      <w:r w:rsidRPr="0011110B">
        <w:rPr>
          <w:sz w:val="16"/>
        </w:rPr>
        <w:t>.</w:t>
      </w:r>
    </w:p>
    <w:p w14:paraId="31CD5573" w14:textId="19DA6A14" w:rsidR="00136A37" w:rsidRPr="0011110B" w:rsidRDefault="00136A37" w:rsidP="005D388F">
      <w:pPr>
        <w:rPr>
          <w:sz w:val="16"/>
        </w:rPr>
      </w:pPr>
      <w:r w:rsidRPr="0011110B">
        <w:rPr>
          <w:rStyle w:val="StyleUnderline"/>
        </w:rPr>
        <w:t xml:space="preserve">Traditional conceptions of </w:t>
      </w:r>
      <w:r w:rsidRPr="0011110B">
        <w:rPr>
          <w:rStyle w:val="StyleUnderline"/>
          <w:highlight w:val="yellow"/>
        </w:rPr>
        <w:t>the public/private divide</w:t>
      </w:r>
      <w:r w:rsidRPr="0011110B">
        <w:rPr>
          <w:rStyle w:val="StyleUnderline"/>
        </w:rPr>
        <w:t xml:space="preserve">, </w:t>
      </w:r>
      <w:r w:rsidRPr="0011110B">
        <w:rPr>
          <w:rStyle w:val="StyleUnderline"/>
          <w:highlight w:val="yellow"/>
        </w:rPr>
        <w:t xml:space="preserve">historical devaluation of </w:t>
      </w:r>
      <w:r w:rsidRPr="0011110B">
        <w:rPr>
          <w:rStyle w:val="StyleUnderline"/>
        </w:rPr>
        <w:t xml:space="preserve">care and </w:t>
      </w:r>
      <w:r w:rsidRPr="0011110B">
        <w:rPr>
          <w:rStyle w:val="StyleUnderline"/>
          <w:highlight w:val="yellow"/>
        </w:rPr>
        <w:t>reproductive work</w:t>
      </w:r>
      <w:r w:rsidRPr="0011110B">
        <w:rPr>
          <w:rStyle w:val="StyleUnderline"/>
        </w:rPr>
        <w:t xml:space="preserve">, </w:t>
      </w:r>
      <w:r w:rsidRPr="0011110B">
        <w:rPr>
          <w:rStyle w:val="StyleUnderline"/>
          <w:highlight w:val="yellow"/>
        </w:rPr>
        <w:t>and</w:t>
      </w:r>
      <w:r w:rsidRPr="0011110B">
        <w:rPr>
          <w:rStyle w:val="StyleUnderline"/>
        </w:rPr>
        <w:t xml:space="preserve"> the </w:t>
      </w:r>
      <w:r w:rsidRPr="0011110B">
        <w:rPr>
          <w:rStyle w:val="StyleUnderline"/>
          <w:highlight w:val="yellow"/>
        </w:rPr>
        <w:t>precarity</w:t>
      </w:r>
      <w:r w:rsidRPr="0011110B">
        <w:rPr>
          <w:rStyle w:val="StyleUnderline"/>
        </w:rPr>
        <w:t xml:space="preserve"> that comes with the dual status of cultural exchange agent and migrant worker in US labor markets </w:t>
      </w:r>
      <w:r w:rsidRPr="0011110B">
        <w:rPr>
          <w:rStyle w:val="StyleUnderline"/>
          <w:highlight w:val="yellow"/>
        </w:rPr>
        <w:t>all contribute to their invisibilization</w:t>
      </w:r>
      <w:r w:rsidRPr="0011110B">
        <w:rPr>
          <w:sz w:val="16"/>
          <w:highlight w:val="yellow"/>
        </w:rPr>
        <w:t xml:space="preserve"> </w:t>
      </w:r>
      <w:r w:rsidRPr="0011110B">
        <w:rPr>
          <w:rStyle w:val="StyleUnderline"/>
          <w:highlight w:val="yellow"/>
        </w:rPr>
        <w:t xml:space="preserve">within more traditional accounts of labor </w:t>
      </w:r>
      <w:r w:rsidRPr="0011110B">
        <w:rPr>
          <w:rStyle w:val="StyleUnderline"/>
        </w:rPr>
        <w:t xml:space="preserve">and </w:t>
      </w:r>
      <w:r w:rsidRPr="00957923">
        <w:rPr>
          <w:rStyle w:val="StyleUnderline"/>
        </w:rPr>
        <w:t>legal mobilization</w:t>
      </w:r>
      <w:r w:rsidRPr="00957923">
        <w:rPr>
          <w:sz w:val="16"/>
        </w:rPr>
        <w:t>. G</w:t>
      </w:r>
      <w:r w:rsidRPr="0011110B">
        <w:rPr>
          <w:sz w:val="16"/>
        </w:rPr>
        <w:t xml:space="preserve">oing further, these factors contribute to this group’s persistent relative powerlessness in the realm of legal rights. Most broadly, </w:t>
      </w:r>
      <w:r w:rsidRPr="0011110B">
        <w:rPr>
          <w:rStyle w:val="StyleUnderline"/>
        </w:rPr>
        <w:t xml:space="preserve">the distinctly marginalized position of </w:t>
      </w:r>
      <w:r w:rsidRPr="0011110B">
        <w:rPr>
          <w:rStyle w:val="StyleUnderline"/>
          <w:highlight w:val="yellow"/>
        </w:rPr>
        <w:t>au pairs</w:t>
      </w:r>
      <w:r w:rsidRPr="0011110B">
        <w:rPr>
          <w:rStyle w:val="StyleUnderline"/>
        </w:rPr>
        <w:t xml:space="preserve"> </w:t>
      </w:r>
      <w:r w:rsidRPr="0011110B">
        <w:rPr>
          <w:rStyle w:val="StyleUnderline"/>
          <w:highlight w:val="yellow"/>
        </w:rPr>
        <w:t>shows</w:t>
      </w:r>
      <w:r w:rsidRPr="0011110B">
        <w:rPr>
          <w:rStyle w:val="StyleUnderline"/>
        </w:rPr>
        <w:t xml:space="preserve"> </w:t>
      </w:r>
      <w:r w:rsidRPr="0011110B">
        <w:rPr>
          <w:rStyle w:val="StyleUnderline"/>
          <w:highlight w:val="yellow"/>
        </w:rPr>
        <w:t>how a collective understanding of work</w:t>
      </w:r>
      <w:r w:rsidRPr="0011110B">
        <w:rPr>
          <w:rStyle w:val="StyleUnderline"/>
        </w:rPr>
        <w:t xml:space="preserve"> or labor </w:t>
      </w:r>
      <w:r w:rsidRPr="0011110B">
        <w:rPr>
          <w:rStyle w:val="StyleUnderline"/>
          <w:highlight w:val="yellow"/>
        </w:rPr>
        <w:t>that</w:t>
      </w:r>
      <w:r w:rsidRPr="0011110B">
        <w:rPr>
          <w:rStyle w:val="StyleUnderline"/>
        </w:rPr>
        <w:t xml:space="preserve"> </w:t>
      </w:r>
      <w:r w:rsidRPr="0011110B">
        <w:rPr>
          <w:rStyle w:val="StyleUnderline"/>
          <w:highlight w:val="yellow"/>
        </w:rPr>
        <w:t>excludes</w:t>
      </w:r>
      <w:r w:rsidRPr="0011110B">
        <w:rPr>
          <w:rStyle w:val="StyleUnderline"/>
        </w:rPr>
        <w:t xml:space="preserve"> </w:t>
      </w:r>
      <w:r w:rsidRPr="0011110B">
        <w:rPr>
          <w:rStyle w:val="StyleUnderline"/>
          <w:highlight w:val="yellow"/>
        </w:rPr>
        <w:t>care</w:t>
      </w:r>
      <w:r w:rsidRPr="0011110B">
        <w:rPr>
          <w:rStyle w:val="StyleUnderline"/>
        </w:rPr>
        <w:t xml:space="preserve"> or household maintenance </w:t>
      </w:r>
      <w:r w:rsidRPr="0011110B">
        <w:rPr>
          <w:rStyle w:val="StyleUnderline"/>
          <w:highlight w:val="yellow"/>
        </w:rPr>
        <w:t>leaves</w:t>
      </w:r>
      <w:r w:rsidRPr="0011110B">
        <w:rPr>
          <w:rStyle w:val="StyleUnderline"/>
        </w:rPr>
        <w:t xml:space="preserve"> these </w:t>
      </w:r>
      <w:r w:rsidRPr="0011110B">
        <w:rPr>
          <w:rStyle w:val="StyleUnderline"/>
          <w:highlight w:val="yellow"/>
        </w:rPr>
        <w:t>workers</w:t>
      </w:r>
      <w:r w:rsidRPr="0011110B">
        <w:rPr>
          <w:rStyle w:val="StyleUnderline"/>
        </w:rPr>
        <w:t xml:space="preserve"> </w:t>
      </w:r>
      <w:r w:rsidRPr="0011110B">
        <w:rPr>
          <w:rStyle w:val="StyleUnderline"/>
          <w:highlight w:val="yellow"/>
        </w:rPr>
        <w:t>with few</w:t>
      </w:r>
      <w:r w:rsidRPr="0011110B">
        <w:rPr>
          <w:rStyle w:val="StyleUnderline"/>
        </w:rPr>
        <w:t xml:space="preserve"> legal and social </w:t>
      </w:r>
      <w:r w:rsidRPr="0011110B">
        <w:rPr>
          <w:rStyle w:val="StyleUnderline"/>
          <w:highlight w:val="yellow"/>
        </w:rPr>
        <w:t>tools</w:t>
      </w:r>
      <w:r w:rsidRPr="0011110B">
        <w:rPr>
          <w:rStyle w:val="StyleUnderline"/>
        </w:rPr>
        <w:t xml:space="preserve"> to agitate for better conditions.</w:t>
      </w:r>
      <w:r w:rsidRPr="0011110B">
        <w:rPr>
          <w:sz w:val="16"/>
        </w:rPr>
        <w:t xml:space="preserve"> This, of course, is not a new story. As</w:t>
      </w:r>
      <w:r w:rsidRPr="0011110B">
        <w:rPr>
          <w:rStyle w:val="StyleUnderline"/>
        </w:rPr>
        <w:t xml:space="preserve"> domestic workers in the US more broadly continue to mobilize for more recognition and improved working conditions despite relative social isolation</w:t>
      </w:r>
      <w:r w:rsidRPr="0011110B">
        <w:rPr>
          <w:sz w:val="16"/>
        </w:rPr>
        <w:t xml:space="preserve">, they too face these barriers to recognition. However, nontraditional means of mobilization, like the worker center model of immigrant worker advocacy, have yielded increasing returns in the struggle for protections amid rapidly neoliberalizing markets. In this tradition, au pairs might eventually develop a sort of collective agency that motivates broader participation in moves like the recent class action suit. Finding legal means through which to mobilize that collective agency will likely meet with mixed success. However, as discussed above, </w:t>
      </w:r>
      <w:r w:rsidRPr="0011110B">
        <w:rPr>
          <w:rStyle w:val="StyleUnderline"/>
        </w:rPr>
        <w:t>this use of the law as a tool for expanding agency has an important historical lineage in terms of immigrant and worker activism in the US</w:t>
      </w:r>
      <w:r w:rsidRPr="0011110B">
        <w:rPr>
          <w:sz w:val="16"/>
        </w:rPr>
        <w:t>. Especially as the processes of globalization and commodification of care work continue apace, the interests of capital seem likely to continue weaponizing forms of partial or tenuous citizenship status among classes of precarious workers, as they have done for centuries. In light of these developments, prospects for legal recognition like that promoted by the recent class action will be a key area for study by both researchers and activists alike.</w:t>
      </w:r>
    </w:p>
    <w:p w14:paraId="074BB28B" w14:textId="068F655F" w:rsidR="00136A37" w:rsidRDefault="00136A37" w:rsidP="005D388F">
      <w:pPr>
        <w:rPr>
          <w:rStyle w:val="Emphasis"/>
        </w:rPr>
      </w:pPr>
      <w:r w:rsidRPr="0011110B">
        <w:rPr>
          <w:rStyle w:val="StyleUnderline"/>
          <w:highlight w:val="yellow"/>
        </w:rPr>
        <w:t xml:space="preserve">Strict definitions of work </w:t>
      </w:r>
      <w:r w:rsidRPr="00957923">
        <w:rPr>
          <w:rStyle w:val="StyleUnderline"/>
        </w:rPr>
        <w:t xml:space="preserve">that </w:t>
      </w:r>
      <w:r w:rsidRPr="0011110B">
        <w:rPr>
          <w:rStyle w:val="StyleUnderline"/>
          <w:highlight w:val="yellow"/>
        </w:rPr>
        <w:t xml:space="preserve">obfuscate the </w:t>
      </w:r>
      <w:r w:rsidRPr="0011110B">
        <w:rPr>
          <w:rStyle w:val="StyleUnderline"/>
        </w:rPr>
        <w:t xml:space="preserve">very </w:t>
      </w:r>
      <w:r w:rsidRPr="0011110B">
        <w:rPr>
          <w:rStyle w:val="StyleUnderline"/>
          <w:highlight w:val="yellow"/>
        </w:rPr>
        <w:t>existence</w:t>
      </w:r>
      <w:r w:rsidRPr="0011110B">
        <w:rPr>
          <w:rStyle w:val="StyleUnderline"/>
        </w:rPr>
        <w:t xml:space="preserve"> </w:t>
      </w:r>
      <w:r w:rsidRPr="0011110B">
        <w:rPr>
          <w:rStyle w:val="StyleUnderline"/>
          <w:highlight w:val="yellow"/>
        </w:rPr>
        <w:t>of social reproductive labor</w:t>
      </w:r>
      <w:r w:rsidRPr="0011110B">
        <w:rPr>
          <w:rStyle w:val="StyleUnderline"/>
        </w:rPr>
        <w:t xml:space="preserve"> run </w:t>
      </w:r>
      <w:r w:rsidRPr="00957923">
        <w:rPr>
          <w:rStyle w:val="StyleUnderline"/>
        </w:rPr>
        <w:t>counter to the experiences of au pairs</w:t>
      </w:r>
      <w:r w:rsidRPr="00957923">
        <w:rPr>
          <w:sz w:val="16"/>
        </w:rPr>
        <w:t xml:space="preserve"> interviewed</w:t>
      </w:r>
      <w:r w:rsidRPr="0011110B">
        <w:rPr>
          <w:sz w:val="16"/>
        </w:rPr>
        <w:t xml:space="preserve"> in this study, and those whose voices are at the center of the national movement for measures like the Domestic Workers Bill of Rights. Unlike those who seek to write them out of laws protecting domestic workers</w:t>
      </w:r>
      <w:r w:rsidRPr="0011110B">
        <w:rPr>
          <w:rStyle w:val="StyleUnderline"/>
        </w:rPr>
        <w:t>, au pairs and their allies in the movement for the rights of in-home care workers clearly understand their position as workers in the continually squeezed market of childcare provision in the US economy.</w:t>
      </w:r>
      <w:r w:rsidRPr="0011110B">
        <w:rPr>
          <w:sz w:val="16"/>
        </w:rPr>
        <w:t xml:space="preserve"> </w:t>
      </w:r>
      <w:r w:rsidRPr="0011110B">
        <w:rPr>
          <w:rStyle w:val="Emphasis"/>
          <w:highlight w:val="yellow"/>
        </w:rPr>
        <w:t xml:space="preserve">Their experience </w:t>
      </w:r>
      <w:r w:rsidRPr="0011110B">
        <w:rPr>
          <w:rStyle w:val="Emphasis"/>
        </w:rPr>
        <w:t xml:space="preserve">and self-understanding </w:t>
      </w:r>
      <w:r w:rsidRPr="0011110B">
        <w:rPr>
          <w:rStyle w:val="Emphasis"/>
          <w:highlight w:val="yellow"/>
        </w:rPr>
        <w:t>as workers</w:t>
      </w:r>
      <w:r w:rsidRPr="0011110B">
        <w:rPr>
          <w:sz w:val="16"/>
        </w:rPr>
        <w:t xml:space="preserve">, </w:t>
      </w:r>
      <w:r w:rsidRPr="0011110B">
        <w:rPr>
          <w:rStyle w:val="StyleUnderline"/>
        </w:rPr>
        <w:t xml:space="preserve">rather than as cultural exchange agents or migrant visa holders, </w:t>
      </w:r>
      <w:r w:rsidRPr="0011110B">
        <w:rPr>
          <w:rStyle w:val="Emphasis"/>
          <w:highlight w:val="yellow"/>
        </w:rPr>
        <w:t>hold promise for their inclusion</w:t>
      </w:r>
      <w:r w:rsidRPr="0011110B">
        <w:rPr>
          <w:rStyle w:val="StyleUnderline"/>
        </w:rPr>
        <w:t xml:space="preserve"> </w:t>
      </w:r>
      <w:r w:rsidRPr="0011110B">
        <w:rPr>
          <w:sz w:val="16"/>
        </w:rPr>
        <w:t>(both legal and otherwise)</w:t>
      </w:r>
      <w:r w:rsidRPr="0011110B">
        <w:rPr>
          <w:rStyle w:val="StyleUnderline"/>
        </w:rPr>
        <w:t xml:space="preserve"> </w:t>
      </w:r>
      <w:r w:rsidRPr="0011110B">
        <w:rPr>
          <w:rStyle w:val="Emphasis"/>
        </w:rPr>
        <w:t xml:space="preserve">in </w:t>
      </w:r>
      <w:r w:rsidRPr="0011110B">
        <w:rPr>
          <w:rStyle w:val="Emphasis"/>
          <w:highlight w:val="yellow"/>
        </w:rPr>
        <w:t>labor mobilization and future struggles for</w:t>
      </w:r>
      <w:r w:rsidRPr="0011110B">
        <w:rPr>
          <w:rStyle w:val="Emphasis"/>
        </w:rPr>
        <w:t xml:space="preserve"> care worker </w:t>
      </w:r>
      <w:r w:rsidRPr="0011110B">
        <w:rPr>
          <w:rStyle w:val="Emphasis"/>
          <w:highlight w:val="yellow"/>
        </w:rPr>
        <w:t>rights</w:t>
      </w:r>
      <w:r w:rsidRPr="0011110B">
        <w:rPr>
          <w:sz w:val="16"/>
        </w:rPr>
        <w:t xml:space="preserve">. However, the barriers they face in those struggles are intertwined with domestic and global systems of capital that have to be taken into account. Rather than seamlessly falling into the domestic and global flows of capital that keep care labor underpaid and undervalued, </w:t>
      </w:r>
      <w:r w:rsidRPr="0011110B">
        <w:rPr>
          <w:rStyle w:val="Emphasis"/>
          <w:highlight w:val="yellow"/>
        </w:rPr>
        <w:t>au pairs demonstrate</w:t>
      </w:r>
      <w:r w:rsidRPr="0011110B">
        <w:rPr>
          <w:rStyle w:val="Emphasis"/>
        </w:rPr>
        <w:t xml:space="preserve"> in their recent struggle how legal </w:t>
      </w:r>
      <w:r w:rsidRPr="0011110B">
        <w:rPr>
          <w:rStyle w:val="Emphasis"/>
          <w:highlight w:val="yellow"/>
        </w:rPr>
        <w:t>mobilization</w:t>
      </w:r>
      <w:r w:rsidRPr="0011110B">
        <w:rPr>
          <w:sz w:val="16"/>
        </w:rPr>
        <w:t xml:space="preserve">, despite its constraints, </w:t>
      </w:r>
      <w:r w:rsidRPr="0011110B">
        <w:rPr>
          <w:rStyle w:val="Emphasis"/>
          <w:highlight w:val="yellow"/>
        </w:rPr>
        <w:t>can</w:t>
      </w:r>
      <w:r w:rsidRPr="0011110B">
        <w:rPr>
          <w:rStyle w:val="Emphasis"/>
        </w:rPr>
        <w:t xml:space="preserve"> </w:t>
      </w:r>
      <w:r w:rsidRPr="0011110B">
        <w:rPr>
          <w:rStyle w:val="Emphasis"/>
          <w:highlight w:val="yellow"/>
        </w:rPr>
        <w:t>provide</w:t>
      </w:r>
      <w:r w:rsidRPr="0011110B">
        <w:rPr>
          <w:rStyle w:val="Emphasis"/>
        </w:rPr>
        <w:t xml:space="preserve"> some </w:t>
      </w:r>
      <w:r w:rsidRPr="0011110B">
        <w:rPr>
          <w:rStyle w:val="Emphasis"/>
          <w:highlight w:val="yellow"/>
        </w:rPr>
        <w:t>tools</w:t>
      </w:r>
      <w:r w:rsidRPr="0011110B">
        <w:rPr>
          <w:rStyle w:val="Emphasis"/>
        </w:rPr>
        <w:t xml:space="preserve"> </w:t>
      </w:r>
      <w:r w:rsidRPr="0011110B">
        <w:rPr>
          <w:rStyle w:val="Emphasis"/>
          <w:highlight w:val="yellow"/>
        </w:rPr>
        <w:t xml:space="preserve">to fight against </w:t>
      </w:r>
      <w:r w:rsidRPr="0011110B">
        <w:rPr>
          <w:rStyle w:val="Emphasis"/>
        </w:rPr>
        <w:t xml:space="preserve">those countervailing </w:t>
      </w:r>
      <w:r w:rsidRPr="0011110B">
        <w:rPr>
          <w:rStyle w:val="Emphasis"/>
          <w:highlight w:val="yellow"/>
        </w:rPr>
        <w:t>systems</w:t>
      </w:r>
      <w:r w:rsidRPr="0011110B">
        <w:rPr>
          <w:rStyle w:val="Emphasis"/>
        </w:rPr>
        <w:t xml:space="preserve"> </w:t>
      </w:r>
      <w:r w:rsidRPr="0011110B">
        <w:rPr>
          <w:rStyle w:val="Emphasis"/>
          <w:highlight w:val="yellow"/>
        </w:rPr>
        <w:t>of undervaluation</w:t>
      </w:r>
      <w:r w:rsidRPr="0011110B">
        <w:rPr>
          <w:rStyle w:val="Emphasis"/>
        </w:rPr>
        <w:t xml:space="preserve"> </w:t>
      </w:r>
      <w:r w:rsidRPr="0011110B">
        <w:rPr>
          <w:rStyle w:val="Emphasis"/>
          <w:highlight w:val="yellow"/>
        </w:rPr>
        <w:t>and marginalization</w:t>
      </w:r>
      <w:r w:rsidRPr="0011110B">
        <w:rPr>
          <w:rStyle w:val="Emphasis"/>
        </w:rPr>
        <w:t>.</w:t>
      </w:r>
    </w:p>
    <w:p w14:paraId="40A3D309" w14:textId="5E77389A" w:rsidR="002339AF" w:rsidRDefault="002339AF" w:rsidP="002339AF">
      <w:pPr>
        <w:pStyle w:val="Heading4"/>
        <w:rPr>
          <w:rStyle w:val="Emphasis"/>
          <w:b/>
          <w:iCs w:val="0"/>
          <w:sz w:val="26"/>
          <w:u w:val="none"/>
        </w:rPr>
      </w:pPr>
      <w:r>
        <w:rPr>
          <w:rStyle w:val="Emphasis"/>
          <w:b/>
          <w:iCs w:val="0"/>
          <w:sz w:val="26"/>
          <w:u w:val="none"/>
        </w:rPr>
        <w:t xml:space="preserve">Multiple impacts: </w:t>
      </w:r>
    </w:p>
    <w:p w14:paraId="2CB49144" w14:textId="5F340DF7" w:rsidR="002339AF" w:rsidRDefault="002339AF" w:rsidP="002339AF">
      <w:pPr>
        <w:pStyle w:val="Heading4"/>
      </w:pPr>
      <w:r>
        <w:t xml:space="preserve">First, The Global Care Crisis. This Gendered Understanding of Rights Is A </w:t>
      </w:r>
      <w:r>
        <w:rPr>
          <w:u w:val="single"/>
        </w:rPr>
        <w:t>C</w:t>
      </w:r>
      <w:r w:rsidRPr="0013199F">
        <w:rPr>
          <w:u w:val="single"/>
        </w:rPr>
        <w:t>rises-of-</w:t>
      </w:r>
      <w:r>
        <w:rPr>
          <w:u w:val="single"/>
        </w:rPr>
        <w:t>Cr</w:t>
      </w:r>
      <w:r w:rsidRPr="0013199F">
        <w:rPr>
          <w:u w:val="single"/>
        </w:rPr>
        <w:t>ises</w:t>
      </w:r>
      <w:r>
        <w:rPr>
          <w:u w:val="single"/>
        </w:rPr>
        <w:t xml:space="preserve"> Management</w:t>
      </w:r>
      <w:r>
        <w:t xml:space="preserve">. Attempts to Preserve the Unsustainable View of the Patriarchal Order Under Neoliberalism Produces </w:t>
      </w:r>
      <w:r>
        <w:rPr>
          <w:u w:val="single"/>
        </w:rPr>
        <w:t>U</w:t>
      </w:r>
      <w:r w:rsidRPr="0013199F">
        <w:rPr>
          <w:u w:val="single"/>
        </w:rPr>
        <w:t xml:space="preserve">n-ending </w:t>
      </w:r>
      <w:r>
        <w:rPr>
          <w:u w:val="single"/>
        </w:rPr>
        <w:t>M</w:t>
      </w:r>
      <w:r w:rsidRPr="0013199F">
        <w:rPr>
          <w:u w:val="single"/>
        </w:rPr>
        <w:t>ilitarism</w:t>
      </w:r>
      <w:r>
        <w:t xml:space="preserve">, </w:t>
      </w:r>
      <w:r>
        <w:rPr>
          <w:u w:val="single"/>
        </w:rPr>
        <w:t>V</w:t>
      </w:r>
      <w:r w:rsidRPr="0013199F">
        <w:rPr>
          <w:u w:val="single"/>
        </w:rPr>
        <w:t>ilification</w:t>
      </w:r>
      <w:r>
        <w:t xml:space="preserve">, and </w:t>
      </w:r>
      <w:r>
        <w:rPr>
          <w:u w:val="single"/>
        </w:rPr>
        <w:t>S</w:t>
      </w:r>
      <w:r w:rsidRPr="0013199F">
        <w:rPr>
          <w:u w:val="single"/>
        </w:rPr>
        <w:t>ecuritization</w:t>
      </w:r>
      <w:r>
        <w:t xml:space="preserve">. Only Examining Social Reproduction Through a </w:t>
      </w:r>
      <w:r>
        <w:rPr>
          <w:u w:val="single"/>
        </w:rPr>
        <w:t>G</w:t>
      </w:r>
      <w:r w:rsidRPr="0013199F">
        <w:rPr>
          <w:u w:val="single"/>
        </w:rPr>
        <w:t xml:space="preserve">endered </w:t>
      </w:r>
      <w:r>
        <w:rPr>
          <w:u w:val="single"/>
        </w:rPr>
        <w:t>Le</w:t>
      </w:r>
      <w:r w:rsidRPr="0013199F">
        <w:rPr>
          <w:u w:val="single"/>
        </w:rPr>
        <w:t>ns</w:t>
      </w:r>
      <w:r>
        <w:t xml:space="preserve"> Solves </w:t>
      </w:r>
      <w:r>
        <w:rPr>
          <w:u w:val="single"/>
        </w:rPr>
        <w:t>T</w:t>
      </w:r>
      <w:r w:rsidRPr="0013199F">
        <w:rPr>
          <w:u w:val="single"/>
        </w:rPr>
        <w:t xml:space="preserve">heir </w:t>
      </w:r>
      <w:r>
        <w:rPr>
          <w:u w:val="single"/>
        </w:rPr>
        <w:t>I</w:t>
      </w:r>
      <w:r w:rsidRPr="0013199F">
        <w:rPr>
          <w:u w:val="single"/>
        </w:rPr>
        <w:t>mpacts</w:t>
      </w:r>
      <w:r>
        <w:t xml:space="preserve"> AND </w:t>
      </w:r>
      <w:r>
        <w:rPr>
          <w:u w:val="single"/>
        </w:rPr>
        <w:t>O</w:t>
      </w:r>
      <w:r w:rsidRPr="0013199F">
        <w:rPr>
          <w:u w:val="single"/>
        </w:rPr>
        <w:t>urs</w:t>
      </w:r>
      <w:r>
        <w:t>.</w:t>
      </w:r>
    </w:p>
    <w:p w14:paraId="2635A2CA" w14:textId="77777777" w:rsidR="002339AF" w:rsidRPr="00AA1DC7" w:rsidRDefault="002339AF" w:rsidP="002339AF">
      <w:r w:rsidRPr="00AA1DC7">
        <w:rPr>
          <w:rStyle w:val="Style13ptBold"/>
        </w:rPr>
        <w:t>Tanyag 25</w:t>
      </w:r>
      <w:r>
        <w:t xml:space="preserve"> – </w:t>
      </w:r>
      <w:r w:rsidRPr="00AA1DC7">
        <w:t>Australian Research Council Discovery Early Career Researcher Award (DECRA) Fellow and Senior Lecturer in International Relations at the Australian National University.</w:t>
      </w:r>
    </w:p>
    <w:p w14:paraId="72B2E4FD" w14:textId="77777777" w:rsidR="002339AF" w:rsidRPr="00AA1DC7" w:rsidRDefault="002339AF" w:rsidP="002339AF">
      <w:r w:rsidRPr="00AA1DC7">
        <w:t xml:space="preserve">Maria Tanyag, </w:t>
      </w:r>
      <w:r>
        <w:t>“</w:t>
      </w:r>
      <w:r w:rsidRPr="00AA1DC7">
        <w:t>Who cares for the carers? Patriarchal contradictions and the reinvention of the global economy</w:t>
      </w:r>
      <w:r>
        <w:t xml:space="preserve">” </w:t>
      </w:r>
      <w:r w:rsidRPr="00AA1DC7">
        <w:t>Review of International Political Economy</w:t>
      </w:r>
      <w:r>
        <w:t>, 4-29-2025. https://doi.org/10.1080/09692290.2025.2495692</w:t>
      </w:r>
    </w:p>
    <w:p w14:paraId="5407B44C" w14:textId="77777777" w:rsidR="002339AF" w:rsidRPr="00AA1DC7" w:rsidRDefault="002339AF" w:rsidP="002339AF">
      <w:pPr>
        <w:rPr>
          <w:sz w:val="14"/>
        </w:rPr>
      </w:pPr>
      <w:r w:rsidRPr="001F3951">
        <w:rPr>
          <w:highlight w:val="yellow"/>
          <w:u w:val="single"/>
        </w:rPr>
        <w:t>The</w:t>
      </w:r>
      <w:r w:rsidRPr="009265B7">
        <w:rPr>
          <w:u w:val="single"/>
        </w:rPr>
        <w:t xml:space="preserve"> contemporary </w:t>
      </w:r>
      <w:r w:rsidRPr="001F3951">
        <w:rPr>
          <w:rStyle w:val="Emphasis"/>
          <w:highlight w:val="yellow"/>
        </w:rPr>
        <w:t>deepening</w:t>
      </w:r>
      <w:r w:rsidRPr="001F3951">
        <w:rPr>
          <w:highlight w:val="yellow"/>
          <w:u w:val="single"/>
        </w:rPr>
        <w:t xml:space="preserve"> of social reproductive </w:t>
      </w:r>
      <w:r w:rsidRPr="001F3951">
        <w:rPr>
          <w:rStyle w:val="Emphasis"/>
          <w:highlight w:val="yellow"/>
        </w:rPr>
        <w:t>contradictions</w:t>
      </w:r>
      <w:r w:rsidRPr="001F3951">
        <w:rPr>
          <w:sz w:val="14"/>
          <w:highlight w:val="yellow"/>
        </w:rPr>
        <w:t xml:space="preserve"> </w:t>
      </w:r>
      <w:r w:rsidRPr="001F3951">
        <w:rPr>
          <w:highlight w:val="yellow"/>
          <w:u w:val="single"/>
        </w:rPr>
        <w:t>is</w:t>
      </w:r>
      <w:r w:rsidRPr="009265B7">
        <w:rPr>
          <w:u w:val="single"/>
        </w:rPr>
        <w:t xml:space="preserve"> argued as catalysing </w:t>
      </w:r>
      <w:r w:rsidRPr="001F3951">
        <w:rPr>
          <w:highlight w:val="yellow"/>
          <w:u w:val="single"/>
        </w:rPr>
        <w:t>a ‘</w:t>
      </w:r>
      <w:r w:rsidRPr="001F3951">
        <w:rPr>
          <w:rStyle w:val="Emphasis"/>
          <w:highlight w:val="yellow"/>
        </w:rPr>
        <w:t>crisis</w:t>
      </w:r>
      <w:r w:rsidRPr="001F3951">
        <w:rPr>
          <w:highlight w:val="yellow"/>
          <w:u w:val="single"/>
        </w:rPr>
        <w:t xml:space="preserve"> of </w:t>
      </w:r>
      <w:r w:rsidRPr="001F3951">
        <w:rPr>
          <w:rStyle w:val="Emphasis"/>
          <w:highlight w:val="yellow"/>
        </w:rPr>
        <w:t>crisis management</w:t>
      </w:r>
      <w:r w:rsidRPr="001F3951">
        <w:rPr>
          <w:highlight w:val="yellow"/>
          <w:u w:val="single"/>
        </w:rPr>
        <w:t>’</w:t>
      </w:r>
      <w:r w:rsidRPr="00AA1DC7">
        <w:rPr>
          <w:sz w:val="14"/>
        </w:rPr>
        <w:t xml:space="preserve"> (Chacko &amp; Jayasuriya, 2018; Jayasuriya, 2023). Jayasuriya (2023) has argued that </w:t>
      </w:r>
      <w:r w:rsidRPr="009265B7">
        <w:rPr>
          <w:u w:val="single"/>
        </w:rPr>
        <w:t xml:space="preserve">neoliberal </w:t>
      </w:r>
      <w:r w:rsidRPr="001F3951">
        <w:rPr>
          <w:rStyle w:val="Emphasis"/>
          <w:highlight w:val="yellow"/>
        </w:rPr>
        <w:t>crises</w:t>
      </w:r>
      <w:r w:rsidRPr="009265B7">
        <w:rPr>
          <w:u w:val="single"/>
        </w:rPr>
        <w:t xml:space="preserve"> </w:t>
      </w:r>
      <w:r w:rsidRPr="001F3951">
        <w:rPr>
          <w:highlight w:val="yellow"/>
          <w:u w:val="single"/>
        </w:rPr>
        <w:t xml:space="preserve">are </w:t>
      </w:r>
      <w:r w:rsidRPr="001F3951">
        <w:rPr>
          <w:rStyle w:val="Emphasis"/>
          <w:highlight w:val="yellow"/>
        </w:rPr>
        <w:t>unravelling</w:t>
      </w:r>
      <w:r w:rsidRPr="001F3951">
        <w:rPr>
          <w:sz w:val="14"/>
          <w:highlight w:val="yellow"/>
        </w:rPr>
        <w:t xml:space="preserve"> </w:t>
      </w:r>
      <w:r w:rsidRPr="001F3951">
        <w:rPr>
          <w:highlight w:val="yellow"/>
          <w:u w:val="single"/>
        </w:rPr>
        <w:t xml:space="preserve">the </w:t>
      </w:r>
      <w:r w:rsidRPr="001F3951">
        <w:rPr>
          <w:rStyle w:val="Emphasis"/>
          <w:highlight w:val="yellow"/>
        </w:rPr>
        <w:t>very</w:t>
      </w:r>
      <w:r w:rsidRPr="009265B7">
        <w:rPr>
          <w:u w:val="single"/>
        </w:rPr>
        <w:t xml:space="preserve"> political-</w:t>
      </w:r>
      <w:r w:rsidRPr="00AA1DC7">
        <w:rPr>
          <w:u w:val="single"/>
        </w:rPr>
        <w:t xml:space="preserve">institutional </w:t>
      </w:r>
      <w:r w:rsidRPr="001F3951">
        <w:rPr>
          <w:rStyle w:val="Emphasis"/>
          <w:highlight w:val="yellow"/>
        </w:rPr>
        <w:t>frameworks</w:t>
      </w:r>
      <w:r w:rsidRPr="001F3951">
        <w:rPr>
          <w:sz w:val="14"/>
          <w:highlight w:val="yellow"/>
        </w:rPr>
        <w:t xml:space="preserve"> </w:t>
      </w:r>
      <w:r w:rsidRPr="001F3951">
        <w:rPr>
          <w:rStyle w:val="Emphasis"/>
          <w:highlight w:val="yellow"/>
        </w:rPr>
        <w:t>deployed to</w:t>
      </w:r>
      <w:r w:rsidRPr="00AA1DC7">
        <w:rPr>
          <w:u w:val="single"/>
        </w:rPr>
        <w:t xml:space="preserve"> manage, accommodate or </w:t>
      </w:r>
      <w:r w:rsidRPr="001F3951">
        <w:rPr>
          <w:rStyle w:val="Emphasis"/>
          <w:highlight w:val="yellow"/>
        </w:rPr>
        <w:t>resist</w:t>
      </w:r>
      <w:r w:rsidRPr="001F3951">
        <w:rPr>
          <w:highlight w:val="yellow"/>
          <w:u w:val="single"/>
        </w:rPr>
        <w:t xml:space="preserve"> social reproductive</w:t>
      </w:r>
      <w:r w:rsidRPr="00AA1DC7">
        <w:rPr>
          <w:u w:val="single"/>
        </w:rPr>
        <w:t xml:space="preserve"> </w:t>
      </w:r>
      <w:r w:rsidRPr="001F3951">
        <w:rPr>
          <w:rStyle w:val="Emphasis"/>
          <w:highlight w:val="yellow"/>
        </w:rPr>
        <w:t>contradictions</w:t>
      </w:r>
      <w:r w:rsidRPr="00AA1DC7">
        <w:rPr>
          <w:sz w:val="14"/>
        </w:rPr>
        <w:t>. As he added further, ‘</w:t>
      </w:r>
      <w:r w:rsidRPr="00AA1DC7">
        <w:rPr>
          <w:rStyle w:val="Emphasis"/>
        </w:rPr>
        <w:t>existing</w:t>
      </w:r>
      <w:r w:rsidRPr="00AA1DC7">
        <w:rPr>
          <w:sz w:val="14"/>
        </w:rPr>
        <w:t xml:space="preserve"> democratic </w:t>
      </w:r>
      <w:r w:rsidRPr="001F3951">
        <w:rPr>
          <w:rStyle w:val="Emphasis"/>
          <w:highlight w:val="yellow"/>
        </w:rPr>
        <w:t>institutional responses</w:t>
      </w:r>
      <w:r w:rsidRPr="00AA1DC7">
        <w:rPr>
          <w:u w:val="single"/>
        </w:rPr>
        <w:t xml:space="preserve"> </w:t>
      </w:r>
      <w:r w:rsidRPr="001F3951">
        <w:rPr>
          <w:highlight w:val="yellow"/>
          <w:u w:val="single"/>
        </w:rPr>
        <w:t>to crisis</w:t>
      </w:r>
      <w:r w:rsidRPr="00AA1DC7">
        <w:rPr>
          <w:u w:val="single"/>
        </w:rPr>
        <w:t xml:space="preserve"> management </w:t>
      </w:r>
      <w:r w:rsidRPr="001F3951">
        <w:rPr>
          <w:rStyle w:val="Emphasis"/>
          <w:highlight w:val="yellow"/>
        </w:rPr>
        <w:t>are no longer</w:t>
      </w:r>
      <w:r w:rsidRPr="00AA1DC7">
        <w:rPr>
          <w:rStyle w:val="Emphasis"/>
        </w:rPr>
        <w:t xml:space="preserve"> </w:t>
      </w:r>
      <w:r w:rsidRPr="001F3951">
        <w:rPr>
          <w:rStyle w:val="Emphasis"/>
          <w:highlight w:val="yellow"/>
        </w:rPr>
        <w:t>viable</w:t>
      </w:r>
      <w:r w:rsidRPr="001F3951">
        <w:rPr>
          <w:sz w:val="14"/>
          <w:highlight w:val="yellow"/>
        </w:rPr>
        <w:t xml:space="preserve"> </w:t>
      </w:r>
      <w:r w:rsidRPr="001F3951">
        <w:rPr>
          <w:highlight w:val="yellow"/>
          <w:u w:val="single"/>
        </w:rPr>
        <w:t>in many states</w:t>
      </w:r>
      <w:r w:rsidRPr="00AA1DC7">
        <w:rPr>
          <w:u w:val="single"/>
        </w:rPr>
        <w:t xml:space="preserve">, and this </w:t>
      </w:r>
      <w:r w:rsidRPr="00AA1DC7">
        <w:rPr>
          <w:sz w:val="14"/>
        </w:rPr>
        <w:t xml:space="preserve">is </w:t>
      </w:r>
      <w:r w:rsidRPr="00AA1DC7">
        <w:rPr>
          <w:u w:val="single"/>
        </w:rPr>
        <w:t>reflected</w:t>
      </w:r>
      <w:r w:rsidRPr="00AA1DC7">
        <w:rPr>
          <w:sz w:val="14"/>
        </w:rPr>
        <w:t xml:space="preserve"> in </w:t>
      </w:r>
      <w:r w:rsidRPr="00AA1DC7">
        <w:rPr>
          <w:u w:val="single"/>
        </w:rPr>
        <w:t xml:space="preserve">the </w:t>
      </w:r>
      <w:r w:rsidRPr="00AA1DC7">
        <w:rPr>
          <w:rStyle w:val="Emphasis"/>
        </w:rPr>
        <w:t xml:space="preserve">emergence </w:t>
      </w:r>
      <w:r w:rsidRPr="00AA1DC7">
        <w:rPr>
          <w:u w:val="single"/>
        </w:rPr>
        <w:t xml:space="preserve">of new forms of </w:t>
      </w:r>
      <w:r w:rsidRPr="00AA1DC7">
        <w:rPr>
          <w:rStyle w:val="Emphasis"/>
        </w:rPr>
        <w:t>authoritarian statism’</w:t>
      </w:r>
      <w:r w:rsidRPr="00AA1DC7">
        <w:rPr>
          <w:sz w:val="14"/>
        </w:rPr>
        <w:t xml:space="preserve"> (Jayasuriya, 2023, p. 5). </w:t>
      </w:r>
      <w:r w:rsidRPr="00AA1DC7">
        <w:rPr>
          <w:u w:val="single"/>
        </w:rPr>
        <w:t>Authoritarian responses to crises</w:t>
      </w:r>
      <w:r w:rsidRPr="00AA1DC7">
        <w:rPr>
          <w:sz w:val="14"/>
        </w:rPr>
        <w:t xml:space="preserve">, in turn, </w:t>
      </w:r>
      <w:r w:rsidRPr="00AA1DC7">
        <w:rPr>
          <w:u w:val="single"/>
        </w:rPr>
        <w:t xml:space="preserve">generate their </w:t>
      </w:r>
      <w:r w:rsidRPr="00AA1DC7">
        <w:rPr>
          <w:rStyle w:val="Emphasis"/>
        </w:rPr>
        <w:t>own</w:t>
      </w:r>
      <w:r w:rsidRPr="00AA1DC7">
        <w:rPr>
          <w:u w:val="single"/>
        </w:rPr>
        <w:t xml:space="preserve"> popular </w:t>
      </w:r>
      <w:r w:rsidRPr="00AA1DC7">
        <w:rPr>
          <w:rStyle w:val="Emphasis"/>
        </w:rPr>
        <w:t>resistances</w:t>
      </w:r>
      <w:r w:rsidRPr="00AA1DC7">
        <w:rPr>
          <w:u w:val="single"/>
        </w:rPr>
        <w:t xml:space="preserve"> and counter-movements that </w:t>
      </w:r>
      <w:r w:rsidRPr="00AA1DC7">
        <w:rPr>
          <w:rStyle w:val="Emphasis"/>
        </w:rPr>
        <w:t>destabilise societies</w:t>
      </w:r>
      <w:r w:rsidRPr="00AA1DC7">
        <w:rPr>
          <w:sz w:val="14"/>
        </w:rPr>
        <w:t xml:space="preserve">. </w:t>
      </w:r>
      <w:r w:rsidRPr="00AA1DC7">
        <w:rPr>
          <w:u w:val="single"/>
        </w:rPr>
        <w:t xml:space="preserve">In our present conjuncture, </w:t>
      </w:r>
      <w:r w:rsidRPr="00B13692">
        <w:rPr>
          <w:u w:val="single"/>
        </w:rPr>
        <w:t>the political crisis tendency is unfolding</w:t>
      </w:r>
      <w:r w:rsidRPr="00AA1DC7">
        <w:rPr>
          <w:sz w:val="14"/>
        </w:rPr>
        <w:t xml:space="preserve"> </w:t>
      </w:r>
      <w:r w:rsidRPr="00AA1DC7">
        <w:rPr>
          <w:u w:val="single"/>
        </w:rPr>
        <w:t xml:space="preserve">through the </w:t>
      </w:r>
      <w:r w:rsidRPr="00AA1DC7">
        <w:rPr>
          <w:rStyle w:val="Emphasis"/>
        </w:rPr>
        <w:t>anti-democratic</w:t>
      </w:r>
      <w:r w:rsidRPr="00AA1DC7">
        <w:rPr>
          <w:sz w:val="14"/>
        </w:rPr>
        <w:t xml:space="preserve"> </w:t>
      </w:r>
      <w:r w:rsidRPr="00AA1DC7">
        <w:rPr>
          <w:rStyle w:val="Emphasis"/>
        </w:rPr>
        <w:t>(re)configuration</w:t>
      </w:r>
      <w:r w:rsidRPr="00AA1DC7">
        <w:rPr>
          <w:sz w:val="14"/>
        </w:rPr>
        <w:t xml:space="preserve"> </w:t>
      </w:r>
      <w:r w:rsidRPr="00AA1DC7">
        <w:rPr>
          <w:u w:val="single"/>
        </w:rPr>
        <w:t>of the state</w:t>
      </w:r>
      <w:r w:rsidRPr="00AA1DC7">
        <w:rPr>
          <w:sz w:val="14"/>
        </w:rPr>
        <w:t xml:space="preserve">, and </w:t>
      </w:r>
      <w:r w:rsidRPr="00AA1DC7">
        <w:rPr>
          <w:u w:val="single"/>
        </w:rPr>
        <w:t>via a widespread ‘democratic crisis’ of ‘delegitimating public power in the public imagination’</w:t>
      </w:r>
      <w:r w:rsidRPr="00AA1DC7">
        <w:rPr>
          <w:sz w:val="14"/>
        </w:rPr>
        <w:t xml:space="preserve"> across Global North and Global South albeit with differing valences (Fraser, 2015, p. 188). </w:t>
      </w:r>
      <w:r w:rsidRPr="001F3951">
        <w:rPr>
          <w:highlight w:val="yellow"/>
          <w:u w:val="single"/>
        </w:rPr>
        <w:t>The failure of states</w:t>
      </w:r>
      <w:r w:rsidRPr="00AA1DC7">
        <w:rPr>
          <w:u w:val="single"/>
        </w:rPr>
        <w:t xml:space="preserve"> </w:t>
      </w:r>
      <w:r w:rsidRPr="001F3951">
        <w:rPr>
          <w:highlight w:val="yellow"/>
          <w:u w:val="single"/>
        </w:rPr>
        <w:t>to manage</w:t>
      </w:r>
      <w:r w:rsidRPr="001F3951">
        <w:rPr>
          <w:sz w:val="14"/>
          <w:highlight w:val="yellow"/>
        </w:rPr>
        <w:t xml:space="preserve"> or</w:t>
      </w:r>
      <w:r w:rsidRPr="00AA1DC7">
        <w:rPr>
          <w:sz w:val="14"/>
        </w:rPr>
        <w:t xml:space="preserve"> contain </w:t>
      </w:r>
      <w:r w:rsidRPr="001F3951">
        <w:rPr>
          <w:highlight w:val="yellow"/>
          <w:u w:val="single"/>
        </w:rPr>
        <w:t>the</w:t>
      </w:r>
      <w:r w:rsidRPr="00AA1DC7">
        <w:rPr>
          <w:u w:val="single"/>
        </w:rPr>
        <w:t xml:space="preserve"> effects of </w:t>
      </w:r>
      <w:r w:rsidRPr="001F3951">
        <w:rPr>
          <w:highlight w:val="yellow"/>
          <w:u w:val="single"/>
        </w:rPr>
        <w:t>neoliberal order</w:t>
      </w:r>
      <w:r w:rsidRPr="00AA1DC7">
        <w:rPr>
          <w:u w:val="single"/>
        </w:rPr>
        <w:t xml:space="preserve"> </w:t>
      </w:r>
      <w:r w:rsidRPr="001F3951">
        <w:rPr>
          <w:highlight w:val="yellow"/>
          <w:u w:val="single"/>
        </w:rPr>
        <w:t>reveals that the crisis of social reproduction</w:t>
      </w:r>
      <w:r w:rsidRPr="00AA1DC7">
        <w:rPr>
          <w:u w:val="single"/>
        </w:rPr>
        <w:t xml:space="preserve"> </w:t>
      </w:r>
      <w:r w:rsidRPr="001F3951">
        <w:rPr>
          <w:highlight w:val="yellow"/>
          <w:u w:val="single"/>
        </w:rPr>
        <w:t>is not</w:t>
      </w:r>
      <w:r w:rsidRPr="00AA1DC7">
        <w:rPr>
          <w:u w:val="single"/>
        </w:rPr>
        <w:t xml:space="preserve"> purely driven by </w:t>
      </w:r>
      <w:r w:rsidRPr="001F3951">
        <w:rPr>
          <w:highlight w:val="yellow"/>
          <w:u w:val="single"/>
        </w:rPr>
        <w:t>economic</w:t>
      </w:r>
      <w:r w:rsidRPr="00AA1DC7">
        <w:rPr>
          <w:u w:val="single"/>
        </w:rPr>
        <w:t xml:space="preserve"> ideology.</w:t>
      </w:r>
      <w:r w:rsidRPr="00AA1DC7">
        <w:rPr>
          <w:sz w:val="14"/>
        </w:rPr>
        <w:t xml:space="preserve"> </w:t>
      </w:r>
      <w:r w:rsidRPr="00AA1DC7">
        <w:rPr>
          <w:rStyle w:val="Emphasis"/>
        </w:rPr>
        <w:t>Contradictions</w:t>
      </w:r>
      <w:r w:rsidRPr="00AA1DC7">
        <w:rPr>
          <w:sz w:val="14"/>
        </w:rPr>
        <w:t xml:space="preserve"> </w:t>
      </w:r>
      <w:r w:rsidRPr="00AA1DC7">
        <w:rPr>
          <w:u w:val="single"/>
        </w:rPr>
        <w:t>are</w:t>
      </w:r>
      <w:r w:rsidRPr="00AA1DC7">
        <w:rPr>
          <w:sz w:val="14"/>
        </w:rPr>
        <w:t xml:space="preserve"> also </w:t>
      </w:r>
      <w:r w:rsidRPr="00AA1DC7">
        <w:rPr>
          <w:rStyle w:val="Emphasis"/>
        </w:rPr>
        <w:t>shaped by</w:t>
      </w:r>
      <w:r w:rsidRPr="00AA1DC7">
        <w:rPr>
          <w:sz w:val="14"/>
        </w:rPr>
        <w:t xml:space="preserve"> </w:t>
      </w:r>
      <w:r w:rsidRPr="00AA1DC7">
        <w:rPr>
          <w:rStyle w:val="Emphasis"/>
        </w:rPr>
        <w:t>populist</w:t>
      </w:r>
      <w:r w:rsidRPr="00AA1DC7">
        <w:rPr>
          <w:u w:val="single"/>
        </w:rPr>
        <w:t xml:space="preserve"> ‘</w:t>
      </w:r>
      <w:r w:rsidRPr="00AA1DC7">
        <w:rPr>
          <w:rStyle w:val="Emphasis"/>
        </w:rPr>
        <w:t>mobilisation</w:t>
      </w:r>
      <w:r w:rsidRPr="00AA1DC7">
        <w:rPr>
          <w:u w:val="single"/>
        </w:rPr>
        <w:t xml:space="preserve"> of</w:t>
      </w:r>
      <w:r w:rsidRPr="00AA1DC7">
        <w:rPr>
          <w:sz w:val="14"/>
        </w:rPr>
        <w:t xml:space="preserve"> culturalism or </w:t>
      </w:r>
      <w:r w:rsidRPr="00AA1DC7">
        <w:rPr>
          <w:u w:val="single"/>
        </w:rPr>
        <w:t>conflict around cultural boundaries</w:t>
      </w:r>
      <w:r w:rsidRPr="00AA1DC7">
        <w:rPr>
          <w:sz w:val="14"/>
        </w:rPr>
        <w:t xml:space="preserve">’ (Chacko &amp; Jayasuriya, 2018, p. 538). </w:t>
      </w:r>
      <w:r w:rsidRPr="00AA1DC7">
        <w:rPr>
          <w:u w:val="single"/>
        </w:rPr>
        <w:t>Hence</w:t>
      </w:r>
      <w:r w:rsidRPr="00AA1DC7">
        <w:rPr>
          <w:sz w:val="14"/>
        </w:rPr>
        <w:t xml:space="preserve">, we are seeing </w:t>
      </w:r>
      <w:r w:rsidRPr="001F3951">
        <w:rPr>
          <w:highlight w:val="yellow"/>
          <w:u w:val="single"/>
        </w:rPr>
        <w:t xml:space="preserve">the </w:t>
      </w:r>
      <w:r w:rsidRPr="001F3951">
        <w:rPr>
          <w:rStyle w:val="Emphasis"/>
          <w:highlight w:val="yellow"/>
        </w:rPr>
        <w:t>resurgent</w:t>
      </w:r>
      <w:r w:rsidRPr="001F3951">
        <w:rPr>
          <w:highlight w:val="yellow"/>
          <w:u w:val="single"/>
        </w:rPr>
        <w:t xml:space="preserve"> appeal of </w:t>
      </w:r>
      <w:r w:rsidRPr="001F3951">
        <w:rPr>
          <w:rStyle w:val="Emphasis"/>
          <w:highlight w:val="yellow"/>
        </w:rPr>
        <w:t xml:space="preserve">discourses </w:t>
      </w:r>
      <w:r w:rsidRPr="001F3951">
        <w:rPr>
          <w:highlight w:val="yellow"/>
          <w:u w:val="single"/>
        </w:rPr>
        <w:t xml:space="preserve">regarding </w:t>
      </w:r>
      <w:r w:rsidRPr="001F3951">
        <w:rPr>
          <w:rStyle w:val="Emphasis"/>
          <w:highlight w:val="yellow"/>
        </w:rPr>
        <w:t>preserving</w:t>
      </w:r>
      <w:r w:rsidRPr="00AA1DC7">
        <w:rPr>
          <w:u w:val="single"/>
        </w:rPr>
        <w:t xml:space="preserve"> tradition, nation and </w:t>
      </w:r>
      <w:r w:rsidRPr="001F3951">
        <w:rPr>
          <w:rStyle w:val="Emphasis"/>
          <w:highlight w:val="yellow"/>
        </w:rPr>
        <w:t>family values</w:t>
      </w:r>
      <w:r w:rsidRPr="001F3951">
        <w:rPr>
          <w:highlight w:val="yellow"/>
          <w:u w:val="single"/>
        </w:rPr>
        <w:t xml:space="preserve"> to </w:t>
      </w:r>
      <w:r w:rsidRPr="001F3951">
        <w:rPr>
          <w:rStyle w:val="Emphasis"/>
          <w:highlight w:val="yellow"/>
        </w:rPr>
        <w:t>protect</w:t>
      </w:r>
      <w:r w:rsidRPr="001F3951">
        <w:rPr>
          <w:highlight w:val="yellow"/>
          <w:u w:val="single"/>
        </w:rPr>
        <w:t xml:space="preserve"> neoliberal </w:t>
      </w:r>
      <w:r w:rsidRPr="001F3951">
        <w:rPr>
          <w:rStyle w:val="Emphasis"/>
          <w:highlight w:val="yellow"/>
        </w:rPr>
        <w:t>rule</w:t>
      </w:r>
      <w:r w:rsidRPr="001F3951">
        <w:rPr>
          <w:highlight w:val="yellow"/>
          <w:u w:val="single"/>
        </w:rPr>
        <w:t xml:space="preserve"> </w:t>
      </w:r>
      <w:r w:rsidRPr="001F3951">
        <w:rPr>
          <w:rStyle w:val="Emphasis"/>
          <w:highlight w:val="yellow"/>
        </w:rPr>
        <w:t>and survive</w:t>
      </w:r>
      <w:r w:rsidRPr="00AA1DC7">
        <w:rPr>
          <w:u w:val="single"/>
        </w:rPr>
        <w:t xml:space="preserve"> its </w:t>
      </w:r>
      <w:r w:rsidRPr="00AA1DC7">
        <w:rPr>
          <w:rStyle w:val="Emphasis"/>
        </w:rPr>
        <w:t>contradictions</w:t>
      </w:r>
      <w:r w:rsidRPr="00AA1DC7">
        <w:rPr>
          <w:sz w:val="14"/>
        </w:rPr>
        <w:t xml:space="preserve"> (Agius et  al., 2020). </w:t>
      </w:r>
      <w:r w:rsidRPr="009265B7">
        <w:rPr>
          <w:u w:val="single"/>
        </w:rPr>
        <w:t xml:space="preserve">This involves </w:t>
      </w:r>
      <w:r w:rsidRPr="001F3951">
        <w:rPr>
          <w:highlight w:val="yellow"/>
          <w:u w:val="single"/>
        </w:rPr>
        <w:t xml:space="preserve">the </w:t>
      </w:r>
      <w:r w:rsidRPr="001F3951">
        <w:rPr>
          <w:rStyle w:val="Emphasis"/>
          <w:highlight w:val="yellow"/>
        </w:rPr>
        <w:t>vilification</w:t>
      </w:r>
      <w:r w:rsidRPr="001F3951">
        <w:rPr>
          <w:highlight w:val="yellow"/>
          <w:u w:val="single"/>
        </w:rPr>
        <w:t xml:space="preserve"> </w:t>
      </w:r>
      <w:r w:rsidRPr="001F3951">
        <w:rPr>
          <w:rStyle w:val="Emphasis"/>
          <w:highlight w:val="yellow"/>
        </w:rPr>
        <w:t>of</w:t>
      </w:r>
      <w:r w:rsidRPr="001F3951">
        <w:rPr>
          <w:highlight w:val="yellow"/>
          <w:u w:val="single"/>
        </w:rPr>
        <w:t xml:space="preserve"> the </w:t>
      </w:r>
      <w:r w:rsidRPr="001F3951">
        <w:rPr>
          <w:rStyle w:val="Emphasis"/>
          <w:highlight w:val="yellow"/>
        </w:rPr>
        <w:t>‘other’</w:t>
      </w:r>
      <w:r w:rsidRPr="00AA1DC7">
        <w:rPr>
          <w:sz w:val="14"/>
        </w:rPr>
        <w:t xml:space="preserve">, </w:t>
      </w:r>
      <w:r w:rsidRPr="009265B7">
        <w:rPr>
          <w:u w:val="single"/>
        </w:rPr>
        <w:t>a</w:t>
      </w:r>
      <w:r w:rsidRPr="001F3951">
        <w:rPr>
          <w:highlight w:val="yellow"/>
          <w:u w:val="single"/>
        </w:rPr>
        <w:t xml:space="preserve">s </w:t>
      </w:r>
      <w:r w:rsidRPr="001F3951">
        <w:rPr>
          <w:rStyle w:val="Emphasis"/>
          <w:highlight w:val="yellow"/>
        </w:rPr>
        <w:t>gendered</w:t>
      </w:r>
      <w:r w:rsidRPr="001F3951">
        <w:rPr>
          <w:highlight w:val="yellow"/>
          <w:u w:val="single"/>
        </w:rPr>
        <w:t xml:space="preserve">, </w:t>
      </w:r>
      <w:r w:rsidRPr="001F3951">
        <w:rPr>
          <w:rStyle w:val="Emphasis"/>
          <w:highlight w:val="yellow"/>
        </w:rPr>
        <w:t>racialised</w:t>
      </w:r>
      <w:r w:rsidRPr="001F3951">
        <w:rPr>
          <w:highlight w:val="yellow"/>
          <w:u w:val="single"/>
        </w:rPr>
        <w:t xml:space="preserve"> and </w:t>
      </w:r>
      <w:r w:rsidRPr="001F3951">
        <w:rPr>
          <w:rStyle w:val="Emphasis"/>
          <w:highlight w:val="yellow"/>
        </w:rPr>
        <w:t>classed bodies</w:t>
      </w:r>
      <w:r w:rsidRPr="001F3951">
        <w:rPr>
          <w:sz w:val="14"/>
          <w:highlight w:val="yellow"/>
        </w:rPr>
        <w:t>,</w:t>
      </w:r>
      <w:r w:rsidRPr="00AA1DC7">
        <w:rPr>
          <w:sz w:val="14"/>
        </w:rPr>
        <w:t xml:space="preserve"> </w:t>
      </w:r>
      <w:r w:rsidRPr="009265B7">
        <w:rPr>
          <w:u w:val="single"/>
        </w:rPr>
        <w:t xml:space="preserve">to strategically </w:t>
      </w:r>
      <w:r w:rsidRPr="001F3951">
        <w:rPr>
          <w:highlight w:val="yellow"/>
          <w:u w:val="single"/>
        </w:rPr>
        <w:t>distract</w:t>
      </w:r>
      <w:r w:rsidRPr="009265B7">
        <w:rPr>
          <w:u w:val="single"/>
        </w:rPr>
        <w:t xml:space="preserve"> </w:t>
      </w:r>
      <w:r w:rsidRPr="001F3951">
        <w:rPr>
          <w:highlight w:val="yellow"/>
          <w:u w:val="single"/>
        </w:rPr>
        <w:t>from forming ‘structural-institutional</w:t>
      </w:r>
      <w:r w:rsidRPr="009265B7">
        <w:rPr>
          <w:u w:val="single"/>
        </w:rPr>
        <w:t xml:space="preserve"> </w:t>
      </w:r>
      <w:r w:rsidRPr="001F3951">
        <w:rPr>
          <w:highlight w:val="yellow"/>
          <w:u w:val="single"/>
        </w:rPr>
        <w:t>critique</w:t>
      </w:r>
      <w:r w:rsidRPr="009265B7">
        <w:rPr>
          <w:u w:val="single"/>
        </w:rPr>
        <w:t xml:space="preserve"> of a system in crisis’</w:t>
      </w:r>
      <w:r w:rsidRPr="00AA1DC7">
        <w:rPr>
          <w:sz w:val="14"/>
        </w:rPr>
        <w:t xml:space="preserve"> (Fraser, 2015, p. 183). As I illustrate further in the next section, </w:t>
      </w:r>
      <w:r w:rsidRPr="009265B7">
        <w:rPr>
          <w:u w:val="single"/>
        </w:rPr>
        <w:t xml:space="preserve">the </w:t>
      </w:r>
      <w:r w:rsidRPr="009265B7">
        <w:rPr>
          <w:rStyle w:val="Emphasis"/>
        </w:rPr>
        <w:t xml:space="preserve">authoritarian-led reconfiguration </w:t>
      </w:r>
      <w:r w:rsidRPr="009265B7">
        <w:rPr>
          <w:u w:val="single"/>
        </w:rPr>
        <w:t>of cultural boundaries</w:t>
      </w:r>
      <w:r w:rsidRPr="00AA1DC7">
        <w:rPr>
          <w:sz w:val="14"/>
        </w:rPr>
        <w:t xml:space="preserve"> </w:t>
      </w:r>
      <w:r w:rsidRPr="009265B7">
        <w:rPr>
          <w:rStyle w:val="Emphasis"/>
        </w:rPr>
        <w:t>is pivotal</w:t>
      </w:r>
      <w:r w:rsidRPr="009265B7">
        <w:rPr>
          <w:u w:val="single"/>
        </w:rPr>
        <w:t xml:space="preserve"> in stretching social reproductive conditions during crises.</w:t>
      </w:r>
      <w:r w:rsidRPr="00AA1DC7">
        <w:rPr>
          <w:sz w:val="14"/>
        </w:rPr>
        <w:t xml:space="preserve"> </w:t>
      </w:r>
    </w:p>
    <w:p w14:paraId="469CA126" w14:textId="77777777" w:rsidR="002339AF" w:rsidRPr="00AA1DC7" w:rsidRDefault="002339AF" w:rsidP="002339AF">
      <w:pPr>
        <w:rPr>
          <w:sz w:val="14"/>
        </w:rPr>
      </w:pPr>
      <w:r w:rsidRPr="00AA1DC7">
        <w:rPr>
          <w:sz w:val="14"/>
        </w:rPr>
        <w:t xml:space="preserve">Importantly, the </w:t>
      </w:r>
      <w:r w:rsidRPr="001F3951">
        <w:rPr>
          <w:highlight w:val="yellow"/>
          <w:u w:val="single"/>
        </w:rPr>
        <w:t>Covid</w:t>
      </w:r>
      <w:r w:rsidRPr="00AA1DC7">
        <w:rPr>
          <w:sz w:val="14"/>
        </w:rPr>
        <w:t xml:space="preserve">-19 pandemic </w:t>
      </w:r>
      <w:r w:rsidRPr="001F3951">
        <w:rPr>
          <w:highlight w:val="yellow"/>
          <w:u w:val="single"/>
        </w:rPr>
        <w:t>demonstrated</w:t>
      </w:r>
      <w:r w:rsidRPr="00AA1DC7">
        <w:rPr>
          <w:sz w:val="14"/>
        </w:rPr>
        <w:t xml:space="preserve"> the variety of </w:t>
      </w:r>
      <w:r w:rsidRPr="009265B7">
        <w:rPr>
          <w:u w:val="single"/>
        </w:rPr>
        <w:t xml:space="preserve">muscular </w:t>
      </w:r>
      <w:r w:rsidRPr="001F3951">
        <w:rPr>
          <w:rStyle w:val="Emphasis"/>
          <w:highlight w:val="yellow"/>
        </w:rPr>
        <w:t>interventions</w:t>
      </w:r>
      <w:r w:rsidRPr="001F3951">
        <w:rPr>
          <w:highlight w:val="yellow"/>
          <w:u w:val="single"/>
        </w:rPr>
        <w:t xml:space="preserve"> by the state to </w:t>
      </w:r>
      <w:r w:rsidRPr="001F3951">
        <w:rPr>
          <w:rStyle w:val="Emphasis"/>
          <w:highlight w:val="yellow"/>
        </w:rPr>
        <w:t>manage</w:t>
      </w:r>
      <w:r w:rsidRPr="009265B7">
        <w:rPr>
          <w:u w:val="single"/>
        </w:rPr>
        <w:t xml:space="preserve"> the crisis from </w:t>
      </w:r>
      <w:r w:rsidRPr="001F3951">
        <w:rPr>
          <w:rStyle w:val="Emphasis"/>
          <w:highlight w:val="yellow"/>
        </w:rPr>
        <w:t>hypermasculine performances</w:t>
      </w:r>
      <w:r w:rsidRPr="00AA1DC7">
        <w:rPr>
          <w:sz w:val="14"/>
        </w:rPr>
        <w:t xml:space="preserve"> </w:t>
      </w:r>
      <w:r w:rsidRPr="001F3951">
        <w:rPr>
          <w:highlight w:val="yellow"/>
          <w:u w:val="single"/>
        </w:rPr>
        <w:t>of</w:t>
      </w:r>
      <w:r w:rsidRPr="009265B7">
        <w:rPr>
          <w:u w:val="single"/>
        </w:rPr>
        <w:t xml:space="preserve"> predominantly </w:t>
      </w:r>
      <w:r w:rsidRPr="001F3951">
        <w:rPr>
          <w:rStyle w:val="Emphasis"/>
          <w:highlight w:val="yellow"/>
        </w:rPr>
        <w:t>male populist leaders</w:t>
      </w:r>
      <w:r w:rsidRPr="00AA1DC7">
        <w:rPr>
          <w:sz w:val="14"/>
        </w:rPr>
        <w:t xml:space="preserve"> </w:t>
      </w:r>
      <w:r w:rsidRPr="001F3951">
        <w:rPr>
          <w:highlight w:val="yellow"/>
          <w:u w:val="single"/>
        </w:rPr>
        <w:t>to</w:t>
      </w:r>
      <w:r w:rsidRPr="009265B7">
        <w:rPr>
          <w:u w:val="single"/>
        </w:rPr>
        <w:t xml:space="preserve"> the deployment of </w:t>
      </w:r>
      <w:r w:rsidRPr="001F3951">
        <w:rPr>
          <w:rStyle w:val="Emphasis"/>
          <w:highlight w:val="yellow"/>
        </w:rPr>
        <w:t>militarised</w:t>
      </w:r>
      <w:r w:rsidRPr="009265B7">
        <w:rPr>
          <w:u w:val="single"/>
        </w:rPr>
        <w:t xml:space="preserve"> or military-led </w:t>
      </w:r>
      <w:r w:rsidRPr="001F3951">
        <w:rPr>
          <w:rStyle w:val="Emphasis"/>
          <w:highlight w:val="yellow"/>
        </w:rPr>
        <w:t>responses</w:t>
      </w:r>
      <w:r w:rsidRPr="00AA1DC7">
        <w:rPr>
          <w:sz w:val="14"/>
        </w:rPr>
        <w:t xml:space="preserve"> (Agius et al., 2020; Kuteleva &amp; Clifford, 2021; Tanyag, 2022). For instance, </w:t>
      </w:r>
      <w:r w:rsidRPr="009265B7">
        <w:rPr>
          <w:u w:val="single"/>
        </w:rPr>
        <w:t xml:space="preserve">the </w:t>
      </w:r>
      <w:r w:rsidRPr="009265B7">
        <w:rPr>
          <w:rStyle w:val="Emphasis"/>
        </w:rPr>
        <w:t>global</w:t>
      </w:r>
      <w:r w:rsidRPr="009265B7">
        <w:rPr>
          <w:u w:val="single"/>
        </w:rPr>
        <w:t xml:space="preserve"> rise of </w:t>
      </w:r>
      <w:r w:rsidRPr="001F3951">
        <w:rPr>
          <w:rStyle w:val="Emphasis"/>
          <w:highlight w:val="yellow"/>
        </w:rPr>
        <w:t>illiberalism</w:t>
      </w:r>
      <w:r w:rsidRPr="009265B7">
        <w:rPr>
          <w:rStyle w:val="Emphasis"/>
        </w:rPr>
        <w:t xml:space="preserve"> </w:t>
      </w:r>
      <w:r w:rsidRPr="009265B7">
        <w:rPr>
          <w:u w:val="single"/>
        </w:rPr>
        <w:t>and populist authoritarian rule</w:t>
      </w:r>
      <w:r w:rsidRPr="00AA1DC7">
        <w:rPr>
          <w:sz w:val="14"/>
        </w:rPr>
        <w:t xml:space="preserve"> has </w:t>
      </w:r>
      <w:r w:rsidRPr="001F3951">
        <w:rPr>
          <w:rStyle w:val="Emphasis"/>
          <w:highlight w:val="yellow"/>
        </w:rPr>
        <w:t>set the stage for crisis management</w:t>
      </w:r>
      <w:r w:rsidRPr="00AA1DC7">
        <w:rPr>
          <w:sz w:val="14"/>
        </w:rPr>
        <w:t xml:space="preserve"> </w:t>
      </w:r>
      <w:r w:rsidRPr="00B13692">
        <w:rPr>
          <w:u w:val="single"/>
        </w:rPr>
        <w:t>that was</w:t>
      </w:r>
      <w:r w:rsidRPr="009265B7">
        <w:rPr>
          <w:u w:val="single"/>
        </w:rPr>
        <w:t xml:space="preserve"> </w:t>
      </w:r>
      <w:r w:rsidRPr="001F3951">
        <w:rPr>
          <w:rStyle w:val="Emphasis"/>
          <w:highlight w:val="yellow"/>
        </w:rPr>
        <w:t>lacking</w:t>
      </w:r>
      <w:r w:rsidRPr="009265B7">
        <w:rPr>
          <w:u w:val="single"/>
        </w:rPr>
        <w:t xml:space="preserve"> in </w:t>
      </w:r>
      <w:r w:rsidRPr="001F3951">
        <w:rPr>
          <w:rStyle w:val="Emphasis"/>
          <w:highlight w:val="yellow"/>
        </w:rPr>
        <w:t>care</w:t>
      </w:r>
      <w:r w:rsidRPr="00AA1DC7">
        <w:rPr>
          <w:sz w:val="14"/>
        </w:rPr>
        <w:t xml:space="preserve">. </w:t>
      </w:r>
      <w:r w:rsidRPr="001F3951">
        <w:rPr>
          <w:highlight w:val="yellow"/>
          <w:u w:val="single"/>
        </w:rPr>
        <w:t>This</w:t>
      </w:r>
      <w:r w:rsidRPr="009265B7">
        <w:rPr>
          <w:u w:val="single"/>
        </w:rPr>
        <w:t xml:space="preserve"> is manifested by</w:t>
      </w:r>
      <w:r w:rsidRPr="00AA1DC7">
        <w:rPr>
          <w:sz w:val="14"/>
        </w:rPr>
        <w:t xml:space="preserve"> the </w:t>
      </w:r>
      <w:r w:rsidRPr="001F3951">
        <w:rPr>
          <w:highlight w:val="yellow"/>
          <w:u w:val="single"/>
        </w:rPr>
        <w:t>heightened</w:t>
      </w:r>
      <w:r w:rsidRPr="00AA1DC7">
        <w:rPr>
          <w:sz w:val="14"/>
        </w:rPr>
        <w:t xml:space="preserve"> risk of </w:t>
      </w:r>
      <w:r w:rsidRPr="001F3951">
        <w:rPr>
          <w:rStyle w:val="Emphasis"/>
          <w:highlight w:val="yellow"/>
        </w:rPr>
        <w:t>human rights abuses</w:t>
      </w:r>
      <w:r w:rsidRPr="00AA1DC7">
        <w:rPr>
          <w:sz w:val="14"/>
        </w:rPr>
        <w:t xml:space="preserve"> </w:t>
      </w:r>
      <w:r w:rsidRPr="009265B7">
        <w:rPr>
          <w:u w:val="single"/>
        </w:rPr>
        <w:t xml:space="preserve">in the enforcement of </w:t>
      </w:r>
      <w:r w:rsidRPr="009265B7">
        <w:rPr>
          <w:rStyle w:val="Emphasis"/>
        </w:rPr>
        <w:t>lockdown measures</w:t>
      </w:r>
      <w:r w:rsidRPr="00AA1DC7">
        <w:rPr>
          <w:sz w:val="14"/>
        </w:rPr>
        <w:t xml:space="preserve">, </w:t>
      </w:r>
      <w:r w:rsidRPr="009265B7">
        <w:rPr>
          <w:u w:val="single"/>
        </w:rPr>
        <w:t>and by the contraction of civic spaces</w:t>
      </w:r>
      <w:r w:rsidRPr="00AA1DC7">
        <w:rPr>
          <w:sz w:val="14"/>
        </w:rPr>
        <w:t xml:space="preserve"> </w:t>
      </w:r>
      <w:r w:rsidRPr="009265B7">
        <w:rPr>
          <w:u w:val="single"/>
        </w:rPr>
        <w:t xml:space="preserve">and </w:t>
      </w:r>
      <w:r w:rsidRPr="009265B7">
        <w:rPr>
          <w:rStyle w:val="Emphasis"/>
        </w:rPr>
        <w:t xml:space="preserve">public deliberation </w:t>
      </w:r>
      <w:r w:rsidRPr="009265B7">
        <w:rPr>
          <w:u w:val="single"/>
        </w:rPr>
        <w:t>in the context of pandemic responses</w:t>
      </w:r>
      <w:r w:rsidRPr="00AA1DC7">
        <w:rPr>
          <w:sz w:val="14"/>
        </w:rPr>
        <w:t xml:space="preserve"> (Tanyag, 2022). </w:t>
      </w:r>
      <w:r w:rsidRPr="009265B7">
        <w:rPr>
          <w:u w:val="single"/>
        </w:rPr>
        <w:t>Though</w:t>
      </w:r>
      <w:r w:rsidRPr="00AA1DC7">
        <w:rPr>
          <w:sz w:val="14"/>
        </w:rPr>
        <w:t xml:space="preserve"> clearly </w:t>
      </w:r>
      <w:r w:rsidRPr="009265B7">
        <w:rPr>
          <w:u w:val="single"/>
        </w:rPr>
        <w:t>a global trend,</w:t>
      </w:r>
      <w:r w:rsidRPr="00AA1DC7">
        <w:rPr>
          <w:sz w:val="14"/>
        </w:rPr>
        <w:t xml:space="preserve"> </w:t>
      </w:r>
      <w:r w:rsidRPr="009265B7">
        <w:rPr>
          <w:u w:val="single"/>
        </w:rPr>
        <w:t>there is</w:t>
      </w:r>
      <w:r w:rsidRPr="00AA1DC7">
        <w:rPr>
          <w:sz w:val="14"/>
        </w:rPr>
        <w:t xml:space="preserve"> a marked </w:t>
      </w:r>
      <w:r w:rsidRPr="009265B7">
        <w:rPr>
          <w:u w:val="single"/>
        </w:rPr>
        <w:t xml:space="preserve">difference in </w:t>
      </w:r>
      <w:r w:rsidRPr="000C4CCA">
        <w:rPr>
          <w:u w:val="single"/>
        </w:rPr>
        <w:t xml:space="preserve">the </w:t>
      </w:r>
      <w:r w:rsidRPr="000C4CCA">
        <w:rPr>
          <w:rStyle w:val="Emphasis"/>
        </w:rPr>
        <w:t>wantonness</w:t>
      </w:r>
      <w:r w:rsidRPr="000C4CCA">
        <w:rPr>
          <w:u w:val="single"/>
        </w:rPr>
        <w:t xml:space="preserve"> of </w:t>
      </w:r>
      <w:r w:rsidRPr="000C4CCA">
        <w:rPr>
          <w:rStyle w:val="Emphasis"/>
        </w:rPr>
        <w:t>violence</w:t>
      </w:r>
      <w:r w:rsidRPr="000C4CCA">
        <w:rPr>
          <w:u w:val="single"/>
        </w:rPr>
        <w:t xml:space="preserve"> deployed</w:t>
      </w:r>
      <w:r w:rsidRPr="000C4CCA">
        <w:rPr>
          <w:sz w:val="14"/>
        </w:rPr>
        <w:t xml:space="preserve">, </w:t>
      </w:r>
      <w:r w:rsidRPr="000C4CCA">
        <w:rPr>
          <w:u w:val="single"/>
        </w:rPr>
        <w:t xml:space="preserve">and </w:t>
      </w:r>
      <w:r w:rsidRPr="000C4CCA">
        <w:rPr>
          <w:rStyle w:val="Emphasis"/>
        </w:rPr>
        <w:t>impunity</w:t>
      </w:r>
      <w:r w:rsidRPr="000C4CCA">
        <w:rPr>
          <w:u w:val="single"/>
        </w:rPr>
        <w:t xml:space="preserve"> enjoyed</w:t>
      </w:r>
      <w:r w:rsidRPr="009265B7">
        <w:rPr>
          <w:u w:val="single"/>
        </w:rPr>
        <w:t xml:space="preserve"> by perpetrators</w:t>
      </w:r>
      <w:r w:rsidRPr="00AA1DC7">
        <w:rPr>
          <w:sz w:val="14"/>
        </w:rPr>
        <w:t xml:space="preserve">, precisely </w:t>
      </w:r>
      <w:r w:rsidRPr="009265B7">
        <w:rPr>
          <w:u w:val="single"/>
        </w:rPr>
        <w:t>because of pre-existing weak democratic institutions</w:t>
      </w:r>
      <w:r w:rsidRPr="00AA1DC7">
        <w:rPr>
          <w:sz w:val="14"/>
        </w:rPr>
        <w:t xml:space="preserve"> in parts of the Global South. </w:t>
      </w:r>
      <w:r w:rsidRPr="009265B7">
        <w:rPr>
          <w:u w:val="single"/>
        </w:rPr>
        <w:t>For example</w:t>
      </w:r>
      <w:r w:rsidRPr="00AA1DC7">
        <w:rPr>
          <w:sz w:val="14"/>
        </w:rPr>
        <w:t xml:space="preserve">, in the case of Southeast Asia, particularly </w:t>
      </w:r>
      <w:r w:rsidRPr="009265B7">
        <w:rPr>
          <w:u w:val="single"/>
        </w:rPr>
        <w:t>across</w:t>
      </w:r>
      <w:r w:rsidRPr="00AA1DC7">
        <w:rPr>
          <w:sz w:val="14"/>
        </w:rPr>
        <w:t xml:space="preserve"> </w:t>
      </w:r>
      <w:r w:rsidRPr="009265B7">
        <w:rPr>
          <w:u w:val="single"/>
        </w:rPr>
        <w:t>Thailand, Myanmar and the Philippines</w:t>
      </w:r>
      <w:r w:rsidRPr="00AA1DC7">
        <w:rPr>
          <w:sz w:val="14"/>
        </w:rPr>
        <w:t xml:space="preserve">, </w:t>
      </w:r>
      <w:r w:rsidRPr="009265B7">
        <w:rPr>
          <w:u w:val="single"/>
        </w:rPr>
        <w:t>there was a view that</w:t>
      </w:r>
      <w:r w:rsidRPr="00AA1DC7">
        <w:rPr>
          <w:sz w:val="14"/>
        </w:rPr>
        <w:t xml:space="preserve"> ‘the use of </w:t>
      </w:r>
      <w:r w:rsidRPr="001F3951">
        <w:rPr>
          <w:highlight w:val="yellow"/>
          <w:u w:val="single"/>
        </w:rPr>
        <w:t>security forces</w:t>
      </w:r>
      <w:r w:rsidRPr="00AA1DC7">
        <w:rPr>
          <w:sz w:val="14"/>
        </w:rPr>
        <w:t xml:space="preserve"> was </w:t>
      </w:r>
      <w:r w:rsidRPr="001F3951">
        <w:rPr>
          <w:highlight w:val="yellow"/>
          <w:u w:val="single"/>
        </w:rPr>
        <w:t>intended</w:t>
      </w:r>
      <w:r w:rsidRPr="009265B7">
        <w:rPr>
          <w:u w:val="single"/>
        </w:rPr>
        <w:t xml:space="preserve"> </w:t>
      </w:r>
      <w:r w:rsidRPr="001F3951">
        <w:rPr>
          <w:highlight w:val="yellow"/>
          <w:u w:val="single"/>
        </w:rPr>
        <w:t>to eliminate political threats</w:t>
      </w:r>
      <w:r w:rsidRPr="00AA1DC7">
        <w:rPr>
          <w:sz w:val="14"/>
        </w:rPr>
        <w:t xml:space="preserve"> </w:t>
      </w:r>
      <w:r w:rsidRPr="001F3951">
        <w:rPr>
          <w:highlight w:val="yellow"/>
          <w:u w:val="single"/>
        </w:rPr>
        <w:t>rather</w:t>
      </w:r>
      <w:r w:rsidRPr="009265B7">
        <w:rPr>
          <w:u w:val="single"/>
        </w:rPr>
        <w:t xml:space="preserve"> </w:t>
      </w:r>
      <w:r w:rsidRPr="001F3951">
        <w:rPr>
          <w:highlight w:val="yellow"/>
          <w:u w:val="single"/>
        </w:rPr>
        <w:t>than</w:t>
      </w:r>
      <w:r w:rsidRPr="00AA1DC7">
        <w:rPr>
          <w:sz w:val="14"/>
        </w:rPr>
        <w:t xml:space="preserve"> to eradicate </w:t>
      </w:r>
      <w:r w:rsidRPr="009265B7">
        <w:rPr>
          <w:u w:val="single"/>
        </w:rPr>
        <w:t xml:space="preserve">the </w:t>
      </w:r>
      <w:r w:rsidRPr="001F3951">
        <w:rPr>
          <w:highlight w:val="yellow"/>
          <w:u w:val="single"/>
        </w:rPr>
        <w:t>virus</w:t>
      </w:r>
      <w:r w:rsidRPr="001F3951">
        <w:rPr>
          <w:sz w:val="14"/>
          <w:highlight w:val="yellow"/>
        </w:rPr>
        <w:t>’</w:t>
      </w:r>
      <w:r w:rsidRPr="00AA1DC7">
        <w:rPr>
          <w:sz w:val="14"/>
        </w:rPr>
        <w:t xml:space="preserve"> (Auethavornpipat &amp; Tanyag, 2021, p. 15). </w:t>
      </w:r>
      <w:r w:rsidRPr="009265B7">
        <w:rPr>
          <w:u w:val="single"/>
        </w:rPr>
        <w:t>This</w:t>
      </w:r>
      <w:r w:rsidRPr="00AA1DC7">
        <w:rPr>
          <w:sz w:val="14"/>
        </w:rPr>
        <w:t xml:space="preserve"> concerning development </w:t>
      </w:r>
      <w:r w:rsidRPr="009265B7">
        <w:rPr>
          <w:u w:val="single"/>
        </w:rPr>
        <w:t xml:space="preserve">highlights the under-examined </w:t>
      </w:r>
      <w:r w:rsidRPr="009265B7">
        <w:rPr>
          <w:rStyle w:val="Emphasis"/>
        </w:rPr>
        <w:t>crisis dimension</w:t>
      </w:r>
      <w:r w:rsidRPr="00AA1DC7">
        <w:rPr>
          <w:sz w:val="14"/>
        </w:rPr>
        <w:t xml:space="preserve"> </w:t>
      </w:r>
      <w:r w:rsidRPr="009265B7">
        <w:rPr>
          <w:u w:val="single"/>
        </w:rPr>
        <w:t>to what other scholars</w:t>
      </w:r>
      <w:r w:rsidRPr="00AA1DC7">
        <w:rPr>
          <w:sz w:val="14"/>
        </w:rPr>
        <w:t xml:space="preserve"> have similarly </w:t>
      </w:r>
      <w:r w:rsidRPr="009265B7">
        <w:rPr>
          <w:u w:val="single"/>
        </w:rPr>
        <w:t>observed regarding</w:t>
      </w:r>
      <w:r w:rsidRPr="00AA1DC7">
        <w:rPr>
          <w:sz w:val="14"/>
        </w:rPr>
        <w:t xml:space="preserve"> the turn toward </w:t>
      </w:r>
      <w:r w:rsidRPr="001F3951">
        <w:rPr>
          <w:rStyle w:val="Emphasis"/>
          <w:highlight w:val="yellow"/>
        </w:rPr>
        <w:t>authoritarian neoliberalism</w:t>
      </w:r>
      <w:r w:rsidRPr="00AA1DC7">
        <w:rPr>
          <w:sz w:val="14"/>
        </w:rPr>
        <w:t xml:space="preserve"> (Bruff, 2014); </w:t>
      </w:r>
      <w:r w:rsidRPr="001F3951">
        <w:rPr>
          <w:rStyle w:val="Emphasis"/>
          <w:highlight w:val="yellow"/>
        </w:rPr>
        <w:t>neoliberal security</w:t>
      </w:r>
      <w:r w:rsidRPr="009265B7">
        <w:rPr>
          <w:rStyle w:val="Emphasis"/>
        </w:rPr>
        <w:t xml:space="preserve"> </w:t>
      </w:r>
      <w:r w:rsidRPr="001F3951">
        <w:rPr>
          <w:rStyle w:val="Emphasis"/>
          <w:highlight w:val="yellow"/>
        </w:rPr>
        <w:t>state</w:t>
      </w:r>
      <w:r w:rsidRPr="00AA1DC7">
        <w:rPr>
          <w:sz w:val="14"/>
        </w:rPr>
        <w:t xml:space="preserve"> (Axster et  al., 2021); </w:t>
      </w:r>
      <w:r w:rsidRPr="009265B7">
        <w:rPr>
          <w:u w:val="single"/>
        </w:rPr>
        <w:t>and</w:t>
      </w:r>
      <w:r w:rsidRPr="00AA1DC7">
        <w:rPr>
          <w:sz w:val="14"/>
        </w:rPr>
        <w:t xml:space="preserve"> </w:t>
      </w:r>
      <w:r w:rsidRPr="001F3951">
        <w:rPr>
          <w:rStyle w:val="Emphasis"/>
          <w:highlight w:val="yellow"/>
        </w:rPr>
        <w:t>militarised neoliberalism</w:t>
      </w:r>
      <w:r w:rsidRPr="00AA1DC7">
        <w:rPr>
          <w:sz w:val="14"/>
        </w:rPr>
        <w:t xml:space="preserve"> (Wijaya &amp; Jayasuriya, 2024). </w:t>
      </w:r>
      <w:r w:rsidRPr="009265B7">
        <w:rPr>
          <w:u w:val="single"/>
        </w:rPr>
        <w:t>While these terms have subtle differences</w:t>
      </w:r>
      <w:r w:rsidRPr="00AA1DC7">
        <w:rPr>
          <w:sz w:val="14"/>
        </w:rPr>
        <w:t xml:space="preserve"> particularly the extent in which they theorise violence, </w:t>
      </w:r>
      <w:r w:rsidRPr="009265B7">
        <w:rPr>
          <w:u w:val="single"/>
        </w:rPr>
        <w:t xml:space="preserve">they </w:t>
      </w:r>
      <w:r w:rsidRPr="001F3951">
        <w:rPr>
          <w:highlight w:val="yellow"/>
          <w:u w:val="single"/>
        </w:rPr>
        <w:t>all</w:t>
      </w:r>
      <w:r w:rsidRPr="009265B7">
        <w:rPr>
          <w:u w:val="single"/>
        </w:rPr>
        <w:t xml:space="preserve"> emphasise</w:t>
      </w:r>
      <w:r w:rsidRPr="00AA1DC7">
        <w:rPr>
          <w:sz w:val="14"/>
        </w:rPr>
        <w:t xml:space="preserve"> the </w:t>
      </w:r>
      <w:r w:rsidRPr="009265B7">
        <w:rPr>
          <w:u w:val="single"/>
        </w:rPr>
        <w:t xml:space="preserve">mutually </w:t>
      </w:r>
      <w:r w:rsidRPr="001F3951">
        <w:rPr>
          <w:highlight w:val="yellow"/>
          <w:u w:val="single"/>
        </w:rPr>
        <w:t>reinforc</w:t>
      </w:r>
      <w:r w:rsidRPr="000C4CCA">
        <w:rPr>
          <w:u w:val="single"/>
        </w:rPr>
        <w:t>ing</w:t>
      </w:r>
      <w:r w:rsidRPr="009265B7">
        <w:rPr>
          <w:u w:val="single"/>
        </w:rPr>
        <w:t xml:space="preserve"> </w:t>
      </w:r>
      <w:r w:rsidRPr="001F3951">
        <w:rPr>
          <w:highlight w:val="yellow"/>
          <w:u w:val="single"/>
        </w:rPr>
        <w:t>ways</w:t>
      </w:r>
      <w:r w:rsidRPr="009265B7">
        <w:rPr>
          <w:u w:val="single"/>
        </w:rPr>
        <w:t xml:space="preserve"> </w:t>
      </w:r>
      <w:r w:rsidRPr="001F3951">
        <w:rPr>
          <w:highlight w:val="yellow"/>
          <w:u w:val="single"/>
        </w:rPr>
        <w:t>capitalism</w:t>
      </w:r>
      <w:r w:rsidRPr="00AA1DC7">
        <w:rPr>
          <w:sz w:val="14"/>
        </w:rPr>
        <w:t xml:space="preserve"> </w:t>
      </w:r>
      <w:r w:rsidRPr="001F3951">
        <w:rPr>
          <w:highlight w:val="yellow"/>
          <w:u w:val="single"/>
        </w:rPr>
        <w:t>relies on coercive state</w:t>
      </w:r>
      <w:r w:rsidRPr="009265B7">
        <w:rPr>
          <w:u w:val="single"/>
        </w:rPr>
        <w:t xml:space="preserve"> </w:t>
      </w:r>
      <w:r w:rsidRPr="001F3951">
        <w:rPr>
          <w:highlight w:val="yellow"/>
          <w:u w:val="single"/>
        </w:rPr>
        <w:t>practices</w:t>
      </w:r>
      <w:r w:rsidRPr="009265B7">
        <w:rPr>
          <w:u w:val="single"/>
        </w:rPr>
        <w:t>.</w:t>
      </w:r>
    </w:p>
    <w:p w14:paraId="01DF0AF8" w14:textId="77777777" w:rsidR="002339AF" w:rsidRPr="00AA1DC7" w:rsidRDefault="002339AF" w:rsidP="002339AF">
      <w:pPr>
        <w:rPr>
          <w:sz w:val="14"/>
        </w:rPr>
      </w:pPr>
      <w:r w:rsidRPr="009265B7">
        <w:rPr>
          <w:u w:val="single"/>
        </w:rPr>
        <w:t>In</w:t>
      </w:r>
      <w:r w:rsidRPr="00AA1DC7">
        <w:rPr>
          <w:sz w:val="14"/>
        </w:rPr>
        <w:t xml:space="preserve"> </w:t>
      </w:r>
      <w:r w:rsidRPr="001F3951">
        <w:rPr>
          <w:rStyle w:val="Emphasis"/>
          <w:highlight w:val="yellow"/>
        </w:rPr>
        <w:t>feminist</w:t>
      </w:r>
      <w:r w:rsidRPr="00AA1DC7">
        <w:rPr>
          <w:sz w:val="14"/>
        </w:rPr>
        <w:t xml:space="preserve"> </w:t>
      </w:r>
      <w:r w:rsidRPr="009265B7">
        <w:rPr>
          <w:u w:val="single"/>
        </w:rPr>
        <w:t>international relations</w:t>
      </w:r>
      <w:r w:rsidRPr="00AA1DC7">
        <w:rPr>
          <w:sz w:val="14"/>
        </w:rPr>
        <w:t xml:space="preserve"> (</w:t>
      </w:r>
      <w:r w:rsidRPr="001F3951">
        <w:rPr>
          <w:rStyle w:val="Emphasis"/>
          <w:highlight w:val="yellow"/>
        </w:rPr>
        <w:t>IR</w:t>
      </w:r>
      <w:r w:rsidRPr="001F3951">
        <w:rPr>
          <w:sz w:val="14"/>
          <w:highlight w:val="yellow"/>
        </w:rPr>
        <w:t>),</w:t>
      </w:r>
      <w:r w:rsidRPr="00AA1DC7">
        <w:rPr>
          <w:sz w:val="14"/>
        </w:rPr>
        <w:t xml:space="preserve"> </w:t>
      </w:r>
      <w:r w:rsidRPr="001F3951">
        <w:rPr>
          <w:highlight w:val="yellow"/>
          <w:u w:val="single"/>
        </w:rPr>
        <w:t>scholars</w:t>
      </w:r>
      <w:r w:rsidRPr="00AA1DC7">
        <w:rPr>
          <w:sz w:val="14"/>
        </w:rPr>
        <w:t xml:space="preserve"> have </w:t>
      </w:r>
      <w:r w:rsidRPr="000C4CCA">
        <w:rPr>
          <w:u w:val="single"/>
        </w:rPr>
        <w:t>re-emphasised</w:t>
      </w:r>
      <w:r w:rsidRPr="00AA1DC7">
        <w:rPr>
          <w:sz w:val="14"/>
        </w:rPr>
        <w:t xml:space="preserve"> </w:t>
      </w:r>
      <w:r w:rsidRPr="009265B7">
        <w:rPr>
          <w:u w:val="single"/>
        </w:rPr>
        <w:t xml:space="preserve">the need to </w:t>
      </w:r>
      <w:r w:rsidRPr="001F3951">
        <w:rPr>
          <w:highlight w:val="yellow"/>
          <w:u w:val="single"/>
        </w:rPr>
        <w:t xml:space="preserve">understand how </w:t>
      </w:r>
      <w:r w:rsidRPr="001F3951">
        <w:rPr>
          <w:rStyle w:val="Emphasis"/>
          <w:highlight w:val="yellow"/>
        </w:rPr>
        <w:t>gender</w:t>
      </w:r>
      <w:r w:rsidRPr="001F3951">
        <w:rPr>
          <w:highlight w:val="yellow"/>
          <w:u w:val="single"/>
        </w:rPr>
        <w:t xml:space="preserve"> is </w:t>
      </w:r>
      <w:r w:rsidRPr="001F3951">
        <w:rPr>
          <w:rStyle w:val="Emphasis"/>
          <w:highlight w:val="yellow"/>
        </w:rPr>
        <w:t>constituted</w:t>
      </w:r>
      <w:r w:rsidRPr="00AA1DC7">
        <w:rPr>
          <w:sz w:val="14"/>
        </w:rPr>
        <w:t xml:space="preserve"> </w:t>
      </w:r>
      <w:r w:rsidRPr="001F3951">
        <w:rPr>
          <w:highlight w:val="yellow"/>
          <w:u w:val="single"/>
        </w:rPr>
        <w:t>in relation to</w:t>
      </w:r>
      <w:r w:rsidRPr="009265B7">
        <w:rPr>
          <w:u w:val="single"/>
        </w:rPr>
        <w:t xml:space="preserve"> processes of </w:t>
      </w:r>
      <w:r w:rsidRPr="001F3951">
        <w:rPr>
          <w:highlight w:val="yellow"/>
          <w:u w:val="single"/>
        </w:rPr>
        <w:t xml:space="preserve">economic </w:t>
      </w:r>
      <w:r w:rsidRPr="001F3951">
        <w:rPr>
          <w:rStyle w:val="Emphasis"/>
          <w:highlight w:val="yellow"/>
        </w:rPr>
        <w:t>globalisation</w:t>
      </w:r>
      <w:r w:rsidRPr="00AA1DC7">
        <w:rPr>
          <w:sz w:val="14"/>
        </w:rPr>
        <w:t xml:space="preserve"> </w:t>
      </w:r>
      <w:r w:rsidRPr="001F3951">
        <w:rPr>
          <w:highlight w:val="yellow"/>
          <w:u w:val="single"/>
        </w:rPr>
        <w:t xml:space="preserve">as well as </w:t>
      </w:r>
      <w:r w:rsidRPr="001F3951">
        <w:rPr>
          <w:rStyle w:val="Emphasis"/>
          <w:highlight w:val="yellow"/>
        </w:rPr>
        <w:t>militarisation</w:t>
      </w:r>
      <w:r w:rsidRPr="009265B7">
        <w:rPr>
          <w:u w:val="single"/>
        </w:rPr>
        <w:t xml:space="preserve"> and </w:t>
      </w:r>
      <w:r w:rsidRPr="009265B7">
        <w:rPr>
          <w:rStyle w:val="Emphasis"/>
        </w:rPr>
        <w:t>securitisation</w:t>
      </w:r>
      <w:r w:rsidRPr="00AA1DC7">
        <w:rPr>
          <w:sz w:val="14"/>
        </w:rPr>
        <w:t xml:space="preserve">.5 </w:t>
      </w:r>
      <w:r w:rsidRPr="001F3951">
        <w:rPr>
          <w:highlight w:val="yellow"/>
          <w:u w:val="single"/>
        </w:rPr>
        <w:t>This means examining social reproduction</w:t>
      </w:r>
      <w:r w:rsidRPr="009265B7">
        <w:rPr>
          <w:u w:val="single"/>
        </w:rPr>
        <w:t xml:space="preserve"> </w:t>
      </w:r>
      <w:r w:rsidRPr="001F3951">
        <w:rPr>
          <w:highlight w:val="yellow"/>
          <w:u w:val="single"/>
        </w:rPr>
        <w:t>to</w:t>
      </w:r>
      <w:r w:rsidRPr="009265B7">
        <w:rPr>
          <w:u w:val="single"/>
        </w:rPr>
        <w:t xml:space="preserve"> </w:t>
      </w:r>
      <w:r w:rsidRPr="001F3951">
        <w:rPr>
          <w:highlight w:val="yellow"/>
          <w:u w:val="single"/>
        </w:rPr>
        <w:t>reveal</w:t>
      </w:r>
      <w:r w:rsidRPr="009265B7">
        <w:rPr>
          <w:u w:val="single"/>
        </w:rPr>
        <w:t xml:space="preserve"> the </w:t>
      </w:r>
      <w:r w:rsidRPr="001F3951">
        <w:rPr>
          <w:highlight w:val="yellow"/>
          <w:u w:val="single"/>
        </w:rPr>
        <w:t>ways</w:t>
      </w:r>
      <w:r w:rsidRPr="00AA1DC7">
        <w:rPr>
          <w:sz w:val="14"/>
        </w:rPr>
        <w:t xml:space="preserve"> </w:t>
      </w:r>
      <w:r w:rsidRPr="009265B7">
        <w:rPr>
          <w:u w:val="single"/>
        </w:rPr>
        <w:t xml:space="preserve">global political </w:t>
      </w:r>
      <w:r w:rsidRPr="001F3951">
        <w:rPr>
          <w:highlight w:val="yellow"/>
          <w:u w:val="single"/>
        </w:rPr>
        <w:t>economic processes are interlinked with global security</w:t>
      </w:r>
      <w:r w:rsidRPr="009265B7">
        <w:rPr>
          <w:u w:val="single"/>
        </w:rPr>
        <w:t>.</w:t>
      </w:r>
      <w:r w:rsidRPr="00AA1DC7">
        <w:rPr>
          <w:sz w:val="14"/>
        </w:rPr>
        <w:t xml:space="preserve"> </w:t>
      </w:r>
      <w:r w:rsidRPr="009265B7">
        <w:rPr>
          <w:u w:val="single"/>
        </w:rPr>
        <w:t>In</w:t>
      </w:r>
      <w:r w:rsidRPr="00AA1DC7">
        <w:rPr>
          <w:sz w:val="14"/>
        </w:rPr>
        <w:t xml:space="preserve"> the case of </w:t>
      </w:r>
      <w:r w:rsidRPr="009265B7">
        <w:rPr>
          <w:u w:val="single"/>
        </w:rPr>
        <w:t>pandemic-intensified social reproductive crises</w:t>
      </w:r>
      <w:r w:rsidRPr="00AA1DC7">
        <w:rPr>
          <w:sz w:val="14"/>
        </w:rPr>
        <w:t xml:space="preserve">, </w:t>
      </w:r>
      <w:r w:rsidRPr="001F3951">
        <w:rPr>
          <w:highlight w:val="yellow"/>
          <w:u w:val="single"/>
        </w:rPr>
        <w:t xml:space="preserve">it entails </w:t>
      </w:r>
      <w:r w:rsidRPr="001F3951">
        <w:rPr>
          <w:rStyle w:val="Emphasis"/>
          <w:highlight w:val="yellow"/>
        </w:rPr>
        <w:t>interrogating</w:t>
      </w:r>
      <w:r w:rsidRPr="00AA1DC7">
        <w:rPr>
          <w:sz w:val="14"/>
        </w:rPr>
        <w:t xml:space="preserve"> the </w:t>
      </w:r>
      <w:r w:rsidRPr="009265B7">
        <w:rPr>
          <w:rStyle w:val="Emphasis"/>
        </w:rPr>
        <w:t xml:space="preserve">gendered </w:t>
      </w:r>
      <w:r w:rsidRPr="001F3951">
        <w:rPr>
          <w:rStyle w:val="Emphasis"/>
          <w:highlight w:val="yellow"/>
        </w:rPr>
        <w:t>security</w:t>
      </w:r>
      <w:r w:rsidRPr="009265B7">
        <w:rPr>
          <w:rStyle w:val="Emphasis"/>
        </w:rPr>
        <w:t xml:space="preserve"> implications</w:t>
      </w:r>
      <w:r w:rsidRPr="00AA1DC7">
        <w:rPr>
          <w:sz w:val="14"/>
        </w:rPr>
        <w:t xml:space="preserve"> </w:t>
      </w:r>
      <w:r w:rsidRPr="009265B7">
        <w:rPr>
          <w:u w:val="single"/>
        </w:rPr>
        <w:t xml:space="preserve">of </w:t>
      </w:r>
      <w:r w:rsidRPr="009265B7">
        <w:rPr>
          <w:rStyle w:val="Emphasis"/>
        </w:rPr>
        <w:t>depleting care</w:t>
      </w:r>
      <w:r w:rsidRPr="00AA1DC7">
        <w:rPr>
          <w:sz w:val="14"/>
        </w:rPr>
        <w:t xml:space="preserve">, </w:t>
      </w:r>
      <w:r w:rsidRPr="009265B7">
        <w:rPr>
          <w:u w:val="single"/>
        </w:rPr>
        <w:t xml:space="preserve">and how accounts of </w:t>
      </w:r>
      <w:r w:rsidRPr="009265B7">
        <w:rPr>
          <w:rStyle w:val="Emphasis"/>
        </w:rPr>
        <w:t>state pandemic responses</w:t>
      </w:r>
      <w:r w:rsidRPr="00AA1DC7">
        <w:rPr>
          <w:sz w:val="14"/>
        </w:rPr>
        <w:t xml:space="preserve"> </w:t>
      </w:r>
      <w:r w:rsidRPr="000C4CCA">
        <w:rPr>
          <w:u w:val="single"/>
        </w:rPr>
        <w:t>and</w:t>
      </w:r>
      <w:r w:rsidRPr="009265B7">
        <w:rPr>
          <w:u w:val="single"/>
        </w:rPr>
        <w:t xml:space="preserve"> their myriad consequences</w:t>
      </w:r>
      <w:r w:rsidRPr="00AA1DC7">
        <w:rPr>
          <w:sz w:val="14"/>
        </w:rPr>
        <w:t xml:space="preserve"> can </w:t>
      </w:r>
      <w:r w:rsidRPr="009265B7">
        <w:rPr>
          <w:u w:val="single"/>
        </w:rPr>
        <w:t xml:space="preserve">benefit from </w:t>
      </w:r>
      <w:r w:rsidRPr="009265B7">
        <w:rPr>
          <w:rStyle w:val="Emphasis"/>
        </w:rPr>
        <w:t>security analysis</w:t>
      </w:r>
      <w:r w:rsidRPr="00AA1DC7">
        <w:rPr>
          <w:sz w:val="14"/>
        </w:rPr>
        <w:t xml:space="preserve">. </w:t>
      </w:r>
      <w:r w:rsidRPr="009265B7">
        <w:rPr>
          <w:u w:val="single"/>
        </w:rPr>
        <w:t>Social reproductive crises</w:t>
      </w:r>
      <w:r w:rsidRPr="00AA1DC7">
        <w:rPr>
          <w:sz w:val="14"/>
        </w:rPr>
        <w:t xml:space="preserve"> are </w:t>
      </w:r>
      <w:r w:rsidRPr="009265B7">
        <w:rPr>
          <w:u w:val="single"/>
        </w:rPr>
        <w:t>shaped by the allocation of resources in</w:t>
      </w:r>
      <w:r w:rsidRPr="00AA1DC7">
        <w:rPr>
          <w:sz w:val="14"/>
        </w:rPr>
        <w:t xml:space="preserve"> times of </w:t>
      </w:r>
      <w:r w:rsidRPr="009265B7">
        <w:rPr>
          <w:u w:val="single"/>
        </w:rPr>
        <w:t>crises</w:t>
      </w:r>
      <w:r w:rsidRPr="00AA1DC7">
        <w:rPr>
          <w:sz w:val="14"/>
        </w:rPr>
        <w:t xml:space="preserve"> and </w:t>
      </w:r>
      <w:r w:rsidRPr="009265B7">
        <w:rPr>
          <w:u w:val="single"/>
        </w:rPr>
        <w:t>during ‘peacetime’ with material consequences</w:t>
      </w:r>
      <w:r w:rsidRPr="00AA1DC7">
        <w:rPr>
          <w:sz w:val="14"/>
        </w:rPr>
        <w:t xml:space="preserve"> especially </w:t>
      </w:r>
      <w:r w:rsidRPr="009265B7">
        <w:rPr>
          <w:u w:val="single"/>
        </w:rPr>
        <w:t>for women and girls</w:t>
      </w:r>
      <w:r w:rsidRPr="00AA1DC7">
        <w:rPr>
          <w:sz w:val="14"/>
        </w:rPr>
        <w:t xml:space="preserve"> (Rai et  al., 2019). This allocation, in turn, </w:t>
      </w:r>
      <w:r w:rsidRPr="009265B7">
        <w:rPr>
          <w:u w:val="single"/>
        </w:rPr>
        <w:t xml:space="preserve">reflects how </w:t>
      </w:r>
      <w:r w:rsidRPr="009265B7">
        <w:rPr>
          <w:rStyle w:val="Emphasis"/>
        </w:rPr>
        <w:t>security</w:t>
      </w:r>
      <w:r w:rsidRPr="00AA1DC7">
        <w:rPr>
          <w:sz w:val="14"/>
        </w:rPr>
        <w:t xml:space="preserve"> </w:t>
      </w:r>
      <w:r w:rsidRPr="009265B7">
        <w:rPr>
          <w:u w:val="single"/>
        </w:rPr>
        <w:t xml:space="preserve">is </w:t>
      </w:r>
      <w:r w:rsidRPr="009265B7">
        <w:rPr>
          <w:rStyle w:val="Emphasis"/>
        </w:rPr>
        <w:t>understood</w:t>
      </w:r>
      <w:r w:rsidRPr="00AA1DC7">
        <w:rPr>
          <w:sz w:val="14"/>
        </w:rPr>
        <w:t xml:space="preserve"> </w:t>
      </w:r>
      <w:r w:rsidRPr="009265B7">
        <w:rPr>
          <w:u w:val="single"/>
        </w:rPr>
        <w:t xml:space="preserve">and </w:t>
      </w:r>
      <w:r w:rsidRPr="009265B7">
        <w:rPr>
          <w:rStyle w:val="Emphasis"/>
        </w:rPr>
        <w:t>enacted</w:t>
      </w:r>
      <w:r w:rsidRPr="00AA1DC7">
        <w:rPr>
          <w:sz w:val="14"/>
        </w:rPr>
        <w:t xml:space="preserve"> </w:t>
      </w:r>
      <w:r w:rsidRPr="009265B7">
        <w:rPr>
          <w:u w:val="single"/>
        </w:rPr>
        <w:t xml:space="preserve">in the </w:t>
      </w:r>
      <w:r w:rsidRPr="009265B7">
        <w:rPr>
          <w:rStyle w:val="Emphasis"/>
        </w:rPr>
        <w:t>guise</w:t>
      </w:r>
      <w:r w:rsidRPr="009265B7">
        <w:rPr>
          <w:u w:val="single"/>
        </w:rPr>
        <w:t xml:space="preserve"> of </w:t>
      </w:r>
      <w:r w:rsidRPr="009265B7">
        <w:rPr>
          <w:rStyle w:val="Emphasis"/>
        </w:rPr>
        <w:t>crisis management</w:t>
      </w:r>
      <w:r w:rsidRPr="009265B7">
        <w:rPr>
          <w:u w:val="single"/>
        </w:rPr>
        <w:t xml:space="preserve"> </w:t>
      </w:r>
      <w:r w:rsidRPr="009265B7">
        <w:rPr>
          <w:rStyle w:val="Emphasis"/>
        </w:rPr>
        <w:t xml:space="preserve">nationally </w:t>
      </w:r>
      <w:r w:rsidRPr="009265B7">
        <w:rPr>
          <w:u w:val="single"/>
        </w:rPr>
        <w:t xml:space="preserve">and </w:t>
      </w:r>
      <w:r w:rsidRPr="009265B7">
        <w:rPr>
          <w:rStyle w:val="Emphasis"/>
        </w:rPr>
        <w:t>globally</w:t>
      </w:r>
      <w:r w:rsidRPr="00AA1DC7">
        <w:rPr>
          <w:sz w:val="14"/>
        </w:rPr>
        <w:t xml:space="preserve">. </w:t>
      </w:r>
      <w:r w:rsidRPr="009265B7">
        <w:rPr>
          <w:u w:val="single"/>
        </w:rPr>
        <w:t xml:space="preserve">It shapes how </w:t>
      </w:r>
      <w:r w:rsidRPr="001F3951">
        <w:rPr>
          <w:rStyle w:val="Emphasis"/>
          <w:highlight w:val="yellow"/>
        </w:rPr>
        <w:t>security institutions</w:t>
      </w:r>
      <w:r w:rsidRPr="001F3951">
        <w:rPr>
          <w:sz w:val="14"/>
          <w:highlight w:val="yellow"/>
        </w:rPr>
        <w:t xml:space="preserve"> </w:t>
      </w:r>
      <w:r w:rsidRPr="001F3951">
        <w:rPr>
          <w:highlight w:val="yellow"/>
          <w:u w:val="single"/>
        </w:rPr>
        <w:t xml:space="preserve">such as the </w:t>
      </w:r>
      <w:r w:rsidRPr="001F3951">
        <w:rPr>
          <w:rStyle w:val="Emphasis"/>
          <w:highlight w:val="yellow"/>
        </w:rPr>
        <w:t>military</w:t>
      </w:r>
      <w:r w:rsidRPr="001F3951">
        <w:rPr>
          <w:highlight w:val="yellow"/>
          <w:u w:val="single"/>
        </w:rPr>
        <w:t xml:space="preserve"> and </w:t>
      </w:r>
      <w:r w:rsidRPr="001F3951">
        <w:rPr>
          <w:rStyle w:val="Emphasis"/>
          <w:highlight w:val="yellow"/>
        </w:rPr>
        <w:t>police</w:t>
      </w:r>
      <w:r w:rsidRPr="001F3951">
        <w:rPr>
          <w:highlight w:val="yellow"/>
          <w:u w:val="single"/>
        </w:rPr>
        <w:t xml:space="preserve"> are seen as the </w:t>
      </w:r>
      <w:r w:rsidRPr="001F3951">
        <w:rPr>
          <w:rStyle w:val="Emphasis"/>
          <w:highlight w:val="yellow"/>
        </w:rPr>
        <w:t>‘default’ agents</w:t>
      </w:r>
      <w:r w:rsidRPr="009265B7">
        <w:rPr>
          <w:u w:val="single"/>
        </w:rPr>
        <w:t xml:space="preserve"> of crisis response</w:t>
      </w:r>
      <w:r w:rsidRPr="00AA1DC7">
        <w:rPr>
          <w:sz w:val="14"/>
        </w:rPr>
        <w:t xml:space="preserve">; and relatedly, </w:t>
      </w:r>
      <w:r w:rsidRPr="009265B7">
        <w:rPr>
          <w:u w:val="single"/>
        </w:rPr>
        <w:t>why they remain male-dominated fields.</w:t>
      </w:r>
      <w:r w:rsidRPr="00AA1DC7">
        <w:rPr>
          <w:sz w:val="14"/>
        </w:rPr>
        <w:t>6</w:t>
      </w:r>
    </w:p>
    <w:p w14:paraId="64B48F9A" w14:textId="77777777" w:rsidR="002339AF" w:rsidRPr="00AA1DC7" w:rsidRDefault="002339AF" w:rsidP="002339AF">
      <w:pPr>
        <w:rPr>
          <w:sz w:val="14"/>
        </w:rPr>
      </w:pPr>
      <w:r w:rsidRPr="00AA1DC7">
        <w:rPr>
          <w:sz w:val="14"/>
        </w:rPr>
        <w:t>Patriarchy adapts</w:t>
      </w:r>
    </w:p>
    <w:p w14:paraId="7DF5FA09" w14:textId="77777777" w:rsidR="002339AF" w:rsidRPr="00AA1DC7" w:rsidRDefault="002339AF" w:rsidP="002339AF">
      <w:pPr>
        <w:rPr>
          <w:sz w:val="14"/>
        </w:rPr>
      </w:pPr>
      <w:r w:rsidRPr="00AA1DC7">
        <w:rPr>
          <w:sz w:val="14"/>
        </w:rPr>
        <w:t xml:space="preserve">Lastly, I draw on feminist perspectives to emphasise how </w:t>
      </w:r>
      <w:r w:rsidRPr="009265B7">
        <w:rPr>
          <w:u w:val="single"/>
        </w:rPr>
        <w:t xml:space="preserve">these </w:t>
      </w:r>
      <w:r w:rsidRPr="001F3951">
        <w:rPr>
          <w:rStyle w:val="Emphasis"/>
          <w:highlight w:val="yellow"/>
        </w:rPr>
        <w:t>crises tendencies</w:t>
      </w:r>
      <w:r w:rsidRPr="001F3951">
        <w:rPr>
          <w:highlight w:val="yellow"/>
          <w:u w:val="single"/>
        </w:rPr>
        <w:t xml:space="preserve"> are</w:t>
      </w:r>
      <w:r w:rsidRPr="009265B7">
        <w:rPr>
          <w:u w:val="single"/>
        </w:rPr>
        <w:t xml:space="preserve"> also </w:t>
      </w:r>
      <w:r w:rsidRPr="001F3951">
        <w:rPr>
          <w:rStyle w:val="Emphasis"/>
          <w:highlight w:val="yellow"/>
        </w:rPr>
        <w:t>deeply patriarchal</w:t>
      </w:r>
      <w:r w:rsidRPr="00AA1DC7">
        <w:rPr>
          <w:sz w:val="14"/>
        </w:rPr>
        <w:t xml:space="preserve">. Here I build on Fraser’s account of </w:t>
      </w:r>
      <w:r w:rsidRPr="009265B7">
        <w:rPr>
          <w:u w:val="single"/>
        </w:rPr>
        <w:t>boundary struggles and capitalist reinvention</w:t>
      </w:r>
      <w:r w:rsidRPr="00AA1DC7">
        <w:rPr>
          <w:sz w:val="14"/>
        </w:rPr>
        <w:t xml:space="preserve"> </w:t>
      </w:r>
      <w:r w:rsidRPr="009265B7">
        <w:rPr>
          <w:u w:val="single"/>
        </w:rPr>
        <w:t>based on</w:t>
      </w:r>
      <w:r w:rsidRPr="00AA1DC7">
        <w:rPr>
          <w:sz w:val="14"/>
        </w:rPr>
        <w:t xml:space="preserve"> an understanding </w:t>
      </w:r>
      <w:r w:rsidRPr="009265B7">
        <w:rPr>
          <w:u w:val="single"/>
        </w:rPr>
        <w:t>of</w:t>
      </w:r>
      <w:r w:rsidRPr="00AA1DC7">
        <w:rPr>
          <w:sz w:val="14"/>
        </w:rPr>
        <w:t xml:space="preserve"> capitalism as part of </w:t>
      </w:r>
      <w:r w:rsidRPr="009265B7">
        <w:rPr>
          <w:u w:val="single"/>
        </w:rPr>
        <w:t>‘overlapping systems’ or ‘matrix’ of oppression</w:t>
      </w:r>
      <w:r w:rsidRPr="00AA1DC7">
        <w:rPr>
          <w:sz w:val="14"/>
        </w:rPr>
        <w:t xml:space="preserve"> together </w:t>
      </w:r>
      <w:r w:rsidRPr="009265B7">
        <w:rPr>
          <w:u w:val="single"/>
        </w:rPr>
        <w:t>with patriarchy.</w:t>
      </w:r>
      <w:r w:rsidRPr="00AA1DC7">
        <w:rPr>
          <w:sz w:val="14"/>
        </w:rPr>
        <w:t xml:space="preserve"> That is, </w:t>
      </w:r>
      <w:r w:rsidRPr="001F3951">
        <w:rPr>
          <w:rStyle w:val="Emphasis"/>
          <w:highlight w:val="yellow"/>
        </w:rPr>
        <w:t>capitalism</w:t>
      </w:r>
      <w:r w:rsidRPr="001F3951">
        <w:rPr>
          <w:sz w:val="14"/>
          <w:highlight w:val="yellow"/>
        </w:rPr>
        <w:t xml:space="preserve"> </w:t>
      </w:r>
      <w:r w:rsidRPr="001F3951">
        <w:rPr>
          <w:rStyle w:val="Emphasis"/>
          <w:highlight w:val="yellow"/>
        </w:rPr>
        <w:t>cannot continue to accumulate and reinvent itself</w:t>
      </w:r>
      <w:r w:rsidRPr="001F3951">
        <w:rPr>
          <w:sz w:val="14"/>
          <w:highlight w:val="yellow"/>
        </w:rPr>
        <w:t>—</w:t>
      </w:r>
      <w:r w:rsidRPr="00AA1DC7">
        <w:rPr>
          <w:sz w:val="14"/>
        </w:rPr>
        <w:t xml:space="preserve">whether </w:t>
      </w:r>
      <w:r w:rsidRPr="009265B7">
        <w:rPr>
          <w:u w:val="single"/>
        </w:rPr>
        <w:t>in grand or subtle ways</w:t>
      </w:r>
      <w:r w:rsidRPr="00AA1DC7">
        <w:rPr>
          <w:sz w:val="14"/>
        </w:rPr>
        <w:t>—</w:t>
      </w:r>
      <w:r w:rsidRPr="001F3951">
        <w:rPr>
          <w:rStyle w:val="Emphasis"/>
          <w:highlight w:val="yellow"/>
        </w:rPr>
        <w:t>without</w:t>
      </w:r>
      <w:r w:rsidRPr="001F3951">
        <w:rPr>
          <w:sz w:val="14"/>
          <w:highlight w:val="yellow"/>
        </w:rPr>
        <w:t xml:space="preserve"> </w:t>
      </w:r>
      <w:r w:rsidRPr="001F3951">
        <w:rPr>
          <w:highlight w:val="yellow"/>
          <w:u w:val="single"/>
        </w:rPr>
        <w:t>relying on</w:t>
      </w:r>
      <w:r w:rsidRPr="009265B7">
        <w:rPr>
          <w:u w:val="single"/>
        </w:rPr>
        <w:t xml:space="preserve"> complementary </w:t>
      </w:r>
      <w:r w:rsidRPr="001F3951">
        <w:rPr>
          <w:rStyle w:val="Emphasis"/>
          <w:highlight w:val="yellow"/>
        </w:rPr>
        <w:t>reconfigurations</w:t>
      </w:r>
      <w:r w:rsidRPr="001F3951">
        <w:rPr>
          <w:sz w:val="14"/>
          <w:highlight w:val="yellow"/>
        </w:rPr>
        <w:t xml:space="preserve"> </w:t>
      </w:r>
      <w:r w:rsidRPr="001F3951">
        <w:rPr>
          <w:highlight w:val="yellow"/>
          <w:u w:val="single"/>
        </w:rPr>
        <w:t xml:space="preserve">of the </w:t>
      </w:r>
      <w:r w:rsidRPr="001F3951">
        <w:rPr>
          <w:rStyle w:val="Emphasis"/>
          <w:highlight w:val="yellow"/>
        </w:rPr>
        <w:t>home</w:t>
      </w:r>
      <w:r w:rsidRPr="001F3951">
        <w:rPr>
          <w:highlight w:val="yellow"/>
          <w:u w:val="single"/>
        </w:rPr>
        <w:t xml:space="preserve"> or </w:t>
      </w:r>
      <w:r w:rsidRPr="001F3951">
        <w:rPr>
          <w:rStyle w:val="Emphasis"/>
          <w:highlight w:val="yellow"/>
        </w:rPr>
        <w:t>family life</w:t>
      </w:r>
      <w:r w:rsidRPr="001F3951">
        <w:rPr>
          <w:sz w:val="14"/>
          <w:highlight w:val="yellow"/>
        </w:rPr>
        <w:t xml:space="preserve"> </w:t>
      </w:r>
      <w:r w:rsidRPr="000C4CCA">
        <w:rPr>
          <w:u w:val="single"/>
        </w:rPr>
        <w:t>as</w:t>
      </w:r>
      <w:r w:rsidRPr="009265B7">
        <w:rPr>
          <w:u w:val="single"/>
        </w:rPr>
        <w:t xml:space="preserve"> well as</w:t>
      </w:r>
      <w:r w:rsidRPr="00AA1DC7">
        <w:rPr>
          <w:sz w:val="14"/>
        </w:rPr>
        <w:t xml:space="preserve"> </w:t>
      </w:r>
      <w:r w:rsidRPr="009265B7">
        <w:rPr>
          <w:u w:val="single"/>
        </w:rPr>
        <w:t xml:space="preserve">of </w:t>
      </w:r>
      <w:r w:rsidRPr="001F3951">
        <w:rPr>
          <w:rStyle w:val="Emphasis"/>
          <w:highlight w:val="yellow"/>
        </w:rPr>
        <w:t>racial</w:t>
      </w:r>
      <w:r w:rsidRPr="001F3951">
        <w:rPr>
          <w:highlight w:val="yellow"/>
          <w:u w:val="single"/>
        </w:rPr>
        <w:t xml:space="preserve"> and </w:t>
      </w:r>
      <w:r w:rsidRPr="001F3951">
        <w:rPr>
          <w:rStyle w:val="Emphasis"/>
          <w:highlight w:val="yellow"/>
        </w:rPr>
        <w:t>geopolitical differentiation</w:t>
      </w:r>
      <w:r w:rsidRPr="00AA1DC7">
        <w:rPr>
          <w:sz w:val="14"/>
        </w:rPr>
        <w:t xml:space="preserve">.7 </w:t>
      </w:r>
      <w:r w:rsidRPr="001F3951">
        <w:rPr>
          <w:highlight w:val="yellow"/>
          <w:u w:val="single"/>
        </w:rPr>
        <w:t>Patriarchy</w:t>
      </w:r>
      <w:r w:rsidRPr="001F3951">
        <w:rPr>
          <w:sz w:val="14"/>
          <w:highlight w:val="yellow"/>
        </w:rPr>
        <w:t>,</w:t>
      </w:r>
      <w:r w:rsidRPr="00AA1DC7">
        <w:rPr>
          <w:sz w:val="14"/>
        </w:rPr>
        <w:t xml:space="preserve"> defined </w:t>
      </w:r>
      <w:r w:rsidRPr="009265B7">
        <w:rPr>
          <w:u w:val="single"/>
        </w:rPr>
        <w:t>as a system of ideas and relationships that engender male dominance</w:t>
      </w:r>
      <w:r w:rsidRPr="00AA1DC7">
        <w:rPr>
          <w:sz w:val="14"/>
        </w:rPr>
        <w:t xml:space="preserve"> </w:t>
      </w:r>
      <w:r w:rsidRPr="009265B7">
        <w:rPr>
          <w:u w:val="single"/>
        </w:rPr>
        <w:t>and the oppression of women and feminised subjects</w:t>
      </w:r>
      <w:r w:rsidRPr="00AA1DC7">
        <w:rPr>
          <w:sz w:val="14"/>
        </w:rPr>
        <w:t xml:space="preserve">, has been argued to </w:t>
      </w:r>
      <w:r w:rsidRPr="001F3951">
        <w:rPr>
          <w:highlight w:val="yellow"/>
          <w:u w:val="single"/>
        </w:rPr>
        <w:t>co-emerge and co-develop with capitalism</w:t>
      </w:r>
      <w:r w:rsidRPr="00AA1DC7">
        <w:rPr>
          <w:sz w:val="14"/>
        </w:rPr>
        <w:t xml:space="preserve"> as part of wider ‘relations of ruling’ (Mohanty, 2003, pp. 55–56; see also Collins, 2000; Ferguson, 2016, p. 43). As Cynthia Enloe (2017, p. 16) reminded, </w:t>
      </w:r>
      <w:r w:rsidRPr="001F3951">
        <w:rPr>
          <w:highlight w:val="yellow"/>
          <w:u w:val="single"/>
        </w:rPr>
        <w:t>‘</w:t>
      </w:r>
      <w:r w:rsidRPr="001F3951">
        <w:rPr>
          <w:rStyle w:val="Emphasis"/>
          <w:highlight w:val="yellow"/>
        </w:rPr>
        <w:t>[p]atriarchy</w:t>
      </w:r>
      <w:r w:rsidRPr="009265B7">
        <w:rPr>
          <w:u w:val="single"/>
        </w:rPr>
        <w:t xml:space="preserve"> can be </w:t>
      </w:r>
      <w:r w:rsidRPr="009265B7">
        <w:rPr>
          <w:rStyle w:val="Emphasis"/>
        </w:rPr>
        <w:t>updated</w:t>
      </w:r>
      <w:r w:rsidRPr="009265B7">
        <w:rPr>
          <w:u w:val="single"/>
        </w:rPr>
        <w:t xml:space="preserve"> and modernized. It </w:t>
      </w:r>
      <w:r w:rsidRPr="001F3951">
        <w:rPr>
          <w:rStyle w:val="Emphasis"/>
          <w:highlight w:val="yellow"/>
        </w:rPr>
        <w:t>is</w:t>
      </w:r>
      <w:r w:rsidRPr="009265B7">
        <w:rPr>
          <w:rStyle w:val="Emphasis"/>
        </w:rPr>
        <w:t xml:space="preserve"> </w:t>
      </w:r>
      <w:r w:rsidRPr="001F3951">
        <w:rPr>
          <w:rStyle w:val="Emphasis"/>
          <w:highlight w:val="yellow"/>
        </w:rPr>
        <w:t>stunningly adaptable</w:t>
      </w:r>
      <w:r w:rsidRPr="001F3951">
        <w:rPr>
          <w:rStyle w:val="Emphasis"/>
          <w:b w:val="0"/>
          <w:sz w:val="14"/>
          <w:highlight w:val="yellow"/>
        </w:rPr>
        <w:t>’</w:t>
      </w:r>
      <w:r w:rsidRPr="00AA1DC7">
        <w:rPr>
          <w:sz w:val="14"/>
        </w:rPr>
        <w:t xml:space="preserve">. She attributes </w:t>
      </w:r>
      <w:r w:rsidRPr="009265B7">
        <w:rPr>
          <w:u w:val="single"/>
        </w:rPr>
        <w:t>the ‘</w:t>
      </w:r>
      <w:r w:rsidRPr="009265B7">
        <w:rPr>
          <w:rStyle w:val="Emphasis"/>
        </w:rPr>
        <w:t>stubborn survival</w:t>
      </w:r>
      <w:r w:rsidRPr="009265B7">
        <w:rPr>
          <w:u w:val="single"/>
        </w:rPr>
        <w:t>’ of patriarchy to</w:t>
      </w:r>
      <w:r w:rsidRPr="00AA1DC7">
        <w:rPr>
          <w:sz w:val="14"/>
        </w:rPr>
        <w:t xml:space="preserve"> its </w:t>
      </w:r>
      <w:r w:rsidRPr="009265B7">
        <w:rPr>
          <w:u w:val="single"/>
        </w:rPr>
        <w:t xml:space="preserve">constant </w:t>
      </w:r>
      <w:r w:rsidRPr="009265B7">
        <w:rPr>
          <w:rStyle w:val="Emphasis"/>
        </w:rPr>
        <w:t>restyling</w:t>
      </w:r>
      <w:r w:rsidRPr="00AA1DC7">
        <w:rPr>
          <w:sz w:val="14"/>
        </w:rPr>
        <w:t xml:space="preserve"> </w:t>
      </w:r>
      <w:r w:rsidRPr="009265B7">
        <w:rPr>
          <w:u w:val="single"/>
        </w:rPr>
        <w:t xml:space="preserve">and </w:t>
      </w:r>
      <w:r w:rsidRPr="009265B7">
        <w:rPr>
          <w:rStyle w:val="Emphasis"/>
        </w:rPr>
        <w:t>relegitimization</w:t>
      </w:r>
      <w:r w:rsidRPr="00AA1DC7">
        <w:rPr>
          <w:sz w:val="14"/>
        </w:rPr>
        <w:t xml:space="preserve"> (2017, p. 21). Such ‘patriarchal updating efforts’ occur during periods of crisis as major historical shifts, and in the quiet moments of their aftermath (Enloe, 2017).</w:t>
      </w:r>
    </w:p>
    <w:p w14:paraId="60861C1C" w14:textId="77777777" w:rsidR="002339AF" w:rsidRPr="00AA1DC7" w:rsidRDefault="002339AF" w:rsidP="002339AF">
      <w:pPr>
        <w:rPr>
          <w:sz w:val="14"/>
        </w:rPr>
      </w:pPr>
      <w:r w:rsidRPr="001F3951">
        <w:rPr>
          <w:rStyle w:val="Emphasis"/>
          <w:highlight w:val="yellow"/>
        </w:rPr>
        <w:t>Analysing boundary struggle</w:t>
      </w:r>
      <w:r w:rsidRPr="00AA1DC7">
        <w:rPr>
          <w:rStyle w:val="Emphasis"/>
        </w:rPr>
        <w:t>s</w:t>
      </w:r>
      <w:r w:rsidRPr="00AA1DC7">
        <w:rPr>
          <w:u w:val="single"/>
        </w:rPr>
        <w:t xml:space="preserve"> activated by the pandemic </w:t>
      </w:r>
      <w:r w:rsidRPr="001F3951">
        <w:rPr>
          <w:rStyle w:val="Emphasis"/>
          <w:highlight w:val="yellow"/>
        </w:rPr>
        <w:t>disrupts</w:t>
      </w:r>
      <w:r w:rsidRPr="00AA1DC7">
        <w:rPr>
          <w:sz w:val="14"/>
        </w:rPr>
        <w:t xml:space="preserve"> </w:t>
      </w:r>
      <w:r w:rsidRPr="00AA1DC7">
        <w:rPr>
          <w:u w:val="single"/>
        </w:rPr>
        <w:t xml:space="preserve">a </w:t>
      </w:r>
      <w:r w:rsidRPr="00AA1DC7">
        <w:rPr>
          <w:rStyle w:val="Emphasis"/>
        </w:rPr>
        <w:t>stable</w:t>
      </w:r>
      <w:r w:rsidRPr="00AA1DC7">
        <w:rPr>
          <w:u w:val="single"/>
        </w:rPr>
        <w:t>,</w:t>
      </w:r>
      <w:r w:rsidRPr="00AA1DC7">
        <w:rPr>
          <w:sz w:val="14"/>
        </w:rPr>
        <w:t xml:space="preserve"> ahistorical or monolithic </w:t>
      </w:r>
      <w:r w:rsidRPr="00AA1DC7">
        <w:rPr>
          <w:u w:val="single"/>
        </w:rPr>
        <w:t xml:space="preserve">account of </w:t>
      </w:r>
      <w:r w:rsidRPr="001F3951">
        <w:rPr>
          <w:highlight w:val="yellow"/>
          <w:u w:val="single"/>
        </w:rPr>
        <w:t>patriarchy and capitalism</w:t>
      </w:r>
      <w:r w:rsidRPr="00AA1DC7">
        <w:rPr>
          <w:sz w:val="14"/>
        </w:rPr>
        <w:t xml:space="preserve"> precisely </w:t>
      </w:r>
      <w:r w:rsidRPr="00AA1DC7">
        <w:rPr>
          <w:u w:val="single"/>
        </w:rPr>
        <w:t xml:space="preserve">as </w:t>
      </w:r>
      <w:r w:rsidRPr="001F3951">
        <w:rPr>
          <w:highlight w:val="yellow"/>
          <w:u w:val="single"/>
        </w:rPr>
        <w:t>it draws attention</w:t>
      </w:r>
      <w:r w:rsidRPr="00AA1DC7">
        <w:rPr>
          <w:u w:val="single"/>
        </w:rPr>
        <w:t xml:space="preserve"> </w:t>
      </w:r>
      <w:r w:rsidRPr="001F3951">
        <w:rPr>
          <w:highlight w:val="yellow"/>
          <w:u w:val="single"/>
        </w:rPr>
        <w:t>to</w:t>
      </w:r>
      <w:r w:rsidRPr="00AA1DC7">
        <w:rPr>
          <w:u w:val="single"/>
        </w:rPr>
        <w:t xml:space="preserve"> the </w:t>
      </w:r>
      <w:r w:rsidRPr="00AA1DC7">
        <w:rPr>
          <w:rStyle w:val="Emphasis"/>
        </w:rPr>
        <w:t>contingency</w:t>
      </w:r>
      <w:r w:rsidRPr="00AA1DC7">
        <w:rPr>
          <w:u w:val="single"/>
        </w:rPr>
        <w:t xml:space="preserve"> of </w:t>
      </w:r>
      <w:r w:rsidRPr="001F3951">
        <w:rPr>
          <w:rStyle w:val="Emphasis"/>
          <w:highlight w:val="yellow"/>
        </w:rPr>
        <w:t>gendered ideas</w:t>
      </w:r>
      <w:r w:rsidRPr="00AA1DC7">
        <w:rPr>
          <w:u w:val="single"/>
        </w:rPr>
        <w:t xml:space="preserve"> and beliefs</w:t>
      </w:r>
      <w:r w:rsidRPr="00AA1DC7">
        <w:rPr>
          <w:sz w:val="14"/>
        </w:rPr>
        <w:t xml:space="preserve">, </w:t>
      </w:r>
      <w:r w:rsidRPr="00AA1DC7">
        <w:rPr>
          <w:u w:val="single"/>
        </w:rPr>
        <w:t xml:space="preserve">as well as </w:t>
      </w:r>
      <w:r w:rsidRPr="00AA1DC7">
        <w:rPr>
          <w:rStyle w:val="Emphasis"/>
        </w:rPr>
        <w:t>contest</w:t>
      </w:r>
      <w:r w:rsidRPr="00AA1DC7">
        <w:rPr>
          <w:u w:val="single"/>
        </w:rPr>
        <w:t xml:space="preserve"> among </w:t>
      </w:r>
      <w:r w:rsidRPr="00AA1DC7">
        <w:rPr>
          <w:rStyle w:val="Emphasis"/>
        </w:rPr>
        <w:t xml:space="preserve">actors </w:t>
      </w:r>
      <w:r w:rsidRPr="00AA1DC7">
        <w:rPr>
          <w:sz w:val="14"/>
        </w:rPr>
        <w:t xml:space="preserve">(Mohanty, 2003). For example, Maria Mies (1986) theorised </w:t>
      </w:r>
      <w:r w:rsidRPr="001F3951">
        <w:rPr>
          <w:highlight w:val="yellow"/>
          <w:u w:val="single"/>
        </w:rPr>
        <w:t>the process of ‘</w:t>
      </w:r>
      <w:r w:rsidRPr="001F3951">
        <w:rPr>
          <w:rStyle w:val="Emphasis"/>
          <w:highlight w:val="yellow"/>
        </w:rPr>
        <w:t>housewifization international</w:t>
      </w:r>
      <w:r w:rsidRPr="001F3951">
        <w:rPr>
          <w:highlight w:val="yellow"/>
          <w:u w:val="single"/>
        </w:rPr>
        <w:t>’ through</w:t>
      </w:r>
      <w:r w:rsidRPr="001F3951">
        <w:rPr>
          <w:sz w:val="14"/>
          <w:highlight w:val="yellow"/>
        </w:rPr>
        <w:t xml:space="preserve"> which </w:t>
      </w:r>
      <w:r w:rsidRPr="001F3951">
        <w:rPr>
          <w:highlight w:val="yellow"/>
          <w:u w:val="single"/>
        </w:rPr>
        <w:t xml:space="preserve">the </w:t>
      </w:r>
      <w:r w:rsidRPr="001F3951">
        <w:rPr>
          <w:rStyle w:val="Emphasis"/>
          <w:highlight w:val="yellow"/>
        </w:rPr>
        <w:t>ideology</w:t>
      </w:r>
      <w:r w:rsidRPr="001F3951">
        <w:rPr>
          <w:highlight w:val="yellow"/>
          <w:u w:val="single"/>
        </w:rPr>
        <w:t xml:space="preserve"> of</w:t>
      </w:r>
      <w:r w:rsidRPr="00AA1DC7">
        <w:rPr>
          <w:u w:val="single"/>
        </w:rPr>
        <w:t xml:space="preserve"> </w:t>
      </w:r>
      <w:r w:rsidRPr="001F3951">
        <w:rPr>
          <w:highlight w:val="yellow"/>
          <w:u w:val="single"/>
        </w:rPr>
        <w:t xml:space="preserve">the ‘housewife’ </w:t>
      </w:r>
      <w:r w:rsidRPr="001F3951">
        <w:rPr>
          <w:rStyle w:val="Emphasis"/>
          <w:highlight w:val="yellow"/>
        </w:rPr>
        <w:t>makes</w:t>
      </w:r>
      <w:r w:rsidRPr="00AA1DC7">
        <w:rPr>
          <w:rStyle w:val="Emphasis"/>
        </w:rPr>
        <w:t xml:space="preserve"> </w:t>
      </w:r>
      <w:r w:rsidRPr="00AA1DC7">
        <w:rPr>
          <w:u w:val="single"/>
        </w:rPr>
        <w:t xml:space="preserve">‘a large part of </w:t>
      </w:r>
      <w:r w:rsidRPr="001F3951">
        <w:rPr>
          <w:rStyle w:val="Emphasis"/>
          <w:highlight w:val="yellow"/>
        </w:rPr>
        <w:t>labour</w:t>
      </w:r>
      <w:r w:rsidRPr="00AA1DC7">
        <w:rPr>
          <w:u w:val="single"/>
        </w:rPr>
        <w:t xml:space="preserve"> </w:t>
      </w:r>
      <w:r w:rsidRPr="001F3951">
        <w:rPr>
          <w:highlight w:val="yellow"/>
          <w:u w:val="single"/>
        </w:rPr>
        <w:t>that is</w:t>
      </w:r>
      <w:r w:rsidRPr="00AA1DC7">
        <w:rPr>
          <w:u w:val="single"/>
        </w:rPr>
        <w:t xml:space="preserve"> exploited and </w:t>
      </w:r>
      <w:r w:rsidRPr="001F3951">
        <w:rPr>
          <w:rStyle w:val="Emphasis"/>
          <w:highlight w:val="yellow"/>
        </w:rPr>
        <w:t>super-exploited</w:t>
      </w:r>
      <w:r w:rsidRPr="00AA1DC7">
        <w:rPr>
          <w:u w:val="single"/>
        </w:rPr>
        <w:t xml:space="preserve"> for the </w:t>
      </w:r>
      <w:r w:rsidRPr="00AA1DC7">
        <w:rPr>
          <w:rStyle w:val="Emphasis"/>
        </w:rPr>
        <w:t>world market</w:t>
      </w:r>
      <w:r w:rsidRPr="00AA1DC7">
        <w:rPr>
          <w:u w:val="single"/>
        </w:rPr>
        <w:t>’</w:t>
      </w:r>
      <w:r w:rsidRPr="00AA1DC7">
        <w:rPr>
          <w:sz w:val="14"/>
        </w:rPr>
        <w:t xml:space="preserve"> (p. 120). </w:t>
      </w:r>
      <w:r w:rsidRPr="001F3951">
        <w:rPr>
          <w:rStyle w:val="Emphasis"/>
          <w:highlight w:val="yellow"/>
        </w:rPr>
        <w:t>Jobs</w:t>
      </w:r>
      <w:r w:rsidRPr="00AA1DC7">
        <w:rPr>
          <w:rStyle w:val="Emphasis"/>
        </w:rPr>
        <w:t xml:space="preserve"> </w:t>
      </w:r>
      <w:r w:rsidRPr="001F3951">
        <w:rPr>
          <w:rStyle w:val="Emphasis"/>
          <w:highlight w:val="yellow"/>
        </w:rPr>
        <w:t>that involve</w:t>
      </w:r>
      <w:r w:rsidRPr="00AA1DC7">
        <w:rPr>
          <w:u w:val="single"/>
        </w:rPr>
        <w:t xml:space="preserve"> cooking, cleaning and </w:t>
      </w:r>
      <w:r w:rsidRPr="001F3951">
        <w:rPr>
          <w:rStyle w:val="Emphasis"/>
          <w:highlight w:val="yellow"/>
        </w:rPr>
        <w:t>caring</w:t>
      </w:r>
      <w:r w:rsidRPr="00AA1DC7">
        <w:rPr>
          <w:u w:val="single"/>
        </w:rPr>
        <w:t xml:space="preserve"> for the sick </w:t>
      </w:r>
      <w:r w:rsidRPr="001F3951">
        <w:rPr>
          <w:rStyle w:val="Emphasis"/>
          <w:highlight w:val="yellow"/>
        </w:rPr>
        <w:t>are</w:t>
      </w:r>
      <w:r w:rsidRPr="00AA1DC7">
        <w:rPr>
          <w:u w:val="single"/>
        </w:rPr>
        <w:t xml:space="preserve"> typically </w:t>
      </w:r>
      <w:r w:rsidRPr="00AA1DC7">
        <w:rPr>
          <w:rStyle w:val="Emphasis"/>
        </w:rPr>
        <w:t>defined</w:t>
      </w:r>
      <w:r w:rsidRPr="00AA1DC7">
        <w:rPr>
          <w:u w:val="single"/>
        </w:rPr>
        <w:t xml:space="preserve"> as </w:t>
      </w:r>
      <w:r w:rsidRPr="00AA1DC7">
        <w:rPr>
          <w:rStyle w:val="Emphasis"/>
        </w:rPr>
        <w:t>‘</w:t>
      </w:r>
      <w:r w:rsidRPr="001F3951">
        <w:rPr>
          <w:rStyle w:val="Emphasis"/>
          <w:highlight w:val="yellow"/>
        </w:rPr>
        <w:t>low-skill’</w:t>
      </w:r>
      <w:r w:rsidRPr="001F3951">
        <w:rPr>
          <w:highlight w:val="yellow"/>
          <w:u w:val="single"/>
        </w:rPr>
        <w:t xml:space="preserve"> because these are associated with roles ‘naturally’ done by women </w:t>
      </w:r>
      <w:r w:rsidRPr="004B5E6E">
        <w:rPr>
          <w:u w:val="single"/>
        </w:rPr>
        <w:t>within a patriarchal household where men are considered as the ‘real’ workers</w:t>
      </w:r>
      <w:r w:rsidRPr="00AA1DC7">
        <w:rPr>
          <w:u w:val="single"/>
        </w:rPr>
        <w:t xml:space="preserve"> and breadwinners</w:t>
      </w:r>
      <w:r w:rsidRPr="001F3951">
        <w:rPr>
          <w:highlight w:val="yellow"/>
          <w:u w:val="single"/>
        </w:rPr>
        <w:t>.</w:t>
      </w:r>
      <w:r w:rsidRPr="001F3951">
        <w:rPr>
          <w:sz w:val="14"/>
          <w:highlight w:val="yellow"/>
        </w:rPr>
        <w:t xml:space="preserve"> </w:t>
      </w:r>
      <w:r w:rsidRPr="001F3951">
        <w:rPr>
          <w:rStyle w:val="Emphasis"/>
          <w:highlight w:val="yellow"/>
        </w:rPr>
        <w:t>The framing</w:t>
      </w:r>
      <w:r w:rsidRPr="001F3951">
        <w:rPr>
          <w:sz w:val="14"/>
          <w:highlight w:val="yellow"/>
        </w:rPr>
        <w:t xml:space="preserve"> </w:t>
      </w:r>
      <w:r w:rsidRPr="001F3951">
        <w:rPr>
          <w:rStyle w:val="Emphasis"/>
          <w:highlight w:val="yellow"/>
        </w:rPr>
        <w:t>of</w:t>
      </w:r>
      <w:r w:rsidRPr="00AA1DC7">
        <w:rPr>
          <w:sz w:val="14"/>
        </w:rPr>
        <w:t xml:space="preserve"> these </w:t>
      </w:r>
      <w:r w:rsidRPr="001F3951">
        <w:rPr>
          <w:rStyle w:val="Emphasis"/>
          <w:highlight w:val="yellow"/>
        </w:rPr>
        <w:t>jobs</w:t>
      </w:r>
      <w:r w:rsidRPr="001F3951">
        <w:rPr>
          <w:sz w:val="14"/>
          <w:highlight w:val="yellow"/>
        </w:rPr>
        <w:t xml:space="preserve"> </w:t>
      </w:r>
      <w:r w:rsidRPr="001F3951">
        <w:rPr>
          <w:highlight w:val="yellow"/>
          <w:u w:val="single"/>
        </w:rPr>
        <w:t>as ‘housework’</w:t>
      </w:r>
      <w:r w:rsidRPr="00AA1DC7">
        <w:rPr>
          <w:sz w:val="14"/>
        </w:rPr>
        <w:t xml:space="preserve"> </w:t>
      </w:r>
      <w:r w:rsidRPr="00AA1DC7">
        <w:rPr>
          <w:u w:val="single"/>
        </w:rPr>
        <w:t xml:space="preserve">and women as primarily ‘housewives’ </w:t>
      </w:r>
      <w:r w:rsidRPr="001F3951">
        <w:rPr>
          <w:highlight w:val="yellow"/>
          <w:u w:val="single"/>
        </w:rPr>
        <w:t>enables</w:t>
      </w:r>
      <w:r w:rsidRPr="001F3951">
        <w:rPr>
          <w:sz w:val="14"/>
          <w:highlight w:val="yellow"/>
        </w:rPr>
        <w:t xml:space="preserve"> </w:t>
      </w:r>
      <w:r w:rsidRPr="001F3951">
        <w:rPr>
          <w:rStyle w:val="Emphasis"/>
          <w:highlight w:val="yellow"/>
        </w:rPr>
        <w:t>low wages</w:t>
      </w:r>
      <w:r w:rsidRPr="001F3951">
        <w:rPr>
          <w:sz w:val="14"/>
          <w:highlight w:val="yellow"/>
        </w:rPr>
        <w:t xml:space="preserve"> </w:t>
      </w:r>
      <w:r w:rsidRPr="001F3951">
        <w:rPr>
          <w:highlight w:val="yellow"/>
          <w:u w:val="single"/>
        </w:rPr>
        <w:t xml:space="preserve">and </w:t>
      </w:r>
      <w:r w:rsidRPr="001F3951">
        <w:rPr>
          <w:rStyle w:val="Emphasis"/>
          <w:highlight w:val="yellow"/>
        </w:rPr>
        <w:t>poor work conditions</w:t>
      </w:r>
      <w:r w:rsidRPr="00AA1DC7">
        <w:rPr>
          <w:sz w:val="14"/>
        </w:rPr>
        <w:t xml:space="preserve"> </w:t>
      </w:r>
      <w:r w:rsidRPr="00AA1DC7">
        <w:rPr>
          <w:u w:val="single"/>
        </w:rPr>
        <w:t>to go unremarked</w:t>
      </w:r>
      <w:r w:rsidRPr="00AA1DC7">
        <w:rPr>
          <w:sz w:val="14"/>
        </w:rPr>
        <w:t xml:space="preserve"> </w:t>
      </w:r>
      <w:r w:rsidRPr="00AA1DC7">
        <w:rPr>
          <w:u w:val="single"/>
        </w:rPr>
        <w:t>regardless of the intensiveness and complexity of</w:t>
      </w:r>
      <w:r w:rsidRPr="00AA1DC7">
        <w:rPr>
          <w:sz w:val="14"/>
        </w:rPr>
        <w:t xml:space="preserve"> the </w:t>
      </w:r>
      <w:r w:rsidRPr="00AA1DC7">
        <w:rPr>
          <w:u w:val="single"/>
        </w:rPr>
        <w:t xml:space="preserve">labour </w:t>
      </w:r>
      <w:r w:rsidRPr="00AA1DC7">
        <w:rPr>
          <w:sz w:val="14"/>
        </w:rPr>
        <w:t xml:space="preserve">they do, </w:t>
      </w:r>
      <w:r w:rsidRPr="00AA1DC7">
        <w:rPr>
          <w:u w:val="single"/>
        </w:rPr>
        <w:t>or whether they are in fact housewives</w:t>
      </w:r>
      <w:r w:rsidRPr="00AA1DC7">
        <w:rPr>
          <w:sz w:val="14"/>
        </w:rPr>
        <w:t xml:space="preserve">. </w:t>
      </w:r>
      <w:r w:rsidRPr="001F3951">
        <w:rPr>
          <w:rStyle w:val="Emphasis"/>
          <w:highlight w:val="yellow"/>
        </w:rPr>
        <w:t>Housewifisation</w:t>
      </w:r>
      <w:r w:rsidRPr="001F3951">
        <w:rPr>
          <w:sz w:val="14"/>
          <w:highlight w:val="yellow"/>
        </w:rPr>
        <w:t xml:space="preserve"> </w:t>
      </w:r>
      <w:r w:rsidRPr="001F3951">
        <w:rPr>
          <w:highlight w:val="yellow"/>
          <w:u w:val="single"/>
        </w:rPr>
        <w:t xml:space="preserve">is </w:t>
      </w:r>
      <w:r w:rsidRPr="001F3951">
        <w:rPr>
          <w:rStyle w:val="Emphasis"/>
          <w:highlight w:val="yellow"/>
        </w:rPr>
        <w:t>not static</w:t>
      </w:r>
      <w:r w:rsidRPr="00AA1DC7">
        <w:rPr>
          <w:sz w:val="14"/>
        </w:rPr>
        <w:t xml:space="preserve">, and </w:t>
      </w:r>
      <w:r w:rsidRPr="00AA1DC7">
        <w:rPr>
          <w:u w:val="single"/>
        </w:rPr>
        <w:t>the pandemic</w:t>
      </w:r>
      <w:r w:rsidRPr="00AA1DC7">
        <w:rPr>
          <w:sz w:val="14"/>
        </w:rPr>
        <w:t xml:space="preserve"> </w:t>
      </w:r>
      <w:r w:rsidRPr="00AA1DC7">
        <w:rPr>
          <w:u w:val="single"/>
        </w:rPr>
        <w:t>has shown how it can be updated to ensure the continuation of capital accumulation</w:t>
      </w:r>
      <w:r w:rsidRPr="00AA1DC7">
        <w:rPr>
          <w:sz w:val="14"/>
        </w:rPr>
        <w:t xml:space="preserve"> during and </w:t>
      </w:r>
      <w:r w:rsidRPr="00AA1DC7">
        <w:rPr>
          <w:u w:val="single"/>
        </w:rPr>
        <w:t>in the aftermath of crises</w:t>
      </w:r>
      <w:r w:rsidRPr="00AA1DC7">
        <w:rPr>
          <w:sz w:val="14"/>
        </w:rPr>
        <w:t xml:space="preserve">. </w:t>
      </w:r>
      <w:r w:rsidRPr="001F3951">
        <w:rPr>
          <w:highlight w:val="yellow"/>
          <w:u w:val="single"/>
        </w:rPr>
        <w:t xml:space="preserve">This is </w:t>
      </w:r>
      <w:r w:rsidRPr="001F3951">
        <w:rPr>
          <w:rStyle w:val="Emphasis"/>
          <w:highlight w:val="yellow"/>
        </w:rPr>
        <w:t>evident</w:t>
      </w:r>
      <w:r w:rsidRPr="001F3951">
        <w:rPr>
          <w:highlight w:val="yellow"/>
          <w:u w:val="single"/>
        </w:rPr>
        <w:t xml:space="preserve"> in the </w:t>
      </w:r>
      <w:r w:rsidRPr="001F3951">
        <w:rPr>
          <w:rStyle w:val="Emphasis"/>
          <w:highlight w:val="yellow"/>
        </w:rPr>
        <w:t>universal rebranding</w:t>
      </w:r>
      <w:r w:rsidRPr="001F3951">
        <w:rPr>
          <w:highlight w:val="yellow"/>
          <w:u w:val="single"/>
        </w:rPr>
        <w:t xml:space="preserve"> of this </w:t>
      </w:r>
      <w:r w:rsidRPr="001F3951">
        <w:rPr>
          <w:rStyle w:val="Emphasis"/>
          <w:highlight w:val="yellow"/>
        </w:rPr>
        <w:t>largely female labour force</w:t>
      </w:r>
      <w:r w:rsidRPr="001F3951">
        <w:rPr>
          <w:highlight w:val="yellow"/>
          <w:u w:val="single"/>
        </w:rPr>
        <w:t xml:space="preserve"> from </w:t>
      </w:r>
      <w:r w:rsidRPr="001161B6">
        <w:rPr>
          <w:u w:val="single"/>
        </w:rPr>
        <w:t xml:space="preserve">being </w:t>
      </w:r>
      <w:r w:rsidRPr="001F3951">
        <w:rPr>
          <w:highlight w:val="yellow"/>
          <w:u w:val="single"/>
        </w:rPr>
        <w:t xml:space="preserve">‘low-skilled’ </w:t>
      </w:r>
      <w:r w:rsidRPr="001F3951">
        <w:rPr>
          <w:rStyle w:val="Emphasis"/>
          <w:highlight w:val="yellow"/>
        </w:rPr>
        <w:t>to ‘essential’</w:t>
      </w:r>
      <w:r w:rsidRPr="00AA1DC7">
        <w:rPr>
          <w:sz w:val="14"/>
        </w:rPr>
        <w:t xml:space="preserve"> </w:t>
      </w:r>
      <w:r w:rsidRPr="00AA1DC7">
        <w:rPr>
          <w:u w:val="single"/>
        </w:rPr>
        <w:t>to the effectiveness of pandemic responses</w:t>
      </w:r>
      <w:r w:rsidRPr="00AA1DC7">
        <w:rPr>
          <w:sz w:val="14"/>
        </w:rPr>
        <w:t xml:space="preserve"> (Farris &amp; Bergfeld, 2022). </w:t>
      </w:r>
      <w:r w:rsidRPr="00AA1DC7">
        <w:rPr>
          <w:u w:val="single"/>
        </w:rPr>
        <w:t>The global spread and everyday use of terms such as ‘essential’</w:t>
      </w:r>
      <w:r w:rsidRPr="00AA1DC7">
        <w:rPr>
          <w:sz w:val="14"/>
        </w:rPr>
        <w:t xml:space="preserve"> or ‘frontline’ workers </w:t>
      </w:r>
      <w:r w:rsidRPr="00AA1DC7">
        <w:rPr>
          <w:u w:val="single"/>
        </w:rPr>
        <w:t>signalled how pandemic conditions forced the long overdue recognition of the value of social reproduction</w:t>
      </w:r>
      <w:r w:rsidRPr="00AA1DC7">
        <w:rPr>
          <w:sz w:val="14"/>
        </w:rPr>
        <w:t xml:space="preserve"> for promoting the wellbeing of communities and societies more broadly. </w:t>
      </w:r>
      <w:r w:rsidRPr="00AA1DC7">
        <w:rPr>
          <w:u w:val="single"/>
        </w:rPr>
        <w:t>Yet</w:t>
      </w:r>
      <w:r w:rsidRPr="00AA1DC7">
        <w:rPr>
          <w:sz w:val="14"/>
        </w:rPr>
        <w:t xml:space="preserve">, </w:t>
      </w:r>
      <w:r w:rsidRPr="00AA1DC7">
        <w:rPr>
          <w:u w:val="single"/>
        </w:rPr>
        <w:t>as</w:t>
      </w:r>
      <w:r w:rsidRPr="00AA1DC7">
        <w:rPr>
          <w:sz w:val="14"/>
        </w:rPr>
        <w:t xml:space="preserve"> was seen widely from </w:t>
      </w:r>
      <w:r w:rsidRPr="00AA1DC7">
        <w:rPr>
          <w:u w:val="single"/>
        </w:rPr>
        <w:t>health workers’ strikes in the Philippines and globally</w:t>
      </w:r>
      <w:r w:rsidRPr="00AA1DC7">
        <w:rPr>
          <w:sz w:val="14"/>
        </w:rPr>
        <w:t xml:space="preserve">, </w:t>
      </w:r>
      <w:r w:rsidRPr="001F3951">
        <w:rPr>
          <w:highlight w:val="yellow"/>
          <w:u w:val="single"/>
        </w:rPr>
        <w:t>this rebranding sharpened the contradiction of</w:t>
      </w:r>
      <w:r w:rsidRPr="00AA1DC7">
        <w:rPr>
          <w:u w:val="single"/>
        </w:rPr>
        <w:t xml:space="preserve"> </w:t>
      </w:r>
      <w:r w:rsidRPr="001F3951">
        <w:rPr>
          <w:highlight w:val="yellow"/>
          <w:u w:val="single"/>
        </w:rPr>
        <w:t>being</w:t>
      </w:r>
      <w:r w:rsidRPr="00AA1DC7">
        <w:rPr>
          <w:u w:val="single"/>
        </w:rPr>
        <w:t xml:space="preserve"> deemed </w:t>
      </w:r>
      <w:r w:rsidRPr="001F3951">
        <w:rPr>
          <w:highlight w:val="yellow"/>
          <w:u w:val="single"/>
        </w:rPr>
        <w:t>essential</w:t>
      </w:r>
      <w:r w:rsidRPr="00AA1DC7">
        <w:rPr>
          <w:u w:val="single"/>
        </w:rPr>
        <w:t xml:space="preserve"> </w:t>
      </w:r>
      <w:r w:rsidRPr="001F3951">
        <w:rPr>
          <w:highlight w:val="yellow"/>
          <w:u w:val="single"/>
        </w:rPr>
        <w:t>while</w:t>
      </w:r>
      <w:r w:rsidRPr="00AA1DC7">
        <w:rPr>
          <w:u w:val="single"/>
        </w:rPr>
        <w:t xml:space="preserve"> </w:t>
      </w:r>
      <w:r w:rsidRPr="001F3951">
        <w:rPr>
          <w:highlight w:val="yellow"/>
          <w:u w:val="single"/>
        </w:rPr>
        <w:t>struggling</w:t>
      </w:r>
      <w:r w:rsidRPr="00AA1DC7">
        <w:rPr>
          <w:u w:val="single"/>
        </w:rPr>
        <w:t xml:space="preserve"> to demand better pay.</w:t>
      </w:r>
    </w:p>
    <w:p w14:paraId="3EF983A9" w14:textId="631D7482" w:rsidR="002339AF" w:rsidRPr="002339AF" w:rsidRDefault="002339AF" w:rsidP="002339AF">
      <w:pPr>
        <w:pStyle w:val="Heading4"/>
        <w:rPr>
          <w:u w:val="single"/>
        </w:rPr>
      </w:pPr>
      <w:r>
        <w:rPr>
          <w:rStyle w:val="Emphasis"/>
          <w:b/>
          <w:iCs w:val="0"/>
          <w:sz w:val="26"/>
          <w:u w:val="none"/>
        </w:rPr>
        <w:t>Second,</w:t>
      </w:r>
      <w:r w:rsidRPr="002339AF">
        <w:rPr>
          <w:rStyle w:val="Emphasis"/>
          <w:b/>
          <w:iCs w:val="0"/>
          <w:sz w:val="26"/>
          <w:u w:val="none"/>
        </w:rPr>
        <w:t xml:space="preserve"> </w:t>
      </w:r>
      <w:r w:rsidRPr="002339AF">
        <w:rPr>
          <w:rStyle w:val="Emphasis"/>
          <w:b/>
          <w:iCs w:val="0"/>
          <w:sz w:val="26"/>
        </w:rPr>
        <w:t>The Intimate Other</w:t>
      </w:r>
      <w:r>
        <w:rPr>
          <w:rStyle w:val="Emphasis"/>
          <w:b/>
          <w:iCs w:val="0"/>
          <w:sz w:val="26"/>
          <w:u w:val="none"/>
        </w:rPr>
        <w:t xml:space="preserve">. Au Pairs Structural Location Visualizes that No Production System Operates without a </w:t>
      </w:r>
      <w:r w:rsidRPr="002339AF">
        <w:rPr>
          <w:rStyle w:val="Emphasis"/>
          <w:b/>
          <w:iCs w:val="0"/>
          <w:sz w:val="26"/>
        </w:rPr>
        <w:t>Reproduction System</w:t>
      </w:r>
      <w:r>
        <w:rPr>
          <w:rStyle w:val="Emphasis"/>
          <w:b/>
          <w:iCs w:val="0"/>
          <w:sz w:val="26"/>
        </w:rPr>
        <w:t>.</w:t>
      </w:r>
    </w:p>
    <w:p w14:paraId="053CD300" w14:textId="77777777" w:rsidR="002339AF" w:rsidRDefault="002339AF" w:rsidP="002339AF">
      <w:r w:rsidRPr="00D960D3">
        <w:rPr>
          <w:rStyle w:val="Style13ptBold"/>
        </w:rPr>
        <w:t>Yeates 12</w:t>
      </w:r>
      <w:r>
        <w:t xml:space="preserve"> – Chair of Social policy and Criminology at the Open University</w:t>
      </w:r>
    </w:p>
    <w:p w14:paraId="097749FF" w14:textId="77777777" w:rsidR="002339AF" w:rsidRDefault="002339AF" w:rsidP="002339AF">
      <w:r>
        <w:t xml:space="preserve">Nicola Yeates, </w:t>
      </w:r>
      <w:r w:rsidRPr="00D960D3">
        <w:t>Her work focuses on globalization, social policy, care economies, and international labor migration.</w:t>
      </w:r>
      <w:r>
        <w:t xml:space="preserve"> Global care chains: a state-of-the-art review and future directions in care transnationalization research, Global Networks. 2012. </w:t>
      </w:r>
      <w:r w:rsidRPr="00D960D3">
        <w:t>https://lekuvam.se/wp-content/uploads/2020/03/5.-YEATES-2012-Global_Networks.pdf</w:t>
      </w:r>
    </w:p>
    <w:p w14:paraId="405E6872" w14:textId="77777777" w:rsidR="002339AF" w:rsidRPr="00F11732" w:rsidRDefault="002339AF" w:rsidP="002339AF">
      <w:pPr>
        <w:rPr>
          <w:rStyle w:val="StyleUnderline"/>
          <w:sz w:val="16"/>
          <w:u w:val="none"/>
        </w:rPr>
      </w:pPr>
      <w:r w:rsidRPr="008C6B05">
        <w:rPr>
          <w:sz w:val="16"/>
        </w:rPr>
        <w:t xml:space="preserve">Thanh-Dam Truong cogently encapsulated much of what was missing from the burgeoning globalization studies literature when she argued that </w:t>
      </w:r>
      <w:r w:rsidRPr="00D960D3">
        <w:rPr>
          <w:rStyle w:val="Emphasis"/>
        </w:rPr>
        <w:t>‘[</w:t>
      </w:r>
      <w:r w:rsidRPr="008C6B05">
        <w:rPr>
          <w:rStyle w:val="Emphasis"/>
          <w:highlight w:val="yellow"/>
        </w:rPr>
        <w:t>no] production system operates without a reproduction system</w:t>
      </w:r>
      <w:r w:rsidRPr="00D960D3">
        <w:rPr>
          <w:rStyle w:val="Emphasis"/>
        </w:rPr>
        <w:t xml:space="preserve"> and it should not be surprising that </w:t>
      </w:r>
      <w:r w:rsidRPr="008C6B05">
        <w:rPr>
          <w:rStyle w:val="Emphasis"/>
          <w:highlight w:val="yellow"/>
        </w:rPr>
        <w:t>the</w:t>
      </w:r>
      <w:r w:rsidRPr="00D960D3">
        <w:rPr>
          <w:rStyle w:val="Emphasis"/>
        </w:rPr>
        <w:t xml:space="preserve"> </w:t>
      </w:r>
      <w:r w:rsidRPr="008C6B05">
        <w:rPr>
          <w:rStyle w:val="Emphasis"/>
          <w:highlight w:val="yellow"/>
        </w:rPr>
        <w:t>globalisation</w:t>
      </w:r>
      <w:r w:rsidRPr="00D960D3">
        <w:rPr>
          <w:rStyle w:val="Emphasis"/>
        </w:rPr>
        <w:t xml:space="preserve"> </w:t>
      </w:r>
      <w:r w:rsidRPr="008C6B05">
        <w:rPr>
          <w:rStyle w:val="Emphasis"/>
          <w:highlight w:val="yellow"/>
        </w:rPr>
        <w:t>of production is accompanied by</w:t>
      </w:r>
      <w:r w:rsidRPr="00D960D3">
        <w:rPr>
          <w:rStyle w:val="Emphasis"/>
        </w:rPr>
        <w:t xml:space="preserve"> </w:t>
      </w:r>
      <w:r w:rsidRPr="008C6B05">
        <w:rPr>
          <w:rStyle w:val="Emphasis"/>
          <w:highlight w:val="yellow"/>
        </w:rPr>
        <w:t>its intimate “Other”</w:t>
      </w:r>
      <w:r w:rsidRPr="00D960D3">
        <w:rPr>
          <w:rStyle w:val="Emphasis"/>
        </w:rPr>
        <w:t xml:space="preserve"> i.e. reproduction</w:t>
      </w:r>
      <w:r w:rsidRPr="008C6B05">
        <w:rPr>
          <w:sz w:val="16"/>
        </w:rPr>
        <w:t xml:space="preserve">’ (Truong 1996: 47). </w:t>
      </w:r>
      <w:r w:rsidRPr="00D960D3">
        <w:rPr>
          <w:rStyle w:val="StyleUnderline"/>
        </w:rPr>
        <w:t>Supporting this</w:t>
      </w:r>
      <w:r w:rsidRPr="008C6B05">
        <w:rPr>
          <w:sz w:val="16"/>
        </w:rPr>
        <w:t xml:space="preserve"> conceptual innovation </w:t>
      </w:r>
      <w:r w:rsidRPr="00D960D3">
        <w:rPr>
          <w:rStyle w:val="StyleUnderline"/>
        </w:rPr>
        <w:t>was</w:t>
      </w:r>
      <w:r w:rsidRPr="008C6B05">
        <w:rPr>
          <w:sz w:val="16"/>
        </w:rPr>
        <w:t xml:space="preserve"> </w:t>
      </w:r>
      <w:r w:rsidRPr="00D960D3">
        <w:rPr>
          <w:rStyle w:val="StyleUnderline"/>
        </w:rPr>
        <w:t>evidence</w:t>
      </w:r>
      <w:r w:rsidRPr="008C6B05">
        <w:rPr>
          <w:sz w:val="16"/>
        </w:rPr>
        <w:t xml:space="preserve"> of the significant presence </w:t>
      </w:r>
      <w:r w:rsidRPr="00D960D3">
        <w:rPr>
          <w:rStyle w:val="StyleUnderline"/>
        </w:rPr>
        <w:t xml:space="preserve">of </w:t>
      </w:r>
      <w:r w:rsidRPr="008C6B05">
        <w:rPr>
          <w:rStyle w:val="StyleUnderline"/>
          <w:highlight w:val="yellow"/>
        </w:rPr>
        <w:t>migrant</w:t>
      </w:r>
      <w:r w:rsidRPr="00D960D3">
        <w:rPr>
          <w:rStyle w:val="StyleUnderline"/>
        </w:rPr>
        <w:t xml:space="preserve"> </w:t>
      </w:r>
      <w:r w:rsidRPr="008C6B05">
        <w:rPr>
          <w:rStyle w:val="StyleUnderline"/>
          <w:highlight w:val="yellow"/>
        </w:rPr>
        <w:t xml:space="preserve">women working in </w:t>
      </w:r>
      <w:r w:rsidRPr="008C6B05">
        <w:rPr>
          <w:rStyle w:val="StyleUnderline"/>
        </w:rPr>
        <w:t xml:space="preserve">the expanding </w:t>
      </w:r>
      <w:r w:rsidRPr="008C6B05">
        <w:rPr>
          <w:rStyle w:val="StyleUnderline"/>
          <w:highlight w:val="yellow"/>
        </w:rPr>
        <w:t>domestic</w:t>
      </w:r>
      <w:r w:rsidRPr="00D960D3">
        <w:rPr>
          <w:rStyle w:val="StyleUnderline"/>
        </w:rPr>
        <w:t xml:space="preserve"> and sexual </w:t>
      </w:r>
      <w:r w:rsidRPr="008C6B05">
        <w:rPr>
          <w:rStyle w:val="StyleUnderline"/>
          <w:highlight w:val="yellow"/>
        </w:rPr>
        <w:t xml:space="preserve">services </w:t>
      </w:r>
      <w:r w:rsidRPr="008C6B05">
        <w:rPr>
          <w:rStyle w:val="StyleUnderline"/>
        </w:rPr>
        <w:t>economies</w:t>
      </w:r>
      <w:r w:rsidRPr="008C6B05">
        <w:rPr>
          <w:sz w:val="16"/>
        </w:rPr>
        <w:t xml:space="preserve"> in Europe and Asia. Truong argued that these </w:t>
      </w:r>
      <w:r w:rsidRPr="00D960D3">
        <w:rPr>
          <w:rStyle w:val="StyleUnderline"/>
        </w:rPr>
        <w:t>service economies are organized on a transnational scale rather than on a purely national one</w:t>
      </w:r>
      <w:r w:rsidRPr="008C6B05">
        <w:rPr>
          <w:sz w:val="16"/>
        </w:rPr>
        <w:t xml:space="preserve"> and that research and campaign efforts needed to be directed accordingly. Her intervention helped catalyse an international research agenda mapping the causes, dynamics and consequences of the globalization of paid and unpaid reproductive labour. At the core of this agenda lies a focus on care. </w:t>
      </w:r>
      <w:r w:rsidRPr="00D960D3">
        <w:rPr>
          <w:rStyle w:val="StyleUnderline"/>
        </w:rPr>
        <w:t xml:space="preserve">As a key dimension of </w:t>
      </w:r>
      <w:r w:rsidRPr="008C6B05">
        <w:rPr>
          <w:rStyle w:val="StyleUnderline"/>
          <w:highlight w:val="yellow"/>
        </w:rPr>
        <w:t>reproductive labour</w:t>
      </w:r>
      <w:r w:rsidRPr="008C6B05">
        <w:rPr>
          <w:sz w:val="16"/>
        </w:rPr>
        <w:t xml:space="preserve">,1 </w:t>
      </w:r>
      <w:r w:rsidRPr="00D960D3">
        <w:rPr>
          <w:rStyle w:val="StyleUnderline"/>
        </w:rPr>
        <w:t xml:space="preserve">care </w:t>
      </w:r>
      <w:r w:rsidRPr="008C6B05">
        <w:rPr>
          <w:rStyle w:val="StyleUnderline"/>
          <w:highlight w:val="yellow"/>
        </w:rPr>
        <w:t>occupies an important position in social policy</w:t>
      </w:r>
      <w:r w:rsidRPr="00D960D3">
        <w:rPr>
          <w:rStyle w:val="StyleUnderline"/>
        </w:rPr>
        <w:t xml:space="preserve"> </w:t>
      </w:r>
      <w:r w:rsidRPr="008C6B05">
        <w:rPr>
          <w:rStyle w:val="StyleUnderline"/>
          <w:highlight w:val="yellow"/>
        </w:rPr>
        <w:t>because</w:t>
      </w:r>
      <w:r w:rsidRPr="00D960D3">
        <w:rPr>
          <w:rStyle w:val="StyleUnderline"/>
        </w:rPr>
        <w:t xml:space="preserve"> </w:t>
      </w:r>
      <w:r w:rsidRPr="008C6B05">
        <w:rPr>
          <w:rStyle w:val="StyleUnderline"/>
          <w:highlight w:val="yellow"/>
        </w:rPr>
        <w:t>of</w:t>
      </w:r>
      <w:r w:rsidRPr="00D960D3">
        <w:rPr>
          <w:rStyle w:val="StyleUnderline"/>
        </w:rPr>
        <w:t xml:space="preserve"> </w:t>
      </w:r>
      <w:r w:rsidRPr="008C6B05">
        <w:rPr>
          <w:rStyle w:val="StyleUnderline"/>
          <w:highlight w:val="yellow"/>
        </w:rPr>
        <w:t>what</w:t>
      </w:r>
      <w:r w:rsidRPr="00D960D3">
        <w:rPr>
          <w:rStyle w:val="StyleUnderline"/>
        </w:rPr>
        <w:t xml:space="preserve"> </w:t>
      </w:r>
      <w:r w:rsidRPr="008C6B05">
        <w:rPr>
          <w:rStyle w:val="StyleUnderline"/>
          <w:highlight w:val="yellow"/>
        </w:rPr>
        <w:t>its</w:t>
      </w:r>
      <w:r w:rsidRPr="00D960D3">
        <w:rPr>
          <w:rStyle w:val="StyleUnderline"/>
        </w:rPr>
        <w:t xml:space="preserve"> social organization </w:t>
      </w:r>
      <w:r w:rsidRPr="008C6B05">
        <w:rPr>
          <w:rStyle w:val="StyleUnderline"/>
          <w:highlight w:val="yellow"/>
        </w:rPr>
        <w:t>reveals about the nature of social relations</w:t>
      </w:r>
      <w:r w:rsidRPr="00D960D3">
        <w:rPr>
          <w:rStyle w:val="StyleUnderline"/>
        </w:rPr>
        <w:t xml:space="preserve"> </w:t>
      </w:r>
      <w:r w:rsidRPr="008C6B05">
        <w:rPr>
          <w:rStyle w:val="StyleUnderline"/>
          <w:highlight w:val="yellow"/>
        </w:rPr>
        <w:t>and</w:t>
      </w:r>
      <w:r w:rsidRPr="00D960D3">
        <w:rPr>
          <w:rStyle w:val="StyleUnderline"/>
        </w:rPr>
        <w:t xml:space="preserve"> practices as well as of </w:t>
      </w:r>
      <w:r w:rsidRPr="008C6B05">
        <w:rPr>
          <w:rStyle w:val="StyleUnderline"/>
          <w:highlight w:val="yellow"/>
        </w:rPr>
        <w:t>welfare</w:t>
      </w:r>
      <w:r w:rsidRPr="00D960D3">
        <w:rPr>
          <w:rStyle w:val="StyleUnderline"/>
        </w:rPr>
        <w:t xml:space="preserve"> formations more </w:t>
      </w:r>
      <w:r w:rsidRPr="008C6B05">
        <w:rPr>
          <w:rStyle w:val="StyleUnderline"/>
          <w:highlight w:val="yellow"/>
        </w:rPr>
        <w:t>widely.</w:t>
      </w:r>
      <w:r w:rsidRPr="008C6B05">
        <w:rPr>
          <w:sz w:val="16"/>
        </w:rPr>
        <w:t xml:space="preserve"> Within this context the global care chain (GCC) analytical framework (Connell 2008; Ehrenreich and Hochschild 2002; Hochschild 2000; Isaksen et al. 2008; Orozco 2009a, 2009b; Parreñas 2001, 2005; UNFPA 2006; Walton-Roberts this issue; Yeates 2004a, 2004b, 2005a, 2005b, 2006, 2009a, 2009b, 2009c) has emerged to occupy centre stage in efforts to document and understand the global relations of welfare and care.</w:t>
      </w:r>
    </w:p>
    <w:p w14:paraId="00D9A8B9" w14:textId="77777777" w:rsidR="002339AF" w:rsidRDefault="002339AF" w:rsidP="002339AF">
      <w:pPr>
        <w:pStyle w:val="Heading4"/>
      </w:pPr>
      <w:r>
        <w:t xml:space="preserve">Specifically, They are Labeled as </w:t>
      </w:r>
      <w:r w:rsidRPr="002339AF">
        <w:rPr>
          <w:u w:val="single"/>
        </w:rPr>
        <w:t>Cultural Exchange</w:t>
      </w:r>
      <w:r>
        <w:t xml:space="preserve"> and Not Employees. Au Pairs are </w:t>
      </w:r>
      <w:r w:rsidRPr="002339AF">
        <w:rPr>
          <w:u w:val="single"/>
        </w:rPr>
        <w:t>Dehumanized</w:t>
      </w:r>
      <w:r>
        <w:t xml:space="preserve"> Through Agency Practices That Produce Subjects Through </w:t>
      </w:r>
      <w:r w:rsidRPr="002339AF">
        <w:rPr>
          <w:u w:val="single"/>
        </w:rPr>
        <w:t>Racial Stereotypes</w:t>
      </w:r>
      <w:r>
        <w:t>.</w:t>
      </w:r>
    </w:p>
    <w:p w14:paraId="392A6360" w14:textId="77777777" w:rsidR="002339AF" w:rsidRPr="00BA0C4B" w:rsidRDefault="002339AF" w:rsidP="002339AF">
      <w:pPr>
        <w:rPr>
          <w:sz w:val="16"/>
          <w:szCs w:val="16"/>
        </w:rPr>
      </w:pPr>
      <w:r w:rsidRPr="00DB49C7">
        <w:rPr>
          <w:rStyle w:val="Style13ptBold"/>
        </w:rPr>
        <w:t>Zeng 2025</w:t>
      </w:r>
      <w:r>
        <w:t xml:space="preserve"> </w:t>
      </w:r>
      <w:r w:rsidRPr="00BA0C4B">
        <w:rPr>
          <w:sz w:val="16"/>
          <w:szCs w:val="16"/>
        </w:rPr>
        <w:t>– Author Published by Columbia Uni Library in Labor Law and Au Pair Programs</w:t>
      </w:r>
    </w:p>
    <w:p w14:paraId="2A332D20" w14:textId="77777777" w:rsidR="002339AF" w:rsidRPr="00BA0C4B" w:rsidRDefault="002339AF" w:rsidP="002339AF">
      <w:pPr>
        <w:rPr>
          <w:sz w:val="16"/>
          <w:szCs w:val="16"/>
        </w:rPr>
      </w:pPr>
      <w:r w:rsidRPr="00BA0C4B">
        <w:rPr>
          <w:sz w:val="16"/>
          <w:szCs w:val="16"/>
        </w:rPr>
        <w:t>Xueying Zeng. “Invisible Labor, Invisible Rights”. Columbia Journal of Law. May 2025. https://academiccommons.columbia.edu/doi/10.7916/0mpf-rz76</w:t>
      </w:r>
    </w:p>
    <w:p w14:paraId="0856DC00" w14:textId="77777777" w:rsidR="002339AF" w:rsidRPr="00BA0C4B" w:rsidRDefault="002339AF" w:rsidP="002339AF">
      <w:pPr>
        <w:rPr>
          <w:rStyle w:val="Emphasis"/>
        </w:rPr>
      </w:pPr>
      <w:r w:rsidRPr="00BA0C4B">
        <w:rPr>
          <w:sz w:val="16"/>
        </w:rPr>
        <w:t xml:space="preserve">Part II.C and Part II.D employ the framework of “liminal legal” or precarious status, concepts increasingly used in studies on temporary guest worker programs. Some minority </w:t>
      </w:r>
      <w:r w:rsidRPr="00BA0C4B">
        <w:rPr>
          <w:rStyle w:val="StyleUnderline"/>
        </w:rPr>
        <w:t>au pairs</w:t>
      </w:r>
      <w:r w:rsidRPr="00BA0C4B">
        <w:rPr>
          <w:sz w:val="16"/>
        </w:rPr>
        <w:t xml:space="preserve"> are deceived into the program, while others </w:t>
      </w:r>
      <w:r w:rsidRPr="00BA0C4B">
        <w:rPr>
          <w:rStyle w:val="StyleUnderline"/>
        </w:rPr>
        <w:t>face indebtedness due to agency and administrative fees</w:t>
      </w:r>
      <w:r w:rsidRPr="00BA0C4B">
        <w:rPr>
          <w:sz w:val="16"/>
        </w:rPr>
        <w:t xml:space="preserve">.103 This concept of “liminal legal status” becomes particularly pertinent for au pairs seeking to pursue career advancement or immigrate to the United States, often sold the American Dream by au pair agencies.104 Disproportionately hailing from the Global South,105 </w:t>
      </w:r>
      <w:r w:rsidRPr="00BA0C4B">
        <w:rPr>
          <w:rStyle w:val="Emphasis"/>
          <w:highlight w:val="yellow"/>
        </w:rPr>
        <w:t>au pairs frequently find themselves trapped</w:t>
      </w:r>
      <w:r w:rsidRPr="00BA0C4B">
        <w:rPr>
          <w:rStyle w:val="Emphasis"/>
        </w:rPr>
        <w:t xml:space="preserve"> in cycles of precarious positions, </w:t>
      </w:r>
      <w:r w:rsidRPr="00BA0C4B">
        <w:rPr>
          <w:rStyle w:val="Emphasis"/>
          <w:highlight w:val="yellow"/>
        </w:rPr>
        <w:t>with</w:t>
      </w:r>
      <w:r w:rsidRPr="00BA0C4B">
        <w:rPr>
          <w:rStyle w:val="Emphasis"/>
        </w:rPr>
        <w:t xml:space="preserve"> the </w:t>
      </w:r>
      <w:r w:rsidRPr="00BA0C4B">
        <w:rPr>
          <w:rStyle w:val="Emphasis"/>
          <w:highlight w:val="yellow"/>
        </w:rPr>
        <w:t>uncertainty</w:t>
      </w:r>
      <w:r w:rsidRPr="00BA0C4B">
        <w:rPr>
          <w:rStyle w:val="Emphasis"/>
        </w:rPr>
        <w:t xml:space="preserve"> of their legal status </w:t>
      </w:r>
      <w:r w:rsidRPr="00BA0C4B">
        <w:rPr>
          <w:rStyle w:val="Emphasis"/>
          <w:highlight w:val="yellow"/>
        </w:rPr>
        <w:t>haunting</w:t>
      </w:r>
      <w:r w:rsidRPr="00BA0C4B">
        <w:rPr>
          <w:rStyle w:val="Emphasis"/>
        </w:rPr>
        <w:t xml:space="preserve"> </w:t>
      </w:r>
      <w:r w:rsidRPr="00BA0C4B">
        <w:rPr>
          <w:rStyle w:val="Emphasis"/>
          <w:highlight w:val="yellow"/>
        </w:rPr>
        <w:t>their</w:t>
      </w:r>
      <w:r w:rsidRPr="00BA0C4B">
        <w:rPr>
          <w:rStyle w:val="Emphasis"/>
        </w:rPr>
        <w:t xml:space="preserve"> daily </w:t>
      </w:r>
      <w:r w:rsidRPr="00BA0C4B">
        <w:rPr>
          <w:rStyle w:val="Emphasis"/>
          <w:highlight w:val="yellow"/>
        </w:rPr>
        <w:t>lives</w:t>
      </w:r>
      <w:r w:rsidRPr="00BA0C4B">
        <w:rPr>
          <w:rStyle w:val="Emphasis"/>
        </w:rPr>
        <w:t>.</w:t>
      </w:r>
    </w:p>
    <w:p w14:paraId="0742A865" w14:textId="77777777" w:rsidR="002339AF" w:rsidRPr="00BA0C4B" w:rsidRDefault="002339AF" w:rsidP="002339AF">
      <w:pPr>
        <w:pStyle w:val="ListParagraph"/>
        <w:numPr>
          <w:ilvl w:val="0"/>
          <w:numId w:val="46"/>
        </w:numPr>
        <w:rPr>
          <w:sz w:val="16"/>
          <w:szCs w:val="16"/>
        </w:rPr>
      </w:pPr>
      <w:r w:rsidRPr="00BA0C4B">
        <w:rPr>
          <w:sz w:val="16"/>
          <w:szCs w:val="16"/>
        </w:rPr>
        <w:t xml:space="preserve">Racialized and Gendered Images Perpetuated in the Au Pair Selection Process </w:t>
      </w:r>
    </w:p>
    <w:p w14:paraId="2342ED9B" w14:textId="77777777" w:rsidR="002339AF" w:rsidRPr="00BA0C4B" w:rsidRDefault="002339AF" w:rsidP="002339AF">
      <w:pPr>
        <w:rPr>
          <w:rStyle w:val="StyleUnderline"/>
          <w:sz w:val="24"/>
        </w:rPr>
      </w:pPr>
      <w:r w:rsidRPr="00BA0C4B">
        <w:rPr>
          <w:rStyle w:val="StyleUnderline"/>
        </w:rPr>
        <w:t xml:space="preserve">While </w:t>
      </w:r>
      <w:r w:rsidRPr="00BA0C4B">
        <w:rPr>
          <w:rStyle w:val="StyleUnderline"/>
          <w:highlight w:val="yellow"/>
        </w:rPr>
        <w:t>the domestic work industry</w:t>
      </w:r>
      <w:r w:rsidRPr="00BA0C4B">
        <w:rPr>
          <w:rStyle w:val="StyleUnderline"/>
        </w:rPr>
        <w:t xml:space="preserve"> </w:t>
      </w:r>
      <w:r w:rsidRPr="00BA0C4B">
        <w:rPr>
          <w:rStyle w:val="StyleUnderline"/>
          <w:highlight w:val="yellow"/>
        </w:rPr>
        <w:t>has</w:t>
      </w:r>
      <w:r w:rsidRPr="00BA0C4B">
        <w:rPr>
          <w:rStyle w:val="StyleUnderline"/>
        </w:rPr>
        <w:t xml:space="preserve"> long </w:t>
      </w:r>
      <w:r w:rsidRPr="00BA0C4B">
        <w:rPr>
          <w:rStyle w:val="StyleUnderline"/>
          <w:highlight w:val="yellow"/>
        </w:rPr>
        <w:t>been</w:t>
      </w:r>
      <w:r w:rsidRPr="00BA0C4B">
        <w:rPr>
          <w:rStyle w:val="StyleUnderline"/>
        </w:rPr>
        <w:t xml:space="preserve"> </w:t>
      </w:r>
      <w:r w:rsidRPr="00BA0C4B">
        <w:rPr>
          <w:rStyle w:val="StyleUnderline"/>
          <w:highlight w:val="yellow"/>
        </w:rPr>
        <w:t>characterized</w:t>
      </w:r>
      <w:r w:rsidRPr="00BA0C4B">
        <w:rPr>
          <w:rStyle w:val="StyleUnderline"/>
        </w:rPr>
        <w:t xml:space="preserve"> </w:t>
      </w:r>
      <w:r w:rsidRPr="00BA0C4B">
        <w:rPr>
          <w:rStyle w:val="StyleUnderline"/>
          <w:highlight w:val="yellow"/>
        </w:rPr>
        <w:t>by racial and ethnic divisions, au pair</w:t>
      </w:r>
      <w:r w:rsidRPr="00BA0C4B">
        <w:rPr>
          <w:rStyle w:val="StyleUnderline"/>
        </w:rPr>
        <w:t xml:space="preserve"> </w:t>
      </w:r>
      <w:r w:rsidRPr="00BA0C4B">
        <w:rPr>
          <w:rStyle w:val="StyleUnderline"/>
          <w:highlight w:val="yellow"/>
        </w:rPr>
        <w:t>agencies</w:t>
      </w:r>
      <w:r w:rsidRPr="00BA0C4B">
        <w:rPr>
          <w:rStyle w:val="StyleUnderline"/>
        </w:rPr>
        <w:t xml:space="preserve"> </w:t>
      </w:r>
      <w:r w:rsidRPr="00BA0C4B">
        <w:rPr>
          <w:rStyle w:val="StyleUnderline"/>
          <w:highlight w:val="yellow"/>
        </w:rPr>
        <w:t>have</w:t>
      </w:r>
      <w:r w:rsidRPr="00BA0C4B">
        <w:rPr>
          <w:rStyle w:val="StyleUnderline"/>
        </w:rPr>
        <w:t xml:space="preserve"> </w:t>
      </w:r>
      <w:r w:rsidRPr="00BA0C4B">
        <w:rPr>
          <w:rStyle w:val="StyleUnderline"/>
          <w:highlight w:val="yellow"/>
        </w:rPr>
        <w:t>perpetuated</w:t>
      </w:r>
      <w:r w:rsidRPr="00BA0C4B">
        <w:rPr>
          <w:rStyle w:val="StyleUnderline"/>
        </w:rPr>
        <w:t xml:space="preserve"> </w:t>
      </w:r>
      <w:r w:rsidRPr="00BA0C4B">
        <w:rPr>
          <w:rStyle w:val="StyleUnderline"/>
          <w:highlight w:val="yellow"/>
        </w:rPr>
        <w:t>those</w:t>
      </w:r>
      <w:r w:rsidRPr="00BA0C4B">
        <w:rPr>
          <w:rStyle w:val="StyleUnderline"/>
        </w:rPr>
        <w:t xml:space="preserve"> </w:t>
      </w:r>
      <w:r w:rsidRPr="00BA0C4B">
        <w:rPr>
          <w:rStyle w:val="StyleUnderline"/>
          <w:highlight w:val="yellow"/>
        </w:rPr>
        <w:t>divisions</w:t>
      </w:r>
      <w:r w:rsidRPr="00BA0C4B">
        <w:rPr>
          <w:rStyle w:val="StyleUnderline"/>
        </w:rPr>
        <w:t xml:space="preserve"> through their selection and matching processes.</w:t>
      </w:r>
      <w:r w:rsidRPr="00BA0C4B">
        <w:rPr>
          <w:sz w:val="16"/>
        </w:rPr>
        <w:t xml:space="preserve">106 </w:t>
      </w:r>
      <w:r w:rsidRPr="00BA0C4B">
        <w:rPr>
          <w:rStyle w:val="Emphasis"/>
          <w:highlight w:val="yellow"/>
        </w:rPr>
        <w:t>Agencies assign generalized features to au pairs</w:t>
      </w:r>
      <w:r w:rsidRPr="00BA0C4B">
        <w:rPr>
          <w:rStyle w:val="Emphasis"/>
        </w:rPr>
        <w:t xml:space="preserve"> from different nations</w:t>
      </w:r>
      <w:r w:rsidRPr="00BA0C4B">
        <w:rPr>
          <w:sz w:val="16"/>
        </w:rPr>
        <w:t>—</w:t>
      </w:r>
      <w:r w:rsidRPr="00BA0C4B">
        <w:rPr>
          <w:rStyle w:val="StyleUnderline"/>
        </w:rPr>
        <w:t>Mexicans are praised for being helpful, Brazilians for their endless energy and joy, Colombians for their model manners, and Venezuelans for being extroverted and smiley</w:t>
      </w:r>
      <w:r w:rsidRPr="00BA0C4B">
        <w:rPr>
          <w:sz w:val="16"/>
        </w:rPr>
        <w:t>.107 Through this process</w:t>
      </w:r>
      <w:r w:rsidRPr="00BA0C4B">
        <w:rPr>
          <w:rStyle w:val="Emphasis"/>
        </w:rPr>
        <w:t xml:space="preserve">, </w:t>
      </w:r>
      <w:r w:rsidRPr="00BA0C4B">
        <w:rPr>
          <w:rStyle w:val="Emphasis"/>
          <w:highlight w:val="yellow"/>
        </w:rPr>
        <w:t>minority au pairs are “</w:t>
      </w:r>
      <w:r w:rsidRPr="00BA0C4B">
        <w:rPr>
          <w:rStyle w:val="Emphasis"/>
          <w:sz w:val="24"/>
          <w:highlight w:val="yellow"/>
        </w:rPr>
        <w:t>produced as subjects through stereotypes</w:t>
      </w:r>
      <w:r w:rsidRPr="00BA0C4B">
        <w:rPr>
          <w:sz w:val="16"/>
        </w:rPr>
        <w:t xml:space="preserve">,” </w:t>
      </w:r>
      <w:r w:rsidRPr="00BA0C4B">
        <w:rPr>
          <w:rStyle w:val="StyleUnderline"/>
          <w:highlight w:val="yellow"/>
        </w:rPr>
        <w:t>which</w:t>
      </w:r>
      <w:r w:rsidRPr="00BA0C4B">
        <w:rPr>
          <w:rStyle w:val="StyleUnderline"/>
        </w:rPr>
        <w:t xml:space="preserve"> in turn </w:t>
      </w:r>
      <w:r w:rsidRPr="00BA0C4B">
        <w:rPr>
          <w:rStyle w:val="StyleUnderline"/>
          <w:highlight w:val="yellow"/>
        </w:rPr>
        <w:t>reduces</w:t>
      </w:r>
      <w:r w:rsidRPr="00BA0C4B">
        <w:rPr>
          <w:rStyle w:val="StyleUnderline"/>
        </w:rPr>
        <w:t xml:space="preserve"> </w:t>
      </w:r>
      <w:r w:rsidRPr="00BA0C4B">
        <w:rPr>
          <w:rStyle w:val="StyleUnderline"/>
          <w:highlight w:val="yellow"/>
        </w:rPr>
        <w:t>a</w:t>
      </w:r>
      <w:r w:rsidRPr="00BA0C4B">
        <w:rPr>
          <w:rStyle w:val="StyleUnderline"/>
        </w:rPr>
        <w:t xml:space="preserve"> </w:t>
      </w:r>
      <w:r w:rsidRPr="00BA0C4B">
        <w:rPr>
          <w:rStyle w:val="StyleUnderline"/>
          <w:highlight w:val="yellow"/>
        </w:rPr>
        <w:t>complex</w:t>
      </w:r>
      <w:r w:rsidRPr="00BA0C4B">
        <w:rPr>
          <w:rStyle w:val="StyleUnderline"/>
        </w:rPr>
        <w:t xml:space="preserve">, heterogeneous </w:t>
      </w:r>
      <w:r w:rsidRPr="00BA0C4B">
        <w:rPr>
          <w:rStyle w:val="StyleUnderline"/>
          <w:highlight w:val="yellow"/>
        </w:rPr>
        <w:t>function</w:t>
      </w:r>
      <w:r w:rsidRPr="00BA0C4B">
        <w:rPr>
          <w:rStyle w:val="StyleUnderline"/>
        </w:rPr>
        <w:t xml:space="preserve"> </w:t>
      </w:r>
      <w:r w:rsidRPr="00BA0C4B">
        <w:rPr>
          <w:rStyle w:val="StyleUnderline"/>
          <w:highlight w:val="yellow"/>
        </w:rPr>
        <w:t>into</w:t>
      </w:r>
      <w:r w:rsidRPr="00BA0C4B">
        <w:rPr>
          <w:rStyle w:val="StyleUnderline"/>
        </w:rPr>
        <w:t xml:space="preserve"> </w:t>
      </w:r>
      <w:r w:rsidRPr="00BA0C4B">
        <w:rPr>
          <w:rStyle w:val="StyleUnderline"/>
          <w:highlight w:val="yellow"/>
        </w:rPr>
        <w:t>a</w:t>
      </w:r>
      <w:r w:rsidRPr="00BA0C4B">
        <w:rPr>
          <w:rStyle w:val="StyleUnderline"/>
        </w:rPr>
        <w:t xml:space="preserve"> repetitive, </w:t>
      </w:r>
      <w:r w:rsidRPr="00BA0C4B">
        <w:rPr>
          <w:rStyle w:val="StyleUnderline"/>
          <w:highlight w:val="yellow"/>
        </w:rPr>
        <w:t>simplistic</w:t>
      </w:r>
      <w:r w:rsidRPr="00BA0C4B">
        <w:rPr>
          <w:rStyle w:val="StyleUnderline"/>
        </w:rPr>
        <w:t xml:space="preserve">, </w:t>
      </w:r>
      <w:r w:rsidRPr="00BA0C4B">
        <w:rPr>
          <w:rStyle w:val="StyleUnderline"/>
          <w:highlight w:val="yellow"/>
        </w:rPr>
        <w:t>and</w:t>
      </w:r>
      <w:r w:rsidRPr="00BA0C4B">
        <w:rPr>
          <w:rStyle w:val="StyleUnderline"/>
        </w:rPr>
        <w:t xml:space="preserve"> </w:t>
      </w:r>
      <w:r w:rsidRPr="00BA0C4B">
        <w:rPr>
          <w:rStyle w:val="StyleUnderline"/>
          <w:highlight w:val="yellow"/>
        </w:rPr>
        <w:t>homogeneous</w:t>
      </w:r>
      <w:r w:rsidRPr="00BA0C4B">
        <w:rPr>
          <w:rStyle w:val="StyleUnderline"/>
        </w:rPr>
        <w:t xml:space="preserve"> </w:t>
      </w:r>
      <w:r w:rsidRPr="00BA0C4B">
        <w:rPr>
          <w:rStyle w:val="StyleUnderline"/>
          <w:highlight w:val="yellow"/>
        </w:rPr>
        <w:t>function</w:t>
      </w:r>
      <w:r w:rsidRPr="00BA0C4B">
        <w:rPr>
          <w:rStyle w:val="StyleUnderline"/>
        </w:rPr>
        <w:t xml:space="preserve"> </w:t>
      </w:r>
      <w:r w:rsidRPr="00BA0C4B">
        <w:rPr>
          <w:rStyle w:val="StyleUnderline"/>
          <w:highlight w:val="yellow"/>
        </w:rPr>
        <w:t xml:space="preserve">that </w:t>
      </w:r>
      <w:r w:rsidRPr="00BA0C4B">
        <w:rPr>
          <w:rStyle w:val="StyleUnderline"/>
          <w:b/>
          <w:bCs/>
          <w:sz w:val="24"/>
          <w:highlight w:val="yellow"/>
        </w:rPr>
        <w:t>dehumanizes minority au pairs.</w:t>
      </w:r>
      <w:r w:rsidRPr="00BA0C4B">
        <w:rPr>
          <w:rStyle w:val="StyleUnderline"/>
          <w:szCs w:val="22"/>
        </w:rPr>
        <w:t>108</w:t>
      </w:r>
    </w:p>
    <w:p w14:paraId="59A20EA7" w14:textId="77777777" w:rsidR="002339AF" w:rsidRPr="00BA0C4B" w:rsidRDefault="002339AF" w:rsidP="002339AF">
      <w:pPr>
        <w:rPr>
          <w:sz w:val="16"/>
          <w:szCs w:val="16"/>
        </w:rPr>
      </w:pPr>
      <w:r w:rsidRPr="00BA0C4B">
        <w:rPr>
          <w:rStyle w:val="StyleUnderline"/>
          <w:highlight w:val="yellow"/>
        </w:rPr>
        <w:t>Minority au pairs are often cast as embodiments of the “Old World</w:t>
      </w:r>
      <w:r w:rsidRPr="00BA0C4B">
        <w:rPr>
          <w:rStyle w:val="StyleUnderline"/>
        </w:rPr>
        <w:t>,”</w:t>
      </w:r>
      <w:r w:rsidRPr="00BA0C4B">
        <w:rPr>
          <w:sz w:val="16"/>
        </w:rPr>
        <w:t xml:space="preserve"> where traditional notions of “family-oriented” women prevailed.109 </w:t>
      </w:r>
      <w:r w:rsidRPr="00BA0C4B">
        <w:rPr>
          <w:rStyle w:val="StyleUnderline"/>
        </w:rPr>
        <w:t xml:space="preserve">Host </w:t>
      </w:r>
      <w:r w:rsidRPr="00BA0C4B">
        <w:rPr>
          <w:rStyle w:val="StyleUnderline"/>
          <w:highlight w:val="yellow"/>
        </w:rPr>
        <w:t>families</w:t>
      </w:r>
      <w:r w:rsidRPr="00BA0C4B">
        <w:rPr>
          <w:sz w:val="16"/>
        </w:rPr>
        <w:t xml:space="preserve">, influenced by these perceived characteristics, </w:t>
      </w:r>
      <w:r w:rsidRPr="00BA0C4B">
        <w:rPr>
          <w:rStyle w:val="Emphasis"/>
          <w:highlight w:val="yellow"/>
        </w:rPr>
        <w:t>seek out au pairs who fit</w:t>
      </w:r>
      <w:r w:rsidRPr="00BA0C4B">
        <w:rPr>
          <w:rStyle w:val="Emphasis"/>
        </w:rPr>
        <w:t xml:space="preserve"> these </w:t>
      </w:r>
      <w:r w:rsidRPr="00BA0C4B">
        <w:rPr>
          <w:rStyle w:val="Emphasis"/>
          <w:highlight w:val="yellow"/>
        </w:rPr>
        <w:t>stereotypes</w:t>
      </w:r>
      <w:r w:rsidRPr="00BA0C4B">
        <w:rPr>
          <w:rStyle w:val="Emphasis"/>
        </w:rPr>
        <w:t>.</w:t>
      </w:r>
      <w:r w:rsidRPr="00BA0C4B">
        <w:rPr>
          <w:sz w:val="16"/>
        </w:rPr>
        <w:t xml:space="preserve">110 Consequently, </w:t>
      </w:r>
      <w:r w:rsidRPr="00BA0C4B">
        <w:rPr>
          <w:rStyle w:val="StyleUnderline"/>
        </w:rPr>
        <w:t>individual minority au pairs must contend with the racial and cultural stereotypes imposed upon them</w:t>
      </w:r>
      <w:r w:rsidRPr="00BA0C4B">
        <w:rPr>
          <w:sz w:val="16"/>
        </w:rPr>
        <w:t>.</w:t>
      </w:r>
      <w:r w:rsidRPr="00BA0C4B">
        <w:rPr>
          <w:sz w:val="16"/>
          <w:szCs w:val="16"/>
        </w:rPr>
        <w:t>111 A Mexican au pair recounted her anger, frustration, and disbelief when her host family demanded that she cook for the family: “Not all Mexican women know how to cook.”112 Cooking is a task beyond the scope of au pairs’ primary childcare responsibilities.113</w:t>
      </w:r>
    </w:p>
    <w:p w14:paraId="3918F11D" w14:textId="77777777" w:rsidR="002339AF" w:rsidRPr="00BA0C4B" w:rsidRDefault="002339AF" w:rsidP="002339AF">
      <w:pPr>
        <w:pStyle w:val="ListParagraph"/>
        <w:numPr>
          <w:ilvl w:val="0"/>
          <w:numId w:val="46"/>
        </w:numPr>
        <w:rPr>
          <w:sz w:val="16"/>
          <w:szCs w:val="16"/>
        </w:rPr>
      </w:pPr>
      <w:r w:rsidRPr="00BA0C4B">
        <w:rPr>
          <w:sz w:val="16"/>
          <w:szCs w:val="16"/>
        </w:rPr>
        <w:t>Minority Au Pairs as the Racial and Cultural “Other”</w:t>
      </w:r>
    </w:p>
    <w:p w14:paraId="0CE6B437" w14:textId="77777777" w:rsidR="002339AF" w:rsidRPr="00BA0C4B" w:rsidRDefault="002339AF" w:rsidP="002339AF">
      <w:pPr>
        <w:rPr>
          <w:sz w:val="16"/>
        </w:rPr>
      </w:pPr>
      <w:r w:rsidRPr="00BA0C4B">
        <w:rPr>
          <w:rStyle w:val="StyleUnderline"/>
          <w:highlight w:val="yellow"/>
        </w:rPr>
        <w:t xml:space="preserve">The concept of “cultural exchange” </w:t>
      </w:r>
      <w:r w:rsidRPr="00BA0C4B">
        <w:rPr>
          <w:rStyle w:val="StyleUnderline"/>
        </w:rPr>
        <w:t>within the au pair program</w:t>
      </w:r>
      <w:r w:rsidRPr="00BA0C4B">
        <w:rPr>
          <w:sz w:val="16"/>
        </w:rPr>
        <w:t xml:space="preserve">, operating as a nonimmigrant initiative, inherently </w:t>
      </w:r>
      <w:r w:rsidRPr="00BA0C4B">
        <w:rPr>
          <w:rStyle w:val="StyleUnderline"/>
          <w:highlight w:val="yellow"/>
        </w:rPr>
        <w:t>involves</w:t>
      </w:r>
      <w:r w:rsidRPr="00BA0C4B">
        <w:rPr>
          <w:rStyle w:val="StyleUnderline"/>
        </w:rPr>
        <w:t xml:space="preserve"> </w:t>
      </w:r>
      <w:r w:rsidRPr="00BA0C4B">
        <w:rPr>
          <w:rStyle w:val="StyleUnderline"/>
          <w:highlight w:val="yellow"/>
        </w:rPr>
        <w:t>a process</w:t>
      </w:r>
      <w:r w:rsidRPr="00BA0C4B">
        <w:rPr>
          <w:rStyle w:val="StyleUnderline"/>
        </w:rPr>
        <w:t xml:space="preserve"> </w:t>
      </w:r>
      <w:r w:rsidRPr="00BA0C4B">
        <w:rPr>
          <w:rStyle w:val="StyleUnderline"/>
          <w:highlight w:val="yellow"/>
        </w:rPr>
        <w:t>of</w:t>
      </w:r>
      <w:r w:rsidRPr="00BA0C4B">
        <w:rPr>
          <w:rStyle w:val="StyleUnderline"/>
        </w:rPr>
        <w:t xml:space="preserve"> rationalization and “</w:t>
      </w:r>
      <w:r w:rsidRPr="00BA0C4B">
        <w:rPr>
          <w:rStyle w:val="StyleUnderline"/>
          <w:highlight w:val="yellow"/>
        </w:rPr>
        <w:t>othering</w:t>
      </w:r>
      <w:r w:rsidRPr="00BA0C4B">
        <w:rPr>
          <w:sz w:val="16"/>
        </w:rPr>
        <w:t xml:space="preserve">.”114 Indeed, throughout American history, </w:t>
      </w:r>
      <w:r w:rsidRPr="00BA0C4B">
        <w:rPr>
          <w:rStyle w:val="Emphasis"/>
          <w:highlight w:val="yellow"/>
        </w:rPr>
        <w:t>immigration regulation</w:t>
      </w:r>
      <w:r w:rsidRPr="00BA0C4B">
        <w:rPr>
          <w:rStyle w:val="Emphasis"/>
        </w:rPr>
        <w:t xml:space="preserve"> </w:t>
      </w:r>
      <w:r w:rsidRPr="00BA0C4B">
        <w:rPr>
          <w:rStyle w:val="Emphasis"/>
          <w:highlight w:val="yellow"/>
        </w:rPr>
        <w:t>has</w:t>
      </w:r>
      <w:r w:rsidRPr="00BA0C4B">
        <w:rPr>
          <w:rStyle w:val="Emphasis"/>
        </w:rPr>
        <w:t xml:space="preserve"> often </w:t>
      </w:r>
      <w:r w:rsidRPr="00BA0C4B">
        <w:rPr>
          <w:rStyle w:val="Emphasis"/>
          <w:highlight w:val="yellow"/>
        </w:rPr>
        <w:t>been</w:t>
      </w:r>
      <w:r w:rsidRPr="00BA0C4B">
        <w:rPr>
          <w:rStyle w:val="Emphasis"/>
        </w:rPr>
        <w:t xml:space="preserve"> </w:t>
      </w:r>
      <w:r w:rsidRPr="00BA0C4B">
        <w:rPr>
          <w:rStyle w:val="Emphasis"/>
          <w:highlight w:val="yellow"/>
        </w:rPr>
        <w:t>marked</w:t>
      </w:r>
      <w:r w:rsidRPr="00BA0C4B">
        <w:rPr>
          <w:rStyle w:val="Emphasis"/>
        </w:rPr>
        <w:t xml:space="preserve"> </w:t>
      </w:r>
      <w:r w:rsidRPr="00BA0C4B">
        <w:rPr>
          <w:rStyle w:val="Emphasis"/>
          <w:highlight w:val="yellow"/>
        </w:rPr>
        <w:t>by</w:t>
      </w:r>
      <w:r w:rsidRPr="00BA0C4B">
        <w:rPr>
          <w:rStyle w:val="Emphasis"/>
        </w:rPr>
        <w:t xml:space="preserve"> exclusionary </w:t>
      </w:r>
      <w:r w:rsidRPr="00BA0C4B">
        <w:rPr>
          <w:rStyle w:val="Emphasis"/>
          <w:highlight w:val="yellow"/>
        </w:rPr>
        <w:t xml:space="preserve">practices based </w:t>
      </w:r>
      <w:r w:rsidRPr="00BA0C4B">
        <w:rPr>
          <w:rStyle w:val="Emphasis"/>
        </w:rPr>
        <w:t xml:space="preserve">on factors such as </w:t>
      </w:r>
      <w:r w:rsidRPr="00BA0C4B">
        <w:rPr>
          <w:rStyle w:val="Emphasis"/>
          <w:highlight w:val="yellow"/>
        </w:rPr>
        <w:t>race</w:t>
      </w:r>
      <w:r w:rsidRPr="00BA0C4B">
        <w:rPr>
          <w:rStyle w:val="Emphasis"/>
        </w:rPr>
        <w:t xml:space="preserve">, </w:t>
      </w:r>
      <w:r w:rsidRPr="00BA0C4B">
        <w:rPr>
          <w:rStyle w:val="Emphasis"/>
          <w:highlight w:val="yellow"/>
        </w:rPr>
        <w:t>nationality</w:t>
      </w:r>
      <w:r w:rsidRPr="00BA0C4B">
        <w:rPr>
          <w:rStyle w:val="Emphasis"/>
        </w:rPr>
        <w:t xml:space="preserve">, </w:t>
      </w:r>
      <w:r w:rsidRPr="00BA0C4B">
        <w:rPr>
          <w:rStyle w:val="Emphasis"/>
          <w:highlight w:val="yellow"/>
        </w:rPr>
        <w:t>and</w:t>
      </w:r>
      <w:r w:rsidRPr="00BA0C4B">
        <w:rPr>
          <w:rStyle w:val="Emphasis"/>
        </w:rPr>
        <w:t xml:space="preserve"> the perceived </w:t>
      </w:r>
      <w:r w:rsidRPr="00BA0C4B">
        <w:rPr>
          <w:rStyle w:val="Emphasis"/>
          <w:highlight w:val="yellow"/>
        </w:rPr>
        <w:t>cultural differences</w:t>
      </w:r>
      <w:r w:rsidRPr="00BA0C4B">
        <w:rPr>
          <w:rStyle w:val="Emphasis"/>
        </w:rPr>
        <w:t xml:space="preserve"> of immigrants</w:t>
      </w:r>
      <w:r w:rsidRPr="00BA0C4B">
        <w:rPr>
          <w:sz w:val="16"/>
        </w:rPr>
        <w:t xml:space="preserve">.115 Scholars have criticized </w:t>
      </w:r>
      <w:r w:rsidRPr="00BA0C4B">
        <w:rPr>
          <w:rStyle w:val="Emphasis"/>
        </w:rPr>
        <w:t xml:space="preserve">the concept of </w:t>
      </w:r>
      <w:r w:rsidRPr="00BA0C4B">
        <w:rPr>
          <w:rStyle w:val="Emphasis"/>
          <w:highlight w:val="yellow"/>
        </w:rPr>
        <w:t>“cultural exchange</w:t>
      </w:r>
      <w:r w:rsidRPr="00BA0C4B">
        <w:rPr>
          <w:rStyle w:val="Emphasis"/>
        </w:rPr>
        <w:t xml:space="preserve">” within the au pair program as perpetuating a process of “othering,” </w:t>
      </w:r>
      <w:r w:rsidRPr="00BA0C4B">
        <w:rPr>
          <w:rStyle w:val="Emphasis"/>
          <w:highlight w:val="yellow"/>
        </w:rPr>
        <w:t>justifying a</w:t>
      </w:r>
      <w:r w:rsidRPr="00BA0C4B">
        <w:rPr>
          <w:rStyle w:val="Emphasis"/>
        </w:rPr>
        <w:t xml:space="preserve"> “</w:t>
      </w:r>
      <w:r w:rsidRPr="00BA0C4B">
        <w:rPr>
          <w:rStyle w:val="Emphasis"/>
          <w:highlight w:val="yellow"/>
        </w:rPr>
        <w:t>tendency to view the employer-domestic worker relationship in paternalistic terms</w:t>
      </w:r>
      <w:r w:rsidRPr="00BA0C4B">
        <w:rPr>
          <w:rStyle w:val="Emphasis"/>
        </w:rPr>
        <w:t>.”</w:t>
      </w:r>
      <w:r w:rsidRPr="00BA0C4B">
        <w:rPr>
          <w:sz w:val="16"/>
        </w:rPr>
        <w:t xml:space="preserve">116 In contrast to the original au pairing principles, </w:t>
      </w:r>
      <w:r w:rsidRPr="00BA0C4B">
        <w:rPr>
          <w:rStyle w:val="StyleUnderline"/>
        </w:rPr>
        <w:t>host families often perceive themselves as benefactors of minority au pairs</w:t>
      </w:r>
      <w:r w:rsidRPr="00BA0C4B">
        <w:rPr>
          <w:sz w:val="16"/>
        </w:rPr>
        <w:t>.117 They see their generosity as enabling au pairs from impoverished developing countries to come to the United States.118</w:t>
      </w:r>
    </w:p>
    <w:p w14:paraId="099C4AD2" w14:textId="77777777" w:rsidR="002339AF" w:rsidRPr="00BA0C4B" w:rsidRDefault="002339AF" w:rsidP="002339AF">
      <w:pPr>
        <w:rPr>
          <w:sz w:val="16"/>
        </w:rPr>
      </w:pPr>
      <w:r w:rsidRPr="00BA0C4B">
        <w:rPr>
          <w:rStyle w:val="StyleUnderline"/>
        </w:rPr>
        <w:t>There are multiple reports of exploitative host families and au pair sponsors using language with racialized, anti-immigrant undertones to command and coerce minority au pairs, including through overt threats of deportation</w:t>
      </w:r>
      <w:r w:rsidRPr="00BA0C4B">
        <w:rPr>
          <w:sz w:val="16"/>
        </w:rPr>
        <w:t xml:space="preserve">.119 For example, Sandra, an au pair from Colombia, stated that her host family commented in front of other people that she “[did] not know anything” and told her that “nobody [was] going to want an Au Pair who [didn’t] speak proper English.”120 Caterina Rohde-Abuba’s article “The Good Girl from Russia Can Do It All” highlights how </w:t>
      </w:r>
      <w:r w:rsidRPr="00BA0C4B">
        <w:rPr>
          <w:rStyle w:val="StyleUnderline"/>
        </w:rPr>
        <w:t>host families often assigned extra work to au pairs from economically disadvantaged countries, assuming they would do anything to remain in the program</w:t>
      </w:r>
      <w:r w:rsidRPr="00BA0C4B">
        <w:rPr>
          <w:sz w:val="16"/>
        </w:rPr>
        <w:t xml:space="preserve">.121 In fact, </w:t>
      </w:r>
      <w:r w:rsidRPr="00BA0C4B">
        <w:rPr>
          <w:rStyle w:val="StyleUnderline"/>
        </w:rPr>
        <w:t>to prevent au pairs from changing families, some au pair agencies even warned au pairs that they would be deported from the United States if they could not find a new family within two weeks</w:t>
      </w:r>
      <w:r w:rsidRPr="00BA0C4B">
        <w:rPr>
          <w:sz w:val="16"/>
        </w:rPr>
        <w:t>.122</w:t>
      </w:r>
    </w:p>
    <w:p w14:paraId="4BEF0D8A" w14:textId="77777777" w:rsidR="002339AF" w:rsidRPr="00BA0C4B" w:rsidRDefault="002339AF" w:rsidP="002339AF">
      <w:pPr>
        <w:rPr>
          <w:sz w:val="16"/>
          <w:szCs w:val="16"/>
        </w:rPr>
      </w:pPr>
      <w:r w:rsidRPr="00BA0C4B">
        <w:rPr>
          <w:sz w:val="16"/>
          <w:szCs w:val="16"/>
        </w:rPr>
        <w:t>When faced with the possibility of increasing au pairs’ weekly stipends, some host families react by threatening to leave the program.123 Rather than acknowledging the hardship they would face without the au pair’s assistance, one family suggested they would give the job opportunity to an undocumented immigrant instead.124 This attitude pervades globally. In a study on Latinx au pairs in France, Colombian au pair Ximena, whose brother lives in Sweden, noted that her French family sees her as “people who have nothing and come to France and open her eyes.”125</w:t>
      </w:r>
    </w:p>
    <w:p w14:paraId="2CE74A44" w14:textId="77777777" w:rsidR="002339AF" w:rsidRPr="00BA0C4B" w:rsidRDefault="002339AF" w:rsidP="002339AF">
      <w:pPr>
        <w:pStyle w:val="ListParagraph"/>
        <w:numPr>
          <w:ilvl w:val="0"/>
          <w:numId w:val="46"/>
        </w:numPr>
        <w:rPr>
          <w:sz w:val="16"/>
          <w:szCs w:val="16"/>
        </w:rPr>
      </w:pPr>
      <w:r w:rsidRPr="00BA0C4B">
        <w:rPr>
          <w:sz w:val="16"/>
          <w:szCs w:val="16"/>
        </w:rPr>
        <w:t xml:space="preserve">Precarious Legal Status Embedded in a Guest Worker Program </w:t>
      </w:r>
    </w:p>
    <w:p w14:paraId="4018D218" w14:textId="77777777" w:rsidR="002339AF" w:rsidRPr="00BA0C4B" w:rsidRDefault="002339AF" w:rsidP="002339AF">
      <w:pPr>
        <w:rPr>
          <w:sz w:val="16"/>
          <w:szCs w:val="16"/>
        </w:rPr>
      </w:pPr>
      <w:r w:rsidRPr="00BA0C4B">
        <w:rPr>
          <w:sz w:val="16"/>
          <w:szCs w:val="16"/>
        </w:rPr>
        <w:t>Most legal scholarship examining the lives of migrant domestic workers has focused on undocumented women.126 In recent years, scholars have paid increasing attention to immigrants in the gray areas between full citizenship and undocumented status by employing “liminal legality” and “precarity” as theoretical frameworks.127</w:t>
      </w:r>
    </w:p>
    <w:p w14:paraId="1340AFD3" w14:textId="77777777" w:rsidR="002339AF" w:rsidRPr="00BA0C4B" w:rsidRDefault="002339AF" w:rsidP="002339AF">
      <w:pPr>
        <w:rPr>
          <w:sz w:val="16"/>
        </w:rPr>
      </w:pPr>
      <w:r w:rsidRPr="00BA0C4B">
        <w:rPr>
          <w:sz w:val="16"/>
        </w:rPr>
        <w:t xml:space="preserve">The term </w:t>
      </w:r>
      <w:r w:rsidRPr="00BA0C4B">
        <w:rPr>
          <w:rStyle w:val="StyleUnderline"/>
        </w:rPr>
        <w:t>“</w:t>
      </w:r>
      <w:r w:rsidRPr="00BA0C4B">
        <w:rPr>
          <w:rStyle w:val="StyleUnderline"/>
          <w:highlight w:val="yellow"/>
        </w:rPr>
        <w:t xml:space="preserve">liminal legality” captures the </w:t>
      </w:r>
      <w:r w:rsidRPr="00BA0C4B">
        <w:rPr>
          <w:rStyle w:val="StyleUnderline"/>
        </w:rPr>
        <w:t xml:space="preserve">institutional </w:t>
      </w:r>
      <w:r w:rsidRPr="00BA0C4B">
        <w:rPr>
          <w:rStyle w:val="StyleUnderline"/>
          <w:highlight w:val="yellow"/>
        </w:rPr>
        <w:t>production o</w:t>
      </w:r>
      <w:r w:rsidRPr="00BA0C4B">
        <w:rPr>
          <w:rStyle w:val="StyleUnderline"/>
        </w:rPr>
        <w:t>f multiple categories of “</w:t>
      </w:r>
      <w:r w:rsidRPr="00BA0C4B">
        <w:rPr>
          <w:rStyle w:val="StyleUnderline"/>
          <w:highlight w:val="yellow"/>
        </w:rPr>
        <w:t>less-than-full-status</w:t>
      </w:r>
      <w:r w:rsidRPr="00BA0C4B">
        <w:rPr>
          <w:rStyle w:val="StyleUnderline"/>
        </w:rPr>
        <w:t>” non-citizenship, including authorized and unauthorized forms</w:t>
      </w:r>
      <w:r w:rsidRPr="00BA0C4B">
        <w:rPr>
          <w:sz w:val="16"/>
        </w:rPr>
        <w:t xml:space="preserve">.128 </w:t>
      </w:r>
      <w:r w:rsidRPr="00BA0C4B">
        <w:rPr>
          <w:rStyle w:val="StyleUnderline"/>
          <w:highlight w:val="yellow"/>
        </w:rPr>
        <w:t>It is</w:t>
      </w:r>
      <w:r w:rsidRPr="00BA0C4B">
        <w:rPr>
          <w:sz w:val="16"/>
        </w:rPr>
        <w:t xml:space="preserve"> often </w:t>
      </w:r>
      <w:r w:rsidRPr="00BA0C4B">
        <w:rPr>
          <w:rStyle w:val="StyleUnderline"/>
          <w:highlight w:val="yellow"/>
        </w:rPr>
        <w:t>characterized</w:t>
      </w:r>
      <w:r w:rsidRPr="00BA0C4B">
        <w:rPr>
          <w:rStyle w:val="StyleUnderline"/>
        </w:rPr>
        <w:t xml:space="preserve"> </w:t>
      </w:r>
      <w:r w:rsidRPr="00BA0C4B">
        <w:rPr>
          <w:rStyle w:val="StyleUnderline"/>
          <w:highlight w:val="yellow"/>
        </w:rPr>
        <w:t>by</w:t>
      </w:r>
      <w:r w:rsidRPr="00BA0C4B">
        <w:rPr>
          <w:rStyle w:val="StyleUnderline"/>
        </w:rPr>
        <w:t xml:space="preserve"> lingering </w:t>
      </w:r>
      <w:r w:rsidRPr="00BA0C4B">
        <w:rPr>
          <w:rStyle w:val="StyleUnderline"/>
          <w:highlight w:val="yellow"/>
        </w:rPr>
        <w:t>temporariness</w:t>
      </w:r>
      <w:r w:rsidRPr="00BA0C4B">
        <w:rPr>
          <w:rStyle w:val="StyleUnderline"/>
        </w:rPr>
        <w:t xml:space="preserve"> </w:t>
      </w:r>
      <w:r w:rsidRPr="00BA0C4B">
        <w:rPr>
          <w:rStyle w:val="StyleUnderline"/>
          <w:highlight w:val="yellow"/>
        </w:rPr>
        <w:t>and</w:t>
      </w:r>
      <w:r w:rsidRPr="00BA0C4B">
        <w:rPr>
          <w:rStyle w:val="StyleUnderline"/>
        </w:rPr>
        <w:t xml:space="preserve"> </w:t>
      </w:r>
      <w:r w:rsidRPr="00BA0C4B">
        <w:rPr>
          <w:rStyle w:val="StyleUnderline"/>
          <w:highlight w:val="yellow"/>
        </w:rPr>
        <w:t>ambiguity</w:t>
      </w:r>
      <w:r w:rsidRPr="00BA0C4B">
        <w:rPr>
          <w:rStyle w:val="StyleUnderline"/>
        </w:rPr>
        <w:t xml:space="preserve"> of a person’s </w:t>
      </w:r>
      <w:r w:rsidRPr="00BA0C4B">
        <w:rPr>
          <w:sz w:val="16"/>
        </w:rPr>
        <w:t xml:space="preserve">present or future </w:t>
      </w:r>
      <w:r w:rsidRPr="00BA0C4B">
        <w:rPr>
          <w:rStyle w:val="StyleUnderline"/>
        </w:rPr>
        <w:t>legal status</w:t>
      </w:r>
      <w:r w:rsidRPr="00BA0C4B">
        <w:rPr>
          <w:sz w:val="16"/>
        </w:rPr>
        <w:t xml:space="preserve"> due to their lack of citizenship.129 </w:t>
      </w:r>
      <w:r w:rsidRPr="00BA0C4B">
        <w:rPr>
          <w:rStyle w:val="StyleUnderline"/>
        </w:rPr>
        <w:t>This legal</w:t>
      </w:r>
      <w:r w:rsidRPr="00BA0C4B">
        <w:rPr>
          <w:sz w:val="16"/>
        </w:rPr>
        <w:t xml:space="preserve">ly imposed </w:t>
      </w:r>
      <w:r w:rsidRPr="00BA0C4B">
        <w:rPr>
          <w:rStyle w:val="StyleUnderline"/>
        </w:rPr>
        <w:t xml:space="preserve">uncertainty has shaped immigrant workers’ experiences of partial belonging, insecurity, and instability, and </w:t>
      </w:r>
      <w:r w:rsidRPr="00BA0C4B">
        <w:rPr>
          <w:rStyle w:val="StyleUnderline"/>
          <w:highlight w:val="yellow"/>
        </w:rPr>
        <w:t xml:space="preserve">workers with “liminal” status </w:t>
      </w:r>
      <w:r w:rsidRPr="00BA0C4B">
        <w:rPr>
          <w:rStyle w:val="StyleUnderline"/>
        </w:rPr>
        <w:t xml:space="preserve">often </w:t>
      </w:r>
      <w:r w:rsidRPr="00BA0C4B">
        <w:rPr>
          <w:rStyle w:val="StyleUnderline"/>
          <w:highlight w:val="yellow"/>
        </w:rPr>
        <w:t>experience less security,</w:t>
      </w:r>
      <w:r w:rsidRPr="00BA0C4B">
        <w:rPr>
          <w:rStyle w:val="StyleUnderline"/>
        </w:rPr>
        <w:t xml:space="preserve"> </w:t>
      </w:r>
      <w:r w:rsidRPr="00BA0C4B">
        <w:rPr>
          <w:rStyle w:val="StyleUnderline"/>
          <w:highlight w:val="yellow"/>
        </w:rPr>
        <w:t>fewer opportunities</w:t>
      </w:r>
      <w:r w:rsidRPr="00BA0C4B">
        <w:rPr>
          <w:rStyle w:val="StyleUnderline"/>
        </w:rPr>
        <w:t xml:space="preserve"> for mobility, </w:t>
      </w:r>
      <w:r w:rsidRPr="00BA0C4B">
        <w:rPr>
          <w:rStyle w:val="StyleUnderline"/>
          <w:highlight w:val="yellow"/>
        </w:rPr>
        <w:t>and a diminished sense of independence</w:t>
      </w:r>
      <w:r w:rsidRPr="00BA0C4B">
        <w:rPr>
          <w:rStyle w:val="StyleUnderline"/>
        </w:rPr>
        <w:t xml:space="preserve"> over their day-to-day work.</w:t>
      </w:r>
      <w:r w:rsidRPr="00BA0C4B">
        <w:rPr>
          <w:sz w:val="16"/>
        </w:rPr>
        <w:t>130</w:t>
      </w:r>
    </w:p>
    <w:p w14:paraId="33A5E19C" w14:textId="77777777" w:rsidR="002339AF" w:rsidRPr="00BA0C4B" w:rsidRDefault="002339AF" w:rsidP="002339AF">
      <w:pPr>
        <w:rPr>
          <w:rStyle w:val="StyleUnderline"/>
        </w:rPr>
      </w:pPr>
      <w:r w:rsidRPr="00BA0C4B">
        <w:rPr>
          <w:sz w:val="16"/>
        </w:rPr>
        <w:t xml:space="preserve">This Part argues that </w:t>
      </w:r>
      <w:r w:rsidRPr="00BA0C4B">
        <w:rPr>
          <w:rStyle w:val="StyleUnderline"/>
        </w:rPr>
        <w:t xml:space="preserve">the </w:t>
      </w:r>
      <w:r w:rsidRPr="00BA0C4B">
        <w:rPr>
          <w:rStyle w:val="StyleUnderline"/>
          <w:highlight w:val="yellow"/>
        </w:rPr>
        <w:t>au pair</w:t>
      </w:r>
      <w:r w:rsidRPr="00BA0C4B">
        <w:rPr>
          <w:rStyle w:val="StyleUnderline"/>
        </w:rPr>
        <w:t xml:space="preserve"> program</w:t>
      </w:r>
      <w:r w:rsidRPr="00BA0C4B">
        <w:rPr>
          <w:sz w:val="16"/>
        </w:rPr>
        <w:t xml:space="preserve">, though not defined as a guest worker program, </w:t>
      </w:r>
      <w:r w:rsidRPr="00BA0C4B">
        <w:rPr>
          <w:rStyle w:val="Emphasis"/>
          <w:highlight w:val="yellow"/>
        </w:rPr>
        <w:t>de facto functions as one by subjecting au pairs to precarious legal status</w:t>
      </w:r>
      <w:r w:rsidRPr="00BA0C4B">
        <w:rPr>
          <w:rStyle w:val="Emphasis"/>
        </w:rPr>
        <w:t>.</w:t>
      </w:r>
      <w:r w:rsidRPr="00BA0C4B">
        <w:rPr>
          <w:sz w:val="16"/>
        </w:rPr>
        <w:t xml:space="preserve"> </w:t>
      </w:r>
      <w:r w:rsidRPr="00BA0C4B">
        <w:rPr>
          <w:rStyle w:val="StyleUnderline"/>
        </w:rPr>
        <w:t>When liminal legality collides with workers’ pre-existing vulnerabilities along the lines of race, gender, class, and national origin, workers are often more likely to encounter coercive mistreatment and exploitative environments.</w:t>
      </w:r>
      <w:r w:rsidRPr="00BA0C4B">
        <w:rPr>
          <w:sz w:val="16"/>
        </w:rPr>
        <w:t xml:space="preserve"> </w:t>
      </w:r>
      <w:r w:rsidRPr="00BA0C4B">
        <w:rPr>
          <w:rStyle w:val="StyleUnderline"/>
        </w:rPr>
        <w:t>Chilled by the consequence of losing their legal status, these workers are also less likely to assert their rights.</w:t>
      </w:r>
    </w:p>
    <w:p w14:paraId="1C4FCABA" w14:textId="7AC1BE36" w:rsidR="002339AF" w:rsidRDefault="002339AF" w:rsidP="002339AF">
      <w:pPr>
        <w:pStyle w:val="Heading4"/>
      </w:pPr>
      <w:r>
        <w:t xml:space="preserve">Third, Liminal Legality. Ambiguous Legal Status Heightens the </w:t>
      </w:r>
      <w:r w:rsidRPr="002339AF">
        <w:rPr>
          <w:u w:val="single"/>
        </w:rPr>
        <w:t xml:space="preserve">Racialized </w:t>
      </w:r>
      <w:r>
        <w:t xml:space="preserve">and </w:t>
      </w:r>
      <w:r w:rsidRPr="002339AF">
        <w:rPr>
          <w:u w:val="single"/>
        </w:rPr>
        <w:t>Gendered</w:t>
      </w:r>
      <w:r>
        <w:t xml:space="preserve"> Effects of Au Pair’s Domestic Labor — The Program’s Reliance on Women of Color Renders Them </w:t>
      </w:r>
      <w:r w:rsidRPr="002339AF">
        <w:rPr>
          <w:u w:val="single"/>
        </w:rPr>
        <w:t>Hyper-Exploitatable</w:t>
      </w:r>
      <w:r>
        <w:t xml:space="preserve">, and Reinforces </w:t>
      </w:r>
      <w:r w:rsidRPr="002339AF">
        <w:rPr>
          <w:u w:val="single"/>
        </w:rPr>
        <w:t>Unbalanced Patriarchal Power Dynamics</w:t>
      </w:r>
    </w:p>
    <w:p w14:paraId="3C20FE90" w14:textId="77777777" w:rsidR="002339AF" w:rsidRPr="00BA0C4B" w:rsidRDefault="002339AF" w:rsidP="002339AF">
      <w:pPr>
        <w:rPr>
          <w:sz w:val="16"/>
          <w:szCs w:val="16"/>
        </w:rPr>
      </w:pPr>
      <w:r w:rsidRPr="00DB49C7">
        <w:rPr>
          <w:rStyle w:val="Style13ptBold"/>
        </w:rPr>
        <w:t>Zeng 2025</w:t>
      </w:r>
      <w:r>
        <w:t xml:space="preserve"> </w:t>
      </w:r>
      <w:r w:rsidRPr="00BA0C4B">
        <w:rPr>
          <w:sz w:val="16"/>
          <w:szCs w:val="16"/>
        </w:rPr>
        <w:t>– Author Published by Columbia Uni Library in Labor Law and Au Pair Programs</w:t>
      </w:r>
    </w:p>
    <w:p w14:paraId="58D2AE9B" w14:textId="77777777" w:rsidR="002339AF" w:rsidRPr="00BA0C4B" w:rsidRDefault="002339AF" w:rsidP="002339AF">
      <w:pPr>
        <w:rPr>
          <w:sz w:val="16"/>
          <w:szCs w:val="16"/>
        </w:rPr>
      </w:pPr>
      <w:r w:rsidRPr="00BA0C4B">
        <w:rPr>
          <w:sz w:val="16"/>
          <w:szCs w:val="16"/>
        </w:rPr>
        <w:t>Xueying Zeng. “Invisible Labor, Invisible Rights”. Columbia Journal of Law. May 2025. https://academiccommons.columbia.edu/doi/10.7916/0mpf-rz76</w:t>
      </w:r>
    </w:p>
    <w:p w14:paraId="25815769" w14:textId="77777777" w:rsidR="002339AF" w:rsidRPr="00DB49C7" w:rsidRDefault="002339AF" w:rsidP="002339AF">
      <w:pPr>
        <w:rPr>
          <w:sz w:val="16"/>
        </w:rPr>
      </w:pPr>
      <w:r w:rsidRPr="00DB49C7">
        <w:rPr>
          <w:rStyle w:val="StyleUnderline"/>
          <w:highlight w:val="yellow"/>
        </w:rPr>
        <w:t>Immigrant women</w:t>
      </w:r>
      <w:r w:rsidRPr="00DB49C7">
        <w:rPr>
          <w:rStyle w:val="StyleUnderline"/>
        </w:rPr>
        <w:t xml:space="preserve">, especially women </w:t>
      </w:r>
      <w:r w:rsidRPr="00DB49C7">
        <w:rPr>
          <w:rStyle w:val="StyleUnderline"/>
          <w:highlight w:val="yellow"/>
        </w:rPr>
        <w:t>of color</w:t>
      </w:r>
      <w:r w:rsidRPr="00DB49C7">
        <w:rPr>
          <w:rStyle w:val="StyleUnderline"/>
        </w:rPr>
        <w:t xml:space="preserve">, </w:t>
      </w:r>
      <w:r w:rsidRPr="00DB49C7">
        <w:rPr>
          <w:rStyle w:val="StyleUnderline"/>
          <w:highlight w:val="yellow"/>
        </w:rPr>
        <w:t>have</w:t>
      </w:r>
      <w:r w:rsidRPr="00DB49C7">
        <w:rPr>
          <w:rStyle w:val="StyleUnderline"/>
        </w:rPr>
        <w:t xml:space="preserve"> long </w:t>
      </w:r>
      <w:r w:rsidRPr="00DB49C7">
        <w:rPr>
          <w:rStyle w:val="StyleUnderline"/>
          <w:highlight w:val="yellow"/>
        </w:rPr>
        <w:t>served</w:t>
      </w:r>
      <w:r w:rsidRPr="00DB49C7">
        <w:rPr>
          <w:rStyle w:val="StyleUnderline"/>
        </w:rPr>
        <w:t xml:space="preserve"> </w:t>
      </w:r>
      <w:r w:rsidRPr="00DB49C7">
        <w:rPr>
          <w:rStyle w:val="StyleUnderline"/>
          <w:highlight w:val="yellow"/>
        </w:rPr>
        <w:t>as</w:t>
      </w:r>
      <w:r w:rsidRPr="00DB49C7">
        <w:rPr>
          <w:rStyle w:val="StyleUnderline"/>
        </w:rPr>
        <w:t xml:space="preserve"> </w:t>
      </w:r>
      <w:r w:rsidRPr="00DB49C7">
        <w:rPr>
          <w:rStyle w:val="StyleUnderline"/>
          <w:highlight w:val="yellow"/>
        </w:rPr>
        <w:t>the</w:t>
      </w:r>
      <w:r w:rsidRPr="00DB49C7">
        <w:rPr>
          <w:rStyle w:val="StyleUnderline"/>
        </w:rPr>
        <w:t xml:space="preserve"> </w:t>
      </w:r>
      <w:r w:rsidRPr="00DB49C7">
        <w:rPr>
          <w:rStyle w:val="StyleUnderline"/>
          <w:highlight w:val="yellow"/>
        </w:rPr>
        <w:t>backbone</w:t>
      </w:r>
      <w:r w:rsidRPr="00DB49C7">
        <w:rPr>
          <w:rStyle w:val="StyleUnderline"/>
        </w:rPr>
        <w:t xml:space="preserve"> </w:t>
      </w:r>
      <w:r w:rsidRPr="00DB49C7">
        <w:rPr>
          <w:rStyle w:val="StyleUnderline"/>
          <w:highlight w:val="yellow"/>
        </w:rPr>
        <w:t xml:space="preserve">of </w:t>
      </w:r>
      <w:r w:rsidRPr="00DB49C7">
        <w:rPr>
          <w:rStyle w:val="StyleUnderline"/>
        </w:rPr>
        <w:t xml:space="preserve">the American </w:t>
      </w:r>
      <w:r w:rsidRPr="00DB49C7">
        <w:rPr>
          <w:rStyle w:val="StyleUnderline"/>
          <w:highlight w:val="yellow"/>
        </w:rPr>
        <w:t>domestic work</w:t>
      </w:r>
      <w:r w:rsidRPr="00DB49C7">
        <w:rPr>
          <w:rStyle w:val="StyleUnderline"/>
        </w:rPr>
        <w:t xml:space="preserve"> industry.</w:t>
      </w:r>
      <w:r w:rsidRPr="00DB49C7">
        <w:rPr>
          <w:sz w:val="16"/>
        </w:rPr>
        <w:t xml:space="preserve">1 As the United States confronts an escalating childcare crisis, </w:t>
      </w:r>
      <w:r w:rsidRPr="00DB49C7">
        <w:rPr>
          <w:rStyle w:val="StyleUnderline"/>
          <w:highlight w:val="yellow"/>
        </w:rPr>
        <w:t>migrant women</w:t>
      </w:r>
      <w:r w:rsidRPr="00DB49C7">
        <w:rPr>
          <w:rStyle w:val="StyleUnderline"/>
        </w:rPr>
        <w:t xml:space="preserve"> have stepped in to </w:t>
      </w:r>
      <w:r w:rsidRPr="00DB49C7">
        <w:rPr>
          <w:rStyle w:val="StyleUnderline"/>
          <w:highlight w:val="yellow"/>
        </w:rPr>
        <w:t>fill the critical gaps</w:t>
      </w:r>
      <w:r w:rsidRPr="00DB49C7">
        <w:rPr>
          <w:rStyle w:val="StyleUnderline"/>
        </w:rPr>
        <w:t xml:space="preserve"> in care work, allowing local women to participate in the workforce and obtain affordable childcare</w:t>
      </w:r>
      <w:r w:rsidRPr="00DB49C7">
        <w:rPr>
          <w:sz w:val="16"/>
        </w:rPr>
        <w:t>.2 In New York City, for instance, 94% of domestic workers are women, 78% were born outside the United States, and 83% are women of color.3</w:t>
      </w:r>
    </w:p>
    <w:p w14:paraId="6E032E95" w14:textId="77777777" w:rsidR="002339AF" w:rsidRPr="00DB49C7" w:rsidRDefault="002339AF" w:rsidP="002339AF">
      <w:pPr>
        <w:rPr>
          <w:sz w:val="16"/>
        </w:rPr>
      </w:pPr>
      <w:r w:rsidRPr="00DB49C7">
        <w:rPr>
          <w:rStyle w:val="StyleUnderline"/>
          <w:highlight w:val="yellow"/>
        </w:rPr>
        <w:t>Scholars</w:t>
      </w:r>
      <w:r w:rsidRPr="00DB49C7">
        <w:rPr>
          <w:rStyle w:val="StyleUnderline"/>
        </w:rPr>
        <w:t xml:space="preserve"> </w:t>
      </w:r>
      <w:r w:rsidRPr="00DB49C7">
        <w:rPr>
          <w:rStyle w:val="StyleUnderline"/>
          <w:highlight w:val="yellow"/>
        </w:rPr>
        <w:t>have</w:t>
      </w:r>
      <w:r w:rsidRPr="00DB49C7">
        <w:rPr>
          <w:rStyle w:val="StyleUnderline"/>
        </w:rPr>
        <w:t xml:space="preserve"> extensively </w:t>
      </w:r>
      <w:r w:rsidRPr="00DB49C7">
        <w:rPr>
          <w:rStyle w:val="StyleUnderline"/>
          <w:highlight w:val="yellow"/>
        </w:rPr>
        <w:t>examined</w:t>
      </w:r>
      <w:r w:rsidRPr="00DB49C7">
        <w:rPr>
          <w:rStyle w:val="StyleUnderline"/>
        </w:rPr>
        <w:t xml:space="preserve"> </w:t>
      </w:r>
      <w:r w:rsidRPr="00DB49C7">
        <w:rPr>
          <w:rStyle w:val="StyleUnderline"/>
          <w:highlight w:val="yellow"/>
        </w:rPr>
        <w:t>the racialized and gendered division of domestic workers</w:t>
      </w:r>
      <w:r w:rsidRPr="00DB49C7">
        <w:rPr>
          <w:rStyle w:val="StyleUnderline"/>
        </w:rPr>
        <w:t xml:space="preserve">,4 </w:t>
      </w:r>
      <w:r w:rsidRPr="00DB49C7">
        <w:rPr>
          <w:rStyle w:val="StyleUnderline"/>
          <w:highlight w:val="yellow"/>
        </w:rPr>
        <w:t>exploitation of undocumented</w:t>
      </w:r>
      <w:r w:rsidRPr="00DB49C7">
        <w:rPr>
          <w:rStyle w:val="StyleUnderline"/>
        </w:rPr>
        <w:t xml:space="preserve"> domestic </w:t>
      </w:r>
      <w:r w:rsidRPr="00DB49C7">
        <w:rPr>
          <w:rStyle w:val="StyleUnderline"/>
          <w:highlight w:val="yellow"/>
        </w:rPr>
        <w:t>workers</w:t>
      </w:r>
      <w:r w:rsidRPr="00DB49C7">
        <w:rPr>
          <w:rStyle w:val="StyleUnderline"/>
        </w:rPr>
        <w:t xml:space="preserve">,5 </w:t>
      </w:r>
      <w:r w:rsidRPr="00DB49C7">
        <w:rPr>
          <w:rStyle w:val="StyleUnderline"/>
          <w:highlight w:val="yellow"/>
        </w:rPr>
        <w:t>and</w:t>
      </w:r>
      <w:r w:rsidRPr="00DB49C7">
        <w:rPr>
          <w:rStyle w:val="StyleUnderline"/>
        </w:rPr>
        <w:t xml:space="preserve"> </w:t>
      </w:r>
      <w:r w:rsidRPr="00DB49C7">
        <w:rPr>
          <w:rStyle w:val="StyleUnderline"/>
          <w:highlight w:val="yellow"/>
        </w:rPr>
        <w:t>migrant</w:t>
      </w:r>
      <w:r w:rsidRPr="00DB49C7">
        <w:rPr>
          <w:rStyle w:val="StyleUnderline"/>
        </w:rPr>
        <w:t xml:space="preserve"> women </w:t>
      </w:r>
      <w:r w:rsidRPr="00DB49C7">
        <w:rPr>
          <w:rStyle w:val="StyleUnderline"/>
          <w:highlight w:val="yellow"/>
        </w:rPr>
        <w:t>in the “global nanny chain</w:t>
      </w:r>
      <w:r w:rsidRPr="00DB49C7">
        <w:rPr>
          <w:sz w:val="16"/>
          <w:highlight w:val="yellow"/>
        </w:rPr>
        <w:t>.”</w:t>
      </w:r>
      <w:r w:rsidRPr="00DB49C7">
        <w:rPr>
          <w:sz w:val="16"/>
        </w:rPr>
        <w:t xml:space="preserve">6 Coined by sociologist Arlie Hochschild, </w:t>
      </w:r>
      <w:r w:rsidRPr="00DB49C7">
        <w:rPr>
          <w:rStyle w:val="StyleUnderline"/>
        </w:rPr>
        <w:t>the term “global nanny chain” refers to a transnational network of women who migrate from economically disadvantaged countries to wealthier nations to work as domestic workers,</w:t>
      </w:r>
      <w:r w:rsidRPr="00DB49C7">
        <w:rPr>
          <w:sz w:val="16"/>
        </w:rPr>
        <w:t xml:space="preserve"> primarily as nannies or caregivers.7 </w:t>
      </w:r>
      <w:r w:rsidRPr="00DB49C7">
        <w:rPr>
          <w:rStyle w:val="Emphasis"/>
          <w:highlight w:val="yellow"/>
        </w:rPr>
        <w:t>Unbalanced power dynamics</w:t>
      </w:r>
      <w:r w:rsidRPr="00DB49C7">
        <w:rPr>
          <w:rStyle w:val="Emphasis"/>
        </w:rPr>
        <w:t xml:space="preserve"> in the household, </w:t>
      </w:r>
      <w:r w:rsidRPr="00DB49C7">
        <w:rPr>
          <w:rStyle w:val="Emphasis"/>
          <w:highlight w:val="yellow"/>
        </w:rPr>
        <w:t>social isolation, low wages, and fear of repatriation characterize their day-to-day lived experience</w:t>
      </w:r>
      <w:r w:rsidRPr="00DB49C7">
        <w:rPr>
          <w:sz w:val="16"/>
        </w:rPr>
        <w:t>.8</w:t>
      </w:r>
    </w:p>
    <w:p w14:paraId="0B1F095C" w14:textId="77777777" w:rsidR="002339AF" w:rsidRPr="00DB49C7" w:rsidRDefault="002339AF" w:rsidP="002339AF">
      <w:pPr>
        <w:rPr>
          <w:sz w:val="16"/>
        </w:rPr>
      </w:pPr>
      <w:r w:rsidRPr="00DB49C7">
        <w:rPr>
          <w:sz w:val="16"/>
        </w:rPr>
        <w:t xml:space="preserve">Scholars and commentators have widely documented how </w:t>
      </w:r>
      <w:r w:rsidRPr="00DB49C7">
        <w:rPr>
          <w:rStyle w:val="StyleUnderline"/>
          <w:highlight w:val="yellow"/>
        </w:rPr>
        <w:t>race, gender, class, and immigration status intersect to heighten the risks of exploitation</w:t>
      </w:r>
      <w:r w:rsidRPr="00DB49C7">
        <w:rPr>
          <w:rStyle w:val="StyleUnderline"/>
        </w:rPr>
        <w:t xml:space="preserve"> for migrant domestic workers</w:t>
      </w:r>
      <w:r w:rsidRPr="00DB49C7">
        <w:rPr>
          <w:sz w:val="16"/>
        </w:rPr>
        <w:t xml:space="preserve">.9 However, far less research has focused on immigrant women of color who enter the United States through guest worker programs with temporary legal status.10 This Note examines </w:t>
      </w:r>
      <w:r w:rsidRPr="00DB49C7">
        <w:rPr>
          <w:rStyle w:val="StyleUnderline"/>
          <w:highlight w:val="yellow"/>
        </w:rPr>
        <w:t>the au pair program,</w:t>
      </w:r>
      <w:r w:rsidRPr="00DB49C7">
        <w:rPr>
          <w:rStyle w:val="StyleUnderline"/>
        </w:rPr>
        <w:t xml:space="preserve"> a J-1 Cultural Exchange Program that </w:t>
      </w:r>
      <w:r w:rsidRPr="00DB49C7">
        <w:rPr>
          <w:rStyle w:val="StyleUnderline"/>
          <w:highlight w:val="yellow"/>
        </w:rPr>
        <w:t>recruits</w:t>
      </w:r>
      <w:r w:rsidRPr="00DB49C7">
        <w:rPr>
          <w:rStyle w:val="StyleUnderline"/>
        </w:rPr>
        <w:t xml:space="preserve"> young </w:t>
      </w:r>
      <w:r w:rsidRPr="00DB49C7">
        <w:rPr>
          <w:rStyle w:val="StyleUnderline"/>
          <w:highlight w:val="yellow"/>
        </w:rPr>
        <w:t>foreign</w:t>
      </w:r>
      <w:r w:rsidRPr="00DB49C7">
        <w:rPr>
          <w:rStyle w:val="StyleUnderline"/>
        </w:rPr>
        <w:t xml:space="preserve"> nationals, predominantly </w:t>
      </w:r>
      <w:r w:rsidRPr="00DB49C7">
        <w:rPr>
          <w:rStyle w:val="StyleUnderline"/>
          <w:highlight w:val="yellow"/>
        </w:rPr>
        <w:t>women</w:t>
      </w:r>
      <w:r w:rsidRPr="00DB49C7">
        <w:rPr>
          <w:rStyle w:val="StyleUnderline"/>
        </w:rPr>
        <w:t xml:space="preserve">, </w:t>
      </w:r>
      <w:r w:rsidRPr="00DB49C7">
        <w:rPr>
          <w:rStyle w:val="StyleUnderline"/>
          <w:highlight w:val="yellow"/>
        </w:rPr>
        <w:t>to</w:t>
      </w:r>
      <w:r w:rsidRPr="00DB49C7">
        <w:rPr>
          <w:rStyle w:val="StyleUnderline"/>
        </w:rPr>
        <w:t xml:space="preserve"> live in American households and </w:t>
      </w:r>
      <w:r w:rsidRPr="00DB49C7">
        <w:rPr>
          <w:rStyle w:val="StyleUnderline"/>
          <w:highlight w:val="yellow"/>
        </w:rPr>
        <w:t>provide childcare in exchange for cultural exchange e</w:t>
      </w:r>
      <w:r w:rsidRPr="00DB49C7">
        <w:rPr>
          <w:rStyle w:val="StyleUnderline"/>
        </w:rPr>
        <w:t>xperiences</w:t>
      </w:r>
      <w:r w:rsidRPr="00DB49C7">
        <w:rPr>
          <w:sz w:val="16"/>
        </w:rPr>
        <w:t xml:space="preserve">. Applying an intersectional analysis to the experiences of au pairs from Latin America and other developing countries,11 </w:t>
      </w:r>
      <w:r w:rsidRPr="00BE3DB3">
        <w:rPr>
          <w:sz w:val="16"/>
        </w:rPr>
        <w:t>this Note argues</w:t>
      </w:r>
      <w:r w:rsidRPr="00DB49C7">
        <w:rPr>
          <w:sz w:val="16"/>
        </w:rPr>
        <w:t xml:space="preserve"> that </w:t>
      </w:r>
      <w:r w:rsidRPr="00DB49C7">
        <w:rPr>
          <w:rStyle w:val="StyleUnderline"/>
          <w:highlight w:val="yellow"/>
        </w:rPr>
        <w:t xml:space="preserve">Latinx au pairs experience heightened vulnerabilities due to </w:t>
      </w:r>
      <w:r w:rsidRPr="00DB49C7">
        <w:rPr>
          <w:rStyle w:val="StyleUnderline"/>
        </w:rPr>
        <w:t xml:space="preserve">both </w:t>
      </w:r>
      <w:r w:rsidRPr="00DB49C7">
        <w:rPr>
          <w:rStyle w:val="StyleUnderline"/>
          <w:highlight w:val="yellow"/>
        </w:rPr>
        <w:t xml:space="preserve">the exploitative nature of </w:t>
      </w:r>
      <w:r w:rsidRPr="00DB49C7">
        <w:rPr>
          <w:rStyle w:val="StyleUnderline"/>
        </w:rPr>
        <w:t xml:space="preserve">live-in </w:t>
      </w:r>
      <w:r w:rsidRPr="00DB49C7">
        <w:rPr>
          <w:rStyle w:val="StyleUnderline"/>
          <w:highlight w:val="yellow"/>
        </w:rPr>
        <w:t xml:space="preserve">domestic work and their legally marginalized status </w:t>
      </w:r>
      <w:r w:rsidRPr="00DB49C7">
        <w:rPr>
          <w:rStyle w:val="StyleUnderline"/>
        </w:rPr>
        <w:t>through guest worker programs.</w:t>
      </w:r>
      <w:r w:rsidRPr="00DB49C7">
        <w:rPr>
          <w:sz w:val="16"/>
        </w:rPr>
        <w:t xml:space="preserve"> In addition to race, gender, and national origin, </w:t>
      </w:r>
      <w:r w:rsidRPr="00DB49C7">
        <w:rPr>
          <w:rStyle w:val="StyleUnderline"/>
        </w:rPr>
        <w:t xml:space="preserve">this Note brings the concept of </w:t>
      </w:r>
      <w:r w:rsidRPr="00DB49C7">
        <w:rPr>
          <w:rStyle w:val="StyleUnderline"/>
          <w:highlight w:val="yellow"/>
        </w:rPr>
        <w:t>“liminal legality”</w:t>
      </w:r>
      <w:r w:rsidRPr="00DB49C7">
        <w:rPr>
          <w:rStyle w:val="StyleUnderline"/>
        </w:rPr>
        <w:t xml:space="preserve">12—a framework that </w:t>
      </w:r>
      <w:r w:rsidRPr="00DB49C7">
        <w:rPr>
          <w:rStyle w:val="StyleUnderline"/>
          <w:highlight w:val="yellow"/>
        </w:rPr>
        <w:t>captures the precarity, temporariness, and legal instability of noncitizens with limited rights</w:t>
      </w:r>
      <w:r w:rsidRPr="00DB49C7">
        <w:rPr>
          <w:rStyle w:val="StyleUnderline"/>
        </w:rPr>
        <w:t xml:space="preserve">—into the analysis to demonstrate how this legal status </w:t>
      </w:r>
      <w:r w:rsidRPr="00DB49C7">
        <w:rPr>
          <w:rStyle w:val="StyleUnderline"/>
          <w:highlight w:val="yellow"/>
        </w:rPr>
        <w:t>renders Latinx au pairs more susceptible to abuse</w:t>
      </w:r>
      <w:r w:rsidRPr="00DB49C7">
        <w:rPr>
          <w:rStyle w:val="StyleUnderline"/>
        </w:rPr>
        <w:t xml:space="preserve"> </w:t>
      </w:r>
      <w:r w:rsidRPr="00DB49C7">
        <w:rPr>
          <w:rStyle w:val="StyleUnderline"/>
          <w:highlight w:val="yellow"/>
        </w:rPr>
        <w:t>while</w:t>
      </w:r>
      <w:r w:rsidRPr="00DB49C7">
        <w:rPr>
          <w:rStyle w:val="StyleUnderline"/>
        </w:rPr>
        <w:t xml:space="preserve"> simultaneously </w:t>
      </w:r>
      <w:r w:rsidRPr="00DB49C7">
        <w:rPr>
          <w:rStyle w:val="StyleUnderline"/>
          <w:highlight w:val="yellow"/>
        </w:rPr>
        <w:t>restricting</w:t>
      </w:r>
      <w:r w:rsidRPr="00DB49C7">
        <w:rPr>
          <w:rStyle w:val="StyleUnderline"/>
        </w:rPr>
        <w:t xml:space="preserve"> their ability to seek </w:t>
      </w:r>
      <w:r w:rsidRPr="00DB49C7">
        <w:rPr>
          <w:rStyle w:val="StyleUnderline"/>
          <w:highlight w:val="yellow"/>
        </w:rPr>
        <w:t>legal redress</w:t>
      </w:r>
      <w:r w:rsidRPr="00DB49C7">
        <w:rPr>
          <w:rStyle w:val="StyleUnderline"/>
        </w:rPr>
        <w:t>.</w:t>
      </w:r>
      <w:r w:rsidRPr="00DB49C7">
        <w:rPr>
          <w:sz w:val="16"/>
        </w:rPr>
        <w:t xml:space="preserve"> To enhance the legal mobilization of marginalized au </w:t>
      </w:r>
      <w:r w:rsidRPr="00BE3DB3">
        <w:rPr>
          <w:sz w:val="16"/>
        </w:rPr>
        <w:t xml:space="preserve">pairs, </w:t>
      </w:r>
      <w:r w:rsidRPr="00BE3DB3">
        <w:rPr>
          <w:rStyle w:val="StyleUnderline"/>
        </w:rPr>
        <w:t>this Note</w:t>
      </w:r>
      <w:r w:rsidRPr="00DB49C7">
        <w:rPr>
          <w:rStyle w:val="StyleUnderline"/>
        </w:rPr>
        <w:t xml:space="preserve"> calls for the implementation of anti-retaliation protections and expanded access to labor-organizing efforts to safeguard the rights of Latinx au pairs</w:t>
      </w:r>
      <w:r w:rsidRPr="00DB49C7">
        <w:rPr>
          <w:sz w:val="16"/>
        </w:rPr>
        <w:t>.</w:t>
      </w:r>
    </w:p>
    <w:p w14:paraId="40B6D23B" w14:textId="77777777" w:rsidR="002339AF" w:rsidRPr="00DB49C7" w:rsidRDefault="002339AF" w:rsidP="002339AF">
      <w:pPr>
        <w:rPr>
          <w:sz w:val="16"/>
        </w:rPr>
      </w:pPr>
      <w:r w:rsidRPr="00DB49C7">
        <w:rPr>
          <w:sz w:val="16"/>
        </w:rPr>
        <w:t xml:space="preserve">Established in 1964, </w:t>
      </w:r>
      <w:r w:rsidRPr="00DB49C7">
        <w:rPr>
          <w:rStyle w:val="StyleUnderline"/>
        </w:rPr>
        <w:t>the U.S. au pair program remained largely absent from scholarly discourse</w:t>
      </w:r>
      <w:r w:rsidRPr="00DB49C7">
        <w:rPr>
          <w:sz w:val="16"/>
        </w:rPr>
        <w:t xml:space="preserve"> until the 2010s. The practice of au pairing originated in post-World War II Western Europe, where young women traveled to foreign countries and resided in local households.13 In its early years, the program mostly comprised participants from Western Europe.14 Perhaps because of these origins, this program has long been considered a visa pathway associated with privilege and cultural exchange, rather than a traditional labor arrangement.</w:t>
      </w:r>
    </w:p>
    <w:p w14:paraId="40AC0A09" w14:textId="77777777" w:rsidR="002339AF" w:rsidRPr="00DB49C7" w:rsidRDefault="002339AF" w:rsidP="002339AF">
      <w:pPr>
        <w:rPr>
          <w:sz w:val="16"/>
        </w:rPr>
      </w:pPr>
      <w:r w:rsidRPr="00DB49C7">
        <w:rPr>
          <w:sz w:val="16"/>
        </w:rPr>
        <w:t xml:space="preserve">Beginning in the 2010s, </w:t>
      </w:r>
      <w:r w:rsidRPr="00DB49C7">
        <w:rPr>
          <w:rStyle w:val="StyleUnderline"/>
          <w:highlight w:val="yellow"/>
        </w:rPr>
        <w:t>the program</w:t>
      </w:r>
      <w:r w:rsidRPr="00DB49C7">
        <w:rPr>
          <w:sz w:val="16"/>
        </w:rPr>
        <w:t xml:space="preserve"> faced growing scrutiny. Professor Janie Chuang notably challenged the prevailing “cultural exchange” narrative, arguing that it </w:t>
      </w:r>
      <w:r w:rsidRPr="00DB49C7">
        <w:rPr>
          <w:rStyle w:val="StyleUnderline"/>
          <w:highlight w:val="yellow"/>
        </w:rPr>
        <w:t>functioned as a disguise for a</w:t>
      </w:r>
      <w:r w:rsidRPr="00DB49C7">
        <w:rPr>
          <w:rStyle w:val="StyleUnderline"/>
        </w:rPr>
        <w:t xml:space="preserve"> government-facilitated </w:t>
      </w:r>
      <w:r w:rsidRPr="00DB49C7">
        <w:rPr>
          <w:rStyle w:val="StyleUnderline"/>
          <w:highlight w:val="yellow"/>
        </w:rPr>
        <w:t>domestic worker program</w:t>
      </w:r>
      <w:r w:rsidRPr="00DB49C7">
        <w:rPr>
          <w:rStyle w:val="StyleUnderline"/>
        </w:rPr>
        <w:t xml:space="preserve"> </w:t>
      </w:r>
      <w:r w:rsidRPr="00DB49C7">
        <w:rPr>
          <w:rStyle w:val="StyleUnderline"/>
          <w:highlight w:val="yellow"/>
        </w:rPr>
        <w:t>designed to provide</w:t>
      </w:r>
      <w:r w:rsidRPr="00DB49C7">
        <w:rPr>
          <w:rStyle w:val="StyleUnderline"/>
        </w:rPr>
        <w:t xml:space="preserve"> flexible, </w:t>
      </w:r>
      <w:r w:rsidRPr="00DB49C7">
        <w:rPr>
          <w:rStyle w:val="StyleUnderline"/>
          <w:highlight w:val="yellow"/>
        </w:rPr>
        <w:t>in-home childcare</w:t>
      </w:r>
      <w:r w:rsidRPr="00DB49C7">
        <w:rPr>
          <w:rStyle w:val="StyleUnderline"/>
        </w:rPr>
        <w:t xml:space="preserve"> for upper-middle-class American families </w:t>
      </w:r>
      <w:r w:rsidRPr="00DB49C7">
        <w:rPr>
          <w:rStyle w:val="StyleUnderline"/>
          <w:highlight w:val="yellow"/>
        </w:rPr>
        <w:t>at below-market rates</w:t>
      </w:r>
      <w:r w:rsidRPr="00DB49C7">
        <w:rPr>
          <w:rStyle w:val="StyleUnderline"/>
        </w:rPr>
        <w:t>.</w:t>
      </w:r>
      <w:r w:rsidRPr="00DB49C7">
        <w:rPr>
          <w:sz w:val="16"/>
        </w:rPr>
        <w:t>16 Since 2014, au pairs have brought three class actions against their recruiting agencies (“au pair agencies” or “sponsors”), challenging their status as “cultural exchange agents” and alleging violations of federal and state minimum wage and hour law.</w:t>
      </w:r>
    </w:p>
    <w:p w14:paraId="2309C4A0" w14:textId="77777777" w:rsidR="002339AF" w:rsidRPr="00DB49C7" w:rsidRDefault="002339AF" w:rsidP="002339AF">
      <w:pPr>
        <w:rPr>
          <w:sz w:val="16"/>
          <w:szCs w:val="16"/>
        </w:rPr>
      </w:pPr>
      <w:r w:rsidRPr="00DB49C7">
        <w:rPr>
          <w:sz w:val="16"/>
          <w:szCs w:val="16"/>
        </w:rPr>
        <w:t>Federal courts across multiple jurisdictions have ruled in favor of au pairs, recognizing them as “employees” entitled to statutory labor protections.18 In response to these legal challenges, the Department of State proposed revisions to the program, including a raise in au pairs’ weekly salary to comply with state minimum wage laws and the introduction of additional safeguards to protect them from exploitative host families, reflecting some of the key demands advocated by labor rights organizations.19</w:t>
      </w:r>
    </w:p>
    <w:p w14:paraId="48C9014C" w14:textId="77777777" w:rsidR="002339AF" w:rsidRPr="00DB49C7" w:rsidRDefault="002339AF" w:rsidP="002339AF">
      <w:pPr>
        <w:rPr>
          <w:sz w:val="16"/>
        </w:rPr>
      </w:pPr>
      <w:r w:rsidRPr="00DB49C7">
        <w:rPr>
          <w:sz w:val="16"/>
        </w:rPr>
        <w:t>Although these developments address the pervasive issue of wage theft within the program, they fail to account for the unique challenges encountered by Latinx au pairs. Over the past decade</w:t>
      </w:r>
      <w:r w:rsidRPr="00DB49C7">
        <w:rPr>
          <w:rStyle w:val="StyleUnderline"/>
          <w:highlight w:val="yellow"/>
        </w:rPr>
        <w:t>, the program</w:t>
      </w:r>
      <w:r w:rsidRPr="00DB49C7">
        <w:rPr>
          <w:rStyle w:val="StyleUnderline"/>
        </w:rPr>
        <w:t xml:space="preserve"> </w:t>
      </w:r>
      <w:r w:rsidRPr="00DB49C7">
        <w:rPr>
          <w:rStyle w:val="StyleUnderline"/>
          <w:highlight w:val="yellow"/>
        </w:rPr>
        <w:t>has undergone a significant demographic shift</w:t>
      </w:r>
      <w:r w:rsidRPr="00DB49C7">
        <w:rPr>
          <w:rStyle w:val="StyleUnderline"/>
        </w:rPr>
        <w:t xml:space="preserve">, </w:t>
      </w:r>
      <w:r w:rsidRPr="00DB49C7">
        <w:rPr>
          <w:rStyle w:val="StyleUnderline"/>
          <w:highlight w:val="yellow"/>
        </w:rPr>
        <w:t>with women from the Global South</w:t>
      </w:r>
      <w:r w:rsidRPr="00DB49C7">
        <w:rPr>
          <w:rStyle w:val="StyleUnderline"/>
        </w:rPr>
        <w:t xml:space="preserve"> and developing countries </w:t>
      </w:r>
      <w:r w:rsidRPr="00DB49C7">
        <w:rPr>
          <w:rStyle w:val="StyleUnderline"/>
          <w:highlight w:val="yellow"/>
        </w:rPr>
        <w:t>replacing</w:t>
      </w:r>
      <w:r w:rsidRPr="00DB49C7">
        <w:rPr>
          <w:rStyle w:val="StyleUnderline"/>
        </w:rPr>
        <w:t xml:space="preserve"> </w:t>
      </w:r>
      <w:r w:rsidRPr="00DB49C7">
        <w:rPr>
          <w:rStyle w:val="StyleUnderline"/>
          <w:highlight w:val="yellow"/>
        </w:rPr>
        <w:t>the</w:t>
      </w:r>
      <w:r w:rsidRPr="00DB49C7">
        <w:rPr>
          <w:rStyle w:val="StyleUnderline"/>
        </w:rPr>
        <w:t xml:space="preserve"> </w:t>
      </w:r>
      <w:r w:rsidRPr="00DB49C7">
        <w:rPr>
          <w:rStyle w:val="StyleUnderline"/>
          <w:highlight w:val="yellow"/>
        </w:rPr>
        <w:t>previous</w:t>
      </w:r>
      <w:r w:rsidRPr="00DB49C7">
        <w:rPr>
          <w:rStyle w:val="StyleUnderline"/>
        </w:rPr>
        <w:t xml:space="preserve"> Western European </w:t>
      </w:r>
      <w:r w:rsidRPr="00DB49C7">
        <w:rPr>
          <w:rStyle w:val="StyleUnderline"/>
          <w:highlight w:val="yellow"/>
        </w:rPr>
        <w:t>majority</w:t>
      </w:r>
      <w:r w:rsidRPr="00DB49C7">
        <w:rPr>
          <w:sz w:val="16"/>
        </w:rPr>
        <w:t>.20 Countries such as Brazil, Mexico, Colombia, South Africa, and Argentina have emerged as leading sources of au pair participants, alongside traditional sending nations like Germany and France.21</w:t>
      </w:r>
    </w:p>
    <w:p w14:paraId="62438BE9" w14:textId="77777777" w:rsidR="002339AF" w:rsidRPr="00DB49C7" w:rsidRDefault="002339AF" w:rsidP="002339AF">
      <w:pPr>
        <w:rPr>
          <w:sz w:val="16"/>
        </w:rPr>
      </w:pPr>
      <w:r w:rsidRPr="00DB49C7">
        <w:rPr>
          <w:sz w:val="16"/>
        </w:rPr>
        <w:t xml:space="preserve">This demographic transition has unfolded within the broader framework of the “international division of reproductive labor”—commonly referred to as </w:t>
      </w:r>
      <w:r w:rsidRPr="00DB49C7">
        <w:rPr>
          <w:rStyle w:val="StyleUnderline"/>
        </w:rPr>
        <w:t>the “global nanny chain”—wherein women from lower-income countries migrate to wealthier nations to perform domestic and caregiving labor</w:t>
      </w:r>
      <w:r w:rsidRPr="00DB49C7">
        <w:rPr>
          <w:sz w:val="16"/>
        </w:rPr>
        <w:t xml:space="preserve">.22 In addition, </w:t>
      </w:r>
      <w:r w:rsidRPr="00DB49C7">
        <w:rPr>
          <w:rStyle w:val="Emphasis"/>
          <w:highlight w:val="yellow"/>
        </w:rPr>
        <w:t xml:space="preserve">domestic work itself is </w:t>
      </w:r>
      <w:r w:rsidRPr="00DB49C7">
        <w:rPr>
          <w:rStyle w:val="Emphasis"/>
        </w:rPr>
        <w:t xml:space="preserve">inherently </w:t>
      </w:r>
      <w:r w:rsidRPr="00DB49C7">
        <w:rPr>
          <w:rStyle w:val="Emphasis"/>
          <w:highlight w:val="yellow"/>
        </w:rPr>
        <w:t xml:space="preserve">shaped by the </w:t>
      </w:r>
      <w:r w:rsidRPr="00DB49C7">
        <w:rPr>
          <w:rStyle w:val="Emphasis"/>
        </w:rPr>
        <w:t xml:space="preserve">intersecting </w:t>
      </w:r>
      <w:r w:rsidRPr="00DB49C7">
        <w:rPr>
          <w:rStyle w:val="Emphasis"/>
          <w:highlight w:val="yellow"/>
        </w:rPr>
        <w:t>systems of gender</w:t>
      </w:r>
      <w:r w:rsidRPr="00DB49C7">
        <w:rPr>
          <w:rStyle w:val="Emphasis"/>
        </w:rPr>
        <w:t xml:space="preserve">, </w:t>
      </w:r>
      <w:r w:rsidRPr="00DB49C7">
        <w:rPr>
          <w:rStyle w:val="Emphasis"/>
          <w:highlight w:val="yellow"/>
        </w:rPr>
        <w:t>race, class, and immigration status,23</w:t>
      </w:r>
      <w:r w:rsidRPr="00DB49C7">
        <w:rPr>
          <w:rStyle w:val="Emphasis"/>
        </w:rPr>
        <w:t xml:space="preserve"> </w:t>
      </w:r>
      <w:r w:rsidRPr="00DB49C7">
        <w:rPr>
          <w:rStyle w:val="Emphasis"/>
          <w:highlight w:val="yellow"/>
        </w:rPr>
        <w:t>making an intersectional approach essential to</w:t>
      </w:r>
      <w:r w:rsidRPr="00DB49C7">
        <w:rPr>
          <w:rStyle w:val="Emphasis"/>
        </w:rPr>
        <w:t xml:space="preserve"> fully </w:t>
      </w:r>
      <w:r w:rsidRPr="00DB49C7">
        <w:rPr>
          <w:rStyle w:val="Emphasis"/>
          <w:highlight w:val="yellow"/>
        </w:rPr>
        <w:t>understanding</w:t>
      </w:r>
      <w:r w:rsidRPr="00DB49C7">
        <w:rPr>
          <w:rStyle w:val="Emphasis"/>
        </w:rPr>
        <w:t xml:space="preserve"> the </w:t>
      </w:r>
      <w:r w:rsidRPr="00DB49C7">
        <w:rPr>
          <w:rStyle w:val="Emphasis"/>
          <w:highlight w:val="yellow"/>
        </w:rPr>
        <w:t>vulnerabilities</w:t>
      </w:r>
      <w:r>
        <w:rPr>
          <w:rStyle w:val="Emphasis"/>
        </w:rPr>
        <w:t>s</w:t>
      </w:r>
      <w:r w:rsidRPr="00DB49C7">
        <w:rPr>
          <w:rStyle w:val="Emphasis"/>
        </w:rPr>
        <w:t xml:space="preserve"> faced by au pairs</w:t>
      </w:r>
      <w:r w:rsidRPr="00DB49C7">
        <w:rPr>
          <w:sz w:val="16"/>
        </w:rPr>
        <w:t>. Accordingly, this Note employs an intersectional framework to examine the experiences of Latinx au pairs, highlighting the compounded forms of marginalization they endure within the program.</w:t>
      </w:r>
    </w:p>
    <w:p w14:paraId="545B588A" w14:textId="77777777" w:rsidR="002339AF" w:rsidRDefault="002339AF" w:rsidP="002339AF">
      <w:pPr>
        <w:rPr>
          <w:sz w:val="16"/>
        </w:rPr>
      </w:pPr>
      <w:r w:rsidRPr="00DB49C7">
        <w:rPr>
          <w:sz w:val="16"/>
        </w:rPr>
        <w:t xml:space="preserve">While class action litigation has played a crucial role in securing wage protections for au pairs, its </w:t>
      </w:r>
      <w:r w:rsidRPr="00DB49C7">
        <w:rPr>
          <w:rStyle w:val="Emphasis"/>
          <w:highlight w:val="yellow"/>
        </w:rPr>
        <w:t>structural limitations</w:t>
      </w:r>
      <w:r w:rsidRPr="00DB49C7">
        <w:rPr>
          <w:rStyle w:val="StyleUnderline"/>
          <w:highlight w:val="yellow"/>
        </w:rPr>
        <w:t xml:space="preserve"> have left minority au pairs’ intersectional harms </w:t>
      </w:r>
      <w:r w:rsidRPr="00DB49C7">
        <w:rPr>
          <w:rStyle w:val="StyleUnderline"/>
        </w:rPr>
        <w:t xml:space="preserve">and grievances </w:t>
      </w:r>
      <w:r w:rsidRPr="00DB49C7">
        <w:rPr>
          <w:rStyle w:val="StyleUnderline"/>
          <w:highlight w:val="yellow"/>
        </w:rPr>
        <w:t>unaddressed</w:t>
      </w:r>
      <w:r w:rsidRPr="00DB49C7">
        <w:rPr>
          <w:sz w:val="16"/>
        </w:rPr>
        <w:t xml:space="preserve">, often a result of litigation strategy and cultural conditioning.24 </w:t>
      </w:r>
      <w:r w:rsidRPr="00DB49C7">
        <w:rPr>
          <w:rStyle w:val="StyleUnderline"/>
          <w:highlight w:val="yellow"/>
        </w:rPr>
        <w:t>Au pairs exist in a gray area of legal protection</w:t>
      </w:r>
      <w:r w:rsidRPr="00DB49C7">
        <w:rPr>
          <w:sz w:val="16"/>
        </w:rPr>
        <w:t xml:space="preserve">—formerly covered by federal and state labor laws, yet practically </w:t>
      </w:r>
      <w:r w:rsidRPr="00DB49C7">
        <w:rPr>
          <w:rStyle w:val="StyleUnderline"/>
          <w:highlight w:val="yellow"/>
        </w:rPr>
        <w:t>constrained</w:t>
      </w:r>
      <w:r w:rsidRPr="00DB49C7">
        <w:rPr>
          <w:rStyle w:val="StyleUnderline"/>
        </w:rPr>
        <w:t xml:space="preserve"> </w:t>
      </w:r>
      <w:r w:rsidRPr="00DB49C7">
        <w:rPr>
          <w:rStyle w:val="StyleUnderline"/>
          <w:highlight w:val="yellow"/>
        </w:rPr>
        <w:t>by</w:t>
      </w:r>
      <w:r w:rsidRPr="00DB49C7">
        <w:rPr>
          <w:rStyle w:val="StyleUnderline"/>
        </w:rPr>
        <w:t xml:space="preserve"> </w:t>
      </w:r>
      <w:r w:rsidRPr="00DB49C7">
        <w:rPr>
          <w:rStyle w:val="StyleUnderline"/>
          <w:highlight w:val="yellow"/>
        </w:rPr>
        <w:t>their</w:t>
      </w:r>
      <w:r w:rsidRPr="00DB49C7">
        <w:rPr>
          <w:rStyle w:val="StyleUnderline"/>
        </w:rPr>
        <w:t xml:space="preserve"> precarious </w:t>
      </w:r>
      <w:r w:rsidRPr="00DB49C7">
        <w:rPr>
          <w:rStyle w:val="StyleUnderline"/>
          <w:highlight w:val="yellow"/>
        </w:rPr>
        <w:t>legal status</w:t>
      </w:r>
      <w:r w:rsidRPr="00DB49C7">
        <w:rPr>
          <w:sz w:val="16"/>
        </w:rPr>
        <w:t xml:space="preserve">, </w:t>
      </w:r>
      <w:r w:rsidRPr="00DB49C7">
        <w:rPr>
          <w:rStyle w:val="StyleUnderline"/>
          <w:highlight w:val="yellow"/>
        </w:rPr>
        <w:t>limiting their access to collective bargaining protections</w:t>
      </w:r>
      <w:r w:rsidRPr="00DB49C7">
        <w:rPr>
          <w:rStyle w:val="StyleUnderline"/>
        </w:rPr>
        <w:t xml:space="preserve"> and legal redress</w:t>
      </w:r>
      <w:r w:rsidRPr="00DB49C7">
        <w:rPr>
          <w:sz w:val="16"/>
        </w:rPr>
        <w:t xml:space="preserve">.25 Consequently, even when class actions secure financial settlements, </w:t>
      </w:r>
      <w:r w:rsidRPr="00DB49C7">
        <w:rPr>
          <w:rStyle w:val="Emphasis"/>
          <w:highlight w:val="yellow"/>
        </w:rPr>
        <w:t xml:space="preserve">systemic vulnerabilities faced by </w:t>
      </w:r>
      <w:r w:rsidRPr="00DB49C7">
        <w:rPr>
          <w:rStyle w:val="Emphasis"/>
        </w:rPr>
        <w:t xml:space="preserve">minority </w:t>
      </w:r>
      <w:r w:rsidRPr="00DB49C7">
        <w:rPr>
          <w:rStyle w:val="Emphasis"/>
          <w:highlight w:val="yellow"/>
        </w:rPr>
        <w:t>au pairs remain outside of legal protection</w:t>
      </w:r>
      <w:r w:rsidRPr="00DB49C7">
        <w:rPr>
          <w:sz w:val="16"/>
        </w:rPr>
        <w:t>.26</w:t>
      </w:r>
    </w:p>
    <w:p w14:paraId="0546B93C" w14:textId="101DF8D7" w:rsidR="00F65C05" w:rsidRPr="00A13CDA" w:rsidRDefault="00F65C05" w:rsidP="00F65C05">
      <w:pPr>
        <w:pStyle w:val="Heading4"/>
      </w:pPr>
      <w:r>
        <w:t xml:space="preserve">Plan: The United States Federal Government should substantially strengthen collective bargaining rights by altering the National Labor Relation Act’s definition of employee to include participants of the </w:t>
      </w:r>
      <w:r w:rsidR="00BE3DB3">
        <w:t>A</w:t>
      </w:r>
      <w:r>
        <w:t xml:space="preserve">u </w:t>
      </w:r>
      <w:r w:rsidR="00BE3DB3">
        <w:t>P</w:t>
      </w:r>
      <w:r>
        <w:t xml:space="preserve">air program. </w:t>
      </w:r>
    </w:p>
    <w:p w14:paraId="5B56821B" w14:textId="77777777" w:rsidR="00F65C05" w:rsidRDefault="00F65C05" w:rsidP="00F65C05">
      <w:pPr>
        <w:pStyle w:val="Heading4"/>
      </w:pPr>
      <w:r>
        <w:t>Collective Bargaining Rights Are the Only Way To Safeguard Au Pair Rights; Altering the NLRA is Key</w:t>
      </w:r>
    </w:p>
    <w:p w14:paraId="20CA360E" w14:textId="77777777" w:rsidR="00F65C05" w:rsidRPr="00BA0C4B" w:rsidRDefault="00F65C05" w:rsidP="00F65C05">
      <w:pPr>
        <w:rPr>
          <w:sz w:val="16"/>
          <w:szCs w:val="16"/>
        </w:rPr>
      </w:pPr>
      <w:r w:rsidRPr="00DB49C7">
        <w:rPr>
          <w:rStyle w:val="Style13ptBold"/>
        </w:rPr>
        <w:t>Zeng 2025</w:t>
      </w:r>
      <w:r>
        <w:t xml:space="preserve"> </w:t>
      </w:r>
      <w:r w:rsidRPr="00BA0C4B">
        <w:rPr>
          <w:sz w:val="16"/>
          <w:szCs w:val="16"/>
        </w:rPr>
        <w:t>– Author Published by Columbia Uni Library in Labor Law and Au Pair Programs</w:t>
      </w:r>
    </w:p>
    <w:p w14:paraId="08886E50" w14:textId="77777777" w:rsidR="00F65C05" w:rsidRPr="00667C1F" w:rsidRDefault="00F65C05" w:rsidP="00F65C05">
      <w:pPr>
        <w:rPr>
          <w:sz w:val="16"/>
          <w:szCs w:val="16"/>
        </w:rPr>
      </w:pPr>
      <w:r w:rsidRPr="00BA0C4B">
        <w:rPr>
          <w:sz w:val="16"/>
          <w:szCs w:val="16"/>
        </w:rPr>
        <w:t>Xueying Zeng. “Invisible Labor, Invisible Rights”. Columbia Journal of Law. May 2025. https://academiccommons.columbia.edu/doi/10.7916/0mpf-rz76</w:t>
      </w:r>
    </w:p>
    <w:p w14:paraId="74FCA184" w14:textId="77777777" w:rsidR="00F65C05" w:rsidRPr="007E3BF0" w:rsidRDefault="00F65C05" w:rsidP="00F65C05">
      <w:pPr>
        <w:rPr>
          <w:sz w:val="16"/>
        </w:rPr>
      </w:pPr>
      <w:r w:rsidRPr="007E3BF0">
        <w:rPr>
          <w:rStyle w:val="StyleUnderline"/>
        </w:rPr>
        <w:t>Improving access to justice for au pairs cannot be achieved without anti-retaliation safeguards and improving au pairs’ understanding of anti-retaliation laws.</w:t>
      </w:r>
      <w:r w:rsidRPr="007E3BF0">
        <w:rPr>
          <w:sz w:val="16"/>
        </w:rPr>
        <w:t xml:space="preserve"> Au pairs who fear retaliation, even if the possibility of it happening is only slight, may hesitate to participate in collective action. The State Department’s changes sought preemption in various areas, such as employment tax and au pair placement.307 Currently, the State Department explicitly excludes sexual harassment and retaliation laws from preemption.308</w:t>
      </w:r>
    </w:p>
    <w:p w14:paraId="1ACD3679" w14:textId="77777777" w:rsidR="00F65C05" w:rsidRPr="007E3BF0" w:rsidRDefault="00F65C05" w:rsidP="00F65C05">
      <w:pPr>
        <w:rPr>
          <w:sz w:val="16"/>
        </w:rPr>
      </w:pPr>
      <w:r w:rsidRPr="007E3BF0">
        <w:rPr>
          <w:sz w:val="16"/>
        </w:rPr>
        <w:t>However</w:t>
      </w:r>
      <w:r w:rsidRPr="007E3BF0">
        <w:rPr>
          <w:rStyle w:val="Emphasis"/>
        </w:rPr>
        <w:t xml:space="preserve">, </w:t>
      </w:r>
      <w:r w:rsidRPr="007E3BF0">
        <w:rPr>
          <w:rStyle w:val="Emphasis"/>
          <w:highlight w:val="yellow"/>
        </w:rPr>
        <w:t xml:space="preserve">au pairs who provide live-in childcare are not protected </w:t>
      </w:r>
      <w:r w:rsidRPr="007E3BF0">
        <w:rPr>
          <w:rStyle w:val="Emphasis"/>
        </w:rPr>
        <w:t>by anti-retaliation laws</w:t>
      </w:r>
      <w:r w:rsidRPr="007E3BF0">
        <w:rPr>
          <w:sz w:val="16"/>
        </w:rPr>
        <w:t xml:space="preserve">.309 </w:t>
      </w:r>
      <w:r w:rsidRPr="007E3BF0">
        <w:rPr>
          <w:rStyle w:val="StyleUnderline"/>
          <w:highlight w:val="yellow"/>
        </w:rPr>
        <w:t xml:space="preserve">Under </w:t>
      </w:r>
      <w:r w:rsidRPr="007E3BF0">
        <w:rPr>
          <w:rStyle w:val="Emphasis"/>
          <w:highlight w:val="yellow"/>
        </w:rPr>
        <w:t>the NLRA</w:t>
      </w:r>
      <w:r w:rsidRPr="007E3BF0">
        <w:rPr>
          <w:rStyle w:val="Emphasis"/>
        </w:rPr>
        <w:t xml:space="preserve">, </w:t>
      </w:r>
      <w:r w:rsidRPr="007E3BF0">
        <w:rPr>
          <w:rStyle w:val="Emphasis"/>
          <w:highlight w:val="yellow"/>
        </w:rPr>
        <w:t>the</w:t>
      </w:r>
      <w:r w:rsidRPr="007E3BF0">
        <w:rPr>
          <w:rStyle w:val="Emphasis"/>
        </w:rPr>
        <w:t xml:space="preserve"> National Labor Relations Board (</w:t>
      </w:r>
      <w:r w:rsidRPr="007E3BF0">
        <w:rPr>
          <w:rStyle w:val="Emphasis"/>
          <w:highlight w:val="yellow"/>
        </w:rPr>
        <w:t>NLRB</w:t>
      </w:r>
      <w:r w:rsidRPr="007E3BF0">
        <w:rPr>
          <w:rStyle w:val="StyleUnderline"/>
        </w:rPr>
        <w:t xml:space="preserve">) generally </w:t>
      </w:r>
      <w:r w:rsidRPr="007E3BF0">
        <w:rPr>
          <w:rStyle w:val="StyleUnderline"/>
          <w:highlight w:val="yellow"/>
        </w:rPr>
        <w:t>protects the rights of workers to engage in collective bargaining</w:t>
      </w:r>
      <w:r w:rsidRPr="007E3BF0">
        <w:rPr>
          <w:rStyle w:val="StyleUnderline"/>
        </w:rPr>
        <w:t xml:space="preserve"> and to be reinstated in cases of unfair labor practices.</w:t>
      </w:r>
      <w:r w:rsidRPr="007E3BF0">
        <w:rPr>
          <w:sz w:val="16"/>
        </w:rPr>
        <w:t xml:space="preserve">310 The extent of protection varies depending on a worker’s specific immigration status and occupation. For instance, the Supreme Court has held that while undocumented workers are “employees” within the definition of the NLRA, usual remedies of reinstatement and back pay do not apply when employers retaliate against undocumented immigrants for their support of unions.311 In contrast, the NLRB protects H-1 guest workers’ work authorization from being revoked during strikes.312 However, </w:t>
      </w:r>
      <w:r w:rsidRPr="007E3BF0">
        <w:rPr>
          <w:rStyle w:val="StyleUnderline"/>
        </w:rPr>
        <w:t xml:space="preserve">the </w:t>
      </w:r>
      <w:r w:rsidRPr="000B415A">
        <w:rPr>
          <w:rStyle w:val="StyleUnderline"/>
          <w:highlight w:val="yellow"/>
        </w:rPr>
        <w:t>NLRA has categorically excluded</w:t>
      </w:r>
      <w:r w:rsidRPr="007E3BF0">
        <w:rPr>
          <w:rStyle w:val="StyleUnderline"/>
        </w:rPr>
        <w:t xml:space="preserve"> several </w:t>
      </w:r>
      <w:r w:rsidRPr="000B415A">
        <w:rPr>
          <w:rStyle w:val="StyleUnderline"/>
          <w:highlight w:val="yellow"/>
        </w:rPr>
        <w:t>occupations</w:t>
      </w:r>
      <w:r w:rsidRPr="007E3BF0">
        <w:rPr>
          <w:rStyle w:val="StyleUnderline"/>
        </w:rPr>
        <w:t xml:space="preserve"> </w:t>
      </w:r>
      <w:r w:rsidRPr="000B415A">
        <w:rPr>
          <w:rStyle w:val="StyleUnderline"/>
          <w:highlight w:val="yellow"/>
        </w:rPr>
        <w:t>from labor protection</w:t>
      </w:r>
      <w:r w:rsidRPr="007E3BF0">
        <w:rPr>
          <w:rStyle w:val="StyleUnderline"/>
        </w:rPr>
        <w:t xml:space="preserve">, </w:t>
      </w:r>
      <w:r w:rsidRPr="000B415A">
        <w:rPr>
          <w:rStyle w:val="StyleUnderline"/>
          <w:highlight w:val="yellow"/>
        </w:rPr>
        <w:t>such as</w:t>
      </w:r>
      <w:r w:rsidRPr="007E3BF0">
        <w:rPr>
          <w:rStyle w:val="StyleUnderline"/>
        </w:rPr>
        <w:t xml:space="preserve"> </w:t>
      </w:r>
      <w:r w:rsidRPr="007E3BF0">
        <w:rPr>
          <w:sz w:val="16"/>
        </w:rPr>
        <w:t xml:space="preserve">agricultural workers and </w:t>
      </w:r>
      <w:r w:rsidRPr="000B415A">
        <w:rPr>
          <w:rStyle w:val="StyleUnderline"/>
          <w:highlight w:val="yellow"/>
        </w:rPr>
        <w:t>domestic workers</w:t>
      </w:r>
      <w:r w:rsidRPr="007E3BF0">
        <w:rPr>
          <w:rStyle w:val="StyleUnderline"/>
        </w:rPr>
        <w:t xml:space="preserve">, </w:t>
      </w:r>
      <w:r w:rsidRPr="000B415A">
        <w:rPr>
          <w:rStyle w:val="StyleUnderline"/>
          <w:highlight w:val="yellow"/>
        </w:rPr>
        <w:t>many of whom</w:t>
      </w:r>
      <w:r w:rsidRPr="007E3BF0">
        <w:rPr>
          <w:rStyle w:val="StyleUnderline"/>
        </w:rPr>
        <w:t xml:space="preserve"> </w:t>
      </w:r>
      <w:r w:rsidRPr="000B415A">
        <w:rPr>
          <w:rStyle w:val="StyleUnderline"/>
          <w:highlight w:val="yellow"/>
        </w:rPr>
        <w:t>came</w:t>
      </w:r>
      <w:r w:rsidRPr="007E3BF0">
        <w:rPr>
          <w:rStyle w:val="StyleUnderline"/>
        </w:rPr>
        <w:t xml:space="preserve"> to the United States </w:t>
      </w:r>
      <w:r w:rsidRPr="000B415A">
        <w:rPr>
          <w:rStyle w:val="StyleUnderline"/>
          <w:highlight w:val="yellow"/>
        </w:rPr>
        <w:t>through guest worker programs</w:t>
      </w:r>
      <w:r w:rsidRPr="007E3BF0">
        <w:rPr>
          <w:sz w:val="16"/>
        </w:rPr>
        <w:t>.313</w:t>
      </w:r>
    </w:p>
    <w:p w14:paraId="4DAF7AA0" w14:textId="77777777" w:rsidR="00F65C05" w:rsidRPr="007E3BF0" w:rsidRDefault="00F65C05" w:rsidP="00F65C05">
      <w:pPr>
        <w:rPr>
          <w:sz w:val="16"/>
        </w:rPr>
      </w:pPr>
      <w:r w:rsidRPr="007E3BF0">
        <w:rPr>
          <w:sz w:val="16"/>
        </w:rPr>
        <w:t xml:space="preserve">State legislatures can enact statutes that protect immigrant workers, as California has done.314 For instance, California’s Division of Labor Standards Enforcement has the power to suspend or revoke business licenses if the business is found engaging in unfair immigration-related practices.315 </w:t>
      </w:r>
      <w:r w:rsidRPr="007E3BF0">
        <w:rPr>
          <w:rStyle w:val="StyleUnderline"/>
        </w:rPr>
        <w:t>While</w:t>
      </w:r>
      <w:r w:rsidRPr="007E3BF0">
        <w:rPr>
          <w:sz w:val="16"/>
        </w:rPr>
        <w:t xml:space="preserve"> the Domestic Worker Bill of Rights takes significant steps in </w:t>
      </w:r>
      <w:r w:rsidRPr="00EB6BFD">
        <w:rPr>
          <w:rStyle w:val="StyleUnderline"/>
          <w:highlight w:val="yellow"/>
        </w:rPr>
        <w:t>protecting workers by expanding rights to minimum wage</w:t>
      </w:r>
      <w:r w:rsidRPr="007E3BF0">
        <w:rPr>
          <w:rStyle w:val="StyleUnderline"/>
        </w:rPr>
        <w:t xml:space="preserve">, </w:t>
      </w:r>
      <w:r w:rsidRPr="007E3BF0">
        <w:rPr>
          <w:sz w:val="16"/>
        </w:rPr>
        <w:t xml:space="preserve">implementing maximum </w:t>
      </w:r>
      <w:r w:rsidRPr="007E3BF0">
        <w:rPr>
          <w:rStyle w:val="StyleUnderline"/>
        </w:rPr>
        <w:t xml:space="preserve">hours </w:t>
      </w:r>
      <w:r w:rsidRPr="00EB6BFD">
        <w:rPr>
          <w:rStyle w:val="StyleUnderline"/>
          <w:highlight w:val="yellow"/>
        </w:rPr>
        <w:t>and paid leave</w:t>
      </w:r>
      <w:r w:rsidRPr="007E3BF0">
        <w:rPr>
          <w:sz w:val="16"/>
        </w:rPr>
        <w:t>, and laying out protection against harassment</w:t>
      </w:r>
      <w:r w:rsidRPr="007E3BF0">
        <w:rPr>
          <w:rStyle w:val="StyleUnderline"/>
        </w:rPr>
        <w:t xml:space="preserve">, </w:t>
      </w:r>
      <w:r w:rsidRPr="00EB6BFD">
        <w:rPr>
          <w:rStyle w:val="StyleUnderline"/>
          <w:highlight w:val="yellow"/>
        </w:rPr>
        <w:t>it</w:t>
      </w:r>
      <w:r w:rsidRPr="007E3BF0">
        <w:rPr>
          <w:rStyle w:val="StyleUnderline"/>
        </w:rPr>
        <w:t xml:space="preserve"> still </w:t>
      </w:r>
      <w:r w:rsidRPr="00EB6BFD">
        <w:rPr>
          <w:rStyle w:val="StyleUnderline"/>
          <w:highlight w:val="yellow"/>
        </w:rPr>
        <w:t>does not include</w:t>
      </w:r>
      <w:r w:rsidRPr="00EB6BFD">
        <w:rPr>
          <w:rStyle w:val="StyleUnderline"/>
        </w:rPr>
        <w:t xml:space="preserve"> provisions for </w:t>
      </w:r>
      <w:r w:rsidRPr="00EB6BFD">
        <w:rPr>
          <w:rStyle w:val="StyleUnderline"/>
          <w:highlight w:val="yellow"/>
        </w:rPr>
        <w:t xml:space="preserve">establishing domestic workers’ </w:t>
      </w:r>
      <w:r w:rsidRPr="00EB6BFD">
        <w:rPr>
          <w:rStyle w:val="Emphasis"/>
          <w:highlight w:val="yellow"/>
        </w:rPr>
        <w:t>collective bargaining rights</w:t>
      </w:r>
      <w:r w:rsidRPr="00EB6BFD">
        <w:rPr>
          <w:rStyle w:val="StyleUnderline"/>
          <w:highlight w:val="yellow"/>
        </w:rPr>
        <w:t>.31</w:t>
      </w:r>
    </w:p>
    <w:p w14:paraId="60002E94" w14:textId="77777777" w:rsidR="00F65C05" w:rsidRDefault="00F65C05" w:rsidP="00F65C05">
      <w:pPr>
        <w:rPr>
          <w:sz w:val="16"/>
        </w:rPr>
      </w:pPr>
      <w:r w:rsidRPr="00EB6BFD">
        <w:rPr>
          <w:rStyle w:val="StyleUnderline"/>
          <w:highlight w:val="yellow"/>
        </w:rPr>
        <w:t>To fully safeguard the rights of</w:t>
      </w:r>
      <w:r w:rsidRPr="00EB6BFD">
        <w:rPr>
          <w:rStyle w:val="StyleUnderline"/>
        </w:rPr>
        <w:t xml:space="preserve"> </w:t>
      </w:r>
      <w:r w:rsidRPr="00EB6BFD">
        <w:rPr>
          <w:rStyle w:val="StyleUnderline"/>
          <w:highlight w:val="yellow"/>
        </w:rPr>
        <w:t xml:space="preserve">au pairs </w:t>
      </w:r>
      <w:r w:rsidRPr="00EB6BFD">
        <w:rPr>
          <w:rStyle w:val="StyleUnderline"/>
        </w:rPr>
        <w:t xml:space="preserve">and immigrant workers </w:t>
      </w:r>
      <w:r w:rsidRPr="00EB6BFD">
        <w:rPr>
          <w:rStyle w:val="StyleUnderline"/>
          <w:highlight w:val="yellow"/>
        </w:rPr>
        <w:t>to participate in labor organizations</w:t>
      </w:r>
      <w:r w:rsidRPr="00EB6BFD">
        <w:rPr>
          <w:sz w:val="16"/>
        </w:rPr>
        <w:t xml:space="preserve">, </w:t>
      </w:r>
      <w:r w:rsidRPr="00EB6BFD">
        <w:rPr>
          <w:rStyle w:val="StyleUnderline"/>
          <w:highlight w:val="yellow"/>
        </w:rPr>
        <w:t>the next stage</w:t>
      </w:r>
      <w:r w:rsidRPr="00EB6BFD">
        <w:rPr>
          <w:sz w:val="16"/>
        </w:rPr>
        <w:t xml:space="preserve"> of the campaign </w:t>
      </w:r>
      <w:r w:rsidRPr="00EB6BFD">
        <w:rPr>
          <w:rStyle w:val="StyleUnderline"/>
          <w:highlight w:val="yellow"/>
        </w:rPr>
        <w:t>should</w:t>
      </w:r>
      <w:r w:rsidRPr="00EB6BFD">
        <w:rPr>
          <w:sz w:val="16"/>
        </w:rPr>
        <w:t xml:space="preserve"> prioritize </w:t>
      </w:r>
      <w:r w:rsidRPr="00EB6BFD">
        <w:rPr>
          <w:rStyle w:val="StyleUnderline"/>
          <w:highlight w:val="yellow"/>
        </w:rPr>
        <w:t>advocat</w:t>
      </w:r>
      <w:r w:rsidRPr="00EB6BFD">
        <w:rPr>
          <w:sz w:val="16"/>
        </w:rPr>
        <w:t xml:space="preserve">ing </w:t>
      </w:r>
      <w:r w:rsidRPr="00EB6BFD">
        <w:rPr>
          <w:rStyle w:val="Emphasis"/>
          <w:highlight w:val="yellow"/>
        </w:rPr>
        <w:t>for foreign domestic workers’ rights to collective bargaining</w:t>
      </w:r>
      <w:r w:rsidRPr="00EB6BFD">
        <w:rPr>
          <w:sz w:val="16"/>
        </w:rPr>
        <w:t xml:space="preserve">. </w:t>
      </w:r>
      <w:r w:rsidRPr="00EB6BFD">
        <w:rPr>
          <w:rStyle w:val="StyleUnderline"/>
        </w:rPr>
        <w:t>Reinstatement relief is perhaps one of the most crucial aspects of this reform, particularly for minority au pairs</w:t>
      </w:r>
      <w:r w:rsidRPr="00EB6BFD">
        <w:rPr>
          <w:sz w:val="16"/>
        </w:rPr>
        <w:t>. In WJA Realty Ltd. Partnership v. Nelson, a Florida court recognized nonimmigrant workers as eligible to be reinstated to their nonimmigrant visa program.317 Other courts could do the same. However, one issue scholars have noted regarding reinstatement is that reinstating a live-in domestic worker to the previous employer’s home is likely undesirable to both parties and may raise issues concerning the employer’s right to privacy.318 However, the reinstatement problem does not necessarily exist in the au pair context because au pairs could be reinstated into the program and enter the rematch procedure more broadly. Another option is that states could allow domestic workers and employers to choose whether to reinstate the worker, with employees entitled to back pay in both scenarios.</w:t>
      </w:r>
    </w:p>
    <w:p w14:paraId="0207D789" w14:textId="77777777" w:rsidR="00F65C05" w:rsidRPr="005427AE" w:rsidRDefault="00F65C05" w:rsidP="00F65C05">
      <w:pPr>
        <w:pStyle w:val="Heading4"/>
      </w:pPr>
      <w:r w:rsidRPr="00CC073D">
        <w:rPr>
          <w:u w:val="single"/>
        </w:rPr>
        <w:t>Collective</w:t>
      </w:r>
      <w:r w:rsidRPr="00CC073D">
        <w:t xml:space="preserve"> </w:t>
      </w:r>
      <w:r>
        <w:rPr>
          <w:u w:val="single"/>
        </w:rPr>
        <w:t>B</w:t>
      </w:r>
      <w:r w:rsidRPr="00CC073D">
        <w:rPr>
          <w:u w:val="single"/>
        </w:rPr>
        <w:t>argaining</w:t>
      </w:r>
      <w:r>
        <w:t xml:space="preserve"> in the United States is </w:t>
      </w:r>
      <w:r>
        <w:rPr>
          <w:u w:val="single"/>
        </w:rPr>
        <w:t>C</w:t>
      </w:r>
      <w:r w:rsidRPr="00A80354">
        <w:rPr>
          <w:u w:val="single"/>
        </w:rPr>
        <w:t>onstituted</w:t>
      </w:r>
      <w:r>
        <w:t xml:space="preserve"> By a P</w:t>
      </w:r>
      <w:r w:rsidRPr="00A80354">
        <w:t>atriarchal</w:t>
      </w:r>
      <w:r>
        <w:t xml:space="preserve"> Understanding of </w:t>
      </w:r>
      <w:r>
        <w:rPr>
          <w:u w:val="single"/>
        </w:rPr>
        <w:t>P</w:t>
      </w:r>
      <w:r w:rsidRPr="00D14648">
        <w:rPr>
          <w:u w:val="single"/>
        </w:rPr>
        <w:t>ower</w:t>
      </w:r>
      <w:r w:rsidRPr="00CC073D">
        <w:t xml:space="preserve"> as “</w:t>
      </w:r>
      <w:r>
        <w:rPr>
          <w:u w:val="single"/>
        </w:rPr>
        <w:t>P</w:t>
      </w:r>
      <w:r w:rsidRPr="00D14648">
        <w:rPr>
          <w:u w:val="single"/>
        </w:rPr>
        <w:t>ower-</w:t>
      </w:r>
      <w:r>
        <w:rPr>
          <w:u w:val="single"/>
        </w:rPr>
        <w:t>O</w:t>
      </w:r>
      <w:r w:rsidRPr="00D14648">
        <w:rPr>
          <w:u w:val="single"/>
        </w:rPr>
        <w:t>ver</w:t>
      </w:r>
      <w:r>
        <w:t xml:space="preserve">,” and Thus Can </w:t>
      </w:r>
      <w:r>
        <w:rPr>
          <w:u w:val="single"/>
        </w:rPr>
        <w:t>O</w:t>
      </w:r>
      <w:r w:rsidRPr="00261469">
        <w:rPr>
          <w:u w:val="single"/>
        </w:rPr>
        <w:t>nly</w:t>
      </w:r>
      <w:r>
        <w:t xml:space="preserve"> Understand “</w:t>
      </w:r>
      <w:r>
        <w:rPr>
          <w:u w:val="single"/>
        </w:rPr>
        <w:t>E</w:t>
      </w:r>
      <w:r w:rsidRPr="00D14648">
        <w:rPr>
          <w:u w:val="single"/>
        </w:rPr>
        <w:t>mpowerment</w:t>
      </w:r>
      <w:r>
        <w:t xml:space="preserve">” As The Product of an </w:t>
      </w:r>
      <w:r>
        <w:rPr>
          <w:u w:val="single"/>
        </w:rPr>
        <w:t>Adversarial</w:t>
      </w:r>
      <w:r>
        <w:t xml:space="preserve"> </w:t>
      </w:r>
      <w:r>
        <w:rPr>
          <w:u w:val="single"/>
        </w:rPr>
        <w:t>Zero-sum</w:t>
      </w:r>
      <w:r>
        <w:t xml:space="preserve"> </w:t>
      </w:r>
      <w:r>
        <w:rPr>
          <w:u w:val="single"/>
        </w:rPr>
        <w:t>War</w:t>
      </w:r>
      <w:r>
        <w:t xml:space="preserve"> </w:t>
      </w:r>
      <w:r w:rsidRPr="005427AE">
        <w:rPr>
          <w:b w:val="0"/>
        </w:rPr>
        <w:t xml:space="preserve">against an </w:t>
      </w:r>
      <w:r w:rsidRPr="005427AE">
        <w:rPr>
          <w:b w:val="0"/>
          <w:u w:val="single"/>
        </w:rPr>
        <w:t>opponent</w:t>
      </w:r>
      <w:r w:rsidRPr="005427AE">
        <w:rPr>
          <w:b w:val="0"/>
        </w:rPr>
        <w:t xml:space="preserve"> with </w:t>
      </w:r>
      <w:r w:rsidRPr="005427AE">
        <w:rPr>
          <w:b w:val="0"/>
          <w:u w:val="single"/>
        </w:rPr>
        <w:t>contrary</w:t>
      </w:r>
      <w:r w:rsidRPr="005427AE">
        <w:rPr>
          <w:b w:val="0"/>
        </w:rPr>
        <w:t xml:space="preserve"> </w:t>
      </w:r>
      <w:r w:rsidRPr="005427AE">
        <w:rPr>
          <w:b w:val="0"/>
          <w:u w:val="single"/>
        </w:rPr>
        <w:t>interests</w:t>
      </w:r>
      <w:r w:rsidRPr="005427AE">
        <w:rPr>
          <w:b w:val="0"/>
        </w:rPr>
        <w:t>.</w:t>
      </w:r>
      <w:r>
        <w:t xml:space="preserve"> That approach </w:t>
      </w:r>
      <w:r w:rsidRPr="00261469">
        <w:rPr>
          <w:i/>
          <w:u w:val="single"/>
        </w:rPr>
        <w:t>necessarily</w:t>
      </w:r>
      <w:r>
        <w:t xml:space="preserve"> </w:t>
      </w:r>
      <w:r w:rsidRPr="00261469">
        <w:t>reproduces</w:t>
      </w:r>
      <w:r w:rsidRPr="00A80354">
        <w:t xml:space="preserve"> </w:t>
      </w:r>
      <w:r w:rsidRPr="005427AE">
        <w:rPr>
          <w:u w:val="single"/>
        </w:rPr>
        <w:t>hierarchy</w:t>
      </w:r>
      <w:r w:rsidRPr="005427AE">
        <w:t xml:space="preserve"> at </w:t>
      </w:r>
      <w:r w:rsidRPr="005427AE">
        <w:rPr>
          <w:u w:val="single"/>
        </w:rPr>
        <w:t>every</w:t>
      </w:r>
      <w:r w:rsidRPr="005427AE">
        <w:t xml:space="preserve"> scale</w:t>
      </w:r>
      <w:r>
        <w:rPr>
          <w:b w:val="0"/>
        </w:rPr>
        <w:t xml:space="preserve">---It </w:t>
      </w:r>
      <w:r w:rsidRPr="005427AE">
        <w:rPr>
          <w:b w:val="0"/>
        </w:rPr>
        <w:t xml:space="preserve">locks in elite </w:t>
      </w:r>
      <w:r w:rsidRPr="005427AE">
        <w:rPr>
          <w:b w:val="0"/>
          <w:u w:val="single"/>
        </w:rPr>
        <w:t>capture</w:t>
      </w:r>
      <w:r w:rsidRPr="005427AE">
        <w:rPr>
          <w:b w:val="0"/>
        </w:rPr>
        <w:t xml:space="preserve">, reproduces violent </w:t>
      </w:r>
      <w:r w:rsidRPr="005427AE">
        <w:rPr>
          <w:b w:val="0"/>
          <w:u w:val="single"/>
        </w:rPr>
        <w:t>subordination</w:t>
      </w:r>
      <w:r w:rsidRPr="005427AE">
        <w:rPr>
          <w:b w:val="0"/>
        </w:rPr>
        <w:t xml:space="preserve">, </w:t>
      </w:r>
      <w:r>
        <w:rPr>
          <w:b w:val="0"/>
        </w:rPr>
        <w:t xml:space="preserve">and </w:t>
      </w:r>
      <w:r w:rsidRPr="005427AE">
        <w:rPr>
          <w:b w:val="0"/>
        </w:rPr>
        <w:t xml:space="preserve">fractures </w:t>
      </w:r>
      <w:r w:rsidRPr="005427AE">
        <w:rPr>
          <w:b w:val="0"/>
          <w:u w:val="single"/>
        </w:rPr>
        <w:t>resistance</w:t>
      </w:r>
      <w:r>
        <w:rPr>
          <w:b w:val="0"/>
        </w:rPr>
        <w:t>---</w:t>
      </w:r>
      <w:r>
        <w:t xml:space="preserve">and relies on </w:t>
      </w:r>
      <w:r w:rsidRPr="005427AE">
        <w:rPr>
          <w:u w:val="single"/>
        </w:rPr>
        <w:t>procedurally</w:t>
      </w:r>
      <w:r>
        <w:t xml:space="preserve"> neutral </w:t>
      </w:r>
      <w:r>
        <w:rPr>
          <w:u w:val="single"/>
        </w:rPr>
        <w:t>deliberation</w:t>
      </w:r>
      <w:r>
        <w:t xml:space="preserve"> to maintain its </w:t>
      </w:r>
      <w:r w:rsidRPr="005427AE">
        <w:rPr>
          <w:u w:val="single"/>
        </w:rPr>
        <w:t>hegemony</w:t>
      </w:r>
      <w:r>
        <w:t xml:space="preserve"> by </w:t>
      </w:r>
      <w:r>
        <w:rPr>
          <w:u w:val="single"/>
        </w:rPr>
        <w:t>excluding</w:t>
      </w:r>
      <w:r>
        <w:t xml:space="preserve"> consideration of the </w:t>
      </w:r>
      <w:r>
        <w:rPr>
          <w:u w:val="single"/>
        </w:rPr>
        <w:t>affective</w:t>
      </w:r>
      <w:r>
        <w:t xml:space="preserve"> and the </w:t>
      </w:r>
      <w:r>
        <w:rPr>
          <w:u w:val="single"/>
        </w:rPr>
        <w:t>private</w:t>
      </w:r>
      <w:r>
        <w:t>.</w:t>
      </w:r>
    </w:p>
    <w:p w14:paraId="01E4483D" w14:textId="77777777" w:rsidR="00F65C05" w:rsidRDefault="00F65C05" w:rsidP="00F65C05">
      <w:r w:rsidRPr="008F461D">
        <w:rPr>
          <w:rStyle w:val="Style13ptBold"/>
        </w:rPr>
        <w:t>Crain 92</w:t>
      </w:r>
      <w:r>
        <w:t xml:space="preserve"> – </w:t>
      </w:r>
      <w:r w:rsidRPr="008F461D">
        <w:t>Wiley B. Rutledge Professor of Law at Washington University</w:t>
      </w:r>
      <w:r>
        <w:t xml:space="preserve">; Expert in Labor and Employment Law. </w:t>
      </w:r>
    </w:p>
    <w:p w14:paraId="2DB3F8BF" w14:textId="77777777" w:rsidR="00F65C05" w:rsidRPr="008F4A53" w:rsidRDefault="00F65C05" w:rsidP="00F65C05">
      <w:r>
        <w:t xml:space="preserve">Marion Crain, also Vice Provost of WashU, “Images of Power in Labor Law: A Feminist Deconstruction,” </w:t>
      </w:r>
      <w:r w:rsidRPr="00FB6191">
        <w:rPr>
          <w:i/>
          <w:iCs/>
        </w:rPr>
        <w:t>Boston College Law Review</w:t>
      </w:r>
      <w:r>
        <w:t xml:space="preserve"> (May </w:t>
      </w:r>
      <w:r w:rsidRPr="002F2739">
        <w:t>1992</w:t>
      </w:r>
      <w:r>
        <w:t>), https://bclawreview.bc.edu/articles/1414/files/63c10d3a90f8e.pdf</w:t>
      </w:r>
    </w:p>
    <w:p w14:paraId="6C5A84C8" w14:textId="77777777" w:rsidR="00F65C05" w:rsidRPr="008F4A53" w:rsidRDefault="00F65C05" w:rsidP="00F65C05">
      <w:pPr>
        <w:rPr>
          <w:rStyle w:val="StyleUnderline"/>
        </w:rPr>
      </w:pPr>
      <w:r w:rsidRPr="008F4A53">
        <w:rPr>
          <w:rStyle w:val="StyleUnderline"/>
        </w:rPr>
        <w:t xml:space="preserve">Political </w:t>
      </w:r>
      <w:r w:rsidRPr="001F3951">
        <w:rPr>
          <w:rStyle w:val="StyleUnderline"/>
          <w:highlight w:val="yellow"/>
        </w:rPr>
        <w:t>theorists</w:t>
      </w:r>
      <w:r w:rsidRPr="008F4A53">
        <w:rPr>
          <w:rStyle w:val="StyleUnderline"/>
        </w:rPr>
        <w:t xml:space="preserve"> and </w:t>
      </w:r>
      <w:r w:rsidRPr="00F9572C">
        <w:rPr>
          <w:rStyle w:val="StyleUnderline"/>
        </w:rPr>
        <w:t xml:space="preserve">sociologists, </w:t>
      </w:r>
      <w:r w:rsidRPr="001F3951">
        <w:rPr>
          <w:rStyle w:val="Emphasis"/>
          <w:highlight w:val="yellow"/>
        </w:rPr>
        <w:t>assuming</w:t>
      </w:r>
      <w:r w:rsidRPr="001F3951">
        <w:rPr>
          <w:rStyle w:val="StyleUnderline"/>
          <w:highlight w:val="yellow"/>
        </w:rPr>
        <w:t xml:space="preserve"> that conflict of interests and goals is </w:t>
      </w:r>
      <w:r w:rsidRPr="001F3951">
        <w:rPr>
          <w:rStyle w:val="Emphasis"/>
          <w:highlight w:val="yellow"/>
        </w:rPr>
        <w:t>inevitable</w:t>
      </w:r>
      <w:r w:rsidRPr="008F4A53">
        <w:rPr>
          <w:rStyle w:val="StyleUnderline"/>
        </w:rPr>
        <w:t xml:space="preserve"> in a materialistic society possessing scarce resources, </w:t>
      </w:r>
      <w:r w:rsidRPr="001F3951">
        <w:rPr>
          <w:rStyle w:val="StyleUnderline"/>
          <w:highlight w:val="yellow"/>
        </w:rPr>
        <w:t xml:space="preserve">have </w:t>
      </w:r>
      <w:r w:rsidRPr="001F3951">
        <w:rPr>
          <w:rStyle w:val="Emphasis"/>
          <w:highlight w:val="yellow"/>
        </w:rPr>
        <w:t>equated power</w:t>
      </w:r>
      <w:r w:rsidRPr="001F3951">
        <w:rPr>
          <w:rStyle w:val="StyleUnderline"/>
          <w:highlight w:val="yellow"/>
        </w:rPr>
        <w:t xml:space="preserve"> with</w:t>
      </w:r>
      <w:r w:rsidRPr="008F4A53">
        <w:rPr>
          <w:rStyle w:val="StyleUnderline"/>
        </w:rPr>
        <w:t xml:space="preserve"> </w:t>
      </w:r>
      <w:r w:rsidRPr="002F2739">
        <w:rPr>
          <w:rStyle w:val="Emphasis"/>
        </w:rPr>
        <w:t>domination</w:t>
      </w:r>
      <w:r w:rsidRPr="00F9572C">
        <w:rPr>
          <w:rStyle w:val="StyleUnderline"/>
        </w:rPr>
        <w:t xml:space="preserve">, control and </w:t>
      </w:r>
      <w:r w:rsidRPr="001F3951">
        <w:rPr>
          <w:rStyle w:val="Emphasis"/>
          <w:highlight w:val="yellow"/>
        </w:rPr>
        <w:t>coercion</w:t>
      </w:r>
      <w:r w:rsidRPr="00876399">
        <w:rPr>
          <w:sz w:val="16"/>
        </w:rPr>
        <w:t xml:space="preserve">." Often </w:t>
      </w:r>
      <w:r w:rsidRPr="008F4A53">
        <w:rPr>
          <w:rStyle w:val="StyleUnderline"/>
        </w:rPr>
        <w:t xml:space="preserve">conceptualized as </w:t>
      </w:r>
      <w:r w:rsidRPr="002F2739">
        <w:rPr>
          <w:rStyle w:val="Emphasis"/>
        </w:rPr>
        <w:t xml:space="preserve">"power </w:t>
      </w:r>
      <w:r w:rsidRPr="001F3951">
        <w:rPr>
          <w:rStyle w:val="Emphasis"/>
          <w:highlight w:val="yellow"/>
        </w:rPr>
        <w:t>over" others</w:t>
      </w:r>
      <w:r w:rsidRPr="002F2739">
        <w:rPr>
          <w:rStyle w:val="StyleUnderline"/>
        </w:rPr>
        <w:t xml:space="preserve"> because of its relative nature, such power usually is dispersed through and </w:t>
      </w:r>
      <w:r w:rsidRPr="001F3951">
        <w:rPr>
          <w:rStyle w:val="Emphasis"/>
          <w:highlight w:val="yellow"/>
        </w:rPr>
        <w:t>exercised within</w:t>
      </w:r>
      <w:r w:rsidRPr="001F3951">
        <w:rPr>
          <w:rStyle w:val="StyleUnderline"/>
          <w:highlight w:val="yellow"/>
        </w:rPr>
        <w:t xml:space="preserve"> a </w:t>
      </w:r>
      <w:r w:rsidRPr="001F3951">
        <w:rPr>
          <w:rStyle w:val="Emphasis"/>
          <w:highlight w:val="yellow"/>
        </w:rPr>
        <w:t>hierarchical, competitive system</w:t>
      </w:r>
      <w:r w:rsidRPr="00876399">
        <w:rPr>
          <w:sz w:val="16"/>
        </w:rPr>
        <w:t xml:space="preserve">.34 </w:t>
      </w:r>
      <w:r w:rsidRPr="001F3951">
        <w:rPr>
          <w:rStyle w:val="StyleUnderline"/>
          <w:highlight w:val="yellow"/>
        </w:rPr>
        <w:t xml:space="preserve">The </w:t>
      </w:r>
      <w:r w:rsidRPr="001F3951">
        <w:rPr>
          <w:rStyle w:val="Emphasis"/>
          <w:highlight w:val="yellow"/>
        </w:rPr>
        <w:t>key</w:t>
      </w:r>
      <w:r w:rsidRPr="001F3951">
        <w:rPr>
          <w:rStyle w:val="StyleUnderline"/>
          <w:highlight w:val="yellow"/>
        </w:rPr>
        <w:t xml:space="preserve"> to power</w:t>
      </w:r>
      <w:r w:rsidRPr="002F2739">
        <w:rPr>
          <w:rStyle w:val="StyleUnderline"/>
        </w:rPr>
        <w:t xml:space="preserve"> in a materialistic society </w:t>
      </w:r>
      <w:r w:rsidRPr="001F3951">
        <w:rPr>
          <w:rStyle w:val="StyleUnderline"/>
          <w:highlight w:val="yellow"/>
        </w:rPr>
        <w:t>is</w:t>
      </w:r>
      <w:r w:rsidRPr="002F2739">
        <w:rPr>
          <w:rStyle w:val="StyleUnderline"/>
        </w:rPr>
        <w:t xml:space="preserve"> the possession of or </w:t>
      </w:r>
      <w:r w:rsidRPr="00A03423">
        <w:rPr>
          <w:rStyle w:val="StyleUnderline"/>
        </w:rPr>
        <w:t xml:space="preserve">access to </w:t>
      </w:r>
      <w:r w:rsidRPr="001F3951">
        <w:rPr>
          <w:rStyle w:val="Emphasis"/>
          <w:highlight w:val="yellow"/>
        </w:rPr>
        <w:t>scarce resources</w:t>
      </w:r>
      <w:r w:rsidRPr="002F2739">
        <w:rPr>
          <w:rStyle w:val="StyleUnderline"/>
        </w:rPr>
        <w:t>. 35 Ultimately, because power brings increased access to resources, power itself becomes a scarce resource, 36.</w:t>
      </w:r>
    </w:p>
    <w:p w14:paraId="67A4D734" w14:textId="77777777" w:rsidR="00F65C05" w:rsidRPr="00AC6D85" w:rsidRDefault="00F65C05" w:rsidP="00F65C05">
      <w:pPr>
        <w:rPr>
          <w:rStyle w:val="StyleUnderline"/>
        </w:rPr>
      </w:pPr>
      <w:r w:rsidRPr="001F3951">
        <w:rPr>
          <w:rStyle w:val="Emphasis"/>
          <w:highlight w:val="yellow"/>
        </w:rPr>
        <w:t>Feminist theory posits</w:t>
      </w:r>
      <w:r w:rsidRPr="001F3951">
        <w:rPr>
          <w:rStyle w:val="StyleUnderline"/>
          <w:highlight w:val="yellow"/>
        </w:rPr>
        <w:t xml:space="preserve"> that an </w:t>
      </w:r>
      <w:r w:rsidRPr="001F3951">
        <w:rPr>
          <w:rStyle w:val="Emphasis"/>
          <w:highlight w:val="yellow"/>
        </w:rPr>
        <w:t>understanding</w:t>
      </w:r>
      <w:r w:rsidRPr="001F3951">
        <w:rPr>
          <w:rStyle w:val="StyleUnderline"/>
          <w:highlight w:val="yellow"/>
        </w:rPr>
        <w:t xml:space="preserve"> of power as</w:t>
      </w:r>
      <w:r w:rsidRPr="00405B11">
        <w:rPr>
          <w:rStyle w:val="StyleUnderline"/>
        </w:rPr>
        <w:t xml:space="preserve"> domination, control and </w:t>
      </w:r>
      <w:r w:rsidRPr="001F3951">
        <w:rPr>
          <w:rStyle w:val="StyleUnderline"/>
          <w:highlight w:val="yellow"/>
        </w:rPr>
        <w:t xml:space="preserve">coercion </w:t>
      </w:r>
      <w:r w:rsidRPr="001F3951">
        <w:rPr>
          <w:rStyle w:val="Emphasis"/>
          <w:highlight w:val="yellow"/>
        </w:rPr>
        <w:t>is patriarchal</w:t>
      </w:r>
      <w:r w:rsidRPr="002F2739">
        <w:rPr>
          <w:rStyle w:val="StyleUnderline"/>
        </w:rPr>
        <w:t xml:space="preserve"> because it is </w:t>
      </w:r>
      <w:r w:rsidRPr="002F2739">
        <w:rPr>
          <w:rStyle w:val="Emphasis"/>
        </w:rPr>
        <w:t>materially based</w:t>
      </w:r>
      <w:r w:rsidRPr="002F2739">
        <w:rPr>
          <w:rStyle w:val="StyleUnderline"/>
        </w:rPr>
        <w:t xml:space="preserve"> and is </w:t>
      </w:r>
      <w:r w:rsidRPr="002F2739">
        <w:rPr>
          <w:rStyle w:val="Emphasis"/>
        </w:rPr>
        <w:t>exercised within a hierarchical paradigm</w:t>
      </w:r>
      <w:r w:rsidRPr="002F2739">
        <w:rPr>
          <w:rStyle w:val="StyleUnderline"/>
        </w:rPr>
        <w:t xml:space="preserve"> in which </w:t>
      </w:r>
      <w:r w:rsidRPr="001F3951">
        <w:rPr>
          <w:rStyle w:val="Emphasis"/>
          <w:highlight w:val="yellow"/>
        </w:rPr>
        <w:t>one</w:t>
      </w:r>
      <w:r w:rsidRPr="002F2739">
        <w:rPr>
          <w:rStyle w:val="StyleUnderline"/>
        </w:rPr>
        <w:t xml:space="preserve"> person or </w:t>
      </w:r>
      <w:r w:rsidRPr="001F3951">
        <w:rPr>
          <w:rStyle w:val="StyleUnderline"/>
          <w:highlight w:val="yellow"/>
        </w:rPr>
        <w:t xml:space="preserve">group </w:t>
      </w:r>
      <w:r w:rsidRPr="001F3951">
        <w:rPr>
          <w:rStyle w:val="Emphasis"/>
          <w:highlight w:val="yellow"/>
        </w:rPr>
        <w:t>dominates</w:t>
      </w:r>
      <w:r w:rsidRPr="001F3951">
        <w:rPr>
          <w:rStyle w:val="StyleUnderline"/>
          <w:highlight w:val="yellow"/>
        </w:rPr>
        <w:t xml:space="preserve"> and </w:t>
      </w:r>
      <w:r w:rsidRPr="001F3951">
        <w:rPr>
          <w:rStyle w:val="Emphasis"/>
          <w:highlight w:val="yellow"/>
        </w:rPr>
        <w:t>another submits</w:t>
      </w:r>
      <w:r w:rsidRPr="002F2739">
        <w:rPr>
          <w:sz w:val="16"/>
        </w:rPr>
        <w:t xml:space="preserve">. 37 </w:t>
      </w:r>
      <w:r w:rsidRPr="002F2739">
        <w:rPr>
          <w:rStyle w:val="StyleUnderline"/>
        </w:rPr>
        <w:t xml:space="preserve">This vision of power is </w:t>
      </w:r>
      <w:r w:rsidRPr="002F2739">
        <w:rPr>
          <w:rStyle w:val="Emphasis"/>
        </w:rPr>
        <w:t>predicated</w:t>
      </w:r>
      <w:r w:rsidRPr="002F2739">
        <w:rPr>
          <w:rStyle w:val="StyleUnderline"/>
        </w:rPr>
        <w:t xml:space="preserve"> on the following </w:t>
      </w:r>
      <w:r w:rsidRPr="002F2739">
        <w:rPr>
          <w:rStyle w:val="Emphasis"/>
        </w:rPr>
        <w:t>assumptions</w:t>
      </w:r>
      <w:r w:rsidRPr="002F2739">
        <w:rPr>
          <w:rStyle w:val="StyleUnderline"/>
        </w:rPr>
        <w:t>: that there exists a fixed</w:t>
      </w:r>
      <w:r w:rsidRPr="00F9572C">
        <w:rPr>
          <w:rStyle w:val="StyleUnderline"/>
        </w:rPr>
        <w:t xml:space="preserve"> quantity of resources that all desire equally, </w:t>
      </w:r>
      <w:r w:rsidRPr="002F2739">
        <w:rPr>
          <w:rStyle w:val="StyleUnderline"/>
        </w:rPr>
        <w:t xml:space="preserve">creating an </w:t>
      </w:r>
      <w:r w:rsidRPr="002F2739">
        <w:rPr>
          <w:rStyle w:val="Emphasis"/>
        </w:rPr>
        <w:t>inherent</w:t>
      </w:r>
      <w:r w:rsidRPr="002F2739">
        <w:rPr>
          <w:rStyle w:val="StyleUnderline"/>
        </w:rPr>
        <w:t xml:space="preserve"> conflict of interest which is exacerbated by existing </w:t>
      </w:r>
      <w:r w:rsidRPr="002F2739">
        <w:rPr>
          <w:rStyle w:val="Emphasis"/>
        </w:rPr>
        <w:t>power differentials</w:t>
      </w:r>
      <w:r w:rsidRPr="002F2739">
        <w:rPr>
          <w:rStyle w:val="StyleUnderline"/>
        </w:rPr>
        <w:t xml:space="preserve">; that resources are distributed according to a hierarchical power structure; that one's </w:t>
      </w:r>
      <w:r w:rsidRPr="002F2739">
        <w:rPr>
          <w:rStyle w:val="Emphasis"/>
        </w:rPr>
        <w:t>position</w:t>
      </w:r>
      <w:r w:rsidRPr="002F2739">
        <w:rPr>
          <w:rStyle w:val="StyleUnderline"/>
        </w:rPr>
        <w:t xml:space="preserve"> in the hierarchy is achieved through </w:t>
      </w:r>
      <w:r w:rsidRPr="002F2739">
        <w:rPr>
          <w:rStyle w:val="Emphasis"/>
        </w:rPr>
        <w:t>competition</w:t>
      </w:r>
      <w:r w:rsidRPr="002F2739">
        <w:rPr>
          <w:rStyle w:val="StyleUnderline"/>
        </w:rPr>
        <w:t xml:space="preserve"> characterized by overt conflict; that such competition takes the form of dominating those less powerful than oneself; and that the desire to dominate is </w:t>
      </w:r>
      <w:r w:rsidRPr="002F2739">
        <w:rPr>
          <w:rStyle w:val="Emphasis"/>
        </w:rPr>
        <w:t>natural, inevitable</w:t>
      </w:r>
      <w:r w:rsidRPr="002F2739">
        <w:rPr>
          <w:rStyle w:val="StyleUnderline"/>
        </w:rPr>
        <w:t>, and is sex</w:t>
      </w:r>
      <w:r w:rsidRPr="00F9572C">
        <w:rPr>
          <w:rStyle w:val="StyleUnderline"/>
        </w:rPr>
        <w:t xml:space="preserve"> itself. </w:t>
      </w:r>
      <w:r w:rsidRPr="00876399">
        <w:rPr>
          <w:sz w:val="16"/>
        </w:rPr>
        <w:t xml:space="preserve">38 </w:t>
      </w:r>
      <w:r w:rsidRPr="001F3951">
        <w:rPr>
          <w:rStyle w:val="StyleUnderline"/>
          <w:highlight w:val="yellow"/>
        </w:rPr>
        <w:t xml:space="preserve">The </w:t>
      </w:r>
      <w:r w:rsidRPr="001F3951">
        <w:rPr>
          <w:rStyle w:val="Emphasis"/>
          <w:highlight w:val="yellow"/>
        </w:rPr>
        <w:t>patriarchal definition</w:t>
      </w:r>
      <w:r w:rsidRPr="002F2739">
        <w:rPr>
          <w:rStyle w:val="StyleUnderline"/>
        </w:rPr>
        <w:t xml:space="preserve"> of power </w:t>
      </w:r>
      <w:r w:rsidRPr="001F3951">
        <w:rPr>
          <w:rStyle w:val="StyleUnderline"/>
          <w:highlight w:val="yellow"/>
        </w:rPr>
        <w:t xml:space="preserve">has </w:t>
      </w:r>
      <w:r w:rsidRPr="001F3951">
        <w:rPr>
          <w:rStyle w:val="Emphasis"/>
          <w:highlight w:val="yellow"/>
        </w:rPr>
        <w:t>shaped law generally</w:t>
      </w:r>
      <w:r w:rsidRPr="001F3951">
        <w:rPr>
          <w:rStyle w:val="StyleUnderline"/>
          <w:highlight w:val="yellow"/>
        </w:rPr>
        <w:t xml:space="preserve">, </w:t>
      </w:r>
      <w:r w:rsidRPr="001F3951">
        <w:rPr>
          <w:rStyle w:val="Emphasis"/>
          <w:highlight w:val="yellow"/>
        </w:rPr>
        <w:t>particularly</w:t>
      </w:r>
      <w:r w:rsidRPr="002F2739">
        <w:rPr>
          <w:rStyle w:val="StyleUnderline"/>
        </w:rPr>
        <w:t xml:space="preserve"> its </w:t>
      </w:r>
      <w:r w:rsidRPr="005F22C7">
        <w:rPr>
          <w:rStyle w:val="Emphasis"/>
        </w:rPr>
        <w:t>adversarial character</w:t>
      </w:r>
      <w:r w:rsidRPr="002F2739">
        <w:rPr>
          <w:rStyle w:val="StyleUnderline"/>
        </w:rPr>
        <w:t>.</w:t>
      </w:r>
      <w:r w:rsidRPr="00876399">
        <w:rPr>
          <w:sz w:val="16"/>
        </w:rPr>
        <w:t xml:space="preserve"> 39</w:t>
      </w:r>
      <w:r>
        <w:rPr>
          <w:sz w:val="16"/>
        </w:rPr>
        <w:t xml:space="preserve"> [Footnote 39] </w:t>
      </w:r>
      <w:r w:rsidRPr="001F3951">
        <w:rPr>
          <w:rStyle w:val="Emphasis"/>
          <w:highlight w:val="yellow"/>
        </w:rPr>
        <w:t>Labor law</w:t>
      </w:r>
      <w:r w:rsidRPr="005F22C7">
        <w:rPr>
          <w:rStyle w:val="StyleUnderline"/>
        </w:rPr>
        <w:t xml:space="preserve"> </w:t>
      </w:r>
      <w:r w:rsidRPr="002F2739">
        <w:rPr>
          <w:rStyle w:val="StyleUnderline"/>
        </w:rPr>
        <w:t xml:space="preserve">provides </w:t>
      </w:r>
      <w:r w:rsidRPr="005F22C7">
        <w:rPr>
          <w:rStyle w:val="StyleUnderline"/>
        </w:rPr>
        <w:t xml:space="preserve">a </w:t>
      </w:r>
      <w:r w:rsidRPr="005F22C7">
        <w:rPr>
          <w:rStyle w:val="Emphasis"/>
        </w:rPr>
        <w:t>particularly</w:t>
      </w:r>
      <w:r w:rsidRPr="005F22C7">
        <w:rPr>
          <w:rStyle w:val="StyleUnderline"/>
        </w:rPr>
        <w:t xml:space="preserve"> clear illustration</w:t>
      </w:r>
      <w:r w:rsidRPr="002F2739">
        <w:rPr>
          <w:rStyle w:val="StyleUnderline"/>
        </w:rPr>
        <w:t xml:space="preserve"> of the adversarial nature of law.</w:t>
      </w:r>
      <w:r>
        <w:rPr>
          <w:sz w:val="16"/>
        </w:rPr>
        <w:t xml:space="preserve"> See infra notes 120-46 </w:t>
      </w:r>
      <w:r w:rsidRPr="001F3951">
        <w:rPr>
          <w:rStyle w:val="StyleUnderline"/>
          <w:highlight w:val="yellow"/>
        </w:rPr>
        <w:t>and</w:t>
      </w:r>
      <w:r>
        <w:rPr>
          <w:sz w:val="16"/>
        </w:rPr>
        <w:t xml:space="preserve"> accompanying text. [End FN 39]</w:t>
      </w:r>
      <w:r w:rsidRPr="00876399">
        <w:rPr>
          <w:sz w:val="16"/>
        </w:rPr>
        <w:t xml:space="preserve"> </w:t>
      </w:r>
      <w:r w:rsidRPr="002F2739">
        <w:rPr>
          <w:rStyle w:val="StyleUnderline"/>
        </w:rPr>
        <w:t xml:space="preserve">Patriarchal notions about power </w:t>
      </w:r>
      <w:r w:rsidRPr="001F3951">
        <w:rPr>
          <w:rStyle w:val="Emphasis"/>
          <w:highlight w:val="yellow"/>
        </w:rPr>
        <w:t>also</w:t>
      </w:r>
      <w:r w:rsidRPr="002F2739">
        <w:rPr>
          <w:rStyle w:val="StyleUnderline"/>
        </w:rPr>
        <w:t xml:space="preserve"> have been </w:t>
      </w:r>
      <w:r w:rsidRPr="005F22C7">
        <w:rPr>
          <w:rStyle w:val="StyleUnderline"/>
        </w:rPr>
        <w:t>instrumental</w:t>
      </w:r>
      <w:r w:rsidRPr="002F2739">
        <w:rPr>
          <w:rStyle w:val="StyleUnderline"/>
        </w:rPr>
        <w:t xml:space="preserve">, however, in structuring systems of </w:t>
      </w:r>
      <w:r w:rsidRPr="005F22C7">
        <w:rPr>
          <w:rStyle w:val="Emphasis"/>
        </w:rPr>
        <w:t>power allocation</w:t>
      </w:r>
      <w:r w:rsidRPr="002F2739">
        <w:rPr>
          <w:rStyle w:val="StyleUnderline"/>
        </w:rPr>
        <w:t xml:space="preserve"> and </w:t>
      </w:r>
      <w:r w:rsidRPr="005F22C7">
        <w:rPr>
          <w:rStyle w:val="Emphasis"/>
        </w:rPr>
        <w:t>management</w:t>
      </w:r>
      <w:r w:rsidRPr="002F2739">
        <w:rPr>
          <w:rStyle w:val="StyleUnderline"/>
        </w:rPr>
        <w:t xml:space="preserve">, otherwise known as </w:t>
      </w:r>
      <w:r w:rsidRPr="001F3951">
        <w:rPr>
          <w:rStyle w:val="Emphasis"/>
          <w:highlight w:val="yellow"/>
        </w:rPr>
        <w:t>political theory</w:t>
      </w:r>
      <w:r w:rsidRPr="002F2739">
        <w:rPr>
          <w:rStyle w:val="StyleUnderline"/>
        </w:rPr>
        <w:t xml:space="preserve">. </w:t>
      </w:r>
      <w:r w:rsidRPr="00405B11">
        <w:rPr>
          <w:rStyle w:val="Emphasis"/>
        </w:rPr>
        <w:t>Because</w:t>
      </w:r>
      <w:r w:rsidRPr="002F2739">
        <w:rPr>
          <w:rStyle w:val="StyleUnderline"/>
        </w:rPr>
        <w:t xml:space="preserve"> an </w:t>
      </w:r>
      <w:r w:rsidRPr="001F3951">
        <w:rPr>
          <w:rStyle w:val="Emphasis"/>
          <w:highlight w:val="yellow"/>
        </w:rPr>
        <w:t>understanding</w:t>
      </w:r>
      <w:r w:rsidRPr="002F2739">
        <w:rPr>
          <w:rStyle w:val="StyleUnderline"/>
        </w:rPr>
        <w:t xml:space="preserve"> of </w:t>
      </w:r>
      <w:r w:rsidRPr="001F3951">
        <w:rPr>
          <w:rStyle w:val="StyleUnderline"/>
          <w:highlight w:val="yellow"/>
        </w:rPr>
        <w:t xml:space="preserve">the </w:t>
      </w:r>
      <w:r w:rsidRPr="001F3951">
        <w:rPr>
          <w:rStyle w:val="Emphasis"/>
          <w:highlight w:val="yellow"/>
        </w:rPr>
        <w:t>political model</w:t>
      </w:r>
      <w:r w:rsidRPr="00405B11">
        <w:rPr>
          <w:rStyle w:val="Emphasis"/>
        </w:rPr>
        <w:t xml:space="preserve"> for labor law</w:t>
      </w:r>
      <w:r w:rsidRPr="00AC6D85">
        <w:rPr>
          <w:rStyle w:val="StyleUnderline"/>
        </w:rPr>
        <w:t xml:space="preserve"> </w:t>
      </w:r>
      <w:r w:rsidRPr="001F3951">
        <w:rPr>
          <w:rStyle w:val="StyleUnderline"/>
          <w:highlight w:val="yellow"/>
        </w:rPr>
        <w:t xml:space="preserve">is </w:t>
      </w:r>
      <w:r w:rsidRPr="001F3951">
        <w:rPr>
          <w:rStyle w:val="Emphasis"/>
          <w:highlight w:val="yellow"/>
        </w:rPr>
        <w:t>essential</w:t>
      </w:r>
      <w:r w:rsidRPr="001F3951">
        <w:rPr>
          <w:rStyle w:val="StyleUnderline"/>
          <w:highlight w:val="yellow"/>
        </w:rPr>
        <w:t xml:space="preserve"> to</w:t>
      </w:r>
      <w:r w:rsidRPr="00AC6D85">
        <w:rPr>
          <w:rStyle w:val="StyleUnderline"/>
        </w:rPr>
        <w:t xml:space="preserve"> the</w:t>
      </w:r>
      <w:r w:rsidRPr="002F2739">
        <w:rPr>
          <w:rStyle w:val="StyleUnderline"/>
        </w:rPr>
        <w:t xml:space="preserve"> </w:t>
      </w:r>
      <w:r w:rsidRPr="001F3951">
        <w:rPr>
          <w:rStyle w:val="Emphasis"/>
          <w:highlight w:val="yellow"/>
        </w:rPr>
        <w:t>illumination of the role of power</w:t>
      </w:r>
      <w:r w:rsidRPr="001F3951">
        <w:rPr>
          <w:rStyle w:val="StyleUnderline"/>
          <w:highlight w:val="yellow"/>
        </w:rPr>
        <w:t xml:space="preserve"> in </w:t>
      </w:r>
      <w:r w:rsidRPr="001F3951">
        <w:rPr>
          <w:rStyle w:val="Emphasis"/>
          <w:highlight w:val="yellow"/>
        </w:rPr>
        <w:t>framing</w:t>
      </w:r>
      <w:r w:rsidRPr="00D14648">
        <w:rPr>
          <w:rStyle w:val="Emphasis"/>
        </w:rPr>
        <w:t xml:space="preserve"> adversarial </w:t>
      </w:r>
      <w:r w:rsidRPr="001F3951">
        <w:rPr>
          <w:rStyle w:val="Emphasis"/>
          <w:highlight w:val="yellow"/>
        </w:rPr>
        <w:t>labor law</w:t>
      </w:r>
      <w:r w:rsidRPr="00AC6D85">
        <w:rPr>
          <w:rStyle w:val="StyleUnderline"/>
        </w:rPr>
        <w:t xml:space="preserve">, I address the </w:t>
      </w:r>
      <w:r w:rsidRPr="00D14648">
        <w:rPr>
          <w:rStyle w:val="Emphasis"/>
        </w:rPr>
        <w:t>political model</w:t>
      </w:r>
      <w:r w:rsidRPr="00AC6D85">
        <w:rPr>
          <w:rStyle w:val="StyleUnderline"/>
        </w:rPr>
        <w:t xml:space="preserve"> of labor law </w:t>
      </w:r>
      <w:r w:rsidRPr="00D14648">
        <w:rPr>
          <w:rStyle w:val="Emphasis"/>
        </w:rPr>
        <w:t>first</w:t>
      </w:r>
      <w:r w:rsidRPr="00AC6D85">
        <w:rPr>
          <w:rStyle w:val="StyleUnderline"/>
        </w:rPr>
        <w:t>.</w:t>
      </w:r>
    </w:p>
    <w:p w14:paraId="39E0CAF8" w14:textId="77777777" w:rsidR="00F65C05" w:rsidRPr="00876399" w:rsidRDefault="00F65C05" w:rsidP="00F65C05">
      <w:pPr>
        <w:rPr>
          <w:sz w:val="16"/>
          <w:szCs w:val="16"/>
        </w:rPr>
      </w:pPr>
      <w:r w:rsidRPr="00AC6D85">
        <w:rPr>
          <w:sz w:val="16"/>
          <w:szCs w:val="16"/>
        </w:rPr>
        <w:t>B. The Republican Model of Power Dispersion Labor law has been justified and legitimated through an analogy to the larger political</w:t>
      </w:r>
      <w:r w:rsidRPr="00876399">
        <w:rPr>
          <w:sz w:val="16"/>
          <w:szCs w:val="16"/>
        </w:rPr>
        <w:t xml:space="preserve"> democracy. The National Labor Relations Act functions as the constitution in this "mini-democracy," providing the organizational structure and ensuring basic individual rights for workers.° Under its auspices and the watchful eye of the National Labor Relations Board ("NLRB"), workers elect unions to represent them in the "legislative process" of collective bargaining." The labor agreement, once negotiated, becomes the industrial code applicable to the particular workplace. 42 Private arbitrators serve as the judiciary to resolve disputes arising under the labor agreement.43 In short, the NLRA was modeled after a republican system of government, with power dispersed through a representative democracy."</w:t>
      </w:r>
    </w:p>
    <w:p w14:paraId="7FD76734" w14:textId="77777777" w:rsidR="00F65C05" w:rsidRPr="00876399" w:rsidRDefault="00F65C05" w:rsidP="00F65C05">
      <w:pPr>
        <w:rPr>
          <w:sz w:val="16"/>
          <w:szCs w:val="16"/>
        </w:rPr>
      </w:pPr>
      <w:r w:rsidRPr="00876399">
        <w:rPr>
          <w:sz w:val="16"/>
          <w:szCs w:val="16"/>
        </w:rPr>
        <w:t xml:space="preserve">1. Republican Systems of Power Allocation in the Larger Political Context Republicanism, by which I mean the political theory of power dispersion and management on which our political structure is based, is currently undergoing a "revival" among legal scholars and political theorists.45 This revival has brought to light new insights bout the advantages and disadvantages of republicanism for oppressed groups within the citizenry. Republicanism is a philosophical doctrine concerning the distribution of power among the citizenry and in politics. This doctrine is associated with the work of Pocock and Shalhope.46 There exists no unitary conception of politics that can be described as republican.'" The underlying assumption of all republican theory, however, is that freedom can be best attained through participation in a community, wherein citizens place the public good above their individual interests. 48 By contrast, </w:t>
      </w:r>
      <w:r w:rsidRPr="00564621">
        <w:rPr>
          <w:rStyle w:val="Emphasis"/>
        </w:rPr>
        <w:t>liberalism</w:t>
      </w:r>
      <w:r w:rsidRPr="00564621">
        <w:rPr>
          <w:rStyle w:val="StyleUnderline"/>
        </w:rPr>
        <w:t xml:space="preserve"> seeks freedom through </w:t>
      </w:r>
      <w:r w:rsidRPr="00564621">
        <w:rPr>
          <w:rStyle w:val="Emphasis"/>
        </w:rPr>
        <w:t>negative means</w:t>
      </w:r>
      <w:r w:rsidRPr="00564621">
        <w:rPr>
          <w:rStyle w:val="StyleUnderline"/>
        </w:rPr>
        <w:t xml:space="preserve">, and assumes that </w:t>
      </w:r>
      <w:r w:rsidRPr="00564621">
        <w:rPr>
          <w:rStyle w:val="Emphasis"/>
        </w:rPr>
        <w:t>true freedom</w:t>
      </w:r>
      <w:r w:rsidRPr="00564621">
        <w:rPr>
          <w:rStyle w:val="StyleUnderline"/>
        </w:rPr>
        <w:t xml:space="preserve"> inheres only in autonomy, or the </w:t>
      </w:r>
      <w:r w:rsidRPr="00564621">
        <w:rPr>
          <w:rStyle w:val="Emphasis"/>
        </w:rPr>
        <w:t>right to be let alone</w:t>
      </w:r>
      <w:r w:rsidRPr="00876399">
        <w:rPr>
          <w:sz w:val="16"/>
          <w:szCs w:val="16"/>
        </w:rPr>
        <w:t>.49</w:t>
      </w:r>
    </w:p>
    <w:p w14:paraId="059F314D" w14:textId="77777777" w:rsidR="00F65C05" w:rsidRPr="008F4A53" w:rsidRDefault="00F65C05" w:rsidP="00F65C05">
      <w:pPr>
        <w:rPr>
          <w:sz w:val="16"/>
          <w:szCs w:val="16"/>
        </w:rPr>
      </w:pPr>
      <w:r w:rsidRPr="008F4A53">
        <w:rPr>
          <w:sz w:val="16"/>
          <w:szCs w:val="16"/>
        </w:rPr>
        <w:t>Scholars have identified two distinct forms of republicanism, classical republicanism and Madisonian republicanism. Classical republicanism focuses on the deliberative process of politics as the means of freedom for a participating citizenry. 5° Decisionmaking under classical republicanism occurs through a process of dialogue in politics conducted by citizens who participate as equals, in pursuit of a common good.5 ' "Civic virtue" is a "central organizing feature" of classical republicanism. 52 The assumption is that every citizen is virtuous, or has the potential to be so, and hence will strive toward realization of the common good. Indeed, participation in politics is assumed to be self-actualizing for the citizenry."</w:t>
      </w:r>
    </w:p>
    <w:p w14:paraId="473310BE" w14:textId="77777777" w:rsidR="00F65C05" w:rsidRPr="008F4A53" w:rsidRDefault="00F65C05" w:rsidP="00F65C05">
      <w:pPr>
        <w:rPr>
          <w:sz w:val="16"/>
          <w:szCs w:val="16"/>
        </w:rPr>
      </w:pPr>
      <w:r w:rsidRPr="008F4A53">
        <w:rPr>
          <w:sz w:val="16"/>
          <w:szCs w:val="16"/>
        </w:rPr>
        <w:t>Madisonian republicanism, by contrast, envisions participation through the deliberation of virtuous representatives elected by the people, but far enough removed from them to avoid the tyrannies of faction and corruption. 54 Madison eschewed direct citizen participation in the processes of government, believing that national representatives of the populace, "operating above the fray," would possess the virtue necessary to further an "objective" conception of the public good. 55 Representatives were made accountable to the polity through the imposition of political checks, including electoral supervision and other safeguards. 56 Republican revivalists have tended to focus on Madisonian republicanism rather than on classical republicanism. 57</w:t>
      </w:r>
    </w:p>
    <w:p w14:paraId="0D162497" w14:textId="77777777" w:rsidR="00F65C05" w:rsidRPr="008F4A53" w:rsidRDefault="00F65C05" w:rsidP="00F65C05">
      <w:pPr>
        <w:rPr>
          <w:sz w:val="16"/>
          <w:szCs w:val="16"/>
        </w:rPr>
      </w:pPr>
      <w:r w:rsidRPr="008F4A53">
        <w:rPr>
          <w:sz w:val="16"/>
          <w:szCs w:val="16"/>
        </w:rPr>
        <w:t>Cass Sunstein describes four attributes of republicanism that give it a "contemporary appeal." First, republicanism offers an opportunity for deliberation in government. Such deliberation would allow existing desires to be revised according to collective discussion, in light of alternative perspectives and additional information that may arise. Republicanism uses deliberation to arrive at a decision that will best serve the community in general, based on notions of civic virtue. 58 Second, republicanism requires political equality; that is, all individuals and groups must be afforded access to the political process.59 Third, republicanism seeks universality of norms, or agreement as a regulative ideal. Rather than suggesting that there exists a common understanding of a unitary public good, Sunstein argues that universality refers to a belief in the process of mediating differing views of the public good through dialogue." The final attribute is the significance of citizenship, specifically the right to participate in the political process, with the purpose of monitoring the behavior of representatives. Small, decentralized republican systems have been considered most likely to be true to the deliberative process.6 ' Although Sunstein's vision of the deliberative process is representative, and therefore Madisonian in nature, he advocates direct participation of the citizenry at the local leve1. 62</w:t>
      </w:r>
    </w:p>
    <w:p w14:paraId="258666FC" w14:textId="77777777" w:rsidR="00F65C05" w:rsidRPr="008F4A53" w:rsidRDefault="00F65C05" w:rsidP="00F65C05">
      <w:pPr>
        <w:rPr>
          <w:sz w:val="16"/>
          <w:szCs w:val="16"/>
        </w:rPr>
      </w:pPr>
      <w:r w:rsidRPr="008F4A53">
        <w:rPr>
          <w:sz w:val="16"/>
          <w:szCs w:val="16"/>
        </w:rPr>
        <w:t>Sunstein notes that</w:t>
      </w:r>
      <w:r>
        <w:t xml:space="preserve"> </w:t>
      </w:r>
      <w:r w:rsidRPr="001F3951">
        <w:rPr>
          <w:rStyle w:val="StyleUnderline"/>
          <w:highlight w:val="yellow"/>
        </w:rPr>
        <w:t xml:space="preserve">a </w:t>
      </w:r>
      <w:r w:rsidRPr="001F3951">
        <w:rPr>
          <w:rStyle w:val="Emphasis"/>
          <w:highlight w:val="yellow"/>
        </w:rPr>
        <w:t>serious shortcoming</w:t>
      </w:r>
      <w:r w:rsidRPr="001F3951">
        <w:rPr>
          <w:rStyle w:val="StyleUnderline"/>
          <w:highlight w:val="yellow"/>
        </w:rPr>
        <w:t xml:space="preserve"> of </w:t>
      </w:r>
      <w:r w:rsidRPr="001F3951">
        <w:rPr>
          <w:rStyle w:val="Emphasis"/>
          <w:highlight w:val="yellow"/>
        </w:rPr>
        <w:t>republicanism</w:t>
      </w:r>
      <w:r w:rsidRPr="001F3951">
        <w:rPr>
          <w:rStyle w:val="StyleUnderline"/>
          <w:highlight w:val="yellow"/>
        </w:rPr>
        <w:t xml:space="preserve"> is it</w:t>
      </w:r>
      <w:r w:rsidRPr="008F4A53">
        <w:rPr>
          <w:rStyle w:val="StyleUnderline"/>
        </w:rPr>
        <w:t xml:space="preserve">s </w:t>
      </w:r>
      <w:r w:rsidRPr="005F22C7">
        <w:rPr>
          <w:rStyle w:val="StyleUnderline"/>
        </w:rPr>
        <w:t>historical strategy</w:t>
      </w:r>
      <w:r w:rsidRPr="008F4A53">
        <w:rPr>
          <w:rStyle w:val="StyleUnderline"/>
        </w:rPr>
        <w:t xml:space="preserve"> of </w:t>
      </w:r>
      <w:r w:rsidRPr="001F3951">
        <w:rPr>
          <w:rStyle w:val="Emphasis"/>
          <w:highlight w:val="yellow"/>
        </w:rPr>
        <w:t>exclusion of the non-propertied</w:t>
      </w:r>
      <w:r w:rsidRPr="008F4A53">
        <w:rPr>
          <w:rStyle w:val="StyleUnderline"/>
        </w:rPr>
        <w:t xml:space="preserve">—women, Blacks and other minorities; he notes that </w:t>
      </w:r>
      <w:r w:rsidRPr="001F3951">
        <w:rPr>
          <w:rStyle w:val="StyleUnderline"/>
          <w:highlight w:val="yellow"/>
        </w:rPr>
        <w:t xml:space="preserve">the </w:t>
      </w:r>
      <w:r w:rsidRPr="001F3951">
        <w:rPr>
          <w:rStyle w:val="Emphasis"/>
          <w:highlight w:val="yellow"/>
        </w:rPr>
        <w:t>common good</w:t>
      </w:r>
      <w:r w:rsidRPr="001F3951">
        <w:rPr>
          <w:rStyle w:val="StyleUnderline"/>
          <w:highlight w:val="yellow"/>
        </w:rPr>
        <w:t xml:space="preserve"> was </w:t>
      </w:r>
      <w:r w:rsidRPr="001F3951">
        <w:rPr>
          <w:rStyle w:val="Emphasis"/>
          <w:highlight w:val="yellow"/>
        </w:rPr>
        <w:t>defined in relation</w:t>
      </w:r>
      <w:r w:rsidRPr="001F3951">
        <w:rPr>
          <w:rStyle w:val="StyleUnderline"/>
          <w:highlight w:val="yellow"/>
        </w:rPr>
        <w:t xml:space="preserve"> to these </w:t>
      </w:r>
      <w:r w:rsidRPr="001F3951">
        <w:rPr>
          <w:rStyle w:val="Emphasis"/>
          <w:highlight w:val="yellow"/>
        </w:rPr>
        <w:t>practices</w:t>
      </w:r>
      <w:r w:rsidRPr="005F22C7">
        <w:rPr>
          <w:rStyle w:val="StyleUnderline"/>
        </w:rPr>
        <w:t xml:space="preserve"> of exclusion</w:t>
      </w:r>
      <w:r w:rsidRPr="001F3951">
        <w:rPr>
          <w:rStyle w:val="StyleUnderline"/>
          <w:highlight w:val="yellow"/>
        </w:rPr>
        <w:t>.</w:t>
      </w:r>
      <w:r>
        <w:t xml:space="preserve"> 63 </w:t>
      </w:r>
      <w:r w:rsidRPr="001F3951">
        <w:rPr>
          <w:rStyle w:val="StyleUnderline"/>
          <w:highlight w:val="yellow"/>
        </w:rPr>
        <w:t xml:space="preserve">The </w:t>
      </w:r>
      <w:r w:rsidRPr="001F3951">
        <w:rPr>
          <w:rStyle w:val="Emphasis"/>
          <w:highlight w:val="yellow"/>
        </w:rPr>
        <w:t>assumption</w:t>
      </w:r>
      <w:r w:rsidRPr="001F3951">
        <w:rPr>
          <w:rStyle w:val="StyleUnderline"/>
          <w:highlight w:val="yellow"/>
        </w:rPr>
        <w:t xml:space="preserve"> that a </w:t>
      </w:r>
      <w:r w:rsidRPr="001F3951">
        <w:rPr>
          <w:rStyle w:val="Emphasis"/>
          <w:highlight w:val="yellow"/>
        </w:rPr>
        <w:t>unitary common good</w:t>
      </w:r>
      <w:r w:rsidRPr="001F3951">
        <w:rPr>
          <w:rStyle w:val="StyleUnderline"/>
          <w:highlight w:val="yellow"/>
        </w:rPr>
        <w:t xml:space="preserve"> </w:t>
      </w:r>
      <w:r w:rsidRPr="001F3951">
        <w:rPr>
          <w:rStyle w:val="Emphasis"/>
          <w:highlight w:val="yellow"/>
        </w:rPr>
        <w:t>exists</w:t>
      </w:r>
      <w:r w:rsidRPr="001F3951">
        <w:rPr>
          <w:rStyle w:val="StyleUnderline"/>
          <w:highlight w:val="yellow"/>
        </w:rPr>
        <w:t xml:space="preserve"> </w:t>
      </w:r>
      <w:r w:rsidRPr="001F3951">
        <w:rPr>
          <w:rStyle w:val="Emphasis"/>
          <w:highlight w:val="yellow"/>
        </w:rPr>
        <w:t>ignores</w:t>
      </w:r>
      <w:r w:rsidRPr="005F22C7">
        <w:rPr>
          <w:rStyle w:val="StyleUnderline"/>
        </w:rPr>
        <w:t xml:space="preserve"> the </w:t>
      </w:r>
      <w:r w:rsidRPr="005F22C7">
        <w:rPr>
          <w:rStyle w:val="Emphasis"/>
        </w:rPr>
        <w:t>needs</w:t>
      </w:r>
      <w:r w:rsidRPr="005F22C7">
        <w:rPr>
          <w:rStyle w:val="StyleUnderline"/>
        </w:rPr>
        <w:t xml:space="preserve"> and </w:t>
      </w:r>
      <w:r w:rsidRPr="005F22C7">
        <w:rPr>
          <w:rStyle w:val="Emphasis"/>
        </w:rPr>
        <w:t>interests</w:t>
      </w:r>
      <w:r w:rsidRPr="005F22C7">
        <w:rPr>
          <w:rStyle w:val="StyleUnderline"/>
        </w:rPr>
        <w:t xml:space="preserve"> of </w:t>
      </w:r>
      <w:r w:rsidRPr="001F3951">
        <w:rPr>
          <w:rStyle w:val="StyleUnderline"/>
          <w:highlight w:val="yellow"/>
        </w:rPr>
        <w:t xml:space="preserve">those who, </w:t>
      </w:r>
      <w:r w:rsidRPr="001F3951">
        <w:rPr>
          <w:rStyle w:val="Emphasis"/>
          <w:highlight w:val="yellow"/>
        </w:rPr>
        <w:t>because</w:t>
      </w:r>
      <w:r w:rsidRPr="001F3951">
        <w:rPr>
          <w:rStyle w:val="StyleUnderline"/>
          <w:highlight w:val="yellow"/>
        </w:rPr>
        <w:t xml:space="preserve"> of their disempowerment, </w:t>
      </w:r>
      <w:r w:rsidRPr="001F3951">
        <w:rPr>
          <w:rStyle w:val="Emphasis"/>
          <w:highlight w:val="yellow"/>
        </w:rPr>
        <w:t>do</w:t>
      </w:r>
      <w:r w:rsidRPr="009F6D70">
        <w:rPr>
          <w:rStyle w:val="Emphasis"/>
        </w:rPr>
        <w:t xml:space="preserve"> </w:t>
      </w:r>
      <w:r w:rsidRPr="001F3951">
        <w:rPr>
          <w:rStyle w:val="Emphasis"/>
          <w:highlight w:val="yellow"/>
        </w:rPr>
        <w:t>n</w:t>
      </w:r>
      <w:r w:rsidRPr="009F6D70">
        <w:rPr>
          <w:rStyle w:val="Emphasis"/>
        </w:rPr>
        <w:t>o</w:t>
      </w:r>
      <w:r w:rsidRPr="001F3951">
        <w:rPr>
          <w:rStyle w:val="Emphasis"/>
          <w:highlight w:val="yellow"/>
        </w:rPr>
        <w:t>t</w:t>
      </w:r>
      <w:r w:rsidRPr="009F6D70">
        <w:rPr>
          <w:rStyle w:val="Emphasis"/>
        </w:rPr>
        <w:t xml:space="preserve"> </w:t>
      </w:r>
      <w:r w:rsidRPr="001F3951">
        <w:rPr>
          <w:rStyle w:val="Emphasis"/>
          <w:highlight w:val="yellow"/>
        </w:rPr>
        <w:t>participate</w:t>
      </w:r>
      <w:r w:rsidRPr="005F22C7">
        <w:rPr>
          <w:rStyle w:val="StyleUnderline"/>
        </w:rPr>
        <w:t xml:space="preserve"> </w:t>
      </w:r>
      <w:r w:rsidRPr="009F6D70">
        <w:rPr>
          <w:rStyle w:val="StyleUnderline"/>
        </w:rPr>
        <w:t>at any level</w:t>
      </w:r>
      <w:r w:rsidRPr="005F22C7">
        <w:rPr>
          <w:rStyle w:val="StyleUnderline"/>
        </w:rPr>
        <w:t xml:space="preserve"> </w:t>
      </w:r>
      <w:r w:rsidRPr="001F3951">
        <w:rPr>
          <w:rStyle w:val="StyleUnderline"/>
          <w:highlight w:val="yellow"/>
        </w:rPr>
        <w:t xml:space="preserve">in </w:t>
      </w:r>
      <w:r w:rsidRPr="001F3951">
        <w:rPr>
          <w:rStyle w:val="Emphasis"/>
          <w:highlight w:val="yellow"/>
        </w:rPr>
        <w:t>defining</w:t>
      </w:r>
      <w:r w:rsidRPr="001F3951">
        <w:rPr>
          <w:rStyle w:val="StyleUnderline"/>
          <w:highlight w:val="yellow"/>
        </w:rPr>
        <w:t xml:space="preserve"> the</w:t>
      </w:r>
      <w:r w:rsidRPr="005F22C7">
        <w:rPr>
          <w:rStyle w:val="StyleUnderline"/>
        </w:rPr>
        <w:t xml:space="preserve"> public </w:t>
      </w:r>
      <w:r w:rsidRPr="001F3951">
        <w:rPr>
          <w:rStyle w:val="StyleUnderline"/>
          <w:highlight w:val="yellow"/>
        </w:rPr>
        <w:t>good</w:t>
      </w:r>
      <w:r w:rsidRPr="005F22C7">
        <w:rPr>
          <w:rStyle w:val="StyleUnderline"/>
        </w:rPr>
        <w:t xml:space="preserve">." Classical republicanism is </w:t>
      </w:r>
      <w:r w:rsidRPr="001F3951">
        <w:rPr>
          <w:rStyle w:val="Emphasis"/>
          <w:highlight w:val="yellow"/>
        </w:rPr>
        <w:t>especially</w:t>
      </w:r>
      <w:r w:rsidRPr="005F22C7">
        <w:rPr>
          <w:rStyle w:val="StyleUnderline"/>
        </w:rPr>
        <w:t xml:space="preserve"> hostile toward </w:t>
      </w:r>
      <w:r w:rsidRPr="001F3951">
        <w:rPr>
          <w:rStyle w:val="Emphasis"/>
          <w:highlight w:val="yellow"/>
        </w:rPr>
        <w:t>women</w:t>
      </w:r>
      <w:r w:rsidRPr="001F3951">
        <w:rPr>
          <w:rStyle w:val="StyleUnderline"/>
          <w:highlight w:val="yellow"/>
        </w:rPr>
        <w:t>; it</w:t>
      </w:r>
      <w:r w:rsidRPr="005F22C7">
        <w:rPr>
          <w:rStyle w:val="StyleUnderline"/>
        </w:rPr>
        <w:t xml:space="preserve"> "i</w:t>
      </w:r>
      <w:r w:rsidRPr="001F3951">
        <w:rPr>
          <w:rStyle w:val="StyleUnderline"/>
          <w:highlight w:val="yellow"/>
        </w:rPr>
        <w:t>s</w:t>
      </w:r>
      <w:r w:rsidRPr="005F22C7">
        <w:rPr>
          <w:rStyle w:val="StyleUnderline"/>
        </w:rPr>
        <w:t xml:space="preserve"> </w:t>
      </w:r>
      <w:r w:rsidRPr="001F3951">
        <w:rPr>
          <w:rStyle w:val="Emphasis"/>
          <w:highlight w:val="yellow"/>
        </w:rPr>
        <w:t>militaristic</w:t>
      </w:r>
      <w:r w:rsidRPr="005F22C7">
        <w:rPr>
          <w:rStyle w:val="StyleUnderline"/>
        </w:rPr>
        <w:t xml:space="preserve">, . . . associating political behavior with warfare, and </w:t>
      </w:r>
      <w:r w:rsidRPr="001F3951">
        <w:rPr>
          <w:rStyle w:val="Emphasis"/>
          <w:highlight w:val="yellow"/>
        </w:rPr>
        <w:t>valuing</w:t>
      </w:r>
      <w:r w:rsidRPr="005F22C7">
        <w:rPr>
          <w:rStyle w:val="StyleUnderline"/>
        </w:rPr>
        <w:t xml:space="preserve"> in </w:t>
      </w:r>
      <w:r w:rsidRPr="005F22C7">
        <w:rPr>
          <w:rStyle w:val="Emphasis"/>
        </w:rPr>
        <w:t>politics</w:t>
      </w:r>
      <w:r w:rsidRPr="005F22C7">
        <w:rPr>
          <w:rStyle w:val="StyleUnderline"/>
        </w:rPr>
        <w:t xml:space="preserve"> the </w:t>
      </w:r>
      <w:r w:rsidRPr="005F22C7">
        <w:rPr>
          <w:rStyle w:val="Emphasis"/>
        </w:rPr>
        <w:t>characteristics</w:t>
      </w:r>
      <w:r w:rsidRPr="005F22C7">
        <w:rPr>
          <w:rStyle w:val="StyleUnderline"/>
        </w:rPr>
        <w:t xml:space="preserve"> prized during times of </w:t>
      </w:r>
      <w:r w:rsidRPr="005F22C7">
        <w:rPr>
          <w:rStyle w:val="Emphasis"/>
        </w:rPr>
        <w:t>battle</w:t>
      </w:r>
      <w:r w:rsidRPr="005F22C7">
        <w:rPr>
          <w:rStyle w:val="StyleUnderline"/>
        </w:rPr>
        <w:t>."</w:t>
      </w:r>
      <w:r w:rsidRPr="005F22C7">
        <w:rPr>
          <w:sz w:val="16"/>
          <w:szCs w:val="16"/>
        </w:rPr>
        <w:t xml:space="preserve"> 65 </w:t>
      </w:r>
      <w:r w:rsidRPr="005F22C7">
        <w:rPr>
          <w:rStyle w:val="StyleUnderline"/>
        </w:rPr>
        <w:t>Moreover</w:t>
      </w:r>
      <w:r w:rsidRPr="005F22C7">
        <w:rPr>
          <w:sz w:val="16"/>
          <w:szCs w:val="16"/>
        </w:rPr>
        <w:t xml:space="preserve">, classical </w:t>
      </w:r>
      <w:r w:rsidRPr="005F22C7">
        <w:rPr>
          <w:rStyle w:val="StyleUnderline"/>
        </w:rPr>
        <w:t xml:space="preserve">republicanism is </w:t>
      </w:r>
      <w:r w:rsidRPr="00AC6D85">
        <w:rPr>
          <w:rStyle w:val="StyleUnderline"/>
        </w:rPr>
        <w:t>consistent with</w:t>
      </w:r>
      <w:r w:rsidRPr="005F22C7">
        <w:rPr>
          <w:rStyle w:val="StyleUnderline"/>
        </w:rPr>
        <w:t xml:space="preserve"> the existence of </w:t>
      </w:r>
      <w:r w:rsidRPr="001F3951">
        <w:rPr>
          <w:rStyle w:val="Emphasis"/>
          <w:highlight w:val="yellow"/>
        </w:rPr>
        <w:t>rigid social hierarchies</w:t>
      </w:r>
      <w:r w:rsidRPr="001F3951">
        <w:rPr>
          <w:rStyle w:val="StyleUnderline"/>
          <w:highlight w:val="yellow"/>
        </w:rPr>
        <w:t>, and</w:t>
      </w:r>
      <w:r w:rsidRPr="005F22C7">
        <w:rPr>
          <w:rStyle w:val="StyleUnderline"/>
        </w:rPr>
        <w:t xml:space="preserve"> emphasizes the </w:t>
      </w:r>
      <w:r w:rsidRPr="005F22C7">
        <w:rPr>
          <w:rStyle w:val="Emphasis"/>
        </w:rPr>
        <w:t>role of tradition</w:t>
      </w:r>
      <w:r w:rsidRPr="005F22C7">
        <w:rPr>
          <w:rStyle w:val="StyleUnderline"/>
        </w:rPr>
        <w:t xml:space="preserve"> in according status within them</w:t>
      </w:r>
      <w:r w:rsidRPr="008F4A53">
        <w:rPr>
          <w:sz w:val="16"/>
          <w:szCs w:val="16"/>
        </w:rPr>
        <w:t xml:space="preserve">.66 </w:t>
      </w:r>
      <w:r w:rsidRPr="005F22C7">
        <w:rPr>
          <w:rStyle w:val="StyleUnderline"/>
        </w:rPr>
        <w:t xml:space="preserve">Finally, it </w:t>
      </w:r>
      <w:r w:rsidRPr="001F3951">
        <w:rPr>
          <w:rStyle w:val="StyleUnderline"/>
          <w:highlight w:val="yellow"/>
        </w:rPr>
        <w:t>is</w:t>
      </w:r>
      <w:r w:rsidRPr="005F22C7">
        <w:rPr>
          <w:rStyle w:val="StyleUnderline"/>
        </w:rPr>
        <w:t xml:space="preserve"> a </w:t>
      </w:r>
      <w:r w:rsidRPr="00AC6D85">
        <w:rPr>
          <w:rStyle w:val="Emphasis"/>
        </w:rPr>
        <w:t xml:space="preserve">highly </w:t>
      </w:r>
      <w:r w:rsidRPr="001F3951">
        <w:rPr>
          <w:rStyle w:val="Emphasis"/>
          <w:highlight w:val="yellow"/>
        </w:rPr>
        <w:t>rationalistic</w:t>
      </w:r>
      <w:r w:rsidRPr="005F22C7">
        <w:rPr>
          <w:rStyle w:val="StyleUnderline"/>
        </w:rPr>
        <w:t xml:space="preserve"> political theory, </w:t>
      </w:r>
      <w:r w:rsidRPr="001F3951">
        <w:rPr>
          <w:rStyle w:val="StyleUnderline"/>
          <w:highlight w:val="yellow"/>
        </w:rPr>
        <w:t xml:space="preserve">emphasizing </w:t>
      </w:r>
      <w:r w:rsidRPr="001F3951">
        <w:rPr>
          <w:rStyle w:val="Emphasis"/>
          <w:highlight w:val="yellow"/>
        </w:rPr>
        <w:t>deliberation</w:t>
      </w:r>
      <w:r w:rsidRPr="001F3951">
        <w:rPr>
          <w:rStyle w:val="StyleUnderline"/>
          <w:highlight w:val="yellow"/>
        </w:rPr>
        <w:t xml:space="preserve"> as a </w:t>
      </w:r>
      <w:r w:rsidRPr="001F3951">
        <w:rPr>
          <w:rStyle w:val="Emphasis"/>
          <w:highlight w:val="yellow"/>
        </w:rPr>
        <w:t>means of transcending the affective</w:t>
      </w:r>
      <w:r w:rsidRPr="00AC6D85">
        <w:rPr>
          <w:rStyle w:val="Emphasis"/>
        </w:rPr>
        <w:t xml:space="preserve"> side</w:t>
      </w:r>
      <w:r w:rsidRPr="00AC6D85">
        <w:rPr>
          <w:rStyle w:val="StyleUnderline"/>
        </w:rPr>
        <w:t xml:space="preserve"> of </w:t>
      </w:r>
      <w:r w:rsidRPr="00405B11">
        <w:rPr>
          <w:rStyle w:val="StyleUnderline"/>
        </w:rPr>
        <w:t xml:space="preserve">humanity, </w:t>
      </w:r>
      <w:r w:rsidRPr="001F3951">
        <w:rPr>
          <w:rStyle w:val="StyleUnderline"/>
          <w:highlight w:val="yellow"/>
        </w:rPr>
        <w:t>and</w:t>
      </w:r>
      <w:r w:rsidRPr="001F3951">
        <w:rPr>
          <w:sz w:val="16"/>
          <w:szCs w:val="16"/>
          <w:highlight w:val="yellow"/>
        </w:rPr>
        <w:t xml:space="preserve"> </w:t>
      </w:r>
      <w:r w:rsidRPr="001F3951">
        <w:rPr>
          <w:rStyle w:val="Emphasis"/>
          <w:highlight w:val="yellow"/>
        </w:rPr>
        <w:t>devaluing the private sphere</w:t>
      </w:r>
      <w:r w:rsidRPr="005F22C7">
        <w:rPr>
          <w:rStyle w:val="StyleUnderline"/>
        </w:rPr>
        <w:t xml:space="preserve"> as part of "nature."</w:t>
      </w:r>
      <w:r w:rsidRPr="008F4A53">
        <w:rPr>
          <w:sz w:val="16"/>
          <w:szCs w:val="16"/>
        </w:rPr>
        <w:t xml:space="preserve"> 67</w:t>
      </w:r>
    </w:p>
    <w:p w14:paraId="302998E1" w14:textId="77777777" w:rsidR="00F65C05" w:rsidRDefault="00F65C05" w:rsidP="00F65C05">
      <w:pPr>
        <w:rPr>
          <w:sz w:val="16"/>
          <w:szCs w:val="16"/>
        </w:rPr>
      </w:pPr>
      <w:r w:rsidRPr="008F4A53">
        <w:rPr>
          <w:sz w:val="16"/>
          <w:szCs w:val="16"/>
        </w:rPr>
        <w:t>Nevertheless, Sunstein defends a form of liberal republicanism with a new twist. He argues that the principles of this liberal republicanism provide the basis for reform that could support a theory of social subordination reinforcing constitutional protections against discrimination." He proposes proportional representation in government of disadvantaged groups in order to remedy the problem of access to the deliberative process. 69</w:t>
      </w:r>
    </w:p>
    <w:p w14:paraId="46DAC695" w14:textId="77777777" w:rsidR="00F65C05" w:rsidRPr="008F4A53" w:rsidRDefault="00F65C05" w:rsidP="00F65C05">
      <w:pPr>
        <w:rPr>
          <w:sz w:val="16"/>
          <w:szCs w:val="16"/>
        </w:rPr>
      </w:pPr>
      <w:r w:rsidRPr="008F4A53">
        <w:rPr>
          <w:sz w:val="16"/>
          <w:szCs w:val="16"/>
        </w:rPr>
        <w:t>Sunstein's defense of modified republicanism is incomplete, however, particularly on the question of the fate of the rights of oppressed groups under the "new republicanist" tradition. Republicanism's search for a "common good" assumes a moral consensus on values, and ignores the fact that republicanism is by nature hostile to those whose voices threaten disruption of its normative unity. In an incisive critique, Derrick Bell and Preeta Bansal note that the emphasis on reasoned deliberation, with its aura of passionless objectivity, is distinctly male and distinctly white." They point out that the backdrop of "shared values" against which decisions concerning the public good have been made include a belief in the propriety or naturalness of the inferior, subordinate position that Black Americans have occupied relative to whites."</w:t>
      </w:r>
    </w:p>
    <w:p w14:paraId="5201099C" w14:textId="77777777" w:rsidR="00F65C05" w:rsidRPr="008F4A53" w:rsidRDefault="00F65C05" w:rsidP="00F65C05">
      <w:pPr>
        <w:rPr>
          <w:sz w:val="16"/>
          <w:szCs w:val="16"/>
        </w:rPr>
      </w:pPr>
      <w:r w:rsidRPr="008F4A53">
        <w:rPr>
          <w:sz w:val="16"/>
          <w:szCs w:val="16"/>
        </w:rPr>
        <w:t>Kathleen Sullivan dubs the Sunstein version of republicanism (shared in its significant respects by Frank Michelman) "rainbow republicanism," to capture the idea that the heterogeneity of the modern populace and its variety of perspectives could be a virtue of republicanism, rather than a vice. 72 Sullivan eschews rainbow republicanism because of its focus on immutable differences—sex, race, physical disability, sexual orientation—and its consequent tendency to institutionalize involuntary group cleavages in politics." The historian Linda Kerber points out that the exclusion of oppressed, non-propertied groups was "essential to the republican view of the world, not an easily correctable accident." 74 Thus, despite the efforts of republican revivalists to offer up a republican theory shorn of its exclusionary aspects, the relationship between the politics of patriarchy and republican tradition is too complex and too intertwined to be so easily dismissed. 75 As Kerber explains, both patriarchy and the institution of slavery (or racial subordination) reinforce republicanism: "the [male] head of the family represents the family [and its servants and slaves] in its relationship to the state."76</w:t>
      </w:r>
    </w:p>
    <w:p w14:paraId="0CDA8A74" w14:textId="77777777" w:rsidR="00F65C05" w:rsidRPr="00876399" w:rsidRDefault="00F65C05" w:rsidP="00F65C05">
      <w:pPr>
        <w:rPr>
          <w:sz w:val="16"/>
          <w:szCs w:val="16"/>
        </w:rPr>
      </w:pPr>
      <w:r w:rsidRPr="00876399">
        <w:rPr>
          <w:sz w:val="16"/>
          <w:szCs w:val="16"/>
        </w:rPr>
        <w:t>Richard Epstein reinforces these critiques in his argument that republican theory, though portrayed by Michelman and Sunstein as procedural, actually assumes certain substantive norms and values. 77 For example, Epstein argues that Sunstein assumes that "correct" deliberation on anti-discrimination legislation will show the value of government regulation." Epstein contends that because serious deliberation might actually yield the opposite result, a possibility that Sunstein ignores, Sunstein's theory is actually substantive, rather than solely procedural. Yet Sunstein makes no explicit defense of his theory's substantive assumptions, that is, that race and gender discrimination are evils that should be addressed through the political process. 79 In other words, Sunstein assumes that a definition of the public good will be conducted by reference to shared social norms that are liberal in character, rather than market-oriented.</w:t>
      </w:r>
    </w:p>
    <w:p w14:paraId="36FE4362" w14:textId="77777777" w:rsidR="00F65C05" w:rsidRPr="001170D2" w:rsidRDefault="00F65C05" w:rsidP="00F65C05">
      <w:pPr>
        <w:rPr>
          <w:sz w:val="16"/>
        </w:rPr>
      </w:pPr>
      <w:r w:rsidRPr="001170D2">
        <w:rPr>
          <w:sz w:val="16"/>
        </w:rPr>
        <w:t xml:space="preserve">In short, </w:t>
      </w:r>
      <w:r w:rsidRPr="001170D2">
        <w:rPr>
          <w:rStyle w:val="StyleUnderline"/>
        </w:rPr>
        <w:t xml:space="preserve">exclusion of subordinated groups is itself a shared social norm, although it is rarely acknowledged. The </w:t>
      </w:r>
      <w:r w:rsidRPr="001170D2">
        <w:rPr>
          <w:rStyle w:val="Emphasis"/>
        </w:rPr>
        <w:t>social reality</w:t>
      </w:r>
      <w:r w:rsidRPr="001170D2">
        <w:rPr>
          <w:rStyle w:val="StyleUnderline"/>
        </w:rPr>
        <w:t xml:space="preserve"> is that </w:t>
      </w:r>
      <w:r w:rsidRPr="001F3951">
        <w:rPr>
          <w:rStyle w:val="Emphasis"/>
          <w:highlight w:val="yellow"/>
        </w:rPr>
        <w:t>subordinated</w:t>
      </w:r>
      <w:r w:rsidRPr="001F3951">
        <w:rPr>
          <w:rStyle w:val="StyleUnderline"/>
          <w:highlight w:val="yellow"/>
        </w:rPr>
        <w:t xml:space="preserve"> groups</w:t>
      </w:r>
      <w:r w:rsidRPr="001170D2">
        <w:rPr>
          <w:rStyle w:val="StyleUnderline"/>
        </w:rPr>
        <w:t xml:space="preserve"> </w:t>
      </w:r>
      <w:r w:rsidRPr="001F3951">
        <w:rPr>
          <w:rStyle w:val="Emphasis"/>
          <w:highlight w:val="yellow"/>
        </w:rPr>
        <w:t>do</w:t>
      </w:r>
      <w:r w:rsidRPr="001170D2">
        <w:rPr>
          <w:rStyle w:val="Emphasis"/>
        </w:rPr>
        <w:t xml:space="preserve"> </w:t>
      </w:r>
      <w:r w:rsidRPr="001F3951">
        <w:rPr>
          <w:rStyle w:val="Emphasis"/>
          <w:highlight w:val="yellow"/>
        </w:rPr>
        <w:t>n</w:t>
      </w:r>
      <w:r w:rsidRPr="00AC6D85">
        <w:rPr>
          <w:rStyle w:val="Emphasis"/>
        </w:rPr>
        <w:t>o</w:t>
      </w:r>
      <w:r w:rsidRPr="001F3951">
        <w:rPr>
          <w:rStyle w:val="Emphasis"/>
          <w:highlight w:val="yellow"/>
        </w:rPr>
        <w:t>t</w:t>
      </w:r>
      <w:r w:rsidRPr="00AC6D85">
        <w:rPr>
          <w:rStyle w:val="Emphasis"/>
        </w:rPr>
        <w:t xml:space="preserve"> possess, </w:t>
      </w:r>
      <w:r w:rsidRPr="001F3951">
        <w:rPr>
          <w:rStyle w:val="Emphasis"/>
          <w:highlight w:val="yellow"/>
        </w:rPr>
        <w:t>and have</w:t>
      </w:r>
      <w:r w:rsidRPr="001170D2">
        <w:rPr>
          <w:rStyle w:val="Emphasis"/>
        </w:rPr>
        <w:t xml:space="preserve"> </w:t>
      </w:r>
      <w:r w:rsidRPr="001F3951">
        <w:rPr>
          <w:rStyle w:val="Emphasis"/>
          <w:highlight w:val="yellow"/>
        </w:rPr>
        <w:t>n</w:t>
      </w:r>
      <w:r w:rsidRPr="00AC6D85">
        <w:rPr>
          <w:rStyle w:val="Emphasis"/>
        </w:rPr>
        <w:t>o</w:t>
      </w:r>
      <w:r w:rsidRPr="001F3951">
        <w:rPr>
          <w:rStyle w:val="Emphasis"/>
          <w:highlight w:val="yellow"/>
        </w:rPr>
        <w:t>t</w:t>
      </w:r>
      <w:r w:rsidRPr="00AC6D85">
        <w:rPr>
          <w:rStyle w:val="Emphasis"/>
        </w:rPr>
        <w:t xml:space="preserve"> </w:t>
      </w:r>
      <w:r w:rsidRPr="001F3951">
        <w:rPr>
          <w:rStyle w:val="Emphasis"/>
          <w:highlight w:val="yellow"/>
        </w:rPr>
        <w:t>possessed</w:t>
      </w:r>
      <w:r w:rsidRPr="001F3951">
        <w:rPr>
          <w:rStyle w:val="StyleUnderline"/>
          <w:highlight w:val="yellow"/>
        </w:rPr>
        <w:t xml:space="preserve">, an </w:t>
      </w:r>
      <w:r w:rsidRPr="001F3951">
        <w:rPr>
          <w:rStyle w:val="Emphasis"/>
          <w:highlight w:val="yellow"/>
        </w:rPr>
        <w:t>equal right of access</w:t>
      </w:r>
      <w:r w:rsidRPr="001F3951">
        <w:rPr>
          <w:rStyle w:val="StyleUnderline"/>
          <w:highlight w:val="yellow"/>
        </w:rPr>
        <w:t xml:space="preserve"> to the </w:t>
      </w:r>
      <w:r w:rsidRPr="001F3951">
        <w:rPr>
          <w:rStyle w:val="Emphasis"/>
          <w:highlight w:val="yellow"/>
        </w:rPr>
        <w:t>community of</w:t>
      </w:r>
      <w:r w:rsidRPr="00AC6D85">
        <w:rPr>
          <w:rStyle w:val="Emphasis"/>
        </w:rPr>
        <w:t xml:space="preserve"> </w:t>
      </w:r>
      <w:r w:rsidRPr="00405B11">
        <w:rPr>
          <w:rStyle w:val="Emphasis"/>
        </w:rPr>
        <w:t xml:space="preserve">participation and </w:t>
      </w:r>
      <w:r w:rsidRPr="001F3951">
        <w:rPr>
          <w:rStyle w:val="Emphasis"/>
          <w:highlight w:val="yellow"/>
        </w:rPr>
        <w:t>deliberation</w:t>
      </w:r>
      <w:r w:rsidRPr="001170D2">
        <w:rPr>
          <w:rStyle w:val="StyleUnderline"/>
        </w:rPr>
        <w:t>.</w:t>
      </w:r>
      <w:r w:rsidRPr="001170D2">
        <w:rPr>
          <w:sz w:val="16"/>
        </w:rPr>
        <w:t xml:space="preserve"> 80 </w:t>
      </w:r>
      <w:r w:rsidRPr="001F3951">
        <w:rPr>
          <w:rStyle w:val="StyleUnderline"/>
          <w:highlight w:val="yellow"/>
        </w:rPr>
        <w:t xml:space="preserve">Their </w:t>
      </w:r>
      <w:r w:rsidRPr="001F3951">
        <w:rPr>
          <w:rStyle w:val="Emphasis"/>
          <w:highlight w:val="yellow"/>
        </w:rPr>
        <w:t>exclusion</w:t>
      </w:r>
      <w:r w:rsidRPr="001170D2">
        <w:rPr>
          <w:rStyle w:val="StyleUnderline"/>
        </w:rPr>
        <w:t xml:space="preserve"> from access </w:t>
      </w:r>
      <w:r w:rsidRPr="001F3951">
        <w:rPr>
          <w:rStyle w:val="Emphasis"/>
          <w:highlight w:val="yellow"/>
        </w:rPr>
        <w:t>begins</w:t>
      </w:r>
      <w:r w:rsidRPr="001F3951">
        <w:rPr>
          <w:rStyle w:val="StyleUnderline"/>
          <w:highlight w:val="yellow"/>
        </w:rPr>
        <w:t xml:space="preserve"> in</w:t>
      </w:r>
      <w:r w:rsidRPr="001170D2">
        <w:rPr>
          <w:rStyle w:val="StyleUnderline"/>
        </w:rPr>
        <w:t xml:space="preserve"> </w:t>
      </w:r>
      <w:r w:rsidRPr="00405B11">
        <w:rPr>
          <w:rStyle w:val="Emphasis"/>
        </w:rPr>
        <w:t>patriarchal institutions</w:t>
      </w:r>
      <w:r w:rsidRPr="00AC6D85">
        <w:rPr>
          <w:rStyle w:val="StyleUnderline"/>
        </w:rPr>
        <w:t xml:space="preserve"> such</w:t>
      </w:r>
      <w:r w:rsidRPr="001170D2">
        <w:rPr>
          <w:rStyle w:val="StyleUnderline"/>
        </w:rPr>
        <w:t xml:space="preserve"> as </w:t>
      </w:r>
      <w:r w:rsidRPr="001F3951">
        <w:rPr>
          <w:rStyle w:val="StyleUnderline"/>
          <w:highlight w:val="yellow"/>
        </w:rPr>
        <w:t xml:space="preserve">the </w:t>
      </w:r>
      <w:r w:rsidRPr="001F3951">
        <w:rPr>
          <w:rStyle w:val="Emphasis"/>
          <w:highlight w:val="yellow"/>
        </w:rPr>
        <w:t>family</w:t>
      </w:r>
      <w:r w:rsidRPr="001170D2">
        <w:rPr>
          <w:rStyle w:val="StyleUnderline"/>
        </w:rPr>
        <w:t xml:space="preserve">, is </w:t>
      </w:r>
      <w:r w:rsidRPr="001F3951">
        <w:rPr>
          <w:rStyle w:val="Emphasis"/>
          <w:highlight w:val="yellow"/>
        </w:rPr>
        <w:t>reinforced</w:t>
      </w:r>
      <w:r w:rsidRPr="001F3951">
        <w:rPr>
          <w:rStyle w:val="StyleUnderline"/>
          <w:highlight w:val="yellow"/>
        </w:rPr>
        <w:t xml:space="preserve"> by a </w:t>
      </w:r>
      <w:r w:rsidRPr="001F3951">
        <w:rPr>
          <w:rStyle w:val="Emphasis"/>
          <w:highlight w:val="yellow"/>
        </w:rPr>
        <w:t>hierarchical</w:t>
      </w:r>
      <w:r w:rsidRPr="001170D2">
        <w:rPr>
          <w:rStyle w:val="Emphasis"/>
        </w:rPr>
        <w:t xml:space="preserve">ly structured </w:t>
      </w:r>
      <w:r w:rsidRPr="001F3951">
        <w:rPr>
          <w:rStyle w:val="Emphasis"/>
          <w:highlight w:val="yellow"/>
        </w:rPr>
        <w:t>workplace</w:t>
      </w:r>
      <w:r w:rsidRPr="001170D2">
        <w:rPr>
          <w:rStyle w:val="StyleUnderline"/>
        </w:rPr>
        <w:t xml:space="preserve"> </w:t>
      </w:r>
      <w:r w:rsidRPr="001F3951">
        <w:rPr>
          <w:rStyle w:val="StyleUnderline"/>
          <w:highlight w:val="yellow"/>
        </w:rPr>
        <w:t xml:space="preserve">featuring </w:t>
      </w:r>
      <w:r w:rsidRPr="001F3951">
        <w:rPr>
          <w:rStyle w:val="Emphasis"/>
          <w:highlight w:val="yellow"/>
        </w:rPr>
        <w:t>white men in</w:t>
      </w:r>
      <w:r w:rsidRPr="001170D2">
        <w:rPr>
          <w:rStyle w:val="Emphasis"/>
        </w:rPr>
        <w:t xml:space="preserve"> positions of </w:t>
      </w:r>
      <w:r w:rsidRPr="001F3951">
        <w:rPr>
          <w:rStyle w:val="Emphasis"/>
          <w:highlight w:val="yellow"/>
        </w:rPr>
        <w:t>power</w:t>
      </w:r>
      <w:r w:rsidRPr="001170D2">
        <w:rPr>
          <w:rStyle w:val="StyleUnderline"/>
        </w:rPr>
        <w:t>— with women, Blacks and other subordinated groups in servile roles81—</w:t>
      </w:r>
      <w:r w:rsidRPr="001F3951">
        <w:rPr>
          <w:rStyle w:val="StyleUnderline"/>
          <w:highlight w:val="yellow"/>
        </w:rPr>
        <w:t xml:space="preserve">and is </w:t>
      </w:r>
      <w:r w:rsidRPr="001F3951">
        <w:rPr>
          <w:rStyle w:val="Emphasis"/>
          <w:highlight w:val="yellow"/>
        </w:rPr>
        <w:t>continued</w:t>
      </w:r>
      <w:r w:rsidRPr="001F3951">
        <w:rPr>
          <w:rStyle w:val="StyleUnderline"/>
          <w:highlight w:val="yellow"/>
        </w:rPr>
        <w:t xml:space="preserve"> by</w:t>
      </w:r>
      <w:r w:rsidRPr="001170D2">
        <w:rPr>
          <w:rStyle w:val="StyleUnderline"/>
        </w:rPr>
        <w:t xml:space="preserve"> </w:t>
      </w:r>
      <w:r w:rsidRPr="00405B11">
        <w:rPr>
          <w:rStyle w:val="Emphasis"/>
        </w:rPr>
        <w:t xml:space="preserve">republican </w:t>
      </w:r>
      <w:r w:rsidRPr="001F3951">
        <w:rPr>
          <w:rStyle w:val="Emphasis"/>
          <w:highlight w:val="yellow"/>
        </w:rPr>
        <w:t>political theory</w:t>
      </w:r>
      <w:r w:rsidRPr="001170D2">
        <w:rPr>
          <w:rStyle w:val="StyleUnderline"/>
        </w:rPr>
        <w:t xml:space="preserve"> reinforcing the isolation </w:t>
      </w:r>
      <w:r w:rsidRPr="001F3951">
        <w:rPr>
          <w:rStyle w:val="StyleUnderline"/>
          <w:highlight w:val="yellow"/>
        </w:rPr>
        <w:t>of the</w:t>
      </w:r>
      <w:r w:rsidRPr="001170D2">
        <w:rPr>
          <w:rStyle w:val="StyleUnderline"/>
        </w:rPr>
        <w:t xml:space="preserve"> populace from their representatives (who, of course, are predominantly white males</w:t>
      </w:r>
      <w:r w:rsidRPr="00405B11">
        <w:rPr>
          <w:rStyle w:val="StyleUnderline"/>
        </w:rPr>
        <w:t>). The</w:t>
      </w:r>
      <w:r w:rsidRPr="001170D2">
        <w:rPr>
          <w:rStyle w:val="StyleUnderline"/>
        </w:rPr>
        <w:t xml:space="preserve"> </w:t>
      </w:r>
      <w:r w:rsidRPr="001F3951">
        <w:rPr>
          <w:rStyle w:val="Emphasis"/>
          <w:highlight w:val="yellow"/>
        </w:rPr>
        <w:t>federal legislative process</w:t>
      </w:r>
      <w:r w:rsidRPr="001170D2">
        <w:rPr>
          <w:rStyle w:val="StyleUnderline"/>
        </w:rPr>
        <w:t xml:space="preserve">, distant </w:t>
      </w:r>
      <w:r w:rsidRPr="001F3951">
        <w:rPr>
          <w:rStyle w:val="StyleUnderline"/>
          <w:highlight w:val="yellow"/>
        </w:rPr>
        <w:t>as it</w:t>
      </w:r>
      <w:r w:rsidRPr="001170D2">
        <w:rPr>
          <w:rStyle w:val="StyleUnderline"/>
        </w:rPr>
        <w:t xml:space="preserve"> is from the daily experience of most citizens, is </w:t>
      </w:r>
      <w:r w:rsidRPr="001170D2">
        <w:rPr>
          <w:rStyle w:val="Emphasis"/>
        </w:rPr>
        <w:t>unlikely to alleviate</w:t>
      </w:r>
      <w:r w:rsidRPr="001170D2">
        <w:rPr>
          <w:rStyle w:val="StyleUnderline"/>
        </w:rPr>
        <w:t xml:space="preserve"> this exclusion.</w:t>
      </w:r>
      <w:r w:rsidRPr="001170D2">
        <w:rPr>
          <w:sz w:val="16"/>
        </w:rPr>
        <w:t xml:space="preserve"> 82 Indeed, Madisonian </w:t>
      </w:r>
      <w:r w:rsidRPr="001170D2">
        <w:rPr>
          <w:rStyle w:val="StyleUnderline"/>
        </w:rPr>
        <w:t xml:space="preserve">republicanism has historically </w:t>
      </w:r>
      <w:r w:rsidRPr="001F3951">
        <w:rPr>
          <w:rStyle w:val="Emphasis"/>
          <w:highlight w:val="yellow"/>
        </w:rPr>
        <w:t>emphasized</w:t>
      </w:r>
      <w:r w:rsidRPr="001F3951">
        <w:rPr>
          <w:rStyle w:val="StyleUnderline"/>
          <w:highlight w:val="yellow"/>
        </w:rPr>
        <w:t xml:space="preserve"> the </w:t>
      </w:r>
      <w:r w:rsidRPr="001F3951">
        <w:rPr>
          <w:rStyle w:val="Emphasis"/>
          <w:highlight w:val="yellow"/>
        </w:rPr>
        <w:t>insulation of</w:t>
      </w:r>
      <w:r w:rsidRPr="00405B11">
        <w:rPr>
          <w:rStyle w:val="Emphasis"/>
        </w:rPr>
        <w:t xml:space="preserve"> </w:t>
      </w:r>
      <w:r w:rsidRPr="001F3951">
        <w:rPr>
          <w:rStyle w:val="Emphasis"/>
          <w:highlight w:val="yellow"/>
        </w:rPr>
        <w:t>rep</w:t>
      </w:r>
      <w:r w:rsidRPr="00405B11">
        <w:rPr>
          <w:rStyle w:val="Emphasis"/>
        </w:rPr>
        <w:t>resentative</w:t>
      </w:r>
      <w:r w:rsidRPr="001F3951">
        <w:rPr>
          <w:rStyle w:val="Emphasis"/>
          <w:highlight w:val="yellow"/>
        </w:rPr>
        <w:t>s</w:t>
      </w:r>
      <w:r w:rsidRPr="00405B11">
        <w:rPr>
          <w:rStyle w:val="Emphasis"/>
        </w:rPr>
        <w:t xml:space="preserve"> from the populace</w:t>
      </w:r>
      <w:r w:rsidRPr="00AC6D85">
        <w:rPr>
          <w:rStyle w:val="StyleUnderline"/>
        </w:rPr>
        <w:t xml:space="preserve">, in order </w:t>
      </w:r>
      <w:r w:rsidRPr="001F3951">
        <w:rPr>
          <w:rStyle w:val="StyleUnderline"/>
          <w:highlight w:val="yellow"/>
        </w:rPr>
        <w:t xml:space="preserve">to </w:t>
      </w:r>
      <w:r w:rsidRPr="001F3951">
        <w:rPr>
          <w:rStyle w:val="Emphasis"/>
          <w:highlight w:val="yellow"/>
        </w:rPr>
        <w:t>protect</w:t>
      </w:r>
      <w:r w:rsidRPr="00405B11">
        <w:rPr>
          <w:rStyle w:val="StyleUnderline"/>
        </w:rPr>
        <w:t xml:space="preserve"> representatives </w:t>
      </w:r>
      <w:r w:rsidRPr="001F3951">
        <w:rPr>
          <w:rStyle w:val="Emphasis"/>
          <w:highlight w:val="yellow"/>
        </w:rPr>
        <w:t>from public pressure</w:t>
      </w:r>
      <w:r w:rsidRPr="001F3951">
        <w:rPr>
          <w:rStyle w:val="StyleUnderline"/>
          <w:highlight w:val="yellow"/>
        </w:rPr>
        <w:t xml:space="preserve"> and to </w:t>
      </w:r>
      <w:r w:rsidRPr="001F3951">
        <w:rPr>
          <w:rStyle w:val="Emphasis"/>
          <w:highlight w:val="yellow"/>
        </w:rPr>
        <w:t>foster deliberation rather than</w:t>
      </w:r>
      <w:r w:rsidRPr="001170D2">
        <w:rPr>
          <w:sz w:val="16"/>
        </w:rPr>
        <w:t xml:space="preserve"> an "unreflective representation of </w:t>
      </w:r>
      <w:r w:rsidRPr="001F3951">
        <w:rPr>
          <w:rStyle w:val="Emphasis"/>
          <w:highlight w:val="yellow"/>
        </w:rPr>
        <w:t>popular will</w:t>
      </w:r>
      <w:r w:rsidRPr="001170D2">
        <w:rPr>
          <w:rStyle w:val="StyleUnderline"/>
        </w:rPr>
        <w:t>."</w:t>
      </w:r>
      <w:r w:rsidRPr="001170D2">
        <w:rPr>
          <w:sz w:val="16"/>
        </w:rPr>
        <w:t xml:space="preserve"> 88</w:t>
      </w:r>
    </w:p>
    <w:p w14:paraId="536BC5C4" w14:textId="77777777" w:rsidR="00F65C05" w:rsidRPr="001170D2" w:rsidRDefault="00F65C05" w:rsidP="00F65C05">
      <w:pPr>
        <w:rPr>
          <w:rStyle w:val="StyleUnderline"/>
        </w:rPr>
      </w:pPr>
      <w:r w:rsidRPr="001170D2">
        <w:rPr>
          <w:rStyle w:val="StyleUnderline"/>
        </w:rPr>
        <w:t xml:space="preserve">The </w:t>
      </w:r>
      <w:r w:rsidRPr="001170D2">
        <w:rPr>
          <w:rStyle w:val="Emphasis"/>
        </w:rPr>
        <w:t>inherent elitism</w:t>
      </w:r>
      <w:r w:rsidRPr="001170D2">
        <w:rPr>
          <w:rStyle w:val="StyleUnderline"/>
        </w:rPr>
        <w:t xml:space="preserve"> in republican theory makes republicanism</w:t>
      </w:r>
      <w:r w:rsidRPr="005F22C7">
        <w:rPr>
          <w:rStyle w:val="StyleUnderline"/>
        </w:rPr>
        <w:t xml:space="preserve"> an </w:t>
      </w:r>
      <w:r w:rsidRPr="005F22C7">
        <w:rPr>
          <w:rStyle w:val="Emphasis"/>
        </w:rPr>
        <w:t>unlikely vehicle</w:t>
      </w:r>
      <w:r w:rsidRPr="005F22C7">
        <w:rPr>
          <w:rStyle w:val="StyleUnderline"/>
        </w:rPr>
        <w:t xml:space="preserve"> for </w:t>
      </w:r>
      <w:r w:rsidRPr="001170D2">
        <w:rPr>
          <w:rStyle w:val="Emphasis"/>
        </w:rPr>
        <w:t>eliminating the subordination</w:t>
      </w:r>
      <w:r w:rsidRPr="005F22C7">
        <w:rPr>
          <w:rStyle w:val="StyleUnderline"/>
        </w:rPr>
        <w:t xml:space="preserve"> of oppressed groups</w:t>
      </w:r>
      <w:r w:rsidRPr="008F4A53">
        <w:rPr>
          <w:sz w:val="16"/>
          <w:szCs w:val="16"/>
        </w:rPr>
        <w:t xml:space="preserve">. As James Pope has argued, the initial Michelman/Sunstein approach of locating republicanism in the judiciary, despite Michelman and Sunstein's personal aversion to elitism, demonstrates how elitism is hopelessly intertwined with republican theory." </w:t>
      </w:r>
      <w:r w:rsidRPr="005F22C7">
        <w:rPr>
          <w:rStyle w:val="StyleUnderline"/>
        </w:rPr>
        <w:t xml:space="preserve">If our </w:t>
      </w:r>
      <w:r w:rsidRPr="001170D2">
        <w:rPr>
          <w:rStyle w:val="Emphasis"/>
        </w:rPr>
        <w:t>goal</w:t>
      </w:r>
      <w:r w:rsidRPr="005F22C7">
        <w:rPr>
          <w:rStyle w:val="StyleUnderline"/>
        </w:rPr>
        <w:t xml:space="preserve"> is </w:t>
      </w:r>
      <w:r w:rsidRPr="001F3951">
        <w:rPr>
          <w:rStyle w:val="StyleUnderline"/>
          <w:highlight w:val="yellow"/>
        </w:rPr>
        <w:t xml:space="preserve">to </w:t>
      </w:r>
      <w:r w:rsidRPr="001F3951">
        <w:rPr>
          <w:rStyle w:val="Emphasis"/>
          <w:highlight w:val="yellow"/>
        </w:rPr>
        <w:t>recast</w:t>
      </w:r>
      <w:r w:rsidRPr="001F3951">
        <w:rPr>
          <w:rStyle w:val="StyleUnderline"/>
          <w:highlight w:val="yellow"/>
        </w:rPr>
        <w:t xml:space="preserve"> the</w:t>
      </w:r>
      <w:r w:rsidRPr="00405B11">
        <w:rPr>
          <w:rStyle w:val="StyleUnderline"/>
        </w:rPr>
        <w:t xml:space="preserve"> </w:t>
      </w:r>
      <w:r w:rsidRPr="00405B11">
        <w:rPr>
          <w:rStyle w:val="Emphasis"/>
        </w:rPr>
        <w:t xml:space="preserve">role of popular </w:t>
      </w:r>
      <w:r w:rsidRPr="001F3951">
        <w:rPr>
          <w:rStyle w:val="Emphasis"/>
          <w:highlight w:val="yellow"/>
        </w:rPr>
        <w:t>participants</w:t>
      </w:r>
      <w:r w:rsidRPr="001F3951">
        <w:rPr>
          <w:rStyle w:val="StyleUnderline"/>
          <w:highlight w:val="yellow"/>
        </w:rPr>
        <w:t xml:space="preserve"> in </w:t>
      </w:r>
      <w:r w:rsidRPr="001F3951">
        <w:rPr>
          <w:rStyle w:val="Emphasis"/>
          <w:highlight w:val="yellow"/>
        </w:rPr>
        <w:t>decision-making for the community</w:t>
      </w:r>
      <w:r w:rsidRPr="005F22C7">
        <w:rPr>
          <w:rStyle w:val="StyleUnderline"/>
        </w:rPr>
        <w:t>, "</w:t>
      </w:r>
      <w:r w:rsidRPr="001F3951">
        <w:rPr>
          <w:rStyle w:val="StyleUnderline"/>
          <w:highlight w:val="yellow"/>
        </w:rPr>
        <w:t>it</w:t>
      </w:r>
      <w:r w:rsidRPr="005F22C7">
        <w:rPr>
          <w:rStyle w:val="StyleUnderline"/>
        </w:rPr>
        <w:t xml:space="preserve"> </w:t>
      </w:r>
      <w:r w:rsidRPr="001F3951">
        <w:rPr>
          <w:rStyle w:val="StyleUnderline"/>
          <w:highlight w:val="yellow"/>
        </w:rPr>
        <w:t xml:space="preserve">seems </w:t>
      </w:r>
      <w:r w:rsidRPr="001F3951">
        <w:rPr>
          <w:rStyle w:val="Emphasis"/>
          <w:highlight w:val="yellow"/>
        </w:rPr>
        <w:t>odd</w:t>
      </w:r>
      <w:r w:rsidRPr="001F3951">
        <w:rPr>
          <w:rStyle w:val="StyleUnderline"/>
          <w:highlight w:val="yellow"/>
        </w:rPr>
        <w:t xml:space="preserve"> to look for</w:t>
      </w:r>
      <w:r w:rsidRPr="005F22C7">
        <w:rPr>
          <w:rStyle w:val="StyleUnderline"/>
        </w:rPr>
        <w:t xml:space="preserve"> </w:t>
      </w:r>
      <w:r w:rsidRPr="00AC6D85">
        <w:rPr>
          <w:rStyle w:val="StyleUnderline"/>
        </w:rPr>
        <w:t xml:space="preserve">primary </w:t>
      </w:r>
      <w:r w:rsidRPr="00405B11">
        <w:rPr>
          <w:rStyle w:val="StyleUnderline"/>
        </w:rPr>
        <w:t xml:space="preserve">guidance from </w:t>
      </w:r>
      <w:r w:rsidRPr="001F3951">
        <w:rPr>
          <w:rStyle w:val="StyleUnderline"/>
          <w:highlight w:val="yellow"/>
        </w:rPr>
        <w:t xml:space="preserve">the </w:t>
      </w:r>
      <w:r w:rsidRPr="001F3951">
        <w:rPr>
          <w:rStyle w:val="Emphasis"/>
          <w:highlight w:val="yellow"/>
        </w:rPr>
        <w:t>courts</w:t>
      </w:r>
      <w:r w:rsidRPr="005F22C7">
        <w:rPr>
          <w:rStyle w:val="StyleUnderline"/>
        </w:rPr>
        <w:t>."</w:t>
      </w:r>
      <w:r w:rsidRPr="008F4A53">
        <w:rPr>
          <w:sz w:val="16"/>
          <w:szCs w:val="16"/>
        </w:rPr>
        <w:t xml:space="preserve">85 </w:t>
      </w:r>
      <w:r w:rsidRPr="001170D2">
        <w:rPr>
          <w:rStyle w:val="Emphasis"/>
        </w:rPr>
        <w:t>Reliance on the judiciary</w:t>
      </w:r>
      <w:r w:rsidRPr="001170D2">
        <w:rPr>
          <w:rStyle w:val="StyleUnderline"/>
        </w:rPr>
        <w:t xml:space="preserve"> </w:t>
      </w:r>
      <w:r w:rsidRPr="00405B11">
        <w:rPr>
          <w:rStyle w:val="StyleUnderline"/>
        </w:rPr>
        <w:t>as</w:t>
      </w:r>
      <w:r w:rsidRPr="001170D2">
        <w:rPr>
          <w:rStyle w:val="StyleUnderline"/>
        </w:rPr>
        <w:t xml:space="preserve"> the </w:t>
      </w:r>
      <w:r w:rsidRPr="001170D2">
        <w:rPr>
          <w:rStyle w:val="Emphasis"/>
        </w:rPr>
        <w:t>watchdogs</w:t>
      </w:r>
      <w:r w:rsidRPr="001170D2">
        <w:rPr>
          <w:rStyle w:val="StyleUnderline"/>
        </w:rPr>
        <w:t xml:space="preserve"> of republicanism </w:t>
      </w:r>
      <w:r w:rsidRPr="001170D2">
        <w:rPr>
          <w:rStyle w:val="Emphasis"/>
        </w:rPr>
        <w:t>impacts most heavily</w:t>
      </w:r>
      <w:r w:rsidRPr="001170D2">
        <w:rPr>
          <w:rStyle w:val="StyleUnderline"/>
        </w:rPr>
        <w:t xml:space="preserve"> on </w:t>
      </w:r>
      <w:r w:rsidRPr="001170D2">
        <w:rPr>
          <w:rStyle w:val="Emphasis"/>
        </w:rPr>
        <w:t>women</w:t>
      </w:r>
      <w:r w:rsidRPr="001170D2">
        <w:rPr>
          <w:rStyle w:val="StyleUnderline"/>
        </w:rPr>
        <w:t xml:space="preserve">, </w:t>
      </w:r>
      <w:r w:rsidRPr="001170D2">
        <w:rPr>
          <w:rStyle w:val="Emphasis"/>
        </w:rPr>
        <w:t>Blacks</w:t>
      </w:r>
      <w:r w:rsidRPr="001170D2">
        <w:rPr>
          <w:rStyle w:val="StyleUnderline"/>
        </w:rPr>
        <w:t xml:space="preserve"> and </w:t>
      </w:r>
      <w:r w:rsidRPr="001170D2">
        <w:rPr>
          <w:rStyle w:val="Emphasis"/>
        </w:rPr>
        <w:t>other oppressed groups</w:t>
      </w:r>
      <w:r w:rsidRPr="001170D2">
        <w:rPr>
          <w:rStyle w:val="StyleUnderline"/>
        </w:rPr>
        <w:t xml:space="preserve"> because the judiciary is predominantly comprised of white males."</w:t>
      </w:r>
    </w:p>
    <w:p w14:paraId="688ECEC3" w14:textId="77777777" w:rsidR="00F65C05" w:rsidRPr="008F4A53" w:rsidRDefault="00F65C05" w:rsidP="00F65C05">
      <w:pPr>
        <w:rPr>
          <w:sz w:val="16"/>
          <w:szCs w:val="16"/>
        </w:rPr>
      </w:pPr>
      <w:r w:rsidRPr="008F4A53">
        <w:rPr>
          <w:sz w:val="16"/>
          <w:szCs w:val="16"/>
        </w:rPr>
        <w:t>Subsequent proposals by Michelman and Sunstein to place republican self-government in local , communities and other intermediate groups also evidence elitist attitudes, although in more subtle form. 87 For example, the Michelman/Sunstein formulation of republicanism relies upon the judiciary to help ensure that legislators do not "reflexively" follow their constituents' interests. 88 Similarly, Sunstein's description of the process of deliberation reveals his continuing preoccupation with the need for representatives who are more likely to make "intelligent and virtuous decisions for the public good than is the public itself," 89 a concept of deliberation that is inconsistent with his concern for broad participation in the political process.9° In short, modern republicanism continues the tradition of an insulated, representative democracy,91 thus reinforcing the social realities of patriarchy and racial subordination.</w:t>
      </w:r>
    </w:p>
    <w:p w14:paraId="499EF185" w14:textId="77777777" w:rsidR="00F65C05" w:rsidRDefault="00F65C05" w:rsidP="00F65C05">
      <w:pPr>
        <w:rPr>
          <w:sz w:val="16"/>
        </w:rPr>
      </w:pPr>
      <w:r w:rsidRPr="008F4A53">
        <w:rPr>
          <w:sz w:val="16"/>
        </w:rPr>
        <w:t xml:space="preserve">The Republican Model in Labor Law The Wagner Act, modeled on the larger political democratic structure, imports a republican model of representative government into the workplace. Although </w:t>
      </w:r>
      <w:r w:rsidRPr="001170D2">
        <w:rPr>
          <w:rStyle w:val="StyleUnderline"/>
        </w:rPr>
        <w:t xml:space="preserve">the drafters of </w:t>
      </w:r>
      <w:r w:rsidRPr="001F3951">
        <w:rPr>
          <w:rStyle w:val="StyleUnderline"/>
          <w:highlight w:val="yellow"/>
        </w:rPr>
        <w:t>the Wagner Act</w:t>
      </w:r>
      <w:r w:rsidRPr="001170D2">
        <w:rPr>
          <w:rStyle w:val="StyleUnderline"/>
        </w:rPr>
        <w:t xml:space="preserve"> were </w:t>
      </w:r>
      <w:r w:rsidRPr="001F3951">
        <w:rPr>
          <w:rStyle w:val="Emphasis"/>
          <w:highlight w:val="yellow"/>
        </w:rPr>
        <w:t>concerned</w:t>
      </w:r>
      <w:r w:rsidRPr="001170D2">
        <w:rPr>
          <w:rStyle w:val="Emphasis"/>
        </w:rPr>
        <w:t xml:space="preserve"> primarily</w:t>
      </w:r>
      <w:r w:rsidRPr="001170D2">
        <w:rPr>
          <w:rStyle w:val="StyleUnderline"/>
        </w:rPr>
        <w:t xml:space="preserve"> </w:t>
      </w:r>
      <w:r w:rsidRPr="001F3951">
        <w:rPr>
          <w:rStyle w:val="StyleUnderline"/>
          <w:highlight w:val="yellow"/>
        </w:rPr>
        <w:t>with</w:t>
      </w:r>
      <w:r w:rsidRPr="001170D2">
        <w:rPr>
          <w:rStyle w:val="StyleUnderline"/>
        </w:rPr>
        <w:t xml:space="preserve"> </w:t>
      </w:r>
      <w:r w:rsidRPr="001F3951">
        <w:rPr>
          <w:rStyle w:val="StyleUnderline"/>
          <w:highlight w:val="yellow"/>
        </w:rPr>
        <w:t xml:space="preserve">establishing a </w:t>
      </w:r>
      <w:r w:rsidRPr="001F3951">
        <w:rPr>
          <w:rStyle w:val="Emphasis"/>
          <w:highlight w:val="yellow"/>
        </w:rPr>
        <w:t>balance of power</w:t>
      </w:r>
      <w:r w:rsidRPr="001170D2">
        <w:rPr>
          <w:rStyle w:val="StyleUnderline"/>
        </w:rPr>
        <w:t xml:space="preserve"> between individual employees and employers</w:t>
      </w:r>
      <w:r w:rsidRPr="008F4A53">
        <w:rPr>
          <w:sz w:val="16"/>
        </w:rPr>
        <w:t xml:space="preserve"> in order to avoid strikes and the consequent interruption of commerce, they were also interested in empowering workers economically and in promoting workplace democracy, which was thought to enhance political democracy. 92 </w:t>
      </w:r>
      <w:r w:rsidRPr="001170D2">
        <w:rPr>
          <w:rStyle w:val="StyleUnderline"/>
        </w:rPr>
        <w:t xml:space="preserve">Like its </w:t>
      </w:r>
      <w:r w:rsidRPr="001170D2">
        <w:rPr>
          <w:rStyle w:val="Emphasis"/>
        </w:rPr>
        <w:t>prototype</w:t>
      </w:r>
      <w:r w:rsidRPr="001170D2">
        <w:rPr>
          <w:rStyle w:val="StyleUnderline"/>
        </w:rPr>
        <w:t xml:space="preserve">, </w:t>
      </w:r>
      <w:r w:rsidRPr="001170D2">
        <w:rPr>
          <w:rStyle w:val="Emphasis"/>
        </w:rPr>
        <w:t>republican democracy</w:t>
      </w:r>
      <w:r w:rsidRPr="001170D2">
        <w:rPr>
          <w:rStyle w:val="StyleUnderline"/>
        </w:rPr>
        <w:t xml:space="preserve">, </w:t>
      </w:r>
      <w:r w:rsidRPr="00405B11">
        <w:rPr>
          <w:rStyle w:val="StyleUnderline"/>
        </w:rPr>
        <w:t xml:space="preserve">the </w:t>
      </w:r>
      <w:r w:rsidRPr="00405B11">
        <w:rPr>
          <w:rStyle w:val="Emphasis"/>
        </w:rPr>
        <w:t xml:space="preserve">Wagner Act </w:t>
      </w:r>
      <w:r w:rsidRPr="001F3951">
        <w:rPr>
          <w:rStyle w:val="Emphasis"/>
          <w:highlight w:val="yellow"/>
        </w:rPr>
        <w:t>assumed</w:t>
      </w:r>
      <w:r w:rsidRPr="001F3951">
        <w:rPr>
          <w:rStyle w:val="StyleUnderline"/>
          <w:highlight w:val="yellow"/>
        </w:rPr>
        <w:t xml:space="preserve"> that </w:t>
      </w:r>
      <w:r w:rsidRPr="001F3951">
        <w:rPr>
          <w:rStyle w:val="Emphasis"/>
          <w:highlight w:val="yellow"/>
        </w:rPr>
        <w:t>democracy</w:t>
      </w:r>
      <w:r w:rsidRPr="001F3951">
        <w:rPr>
          <w:rStyle w:val="StyleUnderline"/>
          <w:highlight w:val="yellow"/>
        </w:rPr>
        <w:t xml:space="preserve"> was</w:t>
      </w:r>
      <w:r w:rsidRPr="00D231B7">
        <w:rPr>
          <w:rStyle w:val="StyleUnderline"/>
        </w:rPr>
        <w:t xml:space="preserve"> </w:t>
      </w:r>
      <w:r w:rsidRPr="00405B11">
        <w:rPr>
          <w:rStyle w:val="Emphasis"/>
        </w:rPr>
        <w:t xml:space="preserve">best </w:t>
      </w:r>
      <w:r w:rsidRPr="001F3951">
        <w:rPr>
          <w:rStyle w:val="Emphasis"/>
          <w:highlight w:val="yellow"/>
        </w:rPr>
        <w:t>attained</w:t>
      </w:r>
      <w:r w:rsidRPr="001F3951">
        <w:rPr>
          <w:rStyle w:val="StyleUnderline"/>
          <w:highlight w:val="yellow"/>
        </w:rPr>
        <w:t xml:space="preserve"> through a </w:t>
      </w:r>
      <w:r w:rsidRPr="001F3951">
        <w:rPr>
          <w:rStyle w:val="Emphasis"/>
          <w:highlight w:val="yellow"/>
        </w:rPr>
        <w:t>militaristic, win-lose competition</w:t>
      </w:r>
      <w:r w:rsidRPr="001F3951">
        <w:rPr>
          <w:rStyle w:val="StyleUnderline"/>
          <w:highlight w:val="yellow"/>
        </w:rPr>
        <w:t xml:space="preserve"> between the </w:t>
      </w:r>
      <w:r w:rsidRPr="001F3951">
        <w:rPr>
          <w:rStyle w:val="Emphasis"/>
          <w:highlight w:val="yellow"/>
        </w:rPr>
        <w:t>interests</w:t>
      </w:r>
      <w:r w:rsidRPr="001F3951">
        <w:rPr>
          <w:rStyle w:val="StyleUnderline"/>
          <w:highlight w:val="yellow"/>
        </w:rPr>
        <w:t xml:space="preserve"> of</w:t>
      </w:r>
      <w:r w:rsidRPr="00D231B7">
        <w:rPr>
          <w:rStyle w:val="StyleUnderline"/>
        </w:rPr>
        <w:t xml:space="preserve"> the relevant </w:t>
      </w:r>
      <w:r w:rsidRPr="00D231B7">
        <w:rPr>
          <w:rStyle w:val="Emphasis"/>
        </w:rPr>
        <w:t>constituencies</w:t>
      </w:r>
      <w:r w:rsidRPr="00F9572C">
        <w:rPr>
          <w:rStyle w:val="StyleUnderline"/>
        </w:rPr>
        <w:t xml:space="preserve">— here, </w:t>
      </w:r>
      <w:r w:rsidRPr="001F3951">
        <w:rPr>
          <w:rStyle w:val="Emphasis"/>
          <w:highlight w:val="yellow"/>
        </w:rPr>
        <w:t>employers</w:t>
      </w:r>
      <w:r w:rsidRPr="001F3951">
        <w:rPr>
          <w:rStyle w:val="StyleUnderline"/>
          <w:highlight w:val="yellow"/>
        </w:rPr>
        <w:t xml:space="preserve"> and </w:t>
      </w:r>
      <w:r w:rsidRPr="001F3951">
        <w:rPr>
          <w:rStyle w:val="Emphasis"/>
          <w:highlight w:val="yellow"/>
        </w:rPr>
        <w:t>employees</w:t>
      </w:r>
      <w:r w:rsidRPr="00F9572C">
        <w:rPr>
          <w:rStyle w:val="StyleUnderline"/>
        </w:rPr>
        <w:t xml:space="preserve"> </w:t>
      </w:r>
      <w:r w:rsidRPr="00D231B7">
        <w:rPr>
          <w:rStyle w:val="StyleUnderline"/>
        </w:rPr>
        <w:t>engaged in a struggle for control of the</w:t>
      </w:r>
      <w:r w:rsidRPr="00F9572C">
        <w:rPr>
          <w:rStyle w:val="StyleUnderline"/>
        </w:rPr>
        <w:t xml:space="preserve"> workplace, production and the distribution of </w:t>
      </w:r>
      <w:r w:rsidRPr="00D231B7">
        <w:rPr>
          <w:rStyle w:val="StyleUnderline"/>
        </w:rPr>
        <w:t>profits. With t</w:t>
      </w:r>
      <w:r w:rsidRPr="008F4A53">
        <w:rPr>
          <w:rStyle w:val="StyleUnderline"/>
        </w:rPr>
        <w:t>he explicit goal of copying republican, representative democracy</w:t>
      </w:r>
      <w:r w:rsidRPr="00F9572C">
        <w:rPr>
          <w:rStyle w:val="StyleUnderline"/>
        </w:rPr>
        <w:t xml:space="preserve">, </w:t>
      </w:r>
      <w:r w:rsidRPr="00405B11">
        <w:rPr>
          <w:rStyle w:val="StyleUnderline"/>
        </w:rPr>
        <w:t>Congress established</w:t>
      </w:r>
      <w:r w:rsidRPr="00D231B7">
        <w:rPr>
          <w:rStyle w:val="StyleUnderline"/>
        </w:rPr>
        <w:t xml:space="preserve"> </w:t>
      </w:r>
      <w:r w:rsidRPr="001F3951">
        <w:rPr>
          <w:rStyle w:val="StyleUnderline"/>
          <w:highlight w:val="yellow"/>
        </w:rPr>
        <w:t xml:space="preserve">an </w:t>
      </w:r>
      <w:r w:rsidRPr="001F3951">
        <w:rPr>
          <w:rStyle w:val="Emphasis"/>
          <w:szCs w:val="26"/>
          <w:highlight w:val="yellow"/>
        </w:rPr>
        <w:t>adversarial</w:t>
      </w:r>
      <w:r w:rsidRPr="001F3951">
        <w:rPr>
          <w:rStyle w:val="StyleUnderline"/>
          <w:highlight w:val="yellow"/>
        </w:rPr>
        <w:t xml:space="preserve"> system of </w:t>
      </w:r>
      <w:r w:rsidRPr="001F3951">
        <w:rPr>
          <w:rStyle w:val="Emphasis"/>
          <w:szCs w:val="26"/>
          <w:highlight w:val="yellow"/>
        </w:rPr>
        <w:t>rights</w:t>
      </w:r>
      <w:r w:rsidRPr="00F9572C">
        <w:rPr>
          <w:rStyle w:val="StyleUnderline"/>
        </w:rPr>
        <w:t xml:space="preserve">, rules and </w:t>
      </w:r>
      <w:r w:rsidRPr="00D76716">
        <w:rPr>
          <w:rStyle w:val="StyleUnderline"/>
        </w:rPr>
        <w:t xml:space="preserve">processes </w:t>
      </w:r>
      <w:r w:rsidRPr="001F3951">
        <w:rPr>
          <w:rStyle w:val="Emphasis"/>
          <w:highlight w:val="yellow"/>
        </w:rPr>
        <w:t>with</w:t>
      </w:r>
      <w:r w:rsidRPr="00D76716">
        <w:rPr>
          <w:rStyle w:val="Emphasis"/>
        </w:rPr>
        <w:t>in which</w:t>
      </w:r>
      <w:r w:rsidRPr="00D76716">
        <w:rPr>
          <w:rStyle w:val="StyleUnderline"/>
        </w:rPr>
        <w:t xml:space="preserve"> the </w:t>
      </w:r>
      <w:r w:rsidRPr="00D76716">
        <w:rPr>
          <w:rStyle w:val="Emphasis"/>
        </w:rPr>
        <w:t>contest</w:t>
      </w:r>
      <w:r w:rsidRPr="00D76716">
        <w:rPr>
          <w:rStyle w:val="StyleUnderline"/>
        </w:rPr>
        <w:t xml:space="preserve"> was to be waged, </w:t>
      </w:r>
      <w:r w:rsidRPr="00405B11">
        <w:rPr>
          <w:rStyle w:val="StyleUnderline"/>
        </w:rPr>
        <w:t>and</w:t>
      </w:r>
      <w:r w:rsidRPr="00D76716">
        <w:rPr>
          <w:rStyle w:val="StyleUnderline"/>
        </w:rPr>
        <w:t xml:space="preserve"> authorized </w:t>
      </w:r>
      <w:r w:rsidRPr="001F3951">
        <w:rPr>
          <w:rStyle w:val="Emphasis"/>
          <w:highlight w:val="yellow"/>
        </w:rPr>
        <w:t>rep</w:t>
      </w:r>
      <w:r w:rsidRPr="00D76716">
        <w:rPr>
          <w:rStyle w:val="Emphasis"/>
        </w:rPr>
        <w:t>resentative</w:t>
      </w:r>
      <w:r w:rsidRPr="001F3951">
        <w:rPr>
          <w:rStyle w:val="Emphasis"/>
          <w:highlight w:val="yellow"/>
        </w:rPr>
        <w:t>s</w:t>
      </w:r>
      <w:r w:rsidRPr="00D76716">
        <w:rPr>
          <w:rStyle w:val="StyleUnderline"/>
        </w:rPr>
        <w:t xml:space="preserve"> </w:t>
      </w:r>
      <w:r w:rsidRPr="001F3951">
        <w:rPr>
          <w:rStyle w:val="StyleUnderline"/>
          <w:highlight w:val="yellow"/>
        </w:rPr>
        <w:t>on each side</w:t>
      </w:r>
      <w:r w:rsidRPr="00D76716">
        <w:rPr>
          <w:rStyle w:val="StyleUnderline"/>
        </w:rPr>
        <w:t xml:space="preserve"> (</w:t>
      </w:r>
      <w:r w:rsidRPr="00D76716">
        <w:rPr>
          <w:rStyle w:val="Emphasis"/>
        </w:rPr>
        <w:t>managers</w:t>
      </w:r>
      <w:r w:rsidRPr="00D76716">
        <w:rPr>
          <w:rStyle w:val="StyleUnderline"/>
        </w:rPr>
        <w:t xml:space="preserve"> for the companies, </w:t>
      </w:r>
      <w:r w:rsidRPr="00D76716">
        <w:rPr>
          <w:rStyle w:val="Emphasis"/>
        </w:rPr>
        <w:t>unions</w:t>
      </w:r>
      <w:r w:rsidRPr="00D76716">
        <w:rPr>
          <w:rStyle w:val="StyleUnderline"/>
        </w:rPr>
        <w:t xml:space="preserve"> for the employees) </w:t>
      </w:r>
      <w:r w:rsidRPr="001F3951">
        <w:rPr>
          <w:rStyle w:val="StyleUnderline"/>
          <w:highlight w:val="yellow"/>
        </w:rPr>
        <w:t>to</w:t>
      </w:r>
      <w:r w:rsidRPr="00D76716">
        <w:rPr>
          <w:rStyle w:val="StyleUnderline"/>
        </w:rPr>
        <w:t xml:space="preserve"> </w:t>
      </w:r>
      <w:r w:rsidRPr="00D76716">
        <w:rPr>
          <w:rStyle w:val="Emphasis"/>
        </w:rPr>
        <w:t xml:space="preserve">conduct the </w:t>
      </w:r>
      <w:r w:rsidRPr="001F3951">
        <w:rPr>
          <w:rStyle w:val="Emphasis"/>
          <w:highlight w:val="yellow"/>
        </w:rPr>
        <w:t>battle</w:t>
      </w:r>
      <w:r w:rsidRPr="00D76716">
        <w:rPr>
          <w:rStyle w:val="StyleUnderline"/>
        </w:rPr>
        <w:t>.</w:t>
      </w:r>
      <w:r w:rsidRPr="00D76716">
        <w:rPr>
          <w:sz w:val="16"/>
        </w:rPr>
        <w:t xml:space="preserve"> To help even out the economic scales, individual employees</w:t>
      </w:r>
      <w:r w:rsidRPr="008F4A53">
        <w:rPr>
          <w:sz w:val="16"/>
        </w:rPr>
        <w:t xml:space="preserve"> were afforded a right to organize against employers "organized in the corporate [form],"" and a right to engage in "concerted activities for the purpose of collective bargaining or other mutual aid or protection." 94</w:t>
      </w:r>
    </w:p>
    <w:p w14:paraId="71A45D9F" w14:textId="77777777" w:rsidR="00F65C05" w:rsidRPr="008F4A53" w:rsidRDefault="00F65C05" w:rsidP="00F65C05">
      <w:pPr>
        <w:rPr>
          <w:sz w:val="16"/>
        </w:rPr>
      </w:pPr>
      <w:r w:rsidRPr="008F4A53">
        <w:rPr>
          <w:sz w:val="16"/>
        </w:rPr>
        <w:t xml:space="preserve">Collective bargaining was chosen by Congress as the preferred means for resolving conflicts between workers and employers. 95 </w:t>
      </w:r>
      <w:r w:rsidRPr="001F3951">
        <w:rPr>
          <w:rStyle w:val="Emphasis"/>
          <w:highlight w:val="yellow"/>
        </w:rPr>
        <w:t>Collective bargaining</w:t>
      </w:r>
      <w:r w:rsidRPr="00D231B7">
        <w:rPr>
          <w:rStyle w:val="StyleUnderline"/>
        </w:rPr>
        <w:t xml:space="preserve"> i</w:t>
      </w:r>
      <w:r w:rsidRPr="001F3951">
        <w:rPr>
          <w:rStyle w:val="StyleUnderline"/>
          <w:highlight w:val="yellow"/>
        </w:rPr>
        <w:t>s</w:t>
      </w:r>
      <w:r w:rsidRPr="00D231B7">
        <w:rPr>
          <w:rStyle w:val="StyleUnderline"/>
        </w:rPr>
        <w:t xml:space="preserve"> directly analogous to the legislative process in the larger political democracy. </w:t>
      </w:r>
      <w:r w:rsidRPr="00D76716">
        <w:rPr>
          <w:rStyle w:val="StyleUnderline"/>
        </w:rPr>
        <w:t xml:space="preserve">Its </w:t>
      </w:r>
      <w:r w:rsidRPr="00D76716">
        <w:rPr>
          <w:rStyle w:val="Emphasis"/>
        </w:rPr>
        <w:t xml:space="preserve">primary </w:t>
      </w:r>
      <w:r w:rsidRPr="001F3951">
        <w:rPr>
          <w:rStyle w:val="Emphasis"/>
          <w:highlight w:val="yellow"/>
        </w:rPr>
        <w:t>goal</w:t>
      </w:r>
      <w:r w:rsidRPr="001F3951">
        <w:rPr>
          <w:rStyle w:val="StyleUnderline"/>
          <w:highlight w:val="yellow"/>
        </w:rPr>
        <w:t xml:space="preserve"> is</w:t>
      </w:r>
      <w:r w:rsidRPr="00D231B7">
        <w:rPr>
          <w:rStyle w:val="StyleUnderline"/>
        </w:rPr>
        <w:t xml:space="preserve"> the </w:t>
      </w:r>
      <w:r w:rsidRPr="001F3951">
        <w:rPr>
          <w:rStyle w:val="Emphasis"/>
          <w:highlight w:val="yellow"/>
        </w:rPr>
        <w:t>efficient</w:t>
      </w:r>
      <w:r w:rsidRPr="00D231B7">
        <w:rPr>
          <w:rStyle w:val="StyleUnderline"/>
        </w:rPr>
        <w:t xml:space="preserve"> management of the enterprise, which in turn leads to </w:t>
      </w:r>
      <w:r w:rsidRPr="001F3951">
        <w:rPr>
          <w:rStyle w:val="Emphasis"/>
          <w:highlight w:val="yellow"/>
        </w:rPr>
        <w:t>industrial peace</w:t>
      </w:r>
      <w:r w:rsidRPr="001F3951">
        <w:rPr>
          <w:rStyle w:val="StyleUnderline"/>
          <w:highlight w:val="yellow"/>
        </w:rPr>
        <w:t xml:space="preserve"> and</w:t>
      </w:r>
      <w:r w:rsidRPr="00D231B7">
        <w:rPr>
          <w:rStyle w:val="StyleUnderline"/>
        </w:rPr>
        <w:t xml:space="preserve"> </w:t>
      </w:r>
      <w:r w:rsidRPr="00D76716">
        <w:rPr>
          <w:rStyle w:val="StyleUnderline"/>
        </w:rPr>
        <w:t>uninterrupted production</w:t>
      </w:r>
      <w:r w:rsidRPr="00D231B7">
        <w:rPr>
          <w:rStyle w:val="StyleUnderline"/>
        </w:rPr>
        <w:t xml:space="preserve">. </w:t>
      </w:r>
      <w:r w:rsidRPr="001F3951">
        <w:rPr>
          <w:rStyle w:val="StyleUnderline"/>
          <w:highlight w:val="yellow"/>
        </w:rPr>
        <w:t>The</w:t>
      </w:r>
      <w:r w:rsidRPr="00D76716">
        <w:rPr>
          <w:rStyle w:val="StyleUnderline"/>
        </w:rPr>
        <w:t xml:space="preserve"> </w:t>
      </w:r>
      <w:r w:rsidRPr="00D76716">
        <w:rPr>
          <w:rStyle w:val="Emphasis"/>
        </w:rPr>
        <w:t xml:space="preserve">underlying </w:t>
      </w:r>
      <w:r w:rsidRPr="001F3951">
        <w:rPr>
          <w:rStyle w:val="Emphasis"/>
          <w:highlight w:val="yellow"/>
        </w:rPr>
        <w:t>assumption</w:t>
      </w:r>
      <w:r w:rsidRPr="001F3951">
        <w:rPr>
          <w:rStyle w:val="StyleUnderline"/>
          <w:highlight w:val="yellow"/>
        </w:rPr>
        <w:t xml:space="preserve"> is that the </w:t>
      </w:r>
      <w:r w:rsidRPr="001F3951">
        <w:rPr>
          <w:rStyle w:val="Emphasis"/>
          <w:highlight w:val="yellow"/>
        </w:rPr>
        <w:t>workplace is hierarchical</w:t>
      </w:r>
      <w:r w:rsidRPr="00405B11">
        <w:rPr>
          <w:rStyle w:val="Emphasis"/>
        </w:rPr>
        <w:t>ly ordered</w:t>
      </w:r>
      <w:r w:rsidRPr="00D76716">
        <w:rPr>
          <w:rStyle w:val="StyleUnderline"/>
        </w:rPr>
        <w:t xml:space="preserve"> </w:t>
      </w:r>
      <w:r w:rsidRPr="001F3951">
        <w:rPr>
          <w:rStyle w:val="StyleUnderline"/>
          <w:highlight w:val="yellow"/>
        </w:rPr>
        <w:t xml:space="preserve">and that </w:t>
      </w:r>
      <w:r w:rsidRPr="001F3951">
        <w:rPr>
          <w:rStyle w:val="Emphasis"/>
          <w:highlight w:val="yellow"/>
        </w:rPr>
        <w:t>workers</w:t>
      </w:r>
      <w:r w:rsidRPr="00D231B7">
        <w:rPr>
          <w:rStyle w:val="StyleUnderline"/>
        </w:rPr>
        <w:t xml:space="preserve">, who occupy the bottom rungs on the hierarchy, </w:t>
      </w:r>
      <w:r w:rsidRPr="001F3951">
        <w:rPr>
          <w:rStyle w:val="Emphasis"/>
          <w:highlight w:val="yellow"/>
        </w:rPr>
        <w:t>must be controlled</w:t>
      </w:r>
      <w:r w:rsidRPr="00D231B7">
        <w:rPr>
          <w:rStyle w:val="StyleUnderline"/>
        </w:rPr>
        <w:t>.</w:t>
      </w:r>
      <w:r w:rsidRPr="00D231B7">
        <w:rPr>
          <w:sz w:val="16"/>
        </w:rPr>
        <w:t>96</w:t>
      </w:r>
      <w:r w:rsidRPr="00D231B7">
        <w:rPr>
          <w:rStyle w:val="StyleUnderline"/>
        </w:rPr>
        <w:t xml:space="preserve"> The </w:t>
      </w:r>
      <w:r w:rsidRPr="00D76716">
        <w:rPr>
          <w:rStyle w:val="StyleUnderline"/>
        </w:rPr>
        <w:t xml:space="preserve">concept is made more </w:t>
      </w:r>
      <w:r w:rsidRPr="00D76716">
        <w:rPr>
          <w:rStyle w:val="Emphasis"/>
        </w:rPr>
        <w:t>palatable</w:t>
      </w:r>
      <w:r w:rsidRPr="00D76716">
        <w:rPr>
          <w:rStyle w:val="StyleUnderline"/>
        </w:rPr>
        <w:t xml:space="preserve"> through the </w:t>
      </w:r>
      <w:r w:rsidRPr="00D76716">
        <w:rPr>
          <w:rStyle w:val="Emphasis"/>
        </w:rPr>
        <w:t>use of democratic rhetoric</w:t>
      </w:r>
      <w:r w:rsidRPr="00D76716">
        <w:rPr>
          <w:rStyle w:val="StyleUnderline"/>
        </w:rPr>
        <w:t xml:space="preserve">: the workplace is a place that must be "governed," and the </w:t>
      </w:r>
      <w:r w:rsidRPr="00D76716">
        <w:rPr>
          <w:rStyle w:val="Emphasis"/>
        </w:rPr>
        <w:t>workers may "choose" their "representative"</w:t>
      </w:r>
      <w:r w:rsidRPr="00D76716">
        <w:rPr>
          <w:rStyle w:val="StyleUnderline"/>
        </w:rPr>
        <w:t xml:space="preserve"> in the legislative process. </w:t>
      </w:r>
      <w:r w:rsidRPr="00D76716">
        <w:rPr>
          <w:sz w:val="16"/>
        </w:rPr>
        <w:t>97</w:t>
      </w:r>
    </w:p>
    <w:p w14:paraId="49A88297" w14:textId="77777777" w:rsidR="00F65C05" w:rsidRPr="00261469" w:rsidRDefault="00F65C05" w:rsidP="00F65C05">
      <w:pPr>
        <w:rPr>
          <w:u w:val="single"/>
        </w:rPr>
      </w:pPr>
      <w:r w:rsidRPr="008F4A53">
        <w:rPr>
          <w:sz w:val="16"/>
        </w:rPr>
        <w:t xml:space="preserve">Scholars associated with the Critical Legal Studies movement have argued persuasively that </w:t>
      </w:r>
      <w:r w:rsidRPr="001F3951">
        <w:rPr>
          <w:rStyle w:val="Emphasis"/>
          <w:highlight w:val="yellow"/>
        </w:rPr>
        <w:t>c</w:t>
      </w:r>
      <w:r w:rsidRPr="00405B11">
        <w:rPr>
          <w:rStyle w:val="StyleUnderline"/>
        </w:rPr>
        <w:t xml:space="preserve">ollective </w:t>
      </w:r>
      <w:r w:rsidRPr="001F3951">
        <w:rPr>
          <w:rStyle w:val="Emphasis"/>
          <w:highlight w:val="yellow"/>
        </w:rPr>
        <w:t>b</w:t>
      </w:r>
      <w:r w:rsidRPr="00405B11">
        <w:rPr>
          <w:rStyle w:val="StyleUnderline"/>
        </w:rPr>
        <w:t>argaining</w:t>
      </w:r>
      <w:r w:rsidRPr="00D231B7">
        <w:rPr>
          <w:rStyle w:val="StyleUnderline"/>
        </w:rPr>
        <w:t xml:space="preserve"> </w:t>
      </w:r>
      <w:r w:rsidRPr="001F3951">
        <w:rPr>
          <w:rStyle w:val="StyleUnderline"/>
          <w:highlight w:val="yellow"/>
        </w:rPr>
        <w:t>law "</w:t>
      </w:r>
      <w:r w:rsidRPr="001F3951">
        <w:rPr>
          <w:rStyle w:val="Emphasis"/>
          <w:highlight w:val="yellow"/>
        </w:rPr>
        <w:t>aims</w:t>
      </w:r>
      <w:r w:rsidRPr="001F3951">
        <w:rPr>
          <w:rStyle w:val="StyleUnderline"/>
          <w:highlight w:val="yellow"/>
        </w:rPr>
        <w:t xml:space="preserve"> to </w:t>
      </w:r>
      <w:r w:rsidRPr="001F3951">
        <w:rPr>
          <w:rStyle w:val="Emphasis"/>
          <w:highlight w:val="yellow"/>
        </w:rPr>
        <w:t>legitimate and justify</w:t>
      </w:r>
      <w:r w:rsidRPr="00D231B7">
        <w:rPr>
          <w:rStyle w:val="StyleUnderline"/>
        </w:rPr>
        <w:t xml:space="preserve"> unnecessary and </w:t>
      </w:r>
      <w:r w:rsidRPr="00405B11">
        <w:rPr>
          <w:rStyle w:val="Emphasis"/>
        </w:rPr>
        <w:t>destructive</w:t>
      </w:r>
      <w:r w:rsidRPr="001F3951">
        <w:rPr>
          <w:rStyle w:val="Emphasis"/>
          <w:highlight w:val="yellow"/>
        </w:rPr>
        <w:t xml:space="preserve"> hierarchy</w:t>
      </w:r>
      <w:r w:rsidRPr="001F3951">
        <w:rPr>
          <w:rStyle w:val="StyleUnderline"/>
          <w:highlight w:val="yellow"/>
        </w:rPr>
        <w:t xml:space="preserve"> and </w:t>
      </w:r>
      <w:r w:rsidRPr="001F3951">
        <w:rPr>
          <w:rStyle w:val="Emphasis"/>
          <w:highlight w:val="yellow"/>
        </w:rPr>
        <w:t>domination</w:t>
      </w:r>
      <w:r w:rsidRPr="00D231B7">
        <w:rPr>
          <w:rStyle w:val="StyleUnderline"/>
        </w:rPr>
        <w:t xml:space="preserve"> in the workplace," </w:t>
      </w:r>
      <w:r w:rsidRPr="001F3951">
        <w:rPr>
          <w:rStyle w:val="StyleUnderline"/>
          <w:highlight w:val="yellow"/>
        </w:rPr>
        <w:t>and</w:t>
      </w:r>
      <w:r w:rsidRPr="00D231B7">
        <w:rPr>
          <w:rStyle w:val="StyleUnderline"/>
        </w:rPr>
        <w:t xml:space="preserve"> that</w:t>
      </w:r>
      <w:r w:rsidRPr="00F9572C">
        <w:rPr>
          <w:rStyle w:val="StyleUnderline"/>
        </w:rPr>
        <w:t xml:space="preserve"> </w:t>
      </w:r>
      <w:r w:rsidRPr="001F3951">
        <w:rPr>
          <w:rStyle w:val="StyleUnderline"/>
          <w:highlight w:val="yellow"/>
        </w:rPr>
        <w:t>it</w:t>
      </w:r>
      <w:r w:rsidRPr="00F9572C">
        <w:rPr>
          <w:rStyle w:val="StyleUnderline"/>
        </w:rPr>
        <w:t xml:space="preserve"> ha</w:t>
      </w:r>
      <w:r w:rsidRPr="001F3951">
        <w:rPr>
          <w:rStyle w:val="StyleUnderline"/>
          <w:highlight w:val="yellow"/>
        </w:rPr>
        <w:t>s</w:t>
      </w:r>
      <w:r w:rsidRPr="00F9572C">
        <w:rPr>
          <w:rStyle w:val="StyleUnderline"/>
        </w:rPr>
        <w:t xml:space="preserve"> "</w:t>
      </w:r>
      <w:r w:rsidRPr="00405B11">
        <w:rPr>
          <w:rStyle w:val="StyleUnderline"/>
        </w:rPr>
        <w:t xml:space="preserve">evolved an </w:t>
      </w:r>
      <w:r w:rsidRPr="001F3951">
        <w:rPr>
          <w:rStyle w:val="Emphasis"/>
          <w:highlight w:val="yellow"/>
        </w:rPr>
        <w:t>institutional architecture</w:t>
      </w:r>
      <w:r w:rsidRPr="001F3951">
        <w:rPr>
          <w:rStyle w:val="StyleUnderline"/>
          <w:highlight w:val="yellow"/>
        </w:rPr>
        <w:t xml:space="preserve"> </w:t>
      </w:r>
      <w:r w:rsidRPr="00405B11">
        <w:rPr>
          <w:rStyle w:val="StyleUnderline"/>
        </w:rPr>
        <w:t>. . . that</w:t>
      </w:r>
      <w:r w:rsidRPr="00D76716">
        <w:rPr>
          <w:rStyle w:val="StyleUnderline"/>
        </w:rPr>
        <w:t xml:space="preserve"> </w:t>
      </w:r>
      <w:r w:rsidRPr="001F3951">
        <w:rPr>
          <w:rStyle w:val="Emphasis"/>
          <w:highlight w:val="yellow"/>
        </w:rPr>
        <w:t>reinforces</w:t>
      </w:r>
      <w:r w:rsidRPr="001F3951">
        <w:rPr>
          <w:rStyle w:val="StyleUnderline"/>
          <w:highlight w:val="yellow"/>
        </w:rPr>
        <w:t xml:space="preserve"> this</w:t>
      </w:r>
      <w:r w:rsidRPr="00F9572C">
        <w:rPr>
          <w:rStyle w:val="StyleUnderline"/>
        </w:rPr>
        <w:t xml:space="preserve"> hierarchy and </w:t>
      </w:r>
      <w:r w:rsidRPr="00D231B7">
        <w:rPr>
          <w:rStyle w:val="StyleUnderline"/>
        </w:rPr>
        <w:t>domination."98</w:t>
      </w:r>
      <w:r w:rsidRPr="00F9572C">
        <w:rPr>
          <w:rStyle w:val="StyleUnderline"/>
        </w:rPr>
        <w:t xml:space="preserve"> Accordingly, </w:t>
      </w:r>
      <w:r w:rsidRPr="001F3951">
        <w:rPr>
          <w:rStyle w:val="StyleUnderline"/>
          <w:highlight w:val="yellow"/>
        </w:rPr>
        <w:t>labor law "</w:t>
      </w:r>
      <w:r w:rsidRPr="001F3951">
        <w:rPr>
          <w:rStyle w:val="Emphasis"/>
          <w:highlight w:val="yellow"/>
        </w:rPr>
        <w:t>promises</w:t>
      </w:r>
      <w:r w:rsidRPr="001F3951">
        <w:rPr>
          <w:rStyle w:val="StyleUnderline"/>
          <w:highlight w:val="yellow"/>
        </w:rPr>
        <w:t xml:space="preserve"> a </w:t>
      </w:r>
      <w:r w:rsidRPr="001F3951">
        <w:rPr>
          <w:rStyle w:val="Emphasis"/>
          <w:highlight w:val="yellow"/>
        </w:rPr>
        <w:t>modicum</w:t>
      </w:r>
      <w:r w:rsidRPr="001F3951">
        <w:rPr>
          <w:rStyle w:val="StyleUnderline"/>
          <w:highlight w:val="yellow"/>
        </w:rPr>
        <w:t xml:space="preserve"> of democratic participation to </w:t>
      </w:r>
      <w:r w:rsidRPr="001F3951">
        <w:rPr>
          <w:rStyle w:val="Emphasis"/>
          <w:highlight w:val="yellow"/>
        </w:rPr>
        <w:t>encourage worker acceptance of</w:t>
      </w:r>
      <w:r w:rsidRPr="001F3951">
        <w:rPr>
          <w:rStyle w:val="StyleUnderline"/>
          <w:highlight w:val="yellow"/>
        </w:rPr>
        <w:t>," and</w:t>
      </w:r>
      <w:r w:rsidRPr="001F3951">
        <w:rPr>
          <w:rStyle w:val="Emphasis"/>
          <w:highlight w:val="yellow"/>
        </w:rPr>
        <w:t xml:space="preserve"> consent to</w:t>
      </w:r>
      <w:r w:rsidRPr="001F3951">
        <w:rPr>
          <w:rStyle w:val="StyleUnderline"/>
          <w:highlight w:val="yellow"/>
        </w:rPr>
        <w:t>, the</w:t>
      </w:r>
      <w:r w:rsidRPr="00D76716">
        <w:rPr>
          <w:rStyle w:val="StyleUnderline"/>
        </w:rPr>
        <w:t xml:space="preserve"> </w:t>
      </w:r>
      <w:r w:rsidRPr="00D231B7">
        <w:rPr>
          <w:rStyle w:val="Emphasis"/>
        </w:rPr>
        <w:t xml:space="preserve">hierarchical and </w:t>
      </w:r>
      <w:r w:rsidRPr="001F3951">
        <w:rPr>
          <w:rStyle w:val="Emphasis"/>
          <w:highlight w:val="yellow"/>
        </w:rPr>
        <w:t>authoritarian</w:t>
      </w:r>
      <w:r w:rsidRPr="00D231B7">
        <w:rPr>
          <w:rStyle w:val="Emphasis"/>
        </w:rPr>
        <w:t xml:space="preserve"> character of the </w:t>
      </w:r>
      <w:r w:rsidRPr="001F3951">
        <w:rPr>
          <w:rStyle w:val="Emphasis"/>
          <w:highlight w:val="yellow"/>
        </w:rPr>
        <w:t>workplace</w:t>
      </w:r>
      <w:r w:rsidRPr="00D231B7">
        <w:rPr>
          <w:rStyle w:val="StyleUnderline"/>
        </w:rPr>
        <w:t>.</w:t>
      </w:r>
      <w:r w:rsidRPr="00D231B7">
        <w:rPr>
          <w:sz w:val="16"/>
        </w:rPr>
        <w:t xml:space="preserve"> 99 "</w:t>
      </w:r>
      <w:r w:rsidRPr="00D231B7">
        <w:rPr>
          <w:rStyle w:val="StyleUnderline"/>
        </w:rPr>
        <w:t>Liberal labor theory,"</w:t>
      </w:r>
      <w:r w:rsidRPr="00D231B7">
        <w:rPr>
          <w:sz w:val="16"/>
        </w:rPr>
        <w:t xml:space="preserve"> as Karl Klare has dubbed the</w:t>
      </w:r>
      <w:r w:rsidRPr="008F4A53">
        <w:rPr>
          <w:sz w:val="16"/>
        </w:rPr>
        <w:t xml:space="preserve"> legislative analogy and the assumptions supporting it, </w:t>
      </w:r>
      <w:r w:rsidRPr="001F3951">
        <w:rPr>
          <w:rStyle w:val="StyleUnderline"/>
          <w:highlight w:val="yellow"/>
        </w:rPr>
        <w:t>thus</w:t>
      </w:r>
      <w:r w:rsidRPr="00D231B7">
        <w:rPr>
          <w:rStyle w:val="StyleUnderline"/>
        </w:rPr>
        <w:t xml:space="preserve"> </w:t>
      </w:r>
      <w:r w:rsidRPr="00D231B7">
        <w:rPr>
          <w:rStyle w:val="Emphasis"/>
        </w:rPr>
        <w:t>utilizes</w:t>
      </w:r>
      <w:r w:rsidRPr="00D231B7">
        <w:rPr>
          <w:rStyle w:val="StyleUnderline"/>
        </w:rPr>
        <w:t xml:space="preserve"> collective </w:t>
      </w:r>
      <w:r w:rsidRPr="00096826">
        <w:rPr>
          <w:rStyle w:val="StyleUnderline"/>
        </w:rPr>
        <w:t>bargaining</w:t>
      </w:r>
      <w:r w:rsidRPr="00D231B7">
        <w:rPr>
          <w:rStyle w:val="StyleUnderline"/>
        </w:rPr>
        <w:t xml:space="preserve"> law as a </w:t>
      </w:r>
      <w:r w:rsidRPr="00D231B7">
        <w:rPr>
          <w:rStyle w:val="Emphasis"/>
        </w:rPr>
        <w:t>means</w:t>
      </w:r>
      <w:r w:rsidRPr="00D231B7">
        <w:rPr>
          <w:rStyle w:val="StyleUnderline"/>
        </w:rPr>
        <w:t xml:space="preserve"> of </w:t>
      </w:r>
      <w:r w:rsidRPr="001F3951">
        <w:rPr>
          <w:rStyle w:val="Emphasis"/>
          <w:highlight w:val="yellow"/>
        </w:rPr>
        <w:t>coopting</w:t>
      </w:r>
      <w:r w:rsidRPr="001F3951">
        <w:rPr>
          <w:rStyle w:val="StyleUnderline"/>
          <w:highlight w:val="yellow"/>
        </w:rPr>
        <w:t xml:space="preserve"> the</w:t>
      </w:r>
      <w:r w:rsidRPr="00405B11">
        <w:rPr>
          <w:rStyle w:val="StyleUnderline"/>
        </w:rPr>
        <w:t xml:space="preserve"> </w:t>
      </w:r>
      <w:r w:rsidRPr="00405B11">
        <w:rPr>
          <w:rStyle w:val="Emphasis"/>
        </w:rPr>
        <w:t xml:space="preserve">labor </w:t>
      </w:r>
      <w:r w:rsidRPr="001F3951">
        <w:rPr>
          <w:rStyle w:val="Emphasis"/>
          <w:highlight w:val="yellow"/>
        </w:rPr>
        <w:t>movement</w:t>
      </w:r>
      <w:r w:rsidRPr="00D231B7">
        <w:rPr>
          <w:rStyle w:val="StyleUnderline"/>
        </w:rPr>
        <w:t xml:space="preserve"> into a "junior partnership" role with management.'°°</w:t>
      </w:r>
    </w:p>
    <w:p w14:paraId="60A6AF00" w14:textId="77777777" w:rsidR="00F65C05" w:rsidRPr="00447007" w:rsidRDefault="00F65C05" w:rsidP="00F65C05">
      <w:pPr>
        <w:rPr>
          <w:sz w:val="2"/>
          <w:szCs w:val="2"/>
        </w:rPr>
      </w:pPr>
      <w:r w:rsidRPr="00447007">
        <w:rPr>
          <w:sz w:val="2"/>
          <w:szCs w:val="2"/>
        </w:rPr>
        <w:t>Perhaps most strikingly reminiscent of republican tradition, the Wagner Act sought to ensure an autonomous representative for employees—the labor union—exclusively through which employees would advance their interests.'°' Congress defined who was covered by the NLRA (and so who might organize); 102 regulated when, where, and by whom organizing might be accomplished;"" and established an election system to determine whether a particular union represented a majority of the employees. 104 Finally, Congress enacted section 8(a)(2), which ensured that unions were free from employer domination or assistance, and section 9(a), which afforded unions exclusivity in representing employees on issues of wages, hours, and terms and conditions of employment.m 5 Both sections advanced the notion, typical of republicanism's aspirations of achieving the public good, that the good of the group takes precedence over the good of individuals. 106’ Once the union is authorized to serve as the employees' exclusive representative, the Wagner Act imposed an obligation to bargain in "good faith" over "wages, hours, and other terms and conditions of employment,"'" and otherwise left the parties to the 'free play of contending economic forces' in negotiating a labor contract.'" Nevertheless, the NLRA undertakes to regulate the use of economic weapons by both parties by affording protection to some employee activities (the primary strike), 109 leaving others unprotected (the sitdown strike,"° wildcat strikes," and the slowdown)," 2 and prohibiting certain others (secondary boycotts," 3 organizational or recognitional picketing, 114 and hot cargo agreements). 115 Similarly, although the NLRA explicitly forbids employers from utilizing certain economic weapons (discriminatory or retaliatory discharges), "6 the Supreme Court has protected certain employer activities designed to maintain production in the face of employee unrest. These activities include the right to permanently replace economic strikers," 7 the right to close a business completely without liability for discrimination," 8 and the right to purchase a business without assuming its labor contract." 9</w:t>
      </w:r>
    </w:p>
    <w:p w14:paraId="75946C29" w14:textId="77777777" w:rsidR="00F65C05" w:rsidRDefault="00F65C05" w:rsidP="00F65C05">
      <w:pPr>
        <w:rPr>
          <w:rStyle w:val="StyleUnderline"/>
        </w:rPr>
      </w:pPr>
      <w:r w:rsidRPr="00405B11">
        <w:rPr>
          <w:rStyle w:val="Emphasis"/>
        </w:rPr>
        <w:t>In short</w:t>
      </w:r>
      <w:r w:rsidRPr="00405B11">
        <w:rPr>
          <w:rStyle w:val="StyleUnderline"/>
        </w:rPr>
        <w:t xml:space="preserve">, </w:t>
      </w:r>
      <w:r w:rsidRPr="00D231B7">
        <w:rPr>
          <w:rStyle w:val="StyleUnderline"/>
        </w:rPr>
        <w:t xml:space="preserve">Congress's </w:t>
      </w:r>
      <w:r w:rsidRPr="00405B11">
        <w:rPr>
          <w:rStyle w:val="Emphasis"/>
        </w:rPr>
        <w:t>initial assumption</w:t>
      </w:r>
      <w:r w:rsidRPr="00D231B7">
        <w:rPr>
          <w:rStyle w:val="StyleUnderline"/>
        </w:rPr>
        <w:t xml:space="preserve">, that employees and employers possess a </w:t>
      </w:r>
      <w:r w:rsidRPr="00D231B7">
        <w:rPr>
          <w:rStyle w:val="Emphasis"/>
        </w:rPr>
        <w:t xml:space="preserve">fundamental conflict </w:t>
      </w:r>
      <w:r w:rsidRPr="00D76716">
        <w:rPr>
          <w:rStyle w:val="Emphasis"/>
        </w:rPr>
        <w:t>of interest</w:t>
      </w:r>
      <w:r w:rsidRPr="00D76716">
        <w:rPr>
          <w:rStyle w:val="StyleUnderline"/>
        </w:rPr>
        <w:t xml:space="preserve"> in how the workplace is to be run</w:t>
      </w:r>
      <w:r w:rsidRPr="00D76716">
        <w:rPr>
          <w:sz w:val="16"/>
        </w:rPr>
        <w:t xml:space="preserve"> and how the profits of the enterprise are to be distributed, </w:t>
      </w:r>
      <w:r w:rsidRPr="00D76716">
        <w:rPr>
          <w:rStyle w:val="Emphasis"/>
        </w:rPr>
        <w:t>dictated</w:t>
      </w:r>
      <w:r w:rsidRPr="00D76716">
        <w:rPr>
          <w:rStyle w:val="StyleUnderline"/>
        </w:rPr>
        <w:t xml:space="preserve"> an </w:t>
      </w:r>
      <w:r w:rsidRPr="00405B11">
        <w:rPr>
          <w:rStyle w:val="Emphasis"/>
        </w:rPr>
        <w:t>adversarial approach</w:t>
      </w:r>
      <w:r w:rsidRPr="00D76716">
        <w:rPr>
          <w:rStyle w:val="StyleUnderline"/>
        </w:rPr>
        <w:t xml:space="preserve"> to the </w:t>
      </w:r>
      <w:r w:rsidRPr="00D76716">
        <w:rPr>
          <w:rStyle w:val="Emphasis"/>
        </w:rPr>
        <w:t>process of allocating power</w:t>
      </w:r>
      <w:r w:rsidRPr="00D76716">
        <w:rPr>
          <w:rStyle w:val="StyleUnderline"/>
        </w:rPr>
        <w:t xml:space="preserve"> between employees, the union and the employer. </w:t>
      </w:r>
      <w:r w:rsidRPr="001F3951">
        <w:rPr>
          <w:rStyle w:val="Emphasis"/>
          <w:highlight w:val="yellow"/>
        </w:rPr>
        <w:t>Judges</w:t>
      </w:r>
      <w:r w:rsidRPr="001F3951">
        <w:rPr>
          <w:rStyle w:val="StyleUnderline"/>
          <w:highlight w:val="yellow"/>
        </w:rPr>
        <w:t xml:space="preserve"> </w:t>
      </w:r>
      <w:r w:rsidRPr="00D76716">
        <w:rPr>
          <w:rStyle w:val="StyleUnderline"/>
        </w:rPr>
        <w:t xml:space="preserve">attempting to </w:t>
      </w:r>
      <w:r w:rsidRPr="00D76716">
        <w:rPr>
          <w:rStyle w:val="Emphasis"/>
        </w:rPr>
        <w:t>interpret</w:t>
      </w:r>
      <w:r w:rsidRPr="00D231B7">
        <w:rPr>
          <w:rStyle w:val="StyleUnderline"/>
        </w:rPr>
        <w:t xml:space="preserve"> the labor laws </w:t>
      </w:r>
      <w:r w:rsidRPr="001F3951">
        <w:rPr>
          <w:rStyle w:val="StyleUnderline"/>
          <w:highlight w:val="yellow"/>
        </w:rPr>
        <w:t xml:space="preserve">have </w:t>
      </w:r>
      <w:r w:rsidRPr="001F3951">
        <w:rPr>
          <w:rStyle w:val="Emphasis"/>
          <w:highlight w:val="yellow"/>
        </w:rPr>
        <w:t>necessarily</w:t>
      </w:r>
      <w:r w:rsidRPr="001F3951">
        <w:rPr>
          <w:rStyle w:val="StyleUnderline"/>
          <w:highlight w:val="yellow"/>
        </w:rPr>
        <w:t xml:space="preserve"> </w:t>
      </w:r>
      <w:r w:rsidRPr="001F3951">
        <w:rPr>
          <w:rStyle w:val="Emphasis"/>
          <w:highlight w:val="yellow"/>
        </w:rPr>
        <w:t>focused</w:t>
      </w:r>
      <w:r w:rsidRPr="001F3951">
        <w:rPr>
          <w:rStyle w:val="StyleUnderline"/>
          <w:highlight w:val="yellow"/>
        </w:rPr>
        <w:t xml:space="preserve"> on</w:t>
      </w:r>
      <w:r w:rsidRPr="00096826">
        <w:rPr>
          <w:rStyle w:val="StyleUnderline"/>
        </w:rPr>
        <w:t xml:space="preserve"> creating </w:t>
      </w:r>
      <w:r w:rsidRPr="001F3951">
        <w:rPr>
          <w:rStyle w:val="Emphasis"/>
          <w:highlight w:val="yellow"/>
        </w:rPr>
        <w:t>rules</w:t>
      </w:r>
      <w:r w:rsidRPr="00096826">
        <w:rPr>
          <w:rStyle w:val="StyleUnderline"/>
        </w:rPr>
        <w:t xml:space="preserve"> </w:t>
      </w:r>
      <w:r w:rsidRPr="001F3951">
        <w:rPr>
          <w:rStyle w:val="StyleUnderline"/>
          <w:highlight w:val="yellow"/>
        </w:rPr>
        <w:t>and</w:t>
      </w:r>
      <w:r w:rsidRPr="00096826">
        <w:rPr>
          <w:rStyle w:val="StyleUnderline"/>
        </w:rPr>
        <w:t xml:space="preserve"> drawing</w:t>
      </w:r>
      <w:r w:rsidRPr="00096826">
        <w:rPr>
          <w:rStyle w:val="Emphasis"/>
        </w:rPr>
        <w:t xml:space="preserve"> </w:t>
      </w:r>
      <w:r w:rsidRPr="001F3951">
        <w:rPr>
          <w:rStyle w:val="Emphasis"/>
          <w:highlight w:val="yellow"/>
        </w:rPr>
        <w:t>lines</w:t>
      </w:r>
      <w:r w:rsidRPr="001F3951">
        <w:rPr>
          <w:rStyle w:val="StyleUnderline"/>
          <w:highlight w:val="yellow"/>
        </w:rPr>
        <w:t xml:space="preserve"> to </w:t>
      </w:r>
      <w:r w:rsidRPr="001F3951">
        <w:rPr>
          <w:rStyle w:val="Emphasis"/>
          <w:szCs w:val="26"/>
          <w:highlight w:val="yellow"/>
        </w:rPr>
        <w:t>enhance the fairness of the adversarial game</w:t>
      </w:r>
      <w:r w:rsidRPr="00EB713A">
        <w:rPr>
          <w:rStyle w:val="StyleUnderline"/>
        </w:rPr>
        <w:t>;</w:t>
      </w:r>
      <w:r w:rsidRPr="001F3951">
        <w:rPr>
          <w:rStyle w:val="StyleUnderline"/>
          <w:highlight w:val="yellow"/>
        </w:rPr>
        <w:t xml:space="preserve"> </w:t>
      </w:r>
      <w:r w:rsidRPr="001F3951">
        <w:rPr>
          <w:rStyle w:val="Emphasis"/>
          <w:highlight w:val="yellow"/>
        </w:rPr>
        <w:t>hence</w:t>
      </w:r>
      <w:r w:rsidRPr="001F3951">
        <w:rPr>
          <w:rStyle w:val="StyleUnderline"/>
          <w:highlight w:val="yellow"/>
        </w:rPr>
        <w:t xml:space="preserve">, the </w:t>
      </w:r>
      <w:r w:rsidRPr="001F3951">
        <w:rPr>
          <w:rStyle w:val="Emphasis"/>
          <w:highlight w:val="yellow"/>
        </w:rPr>
        <w:t>insistence</w:t>
      </w:r>
      <w:r w:rsidRPr="00096826">
        <w:rPr>
          <w:rStyle w:val="StyleUnderline"/>
        </w:rPr>
        <w:t xml:space="preserve"> u</w:t>
      </w:r>
      <w:r w:rsidRPr="00261469">
        <w:rPr>
          <w:rStyle w:val="StyleUnderline"/>
        </w:rPr>
        <w:t>p</w:t>
      </w:r>
      <w:r w:rsidRPr="001F3951">
        <w:rPr>
          <w:rStyle w:val="StyleUnderline"/>
          <w:highlight w:val="yellow"/>
        </w:rPr>
        <w:t>on</w:t>
      </w:r>
      <w:r w:rsidRPr="00096826">
        <w:rPr>
          <w:rStyle w:val="StyleUnderline"/>
        </w:rPr>
        <w:t xml:space="preserve"> </w:t>
      </w:r>
      <w:r w:rsidRPr="001F3951">
        <w:rPr>
          <w:rStyle w:val="Emphasis"/>
          <w:highlight w:val="yellow"/>
        </w:rPr>
        <w:t>drawing a line</w:t>
      </w:r>
      <w:r w:rsidRPr="00D231B7">
        <w:rPr>
          <w:rStyle w:val="StyleUnderline"/>
        </w:rPr>
        <w:t xml:space="preserve"> between employer and employee, between when and where </w:t>
      </w:r>
      <w:r w:rsidRPr="00D231B7">
        <w:rPr>
          <w:rStyle w:val="Emphasis"/>
        </w:rPr>
        <w:t>union organizing</w:t>
      </w:r>
      <w:r w:rsidRPr="00D231B7">
        <w:rPr>
          <w:rStyle w:val="StyleUnderline"/>
        </w:rPr>
        <w:t xml:space="preserve"> may and may not take place, between when employer anti-union campaigns may and may not be conducted, between </w:t>
      </w:r>
      <w:r w:rsidRPr="00D231B7">
        <w:rPr>
          <w:rStyle w:val="Emphasis"/>
        </w:rPr>
        <w:t>mandatory and permissive subjects</w:t>
      </w:r>
      <w:r w:rsidRPr="00D231B7">
        <w:rPr>
          <w:rStyle w:val="StyleUnderline"/>
        </w:rPr>
        <w:t xml:space="preserve"> of bargaining under the NLRA, between </w:t>
      </w:r>
      <w:r w:rsidRPr="00D231B7">
        <w:rPr>
          <w:rStyle w:val="Emphasis"/>
        </w:rPr>
        <w:t>good faith</w:t>
      </w:r>
      <w:r w:rsidRPr="00D231B7">
        <w:rPr>
          <w:rStyle w:val="StyleUnderline"/>
        </w:rPr>
        <w:t xml:space="preserve"> and bad faith bargaining, and between what is and what is not </w:t>
      </w:r>
      <w:r w:rsidRPr="00D231B7">
        <w:rPr>
          <w:rStyle w:val="Emphasis"/>
        </w:rPr>
        <w:t>protected economic activity</w:t>
      </w:r>
      <w:r w:rsidRPr="00D231B7">
        <w:rPr>
          <w:rStyle w:val="StyleUnderline"/>
        </w:rPr>
        <w:t>.</w:t>
      </w:r>
    </w:p>
    <w:p w14:paraId="5A0666F1" w14:textId="77777777" w:rsidR="00F65C05" w:rsidRPr="00096826" w:rsidRDefault="00F65C05" w:rsidP="00F65C05">
      <w:r w:rsidRPr="008F4A53">
        <w:rPr>
          <w:sz w:val="16"/>
        </w:rPr>
        <w:t xml:space="preserve">C. The Adversarial Model of Power Allocation Under Labor Law </w:t>
      </w:r>
      <w:r w:rsidRPr="00096826">
        <w:rPr>
          <w:rStyle w:val="StyleUnderline"/>
        </w:rPr>
        <w:t xml:space="preserve">The </w:t>
      </w:r>
      <w:r w:rsidRPr="001F3951">
        <w:rPr>
          <w:rStyle w:val="Emphasis"/>
          <w:highlight w:val="yellow"/>
        </w:rPr>
        <w:t>D</w:t>
      </w:r>
      <w:r w:rsidRPr="00096826">
        <w:rPr>
          <w:rStyle w:val="StyleUnderline"/>
        </w:rPr>
        <w:t xml:space="preserve">epartment </w:t>
      </w:r>
      <w:r w:rsidRPr="001F3951">
        <w:rPr>
          <w:rStyle w:val="Emphasis"/>
          <w:highlight w:val="yellow"/>
        </w:rPr>
        <w:t>o</w:t>
      </w:r>
      <w:r w:rsidRPr="00096826">
        <w:rPr>
          <w:rStyle w:val="StyleUnderline"/>
        </w:rPr>
        <w:t xml:space="preserve">f </w:t>
      </w:r>
      <w:r w:rsidRPr="001F3951">
        <w:rPr>
          <w:rStyle w:val="Emphasis"/>
          <w:highlight w:val="yellow"/>
        </w:rPr>
        <w:t>L</w:t>
      </w:r>
      <w:r w:rsidRPr="00096826">
        <w:rPr>
          <w:rStyle w:val="StyleUnderline"/>
        </w:rPr>
        <w:t>abor</w:t>
      </w:r>
      <w:r w:rsidRPr="00D231B7">
        <w:rPr>
          <w:rStyle w:val="StyleUnderline"/>
        </w:rPr>
        <w:t xml:space="preserve"> </w:t>
      </w:r>
      <w:r w:rsidRPr="001F3951">
        <w:rPr>
          <w:rStyle w:val="StyleUnderline"/>
          <w:highlight w:val="yellow"/>
        </w:rPr>
        <w:t xml:space="preserve">has described the </w:t>
      </w:r>
      <w:r w:rsidRPr="001F3951">
        <w:rPr>
          <w:rStyle w:val="Emphasis"/>
          <w:highlight w:val="yellow"/>
        </w:rPr>
        <w:t>framework</w:t>
      </w:r>
      <w:r w:rsidRPr="001F3951">
        <w:rPr>
          <w:rStyle w:val="StyleUnderline"/>
          <w:highlight w:val="yellow"/>
        </w:rPr>
        <w:t xml:space="preserve"> of</w:t>
      </w:r>
      <w:r w:rsidRPr="00096826">
        <w:rPr>
          <w:rStyle w:val="StyleUnderline"/>
        </w:rPr>
        <w:t xml:space="preserve"> </w:t>
      </w:r>
      <w:r w:rsidRPr="001F3951">
        <w:rPr>
          <w:rStyle w:val="Emphasis"/>
          <w:highlight w:val="yellow"/>
        </w:rPr>
        <w:t>U</w:t>
      </w:r>
      <w:r w:rsidRPr="00096826">
        <w:rPr>
          <w:rStyle w:val="StyleUnderline"/>
        </w:rPr>
        <w:t xml:space="preserve">nited </w:t>
      </w:r>
      <w:r w:rsidRPr="001F3951">
        <w:rPr>
          <w:rStyle w:val="Emphasis"/>
          <w:highlight w:val="yellow"/>
        </w:rPr>
        <w:t>S</w:t>
      </w:r>
      <w:r w:rsidRPr="00096826">
        <w:rPr>
          <w:rStyle w:val="StyleUnderline"/>
        </w:rPr>
        <w:t xml:space="preserve">tates </w:t>
      </w:r>
      <w:r w:rsidRPr="001F3951">
        <w:rPr>
          <w:rStyle w:val="Emphasis"/>
          <w:highlight w:val="yellow"/>
        </w:rPr>
        <w:t>labor law</w:t>
      </w:r>
      <w:r w:rsidRPr="001F3951">
        <w:rPr>
          <w:rStyle w:val="StyleUnderline"/>
          <w:highlight w:val="yellow"/>
        </w:rPr>
        <w:t xml:space="preserve"> as</w:t>
      </w:r>
      <w:r w:rsidRPr="00096826">
        <w:rPr>
          <w:rStyle w:val="StyleUnderline"/>
        </w:rPr>
        <w:t xml:space="preserve"> "tending to produce </w:t>
      </w:r>
      <w:r w:rsidRPr="001F3951">
        <w:rPr>
          <w:rStyle w:val="Emphasis"/>
          <w:highlight w:val="yellow"/>
        </w:rPr>
        <w:t>c</w:t>
      </w:r>
      <w:r w:rsidRPr="00096826">
        <w:rPr>
          <w:rStyle w:val="StyleUnderline"/>
        </w:rPr>
        <w:t xml:space="preserve">ollective </w:t>
      </w:r>
      <w:r w:rsidRPr="001F3951">
        <w:rPr>
          <w:rStyle w:val="Emphasis"/>
          <w:highlight w:val="yellow"/>
        </w:rPr>
        <w:t>b</w:t>
      </w:r>
      <w:r w:rsidRPr="00096826">
        <w:rPr>
          <w:rStyle w:val="StyleUnderline"/>
        </w:rPr>
        <w:t xml:space="preserve">argaining </w:t>
      </w:r>
      <w:r w:rsidRPr="001F3951">
        <w:rPr>
          <w:rStyle w:val="Emphasis"/>
          <w:highlight w:val="yellow"/>
        </w:rPr>
        <w:t>r</w:t>
      </w:r>
      <w:r w:rsidRPr="00096826">
        <w:rPr>
          <w:rStyle w:val="StyleUnderline"/>
        </w:rPr>
        <w:t xml:space="preserve">elationships </w:t>
      </w:r>
      <w:r w:rsidRPr="001F3951">
        <w:rPr>
          <w:rStyle w:val="StyleUnderline"/>
          <w:highlight w:val="yellow"/>
        </w:rPr>
        <w:t>that</w:t>
      </w:r>
      <w:r w:rsidRPr="00096826">
        <w:rPr>
          <w:rStyle w:val="StyleUnderline"/>
        </w:rPr>
        <w:t xml:space="preserve"> a</w:t>
      </w:r>
      <w:r w:rsidRPr="001F3951">
        <w:rPr>
          <w:rStyle w:val="StyleUnderline"/>
          <w:highlight w:val="yellow"/>
        </w:rPr>
        <w:t>re</w:t>
      </w:r>
      <w:r w:rsidRPr="00096826">
        <w:rPr>
          <w:rStyle w:val="StyleUnderline"/>
        </w:rPr>
        <w:t xml:space="preserve"> </w:t>
      </w:r>
      <w:r w:rsidRPr="001F3951">
        <w:rPr>
          <w:rStyle w:val="Emphasis"/>
          <w:highlight w:val="yellow"/>
        </w:rPr>
        <w:t>legalistic</w:t>
      </w:r>
      <w:r w:rsidRPr="001F3951">
        <w:rPr>
          <w:rStyle w:val="StyleUnderline"/>
          <w:highlight w:val="yellow"/>
        </w:rPr>
        <w:t xml:space="preserve">, </w:t>
      </w:r>
      <w:r w:rsidRPr="001F3951">
        <w:rPr>
          <w:rStyle w:val="Emphasis"/>
          <w:highlight w:val="yellow"/>
        </w:rPr>
        <w:t>rule-driven</w:t>
      </w:r>
      <w:r w:rsidRPr="001F3951">
        <w:rPr>
          <w:rStyle w:val="StyleUnderline"/>
          <w:highlight w:val="yellow"/>
        </w:rPr>
        <w:t xml:space="preserve">, and </w:t>
      </w:r>
      <w:r w:rsidRPr="001F3951">
        <w:rPr>
          <w:rStyle w:val="Emphasis"/>
          <w:highlight w:val="yellow"/>
        </w:rPr>
        <w:t>confrontational</w:t>
      </w:r>
      <w:r w:rsidRPr="008F4A53">
        <w:rPr>
          <w:sz w:val="16"/>
        </w:rPr>
        <w:t>." 2 °</w:t>
      </w:r>
      <w:r w:rsidRPr="00D76716">
        <w:rPr>
          <w:sz w:val="16"/>
          <w:szCs w:val="16"/>
        </w:rPr>
        <w:t xml:space="preserve"> At the heart of the labor laws is a belief that the interests of labor and capital are necessarily adverse, and that labor and capital are therefore adversaries. The assumption that the employer and the employees have antithetical interests is reflected in three basic tenets of the NLRA: first, the division of workers into two categories, "employees," who are represented by the union, and "supervisors" or "managers," who represent the employer; second, the definition of a labor organization by reference to its dealings with the adverse party, the employer, and an accompanying proscription against employer domination or support of labor organizations; and third, the principle of exclusive representation of employees by the labor organization.</w:t>
      </w:r>
    </w:p>
    <w:p w14:paraId="42A803BE" w14:textId="77777777" w:rsidR="00F65C05" w:rsidRPr="00EB713A" w:rsidRDefault="00F65C05" w:rsidP="00F65C05">
      <w:pPr>
        <w:rPr>
          <w:sz w:val="16"/>
          <w:szCs w:val="16"/>
        </w:rPr>
      </w:pPr>
      <w:r w:rsidRPr="00EB713A">
        <w:rPr>
          <w:sz w:val="16"/>
          <w:szCs w:val="16"/>
        </w:rPr>
        <w:t>The Definition of "Employees" Covered Under the NLRA Under the NLRA, collective bargaining is carried out between two independent players with inevitably conflicting interests: the employer, represented by supervisory and managerial personnel, and the union, representing the other employees. In the adversarial model of the NLRA, the centrality of separation of the competitors is clear; strict separation between the parties to collective bargaining must be maintained for bargaining to be fair.' 21 The separation between employees and employers is maintained at the individual level through the definition of "employee" in section 2(3) of the NLRA, which excludes supervisors from the definition of "employee." 122 The rationale for the exclusion of supervisors is the employer's need for front-line representatives in its dealings with employees; it was considered vital that supervisors' loyalties not be divided between the employer and the union.'" The exclusion was later expanded to include employees acting in managerial or confidential capacities. 124 As I have argued previously, this division of the work force siphons off some of the most educated and most powerful members of the work force, factionalizing the work force and hampering effective collective resistance to employer power. 125 The Definition of a Labor Organization by Reference to Its Dealings with the Opposition and to the Proscription Against Employer Domination or Support The exclusion of supervisory and managerial employees from the union ranks is balanced by section 8(a)(2) of the NLRA, which makes it an unfair labor practice for an employer to "dominate or interfere with the formation or administration of any labor organization or contribute financial or other support to it." 26 Section 8(a)(2) was designed to eradicate the "company union," a companycontrolled organization instituted by employers to pacify employees and thereby stave off union organizing efforts, especially those conducted on a multi-shop scale.' 27 Since section 8(a)(2) applies only to employer domination, interference or assistance with a "labor organization," a threshold issue is the status of an entity as a labor organization. The term "labor organization" is identified by reference to a group's dealings with the employer. Section 2(5) of the Act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 28 In recent years, many employers have initiated "participatory management" schemes in an effort to forestall worker dissatisfaction and to increase productivity. These organizations take various forms, each tailored to the employer's primary goal in implementing it. The three most popular are Quality Control Circles, which are organized on a department level and focus on increasing production and improving product quality; Quality-of-Work-Life programs, which give employees a limited hand in shaping their immediate work environments, and which typically originate as an effort to generate loyalty and stem dissatisfaction; and Board of Director Participation programs, which place a worker representative on a company's board of directors, usually with the goal of obtaining concessions from labor by nominally involving it in the strategic corporate planning process.' 29 The courts, torn between striving to prevent the resuscitation of the company union by another name and the desire to encourage efforts at cooperation between parties that have historically been hostile, have carefully scrutinized these organizations to determine whether they qualify as "labor organizations" under the NLRA. They have developed three methods of determining status as a labor organization under section 2(5): looking to the form it assumes, the subject matter it deals with, or the function it serves.'" To be classified as a labor organization, an entity may assume virtually any structure, must deal with the employer over "conditions of work" (broadly construed), and must exist to represent its member-employees."' The circuit courts are split in applying the standard. The Seventh and Second Circuit courts construe the term labor organization very broadly, finding labor organization status even in the absence of formal structure, constitution or bylaws, officers, dues requirements or continuing existence.' 32 This broad construction of section 2(5) operates to disestablish many participative management schemes because they involve employer domination or assistance that violates section 8(a)(2) of the NLRA. By contrast, the Sixth Circuit Court of Appeals has imposed a more restrictive definition of a labor organization, resulting in the conclusion that many employee committees are not section 2(5) labor organizations, but merely part of an "enlightened personnel policy"; hence, they do not violate section 8(a)(2).'ss</w:t>
      </w:r>
    </w:p>
    <w:p w14:paraId="42A461D8" w14:textId="77777777" w:rsidR="00F65C05" w:rsidRPr="00261469" w:rsidRDefault="00F65C05" w:rsidP="00F65C05">
      <w:pPr>
        <w:rPr>
          <w:sz w:val="16"/>
          <w:szCs w:val="16"/>
        </w:rPr>
      </w:pPr>
      <w:r w:rsidRPr="00261469">
        <w:rPr>
          <w:sz w:val="16"/>
        </w:rPr>
        <w:t xml:space="preserve">The legislative history of section 8(a)(2) indicates that Congress intended to promote communication between management and labor.'" Nevertheless, </w:t>
      </w:r>
      <w:r w:rsidRPr="00261469">
        <w:rPr>
          <w:rStyle w:val="StyleUnderline"/>
        </w:rPr>
        <w:t xml:space="preserve">it is </w:t>
      </w:r>
      <w:r w:rsidRPr="00261469">
        <w:rPr>
          <w:rStyle w:val="Emphasis"/>
        </w:rPr>
        <w:t>clear</w:t>
      </w:r>
      <w:r w:rsidRPr="00261469">
        <w:rPr>
          <w:rStyle w:val="StyleUnderline"/>
        </w:rPr>
        <w:t xml:space="preserve"> that Congress</w:t>
      </w:r>
      <w:r w:rsidRPr="00261469">
        <w:rPr>
          <w:sz w:val="16"/>
        </w:rPr>
        <w:t xml:space="preserve"> also </w:t>
      </w:r>
      <w:r w:rsidRPr="00261469">
        <w:rPr>
          <w:rStyle w:val="StyleUnderline"/>
        </w:rPr>
        <w:t xml:space="preserve">intended </w:t>
      </w:r>
      <w:r w:rsidRPr="001F3951">
        <w:rPr>
          <w:rStyle w:val="StyleUnderline"/>
          <w:highlight w:val="yellow"/>
        </w:rPr>
        <w:t xml:space="preserve">to </w:t>
      </w:r>
      <w:r w:rsidRPr="001F3951">
        <w:rPr>
          <w:rStyle w:val="Emphasis"/>
          <w:highlight w:val="yellow"/>
        </w:rPr>
        <w:t>limit the realm</w:t>
      </w:r>
      <w:r w:rsidRPr="00261469">
        <w:rPr>
          <w:rStyle w:val="StyleUnderline"/>
        </w:rPr>
        <w:t xml:space="preserve"> in which permissible cooperation</w:t>
      </w:r>
      <w:r w:rsidRPr="00261469">
        <w:rPr>
          <w:sz w:val="16"/>
        </w:rPr>
        <w:t xml:space="preserve"> between capital and labor </w:t>
      </w:r>
      <w:r w:rsidRPr="00261469">
        <w:rPr>
          <w:rStyle w:val="StyleUnderline"/>
        </w:rPr>
        <w:t>might occur."' Cooperation</w:t>
      </w:r>
      <w:r w:rsidRPr="00876399">
        <w:rPr>
          <w:rStyle w:val="StyleUnderline"/>
        </w:rPr>
        <w:t xml:space="preserve"> was </w:t>
      </w:r>
      <w:r w:rsidRPr="001F3951">
        <w:rPr>
          <w:rStyle w:val="StyleUnderline"/>
          <w:highlight w:val="yellow"/>
        </w:rPr>
        <w:t>to</w:t>
      </w:r>
      <w:r w:rsidRPr="00876399">
        <w:rPr>
          <w:rStyle w:val="StyleUnderline"/>
        </w:rPr>
        <w:t xml:space="preserve"> be accomplished by </w:t>
      </w:r>
      <w:r w:rsidRPr="00261469">
        <w:rPr>
          <w:rStyle w:val="Emphasis"/>
        </w:rPr>
        <w:t xml:space="preserve">good faith </w:t>
      </w:r>
      <w:r w:rsidRPr="001F3951">
        <w:rPr>
          <w:rStyle w:val="Emphasis"/>
          <w:highlight w:val="yellow"/>
        </w:rPr>
        <w:t>bargaining</w:t>
      </w:r>
      <w:r w:rsidRPr="001F3951">
        <w:rPr>
          <w:rStyle w:val="StyleUnderline"/>
          <w:highlight w:val="yellow"/>
        </w:rPr>
        <w:t xml:space="preserve"> between</w:t>
      </w:r>
      <w:r w:rsidRPr="00261469">
        <w:rPr>
          <w:rStyle w:val="StyleUnderline"/>
        </w:rPr>
        <w:t xml:space="preserve"> </w:t>
      </w:r>
      <w:r w:rsidRPr="00261469">
        <w:rPr>
          <w:rStyle w:val="Emphasis"/>
        </w:rPr>
        <w:t>two</w:t>
      </w:r>
      <w:r w:rsidRPr="00876399">
        <w:rPr>
          <w:rStyle w:val="StyleUnderline"/>
        </w:rPr>
        <w:t xml:space="preserve"> independent entities—</w:t>
      </w:r>
      <w:r w:rsidRPr="001F3951">
        <w:rPr>
          <w:rStyle w:val="Emphasis"/>
          <w:highlight w:val="yellow"/>
        </w:rPr>
        <w:t>employer</w:t>
      </w:r>
      <w:r w:rsidRPr="001F3951">
        <w:rPr>
          <w:rStyle w:val="StyleUnderline"/>
          <w:highlight w:val="yellow"/>
        </w:rPr>
        <w:t xml:space="preserve"> and </w:t>
      </w:r>
      <w:r w:rsidRPr="001F3951">
        <w:rPr>
          <w:rStyle w:val="Emphasis"/>
          <w:highlight w:val="yellow"/>
        </w:rPr>
        <w:t>union</w:t>
      </w:r>
      <w:r w:rsidRPr="001F3951">
        <w:rPr>
          <w:rStyle w:val="StyleUnderline"/>
          <w:highlight w:val="yellow"/>
        </w:rPr>
        <w:t xml:space="preserve">—over </w:t>
      </w:r>
      <w:r w:rsidRPr="001F3951">
        <w:rPr>
          <w:rStyle w:val="Emphasis"/>
          <w:highlight w:val="yellow"/>
        </w:rPr>
        <w:t>terms and conditions of employment</w:t>
      </w:r>
      <w:r w:rsidRPr="00876399">
        <w:rPr>
          <w:rStyle w:val="StyleUnderline"/>
        </w:rPr>
        <w:t>.'</w:t>
      </w:r>
      <w:r w:rsidRPr="00261469">
        <w:rPr>
          <w:sz w:val="16"/>
        </w:rPr>
        <w:t xml:space="preserve"> </w:t>
      </w:r>
      <w:r w:rsidRPr="00261469">
        <w:rPr>
          <w:sz w:val="16"/>
          <w:szCs w:val="16"/>
        </w:rPr>
        <w:t>56 The courts have struggled with application of the section 8(a)(2) "domination or support" test where employers have sought to cooperate directly with employees in cooperative management programs that fit within the definition of a labor organization under section 2(5) of the Act.</w:t>
      </w:r>
    </w:p>
    <w:p w14:paraId="374A82CC" w14:textId="77777777" w:rsidR="00F65C05" w:rsidRPr="00876399" w:rsidRDefault="00F65C05" w:rsidP="00F65C05">
      <w:pPr>
        <w:rPr>
          <w:sz w:val="16"/>
          <w:szCs w:val="16"/>
        </w:rPr>
      </w:pPr>
      <w:r w:rsidRPr="001F3951">
        <w:rPr>
          <w:sz w:val="16"/>
          <w:szCs w:val="16"/>
          <w:highlight w:val="yellow"/>
        </w:rPr>
        <w:t>I</w:t>
      </w:r>
      <w:r w:rsidRPr="00BF38DE">
        <w:rPr>
          <w:sz w:val="16"/>
          <w:szCs w:val="16"/>
        </w:rPr>
        <w:t>n Newport News Shipbuilding &amp; Drydock Co., the Supreme Court originally interpreted section 8(a)(2) very strictly, mandating the disestablishment of employer-assisted representation plans regardless of the employees' satisfaction with the plan and the employer's motives in establishing it. "7 Subsequently, however, the circuit courts have again split on the question of how to treat employerinitiated employee participation plans. The First, Sixth, Seventh and Ninth Circuits, reasoning that courts should encourage cooperative labor-management relations, have refined the Supreme Court's test. These courts have upheld participatory plans where there is no evidence of anti-union animus on the employer's part, and no employee dissatisfaction with the plan.'" A few circuits have followed a more traditional approach, striking down such employee participation plans in the absence of clear anti-union animus or employee dissatisfaction with the employee committee.'"</w:t>
      </w:r>
    </w:p>
    <w:p w14:paraId="40889218" w14:textId="77777777" w:rsidR="00F65C05" w:rsidRPr="00953972" w:rsidRDefault="00F65C05" w:rsidP="00F65C05">
      <w:pPr>
        <w:rPr>
          <w:sz w:val="16"/>
        </w:rPr>
      </w:pPr>
      <w:r w:rsidRPr="00876399">
        <w:rPr>
          <w:sz w:val="16"/>
        </w:rPr>
        <w:t xml:space="preserve">Section 2(5) and 8(a)(2) are instrumental in shaping the structure and culture of organized labor along oppositional lines. </w:t>
      </w:r>
      <w:r w:rsidRPr="00096826">
        <w:rPr>
          <w:rStyle w:val="StyleUnderline"/>
        </w:rPr>
        <w:t xml:space="preserve">By defining labor unions as "other," and </w:t>
      </w:r>
      <w:r w:rsidRPr="001F3951">
        <w:rPr>
          <w:rStyle w:val="StyleUnderline"/>
          <w:highlight w:val="yellow"/>
        </w:rPr>
        <w:t xml:space="preserve">by setting them up </w:t>
      </w:r>
      <w:r w:rsidRPr="001F3951">
        <w:rPr>
          <w:rStyle w:val="Emphasis"/>
          <w:highlight w:val="yellow"/>
        </w:rPr>
        <w:t>in opposition to</w:t>
      </w:r>
      <w:r w:rsidRPr="00EB713A">
        <w:rPr>
          <w:rStyle w:val="StyleUnderline"/>
        </w:rPr>
        <w:t xml:space="preserve"> organized</w:t>
      </w:r>
      <w:r w:rsidRPr="001F3951">
        <w:rPr>
          <w:rStyle w:val="StyleUnderline"/>
          <w:highlight w:val="yellow"/>
        </w:rPr>
        <w:t xml:space="preserve"> capital, the </w:t>
      </w:r>
      <w:r w:rsidRPr="001F3951">
        <w:rPr>
          <w:rStyle w:val="Emphasis"/>
          <w:highlight w:val="yellow"/>
        </w:rPr>
        <w:t>law ensures</w:t>
      </w:r>
      <w:r w:rsidRPr="00096826">
        <w:rPr>
          <w:rStyle w:val="StyleUnderline"/>
        </w:rPr>
        <w:t xml:space="preserve"> that labor </w:t>
      </w:r>
      <w:r w:rsidRPr="001F3951">
        <w:rPr>
          <w:rStyle w:val="StyleUnderline"/>
          <w:highlight w:val="yellow"/>
        </w:rPr>
        <w:t xml:space="preserve">unions </w:t>
      </w:r>
      <w:r w:rsidRPr="001F3951">
        <w:rPr>
          <w:rStyle w:val="Emphasis"/>
          <w:highlight w:val="yellow"/>
        </w:rPr>
        <w:t>will strive to conform to the structure</w:t>
      </w:r>
      <w:r w:rsidRPr="00096826">
        <w:rPr>
          <w:rStyle w:val="StyleUnderline"/>
        </w:rPr>
        <w:t xml:space="preserve"> and function of </w:t>
      </w:r>
      <w:r w:rsidRPr="00EB713A">
        <w:rPr>
          <w:rStyle w:val="StyleUnderline"/>
        </w:rPr>
        <w:t xml:space="preserve">capital. </w:t>
      </w:r>
      <w:r w:rsidRPr="001F3951">
        <w:rPr>
          <w:rStyle w:val="Emphasis"/>
          <w:highlight w:val="yellow"/>
        </w:rPr>
        <w:t>Otherwise, unions</w:t>
      </w:r>
      <w:r w:rsidRPr="00EB713A">
        <w:rPr>
          <w:rStyle w:val="Emphasis"/>
        </w:rPr>
        <w:t xml:space="preserve"> would</w:t>
      </w:r>
      <w:r w:rsidRPr="00261469">
        <w:rPr>
          <w:rStyle w:val="Emphasis"/>
        </w:rPr>
        <w:t xml:space="preserve"> </w:t>
      </w:r>
      <w:r w:rsidRPr="001F3951">
        <w:rPr>
          <w:rStyle w:val="Emphasis"/>
          <w:highlight w:val="yellow"/>
        </w:rPr>
        <w:t>risk becoming marginalized</w:t>
      </w:r>
      <w:r w:rsidRPr="00096826">
        <w:rPr>
          <w:rStyle w:val="StyleUnderline"/>
        </w:rPr>
        <w:t xml:space="preserve">. In effect, </w:t>
      </w:r>
      <w:r w:rsidRPr="001F3951">
        <w:rPr>
          <w:rStyle w:val="StyleUnderline"/>
          <w:highlight w:val="yellow"/>
        </w:rPr>
        <w:t>the law establishes a</w:t>
      </w:r>
      <w:r w:rsidRPr="00EB713A">
        <w:rPr>
          <w:rStyle w:val="StyleUnderline"/>
        </w:rPr>
        <w:t xml:space="preserve">n </w:t>
      </w:r>
      <w:r w:rsidRPr="00EB713A">
        <w:rPr>
          <w:rStyle w:val="Emphasis"/>
        </w:rPr>
        <w:t xml:space="preserve">organizational </w:t>
      </w:r>
      <w:r w:rsidRPr="001F3951">
        <w:rPr>
          <w:rStyle w:val="Emphasis"/>
          <w:highlight w:val="yellow"/>
        </w:rPr>
        <w:t>norm</w:t>
      </w:r>
      <w:r w:rsidRPr="00EB713A">
        <w:rPr>
          <w:rStyle w:val="StyleUnderline"/>
        </w:rPr>
        <w:t>—</w:t>
      </w:r>
      <w:r w:rsidRPr="00096826">
        <w:rPr>
          <w:rStyle w:val="StyleUnderline"/>
        </w:rPr>
        <w:t>that</w:t>
      </w:r>
      <w:r w:rsidRPr="00F9572C">
        <w:rPr>
          <w:rStyle w:val="StyleUnderline"/>
        </w:rPr>
        <w:t xml:space="preserve"> </w:t>
      </w:r>
      <w:r w:rsidRPr="001F3951">
        <w:rPr>
          <w:rStyle w:val="StyleUnderline"/>
          <w:highlight w:val="yellow"/>
        </w:rPr>
        <w:t xml:space="preserve">of a </w:t>
      </w:r>
      <w:r w:rsidRPr="001F3951">
        <w:rPr>
          <w:rStyle w:val="Emphasis"/>
          <w:highlight w:val="yellow"/>
        </w:rPr>
        <w:t>bureaucratic, militaristic org</w:t>
      </w:r>
      <w:r w:rsidRPr="00EB713A">
        <w:rPr>
          <w:rStyle w:val="Emphasis"/>
        </w:rPr>
        <w:t>anization</w:t>
      </w:r>
      <w:r w:rsidRPr="00EB713A">
        <w:rPr>
          <w:rStyle w:val="StyleUnderline"/>
        </w:rPr>
        <w:t xml:space="preserve"> </w:t>
      </w:r>
      <w:r w:rsidRPr="001F3951">
        <w:rPr>
          <w:rStyle w:val="StyleUnderline"/>
          <w:highlight w:val="yellow"/>
        </w:rPr>
        <w:t xml:space="preserve">where </w:t>
      </w:r>
      <w:r w:rsidRPr="001F3951">
        <w:rPr>
          <w:rStyle w:val="Emphasis"/>
          <w:highlight w:val="yellow"/>
        </w:rPr>
        <w:t>power is centralized</w:t>
      </w:r>
      <w:r w:rsidRPr="00F9572C">
        <w:rPr>
          <w:rStyle w:val="StyleUnderline"/>
        </w:rPr>
        <w:t>—</w:t>
      </w:r>
      <w:r w:rsidRPr="001F3951">
        <w:rPr>
          <w:rStyle w:val="StyleUnderline"/>
          <w:highlight w:val="yellow"/>
        </w:rPr>
        <w:t xml:space="preserve">to which unions </w:t>
      </w:r>
      <w:r w:rsidRPr="001F3951">
        <w:rPr>
          <w:rStyle w:val="Emphasis"/>
          <w:highlight w:val="yellow"/>
        </w:rPr>
        <w:t>must adhere if</w:t>
      </w:r>
      <w:r w:rsidRPr="001F3951">
        <w:rPr>
          <w:rStyle w:val="StyleUnderline"/>
          <w:highlight w:val="yellow"/>
        </w:rPr>
        <w:t xml:space="preserve"> they desire to </w:t>
      </w:r>
      <w:r w:rsidRPr="001F3951">
        <w:rPr>
          <w:rStyle w:val="Emphasis"/>
          <w:highlight w:val="yellow"/>
        </w:rPr>
        <w:t>compete</w:t>
      </w:r>
      <w:r w:rsidRPr="00F9572C">
        <w:rPr>
          <w:rStyle w:val="StyleUnderline"/>
        </w:rPr>
        <w:t xml:space="preserve"> with capital </w:t>
      </w:r>
      <w:r w:rsidRPr="00EB713A">
        <w:rPr>
          <w:rStyle w:val="Emphasis"/>
        </w:rPr>
        <w:t>on the legal playing field</w:t>
      </w:r>
      <w:r w:rsidRPr="009F6D70">
        <w:rPr>
          <w:rStyle w:val="StyleUnderline"/>
        </w:rPr>
        <w:t xml:space="preserve">. </w:t>
      </w:r>
      <w:r w:rsidRPr="00785B49">
        <w:rPr>
          <w:rStyle w:val="Emphasis"/>
        </w:rPr>
        <w:t xml:space="preserve">Sociological </w:t>
      </w:r>
      <w:r w:rsidRPr="001F3951">
        <w:rPr>
          <w:rStyle w:val="Emphasis"/>
          <w:highlight w:val="yellow"/>
        </w:rPr>
        <w:t>studies show</w:t>
      </w:r>
      <w:r w:rsidRPr="001F3951">
        <w:rPr>
          <w:rStyle w:val="StyleUnderline"/>
          <w:highlight w:val="yellow"/>
        </w:rPr>
        <w:t xml:space="preserve"> that unions </w:t>
      </w:r>
      <w:r w:rsidRPr="001F3951">
        <w:rPr>
          <w:rStyle w:val="Emphasis"/>
          <w:highlight w:val="yellow"/>
        </w:rPr>
        <w:t>have</w:t>
      </w:r>
      <w:r w:rsidRPr="00EB713A">
        <w:rPr>
          <w:rStyle w:val="Emphasis"/>
        </w:rPr>
        <w:t xml:space="preserve"> done</w:t>
      </w:r>
      <w:r w:rsidRPr="009F6D70">
        <w:rPr>
          <w:rStyle w:val="Emphasis"/>
        </w:rPr>
        <w:t xml:space="preserve"> exactly that</w:t>
      </w:r>
      <w:r w:rsidRPr="009F6D70">
        <w:rPr>
          <w:rStyle w:val="StyleUnderline"/>
        </w:rPr>
        <w:t>.'</w:t>
      </w:r>
      <w:r w:rsidRPr="00876399">
        <w:rPr>
          <w:sz w:val="16"/>
        </w:rPr>
        <w:t xml:space="preserve">" </w:t>
      </w:r>
      <w:r w:rsidRPr="009F6D70">
        <w:rPr>
          <w:rStyle w:val="StyleUnderline"/>
        </w:rPr>
        <w:t xml:space="preserve">Because unions' source of power has </w:t>
      </w:r>
      <w:r w:rsidRPr="009F6D70">
        <w:rPr>
          <w:rStyle w:val="Emphasis"/>
        </w:rPr>
        <w:t>historically</w:t>
      </w:r>
      <w:r w:rsidRPr="009F6D70">
        <w:rPr>
          <w:rStyle w:val="StyleUnderline"/>
        </w:rPr>
        <w:t xml:space="preserve"> been the sense of </w:t>
      </w:r>
      <w:r w:rsidRPr="009F6D70">
        <w:rPr>
          <w:rStyle w:val="Emphasis"/>
        </w:rPr>
        <w:t>solidarity</w:t>
      </w:r>
      <w:r w:rsidRPr="009F6D70">
        <w:rPr>
          <w:rStyle w:val="StyleUnderline"/>
        </w:rPr>
        <w:t xml:space="preserve"> and </w:t>
      </w:r>
      <w:r w:rsidRPr="009F6D70">
        <w:rPr>
          <w:rStyle w:val="Emphasis"/>
        </w:rPr>
        <w:t>community</w:t>
      </w:r>
      <w:r w:rsidRPr="009F6D70">
        <w:rPr>
          <w:rStyle w:val="StyleUnderline"/>
        </w:rPr>
        <w:t xml:space="preserve"> inspired by working </w:t>
      </w:r>
      <w:r w:rsidRPr="009F6D70">
        <w:rPr>
          <w:rStyle w:val="Emphasis"/>
        </w:rPr>
        <w:t>together</w:t>
      </w:r>
      <w:r w:rsidRPr="009F6D70">
        <w:rPr>
          <w:rStyle w:val="StyleUnderline"/>
        </w:rPr>
        <w:t xml:space="preserve"> toward a </w:t>
      </w:r>
      <w:r w:rsidRPr="009F6D70">
        <w:rPr>
          <w:rStyle w:val="Emphasis"/>
        </w:rPr>
        <w:t>common, positive end</w:t>
      </w:r>
      <w:r w:rsidRPr="00876399">
        <w:rPr>
          <w:sz w:val="16"/>
        </w:rPr>
        <w:t xml:space="preserve"> (producton of goods or the provision of services), </w:t>
      </w:r>
      <w:r w:rsidRPr="009F6D70">
        <w:rPr>
          <w:rStyle w:val="Emphasis"/>
        </w:rPr>
        <w:t>power</w:t>
      </w:r>
      <w:r w:rsidRPr="009F6D70">
        <w:rPr>
          <w:rStyle w:val="StyleUnderline"/>
        </w:rPr>
        <w:t xml:space="preserve"> has been expressed in a </w:t>
      </w:r>
      <w:r w:rsidRPr="009F6D70">
        <w:rPr>
          <w:rStyle w:val="Emphasis"/>
        </w:rPr>
        <w:t>decentralized</w:t>
      </w:r>
      <w:r w:rsidRPr="009F6D70">
        <w:rPr>
          <w:rStyle w:val="StyleUnderline"/>
        </w:rPr>
        <w:t xml:space="preserve">, </w:t>
      </w:r>
      <w:r w:rsidRPr="009F6D70">
        <w:rPr>
          <w:rStyle w:val="Emphasis"/>
        </w:rPr>
        <w:t>spontaneous</w:t>
      </w:r>
      <w:r w:rsidRPr="009F6D70">
        <w:rPr>
          <w:rStyle w:val="StyleUnderline"/>
        </w:rPr>
        <w:t xml:space="preserve"> form. The </w:t>
      </w:r>
      <w:r w:rsidRPr="001F3951">
        <w:rPr>
          <w:rStyle w:val="Emphasis"/>
          <w:highlight w:val="yellow"/>
        </w:rPr>
        <w:t>shift</w:t>
      </w:r>
      <w:r w:rsidRPr="009F6D70">
        <w:rPr>
          <w:rStyle w:val="StyleUnderline"/>
        </w:rPr>
        <w:t xml:space="preserve"> to reliance on </w:t>
      </w:r>
      <w:r w:rsidRPr="009F6D70">
        <w:rPr>
          <w:rStyle w:val="Emphasis"/>
        </w:rPr>
        <w:t xml:space="preserve">centralized </w:t>
      </w:r>
      <w:r w:rsidRPr="009F6D70">
        <w:rPr>
          <w:rStyle w:val="StyleUnderline"/>
        </w:rPr>
        <w:t xml:space="preserve">decisionmaking and to the exercise of power in a </w:t>
      </w:r>
      <w:r w:rsidRPr="009F6D70">
        <w:rPr>
          <w:rStyle w:val="Emphasis"/>
        </w:rPr>
        <w:t>militaristic fashion</w:t>
      </w:r>
      <w:r w:rsidRPr="009F6D70">
        <w:rPr>
          <w:rStyle w:val="StyleUnderline"/>
        </w:rPr>
        <w:t xml:space="preserve"> has altered the </w:t>
      </w:r>
      <w:r w:rsidRPr="009F6D70">
        <w:rPr>
          <w:rStyle w:val="Emphasis"/>
        </w:rPr>
        <w:t>character</w:t>
      </w:r>
      <w:r w:rsidRPr="009F6D70">
        <w:rPr>
          <w:rStyle w:val="StyleUnderline"/>
        </w:rPr>
        <w:t xml:space="preserve"> of the </w:t>
      </w:r>
      <w:r w:rsidRPr="009F6D70">
        <w:rPr>
          <w:rStyle w:val="Emphasis"/>
        </w:rPr>
        <w:t>modern union</w:t>
      </w:r>
      <w:r w:rsidRPr="009F6D70">
        <w:rPr>
          <w:rStyle w:val="StyleUnderline"/>
        </w:rPr>
        <w:t xml:space="preserve">, straitjacketing unions into corporate bureaucratic styles and, </w:t>
      </w:r>
      <w:r w:rsidRPr="00EB713A">
        <w:rPr>
          <w:rStyle w:val="Emphasis"/>
        </w:rPr>
        <w:t xml:space="preserve">ultimately, </w:t>
      </w:r>
      <w:r w:rsidRPr="001F3951">
        <w:rPr>
          <w:rStyle w:val="Emphasis"/>
          <w:highlight w:val="yellow"/>
        </w:rPr>
        <w:t>disempowering</w:t>
      </w:r>
      <w:r w:rsidRPr="001F3951">
        <w:rPr>
          <w:rStyle w:val="StyleUnderline"/>
          <w:highlight w:val="yellow"/>
        </w:rPr>
        <w:t xml:space="preserve"> them</w:t>
      </w:r>
      <w:r w:rsidRPr="009F6D70">
        <w:rPr>
          <w:sz w:val="16"/>
        </w:rPr>
        <w:t>. 141</w:t>
      </w:r>
    </w:p>
    <w:p w14:paraId="52596F38" w14:textId="77777777" w:rsidR="00F65C05" w:rsidRDefault="00F65C05" w:rsidP="00F65C05">
      <w:pPr>
        <w:pStyle w:val="Heading4"/>
      </w:pPr>
      <w:r>
        <w:t>The Rhetorical Shift From “Cultural Exchange” to “Employee” Creates More Equitable and Empowering Conditions For Au Pairs and Bridges the Legal Liminality at The Heart of Oppression</w:t>
      </w:r>
    </w:p>
    <w:p w14:paraId="4C0CA2A4" w14:textId="77777777" w:rsidR="00F65C05" w:rsidRPr="00BA0C4B" w:rsidRDefault="00F65C05" w:rsidP="00F65C05">
      <w:pPr>
        <w:rPr>
          <w:sz w:val="16"/>
          <w:szCs w:val="16"/>
        </w:rPr>
      </w:pPr>
      <w:r w:rsidRPr="00DB49C7">
        <w:rPr>
          <w:rStyle w:val="Style13ptBold"/>
        </w:rPr>
        <w:t>Zeng 2025</w:t>
      </w:r>
      <w:r>
        <w:t xml:space="preserve"> </w:t>
      </w:r>
      <w:r w:rsidRPr="00BA0C4B">
        <w:rPr>
          <w:sz w:val="16"/>
          <w:szCs w:val="16"/>
        </w:rPr>
        <w:t>– Author Published by Columbia Uni Library in Labor Law and Au Pair Programs</w:t>
      </w:r>
    </w:p>
    <w:p w14:paraId="1BC84B9E" w14:textId="77777777" w:rsidR="00F65C05" w:rsidRPr="00BA0C4B" w:rsidRDefault="00F65C05" w:rsidP="00F65C05">
      <w:pPr>
        <w:rPr>
          <w:sz w:val="16"/>
          <w:szCs w:val="16"/>
        </w:rPr>
      </w:pPr>
      <w:r w:rsidRPr="00BA0C4B">
        <w:rPr>
          <w:sz w:val="16"/>
          <w:szCs w:val="16"/>
        </w:rPr>
        <w:t>Xueying Zeng. “Invisible Labor, Invisible Rights”. Columbia Journal of Law. May 2025. https://academiccommons.columbia.edu/doi/10.7916/0mpf-rz76</w:t>
      </w:r>
    </w:p>
    <w:p w14:paraId="6E099E4C" w14:textId="77777777" w:rsidR="00F65C05" w:rsidRPr="00667C1F" w:rsidRDefault="00F65C05" w:rsidP="00F65C05">
      <w:pPr>
        <w:pStyle w:val="ListParagraph"/>
        <w:numPr>
          <w:ilvl w:val="0"/>
          <w:numId w:val="47"/>
        </w:numPr>
        <w:rPr>
          <w:rStyle w:val="StyleUnderline"/>
        </w:rPr>
      </w:pPr>
      <w:r w:rsidRPr="00667C1F">
        <w:rPr>
          <w:rStyle w:val="StyleUnderline"/>
        </w:rPr>
        <w:t>Defining Au Pairs as Employees</w:t>
      </w:r>
    </w:p>
    <w:p w14:paraId="020AC8C4" w14:textId="77777777" w:rsidR="00F65C05" w:rsidRPr="00667C1F" w:rsidRDefault="00F65C05" w:rsidP="00F65C05">
      <w:pPr>
        <w:rPr>
          <w:rStyle w:val="StyleUnderline"/>
        </w:rPr>
      </w:pPr>
      <w:r w:rsidRPr="00667C1F">
        <w:rPr>
          <w:sz w:val="16"/>
        </w:rPr>
        <w:t xml:space="preserve"> </w:t>
      </w:r>
      <w:r w:rsidRPr="00667C1F">
        <w:rPr>
          <w:rStyle w:val="StyleUnderline"/>
          <w:highlight w:val="yellow"/>
        </w:rPr>
        <w:t>The State Department’s</w:t>
      </w:r>
      <w:r w:rsidRPr="00667C1F">
        <w:rPr>
          <w:sz w:val="16"/>
        </w:rPr>
        <w:t xml:space="preserve"> 2023 regulation proposals </w:t>
      </w:r>
      <w:r w:rsidRPr="00667C1F">
        <w:rPr>
          <w:rStyle w:val="StyleUnderline"/>
          <w:highlight w:val="yellow"/>
        </w:rPr>
        <w:t>reaffirmed the program’s identity as a “cultural exchange</w:t>
      </w:r>
      <w:r w:rsidRPr="00667C1F">
        <w:rPr>
          <w:sz w:val="16"/>
        </w:rPr>
        <w:t>”291—</w:t>
      </w:r>
      <w:r w:rsidRPr="00667C1F">
        <w:rPr>
          <w:rStyle w:val="StyleUnderline"/>
          <w:highlight w:val="yellow"/>
        </w:rPr>
        <w:t xml:space="preserve">rather </w:t>
      </w:r>
      <w:r w:rsidRPr="00667C1F">
        <w:rPr>
          <w:rStyle w:val="Emphasis"/>
          <w:highlight w:val="yellow"/>
        </w:rPr>
        <w:t>than an employment relationship</w:t>
      </w:r>
      <w:r w:rsidRPr="00667C1F">
        <w:rPr>
          <w:rStyle w:val="StyleUnderline"/>
        </w:rPr>
        <w:t xml:space="preserve"> between au pairs and host families</w:t>
      </w:r>
      <w:r w:rsidRPr="00667C1F">
        <w:rPr>
          <w:sz w:val="16"/>
        </w:rPr>
        <w:t xml:space="preserve">, as recognized by district courts. In conventional terms, </w:t>
      </w:r>
      <w:r w:rsidRPr="00667C1F">
        <w:rPr>
          <w:rStyle w:val="StyleUnderline"/>
        </w:rPr>
        <w:t>“</w:t>
      </w:r>
      <w:r w:rsidRPr="00667C1F">
        <w:rPr>
          <w:rStyle w:val="StyleUnderline"/>
          <w:highlight w:val="yellow"/>
        </w:rPr>
        <w:t xml:space="preserve">employment” denotes </w:t>
      </w:r>
      <w:r w:rsidRPr="00667C1F">
        <w:rPr>
          <w:rStyle w:val="StyleUnderline"/>
        </w:rPr>
        <w:t xml:space="preserve">a relationship between an employer and an employee where </w:t>
      </w:r>
      <w:r w:rsidRPr="00667C1F">
        <w:rPr>
          <w:rStyle w:val="StyleUnderline"/>
          <w:highlight w:val="yellow"/>
        </w:rPr>
        <w:t>the employee provides labor</w:t>
      </w:r>
      <w:r w:rsidRPr="00667C1F">
        <w:rPr>
          <w:rStyle w:val="StyleUnderline"/>
        </w:rPr>
        <w:t xml:space="preserve"> or services to the employer </w:t>
      </w:r>
      <w:r w:rsidRPr="00667C1F">
        <w:rPr>
          <w:rStyle w:val="StyleUnderline"/>
          <w:highlight w:val="yellow"/>
        </w:rPr>
        <w:t>in exchange for compensation</w:t>
      </w:r>
      <w:r w:rsidRPr="00667C1F">
        <w:rPr>
          <w:rStyle w:val="StyleUnderline"/>
        </w:rPr>
        <w:t xml:space="preserve"> </w:t>
      </w:r>
      <w:r w:rsidRPr="00667C1F">
        <w:rPr>
          <w:rStyle w:val="StyleUnderline"/>
          <w:highlight w:val="yellow"/>
        </w:rPr>
        <w:t>with</w:t>
      </w:r>
      <w:r w:rsidRPr="00667C1F">
        <w:rPr>
          <w:rStyle w:val="StyleUnderline"/>
        </w:rPr>
        <w:t xml:space="preserve"> built-in </w:t>
      </w:r>
      <w:r w:rsidRPr="00667C1F">
        <w:rPr>
          <w:rStyle w:val="StyleUnderline"/>
          <w:highlight w:val="yellow"/>
        </w:rPr>
        <w:t>legal</w:t>
      </w:r>
      <w:r w:rsidRPr="00667C1F">
        <w:rPr>
          <w:rStyle w:val="StyleUnderline"/>
        </w:rPr>
        <w:t xml:space="preserve"> </w:t>
      </w:r>
      <w:r w:rsidRPr="00667C1F">
        <w:rPr>
          <w:rStyle w:val="StyleUnderline"/>
          <w:highlight w:val="yellow"/>
        </w:rPr>
        <w:t>protections</w:t>
      </w:r>
      <w:r w:rsidRPr="00667C1F">
        <w:rPr>
          <w:sz w:val="16"/>
        </w:rPr>
        <w:t>.</w:t>
      </w:r>
      <w:r w:rsidRPr="00667C1F">
        <w:rPr>
          <w:rStyle w:val="StyleUnderline"/>
        </w:rPr>
        <w:t>292 A “</w:t>
      </w:r>
      <w:r w:rsidRPr="00667C1F">
        <w:rPr>
          <w:rStyle w:val="StyleUnderline"/>
          <w:highlight w:val="yellow"/>
        </w:rPr>
        <w:t>cultural exchange</w:t>
      </w:r>
      <w:r w:rsidRPr="00667C1F">
        <w:rPr>
          <w:sz w:val="16"/>
        </w:rPr>
        <w:t xml:space="preserve">,” on the other hand, </w:t>
      </w:r>
      <w:r w:rsidRPr="00667C1F">
        <w:rPr>
          <w:rStyle w:val="StyleUnderline"/>
        </w:rPr>
        <w:t xml:space="preserve">necessarily </w:t>
      </w:r>
      <w:r w:rsidRPr="00667C1F">
        <w:rPr>
          <w:rStyle w:val="StyleUnderline"/>
          <w:highlight w:val="yellow"/>
        </w:rPr>
        <w:t>diverges</w:t>
      </w:r>
      <w:r w:rsidRPr="00667C1F">
        <w:rPr>
          <w:rStyle w:val="StyleUnderline"/>
        </w:rPr>
        <w:t xml:space="preserve"> from employment law protections </w:t>
      </w:r>
      <w:r w:rsidRPr="00667C1F">
        <w:rPr>
          <w:rStyle w:val="StyleUnderline"/>
          <w:highlight w:val="yellow"/>
        </w:rPr>
        <w:t>as it implies reciprocity</w:t>
      </w:r>
      <w:r w:rsidRPr="00667C1F">
        <w:rPr>
          <w:rStyle w:val="StyleUnderline"/>
        </w:rPr>
        <w:t xml:space="preserve"> characterized by expressions of love and gratitude, </w:t>
      </w:r>
      <w:r w:rsidRPr="00667C1F">
        <w:rPr>
          <w:rStyle w:val="Emphasis"/>
        </w:rPr>
        <w:t>blurring the boundary between work and personal life.293</w:t>
      </w:r>
    </w:p>
    <w:p w14:paraId="72C4C41E" w14:textId="77777777" w:rsidR="00F65C05" w:rsidRPr="00667C1F" w:rsidRDefault="00F65C05" w:rsidP="00F65C05">
      <w:pPr>
        <w:rPr>
          <w:rStyle w:val="Emphasis"/>
        </w:rPr>
      </w:pPr>
      <w:r w:rsidRPr="00667C1F">
        <w:rPr>
          <w:sz w:val="16"/>
        </w:rPr>
        <w:t xml:space="preserve">It is often </w:t>
      </w:r>
      <w:r w:rsidRPr="00667C1F">
        <w:rPr>
          <w:rStyle w:val="StyleUnderline"/>
          <w:highlight w:val="yellow"/>
        </w:rPr>
        <w:t>employers</w:t>
      </w:r>
      <w:r w:rsidRPr="00667C1F">
        <w:rPr>
          <w:rStyle w:val="StyleUnderline"/>
        </w:rPr>
        <w:t xml:space="preserve"> </w:t>
      </w:r>
      <w:r w:rsidRPr="00667C1F">
        <w:rPr>
          <w:sz w:val="16"/>
        </w:rPr>
        <w:t>who</w:t>
      </w:r>
      <w:r w:rsidRPr="00667C1F">
        <w:rPr>
          <w:rStyle w:val="StyleUnderline"/>
        </w:rPr>
        <w:t xml:space="preserve"> </w:t>
      </w:r>
      <w:r w:rsidRPr="00667C1F">
        <w:rPr>
          <w:rStyle w:val="StyleUnderline"/>
          <w:highlight w:val="yellow"/>
        </w:rPr>
        <w:t>characterize</w:t>
      </w:r>
      <w:r w:rsidRPr="00667C1F">
        <w:rPr>
          <w:sz w:val="16"/>
          <w:highlight w:val="yellow"/>
        </w:rPr>
        <w:t xml:space="preserve"> </w:t>
      </w:r>
      <w:r w:rsidRPr="00667C1F">
        <w:rPr>
          <w:rStyle w:val="Emphasis"/>
          <w:highlight w:val="yellow"/>
        </w:rPr>
        <w:t>the au pair-host family relationship as familial</w:t>
      </w:r>
      <w:r w:rsidRPr="00667C1F">
        <w:rPr>
          <w:sz w:val="16"/>
        </w:rPr>
        <w:t xml:space="preserve">.294 Judith Rollins has observed that </w:t>
      </w:r>
      <w:r w:rsidRPr="00667C1F">
        <w:rPr>
          <w:rStyle w:val="StyleUnderline"/>
        </w:rPr>
        <w:t>white employers often play the role of “benevolent mothers” as a way of confirming the inferior status of their domestic workers</w:t>
      </w:r>
      <w:r w:rsidRPr="00667C1F">
        <w:rPr>
          <w:sz w:val="16"/>
        </w:rPr>
        <w:t xml:space="preserve">.295 Similarly, Hondagneu-Sotelo has noted that maternalistic acts are prevalent among employers, reinforcing a “familial” dynamic.296 While some au pairs may expect this, others may prefer a more professional relationship dynamic.297 </w:t>
      </w:r>
      <w:r w:rsidRPr="00667C1F">
        <w:rPr>
          <w:rStyle w:val="Emphasis"/>
          <w:highlight w:val="yellow"/>
        </w:rPr>
        <w:t xml:space="preserve">The </w:t>
      </w:r>
      <w:r w:rsidRPr="00667C1F">
        <w:rPr>
          <w:rStyle w:val="Emphasis"/>
        </w:rPr>
        <w:t xml:space="preserve">au pair </w:t>
      </w:r>
      <w:r w:rsidRPr="00667C1F">
        <w:rPr>
          <w:rStyle w:val="Emphasis"/>
          <w:highlight w:val="yellow"/>
        </w:rPr>
        <w:t>program’s rhetoric</w:t>
      </w:r>
      <w:r w:rsidRPr="00667C1F">
        <w:rPr>
          <w:rStyle w:val="Emphasis"/>
        </w:rPr>
        <w:t xml:space="preserve"> </w:t>
      </w:r>
      <w:r w:rsidRPr="00667C1F">
        <w:rPr>
          <w:rStyle w:val="Emphasis"/>
          <w:highlight w:val="yellow"/>
        </w:rPr>
        <w:t>of</w:t>
      </w:r>
      <w:r w:rsidRPr="00667C1F">
        <w:rPr>
          <w:rStyle w:val="Emphasis"/>
        </w:rPr>
        <w:t xml:space="preserve"> au pairs </w:t>
      </w:r>
      <w:r w:rsidRPr="00667C1F">
        <w:rPr>
          <w:rStyle w:val="Emphasis"/>
          <w:highlight w:val="yellow"/>
        </w:rPr>
        <w:t>being</w:t>
      </w:r>
      <w:r w:rsidRPr="00667C1F">
        <w:rPr>
          <w:rStyle w:val="Emphasis"/>
        </w:rPr>
        <w:t xml:space="preserve"> “</w:t>
      </w:r>
      <w:r w:rsidRPr="00667C1F">
        <w:rPr>
          <w:rStyle w:val="Emphasis"/>
          <w:highlight w:val="yellow"/>
        </w:rPr>
        <w:t>part of the family</w:t>
      </w:r>
      <w:r w:rsidRPr="00667C1F">
        <w:rPr>
          <w:rStyle w:val="Emphasis"/>
        </w:rPr>
        <w:t xml:space="preserve">” only </w:t>
      </w:r>
      <w:r w:rsidRPr="00667C1F">
        <w:rPr>
          <w:rStyle w:val="Emphasis"/>
          <w:highlight w:val="yellow"/>
        </w:rPr>
        <w:t>reinforces</w:t>
      </w:r>
      <w:r w:rsidRPr="00667C1F">
        <w:rPr>
          <w:rStyle w:val="Emphasis"/>
        </w:rPr>
        <w:t xml:space="preserve"> </w:t>
      </w:r>
      <w:r w:rsidRPr="00667C1F">
        <w:rPr>
          <w:rStyle w:val="Emphasis"/>
          <w:highlight w:val="yellow"/>
        </w:rPr>
        <w:t>this existing practice</w:t>
      </w:r>
      <w:r w:rsidRPr="00667C1F">
        <w:rPr>
          <w:rStyle w:val="Emphasis"/>
        </w:rPr>
        <w:t>.</w:t>
      </w:r>
    </w:p>
    <w:p w14:paraId="01A4A698" w14:textId="77777777" w:rsidR="00F65C05" w:rsidRPr="00A13CDA" w:rsidRDefault="00F65C05" w:rsidP="00F65C05">
      <w:pPr>
        <w:rPr>
          <w:sz w:val="16"/>
        </w:rPr>
      </w:pPr>
      <w:r w:rsidRPr="00667C1F">
        <w:rPr>
          <w:sz w:val="16"/>
        </w:rPr>
        <w:t xml:space="preserve">This Article proposes that </w:t>
      </w:r>
      <w:r w:rsidRPr="00667C1F">
        <w:rPr>
          <w:rStyle w:val="Emphasis"/>
          <w:highlight w:val="yellow"/>
        </w:rPr>
        <w:t xml:space="preserve">the government define au pairs as employees, rather than </w:t>
      </w:r>
      <w:r w:rsidRPr="00667C1F">
        <w:rPr>
          <w:rStyle w:val="Emphasis"/>
        </w:rPr>
        <w:t xml:space="preserve">just participants in a </w:t>
      </w:r>
      <w:r w:rsidRPr="00667C1F">
        <w:rPr>
          <w:rStyle w:val="Emphasis"/>
          <w:highlight w:val="yellow"/>
        </w:rPr>
        <w:t>cultural exchange</w:t>
      </w:r>
      <w:r w:rsidRPr="00667C1F">
        <w:rPr>
          <w:rStyle w:val="Emphasis"/>
        </w:rPr>
        <w:t>.</w:t>
      </w:r>
      <w:r w:rsidRPr="00667C1F">
        <w:rPr>
          <w:sz w:val="16"/>
        </w:rPr>
        <w:t xml:space="preserve"> </w:t>
      </w:r>
      <w:r w:rsidRPr="00667C1F">
        <w:rPr>
          <w:rStyle w:val="StyleUnderline"/>
        </w:rPr>
        <w:t xml:space="preserve">Under an employee status, minority au pairs would be able to utilize labor protections </w:t>
      </w:r>
      <w:r w:rsidRPr="00667C1F">
        <w:rPr>
          <w:sz w:val="16"/>
        </w:rPr>
        <w:t xml:space="preserve">in both their home countries and the United States. Consequently, </w:t>
      </w:r>
      <w:r w:rsidRPr="00667C1F">
        <w:rPr>
          <w:rStyle w:val="StyleUnderline"/>
        </w:rPr>
        <w:t xml:space="preserve">au pairs may be more likely to ask that their </w:t>
      </w:r>
      <w:r w:rsidRPr="00667C1F">
        <w:rPr>
          <w:sz w:val="16"/>
        </w:rPr>
        <w:t xml:space="preserve">program </w:t>
      </w:r>
      <w:r w:rsidRPr="00667C1F">
        <w:rPr>
          <w:rStyle w:val="StyleUnderline"/>
        </w:rPr>
        <w:t xml:space="preserve">grievances be addressed through employment negotiations </w:t>
      </w:r>
      <w:r w:rsidRPr="00667C1F">
        <w:rPr>
          <w:sz w:val="16"/>
        </w:rPr>
        <w:t xml:space="preserve">that acknowledge their rights or possibilities for legal recourse. </w:t>
      </w:r>
      <w:r w:rsidRPr="00667C1F">
        <w:rPr>
          <w:rStyle w:val="Emphasis"/>
          <w:highlight w:val="yellow"/>
        </w:rPr>
        <w:t>This shift in language creates the potential for a more equitable and empowered position for au pairs</w:t>
      </w:r>
      <w:r w:rsidRPr="00667C1F">
        <w:rPr>
          <w:rStyle w:val="Emphasis"/>
        </w:rPr>
        <w:t xml:space="preserve"> in advocating for their rights within the program.</w:t>
      </w:r>
    </w:p>
    <w:p w14:paraId="2497CAA5" w14:textId="3BC8AFB8" w:rsidR="00F65C05" w:rsidRDefault="00BE3DB3" w:rsidP="00F65C05">
      <w:pPr>
        <w:pStyle w:val="Heading4"/>
      </w:pPr>
      <w:r>
        <w:t>We’re Distinct - </w:t>
      </w:r>
      <w:r w:rsidR="00F65C05">
        <w:t>Collective Rights Discourse is a Necessary Prefigurative Tool to Reject the Individualization of Neoliberal Rights</w:t>
      </w:r>
    </w:p>
    <w:p w14:paraId="6E45E2F9" w14:textId="77777777" w:rsidR="00F65C05" w:rsidRPr="00414924" w:rsidRDefault="00F65C05" w:rsidP="00F65C05">
      <w:r w:rsidRPr="0086073D">
        <w:rPr>
          <w:rStyle w:val="Style13ptBold"/>
        </w:rPr>
        <w:t>Fay 22</w:t>
      </w:r>
      <w:r>
        <w:t xml:space="preserve"> – Bachalor of Laws (L.L.B.) and Bachelor of Arts (History) (School of Humanities). </w:t>
      </w:r>
    </w:p>
    <w:p w14:paraId="0A21574B" w14:textId="77777777" w:rsidR="00F65C05" w:rsidRPr="00C2495F" w:rsidRDefault="00F65C05" w:rsidP="00F65C05">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3C1E9876" w14:textId="77777777" w:rsidR="00F65C05" w:rsidRPr="00933225" w:rsidRDefault="00F65C05" w:rsidP="00F65C05">
      <w:pPr>
        <w:rPr>
          <w:rStyle w:val="StyleUnderline"/>
        </w:rPr>
      </w:pPr>
      <w:r w:rsidRPr="00933225">
        <w:rPr>
          <w:rStyle w:val="StyleUnderline"/>
        </w:rPr>
        <w:t xml:space="preserve">The role of </w:t>
      </w:r>
      <w:r w:rsidRPr="001F3951">
        <w:rPr>
          <w:rStyle w:val="Emphasis"/>
          <w:highlight w:val="yellow"/>
        </w:rPr>
        <w:t>rights discourse</w:t>
      </w:r>
      <w:r w:rsidRPr="001F3951">
        <w:rPr>
          <w:sz w:val="14"/>
          <w:highlight w:val="yellow"/>
        </w:rPr>
        <w:t xml:space="preserve"> </w:t>
      </w:r>
      <w:r w:rsidRPr="001F3951">
        <w:rPr>
          <w:rStyle w:val="StyleUnderline"/>
          <w:highlight w:val="yellow"/>
        </w:rPr>
        <w:t>in</w:t>
      </w:r>
      <w:r w:rsidRPr="00414924">
        <w:rPr>
          <w:sz w:val="14"/>
        </w:rPr>
        <w:t xml:space="preserve"> the furtherance of </w:t>
      </w:r>
      <w:r w:rsidRPr="001F3951">
        <w:rPr>
          <w:rStyle w:val="Emphasis"/>
          <w:highlight w:val="yellow"/>
        </w:rPr>
        <w:t>collective organising</w:t>
      </w:r>
      <w:r w:rsidRPr="00414924">
        <w:rPr>
          <w:sz w:val="14"/>
        </w:rPr>
        <w:t xml:space="preserve"> also </w:t>
      </w:r>
      <w:r w:rsidRPr="001F3951">
        <w:rPr>
          <w:rStyle w:val="StyleUnderline"/>
          <w:highlight w:val="yellow"/>
        </w:rPr>
        <w:t>presents</w:t>
      </w:r>
      <w:r w:rsidRPr="00933225">
        <w:rPr>
          <w:rStyle w:val="StyleUnderline"/>
        </w:rPr>
        <w:t xml:space="preserve"> </w:t>
      </w:r>
      <w:r w:rsidRPr="001F3951">
        <w:rPr>
          <w:rStyle w:val="StyleUnderline"/>
          <w:highlight w:val="yellow"/>
        </w:rPr>
        <w:t>significant opportunities for a</w:t>
      </w:r>
      <w:r w:rsidRPr="00933225">
        <w:rPr>
          <w:rStyle w:val="StyleUnderline"/>
        </w:rPr>
        <w:t xml:space="preserve"> </w:t>
      </w:r>
      <w:r w:rsidRPr="001F3951">
        <w:rPr>
          <w:rStyle w:val="Emphasis"/>
          <w:highlight w:val="yellow"/>
        </w:rPr>
        <w:t>counter-neoliberal legal project</w:t>
      </w:r>
      <w:r w:rsidRPr="00414924">
        <w:rPr>
          <w:sz w:val="14"/>
        </w:rPr>
        <w:t xml:space="preserve">. David Harvey’s enunciation of a collective ‘right to the city’ offers a key example of the way in which </w:t>
      </w:r>
      <w:r w:rsidRPr="00933225">
        <w:rPr>
          <w:rStyle w:val="StyleUnderline"/>
        </w:rPr>
        <w:t xml:space="preserve">a collective right, or a set of </w:t>
      </w:r>
      <w:r w:rsidRPr="001F3951">
        <w:rPr>
          <w:rStyle w:val="StyleUnderline"/>
          <w:highlight w:val="yellow"/>
        </w:rPr>
        <w:t>collective rights</w:t>
      </w:r>
      <w:r w:rsidRPr="00414924">
        <w:rPr>
          <w:sz w:val="14"/>
        </w:rPr>
        <w:t xml:space="preserve">, </w:t>
      </w:r>
      <w:r w:rsidRPr="00933225">
        <w:rPr>
          <w:rStyle w:val="StyleUnderline"/>
        </w:rPr>
        <w:t xml:space="preserve">may </w:t>
      </w:r>
      <w:r w:rsidRPr="001F3951">
        <w:rPr>
          <w:rStyle w:val="StyleUnderline"/>
          <w:highlight w:val="yellow"/>
        </w:rPr>
        <w:t>act as</w:t>
      </w:r>
      <w:r w:rsidRPr="00933225">
        <w:rPr>
          <w:rStyle w:val="StyleUnderline"/>
        </w:rPr>
        <w:t xml:space="preserve"> a </w:t>
      </w:r>
      <w:r w:rsidRPr="001F3951">
        <w:rPr>
          <w:rStyle w:val="Emphasis"/>
          <w:highlight w:val="yellow"/>
        </w:rPr>
        <w:t>counter-hegemonic discursive tool</w:t>
      </w:r>
      <w:r w:rsidRPr="001F3951">
        <w:rPr>
          <w:rStyle w:val="StyleUnderline"/>
          <w:highlight w:val="yellow"/>
        </w:rPr>
        <w:t xml:space="preserve"> in </w:t>
      </w:r>
      <w:r w:rsidRPr="001F3951">
        <w:rPr>
          <w:rStyle w:val="Emphasis"/>
          <w:highlight w:val="yellow"/>
        </w:rPr>
        <w:t>opposing</w:t>
      </w:r>
      <w:r w:rsidRPr="00933225">
        <w:rPr>
          <w:rStyle w:val="StyleUnderline"/>
        </w:rPr>
        <w:t xml:space="preserve"> the </w:t>
      </w:r>
      <w:r w:rsidRPr="001F3951">
        <w:rPr>
          <w:rStyle w:val="Emphasis"/>
          <w:highlight w:val="yellow"/>
        </w:rPr>
        <w:t>individualising rhetoric</w:t>
      </w:r>
      <w:r w:rsidRPr="00933225">
        <w:rPr>
          <w:rStyle w:val="StyleUnderline"/>
        </w:rPr>
        <w:t xml:space="preserve"> of neoliberalism</w:t>
      </w:r>
      <w:r w:rsidRPr="00414924">
        <w:rPr>
          <w:sz w:val="14"/>
        </w:rPr>
        <w:t xml:space="preserve"> [27, p. 4]. As will be further discussed, Harvey readily acknowledges that </w:t>
      </w:r>
      <w:r w:rsidRPr="001F3951">
        <w:rPr>
          <w:rStyle w:val="StyleUnderline"/>
          <w:highlight w:val="yellow"/>
        </w:rPr>
        <w:t xml:space="preserve">the </w:t>
      </w:r>
      <w:r w:rsidRPr="001F3951">
        <w:rPr>
          <w:rStyle w:val="Emphasis"/>
          <w:highlight w:val="yellow"/>
        </w:rPr>
        <w:t>definition</w:t>
      </w:r>
      <w:r w:rsidRPr="00933225">
        <w:rPr>
          <w:rStyle w:val="StyleUnderline"/>
        </w:rPr>
        <w:t xml:space="preserve"> </w:t>
      </w:r>
      <w:r w:rsidRPr="001F3951">
        <w:rPr>
          <w:rStyle w:val="StyleUnderline"/>
          <w:highlight w:val="yellow"/>
        </w:rPr>
        <w:t xml:space="preserve">and </w:t>
      </w:r>
      <w:r w:rsidRPr="001F3951">
        <w:rPr>
          <w:rStyle w:val="Emphasis"/>
          <w:highlight w:val="yellow"/>
        </w:rPr>
        <w:t>application</w:t>
      </w:r>
      <w:r w:rsidRPr="00414924">
        <w:rPr>
          <w:sz w:val="14"/>
        </w:rPr>
        <w:t xml:space="preserve"> </w:t>
      </w:r>
      <w:r w:rsidRPr="00933225">
        <w:rPr>
          <w:rStyle w:val="StyleUnderline"/>
        </w:rPr>
        <w:t xml:space="preserve">of such a </w:t>
      </w:r>
      <w:r w:rsidRPr="00933225">
        <w:rPr>
          <w:rStyle w:val="Emphasis"/>
        </w:rPr>
        <w:t>collective right</w:t>
      </w:r>
      <w:r w:rsidRPr="00414924">
        <w:rPr>
          <w:sz w:val="14"/>
        </w:rPr>
        <w:t xml:space="preserve"> </w:t>
      </w:r>
      <w:r w:rsidRPr="001F3951">
        <w:rPr>
          <w:rStyle w:val="StyleUnderline"/>
          <w:highlight w:val="yellow"/>
        </w:rPr>
        <w:t xml:space="preserve">is ‘itself an </w:t>
      </w:r>
      <w:r w:rsidRPr="001F3951">
        <w:rPr>
          <w:rStyle w:val="Emphasis"/>
          <w:highlight w:val="yellow"/>
        </w:rPr>
        <w:t>object</w:t>
      </w:r>
      <w:r w:rsidRPr="001F3951">
        <w:rPr>
          <w:rStyle w:val="StyleUnderline"/>
          <w:highlight w:val="yellow"/>
        </w:rPr>
        <w:t xml:space="preserve"> of </w:t>
      </w:r>
      <w:r w:rsidRPr="001F3951">
        <w:rPr>
          <w:rStyle w:val="Emphasis"/>
          <w:highlight w:val="yellow"/>
        </w:rPr>
        <w:t>struggle</w:t>
      </w:r>
      <w:r w:rsidRPr="00414924">
        <w:rPr>
          <w:sz w:val="14"/>
        </w:rPr>
        <w:t xml:space="preserve">, </w:t>
      </w:r>
      <w:r w:rsidRPr="00933225">
        <w:rPr>
          <w:rStyle w:val="StyleUnderline"/>
        </w:rPr>
        <w:t xml:space="preserve">and </w:t>
      </w:r>
      <w:r w:rsidRPr="001F3951">
        <w:rPr>
          <w:rStyle w:val="StyleUnderline"/>
          <w:highlight w:val="yellow"/>
        </w:rPr>
        <w:t xml:space="preserve">that </w:t>
      </w:r>
      <w:r w:rsidRPr="001F3951">
        <w:rPr>
          <w:rStyle w:val="Emphasis"/>
          <w:highlight w:val="yellow"/>
        </w:rPr>
        <w:t>struggle</w:t>
      </w:r>
      <w:r w:rsidRPr="001F3951">
        <w:rPr>
          <w:rStyle w:val="StyleUnderline"/>
          <w:highlight w:val="yellow"/>
        </w:rPr>
        <w:t xml:space="preserve"> has to proceed</w:t>
      </w:r>
      <w:r w:rsidRPr="00933225">
        <w:rPr>
          <w:rStyle w:val="StyleUnderline"/>
        </w:rPr>
        <w:t xml:space="preserve"> </w:t>
      </w:r>
      <w:r w:rsidRPr="001F3951">
        <w:rPr>
          <w:rStyle w:val="Emphasis"/>
          <w:highlight w:val="yellow"/>
        </w:rPr>
        <w:t>concomitantly</w:t>
      </w:r>
      <w:r w:rsidRPr="001F3951">
        <w:rPr>
          <w:sz w:val="14"/>
          <w:highlight w:val="yellow"/>
        </w:rPr>
        <w:t xml:space="preserve"> </w:t>
      </w:r>
      <w:r w:rsidRPr="001F3951">
        <w:rPr>
          <w:rStyle w:val="StyleUnderline"/>
          <w:highlight w:val="yellow"/>
        </w:rPr>
        <w:t>with the struggle to materialize it’</w:t>
      </w:r>
      <w:r w:rsidRPr="00414924">
        <w:rPr>
          <w:sz w:val="14"/>
        </w:rPr>
        <w:t xml:space="preserve">, mirroring the CLS critique that rights are not determinative or uncontested concepts [27, p. xv]. However, </w:t>
      </w:r>
      <w:r w:rsidRPr="001F3951">
        <w:rPr>
          <w:rStyle w:val="Emphasis"/>
          <w:highlight w:val="yellow"/>
        </w:rPr>
        <w:t>the contest inherent</w:t>
      </w:r>
      <w:r w:rsidRPr="001F3951">
        <w:rPr>
          <w:sz w:val="14"/>
          <w:highlight w:val="yellow"/>
        </w:rPr>
        <w:t xml:space="preserve"> </w:t>
      </w:r>
      <w:r w:rsidRPr="001F3951">
        <w:rPr>
          <w:rStyle w:val="StyleUnderline"/>
          <w:highlight w:val="yellow"/>
        </w:rPr>
        <w:t>in</w:t>
      </w:r>
      <w:r w:rsidRPr="00933225">
        <w:rPr>
          <w:rStyle w:val="StyleUnderline"/>
        </w:rPr>
        <w:t xml:space="preserve"> the </w:t>
      </w:r>
      <w:r w:rsidRPr="00933225">
        <w:rPr>
          <w:rStyle w:val="Emphasis"/>
        </w:rPr>
        <w:t>assertion</w:t>
      </w:r>
      <w:r w:rsidRPr="00933225">
        <w:rPr>
          <w:rStyle w:val="StyleUnderline"/>
        </w:rPr>
        <w:t xml:space="preserve"> of </w:t>
      </w:r>
      <w:r w:rsidRPr="001F3951">
        <w:rPr>
          <w:rStyle w:val="StyleUnderline"/>
          <w:highlight w:val="yellow"/>
        </w:rPr>
        <w:t xml:space="preserve">such </w:t>
      </w:r>
      <w:r w:rsidRPr="001F3951">
        <w:rPr>
          <w:rStyle w:val="Emphasis"/>
          <w:highlight w:val="yellow"/>
        </w:rPr>
        <w:t>rights</w:t>
      </w:r>
      <w:r w:rsidRPr="001F3951">
        <w:rPr>
          <w:rStyle w:val="StyleUnderline"/>
          <w:highlight w:val="yellow"/>
        </w:rPr>
        <w:t xml:space="preserve"> is</w:t>
      </w:r>
      <w:r w:rsidRPr="00933225">
        <w:rPr>
          <w:rStyle w:val="StyleUnderline"/>
        </w:rPr>
        <w:t xml:space="preserve"> presented </w:t>
      </w:r>
      <w:r w:rsidRPr="001F3951">
        <w:rPr>
          <w:rStyle w:val="Emphasis"/>
          <w:highlight w:val="yellow"/>
        </w:rPr>
        <w:t>not</w:t>
      </w:r>
      <w:r w:rsidRPr="00933225">
        <w:rPr>
          <w:rStyle w:val="Emphasis"/>
        </w:rPr>
        <w:t xml:space="preserve"> as </w:t>
      </w:r>
      <w:r w:rsidRPr="001F3951">
        <w:rPr>
          <w:rStyle w:val="Emphasis"/>
          <w:highlight w:val="yellow"/>
        </w:rPr>
        <w:t>a</w:t>
      </w:r>
      <w:r w:rsidRPr="001F3951">
        <w:rPr>
          <w:sz w:val="14"/>
          <w:highlight w:val="yellow"/>
        </w:rPr>
        <w:t xml:space="preserve"> </w:t>
      </w:r>
      <w:r w:rsidRPr="001F3951">
        <w:rPr>
          <w:rStyle w:val="Emphasis"/>
          <w:highlight w:val="yellow"/>
        </w:rPr>
        <w:t>detriment</w:t>
      </w:r>
      <w:r w:rsidRPr="001F3951">
        <w:rPr>
          <w:sz w:val="14"/>
          <w:highlight w:val="yellow"/>
        </w:rPr>
        <w:t xml:space="preserve">, </w:t>
      </w:r>
      <w:r w:rsidRPr="001F3951">
        <w:rPr>
          <w:rStyle w:val="StyleUnderline"/>
          <w:highlight w:val="yellow"/>
        </w:rPr>
        <w:t>but</w:t>
      </w:r>
      <w:r w:rsidRPr="00933225">
        <w:rPr>
          <w:rStyle w:val="StyleUnderline"/>
        </w:rPr>
        <w:t xml:space="preserve"> a </w:t>
      </w:r>
      <w:r w:rsidRPr="001F3951">
        <w:rPr>
          <w:rStyle w:val="Emphasis"/>
          <w:highlight w:val="yellow"/>
        </w:rPr>
        <w:t>benefit</w:t>
      </w:r>
      <w:r w:rsidRPr="001F3951">
        <w:rPr>
          <w:rStyle w:val="StyleUnderline"/>
          <w:highlight w:val="yellow"/>
        </w:rPr>
        <w:t xml:space="preserve"> of such </w:t>
      </w:r>
      <w:r w:rsidRPr="001F3951">
        <w:rPr>
          <w:rStyle w:val="Emphasis"/>
          <w:highlight w:val="yellow"/>
        </w:rPr>
        <w:t>discourse</w:t>
      </w:r>
      <w:r w:rsidRPr="00414924">
        <w:rPr>
          <w:sz w:val="14"/>
        </w:rPr>
        <w:t xml:space="preserve">. To Harvey, such a bundle of </w:t>
      </w:r>
      <w:r w:rsidRPr="001F3951">
        <w:rPr>
          <w:rStyle w:val="Emphasis"/>
          <w:highlight w:val="yellow"/>
        </w:rPr>
        <w:t>collective rights</w:t>
      </w:r>
      <w:r w:rsidRPr="00414924">
        <w:rPr>
          <w:sz w:val="14"/>
        </w:rPr>
        <w:t xml:space="preserve"> </w:t>
      </w:r>
      <w:r w:rsidRPr="00933225">
        <w:rPr>
          <w:rStyle w:val="StyleUnderline"/>
        </w:rPr>
        <w:t xml:space="preserve">to </w:t>
      </w:r>
      <w:r w:rsidRPr="001F3951">
        <w:rPr>
          <w:rStyle w:val="StyleUnderline"/>
          <w:highlight w:val="yellow"/>
        </w:rPr>
        <w:t>counter</w:t>
      </w:r>
      <w:r w:rsidRPr="00414924">
        <w:rPr>
          <w:sz w:val="14"/>
        </w:rPr>
        <w:t xml:space="preserve"> </w:t>
      </w:r>
      <w:r w:rsidRPr="00933225">
        <w:rPr>
          <w:rStyle w:val="Emphasis"/>
        </w:rPr>
        <w:t>neoliberalism</w:t>
      </w:r>
      <w:r w:rsidRPr="00414924">
        <w:rPr>
          <w:sz w:val="14"/>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1F3951">
        <w:rPr>
          <w:rStyle w:val="Emphasis"/>
          <w:highlight w:val="yellow"/>
        </w:rPr>
        <w:t>liberal rights</w:t>
      </w:r>
      <w:r w:rsidRPr="00414924">
        <w:rPr>
          <w:sz w:val="14"/>
        </w:rPr>
        <w:t xml:space="preserve"> [26, p. 204]. In this bundle, it is Harvey’s radicalised right to ‘political association’, infused with the primacy of class struggle in his analysis, that is of most significant concern for the purposes of this article. Moreover, </w:t>
      </w:r>
      <w:r w:rsidRPr="001F3951">
        <w:rPr>
          <w:rStyle w:val="StyleUnderline"/>
          <w:highlight w:val="yellow"/>
        </w:rPr>
        <w:t xml:space="preserve">the </w:t>
      </w:r>
      <w:r w:rsidRPr="001F3951">
        <w:rPr>
          <w:rStyle w:val="Emphasis"/>
          <w:highlight w:val="yellow"/>
        </w:rPr>
        <w:t>prefigurative</w:t>
      </w:r>
      <w:r w:rsidRPr="00414924">
        <w:rPr>
          <w:sz w:val="14"/>
        </w:rPr>
        <w:t xml:space="preserve"> </w:t>
      </w:r>
      <w:r w:rsidRPr="001F3951">
        <w:rPr>
          <w:rStyle w:val="Emphasis"/>
          <w:highlight w:val="yellow"/>
        </w:rPr>
        <w:t>nature</w:t>
      </w:r>
      <w:r w:rsidRPr="001F3951">
        <w:rPr>
          <w:sz w:val="14"/>
          <w:highlight w:val="yellow"/>
        </w:rPr>
        <w:t xml:space="preserve"> </w:t>
      </w:r>
      <w:r w:rsidRPr="001F3951">
        <w:rPr>
          <w:rStyle w:val="StyleUnderline"/>
          <w:highlight w:val="yellow"/>
        </w:rPr>
        <w:t xml:space="preserve">of </w:t>
      </w:r>
      <w:r w:rsidRPr="001F3951">
        <w:rPr>
          <w:rStyle w:val="Emphasis"/>
          <w:highlight w:val="yellow"/>
        </w:rPr>
        <w:t>participatory</w:t>
      </w:r>
      <w:r w:rsidRPr="00933225">
        <w:rPr>
          <w:rStyle w:val="StyleUnderline"/>
        </w:rPr>
        <w:t xml:space="preserve"> and collective </w:t>
      </w:r>
      <w:r w:rsidRPr="001F3951">
        <w:rPr>
          <w:rStyle w:val="Emphasis"/>
          <w:highlight w:val="yellow"/>
        </w:rPr>
        <w:t>organising</w:t>
      </w:r>
      <w:r w:rsidRPr="00414924">
        <w:rPr>
          <w:sz w:val="14"/>
        </w:rPr>
        <w:t xml:space="preserve">, as will be further discussed in the forthcoming section, </w:t>
      </w:r>
      <w:r w:rsidRPr="001F3951">
        <w:rPr>
          <w:rStyle w:val="StyleUnderline"/>
          <w:highlight w:val="yellow"/>
        </w:rPr>
        <w:t>bears</w:t>
      </w:r>
      <w:r w:rsidRPr="00414924">
        <w:rPr>
          <w:sz w:val="14"/>
        </w:rPr>
        <w:t xml:space="preserve"> what Harvey describes </w:t>
      </w:r>
      <w:r w:rsidRPr="00933225">
        <w:rPr>
          <w:rStyle w:val="StyleUnderline"/>
        </w:rPr>
        <w:t xml:space="preserve">as </w:t>
      </w:r>
      <w:r w:rsidRPr="001F3951">
        <w:rPr>
          <w:rStyle w:val="StyleUnderline"/>
          <w:highlight w:val="yellow"/>
        </w:rPr>
        <w:t>the burden</w:t>
      </w:r>
      <w:r w:rsidRPr="00933225">
        <w:rPr>
          <w:rStyle w:val="StyleUnderline"/>
        </w:rPr>
        <w:t xml:space="preserve"> up</w:t>
      </w:r>
      <w:r w:rsidRPr="001F3951">
        <w:rPr>
          <w:rStyle w:val="StyleUnderline"/>
          <w:highlight w:val="yellow"/>
        </w:rPr>
        <w:t>on</w:t>
      </w:r>
      <w:r w:rsidRPr="00933225">
        <w:rPr>
          <w:rStyle w:val="StyleUnderline"/>
        </w:rPr>
        <w:t xml:space="preserve"> such </w:t>
      </w:r>
      <w:r w:rsidRPr="001F3951">
        <w:rPr>
          <w:rStyle w:val="Emphasis"/>
          <w:highlight w:val="yellow"/>
        </w:rPr>
        <w:t>counterhegemonic rights discourse</w:t>
      </w:r>
      <w:r w:rsidRPr="001F3951">
        <w:rPr>
          <w:sz w:val="14"/>
          <w:highlight w:val="yellow"/>
        </w:rPr>
        <w:t xml:space="preserve">, </w:t>
      </w:r>
      <w:r w:rsidRPr="001F3951">
        <w:rPr>
          <w:rStyle w:val="StyleUnderline"/>
          <w:highlight w:val="yellow"/>
        </w:rPr>
        <w:t>by which</w:t>
      </w:r>
      <w:r w:rsidRPr="00933225">
        <w:rPr>
          <w:rStyle w:val="StyleUnderline"/>
        </w:rPr>
        <w:t xml:space="preserve"> </w:t>
      </w:r>
      <w:r w:rsidRPr="00933225">
        <w:rPr>
          <w:rStyle w:val="Emphasis"/>
        </w:rPr>
        <w:t xml:space="preserve">the </w:t>
      </w:r>
      <w:r w:rsidRPr="001F3951">
        <w:rPr>
          <w:rStyle w:val="Emphasis"/>
          <w:highlight w:val="yellow"/>
        </w:rPr>
        <w:t>proposal of ‘different right</w:t>
      </w:r>
      <w:r w:rsidRPr="00414924">
        <w:rPr>
          <w:sz w:val="14"/>
        </w:rPr>
        <w:t xml:space="preserve"> </w:t>
      </w:r>
      <w:r w:rsidRPr="00933225">
        <w:rPr>
          <w:rStyle w:val="StyleUnderline"/>
        </w:rPr>
        <w:t>to those held sacrosanct</w:t>
      </w:r>
      <w:r w:rsidRPr="00414924">
        <w:rPr>
          <w:sz w:val="14"/>
        </w:rPr>
        <w:t xml:space="preserve"> by neoliberalism carries with it… </w:t>
      </w:r>
      <w:r w:rsidRPr="00933225">
        <w:rPr>
          <w:rStyle w:val="Emphasis"/>
        </w:rPr>
        <w:t xml:space="preserve">the </w:t>
      </w:r>
      <w:r w:rsidRPr="001F3951">
        <w:rPr>
          <w:rStyle w:val="Emphasis"/>
          <w:highlight w:val="yellow"/>
        </w:rPr>
        <w:t>oblig</w:t>
      </w:r>
      <w:r w:rsidRPr="00933225">
        <w:rPr>
          <w:rStyle w:val="Emphasis"/>
        </w:rPr>
        <w:t xml:space="preserve">ation </w:t>
      </w:r>
      <w:r w:rsidRPr="001F3951">
        <w:rPr>
          <w:rStyle w:val="Emphasis"/>
          <w:highlight w:val="yellow"/>
        </w:rPr>
        <w:t>to</w:t>
      </w:r>
      <w:r w:rsidRPr="001F3951">
        <w:rPr>
          <w:sz w:val="14"/>
          <w:highlight w:val="yellow"/>
        </w:rPr>
        <w:t xml:space="preserve"> </w:t>
      </w:r>
      <w:r w:rsidRPr="001F3951">
        <w:rPr>
          <w:rStyle w:val="Emphasis"/>
          <w:highlight w:val="yellow"/>
        </w:rPr>
        <w:t>specify</w:t>
      </w:r>
      <w:r w:rsidRPr="001F3951">
        <w:rPr>
          <w:rStyle w:val="StyleUnderline"/>
          <w:highlight w:val="yellow"/>
        </w:rPr>
        <w:t xml:space="preserve"> </w:t>
      </w:r>
      <w:r w:rsidRPr="001F3951">
        <w:rPr>
          <w:rStyle w:val="Emphasis"/>
          <w:highlight w:val="yellow"/>
        </w:rPr>
        <w:t>alternative social process[es</w:t>
      </w:r>
      <w:r w:rsidRPr="001F3951">
        <w:rPr>
          <w:rStyle w:val="StyleUnderline"/>
          <w:highlight w:val="yellow"/>
        </w:rPr>
        <w:t>] within</w:t>
      </w:r>
      <w:r w:rsidRPr="00933225">
        <w:rPr>
          <w:rStyle w:val="StyleUnderline"/>
        </w:rPr>
        <w:t xml:space="preserve"> </w:t>
      </w:r>
      <w:r w:rsidRPr="001F3951">
        <w:rPr>
          <w:rStyle w:val="StyleUnderline"/>
          <w:highlight w:val="yellow"/>
        </w:rPr>
        <w:t>which</w:t>
      </w:r>
      <w:r w:rsidRPr="00933225">
        <w:rPr>
          <w:rStyle w:val="StyleUnderline"/>
        </w:rPr>
        <w:t xml:space="preserve"> such alternative </w:t>
      </w:r>
      <w:r w:rsidRPr="001F3951">
        <w:rPr>
          <w:rStyle w:val="StyleUnderline"/>
          <w:highlight w:val="yellow"/>
        </w:rPr>
        <w:t xml:space="preserve">rights </w:t>
      </w:r>
      <w:r w:rsidRPr="001F3951">
        <w:rPr>
          <w:rStyle w:val="Emphasis"/>
          <w:highlight w:val="yellow"/>
        </w:rPr>
        <w:t>can inhere</w:t>
      </w:r>
      <w:r w:rsidRPr="00414924">
        <w:rPr>
          <w:sz w:val="14"/>
        </w:rPr>
        <w:t xml:space="preserve">.’ [26, 204] In this way, </w:t>
      </w:r>
      <w:r w:rsidRPr="001F3951">
        <w:rPr>
          <w:rStyle w:val="StyleUnderline"/>
          <w:highlight w:val="yellow"/>
        </w:rPr>
        <w:t>the promise of</w:t>
      </w:r>
      <w:r w:rsidRPr="00933225">
        <w:rPr>
          <w:rStyle w:val="StyleUnderline"/>
        </w:rPr>
        <w:t xml:space="preserve"> collective organising and</w:t>
      </w:r>
      <w:r w:rsidRPr="00414924">
        <w:rPr>
          <w:sz w:val="14"/>
        </w:rPr>
        <w:t xml:space="preserve">, by extension, </w:t>
      </w:r>
      <w:r w:rsidRPr="001F3951">
        <w:rPr>
          <w:rStyle w:val="StyleUnderline"/>
          <w:highlight w:val="yellow"/>
        </w:rPr>
        <w:t>rights</w:t>
      </w:r>
      <w:r w:rsidRPr="00933225">
        <w:rPr>
          <w:rStyle w:val="StyleUnderline"/>
        </w:rPr>
        <w:t xml:space="preserve"> to promote organising</w:t>
      </w:r>
      <w:r w:rsidRPr="00414924">
        <w:rPr>
          <w:sz w:val="14"/>
        </w:rPr>
        <w:t xml:space="preserve">, </w:t>
      </w:r>
      <w:r w:rsidRPr="001F3951">
        <w:rPr>
          <w:rStyle w:val="StyleUnderline"/>
          <w:highlight w:val="yellow"/>
        </w:rPr>
        <w:t xml:space="preserve">lies in their ability to </w:t>
      </w:r>
      <w:r w:rsidRPr="001F3951">
        <w:rPr>
          <w:rStyle w:val="Emphasis"/>
          <w:highlight w:val="yellow"/>
        </w:rPr>
        <w:t>further</w:t>
      </w:r>
      <w:r w:rsidRPr="00933225">
        <w:rPr>
          <w:rStyle w:val="StyleUnderline"/>
        </w:rPr>
        <w:t xml:space="preserve"> </w:t>
      </w:r>
      <w:r w:rsidRPr="001F3951">
        <w:rPr>
          <w:rStyle w:val="Emphasis"/>
          <w:highlight w:val="yellow"/>
        </w:rPr>
        <w:t>counter-hegemonic discourses</w:t>
      </w:r>
      <w:r w:rsidRPr="001F3951">
        <w:rPr>
          <w:sz w:val="14"/>
          <w:highlight w:val="yellow"/>
        </w:rPr>
        <w:t xml:space="preserve"> </w:t>
      </w:r>
      <w:r w:rsidRPr="001F3951">
        <w:rPr>
          <w:rStyle w:val="StyleUnderline"/>
          <w:highlight w:val="yellow"/>
        </w:rPr>
        <w:t xml:space="preserve">and </w:t>
      </w:r>
      <w:r w:rsidRPr="001F3951">
        <w:rPr>
          <w:rStyle w:val="Emphasis"/>
          <w:highlight w:val="yellow"/>
        </w:rPr>
        <w:t>expand</w:t>
      </w:r>
      <w:r w:rsidRPr="00933225">
        <w:rPr>
          <w:rStyle w:val="Emphasis"/>
        </w:rPr>
        <w:t xml:space="preserve"> </w:t>
      </w:r>
      <w:r w:rsidRPr="001F3951">
        <w:rPr>
          <w:rStyle w:val="Emphasis"/>
          <w:highlight w:val="yellow"/>
        </w:rPr>
        <w:t>political imagination</w:t>
      </w:r>
      <w:r w:rsidRPr="00414924">
        <w:rPr>
          <w:sz w:val="14"/>
        </w:rPr>
        <w:t xml:space="preserve"> </w:t>
      </w:r>
      <w:r w:rsidRPr="001F3951">
        <w:rPr>
          <w:rStyle w:val="StyleUnderline"/>
          <w:highlight w:val="yellow"/>
        </w:rPr>
        <w:t>and</w:t>
      </w:r>
      <w:r w:rsidRPr="00414924">
        <w:rPr>
          <w:sz w:val="14"/>
        </w:rPr>
        <w:t xml:space="preserve">, in so doing, </w:t>
      </w:r>
      <w:r w:rsidRPr="001F3951">
        <w:rPr>
          <w:rStyle w:val="StyleUnderline"/>
          <w:highlight w:val="yellow"/>
        </w:rPr>
        <w:t>the lines of</w:t>
      </w:r>
      <w:r w:rsidRPr="00933225">
        <w:rPr>
          <w:rStyle w:val="StyleUnderline"/>
        </w:rPr>
        <w:t xml:space="preserve"> political and social </w:t>
      </w:r>
      <w:r w:rsidRPr="001F3951">
        <w:rPr>
          <w:rStyle w:val="StyleUnderline"/>
          <w:highlight w:val="yellow"/>
        </w:rPr>
        <w:t>struggle</w:t>
      </w:r>
      <w:r w:rsidRPr="00933225">
        <w:rPr>
          <w:rStyle w:val="StyleUnderline"/>
        </w:rPr>
        <w:t>.</w:t>
      </w:r>
    </w:p>
    <w:p w14:paraId="7CCBB3E4" w14:textId="77777777" w:rsidR="00F65C05" w:rsidRPr="00414924" w:rsidRDefault="00F65C05" w:rsidP="00F65C05">
      <w:pPr>
        <w:rPr>
          <w:sz w:val="14"/>
        </w:rPr>
      </w:pPr>
      <w:r w:rsidRPr="00414924">
        <w:rPr>
          <w:sz w:val="14"/>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1F3951">
        <w:rPr>
          <w:rStyle w:val="Emphasis"/>
          <w:highlight w:val="yellow"/>
        </w:rPr>
        <w:t>A unified language of politics</w:t>
      </w:r>
      <w:r w:rsidRPr="00414924">
        <w:rPr>
          <w:sz w:val="14"/>
        </w:rPr>
        <w:t xml:space="preserve"> and struggle </w:t>
      </w:r>
      <w:r w:rsidRPr="001F3951">
        <w:rPr>
          <w:rStyle w:val="StyleUnderline"/>
          <w:highlight w:val="yellow"/>
        </w:rPr>
        <w:t>is</w:t>
      </w:r>
      <w:r w:rsidRPr="00414924">
        <w:rPr>
          <w:sz w:val="14"/>
        </w:rPr>
        <w:t xml:space="preserve"> therefore </w:t>
      </w:r>
      <w:r w:rsidRPr="001F3951">
        <w:rPr>
          <w:rStyle w:val="StyleUnderline"/>
          <w:highlight w:val="yellow"/>
        </w:rPr>
        <w:t>required to draw together</w:t>
      </w:r>
      <w:r w:rsidRPr="00933225">
        <w:rPr>
          <w:rStyle w:val="StyleUnderline"/>
        </w:rPr>
        <w:t xml:space="preserve"> the various</w:t>
      </w:r>
      <w:r w:rsidRPr="00414924">
        <w:rPr>
          <w:sz w:val="14"/>
        </w:rPr>
        <w:t>—and at times disparate—</w:t>
      </w:r>
      <w:r w:rsidRPr="001F3951">
        <w:rPr>
          <w:rStyle w:val="StyleUnderline"/>
          <w:highlight w:val="yellow"/>
        </w:rPr>
        <w:t>movements</w:t>
      </w:r>
      <w:r w:rsidRPr="00933225">
        <w:rPr>
          <w:rStyle w:val="StyleUnderline"/>
        </w:rPr>
        <w:t xml:space="preserve"> that have emerged in response to neoliberalism</w:t>
      </w:r>
      <w:r w:rsidRPr="00414924">
        <w:rPr>
          <w:sz w:val="14"/>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2DC1278B" w14:textId="77777777" w:rsidR="00F65C05" w:rsidRPr="00414924" w:rsidRDefault="00F65C05" w:rsidP="00F65C05">
      <w:pPr>
        <w:rPr>
          <w:sz w:val="14"/>
        </w:rPr>
      </w:pPr>
      <w:r w:rsidRPr="00414924">
        <w:rPr>
          <w:sz w:val="14"/>
        </w:rPr>
        <w:t xml:space="preserve">Although Harvey’s </w:t>
      </w:r>
      <w:r w:rsidRPr="00655096">
        <w:rPr>
          <w:rStyle w:val="StyleUnderline"/>
        </w:rPr>
        <w:t>analysis</w:t>
      </w:r>
      <w:r w:rsidRPr="00414924">
        <w:rPr>
          <w:sz w:val="14"/>
        </w:rPr>
        <w:t xml:space="preserve"> seeks to a significant degree to unite these multifaceted movements behind a Marxist class politics, </w:t>
      </w:r>
      <w:r w:rsidRPr="00A93DC8">
        <w:rPr>
          <w:rStyle w:val="StyleUnderline"/>
        </w:rPr>
        <w:t>the substance of</w:t>
      </w:r>
      <w:r w:rsidRPr="00414924">
        <w:rPr>
          <w:sz w:val="14"/>
        </w:rPr>
        <w:t xml:space="preserve"> such </w:t>
      </w:r>
      <w:r w:rsidRPr="00A93DC8">
        <w:rPr>
          <w:rStyle w:val="StyleUnderline"/>
        </w:rPr>
        <w:t>movements is of lesser concern</w:t>
      </w:r>
      <w:r w:rsidRPr="00414924">
        <w:rPr>
          <w:sz w:val="14"/>
        </w:rPr>
        <w:t xml:space="preserve"> to this project </w:t>
      </w:r>
      <w:r w:rsidRPr="00A93DC8">
        <w:rPr>
          <w:rStyle w:val="StyleUnderline"/>
        </w:rPr>
        <w:t xml:space="preserve">than their </w:t>
      </w:r>
      <w:r w:rsidRPr="001F3951">
        <w:rPr>
          <w:rStyle w:val="StyleUnderline"/>
          <w:highlight w:val="yellow"/>
        </w:rPr>
        <w:t>form</w:t>
      </w:r>
      <w:r w:rsidRPr="00A93DC8">
        <w:rPr>
          <w:rStyle w:val="StyleUnderline"/>
        </w:rPr>
        <w:t xml:space="preserve"> </w:t>
      </w:r>
      <w:r w:rsidRPr="001F3951">
        <w:rPr>
          <w:rStyle w:val="StyleUnderline"/>
          <w:highlight w:val="yellow"/>
        </w:rPr>
        <w:t>as organisations</w:t>
      </w:r>
      <w:r w:rsidRPr="00414924">
        <w:rPr>
          <w:sz w:val="14"/>
        </w:rPr>
        <w:t xml:space="preserve"> </w:t>
      </w:r>
      <w:r w:rsidRPr="00A93DC8">
        <w:rPr>
          <w:rStyle w:val="StyleUnderline"/>
        </w:rPr>
        <w:t xml:space="preserve">based </w:t>
      </w:r>
      <w:r w:rsidRPr="001F3951">
        <w:rPr>
          <w:rStyle w:val="StyleUnderline"/>
          <w:highlight w:val="yellow"/>
        </w:rPr>
        <w:t>around</w:t>
      </w:r>
      <w:r w:rsidRPr="00A93DC8">
        <w:rPr>
          <w:rStyle w:val="StyleUnderline"/>
        </w:rPr>
        <w:t xml:space="preserve"> an </w:t>
      </w:r>
      <w:r w:rsidRPr="00A93DC8">
        <w:rPr>
          <w:rStyle w:val="Emphasis"/>
        </w:rPr>
        <w:t>agonistic</w:t>
      </w:r>
      <w:r w:rsidRPr="00A93DC8">
        <w:rPr>
          <w:rStyle w:val="StyleUnderline"/>
        </w:rPr>
        <w:t xml:space="preserve"> </w:t>
      </w:r>
      <w:r w:rsidRPr="00A93DC8">
        <w:rPr>
          <w:rStyle w:val="Emphasis"/>
        </w:rPr>
        <w:t>politics</w:t>
      </w:r>
      <w:r w:rsidRPr="00A93DC8">
        <w:rPr>
          <w:rStyle w:val="StyleUnderline"/>
        </w:rPr>
        <w:t xml:space="preserve"> of struggle</w:t>
      </w:r>
      <w:r w:rsidRPr="00414924">
        <w:rPr>
          <w:sz w:val="14"/>
        </w:rPr>
        <w:t xml:space="preserve">. To this extent, despite its focus on class oppression, Harvey’s approach mirrors </w:t>
      </w:r>
      <w:r w:rsidRPr="001F3951">
        <w:rPr>
          <w:rStyle w:val="StyleUnderline"/>
          <w:highlight w:val="yellow"/>
        </w:rPr>
        <w:t xml:space="preserve">the </w:t>
      </w:r>
      <w:r w:rsidRPr="001F3951">
        <w:rPr>
          <w:rStyle w:val="Emphasis"/>
          <w:highlight w:val="yellow"/>
        </w:rPr>
        <w:t>radical democratic vision</w:t>
      </w:r>
      <w:r w:rsidRPr="00414924">
        <w:rPr>
          <w:sz w:val="14"/>
        </w:rPr>
        <w:t xml:space="preserve"> previously outlined. Moreover, Harvey’s description of the organic emergence of social and intellectual movements from </w:t>
      </w:r>
      <w:r w:rsidRPr="001F3951">
        <w:rPr>
          <w:rStyle w:val="StyleUnderline"/>
          <w:highlight w:val="yellow"/>
        </w:rPr>
        <w:t>determined</w:t>
      </w:r>
      <w:r w:rsidRPr="00414924">
        <w:rPr>
          <w:sz w:val="14"/>
        </w:rPr>
        <w:t xml:space="preserve"> class </w:t>
      </w:r>
      <w:r w:rsidRPr="001F3951">
        <w:rPr>
          <w:rStyle w:val="StyleUnderline"/>
          <w:highlight w:val="yellow"/>
        </w:rPr>
        <w:t>positions</w:t>
      </w:r>
      <w:r w:rsidRPr="00414924">
        <w:rPr>
          <w:sz w:val="14"/>
        </w:rPr>
        <w:t xml:space="preserve"> recalls the Gramscian notion </w:t>
      </w:r>
      <w:r w:rsidRPr="00A93DC8">
        <w:rPr>
          <w:rStyle w:val="StyleUnderline"/>
        </w:rPr>
        <w:t>of</w:t>
      </w:r>
      <w:r w:rsidRPr="00414924">
        <w:rPr>
          <w:sz w:val="14"/>
        </w:rPr>
        <w:t xml:space="preserve"> organic intellectualism and </w:t>
      </w:r>
      <w:r w:rsidRPr="00A93DC8">
        <w:rPr>
          <w:rStyle w:val="StyleUnderline"/>
        </w:rPr>
        <w:t>hegemony/counter-hegemony</w:t>
      </w:r>
      <w:r w:rsidRPr="00414924">
        <w:rPr>
          <w:sz w:val="14"/>
        </w:rPr>
        <w:t xml:space="preserve"> </w:t>
      </w:r>
      <w:r w:rsidRPr="00A93DC8">
        <w:rPr>
          <w:rStyle w:val="StyleUnderline"/>
        </w:rPr>
        <w:t>and, thereby, the counter-hegemonic role that a discourse of rights and collective organising can play</w:t>
      </w:r>
      <w:r w:rsidRPr="00414924">
        <w:rPr>
          <w:sz w:val="14"/>
        </w:rPr>
        <w:t>.26</w:t>
      </w:r>
    </w:p>
    <w:p w14:paraId="6616C0C2" w14:textId="53551AD5" w:rsidR="00F65C05" w:rsidRPr="00414924" w:rsidRDefault="00F65C05" w:rsidP="00F65C05">
      <w:pPr>
        <w:rPr>
          <w:sz w:val="14"/>
        </w:rPr>
      </w:pPr>
      <w:r w:rsidRPr="00414924">
        <w:rPr>
          <w:sz w:val="14"/>
        </w:rPr>
        <w:t xml:space="preserve">Additionally, </w:t>
      </w:r>
      <w:r w:rsidRPr="001F3951">
        <w:rPr>
          <w:rStyle w:val="StyleUnderline"/>
          <w:highlight w:val="yellow"/>
        </w:rPr>
        <w:t xml:space="preserve">the </w:t>
      </w:r>
      <w:r w:rsidRPr="001F3951">
        <w:rPr>
          <w:rStyle w:val="Emphasis"/>
          <w:highlight w:val="yellow"/>
        </w:rPr>
        <w:t>legal reality</w:t>
      </w:r>
      <w:r w:rsidRPr="001F3951">
        <w:rPr>
          <w:sz w:val="14"/>
          <w:highlight w:val="yellow"/>
        </w:rPr>
        <w:t xml:space="preserve"> </w:t>
      </w:r>
      <w:r w:rsidRPr="001F3951">
        <w:rPr>
          <w:rStyle w:val="StyleUnderline"/>
          <w:highlight w:val="yellow"/>
        </w:rPr>
        <w:t xml:space="preserve">and </w:t>
      </w:r>
      <w:r w:rsidRPr="001F3951">
        <w:rPr>
          <w:rStyle w:val="Emphasis"/>
          <w:highlight w:val="yellow"/>
        </w:rPr>
        <w:t>discursive advancement</w:t>
      </w:r>
      <w:r w:rsidRPr="001F3951">
        <w:rPr>
          <w:sz w:val="14"/>
          <w:highlight w:val="yellow"/>
        </w:rPr>
        <w:t xml:space="preserve"> </w:t>
      </w:r>
      <w:r w:rsidRPr="001F3951">
        <w:rPr>
          <w:rStyle w:val="StyleUnderline"/>
          <w:highlight w:val="yellow"/>
        </w:rPr>
        <w:t>of collective organising rights</w:t>
      </w:r>
      <w:r w:rsidRPr="00A93DC8">
        <w:rPr>
          <w:rStyle w:val="StyleUnderline"/>
        </w:rPr>
        <w:t xml:space="preserve"> themselves </w:t>
      </w:r>
      <w:r w:rsidRPr="001F3951">
        <w:rPr>
          <w:rStyle w:val="StyleUnderline"/>
          <w:highlight w:val="yellow"/>
        </w:rPr>
        <w:t xml:space="preserve">provide a means of </w:t>
      </w:r>
      <w:r w:rsidRPr="001F3951">
        <w:rPr>
          <w:rStyle w:val="Emphasis"/>
          <w:highlight w:val="yellow"/>
        </w:rPr>
        <w:t>drawing together</w:t>
      </w:r>
      <w:r w:rsidRPr="00414924">
        <w:rPr>
          <w:sz w:val="14"/>
        </w:rPr>
        <w:t xml:space="preserve"> </w:t>
      </w:r>
      <w:r w:rsidRPr="00A93DC8">
        <w:rPr>
          <w:rStyle w:val="StyleUnderline"/>
        </w:rPr>
        <w:t xml:space="preserve">these </w:t>
      </w:r>
      <w:r w:rsidRPr="001F3951">
        <w:rPr>
          <w:rStyle w:val="Emphasis"/>
          <w:highlight w:val="yellow"/>
        </w:rPr>
        <w:t>movements</w:t>
      </w:r>
      <w:r w:rsidRPr="001F3951">
        <w:rPr>
          <w:rStyle w:val="StyleUnderline"/>
          <w:highlight w:val="yellow"/>
        </w:rPr>
        <w:t xml:space="preserve"> and </w:t>
      </w:r>
      <w:r w:rsidRPr="001F3951">
        <w:rPr>
          <w:rStyle w:val="Emphasis"/>
          <w:highlight w:val="yellow"/>
        </w:rPr>
        <w:t>coalitions</w:t>
      </w:r>
      <w:r w:rsidRPr="00414924">
        <w:rPr>
          <w:sz w:val="14"/>
        </w:rPr>
        <w:t xml:space="preserve">. </w:t>
      </w:r>
      <w:r w:rsidRPr="001F3951">
        <w:rPr>
          <w:rStyle w:val="Emphasis"/>
          <w:highlight w:val="yellow"/>
        </w:rPr>
        <w:t>Organising rights</w:t>
      </w:r>
      <w:r w:rsidRPr="00414924">
        <w:rPr>
          <w:sz w:val="14"/>
        </w:rPr>
        <w:t xml:space="preserve"> </w:t>
      </w:r>
      <w:r w:rsidRPr="00A93DC8">
        <w:rPr>
          <w:rStyle w:val="StyleUnderline"/>
        </w:rPr>
        <w:t xml:space="preserve">provide ways of </w:t>
      </w:r>
      <w:r w:rsidRPr="001F3951">
        <w:rPr>
          <w:rStyle w:val="Emphasis"/>
          <w:highlight w:val="yellow"/>
        </w:rPr>
        <w:t>validat</w:t>
      </w:r>
      <w:r w:rsidRPr="00A93DC8">
        <w:rPr>
          <w:rStyle w:val="Emphasis"/>
        </w:rPr>
        <w:t>ing</w:t>
      </w:r>
      <w:r w:rsidRPr="00A93DC8">
        <w:rPr>
          <w:rStyle w:val="StyleUnderline"/>
        </w:rPr>
        <w:t xml:space="preserve"> </w:t>
      </w:r>
      <w:r w:rsidRPr="001F3951">
        <w:rPr>
          <w:rStyle w:val="StyleUnderline"/>
          <w:highlight w:val="yellow"/>
        </w:rPr>
        <w:t xml:space="preserve">and </w:t>
      </w:r>
      <w:r w:rsidRPr="001F3951">
        <w:rPr>
          <w:rStyle w:val="Emphasis"/>
          <w:highlight w:val="yellow"/>
        </w:rPr>
        <w:t>affirm</w:t>
      </w:r>
      <w:r w:rsidRPr="00A93DC8">
        <w:rPr>
          <w:rStyle w:val="Emphasis"/>
        </w:rPr>
        <w:t>ing</w:t>
      </w:r>
      <w:r w:rsidRPr="00A93DC8">
        <w:rPr>
          <w:rStyle w:val="StyleUnderline"/>
        </w:rPr>
        <w:t xml:space="preserve"> </w:t>
      </w:r>
      <w:r w:rsidRPr="001F3951">
        <w:rPr>
          <w:rStyle w:val="StyleUnderline"/>
          <w:highlight w:val="yellow"/>
        </w:rPr>
        <w:t xml:space="preserve">engagement with </w:t>
      </w:r>
      <w:r w:rsidRPr="001F3951">
        <w:rPr>
          <w:rStyle w:val="Emphasis"/>
          <w:highlight w:val="yellow"/>
        </w:rPr>
        <w:t>organisations</w:t>
      </w:r>
      <w:r w:rsidRPr="00414924">
        <w:rPr>
          <w:sz w:val="14"/>
        </w:rPr>
        <w:t xml:space="preserve">—often </w:t>
      </w:r>
      <w:r w:rsidRPr="001F3951">
        <w:rPr>
          <w:rStyle w:val="StyleUnderline"/>
          <w:highlight w:val="yellow"/>
        </w:rPr>
        <w:t xml:space="preserve">in the face of </w:t>
      </w:r>
      <w:r w:rsidRPr="001F3951">
        <w:rPr>
          <w:rStyle w:val="Emphasis"/>
          <w:highlight w:val="yellow"/>
        </w:rPr>
        <w:t>opposing pressure</w:t>
      </w:r>
      <w:r w:rsidRPr="00A93DC8">
        <w:rPr>
          <w:rStyle w:val="StyleUnderline"/>
        </w:rPr>
        <w:t xml:space="preserve"> </w:t>
      </w:r>
      <w:r w:rsidRPr="001F3951">
        <w:rPr>
          <w:rStyle w:val="StyleUnderline"/>
          <w:highlight w:val="yellow"/>
        </w:rPr>
        <w:t>from</w:t>
      </w:r>
      <w:r w:rsidRPr="00414924">
        <w:rPr>
          <w:sz w:val="14"/>
        </w:rPr>
        <w:t xml:space="preserve"> </w:t>
      </w:r>
      <w:r w:rsidRPr="00A93DC8">
        <w:rPr>
          <w:rStyle w:val="StyleUnderline"/>
        </w:rPr>
        <w:t xml:space="preserve">more structurally powerful agents such as </w:t>
      </w:r>
      <w:r w:rsidRPr="001F3951">
        <w:rPr>
          <w:rStyle w:val="Emphasis"/>
          <w:highlight w:val="yellow"/>
        </w:rPr>
        <w:t>employers</w:t>
      </w:r>
      <w:r w:rsidRPr="001F3951">
        <w:rPr>
          <w:sz w:val="14"/>
          <w:highlight w:val="yellow"/>
        </w:rPr>
        <w:t xml:space="preserve">, </w:t>
      </w:r>
      <w:r w:rsidRPr="001F3951">
        <w:rPr>
          <w:rStyle w:val="Emphasis"/>
          <w:highlight w:val="yellow"/>
        </w:rPr>
        <w:t>landlords</w:t>
      </w:r>
      <w:r w:rsidRPr="00414924">
        <w:rPr>
          <w:sz w:val="14"/>
        </w:rPr>
        <w:t xml:space="preserve">, </w:t>
      </w:r>
      <w:r w:rsidRPr="00A93DC8">
        <w:rPr>
          <w:rStyle w:val="StyleUnderline"/>
        </w:rPr>
        <w:t>or</w:t>
      </w:r>
      <w:r w:rsidRPr="00414924">
        <w:rPr>
          <w:sz w:val="14"/>
        </w:rPr>
        <w:t xml:space="preserve"> </w:t>
      </w:r>
      <w:r w:rsidRPr="001F3951">
        <w:rPr>
          <w:rStyle w:val="Emphasis"/>
          <w:highlight w:val="yellow"/>
        </w:rPr>
        <w:t>gov</w:t>
      </w:r>
      <w:r w:rsidRPr="00A93DC8">
        <w:rPr>
          <w:rStyle w:val="Emphasis"/>
        </w:rPr>
        <w:t>ernment agencies</w:t>
      </w:r>
      <w:r w:rsidRPr="00414924">
        <w:rPr>
          <w:sz w:val="14"/>
        </w:rPr>
        <w:t>—</w:t>
      </w:r>
      <w:r w:rsidRPr="001F3951">
        <w:rPr>
          <w:rStyle w:val="StyleUnderline"/>
          <w:highlight w:val="yellow"/>
        </w:rPr>
        <w:t>and provide a means</w:t>
      </w:r>
      <w:r w:rsidRPr="00A93DC8">
        <w:rPr>
          <w:rStyle w:val="StyleUnderline"/>
        </w:rPr>
        <w:t xml:space="preserve"> </w:t>
      </w:r>
      <w:r w:rsidRPr="001F3951">
        <w:rPr>
          <w:rStyle w:val="StyleUnderline"/>
          <w:highlight w:val="yellow"/>
        </w:rPr>
        <w:t xml:space="preserve">by which </w:t>
      </w:r>
      <w:r w:rsidRPr="001F3951">
        <w:rPr>
          <w:rStyle w:val="Emphasis"/>
          <w:highlight w:val="yellow"/>
        </w:rPr>
        <w:t>individuals</w:t>
      </w:r>
      <w:r w:rsidRPr="00A93DC8">
        <w:rPr>
          <w:rStyle w:val="StyleUnderline"/>
        </w:rPr>
        <w:t xml:space="preserve"> may </w:t>
      </w:r>
      <w:r w:rsidRPr="001F3951">
        <w:rPr>
          <w:rStyle w:val="Emphasis"/>
          <w:highlight w:val="yellow"/>
        </w:rPr>
        <w:t>join</w:t>
      </w:r>
      <w:r w:rsidRPr="00A93DC8">
        <w:rPr>
          <w:rStyle w:val="Emphasis"/>
        </w:rPr>
        <w:t xml:space="preserve"> together</w:t>
      </w:r>
      <w:r w:rsidRPr="00A93DC8">
        <w:rPr>
          <w:rStyle w:val="StyleUnderline"/>
        </w:rPr>
        <w:t xml:space="preserve"> </w:t>
      </w:r>
      <w:r w:rsidRPr="001F3951">
        <w:rPr>
          <w:rStyle w:val="StyleUnderline"/>
          <w:highlight w:val="yellow"/>
        </w:rPr>
        <w:t>and</w:t>
      </w:r>
      <w:r w:rsidRPr="00414924">
        <w:rPr>
          <w:sz w:val="14"/>
        </w:rPr>
        <w:t xml:space="preserve">, in so doing, </w:t>
      </w:r>
      <w:r w:rsidRPr="001F3951">
        <w:rPr>
          <w:rStyle w:val="StyleUnderline"/>
          <w:highlight w:val="yellow"/>
        </w:rPr>
        <w:t xml:space="preserve">develop </w:t>
      </w:r>
      <w:r w:rsidRPr="001F3951">
        <w:rPr>
          <w:rStyle w:val="Emphasis"/>
          <w:highlight w:val="yellow"/>
        </w:rPr>
        <w:t>collective identity</w:t>
      </w:r>
      <w:r w:rsidRPr="00414924">
        <w:rPr>
          <w:sz w:val="14"/>
        </w:rPr>
        <w:t xml:space="preserve">. </w:t>
      </w:r>
      <w:r w:rsidRPr="001F3951">
        <w:rPr>
          <w:rStyle w:val="StyleUnderline"/>
          <w:highlight w:val="yellow"/>
        </w:rPr>
        <w:t>In</w:t>
      </w:r>
      <w:r w:rsidRPr="00A93DC8">
        <w:rPr>
          <w:rStyle w:val="StyleUnderline"/>
        </w:rPr>
        <w:t xml:space="preserve"> their discussion of </w:t>
      </w:r>
      <w:r w:rsidRPr="001F3951">
        <w:rPr>
          <w:rStyle w:val="Emphasis"/>
          <w:highlight w:val="yellow"/>
        </w:rPr>
        <w:t>labour law</w:t>
      </w:r>
      <w:r w:rsidRPr="00414924">
        <w:rPr>
          <w:sz w:val="14"/>
        </w:rPr>
        <w:t xml:space="preserve"> </w:t>
      </w:r>
      <w:r w:rsidRPr="00A93DC8">
        <w:rPr>
          <w:rStyle w:val="StyleUnderline"/>
        </w:rPr>
        <w:t>in the service of ‘solidarity unionism’</w:t>
      </w:r>
      <w:r w:rsidRPr="00414924">
        <w:rPr>
          <w:sz w:val="14"/>
        </w:rPr>
        <w:t>—</w:t>
      </w:r>
      <w:r w:rsidRPr="00414924">
        <w:rPr>
          <w:rStyle w:val="StyleUnderline"/>
        </w:rPr>
        <w:t xml:space="preserve">a concept much alike the collective, participatory organising championed in </w:t>
      </w:r>
      <w:r w:rsidRPr="00414924">
        <w:rPr>
          <w:sz w:val="14"/>
        </w:rPr>
        <w:t xml:space="preserve">this article—Staughton Lynd and Daniel Gross usefully describe these benefits as present in current protections provided in </w:t>
      </w:r>
      <w:r w:rsidRPr="001F3951">
        <w:rPr>
          <w:rStyle w:val="Emphasis"/>
          <w:highlight w:val="yellow"/>
        </w:rPr>
        <w:t>labour law</w:t>
      </w:r>
      <w:r w:rsidRPr="00414924">
        <w:rPr>
          <w:sz w:val="14"/>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1F3951">
        <w:rPr>
          <w:rStyle w:val="Emphasis"/>
          <w:highlight w:val="yellow"/>
        </w:rPr>
        <w:t>can give you</w:t>
      </w:r>
      <w:r w:rsidRPr="00414924">
        <w:rPr>
          <w:rStyle w:val="Emphasis"/>
        </w:rPr>
        <w:t xml:space="preserve"> some </w:t>
      </w:r>
      <w:r w:rsidRPr="001F3951">
        <w:rPr>
          <w:rStyle w:val="Emphasis"/>
          <w:highlight w:val="yellow"/>
        </w:rPr>
        <w:t>real protection as you try to change things in other ways</w:t>
      </w:r>
      <w:r w:rsidRPr="00414924">
        <w:rPr>
          <w:sz w:val="14"/>
        </w:rPr>
        <w:t>.’ [36, p. 15].</w:t>
      </w:r>
      <w:r w:rsidR="00E07EEC">
        <w:rPr>
          <w:sz w:val="14"/>
        </w:rPr>
        <w:t>Au Pai</w:t>
      </w:r>
    </w:p>
    <w:p w14:paraId="11EDB456" w14:textId="77777777" w:rsidR="00F65C05" w:rsidRDefault="00F65C05" w:rsidP="00F65C05">
      <w:pPr>
        <w:rPr>
          <w:sz w:val="14"/>
        </w:rPr>
      </w:pPr>
      <w:r w:rsidRPr="00414924">
        <w:rPr>
          <w:sz w:val="14"/>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1F3951">
        <w:rPr>
          <w:rStyle w:val="StyleUnderline"/>
          <w:highlight w:val="yellow"/>
        </w:rPr>
        <w:t>rights</w:t>
      </w:r>
      <w:r w:rsidRPr="00414924">
        <w:rPr>
          <w:sz w:val="14"/>
        </w:rPr>
        <w:t xml:space="preserve">, although alienating to a degree, </w:t>
      </w:r>
      <w:r w:rsidRPr="00414924">
        <w:rPr>
          <w:rStyle w:val="StyleUnderline"/>
        </w:rPr>
        <w:t xml:space="preserve">provide a </w:t>
      </w:r>
      <w:r w:rsidRPr="001F3951">
        <w:rPr>
          <w:rStyle w:val="Emphasis"/>
          <w:highlight w:val="yellow"/>
        </w:rPr>
        <w:t>formalis</w:t>
      </w:r>
      <w:r w:rsidRPr="00414924">
        <w:rPr>
          <w:rStyle w:val="Emphasis"/>
        </w:rPr>
        <w:t>ation</w:t>
      </w:r>
      <w:r w:rsidRPr="00414924">
        <w:rPr>
          <w:rStyle w:val="StyleUnderline"/>
        </w:rPr>
        <w:t xml:space="preserve"> and </w:t>
      </w:r>
      <w:r w:rsidRPr="00414924">
        <w:rPr>
          <w:rStyle w:val="Emphasis"/>
        </w:rPr>
        <w:t>validation</w:t>
      </w:r>
      <w:r w:rsidRPr="00414924">
        <w:rPr>
          <w:sz w:val="14"/>
        </w:rPr>
        <w:t xml:space="preserve"> </w:t>
      </w:r>
      <w:r w:rsidRPr="00414924">
        <w:rPr>
          <w:rStyle w:val="StyleUnderline"/>
        </w:rPr>
        <w:t xml:space="preserve">of </w:t>
      </w:r>
      <w:r w:rsidRPr="001F3951">
        <w:rPr>
          <w:rStyle w:val="Emphasis"/>
          <w:highlight w:val="yellow"/>
        </w:rPr>
        <w:t>identity</w:t>
      </w:r>
      <w:r w:rsidRPr="001F3951">
        <w:rPr>
          <w:rStyle w:val="StyleUnderline"/>
          <w:highlight w:val="yellow"/>
        </w:rPr>
        <w:t xml:space="preserve"> and </w:t>
      </w:r>
      <w:r w:rsidRPr="001F3951">
        <w:rPr>
          <w:rStyle w:val="Emphasis"/>
          <w:highlight w:val="yellow"/>
        </w:rPr>
        <w:t>relationship</w:t>
      </w:r>
      <w:r w:rsidRPr="001F3951">
        <w:rPr>
          <w:sz w:val="14"/>
          <w:highlight w:val="yellow"/>
        </w:rPr>
        <w:t xml:space="preserve"> </w:t>
      </w:r>
      <w:r w:rsidRPr="001F3951">
        <w:rPr>
          <w:rStyle w:val="StyleUnderline"/>
          <w:highlight w:val="yellow"/>
        </w:rPr>
        <w:t>within which vulnerable parties</w:t>
      </w:r>
      <w:r w:rsidRPr="00414924">
        <w:rPr>
          <w:rStyle w:val="StyleUnderline"/>
        </w:rPr>
        <w:t xml:space="preserve"> may </w:t>
      </w:r>
      <w:r w:rsidRPr="001F3951">
        <w:rPr>
          <w:rStyle w:val="StyleUnderline"/>
          <w:highlight w:val="yellow"/>
        </w:rPr>
        <w:t>engage</w:t>
      </w:r>
      <w:r w:rsidRPr="00414924">
        <w:rPr>
          <w:rStyle w:val="StyleUnderline"/>
        </w:rPr>
        <w:t>—</w:t>
      </w:r>
      <w:r w:rsidRPr="001F3951">
        <w:rPr>
          <w:rStyle w:val="StyleUnderline"/>
          <w:highlight w:val="yellow"/>
        </w:rPr>
        <w:t>and</w:t>
      </w:r>
      <w:r w:rsidRPr="00414924">
        <w:rPr>
          <w:rStyle w:val="StyleUnderline"/>
        </w:rPr>
        <w:t xml:space="preserve"> possibly </w:t>
      </w:r>
      <w:r w:rsidRPr="001F3951">
        <w:rPr>
          <w:rStyle w:val="StyleUnderline"/>
          <w:highlight w:val="yellow"/>
        </w:rPr>
        <w:t>contest</w:t>
      </w:r>
      <w:r w:rsidRPr="00414924">
        <w:rPr>
          <w:sz w:val="14"/>
        </w:rPr>
        <w:t>—</w:t>
      </w:r>
      <w:r w:rsidRPr="00414924">
        <w:rPr>
          <w:rStyle w:val="StyleUnderline"/>
        </w:rPr>
        <w:t xml:space="preserve">with more structurally </w:t>
      </w:r>
      <w:r w:rsidRPr="001F3951">
        <w:rPr>
          <w:rStyle w:val="StyleUnderline"/>
          <w:highlight w:val="yellow"/>
        </w:rPr>
        <w:t>powerful parties</w:t>
      </w:r>
      <w:r w:rsidRPr="00414924">
        <w:rPr>
          <w:sz w:val="14"/>
        </w:rPr>
        <w:t xml:space="preserve">. </w:t>
      </w:r>
      <w:r w:rsidRPr="001F3951">
        <w:rPr>
          <w:rStyle w:val="Emphasis"/>
          <w:highlight w:val="yellow"/>
        </w:rPr>
        <w:t>Organising rights</w:t>
      </w:r>
      <w:r w:rsidRPr="00414924">
        <w:rPr>
          <w:sz w:val="14"/>
        </w:rPr>
        <w:t xml:space="preserve"> </w:t>
      </w:r>
      <w:r w:rsidRPr="00414924">
        <w:rPr>
          <w:rStyle w:val="StyleUnderline"/>
        </w:rPr>
        <w:t xml:space="preserve">can be seen to play this validating role by </w:t>
      </w:r>
      <w:r w:rsidRPr="001F3951">
        <w:rPr>
          <w:rStyle w:val="StyleUnderline"/>
          <w:highlight w:val="yellow"/>
        </w:rPr>
        <w:t>giv</w:t>
      </w:r>
      <w:r w:rsidRPr="00414924">
        <w:rPr>
          <w:rStyle w:val="StyleUnderline"/>
        </w:rPr>
        <w:t xml:space="preserve">ing </w:t>
      </w:r>
      <w:r w:rsidRPr="001F3951">
        <w:rPr>
          <w:rStyle w:val="Emphasis"/>
          <w:highlight w:val="yellow"/>
        </w:rPr>
        <w:t>legal form</w:t>
      </w:r>
      <w:r w:rsidRPr="001F3951">
        <w:rPr>
          <w:sz w:val="14"/>
          <w:highlight w:val="yellow"/>
        </w:rPr>
        <w:t xml:space="preserve"> </w:t>
      </w:r>
      <w:r w:rsidRPr="001F3951">
        <w:rPr>
          <w:rStyle w:val="StyleUnderline"/>
          <w:highlight w:val="yellow"/>
        </w:rPr>
        <w:t>to</w:t>
      </w:r>
      <w:r w:rsidRPr="00414924">
        <w:rPr>
          <w:rStyle w:val="StyleUnderline"/>
        </w:rPr>
        <w:t xml:space="preserve"> the </w:t>
      </w:r>
      <w:r w:rsidRPr="001F3951">
        <w:rPr>
          <w:rStyle w:val="Emphasis"/>
          <w:highlight w:val="yellow"/>
        </w:rPr>
        <w:t>engagement</w:t>
      </w:r>
      <w:r w:rsidRPr="00414924">
        <w:rPr>
          <w:rStyle w:val="Emphasis"/>
        </w:rPr>
        <w:t xml:space="preserve"> between</w:t>
      </w:r>
      <w:r w:rsidRPr="00414924">
        <w:rPr>
          <w:sz w:val="14"/>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414924">
        <w:rPr>
          <w:sz w:val="14"/>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672C0342" w14:textId="77777777" w:rsidR="00F65C05" w:rsidRPr="00414924" w:rsidRDefault="00F65C05" w:rsidP="00F65C05">
      <w:pPr>
        <w:rPr>
          <w:sz w:val="14"/>
        </w:rPr>
      </w:pPr>
    </w:p>
    <w:p w14:paraId="3A00CC18" w14:textId="26E00500" w:rsidR="002339AF" w:rsidRDefault="00E07EEC" w:rsidP="00E07EEC">
      <w:pPr>
        <w:pStyle w:val="Heading2"/>
      </w:pPr>
      <w:r>
        <w:t>Framing</w:t>
      </w:r>
    </w:p>
    <w:p w14:paraId="3CCF91EF" w14:textId="77777777" w:rsidR="00CF032E" w:rsidRPr="00123A66" w:rsidRDefault="00CF032E" w:rsidP="00CF032E">
      <w:pPr>
        <w:pStyle w:val="Heading4"/>
        <w:rPr>
          <w:rFonts w:cs="Calibri"/>
        </w:rPr>
      </w:pPr>
      <w:r>
        <w:rPr>
          <w:rFonts w:cs="Calibri"/>
        </w:rPr>
        <w:t xml:space="preserve">Gendered violence is a constant state of </w:t>
      </w:r>
      <w:r w:rsidRPr="0078350C">
        <w:rPr>
          <w:rFonts w:cs="Calibri"/>
          <w:u w:val="single"/>
        </w:rPr>
        <w:t>militarized masculinity</w:t>
      </w:r>
      <w:r>
        <w:rPr>
          <w:rFonts w:cs="Calibri"/>
        </w:rPr>
        <w:t>—that underpins all forms of violence which produce war.</w:t>
      </w:r>
      <w:r w:rsidRPr="00123A66">
        <w:rPr>
          <w:rFonts w:cs="Calibri"/>
        </w:rPr>
        <w:t xml:space="preserve"> </w:t>
      </w:r>
    </w:p>
    <w:p w14:paraId="021E5DBD" w14:textId="77777777" w:rsidR="00CF032E" w:rsidRPr="00123A66" w:rsidRDefault="00CF032E" w:rsidP="00CF032E">
      <w:r w:rsidRPr="00123A66">
        <w:t xml:space="preserve">Rachel </w:t>
      </w:r>
      <w:r w:rsidRPr="00123A66">
        <w:rPr>
          <w:rStyle w:val="Style13ptBold"/>
        </w:rPr>
        <w:t>Pain 14</w:t>
      </w:r>
      <w:r w:rsidRPr="00123A66">
        <w:t xml:space="preserve">--- Professor of Human Geography and a Fellow of the Academy of Social Sciences. “Intimate War”, via Durham University, April 2014, </w:t>
      </w:r>
      <w:hyperlink r:id="rId8" w:history="1">
        <w:r w:rsidRPr="00123A66">
          <w:rPr>
            <w:rStyle w:val="Hyperlink"/>
          </w:rPr>
          <w:t>http://dro.dur.ac.uk/14085/1/14085.pdf</w:t>
        </w:r>
      </w:hyperlink>
      <w:r w:rsidRPr="00123A66">
        <w:t xml:space="preserve">. /jy </w:t>
      </w:r>
    </w:p>
    <w:p w14:paraId="61FEBBF4" w14:textId="77777777" w:rsidR="00CF032E" w:rsidRPr="00123A66" w:rsidRDefault="00CF032E" w:rsidP="00CF032E">
      <w:pPr>
        <w:rPr>
          <w:sz w:val="12"/>
        </w:rPr>
      </w:pPr>
      <w:r w:rsidRPr="003300FA">
        <w:rPr>
          <w:rStyle w:val="Emphasis"/>
          <w:highlight w:val="green"/>
        </w:rPr>
        <w:t>Gender relations</w:t>
      </w:r>
      <w:r w:rsidRPr="003300FA">
        <w:rPr>
          <w:rStyle w:val="StyleUnderline"/>
          <w:highlight w:val="green"/>
        </w:rPr>
        <w:t xml:space="preserve"> are</w:t>
      </w:r>
      <w:r w:rsidRPr="00123A66">
        <w:rPr>
          <w:rStyle w:val="StyleUnderline"/>
        </w:rPr>
        <w:t xml:space="preserve"> like </w:t>
      </w:r>
      <w:r w:rsidRPr="003300FA">
        <w:rPr>
          <w:rStyle w:val="StyleUnderline"/>
          <w:highlight w:val="green"/>
        </w:rPr>
        <w:t>a</w:t>
      </w:r>
      <w:r w:rsidRPr="00123A66">
        <w:rPr>
          <w:rStyle w:val="StyleUnderline"/>
        </w:rPr>
        <w:t xml:space="preserve"> linking </w:t>
      </w:r>
      <w:r w:rsidRPr="003300FA">
        <w:rPr>
          <w:rStyle w:val="Emphasis"/>
          <w:highlight w:val="green"/>
        </w:rPr>
        <w:t>thread</w:t>
      </w:r>
      <w:r w:rsidRPr="00123A66">
        <w:rPr>
          <w:rStyle w:val="StyleUnderline"/>
        </w:rPr>
        <w:t xml:space="preserve">, a kind of fuse, </w:t>
      </w:r>
      <w:r w:rsidRPr="003300FA">
        <w:rPr>
          <w:rStyle w:val="StyleUnderline"/>
          <w:highlight w:val="green"/>
        </w:rPr>
        <w:t xml:space="preserve">along which </w:t>
      </w:r>
      <w:r w:rsidRPr="003300FA">
        <w:rPr>
          <w:rStyle w:val="Emphasis"/>
          <w:highlight w:val="green"/>
        </w:rPr>
        <w:t>violence runs</w:t>
      </w:r>
      <w:r w:rsidRPr="00123A66">
        <w:rPr>
          <w:sz w:val="12"/>
        </w:rPr>
        <w:t xml:space="preserve">. They run through </w:t>
      </w:r>
      <w:r w:rsidRPr="003300FA">
        <w:rPr>
          <w:rStyle w:val="Emphasis"/>
          <w:highlight w:val="green"/>
        </w:rPr>
        <w:t>every field</w:t>
      </w:r>
      <w:r w:rsidRPr="00123A66">
        <w:rPr>
          <w:sz w:val="12"/>
        </w:rPr>
        <w:t xml:space="preserve"> (home, city, nation-state, and international relations) </w:t>
      </w:r>
      <w:r w:rsidRPr="003300FA">
        <w:rPr>
          <w:rStyle w:val="Emphasis"/>
          <w:highlight w:val="green"/>
        </w:rPr>
        <w:t>and every moment</w:t>
      </w:r>
      <w:r w:rsidRPr="00123A66">
        <w:rPr>
          <w:sz w:val="12"/>
        </w:rPr>
        <w:t xml:space="preserve"> (protest, law enforcement, militarization), </w:t>
      </w:r>
      <w:r w:rsidRPr="003300FA">
        <w:rPr>
          <w:rStyle w:val="StyleUnderline"/>
          <w:highlight w:val="green"/>
        </w:rPr>
        <w:t>adding to</w:t>
      </w:r>
      <w:r w:rsidRPr="00123A66">
        <w:rPr>
          <w:rStyle w:val="StyleUnderline"/>
        </w:rPr>
        <w:t xml:space="preserve"> the </w:t>
      </w:r>
      <w:r w:rsidRPr="003300FA">
        <w:rPr>
          <w:rStyle w:val="Emphasis"/>
          <w:highlight w:val="green"/>
        </w:rPr>
        <w:t>explosive</w:t>
      </w:r>
      <w:r w:rsidRPr="00123A66">
        <w:rPr>
          <w:rStyle w:val="StyleUnderline"/>
        </w:rPr>
        <w:t xml:space="preserve"> charge of </w:t>
      </w:r>
      <w:r w:rsidRPr="003300FA">
        <w:rPr>
          <w:rStyle w:val="Emphasis"/>
          <w:highlight w:val="green"/>
        </w:rPr>
        <w:t>violence</w:t>
      </w:r>
      <w:r w:rsidRPr="00123A66">
        <w:rPr>
          <w:rStyle w:val="StyleUnderline"/>
        </w:rPr>
        <w:t xml:space="preserve"> in them. War has predominantly been theorised by mainstream scholars of political science, war studies, international relations and human geography as a phenomenon that is spatially, socially and politically separate from intimate violence. Feminists have argued that </w:t>
      </w:r>
      <w:r w:rsidRPr="003300FA">
        <w:rPr>
          <w:rStyle w:val="Emphasis"/>
          <w:highlight w:val="green"/>
        </w:rPr>
        <w:t>gender</w:t>
      </w:r>
      <w:r w:rsidRPr="00123A66">
        <w:rPr>
          <w:rStyle w:val="StyleUnderline"/>
        </w:rPr>
        <w:t xml:space="preserve"> is not only relevant to war, but </w:t>
      </w:r>
      <w:r w:rsidRPr="003300FA">
        <w:rPr>
          <w:rStyle w:val="StyleUnderline"/>
          <w:highlight w:val="green"/>
        </w:rPr>
        <w:t xml:space="preserve">at its </w:t>
      </w:r>
      <w:r w:rsidRPr="003300FA">
        <w:rPr>
          <w:rStyle w:val="Emphasis"/>
          <w:highlight w:val="green"/>
        </w:rPr>
        <w:t>core</w:t>
      </w:r>
      <w:r w:rsidRPr="00123A66">
        <w:rPr>
          <w:sz w:val="12"/>
        </w:rPr>
        <w:t xml:space="preserve"> (Enloe, 2000; Giles and Hyndman, 2004; Sjoberg, 2013), </w:t>
      </w:r>
      <w:r w:rsidRPr="00123A66">
        <w:rPr>
          <w:rStyle w:val="StyleUnderline"/>
        </w:rPr>
        <w:t xml:space="preserve">and this framing has provided the basis for </w:t>
      </w:r>
      <w:r w:rsidRPr="003300FA">
        <w:rPr>
          <w:rStyle w:val="StyleUnderline"/>
          <w:highlight w:val="green"/>
        </w:rPr>
        <w:t>connect</w:t>
      </w:r>
      <w:r w:rsidRPr="00123A66">
        <w:rPr>
          <w:rStyle w:val="StyleUnderline"/>
        </w:rPr>
        <w:t xml:space="preserve">ing </w:t>
      </w:r>
      <w:r w:rsidRPr="003300FA">
        <w:rPr>
          <w:rStyle w:val="Emphasis"/>
          <w:highlight w:val="green"/>
        </w:rPr>
        <w:t>international</w:t>
      </w:r>
      <w:r w:rsidRPr="003300FA">
        <w:rPr>
          <w:rStyle w:val="StyleUnderline"/>
          <w:highlight w:val="green"/>
        </w:rPr>
        <w:t xml:space="preserve"> and </w:t>
      </w:r>
      <w:r w:rsidRPr="003300FA">
        <w:rPr>
          <w:rStyle w:val="Emphasis"/>
          <w:highlight w:val="green"/>
        </w:rPr>
        <w:t>intimate</w:t>
      </w:r>
      <w:r w:rsidRPr="003300FA">
        <w:rPr>
          <w:rStyle w:val="StyleUnderline"/>
          <w:highlight w:val="green"/>
        </w:rPr>
        <w:t xml:space="preserve"> violence</w:t>
      </w:r>
      <w:r w:rsidRPr="00123A66">
        <w:rPr>
          <w:sz w:val="12"/>
        </w:rPr>
        <w:t xml:space="preserve">. In reframing security as a human as well as state condition, a long line of feminist scholars has shown that </w:t>
      </w:r>
      <w:r w:rsidRPr="00123A66">
        <w:rPr>
          <w:rStyle w:val="StyleUnderline"/>
        </w:rPr>
        <w:t>gendered (in)securities at different scales are mutually influencing</w:t>
      </w:r>
      <w:r w:rsidRPr="00123A66">
        <w:rPr>
          <w:sz w:val="12"/>
        </w:rPr>
        <w:t xml:space="preserve"> (Peterson, 1992; Staeheli and Nagel, 2008; Tickner, 1992; Williams and Massaro, 2013). </w:t>
      </w:r>
      <w:r w:rsidRPr="003300FA">
        <w:rPr>
          <w:rStyle w:val="Emphasis"/>
          <w:highlight w:val="green"/>
        </w:rPr>
        <w:t>War</w:t>
      </w:r>
      <w:r w:rsidRPr="003300FA">
        <w:rPr>
          <w:rStyle w:val="StyleUnderline"/>
          <w:highlight w:val="green"/>
        </w:rPr>
        <w:t xml:space="preserve"> is</w:t>
      </w:r>
      <w:r w:rsidRPr="00123A66">
        <w:rPr>
          <w:rStyle w:val="StyleUnderline"/>
        </w:rPr>
        <w:t xml:space="preserve"> located on a </w:t>
      </w:r>
      <w:r w:rsidRPr="003300FA">
        <w:rPr>
          <w:rStyle w:val="Emphasis"/>
          <w:highlight w:val="green"/>
        </w:rPr>
        <w:t>broader</w:t>
      </w:r>
      <w:r w:rsidRPr="003300FA">
        <w:rPr>
          <w:rStyle w:val="StyleUnderline"/>
          <w:highlight w:val="green"/>
        </w:rPr>
        <w:t xml:space="preserve"> continuum</w:t>
      </w:r>
      <w:r w:rsidRPr="00123A66">
        <w:rPr>
          <w:rStyle w:val="StyleUnderline"/>
        </w:rPr>
        <w:t xml:space="preserve"> of gendered violence against women, men and children that transcends spatial divides</w:t>
      </w:r>
      <w:r w:rsidRPr="00123A66">
        <w:rPr>
          <w:sz w:val="12"/>
        </w:rPr>
        <w:t xml:space="preserve"> (Cockburn, 2004; Moser, 2001). For Cockburn (2004), there are three such continua. First, </w:t>
      </w:r>
      <w:r w:rsidRPr="00123A66">
        <w:rPr>
          <w:rStyle w:val="StyleUnderline"/>
        </w:rPr>
        <w:t>gender links violence at different points on a scale, from personal to international</w:t>
      </w:r>
      <w:r w:rsidRPr="00123A66">
        <w:rPr>
          <w:sz w:val="12"/>
        </w:rPr>
        <w:t xml:space="preserve"> (for example, from sexual violence to stealth bombing). Second, </w:t>
      </w:r>
      <w:r w:rsidRPr="003300FA">
        <w:rPr>
          <w:rStyle w:val="Emphasis"/>
          <w:highlight w:val="green"/>
        </w:rPr>
        <w:t>gender</w:t>
      </w:r>
      <w:r w:rsidRPr="003300FA">
        <w:rPr>
          <w:rStyle w:val="StyleUnderline"/>
          <w:highlight w:val="green"/>
        </w:rPr>
        <w:t xml:space="preserve"> makes</w:t>
      </w:r>
      <w:r w:rsidRPr="00123A66">
        <w:rPr>
          <w:rStyle w:val="StyleUnderline"/>
        </w:rPr>
        <w:t xml:space="preserve"> any </w:t>
      </w:r>
      <w:r w:rsidRPr="003300FA">
        <w:rPr>
          <w:rStyle w:val="Emphasis"/>
          <w:highlight w:val="green"/>
        </w:rPr>
        <w:t>distinction</w:t>
      </w:r>
      <w:r w:rsidRPr="003300FA">
        <w:rPr>
          <w:rStyle w:val="StyleUnderline"/>
          <w:highlight w:val="green"/>
        </w:rPr>
        <w:t xml:space="preserve"> between</w:t>
      </w:r>
      <w:r w:rsidRPr="00123A66">
        <w:rPr>
          <w:rStyle w:val="StyleUnderline"/>
        </w:rPr>
        <w:t xml:space="preserve"> </w:t>
      </w:r>
      <w:r w:rsidRPr="003300FA">
        <w:rPr>
          <w:rStyle w:val="Emphasis"/>
          <w:highlight w:val="green"/>
        </w:rPr>
        <w:t>war and  peace</w:t>
      </w:r>
      <w:r w:rsidRPr="00123A66">
        <w:rPr>
          <w:rStyle w:val="StyleUnderline"/>
        </w:rPr>
        <w:t xml:space="preserve"> or prewar and postwar </w:t>
      </w:r>
      <w:r w:rsidRPr="003300FA">
        <w:rPr>
          <w:rStyle w:val="Emphasis"/>
          <w:highlight w:val="green"/>
        </w:rPr>
        <w:t>meaningless</w:t>
      </w:r>
      <w:r w:rsidRPr="00123A66">
        <w:rPr>
          <w:rStyle w:val="StyleUnderline"/>
        </w:rPr>
        <w:t xml:space="preserve">, </w:t>
      </w:r>
      <w:r w:rsidRPr="003300FA">
        <w:rPr>
          <w:rStyle w:val="StyleUnderline"/>
          <w:highlight w:val="green"/>
        </w:rPr>
        <w:t>as</w:t>
      </w:r>
      <w:r w:rsidRPr="00123A66">
        <w:rPr>
          <w:rStyle w:val="StyleUnderline"/>
        </w:rPr>
        <w:t xml:space="preserve"> gendered </w:t>
      </w:r>
      <w:r w:rsidRPr="003300FA">
        <w:rPr>
          <w:rStyle w:val="Emphasis"/>
          <w:highlight w:val="green"/>
        </w:rPr>
        <w:t>violence</w:t>
      </w:r>
      <w:r w:rsidRPr="00123A66">
        <w:rPr>
          <w:rStyle w:val="StyleUnderline"/>
        </w:rPr>
        <w:t xml:space="preserve"> and other inequalities </w:t>
      </w:r>
      <w:r w:rsidRPr="003300FA">
        <w:rPr>
          <w:rStyle w:val="StyleUnderline"/>
          <w:highlight w:val="green"/>
        </w:rPr>
        <w:t>persist</w:t>
      </w:r>
      <w:r w:rsidRPr="00123A66">
        <w:rPr>
          <w:rStyle w:val="StyleUnderline"/>
        </w:rPr>
        <w:t xml:space="preserve"> from one to the next</w:t>
      </w:r>
      <w:r w:rsidRPr="00123A66">
        <w:rPr>
          <w:sz w:val="12"/>
        </w:rPr>
        <w:t xml:space="preserve">. Third, </w:t>
      </w:r>
      <w:r w:rsidRPr="00123A66">
        <w:rPr>
          <w:rStyle w:val="StyleUnderline"/>
        </w:rPr>
        <w:t>gendered violence runs through social, economic and political spheres, as gender relations permeate each domain. Feminist political geography suggests a fourth spatial continuum: as modern day warfare involves many scales, levels and actors alongside states</w:t>
      </w:r>
      <w:r w:rsidRPr="00123A66">
        <w:rPr>
          <w:sz w:val="12"/>
        </w:rPr>
        <w:t xml:space="preserve"> (Enloe, 2000), </w:t>
      </w:r>
      <w:r w:rsidRPr="00123A66">
        <w:rPr>
          <w:rStyle w:val="StyleUnderline"/>
        </w:rPr>
        <w:t xml:space="preserve">distinctions between domestic sovereign space and global space are dissolved, and </w:t>
      </w:r>
      <w:r w:rsidRPr="003300FA">
        <w:rPr>
          <w:rStyle w:val="Emphasis"/>
          <w:highlight w:val="green"/>
        </w:rPr>
        <w:t>‘feminized’</w:t>
      </w:r>
      <w:r w:rsidRPr="003300FA">
        <w:rPr>
          <w:rStyle w:val="StyleUnderline"/>
          <w:highlight w:val="green"/>
        </w:rPr>
        <w:t xml:space="preserve"> civilian and</w:t>
      </w:r>
      <w:r w:rsidRPr="00123A66">
        <w:rPr>
          <w:rStyle w:val="StyleUnderline"/>
        </w:rPr>
        <w:t xml:space="preserve"> </w:t>
      </w:r>
      <w:r w:rsidRPr="003300FA">
        <w:rPr>
          <w:rStyle w:val="Emphasis"/>
          <w:highlight w:val="green"/>
        </w:rPr>
        <w:t>‘masculinized’</w:t>
      </w:r>
      <w:r w:rsidRPr="003300FA">
        <w:rPr>
          <w:rStyle w:val="StyleUnderline"/>
          <w:highlight w:val="green"/>
        </w:rPr>
        <w:t xml:space="preserve"> military spaces</w:t>
      </w:r>
      <w:r w:rsidRPr="00123A66">
        <w:rPr>
          <w:rStyle w:val="StyleUnderline"/>
        </w:rPr>
        <w:t xml:space="preserve"> can </w:t>
      </w:r>
      <w:r w:rsidRPr="003300FA">
        <w:rPr>
          <w:rStyle w:val="StyleUnderline"/>
          <w:highlight w:val="green"/>
        </w:rPr>
        <w:t>no</w:t>
      </w:r>
      <w:r w:rsidRPr="00123A66">
        <w:rPr>
          <w:rStyle w:val="StyleUnderline"/>
        </w:rPr>
        <w:t xml:space="preserve"> longer be </w:t>
      </w:r>
      <w:r w:rsidRPr="003300FA">
        <w:rPr>
          <w:rStyle w:val="Emphasis"/>
          <w:highlight w:val="green"/>
        </w:rPr>
        <w:t>imagined</w:t>
      </w:r>
      <w:r w:rsidRPr="003300FA">
        <w:rPr>
          <w:rStyle w:val="StyleUnderline"/>
          <w:highlight w:val="green"/>
        </w:rPr>
        <w:t xml:space="preserve"> as separate</w:t>
      </w:r>
      <w:r w:rsidRPr="00123A66">
        <w:rPr>
          <w:sz w:val="12"/>
        </w:rPr>
        <w:t xml:space="preserve"> (Giles and Hyndman, 2004). These continua of violence shed a different light on the causes of war. </w:t>
      </w:r>
      <w:r w:rsidRPr="00123A66">
        <w:rPr>
          <w:rStyle w:val="StyleUnderline"/>
        </w:rPr>
        <w:t>Intersected by colonial and capitalist hegemonies</w:t>
      </w:r>
      <w:r w:rsidRPr="00123A66">
        <w:rPr>
          <w:sz w:val="12"/>
        </w:rPr>
        <w:t xml:space="preserve">, </w:t>
      </w:r>
      <w:r w:rsidRPr="003300FA">
        <w:rPr>
          <w:rStyle w:val="Emphasis"/>
          <w:highlight w:val="green"/>
        </w:rPr>
        <w:t>patriarchal power</w:t>
      </w:r>
      <w:r w:rsidRPr="00123A66">
        <w:rPr>
          <w:rStyle w:val="StyleUnderline"/>
        </w:rPr>
        <w:t xml:space="preserve"> relations </w:t>
      </w:r>
      <w:r w:rsidRPr="003300FA">
        <w:rPr>
          <w:rStyle w:val="StyleUnderline"/>
          <w:highlight w:val="green"/>
        </w:rPr>
        <w:t>drive</w:t>
      </w:r>
      <w:r w:rsidRPr="00123A66">
        <w:rPr>
          <w:rStyle w:val="StyleUnderline"/>
        </w:rPr>
        <w:t xml:space="preserve"> </w:t>
      </w:r>
      <w:r w:rsidRPr="003300FA">
        <w:rPr>
          <w:rStyle w:val="Emphasis"/>
          <w:highlight w:val="green"/>
        </w:rPr>
        <w:t>war</w:t>
      </w:r>
      <w:r w:rsidRPr="00123A66">
        <w:rPr>
          <w:rStyle w:val="StyleUnderline"/>
        </w:rPr>
        <w:t>, as political and economic power is primarily held by men and international conflicts play out on women’s bodies</w:t>
      </w:r>
      <w:r w:rsidRPr="00123A66">
        <w:rPr>
          <w:sz w:val="12"/>
        </w:rPr>
        <w:t xml:space="preserve"> (Enloe, 2000; hooks, 2000). In particular, </w:t>
      </w:r>
      <w:r w:rsidRPr="003300FA">
        <w:rPr>
          <w:rStyle w:val="Emphasis"/>
          <w:highlight w:val="green"/>
        </w:rPr>
        <w:t>hypermasculinity</w:t>
      </w:r>
      <w:r w:rsidRPr="00123A66">
        <w:rPr>
          <w:sz w:val="12"/>
        </w:rPr>
        <w:t xml:space="preserve">, </w:t>
      </w:r>
      <w:r w:rsidRPr="00123A66">
        <w:rPr>
          <w:rStyle w:val="StyleUnderline"/>
        </w:rPr>
        <w:t xml:space="preserve">as a key part of state identities, </w:t>
      </w:r>
      <w:r w:rsidRPr="003300FA">
        <w:rPr>
          <w:rStyle w:val="StyleUnderline"/>
          <w:highlight w:val="green"/>
        </w:rPr>
        <w:t>underpins</w:t>
      </w:r>
      <w:r w:rsidRPr="00123A66">
        <w:rPr>
          <w:rStyle w:val="StyleUnderline"/>
        </w:rPr>
        <w:t xml:space="preserve"> militarism and state </w:t>
      </w:r>
      <w:r w:rsidRPr="003300FA">
        <w:rPr>
          <w:rStyle w:val="Emphasis"/>
          <w:highlight w:val="green"/>
        </w:rPr>
        <w:t>security</w:t>
      </w:r>
      <w:r w:rsidRPr="003300FA">
        <w:rPr>
          <w:rStyle w:val="StyleUnderline"/>
          <w:highlight w:val="green"/>
        </w:rPr>
        <w:t>, leading to</w:t>
      </w:r>
      <w:r w:rsidRPr="00123A66">
        <w:rPr>
          <w:rStyle w:val="StyleUnderline"/>
        </w:rPr>
        <w:t xml:space="preserve"> specific gendered patterns of both international </w:t>
      </w:r>
      <w:r w:rsidRPr="003300FA">
        <w:rPr>
          <w:rStyle w:val="Emphasis"/>
          <w:highlight w:val="green"/>
        </w:rPr>
        <w:t>warfare</w:t>
      </w:r>
      <w:r w:rsidRPr="003300FA">
        <w:rPr>
          <w:rStyle w:val="StyleUnderline"/>
          <w:highlight w:val="green"/>
        </w:rPr>
        <w:t xml:space="preserve"> and</w:t>
      </w:r>
      <w:r w:rsidRPr="00123A66">
        <w:rPr>
          <w:rStyle w:val="StyleUnderline"/>
        </w:rPr>
        <w:t xml:space="preserve"> domestic </w:t>
      </w:r>
      <w:r w:rsidRPr="003300FA">
        <w:rPr>
          <w:rStyle w:val="Emphasis"/>
          <w:highlight w:val="green"/>
        </w:rPr>
        <w:t>violence</w:t>
      </w:r>
      <w:r w:rsidRPr="00123A66">
        <w:rPr>
          <w:sz w:val="12"/>
        </w:rPr>
        <w:t xml:space="preserve"> (Hammer, 2003; hooks, 2000; INCITE!, 2006). </w:t>
      </w:r>
      <w:r w:rsidRPr="00123A66">
        <w:rPr>
          <w:rStyle w:val="StyleUnderline"/>
        </w:rPr>
        <w:t xml:space="preserve">Hypermasculinity is valued across the decisions, practices and tactics of war: the ‘standards of </w:t>
      </w:r>
      <w:r w:rsidRPr="003300FA">
        <w:rPr>
          <w:rStyle w:val="Emphasis"/>
          <w:highlight w:val="green"/>
        </w:rPr>
        <w:t>being a ‘good man’</w:t>
      </w:r>
      <w:r w:rsidRPr="00123A66">
        <w:rPr>
          <w:sz w:val="12"/>
        </w:rPr>
        <w:t xml:space="preserve"> (regardless of sex) </w:t>
      </w:r>
      <w:r w:rsidRPr="00123A66">
        <w:rPr>
          <w:rStyle w:val="StyleUnderline"/>
        </w:rPr>
        <w:t xml:space="preserve">and thereby a good war decision maker </w:t>
      </w:r>
      <w:r w:rsidRPr="003300FA">
        <w:rPr>
          <w:rStyle w:val="Emphasis"/>
          <w:highlight w:val="green"/>
        </w:rPr>
        <w:t>map</w:t>
      </w:r>
      <w:r w:rsidRPr="00123A66">
        <w:rPr>
          <w:rStyle w:val="StyleUnderline"/>
        </w:rPr>
        <w:t xml:space="preserve"> onto the standards of </w:t>
      </w:r>
      <w:r w:rsidRPr="003300FA">
        <w:rPr>
          <w:rStyle w:val="Emphasis"/>
          <w:highlight w:val="green"/>
        </w:rPr>
        <w:t>militarized masculinity</w:t>
      </w:r>
      <w:r w:rsidRPr="00123A66">
        <w:rPr>
          <w:rStyle w:val="StyleUnderline"/>
        </w:rPr>
        <w:t>, including the austerity and heroism of soldiering, the toughness of military action, and the responsibility for protection that comes from the just-warrior role’</w:t>
      </w:r>
      <w:r w:rsidRPr="00123A66">
        <w:rPr>
          <w:sz w:val="12"/>
        </w:rPr>
        <w:t xml:space="preserve"> (Sjoberg, 2013, 144). As we shall see, </w:t>
      </w:r>
      <w:r w:rsidRPr="00123A66">
        <w:rPr>
          <w:rStyle w:val="StyleUnderline"/>
        </w:rPr>
        <w:t>these features of war are also present in the dynamics of domestic abuse</w:t>
      </w:r>
      <w:r w:rsidRPr="00123A66">
        <w:rPr>
          <w:sz w:val="12"/>
        </w:rPr>
        <w:t xml:space="preserve">. More directly, </w:t>
      </w:r>
      <w:r w:rsidRPr="00123A66">
        <w:rPr>
          <w:rStyle w:val="StyleUnderline"/>
        </w:rPr>
        <w:t xml:space="preserve">there are increases in domestic and </w:t>
      </w:r>
      <w:r w:rsidRPr="003300FA">
        <w:rPr>
          <w:rStyle w:val="Emphasis"/>
          <w:highlight w:val="green"/>
        </w:rPr>
        <w:t>sexual violence</w:t>
      </w:r>
      <w:r w:rsidRPr="00123A66">
        <w:rPr>
          <w:rStyle w:val="StyleUnderline"/>
        </w:rPr>
        <w:t xml:space="preserve"> in times and zones of war</w:t>
      </w:r>
      <w:r w:rsidRPr="00123A66">
        <w:rPr>
          <w:sz w:val="12"/>
        </w:rPr>
        <w:t xml:space="preserve">. In Jones’ (2013) </w:t>
      </w:r>
      <w:r w:rsidRPr="00123A66">
        <w:rPr>
          <w:rStyle w:val="StyleUnderline"/>
        </w:rPr>
        <w:t xml:space="preserve">account of American soldiers’ return from Afghanistan and Iraq, she documents </w:t>
      </w:r>
      <w:r w:rsidRPr="003300FA">
        <w:rPr>
          <w:rStyle w:val="StyleUnderline"/>
          <w:highlight w:val="green"/>
        </w:rPr>
        <w:t>rising rates</w:t>
      </w:r>
      <w:r w:rsidRPr="00123A66">
        <w:rPr>
          <w:rStyle w:val="StyleUnderline"/>
        </w:rPr>
        <w:t xml:space="preserve"> of homicide committed by service members and new </w:t>
      </w:r>
      <w:r w:rsidRPr="00191297">
        <w:rPr>
          <w:rStyle w:val="StyleUnderline"/>
        </w:rPr>
        <w:t>veterans, and rape, sexual</w:t>
      </w:r>
      <w:r w:rsidRPr="00123A66">
        <w:rPr>
          <w:rStyle w:val="StyleUnderline"/>
        </w:rPr>
        <w:t xml:space="preserve"> assault and domestic violence resulting from the effect of military culture, all of which are consistent with earlier wars across history</w:t>
      </w:r>
      <w:r w:rsidRPr="00123A66">
        <w:rPr>
          <w:sz w:val="12"/>
        </w:rPr>
        <w:t xml:space="preserve"> (see also Leatherman, 2011)</w:t>
      </w:r>
      <w:r w:rsidRPr="00123A66">
        <w:rPr>
          <w:rStyle w:val="StyleUnderline"/>
        </w:rPr>
        <w:t>.</w:t>
      </w:r>
      <w:r w:rsidRPr="00123A66">
        <w:rPr>
          <w:sz w:val="12"/>
        </w:rPr>
        <w:t xml:space="preserve"> </w:t>
      </w:r>
      <w:r w:rsidRPr="003300FA">
        <w:rPr>
          <w:rStyle w:val="Emphasis"/>
          <w:highlight w:val="green"/>
        </w:rPr>
        <w:t>Through these</w:t>
      </w:r>
      <w:r w:rsidRPr="00123A66">
        <w:rPr>
          <w:rStyle w:val="Emphasis"/>
        </w:rPr>
        <w:t xml:space="preserve"> continuities</w:t>
      </w:r>
      <w:r w:rsidRPr="00123A66">
        <w:rPr>
          <w:sz w:val="12"/>
        </w:rPr>
        <w:t xml:space="preserve">, Jones (2010) argues, </w:t>
      </w:r>
      <w:r w:rsidRPr="003300FA">
        <w:rPr>
          <w:rStyle w:val="Emphasis"/>
          <w:highlight w:val="green"/>
        </w:rPr>
        <w:t>war keeps going</w:t>
      </w:r>
      <w:r w:rsidRPr="00123A66">
        <w:rPr>
          <w:sz w:val="12"/>
        </w:rPr>
        <w:t xml:space="preserve">. Militarization, conflict, post-conflict and displacement exacerbate domestic violence, and it becomes more lethal where weapons are easily available (Adelman, 2003; Cockburn, 2004). War also presents new forms of violence against women (WHO, 2013); Sela-Shayovitz (2010) draws direct links between terrorism and increasing femicide in Israel, while Mojab (2004) documents a rise in the ‘nationalist tradition’ of honour killings in Iraqi Kurdistan after the 1991 Gulf War. There are especially high rates of violence in the transition from war to peace, as gender-based violence shifts from the public back to the private sphere (Hans, 2004). </w:t>
      </w:r>
      <w:r w:rsidRPr="00123A66">
        <w:rPr>
          <w:rStyle w:val="StyleUnderline"/>
        </w:rPr>
        <w:t xml:space="preserve">Warfare and domestic violence are widespread, and their coincidence in particular times, spaces and social contexts suggests deep and direct relations between them. I go on to argue that it is in and </w:t>
      </w:r>
      <w:r w:rsidRPr="003300FA">
        <w:rPr>
          <w:rStyle w:val="StyleUnderline"/>
          <w:highlight w:val="green"/>
        </w:rPr>
        <w:t>through</w:t>
      </w:r>
      <w:r w:rsidRPr="00123A66">
        <w:rPr>
          <w:rStyle w:val="StyleUnderline"/>
        </w:rPr>
        <w:t xml:space="preserve"> the </w:t>
      </w:r>
      <w:r w:rsidRPr="003300FA">
        <w:rPr>
          <w:rStyle w:val="Emphasis"/>
          <w:highlight w:val="green"/>
        </w:rPr>
        <w:t>neglected spaces</w:t>
      </w:r>
      <w:r w:rsidRPr="00123A66">
        <w:rPr>
          <w:rStyle w:val="StyleUnderline"/>
        </w:rPr>
        <w:t xml:space="preserve"> of the intimate – the body, the emotions, the psyche – that this </w:t>
      </w:r>
      <w:r w:rsidRPr="003300FA">
        <w:rPr>
          <w:rStyle w:val="Emphasis"/>
          <w:highlight w:val="green"/>
        </w:rPr>
        <w:t>connectedness</w:t>
      </w:r>
      <w:r w:rsidRPr="003300FA">
        <w:rPr>
          <w:rStyle w:val="StyleUnderline"/>
          <w:highlight w:val="green"/>
        </w:rPr>
        <w:t xml:space="preserve"> is produced</w:t>
      </w:r>
      <w:r w:rsidRPr="00123A66">
        <w:rPr>
          <w:sz w:val="12"/>
        </w:rPr>
        <w:t xml:space="preserve">. Existing work on the two violences relates them at the level of structural power relations, emphasizing the ways that war incites intimate violence. In the remainder of this paper, the intimate dynamics of violence are taken, instead, as the starting point for analysis. </w:t>
      </w:r>
    </w:p>
    <w:p w14:paraId="047D6480" w14:textId="77777777" w:rsidR="00CF032E" w:rsidRPr="004B3DDF" w:rsidRDefault="00CF032E" w:rsidP="00CF032E"/>
    <w:p w14:paraId="59853959" w14:textId="77777777" w:rsidR="00CF032E" w:rsidRPr="008067FB" w:rsidRDefault="00CF032E" w:rsidP="00CF032E">
      <w:pPr>
        <w:pStyle w:val="Heading4"/>
        <w:rPr>
          <w:rStyle w:val="Style13ptBold"/>
        </w:rPr>
      </w:pPr>
      <w:bookmarkStart w:id="0" w:name="_Hlk211200574"/>
      <w:r>
        <w:rPr>
          <w:u w:val="single"/>
        </w:rPr>
        <w:t>Optimistic meta-induction</w:t>
      </w:r>
      <w:r>
        <w:t xml:space="preserve"> means short-term existential risk is </w:t>
      </w:r>
      <w:r>
        <w:rPr>
          <w:u w:val="single"/>
        </w:rPr>
        <w:t>capped</w:t>
      </w:r>
      <w:r>
        <w:t xml:space="preserve"> at </w:t>
      </w:r>
      <w:r w:rsidRPr="00B0387A">
        <w:rPr>
          <w:u w:val="single"/>
        </w:rPr>
        <w:t>1%</w:t>
      </w:r>
      <w:r>
        <w:t xml:space="preserve">. </w:t>
      </w:r>
      <w:r w:rsidRPr="008067FB">
        <w:rPr>
          <w:rStyle w:val="Style13ptBold"/>
        </w:rPr>
        <w:t xml:space="preserve">Yes, this applies to DAs even if they are specific scenarios. </w:t>
      </w:r>
    </w:p>
    <w:p w14:paraId="66F5E3AC" w14:textId="77777777" w:rsidR="00CF032E" w:rsidRDefault="00CF032E" w:rsidP="00CF032E">
      <w:r w:rsidRPr="008067FB">
        <w:rPr>
          <w:rStyle w:val="Style13ptBold"/>
        </w:rPr>
        <w:t>Kosonen 25</w:t>
      </w:r>
      <w:r w:rsidRPr="008067FB">
        <w:t xml:space="preserve"> – Postdoctoral Fellow at Population Wellbeing Initiative, University of Texas at Austin.</w:t>
      </w:r>
    </w:p>
    <w:p w14:paraId="022C1D3F" w14:textId="77777777" w:rsidR="00CF032E" w:rsidRPr="008067FB" w:rsidRDefault="00CF032E" w:rsidP="00CF032E">
      <w:r w:rsidRPr="009C60A5">
        <w:t xml:space="preserve">Petra Kosonen. </w:t>
      </w:r>
      <w:r w:rsidRPr="008067FB">
        <w:t>„The Optimistic Meta-Induction“ Se</w:t>
      </w:r>
      <w:r>
        <w:t xml:space="preserve">ptember 2025. </w:t>
      </w:r>
      <w:r w:rsidRPr="008067FB">
        <w:t>https://www.petrakosonen.com/research/optimistic-meta-induction.pdf</w:t>
      </w:r>
    </w:p>
    <w:p w14:paraId="716AB29B" w14:textId="77777777" w:rsidR="00CF032E" w:rsidRPr="008067FB" w:rsidRDefault="00CF032E" w:rsidP="00CF032E">
      <w:pPr>
        <w:rPr>
          <w:sz w:val="14"/>
        </w:rPr>
      </w:pPr>
      <w:r w:rsidRPr="008067FB">
        <w:rPr>
          <w:sz w:val="14"/>
        </w:rPr>
        <w:t>Some argue that existential risk mitigation should be one of the most important global priorities.1 Existential risks are risks that endanger humanity’s long-term potential. These risks could be posed by, for example, synthetic pathogens, artificial general intelligence, climate change or asteroids. Extinction risks are one type of existential risk. The justification for existential risk mitigation need not rely on a high credence in these risks.2 As humanity’s future could be very long—and thus might contain vast amounts of value—even small decreases in the net probability of existential catastrophe may correspond to enormous increases in expected moral value.3</w:t>
      </w:r>
    </w:p>
    <w:p w14:paraId="2552D169" w14:textId="77777777" w:rsidR="00CF032E" w:rsidRPr="008067FB" w:rsidRDefault="00CF032E" w:rsidP="00CF032E">
      <w:pPr>
        <w:rPr>
          <w:sz w:val="14"/>
        </w:rPr>
      </w:pPr>
      <w:r w:rsidRPr="008067FB">
        <w:rPr>
          <w:sz w:val="14"/>
        </w:rPr>
        <w:t xml:space="preserve">However, </w:t>
      </w:r>
      <w:r w:rsidRPr="008067FB">
        <w:rPr>
          <w:rStyle w:val="StyleUnderline"/>
        </w:rPr>
        <w:t>many</w:t>
      </w:r>
      <w:r w:rsidRPr="008067FB">
        <w:rPr>
          <w:sz w:val="14"/>
        </w:rPr>
        <w:t xml:space="preserve"> do, in fact, </w:t>
      </w:r>
      <w:r w:rsidRPr="008067FB">
        <w:rPr>
          <w:rStyle w:val="StyleUnderline"/>
        </w:rPr>
        <w:t>give</w:t>
      </w:r>
      <w:r w:rsidRPr="008067FB">
        <w:rPr>
          <w:sz w:val="14"/>
        </w:rPr>
        <w:t xml:space="preserve"> relatively </w:t>
      </w:r>
      <w:r w:rsidRPr="008067FB">
        <w:rPr>
          <w:rStyle w:val="StyleUnderline"/>
        </w:rPr>
        <w:t>high probabilities for</w:t>
      </w:r>
      <w:r w:rsidRPr="008067FB">
        <w:rPr>
          <w:sz w:val="14"/>
        </w:rPr>
        <w:t xml:space="preserve"> these </w:t>
      </w:r>
      <w:r w:rsidRPr="008067FB">
        <w:rPr>
          <w:rStyle w:val="StyleUnderline"/>
        </w:rPr>
        <w:t>risks materializing</w:t>
      </w:r>
      <w:r w:rsidRPr="008067FB">
        <w:rPr>
          <w:sz w:val="14"/>
        </w:rPr>
        <w:t xml:space="preserve">. Oxford philosopher Toby </w:t>
      </w:r>
      <w:r w:rsidRPr="008067FB">
        <w:rPr>
          <w:rStyle w:val="Emphasis"/>
        </w:rPr>
        <w:t>Ord</w:t>
      </w:r>
      <w:r w:rsidRPr="008067FB">
        <w:rPr>
          <w:sz w:val="14"/>
        </w:rPr>
        <w:t xml:space="preserve"> </w:t>
      </w:r>
      <w:r w:rsidRPr="008067FB">
        <w:rPr>
          <w:rStyle w:val="StyleUnderline"/>
        </w:rPr>
        <w:t>estimates</w:t>
      </w:r>
      <w:r w:rsidRPr="008067FB">
        <w:rPr>
          <w:sz w:val="14"/>
        </w:rPr>
        <w:t xml:space="preserve"> that the </w:t>
      </w:r>
      <w:r w:rsidRPr="008067FB">
        <w:rPr>
          <w:rStyle w:val="StyleUnderline"/>
        </w:rPr>
        <w:t>probability of an existential catastrophe</w:t>
      </w:r>
      <w:r w:rsidRPr="008067FB">
        <w:rPr>
          <w:sz w:val="14"/>
        </w:rPr>
        <w:t xml:space="preserve"> occurring within the next 100 years </w:t>
      </w:r>
      <w:r w:rsidRPr="008067FB">
        <w:rPr>
          <w:rStyle w:val="StyleUnderline"/>
        </w:rPr>
        <w:t>is 1 in 6</w:t>
      </w:r>
      <w:r w:rsidRPr="008067FB">
        <w:rPr>
          <w:sz w:val="14"/>
        </w:rPr>
        <w:t xml:space="preserve">.4 British Astronomer Royal Sir </w:t>
      </w:r>
      <w:r w:rsidRPr="008067FB">
        <w:rPr>
          <w:rStyle w:val="StyleUnderline"/>
        </w:rPr>
        <w:t>Martin Rees</w:t>
      </w:r>
      <w:r w:rsidRPr="008067FB">
        <w:rPr>
          <w:sz w:val="14"/>
        </w:rPr>
        <w:t xml:space="preserve"> is even more pessimistic, </w:t>
      </w:r>
      <w:r w:rsidRPr="008067FB">
        <w:rPr>
          <w:rStyle w:val="StyleUnderline"/>
        </w:rPr>
        <w:t>estimat</w:t>
      </w:r>
      <w:r w:rsidRPr="008067FB">
        <w:rPr>
          <w:sz w:val="14"/>
        </w:rPr>
        <w:t xml:space="preserve">ing </w:t>
      </w:r>
      <w:r w:rsidRPr="008067FB">
        <w:rPr>
          <w:rStyle w:val="StyleUnderline"/>
        </w:rPr>
        <w:t>only a 50% chance that</w:t>
      </w:r>
      <w:r w:rsidRPr="008067FB">
        <w:rPr>
          <w:sz w:val="14"/>
        </w:rPr>
        <w:t xml:space="preserve"> present </w:t>
      </w:r>
      <w:r w:rsidRPr="008067FB">
        <w:rPr>
          <w:rStyle w:val="StyleUnderline"/>
        </w:rPr>
        <w:t>civilization</w:t>
      </w:r>
      <w:r w:rsidRPr="008067FB">
        <w:rPr>
          <w:sz w:val="14"/>
        </w:rPr>
        <w:t xml:space="preserve"> on Earth </w:t>
      </w:r>
      <w:r w:rsidRPr="008067FB">
        <w:rPr>
          <w:rStyle w:val="StyleUnderline"/>
        </w:rPr>
        <w:t>will survive</w:t>
      </w:r>
      <w:r w:rsidRPr="008067FB">
        <w:rPr>
          <w:sz w:val="14"/>
        </w:rPr>
        <w:t xml:space="preserve"> until the end of this century.5 And </w:t>
      </w:r>
      <w:r w:rsidRPr="008067FB">
        <w:rPr>
          <w:rStyle w:val="StyleUnderline"/>
        </w:rPr>
        <w:t>the Doomsday Clock now stands at 90 seconds to midnight</w:t>
      </w:r>
      <w:r w:rsidRPr="008067FB">
        <w:rPr>
          <w:sz w:val="14"/>
        </w:rPr>
        <w:t>—the closest to global catastrophe it has ever been.6</w:t>
      </w:r>
    </w:p>
    <w:p w14:paraId="75385F2A" w14:textId="77777777" w:rsidR="00CF032E" w:rsidRPr="008067FB" w:rsidRDefault="00CF032E" w:rsidP="00CF032E">
      <w:pPr>
        <w:rPr>
          <w:sz w:val="14"/>
        </w:rPr>
      </w:pPr>
      <w:r w:rsidRPr="008067FB">
        <w:rPr>
          <w:sz w:val="14"/>
        </w:rPr>
        <w:t xml:space="preserve">This message has also been heard by the public, as </w:t>
      </w:r>
      <w:r w:rsidRPr="008067FB">
        <w:rPr>
          <w:rStyle w:val="StyleUnderline"/>
        </w:rPr>
        <w:t>a quarter</w:t>
      </w:r>
      <w:r w:rsidRPr="008067FB">
        <w:rPr>
          <w:sz w:val="14"/>
        </w:rPr>
        <w:t xml:space="preserve"> (24%) </w:t>
      </w:r>
      <w:r w:rsidRPr="008067FB">
        <w:rPr>
          <w:rStyle w:val="StyleUnderline"/>
        </w:rPr>
        <w:t>of those surveyed</w:t>
      </w:r>
      <w:r w:rsidRPr="008067FB">
        <w:rPr>
          <w:sz w:val="14"/>
        </w:rPr>
        <w:t xml:space="preserve"> in the United States, Canada, Australia and the United Kingdom </w:t>
      </w:r>
      <w:r w:rsidRPr="008067FB">
        <w:rPr>
          <w:rStyle w:val="StyleUnderline"/>
        </w:rPr>
        <w:t>believe</w:t>
      </w:r>
      <w:r w:rsidRPr="008067FB">
        <w:rPr>
          <w:sz w:val="14"/>
        </w:rPr>
        <w:t xml:space="preserve"> that </w:t>
      </w:r>
      <w:r w:rsidRPr="008067FB">
        <w:rPr>
          <w:rStyle w:val="StyleUnderline"/>
        </w:rPr>
        <w:t>the probability of human extinction</w:t>
      </w:r>
      <w:r w:rsidRPr="008067FB">
        <w:rPr>
          <w:sz w:val="14"/>
        </w:rPr>
        <w:t xml:space="preserve"> within a century </w:t>
      </w:r>
      <w:r w:rsidRPr="002760BC">
        <w:rPr>
          <w:rStyle w:val="StyleUnderline"/>
        </w:rPr>
        <w:t>is 50% or greater</w:t>
      </w:r>
      <w:r w:rsidRPr="008067FB">
        <w:rPr>
          <w:sz w:val="14"/>
        </w:rPr>
        <w:t>.7 And a YouGov poll found that nearly one-third (31%) of Americans and 23% of Brits believe an apocalyptic disaster is very to somewhat likely during their lifetime.8 A more recent poll found that 34% of Americans believe that the end of the human race on Earth will occur in the next 100 years.9</w:t>
      </w:r>
    </w:p>
    <w:p w14:paraId="0EA7CD0A" w14:textId="77777777" w:rsidR="00CF032E" w:rsidRPr="008067FB" w:rsidRDefault="00CF032E" w:rsidP="00CF032E">
      <w:pPr>
        <w:rPr>
          <w:sz w:val="14"/>
        </w:rPr>
      </w:pPr>
      <w:r w:rsidRPr="008067FB">
        <w:rPr>
          <w:sz w:val="14"/>
        </w:rPr>
        <w:t xml:space="preserve">In this paper I argue that our </w:t>
      </w:r>
      <w:r w:rsidRPr="003300FA">
        <w:rPr>
          <w:rStyle w:val="Emphasis"/>
          <w:highlight w:val="green"/>
        </w:rPr>
        <w:t>estimates</w:t>
      </w:r>
      <w:r w:rsidRPr="003300FA">
        <w:rPr>
          <w:sz w:val="14"/>
          <w:highlight w:val="green"/>
        </w:rPr>
        <w:t xml:space="preserve"> </w:t>
      </w:r>
      <w:r w:rsidRPr="003300FA">
        <w:rPr>
          <w:rStyle w:val="StyleUnderline"/>
          <w:highlight w:val="green"/>
        </w:rPr>
        <w:t>of</w:t>
      </w:r>
      <w:r w:rsidRPr="008067FB">
        <w:rPr>
          <w:sz w:val="14"/>
        </w:rPr>
        <w:t xml:space="preserve"> the probabilities of </w:t>
      </w:r>
      <w:r w:rsidRPr="003300FA">
        <w:rPr>
          <w:rStyle w:val="Emphasis"/>
          <w:highlight w:val="green"/>
        </w:rPr>
        <w:t>existential risks</w:t>
      </w:r>
      <w:r w:rsidRPr="008067FB">
        <w:rPr>
          <w:sz w:val="14"/>
        </w:rPr>
        <w:t xml:space="preserve"> </w:t>
      </w:r>
      <w:r w:rsidRPr="002760BC">
        <w:rPr>
          <w:rStyle w:val="StyleUnderline"/>
        </w:rPr>
        <w:t xml:space="preserve">might be </w:t>
      </w:r>
      <w:r w:rsidRPr="003300FA">
        <w:rPr>
          <w:rStyle w:val="StyleUnderline"/>
          <w:highlight w:val="green"/>
        </w:rPr>
        <w:t>undermined by</w:t>
      </w:r>
      <w:r w:rsidRPr="002760BC">
        <w:rPr>
          <w:rStyle w:val="StyleUnderline"/>
        </w:rPr>
        <w:t xml:space="preserve"> the Optimistic Meta-Induction</w:t>
      </w:r>
      <w:r w:rsidRPr="008067FB">
        <w:rPr>
          <w:sz w:val="14"/>
        </w:rPr>
        <w:t>: 10</w:t>
      </w:r>
    </w:p>
    <w:p w14:paraId="5671B8FF" w14:textId="77777777" w:rsidR="00CF032E" w:rsidRPr="002760BC" w:rsidRDefault="00CF032E" w:rsidP="00CF032E">
      <w:pPr>
        <w:ind w:left="720"/>
        <w:rPr>
          <w:rStyle w:val="StyleUnderline"/>
        </w:rPr>
      </w:pPr>
      <w:r w:rsidRPr="008067FB">
        <w:rPr>
          <w:sz w:val="14"/>
        </w:rPr>
        <w:t xml:space="preserve">The </w:t>
      </w:r>
      <w:r w:rsidRPr="003300FA">
        <w:rPr>
          <w:rStyle w:val="Emphasis"/>
          <w:highlight w:val="green"/>
        </w:rPr>
        <w:t>Optimistic Meta-Induction</w:t>
      </w:r>
      <w:r w:rsidRPr="008067FB">
        <w:rPr>
          <w:sz w:val="14"/>
        </w:rPr>
        <w:t xml:space="preserve">: The </w:t>
      </w:r>
      <w:r w:rsidRPr="003300FA">
        <w:rPr>
          <w:rStyle w:val="StyleUnderline"/>
          <w:highlight w:val="green"/>
        </w:rPr>
        <w:t>history</w:t>
      </w:r>
      <w:r w:rsidRPr="008067FB">
        <w:rPr>
          <w:sz w:val="14"/>
        </w:rPr>
        <w:t xml:space="preserve"> of humanity </w:t>
      </w:r>
      <w:r w:rsidRPr="003300FA">
        <w:rPr>
          <w:rStyle w:val="StyleUnderline"/>
          <w:highlight w:val="green"/>
        </w:rPr>
        <w:t>is full of doomsday predictions</w:t>
      </w:r>
      <w:r w:rsidRPr="003300FA">
        <w:rPr>
          <w:sz w:val="14"/>
          <w:highlight w:val="green"/>
        </w:rPr>
        <w:t xml:space="preserve"> </w:t>
      </w:r>
      <w:r w:rsidRPr="003300FA">
        <w:rPr>
          <w:rStyle w:val="StyleUnderline"/>
          <w:highlight w:val="green"/>
        </w:rPr>
        <w:t>that turned out to be wrong</w:t>
      </w:r>
      <w:r w:rsidRPr="008067FB">
        <w:rPr>
          <w:sz w:val="14"/>
        </w:rPr>
        <w:t xml:space="preserve">, </w:t>
      </w:r>
      <w:r w:rsidRPr="003300FA">
        <w:rPr>
          <w:rStyle w:val="StyleUnderline"/>
          <w:highlight w:val="green"/>
        </w:rPr>
        <w:t>so</w:t>
      </w:r>
      <w:r w:rsidRPr="002760BC">
        <w:rPr>
          <w:rStyle w:val="StyleUnderline"/>
        </w:rPr>
        <w:t xml:space="preserve"> </w:t>
      </w:r>
      <w:r w:rsidRPr="003300FA">
        <w:rPr>
          <w:rStyle w:val="StyleUnderline"/>
          <w:highlight w:val="green"/>
        </w:rPr>
        <w:t>we have no reason to believe</w:t>
      </w:r>
      <w:r w:rsidRPr="008067FB">
        <w:rPr>
          <w:sz w:val="14"/>
        </w:rPr>
        <w:t xml:space="preserve"> that </w:t>
      </w:r>
      <w:r w:rsidRPr="003300FA">
        <w:rPr>
          <w:rStyle w:val="StyleUnderline"/>
          <w:highlight w:val="green"/>
        </w:rPr>
        <w:t>our current</w:t>
      </w:r>
      <w:r w:rsidRPr="002760BC">
        <w:rPr>
          <w:rStyle w:val="StyleUnderline"/>
        </w:rPr>
        <w:t xml:space="preserve"> doomsday </w:t>
      </w:r>
      <w:r w:rsidRPr="003300FA">
        <w:rPr>
          <w:rStyle w:val="StyleUnderline"/>
          <w:highlight w:val="green"/>
        </w:rPr>
        <w:t>predictions are</w:t>
      </w:r>
      <w:r w:rsidRPr="002760BC">
        <w:rPr>
          <w:rStyle w:val="StyleUnderline"/>
        </w:rPr>
        <w:t xml:space="preserve"> approximately </w:t>
      </w:r>
      <w:r w:rsidRPr="003300FA">
        <w:rPr>
          <w:rStyle w:val="StyleUnderline"/>
          <w:highlight w:val="green"/>
        </w:rPr>
        <w:t>right</w:t>
      </w:r>
      <w:r w:rsidRPr="002760BC">
        <w:rPr>
          <w:rStyle w:val="StyleUnderline"/>
        </w:rPr>
        <w:t>.</w:t>
      </w:r>
    </w:p>
    <w:p w14:paraId="63D2E999" w14:textId="77777777" w:rsidR="00CF032E" w:rsidRPr="008067FB" w:rsidRDefault="00CF032E" w:rsidP="00CF032E">
      <w:pPr>
        <w:rPr>
          <w:sz w:val="14"/>
        </w:rPr>
      </w:pPr>
      <w:r w:rsidRPr="008067FB">
        <w:rPr>
          <w:sz w:val="14"/>
        </w:rPr>
        <w:t>This paper explores whether we should lower our subjective credences in near-term existential risks in light of the historical track record of failed predictions. Should we turn back the Doomsday Clock?</w:t>
      </w:r>
    </w:p>
    <w:p w14:paraId="2D58800E" w14:textId="77777777" w:rsidR="00CF032E" w:rsidRPr="008067FB" w:rsidRDefault="00CF032E" w:rsidP="00CF032E">
      <w:pPr>
        <w:rPr>
          <w:sz w:val="14"/>
        </w:rPr>
      </w:pPr>
      <w:r w:rsidRPr="008067FB">
        <w:rPr>
          <w:sz w:val="14"/>
        </w:rPr>
        <w:t>The paper proceeds as follows: §1 explores historical doomsday predictions. §2 examines whether past doomsday predictions were wrong. §3 discusses whether the wrongness of past doomsday predictions implies that current doomsday predictions are also wrong. §4 goes through arguments for a high net existential risk. §5 considers lessons we should take from the Optimistic Meta-Induction. §6 concludes.</w:t>
      </w:r>
    </w:p>
    <w:p w14:paraId="37355B06" w14:textId="77777777" w:rsidR="00CF032E" w:rsidRPr="008067FB" w:rsidRDefault="00CF032E" w:rsidP="00CF032E">
      <w:pPr>
        <w:rPr>
          <w:sz w:val="14"/>
        </w:rPr>
      </w:pPr>
      <w:r w:rsidRPr="008067FB">
        <w:rPr>
          <w:sz w:val="14"/>
        </w:rPr>
        <w:t>1 The boy who cried apocalypse: History of doomsday predictions</w:t>
      </w:r>
    </w:p>
    <w:p w14:paraId="14F1C907" w14:textId="77777777" w:rsidR="00CF032E" w:rsidRPr="008067FB" w:rsidRDefault="00CF032E" w:rsidP="00CF032E">
      <w:pPr>
        <w:rPr>
          <w:sz w:val="14"/>
        </w:rPr>
      </w:pPr>
      <w:r w:rsidRPr="002760BC">
        <w:rPr>
          <w:rStyle w:val="Emphasis"/>
        </w:rPr>
        <w:t>History is full of failed doomsday predictions</w:t>
      </w:r>
      <w:r w:rsidRPr="008067FB">
        <w:rPr>
          <w:sz w:val="14"/>
        </w:rPr>
        <w:t xml:space="preserve">: </w:t>
      </w:r>
      <w:r w:rsidRPr="002760BC">
        <w:rPr>
          <w:rStyle w:val="StyleUnderline"/>
        </w:rPr>
        <w:t xml:space="preserve">the </w:t>
      </w:r>
      <w:r w:rsidRPr="003300FA">
        <w:rPr>
          <w:rStyle w:val="Emphasis"/>
          <w:highlight w:val="green"/>
        </w:rPr>
        <w:t>2012</w:t>
      </w:r>
      <w:r w:rsidRPr="002760BC">
        <w:rPr>
          <w:rStyle w:val="StyleUnderline"/>
        </w:rPr>
        <w:t xml:space="preserve"> Mayan apocalypse prediction</w:t>
      </w:r>
      <w:r w:rsidRPr="008067FB">
        <w:rPr>
          <w:sz w:val="14"/>
        </w:rPr>
        <w:t xml:space="preserve">11, </w:t>
      </w:r>
      <w:r w:rsidRPr="003300FA">
        <w:rPr>
          <w:rStyle w:val="Emphasis"/>
          <w:highlight w:val="green"/>
        </w:rPr>
        <w:t>Y2K</w:t>
      </w:r>
      <w:r w:rsidRPr="008067FB">
        <w:rPr>
          <w:sz w:val="14"/>
        </w:rPr>
        <w:t xml:space="preserve">12, </w:t>
      </w:r>
      <w:r w:rsidRPr="003300FA">
        <w:rPr>
          <w:rStyle w:val="Emphasis"/>
          <w:highlight w:val="green"/>
        </w:rPr>
        <w:t>new ice age</w:t>
      </w:r>
      <w:r w:rsidRPr="008067FB">
        <w:rPr>
          <w:sz w:val="14"/>
        </w:rPr>
        <w:t xml:space="preserve">, </w:t>
      </w:r>
      <w:r w:rsidRPr="003300FA">
        <w:rPr>
          <w:rStyle w:val="Emphasis"/>
          <w:highlight w:val="green"/>
        </w:rPr>
        <w:t>aliens</w:t>
      </w:r>
      <w:r w:rsidRPr="008067FB">
        <w:rPr>
          <w:sz w:val="14"/>
        </w:rPr>
        <w:t xml:space="preserve">, the </w:t>
      </w:r>
      <w:r w:rsidRPr="003300FA">
        <w:rPr>
          <w:rStyle w:val="Emphasis"/>
          <w:highlight w:val="green"/>
        </w:rPr>
        <w:t>killer bees</w:t>
      </w:r>
      <w:r w:rsidRPr="008067FB">
        <w:rPr>
          <w:sz w:val="14"/>
        </w:rPr>
        <w:t xml:space="preserve">, </w:t>
      </w:r>
      <w:r w:rsidRPr="003300FA">
        <w:rPr>
          <w:rStyle w:val="Emphasis"/>
          <w:highlight w:val="green"/>
        </w:rPr>
        <w:t>collision</w:t>
      </w:r>
      <w:r w:rsidRPr="008067FB">
        <w:rPr>
          <w:sz w:val="14"/>
        </w:rPr>
        <w:t xml:space="preserve"> of the Earth </w:t>
      </w:r>
      <w:r w:rsidRPr="003300FA">
        <w:rPr>
          <w:rStyle w:val="Emphasis"/>
          <w:highlight w:val="green"/>
        </w:rPr>
        <w:t>with a comet</w:t>
      </w:r>
      <w:r w:rsidRPr="008067FB">
        <w:rPr>
          <w:sz w:val="14"/>
        </w:rPr>
        <w:t xml:space="preserve">13, </w:t>
      </w:r>
      <w:r w:rsidRPr="002760BC">
        <w:rPr>
          <w:rStyle w:val="StyleUnderline"/>
        </w:rPr>
        <w:t>and so on.</w:t>
      </w:r>
      <w:r w:rsidRPr="008067FB">
        <w:rPr>
          <w:sz w:val="14"/>
        </w:rPr>
        <w:t>14 This section presents some examples of apocalyptic predictions.</w:t>
      </w:r>
    </w:p>
    <w:p w14:paraId="1AB9CED6" w14:textId="77777777" w:rsidR="00CF032E" w:rsidRPr="008067FB" w:rsidRDefault="00CF032E" w:rsidP="00CF032E">
      <w:pPr>
        <w:rPr>
          <w:sz w:val="14"/>
        </w:rPr>
      </w:pPr>
      <w:r w:rsidRPr="008067FB">
        <w:rPr>
          <w:sz w:val="14"/>
        </w:rPr>
        <w:t>1.1 Historical examples of doomsday predictions</w:t>
      </w:r>
    </w:p>
    <w:p w14:paraId="6540B18B" w14:textId="77777777" w:rsidR="00CF032E" w:rsidRPr="008067FB" w:rsidRDefault="00CF032E" w:rsidP="00CF032E">
      <w:pPr>
        <w:rPr>
          <w:sz w:val="14"/>
        </w:rPr>
      </w:pPr>
      <w:r w:rsidRPr="008067FB">
        <w:rPr>
          <w:sz w:val="14"/>
        </w:rPr>
        <w:t>“When the thousand years are completed, Satan will be released from his prison (Revelation 20:7)”, says an ominous prophecy in the Book of Revelation.15 Many Christians have attempted to predict the end of time and the second coming of Jesus.16 The list includes some famous individuals as well. Martin Luther, who started the Protestant Reformation, believed the end time was near, no later than 1600.17 Christopher Columbus, influenced by the writings of Joachim of Fiore,18 predicted that the world would end in 1656 once all humans would have been converted to Christianity.19 John Napier, a mathematician, calculated that the Last Judgment would be in 1688 or 1700.20 According to Jakob Bernoulli, a mathematician, a comet would destroy the Earth in 1719.21</w:t>
      </w:r>
    </w:p>
    <w:p w14:paraId="7DE81E79" w14:textId="77777777" w:rsidR="00CF032E" w:rsidRPr="008067FB" w:rsidRDefault="00CF032E" w:rsidP="00CF032E">
      <w:pPr>
        <w:rPr>
          <w:sz w:val="14"/>
        </w:rPr>
      </w:pPr>
      <w:r w:rsidRPr="008067FB">
        <w:rPr>
          <w:sz w:val="14"/>
        </w:rPr>
        <w:t>Like Christians, early Muslims also expected the Last Judgment to come soon, seventy or a hundred years after Muhammad and his followers emigrated from Mecca in 622.22 In fact, stories about the end of the world are prevalent across cultures: the tale of Noah and the flood, the Norse myth of Ragnarök, the Hindu myths of world annihilation and regeneration, the Zoroastrian, Babylonian, Sumerian, Buddhist, Greek, Roman, African, Mayan and Native American myths describing the destruction and transformation of the world.23</w:t>
      </w:r>
    </w:p>
    <w:p w14:paraId="4CE60742" w14:textId="77777777" w:rsidR="00CF032E" w:rsidRPr="008067FB" w:rsidRDefault="00CF032E" w:rsidP="00CF032E">
      <w:pPr>
        <w:rPr>
          <w:sz w:val="14"/>
        </w:rPr>
      </w:pPr>
      <w:r w:rsidRPr="008067FB">
        <w:rPr>
          <w:sz w:val="14"/>
        </w:rPr>
        <w:t>1.2 Recent examples of doomsday predictions</w:t>
      </w:r>
    </w:p>
    <w:p w14:paraId="2FB16032" w14:textId="77777777" w:rsidR="00CF032E" w:rsidRPr="008067FB" w:rsidRDefault="00CF032E" w:rsidP="00CF032E">
      <w:pPr>
        <w:rPr>
          <w:sz w:val="14"/>
        </w:rPr>
      </w:pPr>
      <w:r w:rsidRPr="008067FB">
        <w:rPr>
          <w:sz w:val="14"/>
        </w:rPr>
        <w:t xml:space="preserve">One World or None.24 “Only the creation of a world government can prevent the impending self-destruction of mankind”, predicted Albert </w:t>
      </w:r>
      <w:r w:rsidRPr="003300FA">
        <w:rPr>
          <w:rStyle w:val="StyleUnderline"/>
          <w:highlight w:val="green"/>
        </w:rPr>
        <w:t>Einstein</w:t>
      </w:r>
      <w:r w:rsidRPr="008067FB">
        <w:rPr>
          <w:sz w:val="14"/>
        </w:rPr>
        <w:t xml:space="preserve"> in 1952.25 J. Robert </w:t>
      </w:r>
      <w:r w:rsidRPr="003300FA">
        <w:rPr>
          <w:rStyle w:val="StyleUnderline"/>
          <w:highlight w:val="green"/>
        </w:rPr>
        <w:t>Oppenheimer</w:t>
      </w:r>
      <w:r w:rsidRPr="008067FB">
        <w:rPr>
          <w:sz w:val="14"/>
        </w:rPr>
        <w:t xml:space="preserve"> echoed similar spirit when he proclaimed that, in the long run, “without world government, there could be no permanent peace, and without peace there would be atomic warfare.”26 </w:t>
      </w:r>
      <w:r w:rsidRPr="003300FA">
        <w:rPr>
          <w:rStyle w:val="StyleUnderline"/>
          <w:highlight w:val="green"/>
        </w:rPr>
        <w:t>Bertrand Russell</w:t>
      </w:r>
      <w:r w:rsidRPr="008067FB">
        <w:rPr>
          <w:sz w:val="14"/>
        </w:rPr>
        <w:t>, in turn, predicted the following: “Before the end of the present century, unless something quite unforeseeable occurs, one of three possibilities will have been realized. These three are:</w:t>
      </w:r>
    </w:p>
    <w:p w14:paraId="42C42340" w14:textId="77777777" w:rsidR="00CF032E" w:rsidRPr="008067FB" w:rsidRDefault="00CF032E" w:rsidP="00CF032E">
      <w:pPr>
        <w:ind w:firstLine="720"/>
        <w:rPr>
          <w:sz w:val="14"/>
        </w:rPr>
      </w:pPr>
      <w:r w:rsidRPr="008067FB">
        <w:rPr>
          <w:sz w:val="14"/>
        </w:rPr>
        <w:t>1. The end of human life, perhaps of all life on our planet.</w:t>
      </w:r>
    </w:p>
    <w:p w14:paraId="798913DB" w14:textId="77777777" w:rsidR="00CF032E" w:rsidRPr="008067FB" w:rsidRDefault="00CF032E" w:rsidP="00CF032E">
      <w:pPr>
        <w:ind w:firstLine="720"/>
        <w:rPr>
          <w:sz w:val="14"/>
        </w:rPr>
      </w:pPr>
      <w:r w:rsidRPr="008067FB">
        <w:rPr>
          <w:sz w:val="14"/>
        </w:rPr>
        <w:t>2. A reversion to barbarism after a catastrophic diminution of the population of the globe.</w:t>
      </w:r>
    </w:p>
    <w:p w14:paraId="1ACBAEF3" w14:textId="77777777" w:rsidR="00CF032E" w:rsidRPr="008067FB" w:rsidRDefault="00CF032E" w:rsidP="00CF032E">
      <w:pPr>
        <w:ind w:left="720"/>
        <w:rPr>
          <w:sz w:val="14"/>
        </w:rPr>
      </w:pPr>
      <w:r w:rsidRPr="008067FB">
        <w:rPr>
          <w:sz w:val="14"/>
        </w:rPr>
        <w:t xml:space="preserve">3. A unification of the world under a single government, possessing a monopoly of all the major weapons of war.”27 </w:t>
      </w:r>
    </w:p>
    <w:p w14:paraId="13035375" w14:textId="77777777" w:rsidR="00CF032E" w:rsidRPr="008067FB" w:rsidRDefault="00CF032E" w:rsidP="00CF032E">
      <w:pPr>
        <w:rPr>
          <w:sz w:val="14"/>
        </w:rPr>
      </w:pPr>
      <w:r w:rsidRPr="008067FB">
        <w:rPr>
          <w:sz w:val="14"/>
        </w:rPr>
        <w:t>In 1961, the scientist and novelist C. P. Snow declared: “Within, at the most, ten years, some of those [nuclear] bombs are going off. I am saying this as responsibly as I can. That is the certainty.”28 In 1976, the computer scientist Joseph Weizenbaum said: “I am completely certain—there is not the slightest doubt in my mind—that by the year 2000, you [students] will all be dead.”29 Asked about the future of international relations, the political scientist Hans Morgenthau responded in 1979: “Future, what future? I am extremely pessimistic. In my opinion the world is moving ineluctably towards a third world war—a strategic nuclear war. I do not believe that anything can be done to prevent it.”30</w:t>
      </w:r>
    </w:p>
    <w:p w14:paraId="01A5654E" w14:textId="77777777" w:rsidR="00CF032E" w:rsidRPr="008067FB" w:rsidRDefault="00CF032E" w:rsidP="00CF032E">
      <w:pPr>
        <w:rPr>
          <w:sz w:val="14"/>
        </w:rPr>
      </w:pPr>
      <w:r w:rsidRPr="003300FA">
        <w:rPr>
          <w:rStyle w:val="Emphasis"/>
          <w:highlight w:val="green"/>
        </w:rPr>
        <w:t>Population Bomb</w:t>
      </w:r>
      <w:r w:rsidRPr="008067FB">
        <w:rPr>
          <w:sz w:val="14"/>
        </w:rPr>
        <w:t>. Paul and Anne Ehrlich famously predicted in their 1968 book, “The Population Bomb”, that by the 1970s the world would see widespread famines and hundreds of millions of deaths due to overpopulation.31 They argued that the growth in global population was unsustainable and would outstrip food production and resources. In 1970, Paul Ehrlich wrote a letter from an imagined future in which nearly four billion lives had been lost over a fifteen-year period32 and sixtyfive million Americans had been starved to death in the 1980s,33 leading to a 1999 population of the “United States of North America” of 22.6 million.34 In a 1969 talk given at the Institute of Biology in London, he even went so far as to state: “If I were a gambler, I would take even money that England will not exist in the year 2000.”35</w:t>
      </w:r>
    </w:p>
    <w:p w14:paraId="412C24D9" w14:textId="77777777" w:rsidR="00CF032E" w:rsidRPr="008067FB" w:rsidRDefault="00CF032E" w:rsidP="00CF032E">
      <w:pPr>
        <w:rPr>
          <w:sz w:val="14"/>
        </w:rPr>
      </w:pPr>
      <w:r w:rsidRPr="003300FA">
        <w:rPr>
          <w:rStyle w:val="Emphasis"/>
          <w:highlight w:val="green"/>
        </w:rPr>
        <w:t>Earth Day 1970</w:t>
      </w:r>
      <w:r w:rsidRPr="008067FB">
        <w:rPr>
          <w:sz w:val="14"/>
        </w:rPr>
        <w:t>. Ecologist Kenneth E. F. Watt (University of California at Davis) told Time in 1970 that “[a]t the present rate of nitrogen buildup, it’s only a matter of time before light will be filtered out of the atmosphere and none of our land will be usable.”36 He continued that “California’s air pollution is already so bad that it may start a wave of mass deaths by 1975.” And Harvard University Nobel laureate biologist George Wald warned in 1970 that “[c]ivilization will end within 15 or 30 years unless immediate action is taken against problems facing mankind.”37</w:t>
      </w:r>
    </w:p>
    <w:p w14:paraId="558E658F" w14:textId="77777777" w:rsidR="00CF032E" w:rsidRPr="008067FB" w:rsidRDefault="00CF032E" w:rsidP="00CF032E">
      <w:pPr>
        <w:rPr>
          <w:sz w:val="14"/>
        </w:rPr>
      </w:pPr>
      <w:r w:rsidRPr="002760BC">
        <w:rPr>
          <w:rStyle w:val="StyleUnderline"/>
        </w:rPr>
        <w:t xml:space="preserve">To summarize, </w:t>
      </w:r>
      <w:r w:rsidRPr="003300FA">
        <w:rPr>
          <w:rStyle w:val="Emphasis"/>
          <w:highlight w:val="green"/>
        </w:rPr>
        <w:t>several</w:t>
      </w:r>
      <w:r w:rsidRPr="002760BC">
        <w:rPr>
          <w:rStyle w:val="Emphasis"/>
        </w:rPr>
        <w:t xml:space="preserve"> doomsday </w:t>
      </w:r>
      <w:r w:rsidRPr="003300FA">
        <w:rPr>
          <w:rStyle w:val="Emphasis"/>
          <w:highlight w:val="green"/>
        </w:rPr>
        <w:t>predictions</w:t>
      </w:r>
      <w:r w:rsidRPr="003300FA">
        <w:rPr>
          <w:sz w:val="14"/>
          <w:highlight w:val="green"/>
        </w:rPr>
        <w:t xml:space="preserve"> </w:t>
      </w:r>
      <w:r w:rsidRPr="003300FA">
        <w:rPr>
          <w:rStyle w:val="Emphasis"/>
          <w:highlight w:val="green"/>
        </w:rPr>
        <w:t>have been made</w:t>
      </w:r>
      <w:r w:rsidRPr="008067FB">
        <w:rPr>
          <w:sz w:val="14"/>
        </w:rPr>
        <w:t xml:space="preserve"> throughout history. On the Earth Day 1970 predictions, Bailey (2000) writes that “[t]he prophets of doom were not simply wrong, but spectacularly wrong.” The next section explores whether or not past doomsday predictions were wrong.</w:t>
      </w:r>
    </w:p>
    <w:p w14:paraId="52DB0440" w14:textId="77777777" w:rsidR="00CF032E" w:rsidRPr="002760BC" w:rsidRDefault="00CF032E" w:rsidP="00CF032E">
      <w:pPr>
        <w:rPr>
          <w:rStyle w:val="StyleUnderline"/>
        </w:rPr>
      </w:pPr>
      <w:r w:rsidRPr="002760BC">
        <w:rPr>
          <w:rStyle w:val="StyleUnderline"/>
        </w:rPr>
        <w:t xml:space="preserve">2 Doomed to fail: </w:t>
      </w:r>
      <w:r w:rsidRPr="003300FA">
        <w:rPr>
          <w:rStyle w:val="StyleUnderline"/>
          <w:highlight w:val="green"/>
        </w:rPr>
        <w:t>Were past</w:t>
      </w:r>
      <w:r w:rsidRPr="002760BC">
        <w:rPr>
          <w:rStyle w:val="StyleUnderline"/>
        </w:rPr>
        <w:t xml:space="preserve"> doomsday </w:t>
      </w:r>
      <w:r w:rsidRPr="003300FA">
        <w:rPr>
          <w:rStyle w:val="StyleUnderline"/>
          <w:highlight w:val="green"/>
        </w:rPr>
        <w:t>predictions wrong?</w:t>
      </w:r>
    </w:p>
    <w:p w14:paraId="373EFB45" w14:textId="77777777" w:rsidR="00CF032E" w:rsidRPr="008067FB" w:rsidRDefault="00CF032E" w:rsidP="00CF032E">
      <w:pPr>
        <w:rPr>
          <w:sz w:val="14"/>
        </w:rPr>
      </w:pPr>
      <w:r w:rsidRPr="008067FB">
        <w:rPr>
          <w:sz w:val="14"/>
        </w:rPr>
        <w:t>One might object to the Optimistic Meta-Induction by arguing that past doomsday predictions were, in fact, not wrong. This section presents four arguments for why past doomsday predictions were wrong.</w:t>
      </w:r>
    </w:p>
    <w:p w14:paraId="063A4EC0" w14:textId="77777777" w:rsidR="00CF032E" w:rsidRPr="008067FB" w:rsidRDefault="00CF032E" w:rsidP="00CF032E">
      <w:pPr>
        <w:rPr>
          <w:sz w:val="14"/>
        </w:rPr>
      </w:pPr>
      <w:r w:rsidRPr="008067FB">
        <w:rPr>
          <w:sz w:val="14"/>
        </w:rPr>
        <w:t>There is one obvious way in which past doomsday predictions were wrong: the predicted catastrophes never happened. As a matter of fact, things turned out such that humanity still exists, contrary to predictions</w:t>
      </w:r>
    </w:p>
    <w:p w14:paraId="05EBD693" w14:textId="77777777" w:rsidR="00CF032E" w:rsidRPr="00A97576" w:rsidRDefault="00CF032E" w:rsidP="00CF032E">
      <w:pPr>
        <w:ind w:firstLine="720"/>
        <w:rPr>
          <w:rStyle w:val="StyleUnderline"/>
        </w:rPr>
      </w:pPr>
      <w:r w:rsidRPr="00A97576">
        <w:rPr>
          <w:rStyle w:val="Emphasis"/>
        </w:rPr>
        <w:t>Evidence 1</w:t>
      </w:r>
      <w:r w:rsidRPr="00A97576">
        <w:rPr>
          <w:rStyle w:val="StyleUnderline"/>
        </w:rPr>
        <w:t xml:space="preserve">: The </w:t>
      </w:r>
      <w:r w:rsidRPr="003300FA">
        <w:rPr>
          <w:rStyle w:val="Emphasis"/>
          <w:highlight w:val="green"/>
        </w:rPr>
        <w:t>predicted catastrophes never happened</w:t>
      </w:r>
      <w:r w:rsidRPr="00A97576">
        <w:rPr>
          <w:rStyle w:val="StyleUnderline"/>
        </w:rPr>
        <w:t>.</w:t>
      </w:r>
    </w:p>
    <w:p w14:paraId="43936911" w14:textId="77777777" w:rsidR="00CF032E" w:rsidRPr="008067FB" w:rsidRDefault="00CF032E" w:rsidP="00CF032E">
      <w:pPr>
        <w:rPr>
          <w:sz w:val="14"/>
        </w:rPr>
      </w:pPr>
      <w:r w:rsidRPr="008067FB">
        <w:rPr>
          <w:sz w:val="14"/>
        </w:rPr>
        <w:t>However, the doomer could object that the doomsday predictions were probabilistic: rather than predicting certainty of doom, they assigned it a high probability. And sometimes one might give an event a high subjective probability and not be epistemically wrong (in expectation) even if the event does not happen— sometimes the unlikely happens. So, the fact that human extinction has never happened does not mean that past predictions were epistemically unjustified.</w:t>
      </w:r>
    </w:p>
    <w:p w14:paraId="09329CB4" w14:textId="77777777" w:rsidR="00CF032E" w:rsidRPr="008067FB" w:rsidRDefault="00CF032E" w:rsidP="00CF032E">
      <w:pPr>
        <w:rPr>
          <w:sz w:val="14"/>
        </w:rPr>
      </w:pPr>
      <w:r w:rsidRPr="008067FB">
        <w:rPr>
          <w:sz w:val="14"/>
        </w:rPr>
        <w:t>The optimist can respond that the predictions must have been wrong because it would be very unlikely for humanity to still exist had these predictions been right about the magnitude of the risk:</w:t>
      </w:r>
    </w:p>
    <w:p w14:paraId="75B24B9A" w14:textId="77777777" w:rsidR="00CF032E" w:rsidRPr="00A97576" w:rsidRDefault="00CF032E" w:rsidP="00CF032E">
      <w:pPr>
        <w:ind w:left="720"/>
        <w:rPr>
          <w:rStyle w:val="StyleUnderline"/>
        </w:rPr>
      </w:pPr>
      <w:r w:rsidRPr="00A97576">
        <w:rPr>
          <w:rStyle w:val="StyleUnderline"/>
        </w:rPr>
        <w:t xml:space="preserve">Evidence </w:t>
      </w:r>
      <w:r w:rsidRPr="008067FB">
        <w:rPr>
          <w:rStyle w:val="StyleUnderline"/>
        </w:rPr>
        <w:t xml:space="preserve">2: </w:t>
      </w:r>
      <w:r w:rsidRPr="008067FB">
        <w:rPr>
          <w:rStyle w:val="Emphasis"/>
        </w:rPr>
        <w:t>It would be very unlikely</w:t>
      </w:r>
      <w:r w:rsidRPr="008067FB">
        <w:rPr>
          <w:rStyle w:val="StyleUnderline"/>
        </w:rPr>
        <w:t xml:space="preserve"> for </w:t>
      </w:r>
      <w:r w:rsidRPr="008067FB">
        <w:rPr>
          <w:rStyle w:val="Emphasis"/>
        </w:rPr>
        <w:t>humanity to still exist</w:t>
      </w:r>
      <w:r w:rsidRPr="008067FB">
        <w:rPr>
          <w:rStyle w:val="StyleUnderline"/>
        </w:rPr>
        <w:t xml:space="preserve"> </w:t>
      </w:r>
      <w:r w:rsidRPr="008067FB">
        <w:rPr>
          <w:rStyle w:val="Emphasis"/>
        </w:rPr>
        <w:t>had</w:t>
      </w:r>
      <w:r w:rsidRPr="008067FB">
        <w:rPr>
          <w:rStyle w:val="StyleUnderline"/>
        </w:rPr>
        <w:t xml:space="preserve"> the </w:t>
      </w:r>
      <w:r w:rsidRPr="008067FB">
        <w:rPr>
          <w:rStyle w:val="Emphasis"/>
        </w:rPr>
        <w:t>past</w:t>
      </w:r>
      <w:r w:rsidRPr="008067FB">
        <w:rPr>
          <w:rStyle w:val="StyleUnderline"/>
        </w:rPr>
        <w:t xml:space="preserve"> doomsday </w:t>
      </w:r>
      <w:r w:rsidRPr="008067FB">
        <w:rPr>
          <w:rStyle w:val="Emphasis"/>
        </w:rPr>
        <w:t>predictions been right</w:t>
      </w:r>
      <w:r w:rsidRPr="008067FB">
        <w:rPr>
          <w:rStyle w:val="StyleUnderline"/>
        </w:rPr>
        <w:t xml:space="preserve"> about the magnitude of the risk.</w:t>
      </w:r>
    </w:p>
    <w:p w14:paraId="540B4536" w14:textId="77777777" w:rsidR="00CF032E" w:rsidRPr="008067FB" w:rsidRDefault="00CF032E" w:rsidP="00CF032E">
      <w:pPr>
        <w:rPr>
          <w:sz w:val="14"/>
        </w:rPr>
      </w:pPr>
      <w:r w:rsidRPr="008067FB">
        <w:rPr>
          <w:sz w:val="14"/>
        </w:rPr>
        <w:t>There is, however, a way for the doomer to respond: Given that we cannot observe doomsday predictions ever materializing, judgment about their wrongness is subject to observation selection effects.38 Had they been right in the past, there would be no one to observe it. It could be that extinction risk was high and most civilizations destroy themselves relatively quickly—but we are the lucky survivors. Observation selection effects explain why it is not surprising that humanity exists, even if extinction risk was high. So, we cannot use the continued existence of humanity as evidence against past doomsday predictions.39</w:t>
      </w:r>
    </w:p>
    <w:p w14:paraId="4F6B029B" w14:textId="77777777" w:rsidR="00CF032E" w:rsidRPr="008067FB" w:rsidRDefault="00CF032E" w:rsidP="00CF032E">
      <w:pPr>
        <w:rPr>
          <w:sz w:val="14"/>
        </w:rPr>
      </w:pPr>
      <w:r w:rsidRPr="008067FB">
        <w:rPr>
          <w:sz w:val="14"/>
        </w:rPr>
        <w:t>Now the optimist can change the argument slightly: had they been right about the magnitude of the risk in the past, we would expect to at least find evidence of near-misses—but we do not. Observation selection effects do not explain the lack of near-misses.</w:t>
      </w:r>
    </w:p>
    <w:p w14:paraId="574FD3EA" w14:textId="77777777" w:rsidR="00CF032E" w:rsidRPr="00A97576" w:rsidRDefault="00CF032E" w:rsidP="00CF032E">
      <w:pPr>
        <w:ind w:left="720"/>
        <w:rPr>
          <w:rStyle w:val="StyleUnderline"/>
        </w:rPr>
      </w:pPr>
      <w:r w:rsidRPr="00A97576">
        <w:rPr>
          <w:rStyle w:val="StyleUnderline"/>
        </w:rPr>
        <w:t xml:space="preserve">Evidence 3: </w:t>
      </w:r>
      <w:r w:rsidRPr="003300FA">
        <w:rPr>
          <w:rStyle w:val="StyleUnderline"/>
          <w:highlight w:val="green"/>
        </w:rPr>
        <w:t>It would be</w:t>
      </w:r>
      <w:r w:rsidRPr="00A97576">
        <w:rPr>
          <w:rStyle w:val="StyleUnderline"/>
        </w:rPr>
        <w:t xml:space="preserve"> very </w:t>
      </w:r>
      <w:r w:rsidRPr="003300FA">
        <w:rPr>
          <w:rStyle w:val="StyleUnderline"/>
          <w:highlight w:val="green"/>
        </w:rPr>
        <w:t>unlikely for humanity to still exist and not have experienced</w:t>
      </w:r>
      <w:r w:rsidRPr="00A97576">
        <w:rPr>
          <w:rStyle w:val="StyleUnderline"/>
        </w:rPr>
        <w:t xml:space="preserve"> any </w:t>
      </w:r>
      <w:r w:rsidRPr="003300FA">
        <w:rPr>
          <w:rStyle w:val="StyleUnderline"/>
          <w:highlight w:val="green"/>
        </w:rPr>
        <w:t>near-misses</w:t>
      </w:r>
      <w:r w:rsidRPr="00A97576">
        <w:rPr>
          <w:rStyle w:val="StyleUnderline"/>
        </w:rPr>
        <w:t xml:space="preserve"> had the past doomsday predictions been right about the magnitude of the risk.</w:t>
      </w:r>
    </w:p>
    <w:p w14:paraId="2C81AF85" w14:textId="77777777" w:rsidR="00CF032E" w:rsidRPr="008067FB" w:rsidRDefault="00CF032E" w:rsidP="00CF032E">
      <w:pPr>
        <w:rPr>
          <w:sz w:val="10"/>
          <w:szCs w:val="10"/>
        </w:rPr>
      </w:pPr>
      <w:r w:rsidRPr="008067FB">
        <w:rPr>
          <w:sz w:val="10"/>
          <w:szCs w:val="10"/>
        </w:rPr>
        <w:t>However, contrary to Evidence 3, humanity may have experienced near-misses. There is disagreement about how close we came to a nuclear war during the Cold War, but some scholars have argued that we were lucky in avoiding one. Lundgren (2013) estimates that the expected probability of a nuclear war over the past sixty-six years (before the publication of the book) was greater than 50%. However, Mueller (2010, 2014) and Waltz (Sagan and Waltz, 1995) argue that the risks have been exaggerated and the probability of a nuclear war has always been very low.40</w:t>
      </w:r>
    </w:p>
    <w:p w14:paraId="0637504B" w14:textId="77777777" w:rsidR="00CF032E" w:rsidRPr="008067FB" w:rsidRDefault="00CF032E" w:rsidP="00CF032E">
      <w:pPr>
        <w:rPr>
          <w:sz w:val="10"/>
          <w:szCs w:val="10"/>
        </w:rPr>
      </w:pPr>
      <w:r w:rsidRPr="008067FB">
        <w:rPr>
          <w:sz w:val="10"/>
          <w:szCs w:val="10"/>
        </w:rPr>
        <w:t>One dangerous incident happened during the Cuban missile crisis in 1962.41 On October 27th, the U.S. Navy tried to force a Soviet submarine to surface by deploying practice depth charges. Unbeknownst to the Americans, the submarine was armed with a nuclear torpedo with an explosive yield comparable to that of the Hiroshima bomb.42 The submarine had not surfaced for two days, and the latest news they had received led them to believe that hostilities between the U.S. and the Soviet Union could break out at any moment.43</w:t>
      </w:r>
    </w:p>
    <w:p w14:paraId="131011F5" w14:textId="77777777" w:rsidR="00CF032E" w:rsidRPr="008067FB" w:rsidRDefault="00CF032E" w:rsidP="00CF032E">
      <w:pPr>
        <w:rPr>
          <w:sz w:val="10"/>
          <w:szCs w:val="10"/>
        </w:rPr>
      </w:pPr>
      <w:r w:rsidRPr="008067FB">
        <w:rPr>
          <w:sz w:val="10"/>
          <w:szCs w:val="10"/>
        </w:rPr>
        <w:t>Mitigating existential risks</w:t>
      </w:r>
    </w:p>
    <w:p w14:paraId="6A8DAD22" w14:textId="77777777" w:rsidR="00CF032E" w:rsidRPr="008067FB" w:rsidRDefault="00CF032E" w:rsidP="00CF032E">
      <w:pPr>
        <w:rPr>
          <w:sz w:val="10"/>
          <w:szCs w:val="10"/>
        </w:rPr>
      </w:pPr>
      <w:r w:rsidRPr="008067FB">
        <w:rPr>
          <w:sz w:val="10"/>
          <w:szCs w:val="10"/>
        </w:rPr>
        <w:t>As I noted at the beginning of this paper, one need not have a high subjective credence in existential risks in order to act to mitigate them. Given the potential size of the future, much is at stake.94 So, even small decreases in overall existential risk could lead to enormous gains in expected moral value.95 And, as Moynihan (2020, p. 82) writes: “We now know that there are only very small slivers of our galactic surroundings that are compatible with supporting life; we all recognise that life is a cosmic rarity, a fragile oasis of activity in a universe that is otherwise mostly extinct matter and void—and this is why we are inclined to take X-risk deadly seriously.”</w:t>
      </w:r>
    </w:p>
    <w:p w14:paraId="5837D5FB" w14:textId="77777777" w:rsidR="00CF032E" w:rsidRPr="008067FB" w:rsidRDefault="00CF032E" w:rsidP="00CF032E">
      <w:pPr>
        <w:rPr>
          <w:sz w:val="10"/>
          <w:szCs w:val="10"/>
        </w:rPr>
      </w:pPr>
      <w:r w:rsidRPr="008067FB">
        <w:rPr>
          <w:sz w:val="10"/>
          <w:szCs w:val="10"/>
        </w:rPr>
        <w:t>“It felt like you were sitting in a metal barrel, which somebody is constantly blasting with a sledgehammer”, remembers Vadim Orlov, a communications intelligence officer of the submarine.44 Inside the submarine, only the emergency lights were operational, the temperature ranged from 45 to 60 degrees Celsius, CO2 levels had risen to dangerous levels, and crew members started fainting “like dominoes.”45 This went on for four hours, until the Americans seemed to strike the submarine with something more powerful.46 This enraged the exhausted Second Captain Valentin Savitsky, who ordered the crew to prepare the nuclear torpedo for battle readiness.47 Savitsky shouted: “We’re going to blast them now! We will die, but we will sink them all—we will not disgrace our Navy!”48 However, Second Captain Vasili Arkhipov vetoed the decision to launch the nuclear torpedo against the will of the other two officers on board.49</w:t>
      </w:r>
    </w:p>
    <w:p w14:paraId="7118D5D9" w14:textId="77777777" w:rsidR="00CF032E" w:rsidRPr="008067FB" w:rsidRDefault="00CF032E" w:rsidP="00CF032E">
      <w:pPr>
        <w:rPr>
          <w:sz w:val="10"/>
          <w:szCs w:val="10"/>
        </w:rPr>
      </w:pPr>
      <w:r w:rsidRPr="008067FB">
        <w:rPr>
          <w:sz w:val="10"/>
          <w:szCs w:val="10"/>
        </w:rPr>
        <w:t>This description of events is controversial.50 But, according to Rear Admiral Carl J. Seiberlich, the U.S. would have made a “nuclear counter-response” had the Soviets used nuclear torpedoes.51,52 John F. Kennedy himself estimated that the Cuban missile crisis had somewhere between one-in-three and even chance of leading to a nuclear war.53 Yet some disagree: ExComm member McGeorge Bundy estimated that probability to be just 1%.54</w:t>
      </w:r>
    </w:p>
    <w:p w14:paraId="60D0D39A" w14:textId="77777777" w:rsidR="00CF032E" w:rsidRPr="008067FB" w:rsidRDefault="00CF032E" w:rsidP="00CF032E">
      <w:pPr>
        <w:rPr>
          <w:sz w:val="10"/>
          <w:szCs w:val="10"/>
        </w:rPr>
      </w:pPr>
      <w:r w:rsidRPr="008067FB">
        <w:rPr>
          <w:sz w:val="10"/>
          <w:szCs w:val="10"/>
        </w:rPr>
        <w:t>Let’s now turn to the final type of evidence against past doomsday predictions. With many of these predictions, we do not need to know that human extinction has not happened to know that they were wrong. For example, we can imagine that the predicted events are supposed to happen in our future.55 We would still know that they are wrong because we have other evidence for them being wrong: given what we now know, they could never have happened (or had a tiny probability of happening). For example, many doomsday predictions were religious stories that conflict with the scientific worldview.</w:t>
      </w:r>
    </w:p>
    <w:p w14:paraId="465298D5" w14:textId="77777777" w:rsidR="00CF032E" w:rsidRPr="00A97576" w:rsidRDefault="00CF032E" w:rsidP="00CF032E">
      <w:pPr>
        <w:ind w:left="720"/>
        <w:rPr>
          <w:rStyle w:val="StyleUnderline"/>
        </w:rPr>
      </w:pPr>
      <w:r w:rsidRPr="00A97576">
        <w:rPr>
          <w:rStyle w:val="StyleUnderline"/>
        </w:rPr>
        <w:t>Evidence 4: Given what we now believe, the predicted catastrophes could never have happened (or had a tiny probability of happening).</w:t>
      </w:r>
    </w:p>
    <w:p w14:paraId="69BDEDB5" w14:textId="77777777" w:rsidR="00CF032E" w:rsidRPr="008067FB" w:rsidRDefault="00CF032E" w:rsidP="00CF032E">
      <w:pPr>
        <w:rPr>
          <w:sz w:val="14"/>
        </w:rPr>
      </w:pPr>
      <w:r w:rsidRPr="008067FB">
        <w:rPr>
          <w:sz w:val="14"/>
        </w:rPr>
        <w:t>To summarize, we have four kinds of evidence against past doomsday predictions: the predicted catastrophes never happened, it would be unlikely for humanity to still exist had they been right about the magnitude of the risk, the lack of nearmisses and, given what we now believe, the predicted catastrophes could never have happened (or had a tiny probability of happening).</w:t>
      </w:r>
    </w:p>
    <w:p w14:paraId="365519C9" w14:textId="77777777" w:rsidR="00CF032E" w:rsidRPr="008067FB" w:rsidRDefault="00CF032E" w:rsidP="00CF032E">
      <w:pPr>
        <w:rPr>
          <w:sz w:val="14"/>
        </w:rPr>
      </w:pPr>
      <w:r w:rsidRPr="008067FB">
        <w:rPr>
          <w:sz w:val="14"/>
        </w:rPr>
        <w:t xml:space="preserve">3 </w:t>
      </w:r>
      <w:r w:rsidRPr="00A97576">
        <w:rPr>
          <w:rStyle w:val="StyleUnderline"/>
        </w:rPr>
        <w:t xml:space="preserve">Does </w:t>
      </w:r>
      <w:r w:rsidRPr="003300FA">
        <w:rPr>
          <w:rStyle w:val="Emphasis"/>
          <w:highlight w:val="green"/>
        </w:rPr>
        <w:t>the wrongness</w:t>
      </w:r>
      <w:r w:rsidRPr="00A97576">
        <w:rPr>
          <w:rStyle w:val="StyleUnderline"/>
        </w:rPr>
        <w:t xml:space="preserve"> </w:t>
      </w:r>
      <w:r w:rsidRPr="003300FA">
        <w:rPr>
          <w:rStyle w:val="StyleUnderline"/>
          <w:highlight w:val="green"/>
        </w:rPr>
        <w:t>of past doomsday predictions imply</w:t>
      </w:r>
      <w:r w:rsidRPr="00A97576">
        <w:rPr>
          <w:rStyle w:val="StyleUnderline"/>
        </w:rPr>
        <w:t xml:space="preserve"> </w:t>
      </w:r>
      <w:r w:rsidRPr="003300FA">
        <w:rPr>
          <w:rStyle w:val="StyleUnderline"/>
          <w:highlight w:val="green"/>
        </w:rPr>
        <w:t>current ones are wrong</w:t>
      </w:r>
      <w:r w:rsidRPr="00A97576">
        <w:rPr>
          <w:rStyle w:val="StyleUnderline"/>
        </w:rPr>
        <w:t xml:space="preserve"> too?</w:t>
      </w:r>
    </w:p>
    <w:p w14:paraId="79CB1679" w14:textId="77777777" w:rsidR="00CF032E" w:rsidRPr="008067FB" w:rsidRDefault="00CF032E" w:rsidP="00CF032E">
      <w:pPr>
        <w:rPr>
          <w:sz w:val="14"/>
        </w:rPr>
      </w:pPr>
      <w:r w:rsidRPr="008067FB">
        <w:rPr>
          <w:sz w:val="14"/>
        </w:rPr>
        <w:t>One might accept that past doomsday predictions were wrong, but insist that this does not mean that our current existential risk estimates are wrong. This section discusses objections to the Optimistic Meta-Induction of this sort.</w:t>
      </w:r>
    </w:p>
    <w:p w14:paraId="7F2A13B8" w14:textId="77777777" w:rsidR="00CF032E" w:rsidRPr="008067FB" w:rsidRDefault="00CF032E" w:rsidP="00CF032E">
      <w:pPr>
        <w:rPr>
          <w:sz w:val="14"/>
        </w:rPr>
      </w:pPr>
      <w:r w:rsidRPr="008067FB">
        <w:rPr>
          <w:sz w:val="14"/>
        </w:rPr>
        <w:t>Unscientific theories</w:t>
      </w:r>
    </w:p>
    <w:p w14:paraId="0C436C1D" w14:textId="77777777" w:rsidR="00CF032E" w:rsidRPr="008067FB" w:rsidRDefault="00CF032E" w:rsidP="00CF032E">
      <w:pPr>
        <w:rPr>
          <w:sz w:val="14"/>
        </w:rPr>
      </w:pPr>
      <w:r w:rsidRPr="008067FB">
        <w:rPr>
          <w:sz w:val="14"/>
        </w:rPr>
        <w:t>A plausible objection to the Optimistic Meta-Induction is that people who made doomsday predictions in the past did not study the risks rigorously and instead relied on, for example, religious stories.56 Existential risks have only recently—in the post-atomic age—become the object of rigorous, quantitative, and scientifically serious study.57 Therefore, the argument goes, past doomsday predictions are not the right reference class for reasoning about our current existential risk estimates. Even if they were wrong in the past, that does not mean we are wrong now; nowadays we know better.</w:t>
      </w:r>
    </w:p>
    <w:p w14:paraId="1197482A" w14:textId="77777777" w:rsidR="00CF032E" w:rsidRPr="008067FB" w:rsidRDefault="00CF032E" w:rsidP="00CF032E">
      <w:pPr>
        <w:rPr>
          <w:sz w:val="14"/>
        </w:rPr>
      </w:pPr>
      <w:r w:rsidRPr="008067FB">
        <w:rPr>
          <w:sz w:val="14"/>
        </w:rPr>
        <w:t>However, many scientists and philosophers have also made failed doomsday predictions: Albert Einstein, Bertrand Russell, C. P. Snow, and so on. Therefore, even scientifically minded people have sometimes exaggerated the risks.</w:t>
      </w:r>
    </w:p>
    <w:p w14:paraId="73B82C80" w14:textId="77777777" w:rsidR="00CF032E" w:rsidRPr="008067FB" w:rsidRDefault="00CF032E" w:rsidP="00CF032E">
      <w:pPr>
        <w:rPr>
          <w:sz w:val="14"/>
        </w:rPr>
      </w:pPr>
      <w:r w:rsidRPr="008067FB">
        <w:rPr>
          <w:sz w:val="14"/>
        </w:rPr>
        <w:t xml:space="preserve">Moreover, future generations may regard our current existential risk estimates as ‘unscientific’ by their standards.58 We can imagine a future in which the scientists and philosophers of each generation assign a high credence to existential risks, but each generation also has more advanced science and technology. With improved science and technology, each future generation will be in a better position to estimate existential risks. Nevertheless, a future scientist or philosopher who holds a high credence in some existential risk should revise their confidence given the history of failed doomsday predictions. </w:t>
      </w:r>
      <w:r w:rsidRPr="003300FA">
        <w:rPr>
          <w:rStyle w:val="StyleUnderline"/>
          <w:highlight w:val="green"/>
        </w:rPr>
        <w:t>One should not ignore</w:t>
      </w:r>
      <w:r w:rsidRPr="00A97576">
        <w:rPr>
          <w:rStyle w:val="StyleUnderline"/>
        </w:rPr>
        <w:t xml:space="preserve"> the </w:t>
      </w:r>
      <w:r w:rsidRPr="003300FA">
        <w:rPr>
          <w:rStyle w:val="StyleUnderline"/>
          <w:highlight w:val="green"/>
        </w:rPr>
        <w:t>Optimistic Meta-Induction just because</w:t>
      </w:r>
      <w:r w:rsidRPr="00A97576">
        <w:rPr>
          <w:rStyle w:val="StyleUnderline"/>
        </w:rPr>
        <w:t xml:space="preserve"> each generation has more </w:t>
      </w:r>
      <w:r w:rsidRPr="003300FA">
        <w:rPr>
          <w:rStyle w:val="StyleUnderline"/>
          <w:highlight w:val="green"/>
        </w:rPr>
        <w:t>advanced science</w:t>
      </w:r>
      <w:r w:rsidRPr="00A97576">
        <w:rPr>
          <w:rStyle w:val="StyleUnderline"/>
        </w:rPr>
        <w:t>.</w:t>
      </w:r>
      <w:r w:rsidRPr="008067FB">
        <w:rPr>
          <w:sz w:val="14"/>
        </w:rPr>
        <w:t xml:space="preserve"> However, the doomer may respond that only the doomsday predictions made since the start of the scientific revolution, or since science matured sufficiently, should count. And, the argument continues, there have not been that many doomsday predictions since that happened.</w:t>
      </w:r>
    </w:p>
    <w:p w14:paraId="7B902202" w14:textId="77777777" w:rsidR="00CF032E" w:rsidRPr="008067FB" w:rsidRDefault="00CF032E" w:rsidP="00CF032E">
      <w:pPr>
        <w:rPr>
          <w:sz w:val="14"/>
        </w:rPr>
      </w:pPr>
      <w:r w:rsidRPr="008067FB">
        <w:rPr>
          <w:sz w:val="14"/>
        </w:rPr>
        <w:t xml:space="preserve">But </w:t>
      </w:r>
      <w:r w:rsidRPr="003300FA">
        <w:rPr>
          <w:rStyle w:val="Emphasis"/>
          <w:highlight w:val="green"/>
        </w:rPr>
        <w:t>the same psychological tendencies</w:t>
      </w:r>
      <w:r w:rsidRPr="008067FB">
        <w:rPr>
          <w:sz w:val="14"/>
        </w:rPr>
        <w:t xml:space="preserve"> </w:t>
      </w:r>
      <w:r w:rsidRPr="003300FA">
        <w:rPr>
          <w:rStyle w:val="StyleUnderline"/>
          <w:highlight w:val="green"/>
        </w:rPr>
        <w:t xml:space="preserve">that led </w:t>
      </w:r>
      <w:r w:rsidRPr="008067FB">
        <w:rPr>
          <w:rStyle w:val="StyleUnderline"/>
        </w:rPr>
        <w:t>people</w:t>
      </w:r>
      <w:r w:rsidRPr="00A97576">
        <w:rPr>
          <w:rStyle w:val="StyleUnderline"/>
        </w:rPr>
        <w:t xml:space="preserve"> to create apocalyptic stories in </w:t>
      </w:r>
      <w:r w:rsidRPr="003300FA">
        <w:rPr>
          <w:rStyle w:val="StyleUnderline"/>
          <w:highlight w:val="green"/>
        </w:rPr>
        <w:t>the past</w:t>
      </w:r>
      <w:r w:rsidRPr="008067FB">
        <w:rPr>
          <w:sz w:val="14"/>
        </w:rPr>
        <w:t xml:space="preserve"> could also </w:t>
      </w:r>
      <w:r w:rsidRPr="003300FA">
        <w:rPr>
          <w:rStyle w:val="StyleUnderline"/>
          <w:highlight w:val="green"/>
        </w:rPr>
        <w:t>influence today’s</w:t>
      </w:r>
      <w:r w:rsidRPr="00A97576">
        <w:rPr>
          <w:rStyle w:val="StyleUnderline"/>
        </w:rPr>
        <w:t xml:space="preserve"> scientists and philosophers</w:t>
      </w:r>
      <w:r w:rsidRPr="008067FB">
        <w:rPr>
          <w:sz w:val="14"/>
        </w:rPr>
        <w:t xml:space="preserve">, </w:t>
      </w:r>
      <w:r w:rsidRPr="00A97576">
        <w:rPr>
          <w:rStyle w:val="Emphasis"/>
        </w:rPr>
        <w:t xml:space="preserve">leading them to </w:t>
      </w:r>
      <w:r w:rsidRPr="003300FA">
        <w:rPr>
          <w:rStyle w:val="Emphasis"/>
          <w:highlight w:val="green"/>
        </w:rPr>
        <w:t>overestimate</w:t>
      </w:r>
      <w:r w:rsidRPr="00A97576">
        <w:rPr>
          <w:rStyle w:val="Emphasis"/>
        </w:rPr>
        <w:t xml:space="preserve"> the </w:t>
      </w:r>
      <w:r w:rsidRPr="008067FB">
        <w:rPr>
          <w:rStyle w:val="Emphasis"/>
        </w:rPr>
        <w:t>risks we face</w:t>
      </w:r>
      <w:r w:rsidRPr="008067FB">
        <w:rPr>
          <w:sz w:val="14"/>
        </w:rPr>
        <w:t>.59 The prevalence of past doomsday predictions might be taken to show that we have a tendency to exaggerate existential risks:60,61</w:t>
      </w:r>
    </w:p>
    <w:p w14:paraId="63759C23" w14:textId="77777777" w:rsidR="00CF032E" w:rsidRPr="008067FB" w:rsidRDefault="00CF032E" w:rsidP="00CF032E">
      <w:pPr>
        <w:ind w:left="720"/>
        <w:rPr>
          <w:sz w:val="14"/>
        </w:rPr>
      </w:pPr>
      <w:r w:rsidRPr="003300FA">
        <w:rPr>
          <w:rStyle w:val="Emphasis"/>
          <w:highlight w:val="green"/>
        </w:rPr>
        <w:t>Doomsday Bias</w:t>
      </w:r>
      <w:r w:rsidRPr="00A97576">
        <w:rPr>
          <w:rStyle w:val="Emphasis"/>
        </w:rPr>
        <w:t>:</w:t>
      </w:r>
      <w:r w:rsidRPr="00A97576">
        <w:rPr>
          <w:rStyle w:val="StyleUnderline"/>
        </w:rPr>
        <w:t xml:space="preserve"> A significant number of </w:t>
      </w:r>
      <w:r w:rsidRPr="003300FA">
        <w:rPr>
          <w:rStyle w:val="StyleUnderline"/>
          <w:highlight w:val="green"/>
        </w:rPr>
        <w:t>people</w:t>
      </w:r>
      <w:r w:rsidRPr="00A97576">
        <w:rPr>
          <w:rStyle w:val="StyleUnderline"/>
        </w:rPr>
        <w:t xml:space="preserve"> have a </w:t>
      </w:r>
      <w:r w:rsidRPr="003300FA">
        <w:rPr>
          <w:rStyle w:val="StyleUnderline"/>
          <w:highlight w:val="green"/>
        </w:rPr>
        <w:t>tend</w:t>
      </w:r>
      <w:r w:rsidRPr="00A97576">
        <w:rPr>
          <w:rStyle w:val="StyleUnderline"/>
        </w:rPr>
        <w:t xml:space="preserve">ency </w:t>
      </w:r>
      <w:r w:rsidRPr="003300FA">
        <w:rPr>
          <w:rStyle w:val="StyleUnderline"/>
          <w:highlight w:val="green"/>
        </w:rPr>
        <w:t>to make</w:t>
      </w:r>
      <w:r w:rsidRPr="00A97576">
        <w:rPr>
          <w:rStyle w:val="StyleUnderline"/>
        </w:rPr>
        <w:t xml:space="preserve"> doomsday </w:t>
      </w:r>
      <w:r w:rsidRPr="003300FA">
        <w:rPr>
          <w:rStyle w:val="StyleUnderline"/>
          <w:highlight w:val="green"/>
        </w:rPr>
        <w:t>predictions</w:t>
      </w:r>
      <w:r w:rsidRPr="00A97576">
        <w:rPr>
          <w:rStyle w:val="StyleUnderline"/>
        </w:rPr>
        <w:t xml:space="preserve">, </w:t>
      </w:r>
      <w:r w:rsidRPr="003300FA">
        <w:rPr>
          <w:rStyle w:val="StyleUnderline"/>
          <w:highlight w:val="green"/>
        </w:rPr>
        <w:t>whether or not</w:t>
      </w:r>
      <w:r w:rsidRPr="00A97576">
        <w:rPr>
          <w:rStyle w:val="StyleUnderline"/>
        </w:rPr>
        <w:t xml:space="preserve"> they are </w:t>
      </w:r>
      <w:r w:rsidRPr="003300FA">
        <w:rPr>
          <w:rStyle w:val="StyleUnderline"/>
          <w:highlight w:val="green"/>
        </w:rPr>
        <w:t>justified</w:t>
      </w:r>
      <w:r w:rsidRPr="00A97576">
        <w:rPr>
          <w:rStyle w:val="StyleUnderline"/>
        </w:rPr>
        <w:t>.</w:t>
      </w:r>
      <w:r w:rsidRPr="008067FB">
        <w:rPr>
          <w:sz w:val="14"/>
        </w:rPr>
        <w:t>62</w:t>
      </w:r>
    </w:p>
    <w:p w14:paraId="31F3DCD5" w14:textId="77777777" w:rsidR="00CF032E" w:rsidRPr="008067FB" w:rsidRDefault="00CF032E" w:rsidP="00CF032E">
      <w:pPr>
        <w:rPr>
          <w:sz w:val="14"/>
        </w:rPr>
      </w:pPr>
      <w:r w:rsidRPr="008067FB">
        <w:rPr>
          <w:sz w:val="14"/>
        </w:rPr>
        <w:t xml:space="preserve">One piece of evidence for this tendency is that belief in a doomsday scenario is common, yet there is disagreement about what will cause the end. As Gross and Gilles (2012, p. 9) observe: “In America, everyone believes in the apocalypse. The only question is whether Jesus or global warming will get here first.” </w:t>
      </w:r>
      <w:r w:rsidRPr="00A97576">
        <w:rPr>
          <w:rStyle w:val="StyleUnderline"/>
        </w:rPr>
        <w:t xml:space="preserve">Also, </w:t>
      </w:r>
      <w:r w:rsidRPr="003300FA">
        <w:rPr>
          <w:rStyle w:val="Emphasis"/>
          <w:highlight w:val="green"/>
        </w:rPr>
        <w:t>when experts</w:t>
      </w:r>
      <w:r w:rsidRPr="003300FA">
        <w:rPr>
          <w:rStyle w:val="StyleUnderline"/>
          <w:highlight w:val="green"/>
        </w:rPr>
        <w:t xml:space="preserve"> and </w:t>
      </w:r>
      <w:r w:rsidRPr="003300FA">
        <w:rPr>
          <w:rStyle w:val="Emphasis"/>
          <w:highlight w:val="green"/>
        </w:rPr>
        <w:t>forecasters</w:t>
      </w:r>
      <w:r w:rsidRPr="003300FA">
        <w:rPr>
          <w:rStyle w:val="StyleUnderline"/>
          <w:highlight w:val="green"/>
        </w:rPr>
        <w:t xml:space="preserve"> are</w:t>
      </w:r>
      <w:r w:rsidRPr="00A97576">
        <w:rPr>
          <w:rStyle w:val="StyleUnderline"/>
        </w:rPr>
        <w:t xml:space="preserve"> </w:t>
      </w:r>
      <w:r w:rsidRPr="003300FA">
        <w:rPr>
          <w:rStyle w:val="Emphasis"/>
          <w:highlight w:val="green"/>
        </w:rPr>
        <w:t>asked</w:t>
      </w:r>
      <w:r w:rsidRPr="00A97576">
        <w:rPr>
          <w:rStyle w:val="StyleUnderline"/>
        </w:rPr>
        <w:t xml:space="preserve"> to </w:t>
      </w:r>
      <w:r w:rsidRPr="00A97576">
        <w:rPr>
          <w:rStyle w:val="Emphasis"/>
        </w:rPr>
        <w:t>estimate existential risks</w:t>
      </w:r>
      <w:r w:rsidRPr="00A97576">
        <w:rPr>
          <w:rStyle w:val="StyleUnderline"/>
        </w:rPr>
        <w:t xml:space="preserve">, </w:t>
      </w:r>
      <w:r w:rsidRPr="003300FA">
        <w:rPr>
          <w:rStyle w:val="Emphasis"/>
          <w:highlight w:val="green"/>
        </w:rPr>
        <w:t>predictions are</w:t>
      </w:r>
      <w:r w:rsidRPr="00A97576">
        <w:rPr>
          <w:rStyle w:val="Emphasis"/>
        </w:rPr>
        <w:t xml:space="preserve"> highly </w:t>
      </w:r>
      <w:r w:rsidRPr="003300FA">
        <w:rPr>
          <w:rStyle w:val="Emphasis"/>
          <w:highlight w:val="green"/>
        </w:rPr>
        <w:t>correlated</w:t>
      </w:r>
      <w:r w:rsidRPr="00A97576">
        <w:rPr>
          <w:rStyle w:val="StyleUnderline"/>
        </w:rPr>
        <w:t xml:space="preserve"> across topics.</w:t>
      </w:r>
      <w:r w:rsidRPr="008067FB">
        <w:rPr>
          <w:sz w:val="14"/>
        </w:rPr>
        <w:t xml:space="preserve"> </w:t>
      </w:r>
      <w:r w:rsidRPr="00A97576">
        <w:rPr>
          <w:rStyle w:val="StyleUnderline"/>
        </w:rPr>
        <w:t>For example</w:t>
      </w:r>
      <w:r w:rsidRPr="008067FB">
        <w:rPr>
          <w:sz w:val="14"/>
        </w:rPr>
        <w:t xml:space="preserve">, </w:t>
      </w:r>
      <w:r w:rsidRPr="00A97576">
        <w:rPr>
          <w:rStyle w:val="StyleUnderline"/>
        </w:rPr>
        <w:t>those who are more concerned about artificial intelligence are also more concerned about pandemics and nuclear war</w:t>
      </w:r>
      <w:r w:rsidRPr="008067FB">
        <w:rPr>
          <w:sz w:val="14"/>
        </w:rPr>
        <w:t>.63 This suggests that some people are more prone than others to believe in doomsday scenarios.</w:t>
      </w:r>
    </w:p>
    <w:p w14:paraId="736BA35A" w14:textId="77777777" w:rsidR="00CF032E" w:rsidRPr="008067FB" w:rsidRDefault="00CF032E" w:rsidP="00CF032E">
      <w:pPr>
        <w:rPr>
          <w:sz w:val="10"/>
          <w:szCs w:val="10"/>
        </w:rPr>
      </w:pPr>
      <w:r w:rsidRPr="008067FB">
        <w:rPr>
          <w:sz w:val="10"/>
          <w:szCs w:val="10"/>
        </w:rPr>
        <w:t>Past predictions not about extinction</w:t>
      </w:r>
    </w:p>
    <w:p w14:paraId="0366BAF2" w14:textId="77777777" w:rsidR="00CF032E" w:rsidRPr="008067FB" w:rsidRDefault="00CF032E" w:rsidP="00CF032E">
      <w:pPr>
        <w:rPr>
          <w:sz w:val="10"/>
          <w:szCs w:val="10"/>
        </w:rPr>
      </w:pPr>
      <w:r w:rsidRPr="008067FB">
        <w:rPr>
          <w:sz w:val="10"/>
          <w:szCs w:val="10"/>
        </w:rPr>
        <w:t>The next objection to the Optimistic Meta-Induction is that past doomsday predictions are not the right reference class for reasoning about current doomsday predictions because past predictions concerned global catastrophes or apocalyptic events rather than human extinction; there have been few truly apocalyptic movements or religions that predict an absolute end of history.64</w:t>
      </w:r>
    </w:p>
    <w:p w14:paraId="171E8426" w14:textId="77777777" w:rsidR="00CF032E" w:rsidRPr="008067FB" w:rsidRDefault="00CF032E" w:rsidP="00CF032E">
      <w:pPr>
        <w:rPr>
          <w:sz w:val="10"/>
          <w:szCs w:val="10"/>
        </w:rPr>
      </w:pPr>
      <w:r w:rsidRPr="008067FB">
        <w:rPr>
          <w:sz w:val="10"/>
          <w:szCs w:val="10"/>
        </w:rPr>
        <w:t>As Moynihan (2020, p. 32) observes, “Haven’t humans been predicting the end of time since the beginning of history? Certainly—but extinction has nothing to do with religious apocalypse.” Moynihan (2020, p. 32) also argues that the ‘end of the world’ is not the same as ‘human extinction’, explaining that “[e]xtinction means that the wider universe continues without our species”, whereas “this is generally not a feature of apocalyptic narratives…”</w:t>
      </w:r>
    </w:p>
    <w:p w14:paraId="08C05C0E" w14:textId="77777777" w:rsidR="00CF032E" w:rsidRPr="008067FB" w:rsidRDefault="00CF032E" w:rsidP="00CF032E">
      <w:pPr>
        <w:rPr>
          <w:sz w:val="10"/>
          <w:szCs w:val="10"/>
        </w:rPr>
      </w:pPr>
      <w:r w:rsidRPr="008067FB">
        <w:rPr>
          <w:sz w:val="10"/>
          <w:szCs w:val="10"/>
        </w:rPr>
        <w:t>However, some past doomsday predictions did focus on the possibility of extinction rather than global catastrophes or religious apocalypses. For example, predictions regarding nuclear war, overpopulation, and environmental degradation concerned human extinction. Also, the same psychological tendencies may pre dispose people to believe in both apocalypses and extinction because apocalypses and human extinction share similar features.</w:t>
      </w:r>
    </w:p>
    <w:p w14:paraId="56984C0B" w14:textId="77777777" w:rsidR="00CF032E" w:rsidRPr="008067FB" w:rsidRDefault="00CF032E" w:rsidP="00CF032E">
      <w:pPr>
        <w:rPr>
          <w:sz w:val="10"/>
          <w:szCs w:val="10"/>
        </w:rPr>
      </w:pPr>
      <w:r w:rsidRPr="008067FB">
        <w:rPr>
          <w:sz w:val="10"/>
          <w:szCs w:val="10"/>
        </w:rPr>
        <w:t>Expand reference class to include global catastrophes</w:t>
      </w:r>
    </w:p>
    <w:p w14:paraId="2BAA1C5C" w14:textId="77777777" w:rsidR="00CF032E" w:rsidRPr="008067FB" w:rsidRDefault="00CF032E" w:rsidP="00CF032E">
      <w:pPr>
        <w:rPr>
          <w:sz w:val="10"/>
          <w:szCs w:val="10"/>
        </w:rPr>
      </w:pPr>
      <w:r w:rsidRPr="008067FB">
        <w:rPr>
          <w:sz w:val="10"/>
          <w:szCs w:val="10"/>
        </w:rPr>
        <w:t>Another objection to the Optimistic Meta-Induction suggests that we should expand the relevant reference class of doomsday predictions to include all global catastrophes. And when we do so, it is no longer true that all past doomsday predictions failed: many global catastrophes have indeed happened.65</w:t>
      </w:r>
    </w:p>
    <w:p w14:paraId="380ED182" w14:textId="77777777" w:rsidR="00CF032E" w:rsidRPr="008067FB" w:rsidRDefault="00CF032E" w:rsidP="00CF032E">
      <w:pPr>
        <w:rPr>
          <w:sz w:val="10"/>
          <w:szCs w:val="10"/>
        </w:rPr>
      </w:pPr>
      <w:r w:rsidRPr="008067FB">
        <w:rPr>
          <w:sz w:val="10"/>
          <w:szCs w:val="10"/>
        </w:rPr>
        <w:t>However, the optimist can change the argument slightly: our current predictions of global catastrophes are probably wrong because most historical predictions of global catastrophes were wrong.</w:t>
      </w:r>
    </w:p>
    <w:p w14:paraId="2B884B22" w14:textId="77777777" w:rsidR="00CF032E" w:rsidRPr="008067FB" w:rsidRDefault="00CF032E" w:rsidP="00CF032E">
      <w:pPr>
        <w:ind w:left="720"/>
        <w:rPr>
          <w:sz w:val="10"/>
          <w:szCs w:val="10"/>
        </w:rPr>
      </w:pPr>
      <w:r w:rsidRPr="008067FB">
        <w:rPr>
          <w:sz w:val="10"/>
          <w:szCs w:val="10"/>
        </w:rPr>
        <w:t>The Optimistic Meta-Induction*: Most past predictions of global catastrophes turned out to be wrong, so most of our current predictions of global catastrophes are probably wrong too.</w:t>
      </w:r>
    </w:p>
    <w:p w14:paraId="26B72833" w14:textId="77777777" w:rsidR="00CF032E" w:rsidRPr="008067FB" w:rsidRDefault="00CF032E" w:rsidP="00CF032E">
      <w:pPr>
        <w:rPr>
          <w:sz w:val="10"/>
          <w:szCs w:val="10"/>
        </w:rPr>
      </w:pPr>
      <w:r w:rsidRPr="008067FB">
        <w:rPr>
          <w:sz w:val="10"/>
          <w:szCs w:val="10"/>
        </w:rPr>
        <w:t>Cyclic view</w:t>
      </w:r>
    </w:p>
    <w:p w14:paraId="5B8E05FE" w14:textId="77777777" w:rsidR="00CF032E" w:rsidRPr="008067FB" w:rsidRDefault="00CF032E" w:rsidP="00CF032E">
      <w:pPr>
        <w:rPr>
          <w:sz w:val="10"/>
          <w:szCs w:val="10"/>
        </w:rPr>
      </w:pPr>
      <w:r w:rsidRPr="008067FB">
        <w:rPr>
          <w:sz w:val="10"/>
          <w:szCs w:val="10"/>
        </w:rPr>
        <w:t>In many cultures people believed that humanity would persist indefinitely, as they held a circular view of time. Does this challenge the Optimistic Meta-Induction?66 It seems not.</w:t>
      </w:r>
    </w:p>
    <w:p w14:paraId="7288B677" w14:textId="77777777" w:rsidR="00CF032E" w:rsidRPr="008067FB" w:rsidRDefault="00CF032E" w:rsidP="00CF032E">
      <w:pPr>
        <w:rPr>
          <w:sz w:val="10"/>
          <w:szCs w:val="10"/>
        </w:rPr>
      </w:pPr>
      <w:r w:rsidRPr="008067FB">
        <w:rPr>
          <w:sz w:val="10"/>
          <w:szCs w:val="10"/>
        </w:rPr>
        <w:t>Some cultures may have a tendency to produce doomsday predictions that other cultures lack. So, we might be vulnerable to the Doomsday Bias even if those with a cyclical view of time are not. Also, cultures with a cyclical view of time still predicted global catastrophes, which share similar features with existential risks. So, the same psychological tendencies to exaggerate global catastrophes might influence them too.</w:t>
      </w:r>
    </w:p>
    <w:p w14:paraId="01CCE13B" w14:textId="77777777" w:rsidR="00CF032E" w:rsidRPr="008067FB" w:rsidRDefault="00CF032E" w:rsidP="00CF032E">
      <w:pPr>
        <w:rPr>
          <w:sz w:val="14"/>
        </w:rPr>
      </w:pPr>
      <w:r w:rsidRPr="003300FA">
        <w:rPr>
          <w:rStyle w:val="Emphasis"/>
          <w:highlight w:val="green"/>
        </w:rPr>
        <w:t>Forecasting</w:t>
      </w:r>
    </w:p>
    <w:p w14:paraId="2BE93A6C" w14:textId="77777777" w:rsidR="00CF032E" w:rsidRPr="008067FB" w:rsidRDefault="00CF032E" w:rsidP="00CF032E">
      <w:pPr>
        <w:rPr>
          <w:sz w:val="14"/>
        </w:rPr>
      </w:pPr>
      <w:r w:rsidRPr="008067FB">
        <w:rPr>
          <w:sz w:val="14"/>
        </w:rPr>
        <w:t>The next objection to the Optimistic Meta-Induction is that, although there is a history of failed doomsday predictions, we should not conclude that current doomsday predictions are wrong because nowadays we can ask talented forecasters who have a good track record to estimate the risks. And, if these ‘superforecasters’ say there is a high probability of an existential catastrophe, we should believe them. Superforecasters could be a more accurate guide to what will actually happen if existential risks are similar to the shorter-run geopolitical forecasting questions studied in previous research.67 What do the superforecasters say about existential risks?</w:t>
      </w:r>
    </w:p>
    <w:p w14:paraId="2D731E99" w14:textId="77777777" w:rsidR="00CF032E" w:rsidRPr="008067FB" w:rsidRDefault="00CF032E" w:rsidP="00CF032E">
      <w:pPr>
        <w:rPr>
          <w:sz w:val="14"/>
        </w:rPr>
      </w:pPr>
      <w:r w:rsidRPr="00A97576">
        <w:rPr>
          <w:rStyle w:val="StyleUnderline"/>
        </w:rPr>
        <w:t xml:space="preserve">The median superforecaster </w:t>
      </w:r>
      <w:r w:rsidRPr="003300FA">
        <w:rPr>
          <w:rStyle w:val="StyleUnderline"/>
          <w:highlight w:val="green"/>
        </w:rPr>
        <w:t>predicted</w:t>
      </w:r>
      <w:r w:rsidRPr="00A97576">
        <w:rPr>
          <w:rStyle w:val="StyleUnderline"/>
        </w:rPr>
        <w:t xml:space="preserve"> a 9% chance of global catastrophe</w:t>
      </w:r>
      <w:r w:rsidRPr="008067FB">
        <w:rPr>
          <w:sz w:val="14"/>
        </w:rPr>
        <w:t xml:space="preserve"> (that kills at least 10%) </w:t>
      </w:r>
      <w:r w:rsidRPr="00A97576">
        <w:rPr>
          <w:rStyle w:val="StyleUnderline"/>
        </w:rPr>
        <w:t xml:space="preserve">and a </w:t>
      </w:r>
      <w:r w:rsidRPr="003300FA">
        <w:rPr>
          <w:rStyle w:val="Emphasis"/>
          <w:highlight w:val="green"/>
        </w:rPr>
        <w:t>1% chance of extinction</w:t>
      </w:r>
      <w:r w:rsidRPr="008067FB">
        <w:rPr>
          <w:sz w:val="14"/>
        </w:rPr>
        <w:t xml:space="preserve"> by year 2100.68 The median superforecaster also gave the following estimates for extinction risks from various causes by year 2100:</w:t>
      </w:r>
    </w:p>
    <w:p w14:paraId="3469AA80" w14:textId="77777777" w:rsidR="00CF032E" w:rsidRPr="008067FB" w:rsidRDefault="00CF032E" w:rsidP="00CF032E">
      <w:pPr>
        <w:pStyle w:val="ListParagraph"/>
        <w:numPr>
          <w:ilvl w:val="0"/>
          <w:numId w:val="48"/>
        </w:numPr>
        <w:rPr>
          <w:rStyle w:val="StyleUnderline"/>
        </w:rPr>
      </w:pPr>
      <w:r w:rsidRPr="008067FB">
        <w:rPr>
          <w:rStyle w:val="StyleUnderline"/>
        </w:rPr>
        <w:t>AI extinction: 0.38%</w:t>
      </w:r>
    </w:p>
    <w:p w14:paraId="54BEBEF3" w14:textId="77777777" w:rsidR="00CF032E" w:rsidRPr="008067FB" w:rsidRDefault="00CF032E" w:rsidP="00CF032E">
      <w:pPr>
        <w:pStyle w:val="ListParagraph"/>
        <w:numPr>
          <w:ilvl w:val="0"/>
          <w:numId w:val="48"/>
        </w:numPr>
        <w:rPr>
          <w:rStyle w:val="StyleUnderline"/>
        </w:rPr>
      </w:pPr>
      <w:r w:rsidRPr="008067FB">
        <w:rPr>
          <w:rStyle w:val="StyleUnderline"/>
        </w:rPr>
        <w:t>Engineered pathogen extinction: 0.01%</w:t>
      </w:r>
    </w:p>
    <w:p w14:paraId="34B050F0" w14:textId="77777777" w:rsidR="00CF032E" w:rsidRPr="008067FB" w:rsidRDefault="00CF032E" w:rsidP="00CF032E">
      <w:pPr>
        <w:pStyle w:val="ListParagraph"/>
        <w:numPr>
          <w:ilvl w:val="0"/>
          <w:numId w:val="48"/>
        </w:numPr>
        <w:rPr>
          <w:rStyle w:val="StyleUnderline"/>
        </w:rPr>
      </w:pPr>
      <w:r w:rsidRPr="008067FB">
        <w:rPr>
          <w:rStyle w:val="Emphasis"/>
        </w:rPr>
        <w:t>Nuclear extinction</w:t>
      </w:r>
      <w:r w:rsidRPr="008067FB">
        <w:rPr>
          <w:rStyle w:val="StyleUnderline"/>
        </w:rPr>
        <w:t>: 0.074%</w:t>
      </w:r>
    </w:p>
    <w:p w14:paraId="6B1DC6CD" w14:textId="77777777" w:rsidR="00CF032E" w:rsidRPr="00A97576" w:rsidRDefault="00CF032E" w:rsidP="00CF032E">
      <w:pPr>
        <w:pStyle w:val="ListParagraph"/>
        <w:numPr>
          <w:ilvl w:val="0"/>
          <w:numId w:val="48"/>
        </w:numPr>
        <w:rPr>
          <w:rStyle w:val="Emphasis"/>
        </w:rPr>
      </w:pPr>
      <w:r w:rsidRPr="00A97576">
        <w:rPr>
          <w:rStyle w:val="Emphasis"/>
        </w:rPr>
        <w:t>Total extinction risk: 1%</w:t>
      </w:r>
    </w:p>
    <w:p w14:paraId="7060887A" w14:textId="77777777" w:rsidR="00CF032E" w:rsidRPr="00A97576" w:rsidRDefault="00CF032E" w:rsidP="00CF032E">
      <w:pPr>
        <w:rPr>
          <w:rStyle w:val="StyleUnderline"/>
        </w:rPr>
      </w:pPr>
      <w:r w:rsidRPr="008067FB">
        <w:rPr>
          <w:sz w:val="14"/>
        </w:rPr>
        <w:t xml:space="preserve">There was significant internal disagreement among superforecasters. </w:t>
      </w:r>
      <w:r w:rsidRPr="00A97576">
        <w:rPr>
          <w:rStyle w:val="StyleUnderline"/>
        </w:rPr>
        <w:t>However</w:t>
      </w:r>
      <w:r w:rsidRPr="008067FB">
        <w:rPr>
          <w:sz w:val="14"/>
        </w:rPr>
        <w:t xml:space="preserve">, if anything, </w:t>
      </w:r>
      <w:r w:rsidRPr="003300FA">
        <w:rPr>
          <w:rStyle w:val="Emphasis"/>
          <w:highlight w:val="green"/>
        </w:rPr>
        <w:t>superforecasters</w:t>
      </w:r>
      <w:r w:rsidRPr="00A97576">
        <w:rPr>
          <w:rStyle w:val="StyleUnderline"/>
        </w:rPr>
        <w:t xml:space="preserve"> </w:t>
      </w:r>
      <w:r w:rsidRPr="003300FA">
        <w:rPr>
          <w:rStyle w:val="StyleUnderline"/>
          <w:highlight w:val="green"/>
        </w:rPr>
        <w:t xml:space="preserve">seem to have </w:t>
      </w:r>
      <w:r w:rsidRPr="003300FA">
        <w:rPr>
          <w:rStyle w:val="Emphasis"/>
          <w:highlight w:val="green"/>
        </w:rPr>
        <w:t>relatively low credences</w:t>
      </w:r>
      <w:r w:rsidRPr="00A97576">
        <w:rPr>
          <w:rStyle w:val="Emphasis"/>
        </w:rPr>
        <w:t xml:space="preserve"> </w:t>
      </w:r>
      <w:r w:rsidRPr="003300FA">
        <w:rPr>
          <w:rStyle w:val="Emphasis"/>
          <w:highlight w:val="green"/>
        </w:rPr>
        <w:t>for near-term extinction</w:t>
      </w:r>
      <w:r w:rsidRPr="008067FB">
        <w:rPr>
          <w:sz w:val="14"/>
        </w:rPr>
        <w:t xml:space="preserve">. </w:t>
      </w:r>
      <w:r w:rsidRPr="00A97576">
        <w:rPr>
          <w:rStyle w:val="StyleUnderline"/>
        </w:rPr>
        <w:t xml:space="preserve">So, </w:t>
      </w:r>
      <w:r w:rsidRPr="00A97576">
        <w:rPr>
          <w:rStyle w:val="Emphasis"/>
        </w:rPr>
        <w:t>superforecasters</w:t>
      </w:r>
      <w:r w:rsidRPr="00A97576">
        <w:rPr>
          <w:rStyle w:val="StyleUnderline"/>
        </w:rPr>
        <w:t xml:space="preserve"> do </w:t>
      </w:r>
      <w:r w:rsidRPr="00A97576">
        <w:rPr>
          <w:rStyle w:val="Emphasis"/>
        </w:rPr>
        <w:t>not support a high credence in human extinction</w:t>
      </w:r>
      <w:r w:rsidRPr="00A97576">
        <w:rPr>
          <w:rStyle w:val="StyleUnderline"/>
        </w:rPr>
        <w:t xml:space="preserve"> in this century.69</w:t>
      </w:r>
    </w:p>
    <w:p w14:paraId="4260A0A3" w14:textId="77777777" w:rsidR="00CF032E" w:rsidRPr="008067FB" w:rsidRDefault="00CF032E" w:rsidP="00CF032E">
      <w:pPr>
        <w:rPr>
          <w:sz w:val="14"/>
        </w:rPr>
      </w:pPr>
      <w:r w:rsidRPr="008067FB">
        <w:rPr>
          <w:sz w:val="14"/>
        </w:rPr>
        <w:t>True past doomsday predictions impossible</w:t>
      </w:r>
    </w:p>
    <w:p w14:paraId="0FFF71D9" w14:textId="77777777" w:rsidR="00CF032E" w:rsidRPr="008067FB" w:rsidRDefault="00CF032E" w:rsidP="00CF032E">
      <w:pPr>
        <w:rPr>
          <w:sz w:val="14"/>
        </w:rPr>
      </w:pPr>
      <w:r w:rsidRPr="008067FB">
        <w:rPr>
          <w:sz w:val="14"/>
        </w:rPr>
        <w:t xml:space="preserve">Another objection to the Optimistic Meta-Induction is that we could never find accurate doomsday predictions in the past: the situation is such that we can only find failed ones.70 So—of course—we should not be surprised to only find failed predictions in the past. </w:t>
      </w:r>
    </w:p>
    <w:p w14:paraId="55BF4322" w14:textId="77777777" w:rsidR="00CF032E" w:rsidRPr="008067FB" w:rsidRDefault="00CF032E" w:rsidP="00CF032E">
      <w:pPr>
        <w:rPr>
          <w:sz w:val="14"/>
        </w:rPr>
      </w:pPr>
      <w:r w:rsidRPr="008067FB">
        <w:rPr>
          <w:sz w:val="14"/>
        </w:rPr>
        <w:t>However, we could find no past doomsday predictions at all. So, the set up does not make it necessary that we find failed doomsday predictions in the past. Alternatively, we might only find doomsday predictions made by people who are psychologically very different to us. If one has evidence of not sharing the same psychological characteristics as those who made the failed predictions, then the Optimistic Meta-Induction would possibly not apply to oneself. Furthermore, the prevalence of doomsday predictions could be taken as evidence that a significant number of people have a tendency to make doomsday predictions.</w:t>
      </w:r>
    </w:p>
    <w:p w14:paraId="257F5D20" w14:textId="77777777" w:rsidR="00CF032E" w:rsidRPr="008067FB" w:rsidRDefault="00CF032E" w:rsidP="00CF032E">
      <w:pPr>
        <w:rPr>
          <w:sz w:val="14"/>
        </w:rPr>
      </w:pPr>
      <w:r w:rsidRPr="008067FB">
        <w:rPr>
          <w:sz w:val="14"/>
        </w:rPr>
        <w:t>Preventing catastrophes</w:t>
      </w:r>
    </w:p>
    <w:p w14:paraId="22244C13" w14:textId="77777777" w:rsidR="00CF032E" w:rsidRPr="00A97576" w:rsidRDefault="00CF032E" w:rsidP="00CF032E">
      <w:pPr>
        <w:rPr>
          <w:rStyle w:val="StyleUnderline"/>
        </w:rPr>
      </w:pPr>
      <w:r w:rsidRPr="003300FA">
        <w:rPr>
          <w:rStyle w:val="StyleUnderline"/>
          <w:highlight w:val="green"/>
        </w:rPr>
        <w:t>Someone might</w:t>
      </w:r>
      <w:r w:rsidRPr="00A97576">
        <w:rPr>
          <w:rStyle w:val="StyleUnderline"/>
        </w:rPr>
        <w:t xml:space="preserve"> grant</w:t>
      </w:r>
      <w:r w:rsidRPr="008067FB">
        <w:rPr>
          <w:sz w:val="14"/>
        </w:rPr>
        <w:t xml:space="preserve"> that </w:t>
      </w:r>
      <w:r w:rsidRPr="00A97576">
        <w:rPr>
          <w:rStyle w:val="StyleUnderline"/>
        </w:rPr>
        <w:t>history is filled with doomsday predictions</w:t>
      </w:r>
      <w:r w:rsidRPr="008067FB">
        <w:rPr>
          <w:sz w:val="14"/>
        </w:rPr>
        <w:t xml:space="preserve"> that turned out wrong and that our current existential risk predictions belong to the same reference class as the past predictions. </w:t>
      </w:r>
      <w:r w:rsidRPr="00A97576">
        <w:rPr>
          <w:rStyle w:val="StyleUnderline"/>
        </w:rPr>
        <w:t xml:space="preserve">Yet they might </w:t>
      </w:r>
      <w:r w:rsidRPr="003300FA">
        <w:rPr>
          <w:rStyle w:val="StyleUnderline"/>
          <w:highlight w:val="green"/>
        </w:rPr>
        <w:t>argue</w:t>
      </w:r>
      <w:r w:rsidRPr="008067FB">
        <w:rPr>
          <w:sz w:val="14"/>
        </w:rPr>
        <w:t xml:space="preserve"> that we should not sigh in relief: </w:t>
      </w:r>
      <w:r w:rsidRPr="003300FA">
        <w:rPr>
          <w:rStyle w:val="StyleUnderline"/>
          <w:highlight w:val="green"/>
        </w:rPr>
        <w:t>the reason why</w:t>
      </w:r>
      <w:r w:rsidRPr="00A97576">
        <w:rPr>
          <w:rStyle w:val="StyleUnderline"/>
        </w:rPr>
        <w:t xml:space="preserve"> those predictions turned out wrong </w:t>
      </w:r>
      <w:r w:rsidRPr="003300FA">
        <w:rPr>
          <w:rStyle w:val="StyleUnderline"/>
          <w:highlight w:val="green"/>
        </w:rPr>
        <w:t>was</w:t>
      </w:r>
      <w:r w:rsidRPr="008067FB">
        <w:rPr>
          <w:sz w:val="14"/>
        </w:rPr>
        <w:t xml:space="preserve"> that </w:t>
      </w:r>
      <w:r w:rsidRPr="003300FA">
        <w:rPr>
          <w:rStyle w:val="StyleUnderline"/>
          <w:highlight w:val="green"/>
        </w:rPr>
        <w:t>people took steps</w:t>
      </w:r>
      <w:r w:rsidRPr="00A97576">
        <w:rPr>
          <w:rStyle w:val="StyleUnderline"/>
        </w:rPr>
        <w:t xml:space="preserve"> to prevent the catastrophes.</w:t>
      </w:r>
    </w:p>
    <w:p w14:paraId="65873843" w14:textId="77777777" w:rsidR="00CF032E" w:rsidRPr="008067FB" w:rsidRDefault="00CF032E" w:rsidP="00CF032E">
      <w:pPr>
        <w:rPr>
          <w:sz w:val="14"/>
        </w:rPr>
      </w:pPr>
      <w:r w:rsidRPr="008067FB">
        <w:rPr>
          <w:sz w:val="14"/>
        </w:rPr>
        <w:t>Substantial effort has been invested into preventing some global catastrophes, such as a nuclear war. Many analysts believe that potential nuclear catastrophes were avoided thanks to proactive measures taken by governments, corporations and individuals.71 Similarly, in response to the Y2K threat, governments and companies invested massive amounts of capital in upgrades to their computer networks to prevent the catastrophe from happening.72 Yet another example is the global response to the discovery of the hole in the ozone layer.73</w:t>
      </w:r>
    </w:p>
    <w:p w14:paraId="0F86477F" w14:textId="77777777" w:rsidR="00CF032E" w:rsidRPr="008067FB" w:rsidRDefault="00CF032E" w:rsidP="00CF032E">
      <w:pPr>
        <w:rPr>
          <w:sz w:val="14"/>
        </w:rPr>
      </w:pPr>
      <w:r w:rsidRPr="008067FB">
        <w:rPr>
          <w:sz w:val="14"/>
        </w:rPr>
        <w:t xml:space="preserve">However, just like in the past, we may also act to prevent the predicted catastrophes. </w:t>
      </w:r>
      <w:r w:rsidRPr="003300FA">
        <w:rPr>
          <w:rStyle w:val="StyleUnderline"/>
          <w:highlight w:val="green"/>
        </w:rPr>
        <w:t>Those announcing that doom is near may be subject to Sleepwalk Bias</w:t>
      </w:r>
      <w:r w:rsidRPr="008067FB">
        <w:rPr>
          <w:sz w:val="14"/>
        </w:rPr>
        <w:t xml:space="preserve">: </w:t>
      </w:r>
      <w:r w:rsidRPr="00A97576">
        <w:rPr>
          <w:rStyle w:val="StyleUnderline"/>
        </w:rPr>
        <w:t>the tendency to postulate that people will sleepwalk into a disaster</w:t>
      </w:r>
      <w:r w:rsidRPr="008067FB">
        <w:rPr>
          <w:sz w:val="14"/>
        </w:rPr>
        <w:t xml:space="preserve">.74 </w:t>
      </w:r>
      <w:r w:rsidRPr="00A97576">
        <w:rPr>
          <w:rStyle w:val="StyleUnderline"/>
        </w:rPr>
        <w:t xml:space="preserve">Secondly, </w:t>
      </w:r>
      <w:r w:rsidRPr="003300FA">
        <w:rPr>
          <w:rStyle w:val="StyleUnderline"/>
          <w:highlight w:val="green"/>
        </w:rPr>
        <w:t>no useful action was taken</w:t>
      </w:r>
      <w:r w:rsidRPr="00A97576">
        <w:rPr>
          <w:rStyle w:val="StyleUnderline"/>
        </w:rPr>
        <w:t xml:space="preserve">, or even could have been taken, </w:t>
      </w:r>
      <w:r w:rsidRPr="003300FA">
        <w:rPr>
          <w:rStyle w:val="StyleUnderline"/>
          <w:highlight w:val="green"/>
        </w:rPr>
        <w:t>to prevent many</w:t>
      </w:r>
      <w:r w:rsidRPr="00A97576">
        <w:rPr>
          <w:rStyle w:val="StyleUnderline"/>
        </w:rPr>
        <w:t xml:space="preserve"> of the predicted </w:t>
      </w:r>
      <w:r w:rsidRPr="003300FA">
        <w:rPr>
          <w:rStyle w:val="StyleUnderline"/>
          <w:highlight w:val="green"/>
        </w:rPr>
        <w:t>catastrophes</w:t>
      </w:r>
      <w:r w:rsidRPr="00A97576">
        <w:rPr>
          <w:rStyle w:val="StyleUnderline"/>
        </w:rPr>
        <w:t>.</w:t>
      </w:r>
      <w:r w:rsidRPr="008067FB">
        <w:rPr>
          <w:sz w:val="14"/>
        </w:rPr>
        <w:t xml:space="preserve"> The reason is that these catastrophes were never truly possible in the first place.</w:t>
      </w:r>
    </w:p>
    <w:p w14:paraId="2D718EDB" w14:textId="77777777" w:rsidR="00CF032E" w:rsidRPr="008067FB" w:rsidRDefault="00CF032E" w:rsidP="00CF032E">
      <w:pPr>
        <w:rPr>
          <w:sz w:val="14"/>
        </w:rPr>
      </w:pPr>
      <w:r w:rsidRPr="008067FB">
        <w:rPr>
          <w:sz w:val="14"/>
        </w:rPr>
        <w:t>To summarize, I have discussed various arguments that challenge the Optimistic Meta-Induction. Many of these arguments posit that the Optimistic MetaInduction uses the wrong reference class because, for example, past predictions were not scientific; or they were not about extinction; or we should expand the reference class to include global catastrophes; or past theories were cyclic; or nowadays we can ask forecasters to estimate existential risks. I also discussed the arguments suggesting that we could never find accurate doomsday predictions in the past and that past doomsday predictions turned out wrong due to preventive actions.</w:t>
      </w:r>
    </w:p>
    <w:p w14:paraId="7882387A" w14:textId="77777777" w:rsidR="00CF032E" w:rsidRPr="008067FB" w:rsidRDefault="00CF032E" w:rsidP="00CF032E">
      <w:pPr>
        <w:rPr>
          <w:sz w:val="14"/>
        </w:rPr>
      </w:pPr>
      <w:r w:rsidRPr="008067FB">
        <w:rPr>
          <w:sz w:val="14"/>
        </w:rPr>
        <w:t>4 Arguments for high existential risk</w:t>
      </w:r>
    </w:p>
    <w:p w14:paraId="36BDA71E" w14:textId="77777777" w:rsidR="00CF032E" w:rsidRPr="008067FB" w:rsidRDefault="00CF032E" w:rsidP="00CF032E">
      <w:pPr>
        <w:rPr>
          <w:sz w:val="14"/>
        </w:rPr>
      </w:pPr>
      <w:r w:rsidRPr="008067FB">
        <w:rPr>
          <w:sz w:val="14"/>
        </w:rPr>
        <w:t xml:space="preserve">In this section, I will discuss some reasons to think that near-term existential risk is high. The Optimistic Meta-Induction asks us to be careful before assigning high subjective credences to near-term existential risks. But what if evidence for high risks is convincing? I will discuss a few reasons to think that existential risk is high: evidence for particular risks, in the past civilizations and species have gone extinct, the Doomsday Argument and the Vulnerable World Hypothesis. </w:t>
      </w:r>
    </w:p>
    <w:p w14:paraId="24C0FB0C" w14:textId="77777777" w:rsidR="00CF032E" w:rsidRPr="008067FB" w:rsidRDefault="00CF032E" w:rsidP="00CF032E">
      <w:pPr>
        <w:rPr>
          <w:sz w:val="14"/>
        </w:rPr>
      </w:pPr>
      <w:r w:rsidRPr="008067FB">
        <w:rPr>
          <w:sz w:val="14"/>
        </w:rPr>
        <w:t>Specific evidence</w:t>
      </w:r>
    </w:p>
    <w:p w14:paraId="1A6BCA56" w14:textId="77777777" w:rsidR="00CF032E" w:rsidRPr="008067FB" w:rsidRDefault="00CF032E" w:rsidP="00CF032E">
      <w:pPr>
        <w:rPr>
          <w:sz w:val="14"/>
        </w:rPr>
      </w:pPr>
      <w:r w:rsidRPr="00A97576">
        <w:rPr>
          <w:rStyle w:val="Emphasis"/>
        </w:rPr>
        <w:t xml:space="preserve">The Optimistic Meta-Induction is </w:t>
      </w:r>
      <w:r w:rsidRPr="003300FA">
        <w:rPr>
          <w:rStyle w:val="Emphasis"/>
          <w:highlight w:val="green"/>
        </w:rPr>
        <w:t>higher-order evidence</w:t>
      </w:r>
      <w:r w:rsidRPr="008067FB">
        <w:rPr>
          <w:sz w:val="14"/>
        </w:rPr>
        <w:t xml:space="preserve">, that is, evidence about the character of first-order evidence. </w:t>
      </w:r>
      <w:r w:rsidRPr="00A97576">
        <w:rPr>
          <w:rStyle w:val="StyleUnderline"/>
        </w:rPr>
        <w:t xml:space="preserve">It </w:t>
      </w:r>
      <w:r w:rsidRPr="003300FA">
        <w:rPr>
          <w:rStyle w:val="StyleUnderline"/>
          <w:highlight w:val="green"/>
        </w:rPr>
        <w:t>may seem</w:t>
      </w:r>
      <w:r w:rsidRPr="00A97576">
        <w:rPr>
          <w:rStyle w:val="StyleUnderline"/>
        </w:rPr>
        <w:t xml:space="preserve"> </w:t>
      </w:r>
      <w:r w:rsidRPr="003300FA">
        <w:rPr>
          <w:rStyle w:val="StyleUnderline"/>
          <w:highlight w:val="green"/>
        </w:rPr>
        <w:t>overconfident</w:t>
      </w:r>
      <w:r w:rsidRPr="00A97576">
        <w:rPr>
          <w:rStyle w:val="StyleUnderline"/>
        </w:rPr>
        <w:t xml:space="preserve"> to claim that the carefully formulated existential risk estimates are wrong based solely on a metaargument </w:t>
      </w:r>
      <w:r w:rsidRPr="003300FA">
        <w:rPr>
          <w:rStyle w:val="StyleUnderline"/>
          <w:highlight w:val="green"/>
        </w:rPr>
        <w:t>when</w:t>
      </w:r>
      <w:r w:rsidRPr="008067FB">
        <w:rPr>
          <w:sz w:val="14"/>
        </w:rPr>
        <w:t xml:space="preserve"> the </w:t>
      </w:r>
      <w:r w:rsidRPr="003300FA">
        <w:rPr>
          <w:rStyle w:val="StyleUnderline"/>
          <w:highlight w:val="green"/>
        </w:rPr>
        <w:t>scientists</w:t>
      </w:r>
      <w:r w:rsidRPr="00A97576">
        <w:rPr>
          <w:rStyle w:val="StyleUnderline"/>
        </w:rPr>
        <w:t xml:space="preserve"> and philosophers who made those estimates have </w:t>
      </w:r>
      <w:r w:rsidRPr="003300FA">
        <w:rPr>
          <w:rStyle w:val="StyleUnderline"/>
          <w:highlight w:val="green"/>
        </w:rPr>
        <w:t>studied</w:t>
      </w:r>
      <w:r w:rsidRPr="00A97576">
        <w:rPr>
          <w:rStyle w:val="StyleUnderline"/>
        </w:rPr>
        <w:t xml:space="preserve"> the </w:t>
      </w:r>
      <w:r w:rsidRPr="003300FA">
        <w:rPr>
          <w:rStyle w:val="StyleUnderline"/>
          <w:highlight w:val="green"/>
        </w:rPr>
        <w:t>topics carefully</w:t>
      </w:r>
      <w:r w:rsidRPr="008067FB">
        <w:rPr>
          <w:sz w:val="14"/>
        </w:rPr>
        <w:t xml:space="preserve">. For example, Toby Ord provides detailed descriptions of where the 1/6 existential risk estimate comes from. </w:t>
      </w:r>
      <w:r w:rsidRPr="00A97576">
        <w:rPr>
          <w:rStyle w:val="StyleUnderline"/>
        </w:rPr>
        <w:t>The Optimistic Meta Induction is insensitive to evidence about particular risks</w:t>
      </w:r>
      <w:r w:rsidRPr="008067FB">
        <w:rPr>
          <w:sz w:val="14"/>
        </w:rPr>
        <w:t>.75</w:t>
      </w:r>
    </w:p>
    <w:p w14:paraId="4B109EC5" w14:textId="48EBBFB7" w:rsidR="00CF032E" w:rsidRPr="00CF032E" w:rsidRDefault="00CF032E" w:rsidP="00CF032E">
      <w:pPr>
        <w:rPr>
          <w:sz w:val="14"/>
        </w:rPr>
      </w:pPr>
      <w:r w:rsidRPr="000321EF">
        <w:rPr>
          <w:rStyle w:val="StyleUnderline"/>
        </w:rPr>
        <w:t>However</w:t>
      </w:r>
      <w:r w:rsidRPr="008067FB">
        <w:rPr>
          <w:sz w:val="14"/>
        </w:rPr>
        <w:t xml:space="preserve">, </w:t>
      </w:r>
      <w:r w:rsidRPr="003300FA">
        <w:rPr>
          <w:rStyle w:val="Emphasis"/>
          <w:highlight w:val="green"/>
        </w:rPr>
        <w:t>this</w:t>
      </w:r>
      <w:r w:rsidRPr="008067FB">
        <w:rPr>
          <w:sz w:val="14"/>
        </w:rPr>
        <w:t xml:space="preserve"> type of </w:t>
      </w:r>
      <w:r w:rsidRPr="003300FA">
        <w:rPr>
          <w:rStyle w:val="Emphasis"/>
          <w:highlight w:val="green"/>
        </w:rPr>
        <w:t>higher-order evidence</w:t>
      </w:r>
      <w:r w:rsidRPr="008067FB">
        <w:rPr>
          <w:sz w:val="14"/>
        </w:rPr>
        <w:t xml:space="preserve"> </w:t>
      </w:r>
      <w:r w:rsidRPr="003300FA">
        <w:rPr>
          <w:rStyle w:val="StyleUnderline"/>
          <w:highlight w:val="green"/>
        </w:rPr>
        <w:t xml:space="preserve">can be </w:t>
      </w:r>
      <w:r w:rsidRPr="003300FA">
        <w:rPr>
          <w:rStyle w:val="Emphasis"/>
          <w:highlight w:val="green"/>
        </w:rPr>
        <w:t>especially valuable</w:t>
      </w:r>
      <w:r w:rsidRPr="000321EF">
        <w:rPr>
          <w:rStyle w:val="Emphasis"/>
        </w:rPr>
        <w:t xml:space="preserve"> </w:t>
      </w:r>
      <w:r w:rsidRPr="003300FA">
        <w:rPr>
          <w:rStyle w:val="Emphasis"/>
          <w:highlight w:val="green"/>
        </w:rPr>
        <w:t>when</w:t>
      </w:r>
      <w:r w:rsidRPr="000321EF">
        <w:rPr>
          <w:rStyle w:val="StyleUnderline"/>
        </w:rPr>
        <w:t xml:space="preserve"> our </w:t>
      </w:r>
      <w:r w:rsidRPr="003300FA">
        <w:rPr>
          <w:rStyle w:val="Emphasis"/>
          <w:highlight w:val="green"/>
        </w:rPr>
        <w:t>first-order evidence is</w:t>
      </w:r>
      <w:r w:rsidRPr="000321EF">
        <w:rPr>
          <w:rStyle w:val="Emphasis"/>
        </w:rPr>
        <w:t xml:space="preserve"> uncertain</w:t>
      </w:r>
      <w:r w:rsidRPr="000321EF">
        <w:rPr>
          <w:rStyle w:val="StyleUnderline"/>
        </w:rPr>
        <w:t xml:space="preserve"> and ambiguous, </w:t>
      </w:r>
      <w:r w:rsidRPr="003300FA">
        <w:rPr>
          <w:rStyle w:val="Emphasis"/>
          <w:highlight w:val="green"/>
        </w:rPr>
        <w:t>as is</w:t>
      </w:r>
      <w:r w:rsidRPr="000321EF">
        <w:rPr>
          <w:rStyle w:val="StyleUnderline"/>
        </w:rPr>
        <w:t xml:space="preserve"> often </w:t>
      </w:r>
      <w:r w:rsidRPr="003300FA">
        <w:rPr>
          <w:rStyle w:val="Emphasis"/>
          <w:highlight w:val="green"/>
        </w:rPr>
        <w:t>the case with</w:t>
      </w:r>
      <w:r w:rsidRPr="000321EF">
        <w:rPr>
          <w:rStyle w:val="StyleUnderline"/>
        </w:rPr>
        <w:t xml:space="preserve"> many </w:t>
      </w:r>
      <w:r w:rsidRPr="003300FA">
        <w:rPr>
          <w:rStyle w:val="Emphasis"/>
          <w:highlight w:val="green"/>
        </w:rPr>
        <w:t>existential risks</w:t>
      </w:r>
      <w:r w:rsidRPr="008067FB">
        <w:rPr>
          <w:sz w:val="14"/>
        </w:rPr>
        <w:t xml:space="preserve">.76 </w:t>
      </w:r>
      <w:r w:rsidRPr="000321EF">
        <w:rPr>
          <w:rStyle w:val="StyleUnderline"/>
        </w:rPr>
        <w:t xml:space="preserve">There seems to be </w:t>
      </w:r>
      <w:r w:rsidRPr="003300FA">
        <w:rPr>
          <w:rStyle w:val="StyleUnderline"/>
          <w:highlight w:val="green"/>
        </w:rPr>
        <w:t xml:space="preserve">a </w:t>
      </w:r>
      <w:r w:rsidRPr="003300FA">
        <w:rPr>
          <w:rStyle w:val="Emphasis"/>
          <w:highlight w:val="green"/>
        </w:rPr>
        <w:t>dubious correlation between</w:t>
      </w:r>
      <w:r w:rsidRPr="000321EF">
        <w:rPr>
          <w:rStyle w:val="StyleUnderline"/>
        </w:rPr>
        <w:t xml:space="preserve"> the </w:t>
      </w:r>
      <w:r w:rsidRPr="003300FA">
        <w:rPr>
          <w:rStyle w:val="Emphasis"/>
          <w:highlight w:val="green"/>
        </w:rPr>
        <w:t>subjectivity of</w:t>
      </w:r>
      <w:r w:rsidRPr="000321EF">
        <w:rPr>
          <w:rStyle w:val="StyleUnderline"/>
        </w:rPr>
        <w:t xml:space="preserve"> the </w:t>
      </w:r>
      <w:r w:rsidRPr="003300FA">
        <w:rPr>
          <w:rStyle w:val="Emphasis"/>
          <w:highlight w:val="green"/>
        </w:rPr>
        <w:t>evidence</w:t>
      </w:r>
      <w:r w:rsidRPr="003300FA">
        <w:rPr>
          <w:rStyle w:val="StyleUnderline"/>
          <w:highlight w:val="green"/>
        </w:rPr>
        <w:t xml:space="preserve"> and </w:t>
      </w:r>
      <w:r w:rsidRPr="003300FA">
        <w:rPr>
          <w:rStyle w:val="Emphasis"/>
          <w:highlight w:val="green"/>
        </w:rPr>
        <w:t>how high the risk estimate is</w:t>
      </w:r>
      <w:r w:rsidRPr="000321EF">
        <w:rPr>
          <w:rStyle w:val="StyleUnderline"/>
        </w:rPr>
        <w:t>.</w:t>
      </w:r>
      <w:r w:rsidRPr="008067FB">
        <w:rPr>
          <w:sz w:val="14"/>
        </w:rPr>
        <w:t xml:space="preserve"> For example, </w:t>
      </w:r>
      <w:r w:rsidRPr="000321EF">
        <w:rPr>
          <w:rStyle w:val="StyleUnderline"/>
        </w:rPr>
        <w:t>Ord</w:t>
      </w:r>
      <w:r w:rsidRPr="008067FB">
        <w:rPr>
          <w:sz w:val="14"/>
        </w:rPr>
        <w:t xml:space="preserve"> (2020, p. 167) </w:t>
      </w:r>
      <w:r w:rsidRPr="000321EF">
        <w:rPr>
          <w:rStyle w:val="StyleUnderline"/>
        </w:rPr>
        <w:t xml:space="preserve">gives </w:t>
      </w:r>
      <w:r w:rsidRPr="008067FB">
        <w:rPr>
          <w:sz w:val="14"/>
        </w:rPr>
        <w:t>the following</w:t>
      </w:r>
      <w:r w:rsidRPr="000321EF">
        <w:rPr>
          <w:rStyle w:val="StyleUnderline"/>
        </w:rPr>
        <w:t xml:space="preserve"> estimates for existential catastrophes</w:t>
      </w:r>
      <w:r w:rsidRPr="008067FB">
        <w:rPr>
          <w:sz w:val="14"/>
        </w:rPr>
        <w:t xml:space="preserve"> from various causes by year 2120: 1 in 1,000,000 from asteroid or comet impact, 1 in 30 from engineered pandemics and 1 in 10 from unaligned artificial intelligence. </w:t>
      </w:r>
      <w:r w:rsidRPr="000321EF">
        <w:rPr>
          <w:rStyle w:val="StyleUnderline"/>
        </w:rPr>
        <w:t xml:space="preserve">It </w:t>
      </w:r>
      <w:r w:rsidRPr="003300FA">
        <w:rPr>
          <w:rStyle w:val="StyleUnderline"/>
          <w:highlight w:val="green"/>
        </w:rPr>
        <w:t>seems that</w:t>
      </w:r>
      <w:r w:rsidRPr="000321EF">
        <w:rPr>
          <w:rStyle w:val="Emphasis"/>
          <w:sz w:val="26"/>
          <w:szCs w:val="26"/>
        </w:rPr>
        <w:t xml:space="preserve"> </w:t>
      </w:r>
      <w:r w:rsidRPr="003300FA">
        <w:rPr>
          <w:rStyle w:val="Emphasis"/>
          <w:sz w:val="26"/>
          <w:szCs w:val="26"/>
          <w:highlight w:val="green"/>
        </w:rPr>
        <w:t>the greater the risk</w:t>
      </w:r>
      <w:r w:rsidRPr="000321EF">
        <w:rPr>
          <w:rStyle w:val="Emphasis"/>
          <w:sz w:val="26"/>
          <w:szCs w:val="26"/>
        </w:rPr>
        <w:t xml:space="preserve"> is estimated to be, </w:t>
      </w:r>
      <w:r w:rsidRPr="003300FA">
        <w:rPr>
          <w:rStyle w:val="Emphasis"/>
          <w:sz w:val="26"/>
          <w:szCs w:val="26"/>
          <w:highlight w:val="green"/>
        </w:rPr>
        <w:t>the more subjective the evidence for it is.</w:t>
      </w:r>
      <w:r w:rsidRPr="008067FB">
        <w:rPr>
          <w:sz w:val="14"/>
        </w:rPr>
        <w:t xml:space="preserve"> </w:t>
      </w:r>
      <w:r w:rsidRPr="003300FA">
        <w:rPr>
          <w:rStyle w:val="StyleUnderline"/>
          <w:highlight w:val="green"/>
        </w:rPr>
        <w:t>This</w:t>
      </w:r>
      <w:r w:rsidRPr="000321EF">
        <w:rPr>
          <w:rStyle w:val="StyleUnderline"/>
        </w:rPr>
        <w:t xml:space="preserve"> </w:t>
      </w:r>
      <w:r w:rsidRPr="003300FA">
        <w:rPr>
          <w:rStyle w:val="StyleUnderline"/>
          <w:highlight w:val="green"/>
        </w:rPr>
        <w:t xml:space="preserve">might be explained by the </w:t>
      </w:r>
      <w:r w:rsidRPr="003300FA">
        <w:rPr>
          <w:rStyle w:val="Emphasis"/>
          <w:highlight w:val="green"/>
        </w:rPr>
        <w:t>Doomsday Bias</w:t>
      </w:r>
      <w:r w:rsidRPr="000321EF">
        <w:rPr>
          <w:rStyle w:val="StyleUnderline"/>
        </w:rPr>
        <w:t xml:space="preserve">: </w:t>
      </w:r>
      <w:r w:rsidRPr="003300FA">
        <w:rPr>
          <w:rStyle w:val="Emphasis"/>
          <w:highlight w:val="green"/>
        </w:rPr>
        <w:t>unless rigorous evidence suggesting a low risk is available,</w:t>
      </w:r>
      <w:r w:rsidRPr="003300FA">
        <w:rPr>
          <w:rStyle w:val="StyleUnderline"/>
          <w:highlight w:val="green"/>
        </w:rPr>
        <w:t xml:space="preserve"> </w:t>
      </w:r>
      <w:r w:rsidRPr="003300FA">
        <w:rPr>
          <w:rStyle w:val="Emphasis"/>
          <w:highlight w:val="green"/>
        </w:rPr>
        <w:t xml:space="preserve">we tend to overestimate </w:t>
      </w:r>
      <w:r w:rsidRPr="003300FA">
        <w:rPr>
          <w:rStyle w:val="StyleUnderline"/>
          <w:highlight w:val="green"/>
        </w:rPr>
        <w:t xml:space="preserve">the </w:t>
      </w:r>
      <w:r w:rsidRPr="003300FA">
        <w:rPr>
          <w:rStyle w:val="Emphasis"/>
          <w:highlight w:val="green"/>
        </w:rPr>
        <w:t>risks</w:t>
      </w:r>
      <w:r w:rsidRPr="003300FA">
        <w:rPr>
          <w:sz w:val="14"/>
          <w:highlight w:val="green"/>
        </w:rPr>
        <w:t>.</w:t>
      </w:r>
      <w:r w:rsidRPr="008067FB">
        <w:rPr>
          <w:sz w:val="14"/>
        </w:rPr>
        <w:t xml:space="preserve"> The greatest risks are anthropogenic and relatively recent, which makes it more challenging to obtain evidence that is not highly subjective—so there is room for exaggeration. However, anthropogenic risks might also truly be more dangerous than non-anthropogenic ones.</w:t>
      </w:r>
    </w:p>
    <w:p w14:paraId="57A7D032" w14:textId="77777777" w:rsidR="00CF032E" w:rsidRPr="00421FBE" w:rsidRDefault="00CF032E" w:rsidP="00CF032E">
      <w:pPr>
        <w:pStyle w:val="Heading4"/>
      </w:pPr>
      <w:bookmarkStart w:id="1" w:name="_Hlk211200586"/>
      <w:bookmarkEnd w:id="0"/>
      <w:r>
        <w:t xml:space="preserve">Disads are </w:t>
      </w:r>
      <w:r>
        <w:rPr>
          <w:u w:val="single"/>
        </w:rPr>
        <w:t>inferential failing</w:t>
      </w:r>
      <w:r>
        <w:t xml:space="preserve">. Their </w:t>
      </w:r>
      <w:r>
        <w:rPr>
          <w:u w:val="single"/>
        </w:rPr>
        <w:t>description</w:t>
      </w:r>
      <w:r>
        <w:t xml:space="preserve"> of the internal link makes it </w:t>
      </w:r>
      <w:r>
        <w:rPr>
          <w:u w:val="single"/>
        </w:rPr>
        <w:t>less</w:t>
      </w:r>
      <w:r>
        <w:t xml:space="preserve">, not </w:t>
      </w:r>
      <w:r>
        <w:rPr>
          <w:u w:val="single"/>
        </w:rPr>
        <w:t>more</w:t>
      </w:r>
      <w:r w:rsidRPr="00421FBE">
        <w:t>,</w:t>
      </w:r>
      <w:r>
        <w:t xml:space="preserve"> likely</w:t>
      </w:r>
    </w:p>
    <w:p w14:paraId="5BEAE5D4" w14:textId="77777777" w:rsidR="00CF032E" w:rsidRDefault="00CF032E" w:rsidP="00CF032E">
      <w:r w:rsidRPr="009A2896">
        <w:rPr>
          <w:rStyle w:val="Style13ptBold"/>
        </w:rPr>
        <w:t>Gigerenzer 25</w:t>
      </w:r>
      <w:r w:rsidRPr="009A2896">
        <w:t xml:space="preserve"> – </w:t>
      </w:r>
      <w:r>
        <w:t>long-time director at the Max Planck Institute for Human Development, is director of the Harding Center for Risk Literacy at the University of Potsdam.</w:t>
      </w:r>
    </w:p>
    <w:p w14:paraId="5D7FE3C9" w14:textId="77777777" w:rsidR="00CF032E" w:rsidRPr="009A2896" w:rsidRDefault="00CF032E" w:rsidP="00CF032E">
      <w:r>
        <w:t xml:space="preserve">Gerd Gigerenzer, </w:t>
      </w:r>
      <w:r w:rsidRPr="009A2896">
        <w:t>"The rationality wars: a personal reflection</w:t>
      </w:r>
      <w:r>
        <w:t>” Behavioural Public Policy, vol. 9, 2025. 495–515 doi:10.1017/bpp.2024.51</w:t>
      </w:r>
    </w:p>
    <w:p w14:paraId="0E5273D5" w14:textId="77777777" w:rsidR="00CF032E" w:rsidRPr="00421FBE" w:rsidRDefault="00CF032E" w:rsidP="00CF032E">
      <w:pPr>
        <w:rPr>
          <w:sz w:val="14"/>
        </w:rPr>
      </w:pPr>
      <w:r w:rsidRPr="00421FBE">
        <w:rPr>
          <w:sz w:val="14"/>
        </w:rPr>
        <w:t xml:space="preserve">Similarly, a troop of </w:t>
      </w:r>
      <w:r w:rsidRPr="002760BC">
        <w:rPr>
          <w:rStyle w:val="StyleUnderline"/>
        </w:rPr>
        <w:t>researchers</w:t>
      </w:r>
      <w:r w:rsidRPr="002760BC">
        <w:rPr>
          <w:sz w:val="14"/>
        </w:rPr>
        <w:t xml:space="preserve"> began to </w:t>
      </w:r>
      <w:r w:rsidRPr="002760BC">
        <w:rPr>
          <w:rStyle w:val="StyleUnderline"/>
        </w:rPr>
        <w:t>attribute</w:t>
      </w:r>
      <w:r w:rsidRPr="002760BC">
        <w:rPr>
          <w:sz w:val="14"/>
        </w:rPr>
        <w:t xml:space="preserve"> all kinds of </w:t>
      </w:r>
      <w:r w:rsidRPr="002760BC">
        <w:rPr>
          <w:rStyle w:val="Emphasis"/>
        </w:rPr>
        <w:t>human disasters</w:t>
      </w:r>
      <w:r w:rsidRPr="002760BC">
        <w:rPr>
          <w:sz w:val="14"/>
        </w:rPr>
        <w:t xml:space="preserve"> </w:t>
      </w:r>
      <w:r w:rsidRPr="002760BC">
        <w:rPr>
          <w:rStyle w:val="StyleUnderline"/>
        </w:rPr>
        <w:t>to alleged</w:t>
      </w:r>
      <w:r w:rsidRPr="00421FBE">
        <w:rPr>
          <w:rStyle w:val="StyleUnderline"/>
        </w:rPr>
        <w:t xml:space="preserve"> </w:t>
      </w:r>
      <w:r w:rsidRPr="003300FA">
        <w:rPr>
          <w:rStyle w:val="Emphasis"/>
          <w:highlight w:val="green"/>
        </w:rPr>
        <w:t>cognitive bias</w:t>
      </w:r>
      <w:r w:rsidRPr="002760BC">
        <w:rPr>
          <w:rStyle w:val="Emphasis"/>
        </w:rPr>
        <w:t>es</w:t>
      </w:r>
      <w:r w:rsidRPr="002760BC">
        <w:rPr>
          <w:sz w:val="14"/>
        </w:rPr>
        <w:t>.</w:t>
      </w:r>
      <w:r w:rsidRPr="00421FBE">
        <w:rPr>
          <w:sz w:val="14"/>
        </w:rPr>
        <w:t xml:space="preserve"> Consider </w:t>
      </w:r>
      <w:r w:rsidRPr="002760BC">
        <w:rPr>
          <w:rStyle w:val="StyleUnderline"/>
        </w:rPr>
        <w:t>the</w:t>
      </w:r>
      <w:r w:rsidRPr="00421FBE">
        <w:rPr>
          <w:sz w:val="14"/>
        </w:rPr>
        <w:t xml:space="preserve"> so-called </w:t>
      </w:r>
      <w:r w:rsidRPr="003300FA">
        <w:rPr>
          <w:rStyle w:val="Emphasis"/>
          <w:highlight w:val="green"/>
        </w:rPr>
        <w:t>conjunction</w:t>
      </w:r>
      <w:r w:rsidRPr="00421FBE">
        <w:rPr>
          <w:rStyle w:val="Emphasis"/>
        </w:rPr>
        <w:t xml:space="preserve"> </w:t>
      </w:r>
      <w:r w:rsidRPr="002760BC">
        <w:rPr>
          <w:rStyle w:val="Emphasis"/>
        </w:rPr>
        <w:t>fallacy</w:t>
      </w:r>
      <w:r w:rsidRPr="002760BC">
        <w:rPr>
          <w:sz w:val="14"/>
        </w:rPr>
        <w:t xml:space="preserve"> – e.g., </w:t>
      </w:r>
      <w:r w:rsidRPr="002760BC">
        <w:rPr>
          <w:rStyle w:val="StyleUnderline"/>
        </w:rPr>
        <w:t>that most people</w:t>
      </w:r>
      <w:r w:rsidRPr="00421FBE">
        <w:rPr>
          <w:rStyle w:val="StyleUnderline"/>
        </w:rPr>
        <w:t xml:space="preserve"> </w:t>
      </w:r>
      <w:r w:rsidRPr="003300FA">
        <w:rPr>
          <w:rStyle w:val="StyleUnderline"/>
          <w:highlight w:val="green"/>
        </w:rPr>
        <w:t xml:space="preserve">find </w:t>
      </w:r>
      <w:r w:rsidRPr="002760BC">
        <w:rPr>
          <w:rStyle w:val="StyleUnderline"/>
        </w:rPr>
        <w:t>it more probable that Linda is a ‘bank teller and a feminist’</w:t>
      </w:r>
      <w:r w:rsidRPr="002760BC">
        <w:rPr>
          <w:sz w:val="14"/>
        </w:rPr>
        <w:t xml:space="preserve"> </w:t>
      </w:r>
      <w:r w:rsidRPr="002760BC">
        <w:rPr>
          <w:rStyle w:val="StyleUnderline"/>
        </w:rPr>
        <w:t>than a ‘bank teller’</w:t>
      </w:r>
      <w:r w:rsidRPr="002760BC">
        <w:rPr>
          <w:sz w:val="14"/>
        </w:rPr>
        <w:t xml:space="preserve"> </w:t>
      </w:r>
      <w:r w:rsidRPr="002760BC">
        <w:rPr>
          <w:rStyle w:val="StyleUnderline"/>
        </w:rPr>
        <w:t>when given a description</w:t>
      </w:r>
      <w:r w:rsidRPr="002760BC">
        <w:rPr>
          <w:sz w:val="14"/>
        </w:rPr>
        <w:t xml:space="preserve"> </w:t>
      </w:r>
      <w:r w:rsidRPr="002760BC">
        <w:rPr>
          <w:rStyle w:val="StyleUnderline"/>
        </w:rPr>
        <w:t>implicitly suggesting she is a feminist but not a bank teller</w:t>
      </w:r>
      <w:r w:rsidRPr="002760BC">
        <w:rPr>
          <w:sz w:val="14"/>
        </w:rPr>
        <w:t xml:space="preserve"> (Tversky and Kahneman, 1983; see Rizzo and Whitman, 2020, pp. 133–141). Philosopher Stich (2012) sounded the alarm: ‘</w:t>
      </w:r>
      <w:r w:rsidRPr="002760BC">
        <w:rPr>
          <w:rStyle w:val="StyleUnderline"/>
        </w:rPr>
        <w:t xml:space="preserve">It is </w:t>
      </w:r>
      <w:r w:rsidRPr="003300FA">
        <w:rPr>
          <w:rStyle w:val="Emphasis"/>
          <w:highlight w:val="green"/>
        </w:rPr>
        <w:t>disquieting</w:t>
      </w:r>
      <w:r w:rsidRPr="00421FBE">
        <w:rPr>
          <w:rStyle w:val="StyleUnderline"/>
        </w:rPr>
        <w:t xml:space="preserve"> </w:t>
      </w:r>
      <w:r w:rsidRPr="002760BC">
        <w:rPr>
          <w:rStyle w:val="StyleUnderline"/>
        </w:rPr>
        <w:t xml:space="preserve">to speculate on how large an impact this </w:t>
      </w:r>
      <w:r w:rsidRPr="003300FA">
        <w:rPr>
          <w:rStyle w:val="Emphasis"/>
          <w:highlight w:val="green"/>
        </w:rPr>
        <w:t>inferential failing</w:t>
      </w:r>
      <w:r w:rsidRPr="003300FA">
        <w:rPr>
          <w:rStyle w:val="StyleUnderline"/>
          <w:highlight w:val="green"/>
        </w:rPr>
        <w:t xml:space="preserve"> may have</w:t>
      </w:r>
      <w:r w:rsidRPr="00421FBE">
        <w:rPr>
          <w:rStyle w:val="StyleUnderline"/>
        </w:rPr>
        <w:t xml:space="preserve"> </w:t>
      </w:r>
      <w:r w:rsidRPr="003300FA">
        <w:rPr>
          <w:rStyle w:val="StyleUnderline"/>
          <w:highlight w:val="green"/>
        </w:rPr>
        <w:t>on</w:t>
      </w:r>
      <w:r w:rsidRPr="00421FBE">
        <w:rPr>
          <w:rStyle w:val="StyleUnderline"/>
        </w:rPr>
        <w:t xml:space="preserve"> people’s </w:t>
      </w:r>
      <w:r w:rsidRPr="003300FA">
        <w:rPr>
          <w:rStyle w:val="StyleUnderline"/>
          <w:highlight w:val="green"/>
        </w:rPr>
        <w:t xml:space="preserve">assessments of </w:t>
      </w:r>
      <w:r w:rsidRPr="002760BC">
        <w:rPr>
          <w:rStyle w:val="StyleUnderline"/>
        </w:rPr>
        <w:t>the chance of</w:t>
      </w:r>
      <w:r w:rsidRPr="00421FBE">
        <w:rPr>
          <w:rStyle w:val="StyleUnderline"/>
        </w:rPr>
        <w:t xml:space="preserve"> such </w:t>
      </w:r>
      <w:r w:rsidRPr="003300FA">
        <w:rPr>
          <w:rStyle w:val="Emphasis"/>
          <w:highlight w:val="green"/>
        </w:rPr>
        <w:t>catastrophes</w:t>
      </w:r>
      <w:r w:rsidRPr="00421FBE">
        <w:rPr>
          <w:rStyle w:val="StyleUnderline"/>
        </w:rPr>
        <w:t xml:space="preserve"> as </w:t>
      </w:r>
      <w:r w:rsidRPr="00421FBE">
        <w:rPr>
          <w:rStyle w:val="Emphasis"/>
        </w:rPr>
        <w:t>nuclear reactor failures’</w:t>
      </w:r>
      <w:r w:rsidRPr="00421FBE">
        <w:rPr>
          <w:sz w:val="14"/>
        </w:rPr>
        <w:t xml:space="preserve"> (p. 52). Cognitive scientist Kanwisher (1989) speculated that </w:t>
      </w:r>
      <w:r w:rsidRPr="00421FBE">
        <w:rPr>
          <w:rStyle w:val="StyleUnderline"/>
        </w:rPr>
        <w:t xml:space="preserve">the </w:t>
      </w:r>
      <w:r w:rsidRPr="003300FA">
        <w:rPr>
          <w:rStyle w:val="Emphasis"/>
          <w:highlight w:val="green"/>
        </w:rPr>
        <w:t>conjunction</w:t>
      </w:r>
      <w:r w:rsidRPr="00421FBE">
        <w:rPr>
          <w:rStyle w:val="Emphasis"/>
        </w:rPr>
        <w:t xml:space="preserve"> fallacy</w:t>
      </w:r>
      <w:r w:rsidRPr="00421FBE">
        <w:rPr>
          <w:sz w:val="14"/>
        </w:rPr>
        <w:t xml:space="preserve"> </w:t>
      </w:r>
      <w:r w:rsidRPr="002760BC">
        <w:rPr>
          <w:rStyle w:val="StyleUnderline"/>
        </w:rPr>
        <w:t xml:space="preserve">might </w:t>
      </w:r>
      <w:r w:rsidRPr="003300FA">
        <w:rPr>
          <w:rStyle w:val="StyleUnderline"/>
          <w:highlight w:val="green"/>
        </w:rPr>
        <w:t xml:space="preserve">underlie </w:t>
      </w:r>
      <w:r w:rsidRPr="003300FA">
        <w:rPr>
          <w:rStyle w:val="Emphasis"/>
          <w:highlight w:val="green"/>
        </w:rPr>
        <w:t>flawed arguments in debates</w:t>
      </w:r>
      <w:r w:rsidRPr="00421FBE">
        <w:rPr>
          <w:rStyle w:val="StyleUnderline"/>
        </w:rPr>
        <w:t xml:space="preserve"> </w:t>
      </w:r>
      <w:r w:rsidRPr="003300FA">
        <w:rPr>
          <w:rStyle w:val="StyleUnderline"/>
          <w:highlight w:val="green"/>
        </w:rPr>
        <w:t>on</w:t>
      </w:r>
      <w:r w:rsidRPr="00421FBE">
        <w:rPr>
          <w:rStyle w:val="StyleUnderline"/>
        </w:rPr>
        <w:t xml:space="preserve"> </w:t>
      </w:r>
      <w:r w:rsidRPr="00421FBE">
        <w:rPr>
          <w:rStyle w:val="Emphasis"/>
        </w:rPr>
        <w:t xml:space="preserve">US security </w:t>
      </w:r>
      <w:r w:rsidRPr="003300FA">
        <w:rPr>
          <w:rStyle w:val="Emphasis"/>
          <w:highlight w:val="green"/>
        </w:rPr>
        <w:t>policy</w:t>
      </w:r>
      <w:r w:rsidRPr="003300FA">
        <w:rPr>
          <w:sz w:val="14"/>
          <w:highlight w:val="green"/>
        </w:rPr>
        <w:t xml:space="preserve"> </w:t>
      </w:r>
      <w:r w:rsidRPr="003300FA">
        <w:rPr>
          <w:rStyle w:val="StyleUnderline"/>
          <w:highlight w:val="green"/>
        </w:rPr>
        <w:t>by</w:t>
      </w:r>
      <w:r w:rsidRPr="00421FBE">
        <w:rPr>
          <w:rStyle w:val="StyleUnderline"/>
        </w:rPr>
        <w:t xml:space="preserve"> ‘</w:t>
      </w:r>
      <w:r w:rsidRPr="003300FA">
        <w:rPr>
          <w:rStyle w:val="Emphasis"/>
          <w:highlight w:val="green"/>
        </w:rPr>
        <w:t>overemphasizing</w:t>
      </w:r>
      <w:r w:rsidRPr="00421FBE">
        <w:rPr>
          <w:rStyle w:val="StyleUnderline"/>
        </w:rPr>
        <w:t xml:space="preserve"> the most </w:t>
      </w:r>
      <w:r w:rsidRPr="003300FA">
        <w:rPr>
          <w:rStyle w:val="Emphasis"/>
          <w:highlight w:val="green"/>
        </w:rPr>
        <w:t>extreme scenarios</w:t>
      </w:r>
      <w:r w:rsidRPr="003300FA">
        <w:rPr>
          <w:rStyle w:val="StyleUnderline"/>
          <w:highlight w:val="green"/>
        </w:rPr>
        <w:t xml:space="preserve"> at the expense of </w:t>
      </w:r>
      <w:r w:rsidRPr="003300FA">
        <w:rPr>
          <w:rStyle w:val="Emphasis"/>
          <w:highlight w:val="green"/>
        </w:rPr>
        <w:t>less flashy</w:t>
      </w:r>
      <w:r w:rsidRPr="00421FBE">
        <w:rPr>
          <w:rStyle w:val="StyleUnderline"/>
        </w:rPr>
        <w:t xml:space="preserve"> </w:t>
      </w:r>
      <w:r w:rsidRPr="003300FA">
        <w:rPr>
          <w:rStyle w:val="StyleUnderline"/>
          <w:highlight w:val="green"/>
        </w:rPr>
        <w:t xml:space="preserve">but </w:t>
      </w:r>
      <w:r w:rsidRPr="002760BC">
        <w:rPr>
          <w:rStyle w:val="Emphasis"/>
        </w:rPr>
        <w:t xml:space="preserve">more </w:t>
      </w:r>
      <w:r w:rsidRPr="003300FA">
        <w:rPr>
          <w:rStyle w:val="Emphasis"/>
          <w:highlight w:val="green"/>
        </w:rPr>
        <w:t>likely ones’</w:t>
      </w:r>
      <w:r w:rsidRPr="00421FBE">
        <w:rPr>
          <w:rStyle w:val="StyleUnderline"/>
        </w:rPr>
        <w:t xml:space="preserve"> </w:t>
      </w:r>
      <w:r w:rsidRPr="00421FBE">
        <w:rPr>
          <w:sz w:val="14"/>
        </w:rPr>
        <w:t>(p. 655). And paleontologist Gould (1992) concluded: ‘</w:t>
      </w:r>
      <w:r w:rsidRPr="003300FA">
        <w:rPr>
          <w:rStyle w:val="Emphasis"/>
          <w:highlight w:val="green"/>
        </w:rPr>
        <w:t>our minds are not built</w:t>
      </w:r>
      <w:r w:rsidRPr="00421FBE">
        <w:rPr>
          <w:sz w:val="14"/>
        </w:rPr>
        <w:t xml:space="preserve"> (for whatever reason) </w:t>
      </w:r>
      <w:r w:rsidRPr="00421FBE">
        <w:rPr>
          <w:rStyle w:val="StyleUnderline"/>
        </w:rPr>
        <w:t xml:space="preserve">to work </w:t>
      </w:r>
      <w:r w:rsidRPr="003300FA">
        <w:rPr>
          <w:rStyle w:val="StyleUnderline"/>
          <w:highlight w:val="green"/>
        </w:rPr>
        <w:t>by</w:t>
      </w:r>
      <w:r w:rsidRPr="00421FBE">
        <w:rPr>
          <w:rStyle w:val="StyleUnderline"/>
        </w:rPr>
        <w:t xml:space="preserve"> the </w:t>
      </w:r>
      <w:r w:rsidRPr="00421FBE">
        <w:rPr>
          <w:rStyle w:val="Emphasis"/>
        </w:rPr>
        <w:t>rules</w:t>
      </w:r>
      <w:r w:rsidRPr="00421FBE">
        <w:rPr>
          <w:rStyle w:val="StyleUnderline"/>
        </w:rPr>
        <w:t xml:space="preserve"> of </w:t>
      </w:r>
      <w:r w:rsidRPr="003300FA">
        <w:rPr>
          <w:rStyle w:val="Emphasis"/>
          <w:highlight w:val="green"/>
        </w:rPr>
        <w:t>probability’</w:t>
      </w:r>
      <w:r w:rsidRPr="00421FBE">
        <w:rPr>
          <w:sz w:val="14"/>
        </w:rPr>
        <w:t xml:space="preserve"> (p. 469). None of them seemed aware that Inhelder and Piaget (1951/1964, p. 101) had shown that even 12-year-olds understand the conjunction rule: that a subset cannot be larger than the set (Tversky and Kahneman did not cite Inhelder and Piaget’s earlier contradicting results). Thus, the question of why children but not adults understand this rule did not even arise.</w:t>
      </w:r>
    </w:p>
    <w:bookmarkEnd w:id="1"/>
    <w:p w14:paraId="0C3275BE" w14:textId="77777777" w:rsidR="00CF032E" w:rsidRPr="001301E5" w:rsidRDefault="00CF032E" w:rsidP="00CF032E">
      <w:pPr>
        <w:pStyle w:val="Heading4"/>
      </w:pPr>
      <w:r w:rsidRPr="00216101">
        <w:t>Saying extinction is the ‘the worst’ is the logic of genocide</w:t>
      </w:r>
      <w:r>
        <w:t xml:space="preserve">---instead, the death of each and every being </w:t>
      </w:r>
      <w:r>
        <w:rPr>
          <w:u w:val="single"/>
        </w:rPr>
        <w:t>is</w:t>
      </w:r>
      <w:r>
        <w:t xml:space="preserve"> the end of the wor</w:t>
      </w:r>
      <w:r w:rsidRPr="00216101">
        <w:t>l</w:t>
      </w:r>
      <w:r>
        <w:t>d.</w:t>
      </w:r>
    </w:p>
    <w:p w14:paraId="06DBB8D1" w14:textId="77777777" w:rsidR="00CF032E" w:rsidRDefault="00CF032E" w:rsidP="00CF032E">
      <w:r w:rsidRPr="002F2E0D">
        <w:t xml:space="preserve">Kelly </w:t>
      </w:r>
      <w:r w:rsidRPr="002F2E0D">
        <w:rPr>
          <w:rStyle w:val="Style13ptBold"/>
        </w:rPr>
        <w:t>Oliver 20</w:t>
      </w:r>
      <w:r w:rsidRPr="002F2E0D">
        <w:t xml:space="preserve">. </w:t>
      </w:r>
      <w:r>
        <w:t>[</w:t>
      </w:r>
      <w:r w:rsidRPr="002F2E0D">
        <w:t xml:space="preserve">Professor of Philosophy at Vanderbilt University in Nashville, Tennessee. P164-166 in “Pornographic Ways of Looking and the Logic of Disposability” in </w:t>
      </w:r>
      <w:r w:rsidRPr="002F2E0D">
        <w:rPr>
          <w:i/>
          <w:iCs/>
        </w:rPr>
        <w:t>Logics of Genocide</w:t>
      </w:r>
      <w:r w:rsidRPr="002F2E0D">
        <w:t>. 2020. eBook ISBN: 9781003056614</w:t>
      </w:r>
      <w:r>
        <w:t>]//dawn</w:t>
      </w:r>
    </w:p>
    <w:p w14:paraId="364DE5A5" w14:textId="77777777" w:rsidR="00CF032E" w:rsidRPr="002F2E0D" w:rsidRDefault="00CF032E" w:rsidP="00CF032E">
      <w:r w:rsidRPr="003300FA">
        <w:rPr>
          <w:rStyle w:val="StyleUnderline"/>
          <w:highlight w:val="green"/>
        </w:rPr>
        <w:t>If</w:t>
      </w:r>
      <w:r w:rsidRPr="002F2E0D">
        <w:rPr>
          <w:rStyle w:val="StyleUnderline"/>
        </w:rPr>
        <w:t xml:space="preserve"> contemporary </w:t>
      </w:r>
      <w:r w:rsidRPr="003300FA">
        <w:rPr>
          <w:rStyle w:val="StyleUnderline"/>
          <w:highlight w:val="green"/>
        </w:rPr>
        <w:t>logics of proportionality</w:t>
      </w:r>
      <w:r w:rsidRPr="002F2E0D">
        <w:rPr>
          <w:rStyle w:val="StyleUnderline"/>
        </w:rPr>
        <w:t xml:space="preserve"> employed by both humanitarian aid</w:t>
      </w:r>
      <w:r w:rsidRPr="002F2E0D">
        <w:t xml:space="preserve"> organizations </w:t>
      </w:r>
      <w:r w:rsidRPr="002F2E0D">
        <w:rPr>
          <w:rStyle w:val="StyleUnderline"/>
        </w:rPr>
        <w:t xml:space="preserve">and humanitarian military operations </w:t>
      </w:r>
      <w:r w:rsidRPr="003D1D3B">
        <w:rPr>
          <w:rStyle w:val="StyleUnderline"/>
        </w:rPr>
        <w:t xml:space="preserve">are designed to mitigate and </w:t>
      </w:r>
      <w:r w:rsidRPr="003300FA">
        <w:rPr>
          <w:rStyle w:val="StyleUnderline"/>
          <w:highlight w:val="green"/>
        </w:rPr>
        <w:t>control</w:t>
      </w:r>
      <w:r w:rsidRPr="002F2E0D">
        <w:rPr>
          <w:rStyle w:val="StyleUnderline"/>
        </w:rPr>
        <w:t xml:space="preserve"> violence and </w:t>
      </w:r>
      <w:r w:rsidRPr="003300FA">
        <w:rPr>
          <w:rStyle w:val="StyleUnderline"/>
          <w:highlight w:val="green"/>
        </w:rPr>
        <w:t xml:space="preserve">death </w:t>
      </w:r>
      <w:r w:rsidRPr="003D1D3B">
        <w:rPr>
          <w:rStyle w:val="StyleUnderline"/>
        </w:rPr>
        <w:t xml:space="preserve">in order to avoid the worst </w:t>
      </w:r>
      <w:r w:rsidRPr="002F2E0D">
        <w:rPr>
          <w:rStyle w:val="StyleUnderline"/>
        </w:rPr>
        <w:t xml:space="preserve">violence and death, </w:t>
      </w:r>
      <w:r w:rsidRPr="003D1D3B">
        <w:rPr>
          <w:rStyle w:val="StyleUnderline"/>
        </w:rPr>
        <w:t>according to calculations</w:t>
      </w:r>
      <w:r w:rsidRPr="002F2E0D">
        <w:rPr>
          <w:rStyle w:val="StyleUnderline"/>
        </w:rPr>
        <w:t xml:space="preserve"> of the “lessor of evils,” </w:t>
      </w:r>
      <w:r w:rsidRPr="003300FA">
        <w:rPr>
          <w:rStyle w:val="Emphasis"/>
          <w:highlight w:val="green"/>
        </w:rPr>
        <w:t>then we must ask what is the</w:t>
      </w:r>
      <w:r w:rsidRPr="002F2E0D">
        <w:rPr>
          <w:rStyle w:val="Emphasis"/>
        </w:rPr>
        <w:t xml:space="preserve"> most evil, or </w:t>
      </w:r>
      <w:r w:rsidRPr="003300FA">
        <w:rPr>
          <w:rStyle w:val="Emphasis"/>
          <w:highlight w:val="green"/>
        </w:rPr>
        <w:t>the worst</w:t>
      </w:r>
      <w:r w:rsidRPr="002F2E0D">
        <w:rPr>
          <w:rStyle w:val="Emphasis"/>
        </w:rPr>
        <w:t xml:space="preserve"> evil</w:t>
      </w:r>
      <w:r w:rsidRPr="002F2E0D">
        <w:t xml:space="preserve">. </w:t>
      </w:r>
      <w:r w:rsidRPr="002F2E0D">
        <w:rPr>
          <w:rStyle w:val="StyleUnderline"/>
        </w:rPr>
        <w:t>Usually</w:t>
      </w:r>
      <w:r w:rsidRPr="00FA12BE">
        <w:rPr>
          <w:rStyle w:val="StyleUnderline"/>
        </w:rPr>
        <w:t>, we think of genocide</w:t>
      </w:r>
      <w:r w:rsidRPr="002F2E0D">
        <w:rPr>
          <w:rStyle w:val="StyleUnderline"/>
        </w:rPr>
        <w:t xml:space="preserve"> as the worst evil</w:t>
      </w:r>
      <w:r w:rsidRPr="002F2E0D">
        <w:t xml:space="preserve">, and “the worst” is often shorthand for the “final solution” and the Holocaust. </w:t>
      </w:r>
      <w:r w:rsidRPr="002F2E0D">
        <w:rPr>
          <w:rStyle w:val="StyleUnderline"/>
        </w:rPr>
        <w:t>Since</w:t>
      </w:r>
      <w:r w:rsidRPr="002F2E0D">
        <w:t xml:space="preserve"> the end of World War II </w:t>
      </w:r>
      <w:r w:rsidRPr="003D1D3B">
        <w:t xml:space="preserve">and </w:t>
      </w:r>
      <w:r w:rsidRPr="003D1D3B">
        <w:rPr>
          <w:rStyle w:val="StyleUnderline"/>
        </w:rPr>
        <w:t>the Cold War, “the worst” has become associated with the possibility of nuclear war</w:t>
      </w:r>
      <w:r w:rsidRPr="003D1D3B">
        <w:t>—</w:t>
      </w:r>
      <w:r w:rsidRPr="003D1D3B">
        <w:rPr>
          <w:rStyle w:val="Emphasis"/>
        </w:rPr>
        <w:t>even the</w:t>
      </w:r>
      <w:r w:rsidRPr="003300FA">
        <w:rPr>
          <w:rStyle w:val="Emphasis"/>
          <w:highlight w:val="green"/>
        </w:rPr>
        <w:t xml:space="preserve"> destruction of the entire planet</w:t>
      </w:r>
      <w:r w:rsidRPr="002F2E0D">
        <w:rPr>
          <w:rStyle w:val="Emphasis"/>
        </w:rPr>
        <w:t>.</w:t>
      </w:r>
      <w:r w:rsidRPr="002F2E0D">
        <w:t xml:space="preserve"> Following Derrida</w:t>
      </w:r>
      <w:r w:rsidRPr="002F2E0D">
        <w:rPr>
          <w:rStyle w:val="StyleUnderline"/>
        </w:rPr>
        <w:t xml:space="preserve">, I rethink </w:t>
      </w:r>
      <w:r w:rsidRPr="003D1D3B">
        <w:rPr>
          <w:rStyle w:val="StyleUnderline"/>
        </w:rPr>
        <w:t xml:space="preserve">that </w:t>
      </w:r>
      <w:r w:rsidRPr="003300FA">
        <w:rPr>
          <w:rStyle w:val="StyleUnderline"/>
          <w:highlight w:val="green"/>
        </w:rPr>
        <w:t>worst</w:t>
      </w:r>
      <w:r w:rsidRPr="003D1D3B">
        <w:rPr>
          <w:rStyle w:val="StyleUnderline"/>
        </w:rPr>
        <w:t xml:space="preserve"> </w:t>
      </w:r>
      <w:r w:rsidRPr="003300FA">
        <w:rPr>
          <w:rStyle w:val="StyleUnderline"/>
          <w:highlight w:val="green"/>
        </w:rPr>
        <w:t>as a result of</w:t>
      </w:r>
      <w:r w:rsidRPr="002F2E0D">
        <w:rPr>
          <w:rStyle w:val="StyleUnderline"/>
        </w:rPr>
        <w:t xml:space="preserve"> the logic of </w:t>
      </w:r>
      <w:r w:rsidRPr="003300FA">
        <w:rPr>
          <w:rStyle w:val="StyleUnderline"/>
          <w:highlight w:val="green"/>
        </w:rPr>
        <w:t>calculation taken to the extreme at the expense of all</w:t>
      </w:r>
      <w:r w:rsidRPr="002F2E0D">
        <w:rPr>
          <w:rStyle w:val="StyleUnderline"/>
        </w:rPr>
        <w:t xml:space="preserve"> </w:t>
      </w:r>
      <w:r w:rsidRPr="003300FA">
        <w:rPr>
          <w:rStyle w:val="StyleUnderline"/>
          <w:highlight w:val="green"/>
        </w:rPr>
        <w:t>other worldviews</w:t>
      </w:r>
      <w:r w:rsidRPr="002F2E0D">
        <w:t xml:space="preserve">. </w:t>
      </w:r>
      <w:r w:rsidRPr="003300FA">
        <w:rPr>
          <w:rStyle w:val="Emphasis"/>
          <w:highlight w:val="green"/>
        </w:rPr>
        <w:t>When lives become fungible</w:t>
      </w:r>
      <w:r w:rsidRPr="002F2E0D">
        <w:t xml:space="preserve"> </w:t>
      </w:r>
      <w:r w:rsidRPr="002F2E0D">
        <w:rPr>
          <w:rStyle w:val="StyleUnderline"/>
        </w:rPr>
        <w:t>and exchangeable</w:t>
      </w:r>
      <w:r w:rsidRPr="002F2E0D">
        <w:t xml:space="preserve">, </w:t>
      </w:r>
      <w:r w:rsidRPr="003300FA">
        <w:rPr>
          <w:rStyle w:val="Emphasis"/>
          <w:highlight w:val="green"/>
        </w:rPr>
        <w:t>we</w:t>
      </w:r>
      <w:r w:rsidRPr="002F2E0D">
        <w:rPr>
          <w:rStyle w:val="Emphasis"/>
        </w:rPr>
        <w:t xml:space="preserve"> have already </w:t>
      </w:r>
      <w:r w:rsidRPr="003300FA">
        <w:rPr>
          <w:rStyle w:val="Emphasis"/>
          <w:highlight w:val="green"/>
        </w:rPr>
        <w:t>entered a worldview based on</w:t>
      </w:r>
      <w:r w:rsidRPr="003300FA">
        <w:rPr>
          <w:rStyle w:val="StyleUnderline"/>
          <w:highlight w:val="green"/>
        </w:rPr>
        <w:t xml:space="preserve"> a </w:t>
      </w:r>
      <w:r w:rsidRPr="003300FA">
        <w:rPr>
          <w:rStyle w:val="Emphasis"/>
          <w:highlight w:val="green"/>
        </w:rPr>
        <w:t>genocidal logic</w:t>
      </w:r>
      <w:r w:rsidRPr="003300FA">
        <w:rPr>
          <w:rStyle w:val="StyleUnderline"/>
          <w:highlight w:val="green"/>
        </w:rPr>
        <w:t xml:space="preserve"> </w:t>
      </w:r>
      <w:r w:rsidRPr="003D1D3B">
        <w:rPr>
          <w:rStyle w:val="StyleUnderline"/>
        </w:rPr>
        <w:t xml:space="preserve">that not only risks “the worst,” </w:t>
      </w:r>
      <w:r w:rsidRPr="003D1D3B">
        <w:rPr>
          <w:rStyle w:val="Emphasis"/>
        </w:rPr>
        <w:t xml:space="preserve">but can also be </w:t>
      </w:r>
      <w:r w:rsidRPr="003300FA">
        <w:rPr>
          <w:rStyle w:val="Emphasis"/>
          <w:highlight w:val="green"/>
        </w:rPr>
        <w:t>used to justify it</w:t>
      </w:r>
      <w:r w:rsidRPr="002F2E0D">
        <w:rPr>
          <w:rStyle w:val="StyleUnderline"/>
        </w:rPr>
        <w:t>.</w:t>
      </w:r>
      <w:r w:rsidRPr="002F2E0D">
        <w:t xml:space="preserve"> </w:t>
      </w:r>
      <w:r w:rsidRPr="001301E5">
        <w:rPr>
          <w:rStyle w:val="StyleUnderline"/>
        </w:rPr>
        <w:t xml:space="preserve">And, though </w:t>
      </w:r>
      <w:r w:rsidRPr="001301E5">
        <w:rPr>
          <w:rStyle w:val="Emphasis"/>
        </w:rPr>
        <w:t>the discourse of</w:t>
      </w:r>
      <w:r w:rsidRPr="001301E5">
        <w:rPr>
          <w:rStyle w:val="StyleUnderline"/>
        </w:rPr>
        <w:t xml:space="preserve"> human rights can be useful in arguments for </w:t>
      </w:r>
      <w:r w:rsidRPr="001301E5">
        <w:rPr>
          <w:rStyle w:val="Emphasis"/>
        </w:rPr>
        <w:t>political rights</w:t>
      </w:r>
      <w:r w:rsidRPr="001301E5">
        <w:rPr>
          <w:rStyle w:val="StyleUnderline"/>
        </w:rPr>
        <w:t>, as we’ve seen, because it necessarily operates on an abstract level beyond political rights, it</w:t>
      </w:r>
      <w:r w:rsidRPr="001301E5">
        <w:rPr>
          <w:rStyle w:val="Emphasis"/>
        </w:rPr>
        <w:t xml:space="preserve"> is not an effective antidote to the genocidal logic of</w:t>
      </w:r>
      <w:r w:rsidRPr="003D1D3B">
        <w:rPr>
          <w:rStyle w:val="Emphasis"/>
        </w:rPr>
        <w:t xml:space="preserve"> utilitarian calculations of risk-benefit and acceptable</w:t>
      </w:r>
      <w:r w:rsidRPr="002F2E0D">
        <w:rPr>
          <w:rStyle w:val="Emphasis"/>
        </w:rPr>
        <w:t xml:space="preserve"> collateral damage</w:t>
      </w:r>
      <w:r w:rsidRPr="002F2E0D">
        <w:t>.33</w:t>
      </w:r>
    </w:p>
    <w:p w14:paraId="0A86EDB9" w14:textId="6C2A6F35" w:rsidR="00CF032E" w:rsidRPr="005D388F" w:rsidRDefault="00CF032E" w:rsidP="00CF032E">
      <w:r w:rsidRPr="002F2E0D">
        <w:t xml:space="preserve">Whatever Derrida does or doesn’t say about the worst, I want to conclude with the Derridean sentiment that </w:t>
      </w:r>
      <w:r w:rsidRPr="003D1D3B">
        <w:rPr>
          <w:rStyle w:val="StyleUnderline"/>
        </w:rPr>
        <w:t>the worst, “worthy of its name,” must remain outside this economy of exchange, an impossible condition of possibility for thinking of what i</w:t>
      </w:r>
      <w:r w:rsidRPr="002F2E0D">
        <w:rPr>
          <w:rStyle w:val="StyleUnderline"/>
        </w:rPr>
        <w:t xml:space="preserve">s better or worse, </w:t>
      </w:r>
      <w:r w:rsidRPr="003300FA">
        <w:rPr>
          <w:rStyle w:val="StyleUnderline"/>
          <w:highlight w:val="green"/>
        </w:rPr>
        <w:t>the incalculable</w:t>
      </w:r>
      <w:r w:rsidRPr="002F2E0D">
        <w:rPr>
          <w:rStyle w:val="StyleUnderline"/>
        </w:rPr>
        <w:t xml:space="preserve"> always in tension with what can be calculated</w:t>
      </w:r>
      <w:r w:rsidRPr="002F2E0D">
        <w:t xml:space="preserve">. As Derrida suggests in his final seminar, </w:t>
      </w:r>
      <w:r w:rsidRPr="003D1D3B">
        <w:rPr>
          <w:rStyle w:val="Emphasis"/>
        </w:rPr>
        <w:t xml:space="preserve">the </w:t>
      </w:r>
      <w:r w:rsidRPr="003300FA">
        <w:rPr>
          <w:rStyle w:val="Emphasis"/>
          <w:highlight w:val="green"/>
        </w:rPr>
        <w:t xml:space="preserve">death of each and every </w:t>
      </w:r>
      <w:r w:rsidRPr="002F2E0D">
        <w:rPr>
          <w:rStyle w:val="StyleUnderline"/>
        </w:rPr>
        <w:t xml:space="preserve">person, each and every </w:t>
      </w:r>
      <w:r w:rsidRPr="003300FA">
        <w:rPr>
          <w:rStyle w:val="Emphasis"/>
          <w:highlight w:val="green"/>
        </w:rPr>
        <w:t>living being, is</w:t>
      </w:r>
      <w:r w:rsidRPr="002F2E0D">
        <w:rPr>
          <w:rStyle w:val="StyleUnderline"/>
        </w:rPr>
        <w:t xml:space="preserve"> not just the end of a world, </w:t>
      </w:r>
      <w:r w:rsidRPr="002F2E0D">
        <w:rPr>
          <w:rStyle w:val="Emphasis"/>
        </w:rPr>
        <w:t xml:space="preserve">but </w:t>
      </w:r>
      <w:r w:rsidRPr="003300FA">
        <w:rPr>
          <w:rStyle w:val="Emphasis"/>
          <w:highlight w:val="green"/>
        </w:rPr>
        <w:t>the end of the world</w:t>
      </w:r>
      <w:r w:rsidRPr="002F2E0D">
        <w:t>. 34 Derrida claims, “</w:t>
      </w:r>
      <w:r w:rsidRPr="003300FA">
        <w:rPr>
          <w:rStyle w:val="Emphasis"/>
          <w:highlight w:val="green"/>
        </w:rPr>
        <w:t>there is no</w:t>
      </w:r>
      <w:r w:rsidRPr="003300FA">
        <w:rPr>
          <w:highlight w:val="green"/>
        </w:rPr>
        <w:t xml:space="preserve"> </w:t>
      </w:r>
      <w:r w:rsidRPr="003300FA">
        <w:rPr>
          <w:rStyle w:val="Emphasis"/>
          <w:highlight w:val="green"/>
        </w:rPr>
        <w:t>common measure</w:t>
      </w:r>
      <w:r w:rsidRPr="003300FA">
        <w:rPr>
          <w:rStyle w:val="StyleUnderline"/>
          <w:highlight w:val="green"/>
        </w:rPr>
        <w:t xml:space="preserve"> </w:t>
      </w:r>
      <w:r w:rsidRPr="003D1D3B">
        <w:rPr>
          <w:rStyle w:val="StyleUnderline"/>
        </w:rPr>
        <w:t xml:space="preserve">able </w:t>
      </w:r>
      <w:r w:rsidRPr="003D1D3B">
        <w:rPr>
          <w:rStyle w:val="Emphasis"/>
        </w:rPr>
        <w:t>to persuade me</w:t>
      </w:r>
      <w:r w:rsidRPr="003D1D3B">
        <w:rPr>
          <w:rStyle w:val="StyleUnderline"/>
        </w:rPr>
        <w:t xml:space="preserve"> </w:t>
      </w:r>
      <w:r w:rsidRPr="003D1D3B">
        <w:rPr>
          <w:rStyle w:val="Emphasis"/>
        </w:rPr>
        <w:t>that a personal mourning is less grave than a nuclear war”</w:t>
      </w:r>
      <w:r w:rsidRPr="003D1D3B">
        <w:t xml:space="preserve"> (No Apocalypse,</w:t>
      </w:r>
      <w:r w:rsidRPr="002F2E0D">
        <w:t xml:space="preserve"> 403). And, </w:t>
      </w:r>
      <w:r w:rsidRPr="003300FA">
        <w:rPr>
          <w:rStyle w:val="Emphasis"/>
          <w:highlight w:val="green"/>
        </w:rPr>
        <w:t>once we think there is</w:t>
      </w:r>
      <w:r w:rsidRPr="003300FA">
        <w:rPr>
          <w:highlight w:val="green"/>
        </w:rPr>
        <w:t xml:space="preserve">, </w:t>
      </w:r>
      <w:r w:rsidRPr="003300FA">
        <w:rPr>
          <w:rStyle w:val="Emphasis"/>
          <w:highlight w:val="green"/>
        </w:rPr>
        <w:t>we start on the slippery slope</w:t>
      </w:r>
      <w:r w:rsidRPr="002F2E0D">
        <w:rPr>
          <w:rStyle w:val="StyleUnderline"/>
        </w:rPr>
        <w:t xml:space="preserve"> of utilitarian calculus and exclusionary line drawing </w:t>
      </w:r>
      <w:r w:rsidRPr="003D1D3B">
        <w:rPr>
          <w:rStyle w:val="StyleUnderline"/>
        </w:rPr>
        <w:t xml:space="preserve">that </w:t>
      </w:r>
      <w:r w:rsidRPr="003D1D3B">
        <w:rPr>
          <w:rStyle w:val="Emphasis"/>
        </w:rPr>
        <w:t xml:space="preserve">operates according </w:t>
      </w:r>
      <w:r w:rsidRPr="003300FA">
        <w:rPr>
          <w:rStyle w:val="Emphasis"/>
          <w:highlight w:val="green"/>
        </w:rPr>
        <w:t>to</w:t>
      </w:r>
      <w:r w:rsidRPr="003D1D3B">
        <w:rPr>
          <w:rStyle w:val="Emphasis"/>
        </w:rPr>
        <w:t xml:space="preserve"> a </w:t>
      </w:r>
      <w:r w:rsidRPr="003300FA">
        <w:rPr>
          <w:rStyle w:val="Emphasis"/>
          <w:highlight w:val="green"/>
        </w:rPr>
        <w:t>genocid</w:t>
      </w:r>
      <w:r w:rsidRPr="003D1D3B">
        <w:rPr>
          <w:rStyle w:val="Emphasis"/>
        </w:rPr>
        <w:t>al logic</w:t>
      </w:r>
      <w:r w:rsidRPr="002F2E0D">
        <w:t>. Analogously, if genocide is the destruction of a world through killing and erasure of archives, then the hundreds of thousands of people literally corralled into the “refugee” camps are victims of a genocidal logic, if not actual genocide through slow death.</w:t>
      </w:r>
    </w:p>
    <w:p w14:paraId="755A7CEA" w14:textId="77777777" w:rsidR="00CF032E" w:rsidRPr="00101D5E" w:rsidRDefault="00CF032E" w:rsidP="00CF032E">
      <w:pPr>
        <w:pStyle w:val="Heading4"/>
      </w:pPr>
      <w:r>
        <w:t xml:space="preserve">The fear of death cannot ground our ethics. It grounding </w:t>
      </w:r>
      <w:r>
        <w:rPr>
          <w:u w:val="single"/>
        </w:rPr>
        <w:t>Western ethics</w:t>
      </w:r>
      <w:r>
        <w:t xml:space="preserve"> explains a </w:t>
      </w:r>
      <w:r>
        <w:rPr>
          <w:u w:val="single"/>
        </w:rPr>
        <w:t>long history of violence</w:t>
      </w:r>
      <w:r>
        <w:t>.</w:t>
      </w:r>
    </w:p>
    <w:p w14:paraId="2B770B61" w14:textId="77777777" w:rsidR="00CF032E" w:rsidRPr="007F0B73" w:rsidRDefault="00CF032E" w:rsidP="00CF032E">
      <w:r>
        <w:t xml:space="preserve">Thomas </w:t>
      </w:r>
      <w:r w:rsidRPr="00F50E86">
        <w:rPr>
          <w:rStyle w:val="Style13ptBold"/>
        </w:rPr>
        <w:t>Nail 20</w:t>
      </w:r>
      <w:r>
        <w:t xml:space="preserve">. [Thomas Nail is a distinguished Scholar and Professor of Philosophy at the University of Denver. “Introduction” </w:t>
      </w:r>
      <w:r w:rsidRPr="005A76A9">
        <w:t xml:space="preserve">in </w:t>
      </w:r>
      <w:r w:rsidRPr="005A76A9">
        <w:rPr>
          <w:i/>
          <w:iCs/>
        </w:rPr>
        <w:t>Lucretius II: An Ethics of</w:t>
      </w:r>
      <w:r>
        <w:rPr>
          <w:i/>
          <w:iCs/>
        </w:rPr>
        <w:t xml:space="preserve"> Motion</w:t>
      </w:r>
      <w:r>
        <w:t>. Edinburgh University Press. 2020. ISBN: 978 1 4744 6665 3]//dawn</w:t>
      </w:r>
    </w:p>
    <w:p w14:paraId="10FC5126" w14:textId="77777777" w:rsidR="00CF032E" w:rsidRPr="007F0B73" w:rsidRDefault="00CF032E" w:rsidP="00CF032E">
      <w:pPr>
        <w:rPr>
          <w:rStyle w:val="StyleUnderline"/>
        </w:rPr>
      </w:pPr>
      <w:r w:rsidRPr="00024476">
        <w:rPr>
          <w:rStyle w:val="Emphasis"/>
        </w:rPr>
        <w:t xml:space="preserve">By </w:t>
      </w:r>
      <w:r w:rsidRPr="003300FA">
        <w:rPr>
          <w:rStyle w:val="Emphasis"/>
          <w:highlight w:val="green"/>
        </w:rPr>
        <w:t>privileging life, accumulation, conservation, and utility</w:t>
      </w:r>
      <w:r w:rsidRPr="00F54C02">
        <w:rPr>
          <w:rStyle w:val="StyleUnderline"/>
        </w:rPr>
        <w:t xml:space="preserve">, </w:t>
      </w:r>
      <w:r w:rsidRPr="00024476">
        <w:rPr>
          <w:rStyle w:val="Emphasis"/>
        </w:rPr>
        <w:t xml:space="preserve">capitalism devalorises and </w:t>
      </w:r>
      <w:r w:rsidRPr="003300FA">
        <w:rPr>
          <w:rStyle w:val="Emphasis"/>
          <w:highlight w:val="green"/>
        </w:rPr>
        <w:t>destroys everything</w:t>
      </w:r>
      <w:r w:rsidRPr="003300FA">
        <w:rPr>
          <w:rStyle w:val="StyleUnderline"/>
          <w:highlight w:val="green"/>
        </w:rPr>
        <w:t xml:space="preserve"> it associates with death</w:t>
      </w:r>
      <w:r w:rsidRPr="007F0B73">
        <w:rPr>
          <w:rStyle w:val="StyleUnderline"/>
        </w:rPr>
        <w:t xml:space="preserve">, expenditure, reciprocity, </w:t>
      </w:r>
      <w:r w:rsidRPr="00024476">
        <w:rPr>
          <w:rStyle w:val="StyleUnderline"/>
        </w:rPr>
        <w:t>and non-useful waste</w:t>
      </w:r>
      <w:r w:rsidRPr="00D53EEF">
        <w:rPr>
          <w:sz w:val="14"/>
        </w:rPr>
        <w:t xml:space="preserve">. </w:t>
      </w:r>
      <w:r w:rsidRPr="003300FA">
        <w:rPr>
          <w:rStyle w:val="Emphasis"/>
          <w:highlight w:val="green"/>
        </w:rPr>
        <w:t>Hence</w:t>
      </w:r>
      <w:r w:rsidRPr="00D53EEF">
        <w:rPr>
          <w:sz w:val="14"/>
        </w:rPr>
        <w:t xml:space="preserve">, </w:t>
      </w:r>
      <w:r w:rsidRPr="00024476">
        <w:rPr>
          <w:rStyle w:val="StyleUnderline"/>
        </w:rPr>
        <w:t>we</w:t>
      </w:r>
      <w:r w:rsidRPr="007F0B73">
        <w:rPr>
          <w:rStyle w:val="StyleUnderline"/>
        </w:rPr>
        <w:t xml:space="preserve"> have </w:t>
      </w:r>
      <w:r w:rsidRPr="00024476">
        <w:rPr>
          <w:rStyle w:val="StyleUnderline"/>
        </w:rPr>
        <w:t xml:space="preserve">witnessed </w:t>
      </w:r>
      <w:r w:rsidRPr="003300FA">
        <w:rPr>
          <w:rStyle w:val="StyleUnderline"/>
          <w:highlight w:val="green"/>
        </w:rPr>
        <w:t xml:space="preserve">a long history of </w:t>
      </w:r>
      <w:r w:rsidRPr="003300FA">
        <w:rPr>
          <w:rStyle w:val="Emphasis"/>
          <w:highlight w:val="green"/>
        </w:rPr>
        <w:t>ecocide</w:t>
      </w:r>
      <w:r w:rsidRPr="003300FA">
        <w:rPr>
          <w:sz w:val="14"/>
          <w:highlight w:val="green"/>
        </w:rPr>
        <w:t xml:space="preserve">, </w:t>
      </w:r>
      <w:r w:rsidRPr="003300FA">
        <w:rPr>
          <w:rStyle w:val="Emphasis"/>
          <w:highlight w:val="green"/>
        </w:rPr>
        <w:t>indigenous genocide</w:t>
      </w:r>
      <w:r w:rsidRPr="003300FA">
        <w:rPr>
          <w:sz w:val="14"/>
          <w:highlight w:val="green"/>
        </w:rPr>
        <w:t xml:space="preserve">, </w:t>
      </w:r>
      <w:r w:rsidRPr="003300FA">
        <w:rPr>
          <w:rStyle w:val="Emphasis"/>
          <w:highlight w:val="green"/>
        </w:rPr>
        <w:t>slavery</w:t>
      </w:r>
      <w:r w:rsidRPr="003300FA">
        <w:rPr>
          <w:sz w:val="14"/>
          <w:highlight w:val="green"/>
        </w:rPr>
        <w:t xml:space="preserve">, </w:t>
      </w:r>
      <w:r w:rsidRPr="003300FA">
        <w:rPr>
          <w:rStyle w:val="Emphasis"/>
          <w:highlight w:val="green"/>
        </w:rPr>
        <w:t>patriarchy</w:t>
      </w:r>
      <w:r w:rsidRPr="003300FA">
        <w:rPr>
          <w:sz w:val="14"/>
          <w:highlight w:val="green"/>
        </w:rPr>
        <w:t xml:space="preserve">, </w:t>
      </w:r>
      <w:r w:rsidRPr="003300FA">
        <w:rPr>
          <w:rStyle w:val="Emphasis"/>
          <w:highlight w:val="green"/>
        </w:rPr>
        <w:t>forced migration</w:t>
      </w:r>
      <w:r w:rsidRPr="003300FA">
        <w:rPr>
          <w:sz w:val="14"/>
          <w:highlight w:val="green"/>
        </w:rPr>
        <w:t xml:space="preserve">, </w:t>
      </w:r>
      <w:r w:rsidRPr="003300FA">
        <w:rPr>
          <w:rStyle w:val="StyleUnderline"/>
          <w:highlight w:val="green"/>
        </w:rPr>
        <w:t>and</w:t>
      </w:r>
      <w:r w:rsidRPr="003300FA">
        <w:rPr>
          <w:sz w:val="14"/>
          <w:highlight w:val="green"/>
        </w:rPr>
        <w:t xml:space="preserve"> </w:t>
      </w:r>
      <w:r w:rsidRPr="003300FA">
        <w:rPr>
          <w:rStyle w:val="Emphasis"/>
          <w:highlight w:val="green"/>
        </w:rPr>
        <w:t>biopolitics</w:t>
      </w:r>
      <w:r w:rsidRPr="00D53EEF">
        <w:rPr>
          <w:sz w:val="14"/>
        </w:rPr>
        <w:t xml:space="preserve">. </w:t>
      </w:r>
      <w:r w:rsidRPr="007F0B73">
        <w:rPr>
          <w:rStyle w:val="StyleUnderline"/>
        </w:rPr>
        <w:t xml:space="preserve">Lucretius gave us </w:t>
      </w:r>
      <w:r w:rsidRPr="003300FA">
        <w:rPr>
          <w:rStyle w:val="StyleUnderline"/>
          <w:highlight w:val="green"/>
        </w:rPr>
        <w:t xml:space="preserve">the basic </w:t>
      </w:r>
      <w:r w:rsidRPr="003300FA">
        <w:rPr>
          <w:rStyle w:val="Emphasis"/>
          <w:highlight w:val="green"/>
        </w:rPr>
        <w:t>ontological</w:t>
      </w:r>
      <w:r w:rsidRPr="003300FA">
        <w:rPr>
          <w:rStyle w:val="StyleUnderline"/>
          <w:highlight w:val="green"/>
        </w:rPr>
        <w:t xml:space="preserve"> and </w:t>
      </w:r>
      <w:r w:rsidRPr="003300FA">
        <w:rPr>
          <w:rStyle w:val="Emphasis"/>
          <w:highlight w:val="green"/>
        </w:rPr>
        <w:t>ethical</w:t>
      </w:r>
      <w:r w:rsidRPr="003300FA">
        <w:rPr>
          <w:rStyle w:val="StyleUnderline"/>
          <w:highlight w:val="green"/>
        </w:rPr>
        <w:t xml:space="preserve"> diagnostic</w:t>
      </w:r>
      <w:r w:rsidRPr="007F0B73">
        <w:rPr>
          <w:rStyle w:val="StyleUnderline"/>
        </w:rPr>
        <w:t xml:space="preserve"> of th</w:t>
      </w:r>
      <w:r w:rsidRPr="003300FA">
        <w:rPr>
          <w:rStyle w:val="StyleUnderline"/>
          <w:highlight w:val="green"/>
        </w:rPr>
        <w:t>is</w:t>
      </w:r>
      <w:r w:rsidRPr="007F0B73">
        <w:rPr>
          <w:rStyle w:val="StyleUnderline"/>
        </w:rPr>
        <w:t xml:space="preserve"> problem light-years ahead of his time.</w:t>
      </w:r>
    </w:p>
    <w:p w14:paraId="3728D74A" w14:textId="25805FE6" w:rsidR="00CF032E" w:rsidRPr="00CF032E" w:rsidRDefault="00CF032E" w:rsidP="00CF032E">
      <w:pPr>
        <w:rPr>
          <w:u w:val="single"/>
        </w:rPr>
      </w:pPr>
      <w:r w:rsidRPr="003300FA">
        <w:rPr>
          <w:rStyle w:val="Emphasis"/>
          <w:highlight w:val="green"/>
        </w:rPr>
        <w:t>The fear of death</w:t>
      </w:r>
      <w:r w:rsidRPr="003300FA">
        <w:rPr>
          <w:sz w:val="14"/>
          <w:highlight w:val="green"/>
        </w:rPr>
        <w:t xml:space="preserve"> </w:t>
      </w:r>
      <w:r w:rsidRPr="003300FA">
        <w:rPr>
          <w:rStyle w:val="Emphasis"/>
          <w:highlight w:val="green"/>
        </w:rPr>
        <w:t>motivates all</w:t>
      </w:r>
      <w:r w:rsidRPr="00D53EEF">
        <w:rPr>
          <w:sz w:val="14"/>
        </w:rPr>
        <w:t xml:space="preserve"> manner of </w:t>
      </w:r>
      <w:r w:rsidRPr="003300FA">
        <w:rPr>
          <w:rStyle w:val="Emphasis"/>
          <w:highlight w:val="green"/>
        </w:rPr>
        <w:t xml:space="preserve">metaphysical values </w:t>
      </w:r>
      <w:r w:rsidRPr="00024476">
        <w:rPr>
          <w:rStyle w:val="Emphasis"/>
        </w:rPr>
        <w:t>and idealisms</w:t>
      </w:r>
      <w:r w:rsidRPr="007F0B73">
        <w:rPr>
          <w:rStyle w:val="Emphasis"/>
        </w:rPr>
        <w:t xml:space="preserve"> </w:t>
      </w:r>
      <w:r w:rsidRPr="003300FA">
        <w:rPr>
          <w:rStyle w:val="Emphasis"/>
          <w:highlight w:val="green"/>
        </w:rPr>
        <w:t xml:space="preserve">because we think death is </w:t>
      </w:r>
      <w:r w:rsidRPr="00024476">
        <w:rPr>
          <w:rStyle w:val="Emphasis"/>
        </w:rPr>
        <w:t>a</w:t>
      </w:r>
      <w:r w:rsidRPr="007F0B73">
        <w:rPr>
          <w:rStyle w:val="Emphasis"/>
        </w:rPr>
        <w:t xml:space="preserve"> </w:t>
      </w:r>
      <w:r w:rsidRPr="003300FA">
        <w:rPr>
          <w:rStyle w:val="Emphasis"/>
          <w:highlight w:val="green"/>
        </w:rPr>
        <w:t>negativity</w:t>
      </w:r>
      <w:r w:rsidRPr="00D53EEF">
        <w:rPr>
          <w:sz w:val="14"/>
        </w:rPr>
        <w:t xml:space="preserve"> or lack. </w:t>
      </w:r>
      <w:r w:rsidRPr="00024476">
        <w:rPr>
          <w:rStyle w:val="StyleUnderline"/>
        </w:rPr>
        <w:t>We think that death and matter are</w:t>
      </w:r>
      <w:r w:rsidRPr="007F0B73">
        <w:rPr>
          <w:rStyle w:val="StyleUnderline"/>
        </w:rPr>
        <w:t xml:space="preserve"> inert </w:t>
      </w:r>
      <w:r w:rsidRPr="000E779E">
        <w:rPr>
          <w:rStyle w:val="StyleUnderline"/>
        </w:rPr>
        <w:t>and passive</w:t>
      </w:r>
      <w:r w:rsidRPr="00D53EEF">
        <w:rPr>
          <w:sz w:val="14"/>
        </w:rPr>
        <w:t xml:space="preserve">. </w:t>
      </w:r>
      <w:r w:rsidRPr="000E779E">
        <w:rPr>
          <w:rStyle w:val="StyleUnderline"/>
        </w:rPr>
        <w:t xml:space="preserve">The Western tradition </w:t>
      </w:r>
      <w:r w:rsidRPr="003300FA">
        <w:rPr>
          <w:rStyle w:val="StyleUnderline"/>
          <w:highlight w:val="green"/>
        </w:rPr>
        <w:t xml:space="preserve">fears </w:t>
      </w:r>
      <w:r w:rsidRPr="00D53EEF">
        <w:rPr>
          <w:rStyle w:val="StyleUnderline"/>
        </w:rPr>
        <w:t>nothing</w:t>
      </w:r>
      <w:r w:rsidRPr="00D53EEF">
        <w:rPr>
          <w:sz w:val="14"/>
        </w:rPr>
        <w:t xml:space="preserve"> </w:t>
      </w:r>
      <w:r w:rsidRPr="00D53EEF">
        <w:rPr>
          <w:rStyle w:val="StyleUnderline"/>
        </w:rPr>
        <w:t>more than</w:t>
      </w:r>
      <w:r w:rsidRPr="007F0B73">
        <w:rPr>
          <w:rStyle w:val="StyleUnderline"/>
        </w:rPr>
        <w:t xml:space="preserve"> </w:t>
      </w:r>
      <w:r w:rsidRPr="003300FA">
        <w:rPr>
          <w:rStyle w:val="StyleUnderline"/>
          <w:highlight w:val="green"/>
        </w:rPr>
        <w:t>becoming ‘nothing’</w:t>
      </w:r>
      <w:r w:rsidRPr="003300FA">
        <w:rPr>
          <w:sz w:val="14"/>
          <w:highlight w:val="green"/>
        </w:rPr>
        <w:t xml:space="preserve">, </w:t>
      </w:r>
      <w:r w:rsidRPr="003300FA">
        <w:rPr>
          <w:rStyle w:val="StyleUnderline"/>
          <w:highlight w:val="green"/>
        </w:rPr>
        <w:t>and</w:t>
      </w:r>
      <w:r w:rsidRPr="00D53EEF">
        <w:rPr>
          <w:sz w:val="14"/>
        </w:rPr>
        <w:t xml:space="preserve"> has </w:t>
      </w:r>
      <w:r w:rsidRPr="003300FA">
        <w:rPr>
          <w:rStyle w:val="Emphasis"/>
          <w:highlight w:val="green"/>
        </w:rPr>
        <w:t>invented</w:t>
      </w:r>
      <w:r w:rsidRPr="00D53EEF">
        <w:rPr>
          <w:sz w:val="14"/>
        </w:rPr>
        <w:t xml:space="preserve"> all kinds of </w:t>
      </w:r>
      <w:r w:rsidRPr="003300FA">
        <w:rPr>
          <w:rStyle w:val="Emphasis"/>
          <w:highlight w:val="green"/>
        </w:rPr>
        <w:t>ideas to</w:t>
      </w:r>
      <w:r w:rsidRPr="007F0B73">
        <w:rPr>
          <w:rStyle w:val="Emphasis"/>
        </w:rPr>
        <w:t xml:space="preserve"> try and </w:t>
      </w:r>
      <w:r w:rsidRPr="003300FA">
        <w:rPr>
          <w:rStyle w:val="Emphasis"/>
          <w:highlight w:val="green"/>
        </w:rPr>
        <w:t>escape</w:t>
      </w:r>
      <w:r w:rsidRPr="007F0B73">
        <w:rPr>
          <w:rStyle w:val="Emphasis"/>
        </w:rPr>
        <w:t xml:space="preserve"> this fate</w:t>
      </w:r>
      <w:r w:rsidRPr="00D53EEF">
        <w:rPr>
          <w:sz w:val="14"/>
        </w:rPr>
        <w:t xml:space="preserve"> (God, the soul, reason, and capitalism). </w:t>
      </w:r>
      <w:r w:rsidRPr="003300FA">
        <w:rPr>
          <w:rStyle w:val="Emphasis"/>
          <w:highlight w:val="green"/>
        </w:rPr>
        <w:t>This fear of death</w:t>
      </w:r>
      <w:r w:rsidRPr="00D53EEF">
        <w:rPr>
          <w:sz w:val="14"/>
        </w:rPr>
        <w:t xml:space="preserve"> </w:t>
      </w:r>
      <w:r w:rsidRPr="003300FA">
        <w:rPr>
          <w:rStyle w:val="StyleUnderline"/>
          <w:highlight w:val="green"/>
        </w:rPr>
        <w:t xml:space="preserve">is </w:t>
      </w:r>
      <w:r w:rsidRPr="000E779E">
        <w:rPr>
          <w:rStyle w:val="StyleUnderline"/>
        </w:rPr>
        <w:t xml:space="preserve">also </w:t>
      </w:r>
      <w:r w:rsidRPr="003300FA">
        <w:rPr>
          <w:rStyle w:val="Emphasis"/>
          <w:highlight w:val="green"/>
        </w:rPr>
        <w:t>connected</w:t>
      </w:r>
      <w:r w:rsidRPr="003300FA">
        <w:rPr>
          <w:sz w:val="14"/>
          <w:highlight w:val="green"/>
        </w:rPr>
        <w:t xml:space="preserve"> </w:t>
      </w:r>
      <w:r w:rsidRPr="003300FA">
        <w:rPr>
          <w:rStyle w:val="StyleUnderline"/>
          <w:highlight w:val="green"/>
        </w:rPr>
        <w:t>to</w:t>
      </w:r>
      <w:r w:rsidRPr="00D53EEF">
        <w:rPr>
          <w:sz w:val="14"/>
        </w:rPr>
        <w:t xml:space="preserve"> the Western tradition’s </w:t>
      </w:r>
      <w:r w:rsidRPr="003300FA">
        <w:rPr>
          <w:rStyle w:val="StyleUnderline"/>
          <w:highlight w:val="green"/>
        </w:rPr>
        <w:t>deep-seated hatred of</w:t>
      </w:r>
      <w:r w:rsidRPr="00024476">
        <w:rPr>
          <w:rStyle w:val="StyleUnderline"/>
        </w:rPr>
        <w:t xml:space="preserve"> matter and </w:t>
      </w:r>
      <w:r w:rsidRPr="003300FA">
        <w:rPr>
          <w:rStyle w:val="StyleUnderline"/>
          <w:highlight w:val="green"/>
        </w:rPr>
        <w:t>motion in</w:t>
      </w:r>
      <w:r w:rsidRPr="00024476">
        <w:rPr>
          <w:rStyle w:val="StyleUnderline"/>
        </w:rPr>
        <w:t xml:space="preserve"> all their </w:t>
      </w:r>
      <w:r w:rsidRPr="003300FA">
        <w:rPr>
          <w:rStyle w:val="StyleUnderline"/>
          <w:highlight w:val="green"/>
        </w:rPr>
        <w:t>manifestations</w:t>
      </w:r>
      <w:r w:rsidRPr="00D53EEF">
        <w:rPr>
          <w:sz w:val="14"/>
        </w:rPr>
        <w:t xml:space="preserve"> (</w:t>
      </w:r>
      <w:r w:rsidRPr="003300FA">
        <w:rPr>
          <w:rStyle w:val="Emphasis"/>
          <w:highlight w:val="green"/>
        </w:rPr>
        <w:t>women, racial others, the poor, animals, nature, queer desires</w:t>
      </w:r>
      <w:r w:rsidRPr="00D53EEF">
        <w:rPr>
          <w:sz w:val="14"/>
        </w:rPr>
        <w:t xml:space="preserve">).6 </w:t>
      </w:r>
      <w:r w:rsidRPr="00EA1D18">
        <w:rPr>
          <w:rStyle w:val="StyleUnderline"/>
        </w:rPr>
        <w:t>Hence, the increasing importance of recovering a new materialist and kinetic ethics today.</w:t>
      </w:r>
    </w:p>
    <w:p w14:paraId="34D7F82B" w14:textId="77777777" w:rsidR="00CF032E" w:rsidRPr="00101D5E" w:rsidRDefault="00CF032E" w:rsidP="00CF032E">
      <w:pPr>
        <w:pStyle w:val="Heading4"/>
        <w:tabs>
          <w:tab w:val="left" w:pos="7110"/>
        </w:tabs>
      </w:pPr>
      <w:r>
        <w:t xml:space="preserve">You should frame nuclear escalation scenarios as </w:t>
      </w:r>
      <w:r>
        <w:rPr>
          <w:u w:val="single"/>
        </w:rPr>
        <w:t>false-flag</w:t>
      </w:r>
      <w:r>
        <w:t xml:space="preserve"> politics that continues the mundane work of the military industrial complex on an epistemic level.</w:t>
      </w:r>
    </w:p>
    <w:p w14:paraId="5C584BA2" w14:textId="77777777" w:rsidR="00CF032E" w:rsidRPr="00596E6C" w:rsidRDefault="00CF032E" w:rsidP="00CF032E">
      <w:r>
        <w:t xml:space="preserve">Joseph </w:t>
      </w:r>
      <w:r w:rsidRPr="00596E6C">
        <w:rPr>
          <w:rStyle w:val="Style13ptBold"/>
        </w:rPr>
        <w:t>Masco 24</w:t>
      </w:r>
      <w:r>
        <w:t xml:space="preserve">. Joseph Masco is Professor of Anthropology at the University of Chicago. “A False Flag” in </w:t>
      </w:r>
      <w:r>
        <w:rPr>
          <w:i/>
          <w:iCs/>
        </w:rPr>
        <w:t>Conspiracy/Theory</w:t>
      </w:r>
      <w:r>
        <w:t xml:space="preserve">. Duke University Press. 2024. ISBN 9781478027676 (ebook). </w:t>
      </w:r>
    </w:p>
    <w:p w14:paraId="425A60AA" w14:textId="77777777" w:rsidR="00CF032E" w:rsidRPr="00DE36F6" w:rsidRDefault="00CF032E" w:rsidP="00CF032E">
      <w:pPr>
        <w:rPr>
          <w:sz w:val="14"/>
        </w:rPr>
      </w:pPr>
      <w:r w:rsidRPr="003300FA">
        <w:rPr>
          <w:rStyle w:val="Emphasis"/>
          <w:highlight w:val="green"/>
        </w:rPr>
        <w:t>False-flag politics</w:t>
      </w:r>
      <w:r w:rsidRPr="00DE36F6">
        <w:rPr>
          <w:sz w:val="14"/>
        </w:rPr>
        <w:t xml:space="preserve"> are </w:t>
      </w:r>
      <w:r w:rsidRPr="008F6B38">
        <w:rPr>
          <w:rStyle w:val="StyleUnderline"/>
        </w:rPr>
        <w:t xml:space="preserve">deeply </w:t>
      </w:r>
      <w:r w:rsidRPr="003300FA">
        <w:rPr>
          <w:rStyle w:val="StyleUnderline"/>
          <w:highlight w:val="green"/>
        </w:rPr>
        <w:t>inform</w:t>
      </w:r>
      <w:r w:rsidRPr="008F6B38">
        <w:rPr>
          <w:rStyle w:val="StyleUnderline"/>
        </w:rPr>
        <w:t>ed by</w:t>
      </w:r>
      <w:r w:rsidRPr="00DE36F6">
        <w:rPr>
          <w:sz w:val="14"/>
        </w:rPr>
        <w:t xml:space="preserve"> the relationship between </w:t>
      </w:r>
      <w:r w:rsidRPr="003300FA">
        <w:rPr>
          <w:rStyle w:val="Emphasis"/>
          <w:highlight w:val="green"/>
        </w:rPr>
        <w:t>US</w:t>
      </w:r>
      <w:r w:rsidRPr="00DE36F6">
        <w:rPr>
          <w:sz w:val="14"/>
        </w:rPr>
        <w:t xml:space="preserve"> capitalism and </w:t>
      </w:r>
      <w:r w:rsidRPr="003300FA">
        <w:rPr>
          <w:rStyle w:val="Emphasis"/>
          <w:highlight w:val="green"/>
        </w:rPr>
        <w:t>warfare</w:t>
      </w:r>
      <w:r w:rsidRPr="008F6B38">
        <w:rPr>
          <w:rStyle w:val="StyleUnderline"/>
        </w:rPr>
        <w:t xml:space="preserve">, a constellation that at </w:t>
      </w:r>
      <w:r w:rsidRPr="00A64EBE">
        <w:rPr>
          <w:rStyle w:val="StyleUnderline"/>
        </w:rPr>
        <w:t>least dates to World War I.</w:t>
      </w:r>
      <w:r w:rsidRPr="00A64EBE">
        <w:rPr>
          <w:sz w:val="14"/>
        </w:rPr>
        <w:t xml:space="preserve"> </w:t>
      </w:r>
      <w:r w:rsidRPr="00A64EBE">
        <w:rPr>
          <w:rStyle w:val="StyleUnderline"/>
        </w:rPr>
        <w:t>The traumatized subject as well as the intentionally mobilized subject were coproduced</w:t>
      </w:r>
      <w:r w:rsidRPr="00A64EBE">
        <w:rPr>
          <w:sz w:val="14"/>
        </w:rPr>
        <w:t xml:space="preserve"> in this moment, </w:t>
      </w:r>
      <w:r w:rsidRPr="00A64EBE">
        <w:rPr>
          <w:rStyle w:val="StyleUnderline"/>
        </w:rPr>
        <w:t>opening the interior life of the individual up in new ways to corporate and state-based manipulation.</w:t>
      </w:r>
      <w:r w:rsidRPr="00A64EBE">
        <w:rPr>
          <w:sz w:val="14"/>
        </w:rPr>
        <w:t xml:space="preserve"> </w:t>
      </w:r>
      <w:r w:rsidRPr="00A64EBE">
        <w:rPr>
          <w:rStyle w:val="StyleUnderline"/>
        </w:rPr>
        <w:t>Looking back on</w:t>
      </w:r>
      <w:r w:rsidRPr="00A64EBE">
        <w:rPr>
          <w:sz w:val="14"/>
        </w:rPr>
        <w:t xml:space="preserve"> his experience producing </w:t>
      </w:r>
      <w:r w:rsidRPr="00A64EBE">
        <w:rPr>
          <w:rStyle w:val="Emphasis"/>
        </w:rPr>
        <w:t>successful</w:t>
      </w:r>
      <w:r w:rsidRPr="00A64EBE">
        <w:rPr>
          <w:sz w:val="14"/>
        </w:rPr>
        <w:t xml:space="preserve"> anti-</w:t>
      </w:r>
      <w:r w:rsidRPr="00DE36F6">
        <w:rPr>
          <w:sz w:val="14"/>
        </w:rPr>
        <w:t xml:space="preserve">German </w:t>
      </w:r>
      <w:r w:rsidRPr="00A64EBE">
        <w:rPr>
          <w:rStyle w:val="Emphasis"/>
        </w:rPr>
        <w:t>propaganda</w:t>
      </w:r>
      <w:r w:rsidRPr="00DE36F6">
        <w:rPr>
          <w:sz w:val="14"/>
        </w:rPr>
        <w:t xml:space="preserve"> during World War I, Walter Lippmann concluded he had uncovered a fundamental weakness in the democratic state form, namely, that it assumes a rational citizen-subject that can be informed via media on the important matters of the day and exercise sound judgment: </w:t>
      </w:r>
    </w:p>
    <w:p w14:paraId="203B394B" w14:textId="77777777" w:rsidR="00CF032E" w:rsidRPr="00DE36F6" w:rsidRDefault="00CF032E" w:rsidP="00CF032E">
      <w:pPr>
        <w:ind w:left="720"/>
        <w:rPr>
          <w:sz w:val="14"/>
        </w:rPr>
      </w:pPr>
      <w:r w:rsidRPr="00DE36F6">
        <w:rPr>
          <w:sz w:val="14"/>
        </w:rPr>
        <w:t xml:space="preserve">The private citizen </w:t>
      </w:r>
      <w:r w:rsidRPr="00DE36F6">
        <w:rPr>
          <w:sz w:val="14"/>
        </w:rPr>
        <w:softHyphen/>
        <w:t xml:space="preserve">today has come to feel rather like a deaf spectator in the back row, who ought to keep his mind on the mystery off </w:t>
      </w:r>
      <w:r w:rsidRPr="00DE36F6">
        <w:rPr>
          <w:sz w:val="14"/>
        </w:rPr>
        <w:softHyphen/>
        <w:t xml:space="preserve">there, but cannot quite manage to keep awake. He knows he is somehow affected by what is </w:t>
      </w:r>
      <w:r w:rsidRPr="00DE36F6">
        <w:rPr>
          <w:sz w:val="14"/>
        </w:rPr>
        <w:softHyphen/>
        <w:t xml:space="preserve">going on. Rules and regulations continually, taxes annually and wars occasionally remind him that he is being swept along by </w:t>
      </w:r>
      <w:r w:rsidRPr="00DE36F6">
        <w:rPr>
          <w:sz w:val="14"/>
        </w:rPr>
        <w:softHyphen/>
        <w:t xml:space="preserve">great drifts of circumstance. Yet </w:t>
      </w:r>
      <w:r w:rsidRPr="00DE36F6">
        <w:rPr>
          <w:sz w:val="14"/>
        </w:rPr>
        <w:softHyphen/>
        <w:t xml:space="preserve">these public affairs are in no convincing way his affairs. They are for the most part invisible. They are managed, if they are managed at all, at distant centers,from </w:t>
      </w:r>
      <w:r w:rsidRPr="00DE36F6">
        <w:rPr>
          <w:sz w:val="14"/>
        </w:rPr>
        <w:softHyphen/>
        <w:t>behind the scenes, by unnamed power. . . .  In the cold light of experience he knows that his sovereignty is a fiction. He reigns in theory, but in fact he does not govern. (Lippman 1993, 3-4)</w:t>
      </w:r>
    </w:p>
    <w:p w14:paraId="1B11BC6D" w14:textId="77777777" w:rsidR="00CF032E" w:rsidRPr="00DE36F6" w:rsidRDefault="00CF032E" w:rsidP="00CF032E">
      <w:pPr>
        <w:rPr>
          <w:sz w:val="14"/>
        </w:rPr>
      </w:pPr>
      <w:r w:rsidRPr="008F6B38">
        <w:rPr>
          <w:rStyle w:val="StyleUnderline"/>
        </w:rPr>
        <w:t>Pondering whether, under such conditions, one could potentially build a subject capable of democratic reason</w:t>
      </w:r>
      <w:r w:rsidRPr="00DE36F6">
        <w:rPr>
          <w:sz w:val="14"/>
        </w:rPr>
        <w:t xml:space="preserve">, Lippman concludes that </w:t>
      </w:r>
      <w:r w:rsidRPr="00743679">
        <w:rPr>
          <w:rStyle w:val="Emphasis"/>
        </w:rPr>
        <w:t>the public is ultimately nothing but a “phantom,”</w:t>
      </w:r>
      <w:r w:rsidRPr="00743679">
        <w:rPr>
          <w:sz w:val="14"/>
        </w:rPr>
        <w:t xml:space="preserve"> </w:t>
      </w:r>
      <w:r w:rsidRPr="00743679">
        <w:rPr>
          <w:rStyle w:val="StyleUnderline"/>
        </w:rPr>
        <w:t>making the only reasonable course for a democratic state a reliance on elite, expert control of policy.</w:t>
      </w:r>
      <w:r w:rsidRPr="00743679">
        <w:rPr>
          <w:sz w:val="14"/>
        </w:rPr>
        <w:t xml:space="preserve"> Otherwise, he argues, the serious matters of state would be turned over to subjects that could be easily manipulated via propaganda</w:t>
      </w:r>
      <w:r w:rsidRPr="00DE36F6">
        <w:rPr>
          <w:sz w:val="14"/>
        </w:rPr>
        <w:t xml:space="preserve"> techniques (such as the ones he deployed in World War I) or swayed by advertising or other local influence operations, or who might simply be irrational. </w:t>
      </w:r>
      <w:r w:rsidRPr="008F6B38">
        <w:rPr>
          <w:rStyle w:val="StyleUnderline"/>
        </w:rPr>
        <w:t>By the</w:t>
      </w:r>
      <w:r w:rsidRPr="00DE36F6">
        <w:rPr>
          <w:sz w:val="14"/>
        </w:rPr>
        <w:t xml:space="preserve"> start of the </w:t>
      </w:r>
      <w:r w:rsidRPr="008F6B38">
        <w:rPr>
          <w:rStyle w:val="StyleUnderline"/>
        </w:rPr>
        <w:t xml:space="preserve">Cold War the </w:t>
      </w:r>
      <w:r w:rsidRPr="00743679">
        <w:rPr>
          <w:rStyle w:val="StyleUnderline"/>
        </w:rPr>
        <w:t xml:space="preserve">mechanisms for </w:t>
      </w:r>
      <w:r w:rsidRPr="003300FA">
        <w:rPr>
          <w:rStyle w:val="StyleUnderline"/>
          <w:highlight w:val="green"/>
        </w:rPr>
        <w:t>influencing</w:t>
      </w:r>
      <w:r w:rsidRPr="008F6B38">
        <w:rPr>
          <w:rStyle w:val="StyleUnderline"/>
        </w:rPr>
        <w:t xml:space="preserve"> American</w:t>
      </w:r>
      <w:r w:rsidRPr="00DE36F6">
        <w:rPr>
          <w:sz w:val="14"/>
        </w:rPr>
        <w:t xml:space="preserve"> </w:t>
      </w:r>
      <w:r w:rsidRPr="003300FA">
        <w:rPr>
          <w:rStyle w:val="StyleUnderline"/>
          <w:highlight w:val="green"/>
        </w:rPr>
        <w:t>thought</w:t>
      </w:r>
      <w:r w:rsidRPr="00DE36F6">
        <w:rPr>
          <w:sz w:val="14"/>
        </w:rPr>
        <w:t xml:space="preserve"> Lippman was worried about </w:t>
      </w:r>
      <w:r w:rsidRPr="003300FA">
        <w:rPr>
          <w:rStyle w:val="Emphasis"/>
          <w:highlight w:val="green"/>
        </w:rPr>
        <w:t xml:space="preserve">were </w:t>
      </w:r>
      <w:r w:rsidRPr="00743679">
        <w:rPr>
          <w:rStyle w:val="Emphasis"/>
        </w:rPr>
        <w:t xml:space="preserve">highly </w:t>
      </w:r>
      <w:r w:rsidRPr="003300FA">
        <w:rPr>
          <w:rStyle w:val="Emphasis"/>
          <w:highlight w:val="green"/>
        </w:rPr>
        <w:t>institutionalized</w:t>
      </w:r>
      <w:r w:rsidRPr="00DE36F6">
        <w:rPr>
          <w:sz w:val="14"/>
        </w:rPr>
        <w:t xml:space="preserve">, both expertly designed and multiple. As Hugh Wilford (2009) documents, by the time Hofstadter(1996b) is identifying the “paranoid style” in American thought as a social pathology in 1964 the CIA is running a wide range of front operations in the United States and internationally. </w:t>
      </w:r>
      <w:r w:rsidRPr="003300FA">
        <w:rPr>
          <w:rStyle w:val="StyleUnderline"/>
          <w:highlight w:val="green"/>
        </w:rPr>
        <w:t>The CIA covertly</w:t>
      </w:r>
      <w:r w:rsidRPr="008F6B38">
        <w:rPr>
          <w:rStyle w:val="StyleUnderline"/>
        </w:rPr>
        <w:t xml:space="preserve"> </w:t>
      </w:r>
      <w:r w:rsidRPr="003300FA">
        <w:rPr>
          <w:rStyle w:val="StyleUnderline"/>
          <w:highlight w:val="green"/>
        </w:rPr>
        <w:t>funded</w:t>
      </w:r>
      <w:r w:rsidRPr="008F6B38">
        <w:rPr>
          <w:rStyle w:val="StyleUnderline"/>
        </w:rPr>
        <w:t xml:space="preserve"> </w:t>
      </w:r>
      <w:r w:rsidRPr="003300FA">
        <w:rPr>
          <w:rStyle w:val="StyleUnderline"/>
          <w:highlight w:val="green"/>
        </w:rPr>
        <w:t>student groups</w:t>
      </w:r>
      <w:r w:rsidRPr="008F6B38">
        <w:rPr>
          <w:rStyle w:val="StyleUnderline"/>
        </w:rPr>
        <w:t xml:space="preserve">, arts </w:t>
      </w:r>
      <w:r w:rsidRPr="00743679">
        <w:rPr>
          <w:rStyle w:val="StyleUnderline"/>
        </w:rPr>
        <w:t>projects, and activist groups</w:t>
      </w:r>
      <w:r w:rsidRPr="008F6B38">
        <w:rPr>
          <w:rStyle w:val="StyleUnderline"/>
        </w:rPr>
        <w:t xml:space="preserve"> </w:t>
      </w:r>
      <w:r w:rsidRPr="003300FA">
        <w:rPr>
          <w:rStyle w:val="StyleUnderline"/>
          <w:highlight w:val="green"/>
        </w:rPr>
        <w:t>without their knowledge</w:t>
      </w:r>
      <w:r w:rsidRPr="008F6B38">
        <w:rPr>
          <w:rStyle w:val="StyleUnderline"/>
        </w:rPr>
        <w:t>, and managed mass media campaigns</w:t>
      </w:r>
      <w:r w:rsidRPr="00DE36F6">
        <w:rPr>
          <w:sz w:val="14"/>
        </w:rPr>
        <w:t xml:space="preserve"> (across radio, newspapers, and magazines) </w:t>
      </w:r>
      <w:r w:rsidRPr="008F6B38">
        <w:rPr>
          <w:rStyle w:val="StyleUnderline"/>
        </w:rPr>
        <w:t xml:space="preserve">inside the United States </w:t>
      </w:r>
      <w:r w:rsidRPr="003300FA">
        <w:rPr>
          <w:rStyle w:val="StyleUnderline"/>
          <w:highlight w:val="green"/>
        </w:rPr>
        <w:t>in violation of</w:t>
      </w:r>
      <w:r w:rsidRPr="008F6B38">
        <w:rPr>
          <w:rStyle w:val="StyleUnderline"/>
        </w:rPr>
        <w:t xml:space="preserve"> the agency’s </w:t>
      </w:r>
      <w:r w:rsidRPr="003300FA">
        <w:rPr>
          <w:rStyle w:val="StyleUnderline"/>
          <w:highlight w:val="green"/>
        </w:rPr>
        <w:t>legal charter</w:t>
      </w:r>
      <w:r w:rsidRPr="008F6B38">
        <w:rPr>
          <w:rStyle w:val="StyleUnderline"/>
        </w:rPr>
        <w:t>, even while also working to overthrow democratically elected governments on three continents.</w:t>
      </w:r>
    </w:p>
    <w:p w14:paraId="127674B2" w14:textId="77777777" w:rsidR="00CF032E" w:rsidRPr="00DE36F6" w:rsidRDefault="00CF032E" w:rsidP="00CF032E">
      <w:pPr>
        <w:rPr>
          <w:sz w:val="14"/>
        </w:rPr>
      </w:pPr>
      <w:r w:rsidRPr="00DE36F6">
        <w:rPr>
          <w:sz w:val="14"/>
        </w:rPr>
        <w:t xml:space="preserve">This is to say that </w:t>
      </w:r>
      <w:r w:rsidRPr="003300FA">
        <w:rPr>
          <w:rStyle w:val="Emphasis"/>
          <w:highlight w:val="green"/>
        </w:rPr>
        <w:t xml:space="preserve">the Cold War was </w:t>
      </w:r>
      <w:r w:rsidRPr="00213ECC">
        <w:rPr>
          <w:rStyle w:val="Emphasis"/>
        </w:rPr>
        <w:t>not only an arms race</w:t>
      </w:r>
      <w:r w:rsidRPr="00DE36F6">
        <w:rPr>
          <w:sz w:val="14"/>
        </w:rPr>
        <w:t xml:space="preserve">, </w:t>
      </w:r>
      <w:r w:rsidRPr="00213ECC">
        <w:rPr>
          <w:rStyle w:val="StyleUnderline"/>
        </w:rPr>
        <w:t>it was</w:t>
      </w:r>
      <w:r w:rsidRPr="008F6B38">
        <w:rPr>
          <w:rStyle w:val="StyleUnderline"/>
        </w:rPr>
        <w:t xml:space="preserve"> also a serious multigenerational governmental commitment to foreign and </w:t>
      </w:r>
      <w:r w:rsidRPr="003300FA">
        <w:rPr>
          <w:rStyle w:val="StyleUnderline"/>
          <w:highlight w:val="green"/>
        </w:rPr>
        <w:t>domestic information warfare</w:t>
      </w:r>
      <w:r w:rsidRPr="00DE36F6">
        <w:rPr>
          <w:sz w:val="14"/>
        </w:rPr>
        <w:t xml:space="preserve">. </w:t>
      </w:r>
      <w:r w:rsidRPr="008F6B38">
        <w:rPr>
          <w:rStyle w:val="Emphasis"/>
        </w:rPr>
        <w:t xml:space="preserve">The US Cold War state was </w:t>
      </w:r>
      <w:r w:rsidRPr="00213ECC">
        <w:rPr>
          <w:rStyle w:val="Emphasis"/>
        </w:rPr>
        <w:t xml:space="preserve">deeply </w:t>
      </w:r>
      <w:r w:rsidRPr="003300FA">
        <w:rPr>
          <w:rStyle w:val="Emphasis"/>
          <w:highlight w:val="green"/>
        </w:rPr>
        <w:t>invested in gaslighting</w:t>
      </w:r>
      <w:r w:rsidRPr="00743679">
        <w:rPr>
          <w:rStyle w:val="Emphasis"/>
        </w:rPr>
        <w:t xml:space="preserve">, psychological operations, </w:t>
      </w:r>
      <w:r w:rsidRPr="003300FA">
        <w:rPr>
          <w:rStyle w:val="Emphasis"/>
          <w:highlight w:val="green"/>
        </w:rPr>
        <w:t>and</w:t>
      </w:r>
      <w:r w:rsidRPr="008F6B38">
        <w:rPr>
          <w:rStyle w:val="Emphasis"/>
        </w:rPr>
        <w:t xml:space="preserve"> </w:t>
      </w:r>
      <w:r w:rsidRPr="003300FA">
        <w:rPr>
          <w:rStyle w:val="Emphasis"/>
          <w:highlight w:val="green"/>
        </w:rPr>
        <w:t xml:space="preserve">emotional-management </w:t>
      </w:r>
      <w:r w:rsidRPr="00743679">
        <w:rPr>
          <w:rStyle w:val="Emphasis"/>
        </w:rPr>
        <w:t xml:space="preserve">campaigns </w:t>
      </w:r>
      <w:r w:rsidRPr="003300FA">
        <w:rPr>
          <w:rStyle w:val="Emphasis"/>
          <w:highlight w:val="green"/>
        </w:rPr>
        <w:t>using nuclear fear, images of demonic</w:t>
      </w:r>
      <w:r w:rsidRPr="008F6B38">
        <w:rPr>
          <w:rStyle w:val="Emphasis"/>
        </w:rPr>
        <w:t xml:space="preserve"> </w:t>
      </w:r>
      <w:r w:rsidRPr="008F6B38">
        <w:rPr>
          <w:rStyle w:val="StyleUnderline"/>
        </w:rPr>
        <w:t>communist</w:t>
      </w:r>
      <w:r w:rsidRPr="008F6B38">
        <w:rPr>
          <w:rStyle w:val="Emphasis"/>
        </w:rPr>
        <w:t xml:space="preserve"> </w:t>
      </w:r>
      <w:r w:rsidRPr="003300FA">
        <w:rPr>
          <w:rStyle w:val="Emphasis"/>
          <w:highlight w:val="green"/>
        </w:rPr>
        <w:t>others</w:t>
      </w:r>
      <w:r w:rsidRPr="003300FA">
        <w:rPr>
          <w:rStyle w:val="StyleUnderline"/>
          <w:highlight w:val="green"/>
        </w:rPr>
        <w:t xml:space="preserve">, </w:t>
      </w:r>
      <w:r w:rsidRPr="003300FA">
        <w:rPr>
          <w:rStyle w:val="Emphasis"/>
          <w:highlight w:val="green"/>
        </w:rPr>
        <w:t>and covert media</w:t>
      </w:r>
      <w:r w:rsidRPr="008F6B38">
        <w:rPr>
          <w:rStyle w:val="StyleUnderline"/>
        </w:rPr>
        <w:t xml:space="preserve"> campaigns </w:t>
      </w:r>
      <w:r w:rsidRPr="003300FA">
        <w:rPr>
          <w:rStyle w:val="Emphasis"/>
          <w:highlight w:val="green"/>
        </w:rPr>
        <w:t>to</w:t>
      </w:r>
      <w:r w:rsidRPr="008F6B38">
        <w:rPr>
          <w:rStyle w:val="Emphasis"/>
        </w:rPr>
        <w:t xml:space="preserve"> </w:t>
      </w:r>
      <w:r w:rsidRPr="003300FA">
        <w:rPr>
          <w:rStyle w:val="Emphasis"/>
          <w:highlight w:val="green"/>
        </w:rPr>
        <w:t>create</w:t>
      </w:r>
      <w:r w:rsidRPr="008F6B38">
        <w:rPr>
          <w:rStyle w:val="Emphasis"/>
        </w:rPr>
        <w:t xml:space="preserve"> Americans as </w:t>
      </w:r>
      <w:r w:rsidRPr="00213ECC">
        <w:rPr>
          <w:rStyle w:val="Emphasis"/>
        </w:rPr>
        <w:t xml:space="preserve">Cold War </w:t>
      </w:r>
      <w:r w:rsidRPr="003300FA">
        <w:rPr>
          <w:rStyle w:val="Emphasis"/>
          <w:highlight w:val="green"/>
        </w:rPr>
        <w:t>subjects and</w:t>
      </w:r>
      <w:r w:rsidRPr="008F6B38">
        <w:rPr>
          <w:rStyle w:val="StyleUnderline"/>
        </w:rPr>
        <w:t xml:space="preserve"> </w:t>
      </w:r>
      <w:r w:rsidRPr="008F6B38">
        <w:rPr>
          <w:rStyle w:val="Emphasis"/>
        </w:rPr>
        <w:t>the U</w:t>
      </w:r>
      <w:r w:rsidRPr="00DE36F6">
        <w:rPr>
          <w:sz w:val="14"/>
        </w:rPr>
        <w:t xml:space="preserve">nited </w:t>
      </w:r>
      <w:r w:rsidRPr="008F6B38">
        <w:rPr>
          <w:rStyle w:val="Emphasis"/>
        </w:rPr>
        <w:t>S</w:t>
      </w:r>
      <w:r w:rsidRPr="00DE36F6">
        <w:rPr>
          <w:sz w:val="14"/>
        </w:rPr>
        <w:t xml:space="preserve">tates </w:t>
      </w:r>
      <w:r w:rsidRPr="008F6B38">
        <w:rPr>
          <w:rStyle w:val="Emphasis"/>
        </w:rPr>
        <w:t xml:space="preserve">as a </w:t>
      </w:r>
      <w:r w:rsidRPr="003300FA">
        <w:rPr>
          <w:rStyle w:val="Emphasis"/>
          <w:highlight w:val="green"/>
        </w:rPr>
        <w:t>covert imperial power</w:t>
      </w:r>
      <w:r w:rsidRPr="00DE36F6">
        <w:rPr>
          <w:sz w:val="14"/>
        </w:rPr>
        <w:t xml:space="preserve"> (Rogin 1987; Oakes 1994; Masco 2014). It is important to note that the classic conspiracy theorist in the American imaginary for the past half century has been the UFO believer, the person who sees a vast government denial and cover-up of the arrival of extraterrestrial beings. This narrative has many sources, among them the CIA and the Pentagon, who used UFO stories for decades to misdirect the public from domestic aeronautical research, preferring citizens to see unverifiable visitors from another world in the night sky and have their sanity questioned than to acknowledge the state-of-the-art US aircraft in development in North America (see Haines 1999).</w:t>
      </w:r>
    </w:p>
    <w:p w14:paraId="656794FF" w14:textId="77777777" w:rsidR="00CF032E" w:rsidRPr="00DE36F6" w:rsidRDefault="00CF032E" w:rsidP="00CF032E">
      <w:pPr>
        <w:rPr>
          <w:sz w:val="14"/>
        </w:rPr>
      </w:pPr>
      <w:r w:rsidRPr="008F6B38">
        <w:rPr>
          <w:rStyle w:val="StyleUnderline"/>
        </w:rPr>
        <w:t xml:space="preserve">Given </w:t>
      </w:r>
      <w:r w:rsidRPr="008F6B38">
        <w:rPr>
          <w:rStyle w:val="Emphasis"/>
        </w:rPr>
        <w:t xml:space="preserve">the prevalence of </w:t>
      </w:r>
      <w:r w:rsidRPr="00213ECC">
        <w:rPr>
          <w:rStyle w:val="Emphasis"/>
        </w:rPr>
        <w:t>false-flag politics</w:t>
      </w:r>
      <w:r w:rsidRPr="00213ECC">
        <w:rPr>
          <w:rStyle w:val="StyleUnderline"/>
        </w:rPr>
        <w:t xml:space="preserve"> as an instrument of</w:t>
      </w:r>
      <w:r w:rsidRPr="008F6B38">
        <w:rPr>
          <w:rStyle w:val="StyleUnderline"/>
        </w:rPr>
        <w:t xml:space="preserve"> modern </w:t>
      </w:r>
      <w:r w:rsidRPr="00213ECC">
        <w:rPr>
          <w:rStyle w:val="StyleUnderline"/>
        </w:rPr>
        <w:t>political power</w:t>
      </w:r>
      <w:r w:rsidRPr="00DE36F6">
        <w:rPr>
          <w:sz w:val="14"/>
        </w:rPr>
        <w:t xml:space="preserve">, </w:t>
      </w:r>
      <w:r w:rsidRPr="008F6B38">
        <w:rPr>
          <w:rStyle w:val="StyleUnderline"/>
        </w:rPr>
        <w:t>what is the right interpretive mode</w:t>
      </w:r>
      <w:r w:rsidRPr="00DE36F6">
        <w:rPr>
          <w:sz w:val="14"/>
        </w:rPr>
        <w:t xml:space="preserve">? </w:t>
      </w:r>
      <w:r w:rsidRPr="008F6B38">
        <w:rPr>
          <w:rStyle w:val="StyleUnderline"/>
        </w:rPr>
        <w:t>How can citizens learn to read between the lines,</w:t>
      </w:r>
      <w:r w:rsidRPr="00DE36F6">
        <w:rPr>
          <w:sz w:val="14"/>
        </w:rPr>
        <w:t xml:space="preserve"> to anticipate the alternative projects, in Eve Sedgwick’s (2003a) sense, embedded in the public ones, acknowledging that at least for some, paranoia is a vital mode, one that can anticipate reparative modes and forms of collective life? Thus, it is important to ask: </w:t>
      </w:r>
      <w:r w:rsidRPr="008F6B38">
        <w:rPr>
          <w:rStyle w:val="StyleUnderline"/>
        </w:rPr>
        <w:t xml:space="preserve">What </w:t>
      </w:r>
      <w:r w:rsidRPr="00213ECC">
        <w:rPr>
          <w:rStyle w:val="StyleUnderline"/>
        </w:rPr>
        <w:t>would constitute</w:t>
      </w:r>
      <w:r w:rsidRPr="008F6B38">
        <w:rPr>
          <w:rStyle w:val="StyleUnderline"/>
        </w:rPr>
        <w:t xml:space="preserve"> a critical theory of this kind of official </w:t>
      </w:r>
      <w:r w:rsidRPr="00213ECC">
        <w:rPr>
          <w:rStyle w:val="StyleUnderline"/>
        </w:rPr>
        <w:t>deception</w:t>
      </w:r>
      <w:r w:rsidRPr="008F6B38">
        <w:rPr>
          <w:rStyle w:val="StyleUnderline"/>
        </w:rPr>
        <w:t>, where misdirection is authorized as normalized statecraft?</w:t>
      </w:r>
      <w:r w:rsidRPr="00DE36F6">
        <w:rPr>
          <w:sz w:val="14"/>
        </w:rPr>
        <w:t xml:space="preserve"> Or, alternatively, what would constitute a mode of inquiry that acknowledges this practice as ever present? Political theorist Leo Strauss would say that deception is nothing less than the very basis of expert knowledge. In Persecution and the Art of Writing, Strauss argues that great philosophers are necessarily involved in a life-and-death game of deception in their writing. Indeed, he details the challenges of writing under conditions of political censorship, concluding:</w:t>
      </w:r>
    </w:p>
    <w:p w14:paraId="51CBEDA7" w14:textId="77777777" w:rsidR="00CF032E" w:rsidRPr="00DE36F6" w:rsidRDefault="00CF032E" w:rsidP="00CF032E">
      <w:pPr>
        <w:ind w:left="720"/>
        <w:rPr>
          <w:sz w:val="14"/>
        </w:rPr>
      </w:pPr>
      <w:r w:rsidRPr="008F6B38">
        <w:rPr>
          <w:rStyle w:val="StyleUnderline"/>
        </w:rPr>
        <w:t>Persecution</w:t>
      </w:r>
      <w:r w:rsidRPr="00DE36F6">
        <w:rPr>
          <w:sz w:val="14"/>
        </w:rPr>
        <w:t xml:space="preserve">, then, </w:t>
      </w:r>
      <w:r w:rsidRPr="008F6B38">
        <w:rPr>
          <w:rStyle w:val="StyleUnderline"/>
        </w:rPr>
        <w:t>gives rise to a peculiar technique of writing</w:t>
      </w:r>
      <w:r w:rsidRPr="00DE36F6">
        <w:rPr>
          <w:sz w:val="14"/>
        </w:rPr>
        <w:t>, and therewith to a peculiar type of literature, in which the truth about all crucial things is presented exclusively between the lines. That literature is addressed, not to all readers, but to trustworthy and intelligent readers only. It has all the advantages of private communication without having its greatest disadvantage—that it reaches only the writer’s acquaintances. It has all the advantages of public communication without having its greatest disadvantage— capital punishment for its author. But how can a man perform the miracle of speaking in a publication to a minority, while being silent to the majority of his readers? (Strauss 1952, 24)</w:t>
      </w:r>
    </w:p>
    <w:p w14:paraId="1768F28B" w14:textId="77777777" w:rsidR="00CF032E" w:rsidRPr="00DE36F6" w:rsidRDefault="00CF032E" w:rsidP="00CF032E">
      <w:pPr>
        <w:rPr>
          <w:sz w:val="14"/>
        </w:rPr>
      </w:pPr>
      <w:r w:rsidRPr="00DE36F6">
        <w:rPr>
          <w:sz w:val="14"/>
        </w:rPr>
        <w:t xml:space="preserve">Strauss details and advocates for a method through which a writer, while seeming to agree with the necessary opinions of the times or regime, also laces the writing with small signs for the knowing reader, with a set of clues that take back the officially sanctioned view and offer some kind of subversive truth telling. Indeed, he argues that such writers offer two teachings: “a </w:t>
      </w:r>
      <w:r w:rsidRPr="00DE36F6">
        <w:rPr>
          <w:sz w:val="14"/>
        </w:rPr>
        <w:softHyphen/>
        <w:t xml:space="preserve">popular teaching of an edifying character, which is in the foreground; and a philosophic teaching concerning the most important subject, which is indicated only between the lines” (Strauss 1952, 36). Thus, he suggests that </w:t>
      </w:r>
      <w:r w:rsidRPr="003300FA">
        <w:rPr>
          <w:rStyle w:val="StyleUnderline"/>
          <w:highlight w:val="green"/>
        </w:rPr>
        <w:t>to be a</w:t>
      </w:r>
      <w:r w:rsidRPr="008F6B38">
        <w:rPr>
          <w:rStyle w:val="StyleUnderline"/>
        </w:rPr>
        <w:t xml:space="preserve"> </w:t>
      </w:r>
      <w:r w:rsidRPr="00213ECC">
        <w:rPr>
          <w:rStyle w:val="StyleUnderline"/>
        </w:rPr>
        <w:t xml:space="preserve">serious </w:t>
      </w:r>
      <w:r w:rsidRPr="003300FA">
        <w:rPr>
          <w:rStyle w:val="StyleUnderline"/>
          <w:highlight w:val="green"/>
        </w:rPr>
        <w:softHyphen/>
        <w:t>philosopher is to “</w:t>
      </w:r>
      <w:r w:rsidRPr="003300FA">
        <w:rPr>
          <w:rStyle w:val="Emphasis"/>
          <w:highlight w:val="green"/>
        </w:rPr>
        <w:t>lie nobly</w:t>
      </w:r>
      <w:r w:rsidRPr="003300FA">
        <w:rPr>
          <w:rStyle w:val="StyleUnderline"/>
          <w:highlight w:val="green"/>
        </w:rPr>
        <w:t>”</w:t>
      </w:r>
      <w:r w:rsidRPr="008F6B38">
        <w:rPr>
          <w:rStyle w:val="StyleUnderline"/>
        </w:rPr>
        <w:t xml:space="preserve"> in order </w:t>
      </w:r>
      <w:r w:rsidRPr="003300FA">
        <w:rPr>
          <w:rStyle w:val="Emphasis"/>
          <w:highlight w:val="green"/>
        </w:rPr>
        <w:t>to</w:t>
      </w:r>
      <w:r w:rsidRPr="003300FA">
        <w:rPr>
          <w:rStyle w:val="StyleUnderline"/>
          <w:highlight w:val="green"/>
        </w:rPr>
        <w:t xml:space="preserve"> </w:t>
      </w:r>
      <w:r w:rsidRPr="003300FA">
        <w:rPr>
          <w:rStyle w:val="Emphasis"/>
          <w:highlight w:val="green"/>
        </w:rPr>
        <w:t xml:space="preserve">smuggle truths </w:t>
      </w:r>
      <w:r w:rsidRPr="00213ECC">
        <w:rPr>
          <w:rStyle w:val="Emphasis"/>
        </w:rPr>
        <w:t xml:space="preserve">for a </w:t>
      </w:r>
      <w:r w:rsidRPr="00213ECC">
        <w:rPr>
          <w:rStyle w:val="Emphasis"/>
        </w:rPr>
        <w:softHyphen/>
        <w:t>future reader</w:t>
      </w:r>
      <w:r w:rsidRPr="00213ECC">
        <w:rPr>
          <w:rStyle w:val="StyleUnderline"/>
        </w:rPr>
        <w:t xml:space="preserve"> </w:t>
      </w:r>
      <w:r w:rsidRPr="003300FA">
        <w:rPr>
          <w:rStyle w:val="StyleUnderline"/>
          <w:highlight w:val="green"/>
        </w:rPr>
        <w:t>into one’s text</w:t>
      </w:r>
      <w:r w:rsidRPr="008F6B38">
        <w:rPr>
          <w:rStyle w:val="StyleUnderline"/>
        </w:rPr>
        <w:t xml:space="preserve"> </w:t>
      </w:r>
      <w:r w:rsidRPr="00DE36F6">
        <w:rPr>
          <w:sz w:val="14"/>
        </w:rPr>
        <w:t xml:space="preserve">(36). </w:t>
      </w:r>
      <w:r w:rsidRPr="008F6B38">
        <w:rPr>
          <w:rStyle w:val="StyleUnderline"/>
        </w:rPr>
        <w:softHyphen/>
        <w:t>Here, a false flag is the very condition for offering up important philosophical knowledge.</w:t>
      </w:r>
      <w:r w:rsidRPr="00DE36F6">
        <w:rPr>
          <w:sz w:val="14"/>
        </w:rPr>
        <w:t xml:space="preserve"> Strauss advocated to generations of students and readers a technique of close reading designed to locate the hidden truth in great philosophical texts. Some of his key students would take these lessons about noble lies—truth telling only to the anointed few alongside the necessity of public deception—to a new level. Undoubtedly breaking with the intent of Strauss’s teaching, they constituted the neoconservative revolution that has structured much of US geopolitical and national security debates since the 1970s. For example, arguments about noble lies figured prominently in the White House deliberations about a potential US invasion of Iraq in 2003, as proponents sought to craft a narrative to gain public support rather than evaluating facts on the ground (see Mann 2004). For Strauss and his self-proclaimed neocon students, the most skilled writers, the most serious philosophers, the most important strategists, are false-flag artists of the highest order.Indeed, the false flag is vital to ambitions for empire.</w:t>
      </w:r>
    </w:p>
    <w:p w14:paraId="302D6DED" w14:textId="77777777" w:rsidR="00CF032E" w:rsidRPr="00DE36F6" w:rsidRDefault="00CF032E" w:rsidP="00CF032E">
      <w:pPr>
        <w:rPr>
          <w:sz w:val="14"/>
        </w:rPr>
      </w:pPr>
      <w:r w:rsidRPr="00A64EBE">
        <w:rPr>
          <w:rStyle w:val="StyleUnderline"/>
        </w:rPr>
        <w:t xml:space="preserve">The perhaps long-standing commitment to </w:t>
      </w:r>
      <w:r w:rsidRPr="003300FA">
        <w:rPr>
          <w:rStyle w:val="StyleUnderline"/>
          <w:highlight w:val="green"/>
        </w:rPr>
        <w:t xml:space="preserve">deception </w:t>
      </w:r>
      <w:r w:rsidRPr="00743679">
        <w:rPr>
          <w:rStyle w:val="StyleUnderline"/>
        </w:rPr>
        <w:t xml:space="preserve">within empire </w:t>
      </w:r>
      <w:r w:rsidRPr="003300FA">
        <w:rPr>
          <w:rStyle w:val="StyleUnderline"/>
          <w:highlight w:val="green"/>
        </w:rPr>
        <w:t>was supercharged by</w:t>
      </w:r>
      <w:r w:rsidRPr="00DE36F6">
        <w:rPr>
          <w:sz w:val="14"/>
        </w:rPr>
        <w:t xml:space="preserve"> the advent of </w:t>
      </w:r>
      <w:r w:rsidRPr="003300FA">
        <w:rPr>
          <w:rStyle w:val="Emphasis"/>
          <w:highlight w:val="green"/>
        </w:rPr>
        <w:t>the atomic bomb</w:t>
      </w:r>
      <w:r w:rsidRPr="003300FA">
        <w:rPr>
          <w:sz w:val="14"/>
          <w:highlight w:val="green"/>
        </w:rPr>
        <w:t xml:space="preserve"> </w:t>
      </w:r>
      <w:r w:rsidRPr="003300FA">
        <w:rPr>
          <w:rStyle w:val="StyleUnderline"/>
          <w:highlight w:val="green"/>
        </w:rPr>
        <w:t>and</w:t>
      </w:r>
      <w:r w:rsidRPr="00DE36F6">
        <w:rPr>
          <w:sz w:val="14"/>
        </w:rPr>
        <w:t xml:space="preserve"> the resulting </w:t>
      </w:r>
      <w:r w:rsidRPr="00213ECC">
        <w:rPr>
          <w:rStyle w:val="StyleUnderline"/>
        </w:rPr>
        <w:t xml:space="preserve">configuration of </w:t>
      </w:r>
      <w:r w:rsidRPr="003300FA">
        <w:rPr>
          <w:rStyle w:val="StyleUnderline"/>
          <w:highlight w:val="green"/>
        </w:rPr>
        <w:t>“existential danger.”</w:t>
      </w:r>
      <w:r w:rsidRPr="008F6B38">
        <w:rPr>
          <w:rStyle w:val="StyleUnderline"/>
        </w:rPr>
        <w:t xml:space="preserve"> </w:t>
      </w:r>
      <w:r w:rsidRPr="00213ECC">
        <w:rPr>
          <w:rStyle w:val="Emphasis"/>
        </w:rPr>
        <w:t>The logics of</w:t>
      </w:r>
      <w:r w:rsidRPr="008F6B38">
        <w:rPr>
          <w:rStyle w:val="Emphasis"/>
        </w:rPr>
        <w:t xml:space="preserve"> nuclear </w:t>
      </w:r>
      <w:r w:rsidRPr="00213ECC">
        <w:rPr>
          <w:rStyle w:val="Emphasis"/>
        </w:rPr>
        <w:t xml:space="preserve">production and </w:t>
      </w:r>
      <w:r w:rsidRPr="003300FA">
        <w:rPr>
          <w:rStyle w:val="Emphasis"/>
          <w:highlight w:val="green"/>
        </w:rPr>
        <w:t>deterrence</w:t>
      </w:r>
      <w:r w:rsidRPr="00DE36F6">
        <w:rPr>
          <w:sz w:val="14"/>
        </w:rPr>
        <w:t xml:space="preserve"> in the twentieth century </w:t>
      </w:r>
      <w:r w:rsidRPr="003300FA">
        <w:rPr>
          <w:rStyle w:val="Emphasis"/>
          <w:highlight w:val="green"/>
        </w:rPr>
        <w:t>reli</w:t>
      </w:r>
      <w:r w:rsidRPr="00DE36F6">
        <w:rPr>
          <w:sz w:val="14"/>
        </w:rPr>
        <w:t xml:space="preserve">ed </w:t>
      </w:r>
      <w:r w:rsidRPr="003300FA">
        <w:rPr>
          <w:rStyle w:val="Emphasis"/>
          <w:highlight w:val="green"/>
        </w:rPr>
        <w:t>on</w:t>
      </w:r>
      <w:r w:rsidRPr="008F6B38">
        <w:rPr>
          <w:rStyle w:val="Emphasis"/>
        </w:rPr>
        <w:t xml:space="preserve"> a serious game of </w:t>
      </w:r>
      <w:r w:rsidRPr="003300FA">
        <w:rPr>
          <w:rStyle w:val="Emphasis"/>
          <w:highlight w:val="green"/>
        </w:rPr>
        <w:t xml:space="preserve">perception </w:t>
      </w:r>
      <w:r w:rsidRPr="00743679">
        <w:rPr>
          <w:rStyle w:val="Emphasis"/>
        </w:rPr>
        <w:t>management</w:t>
      </w:r>
      <w:r w:rsidRPr="00DE36F6">
        <w:rPr>
          <w:sz w:val="14"/>
        </w:rPr>
        <w:t xml:space="preserve">, </w:t>
      </w:r>
      <w:r w:rsidRPr="003300FA">
        <w:rPr>
          <w:rStyle w:val="StyleUnderline"/>
          <w:highlight w:val="green"/>
        </w:rPr>
        <w:t>requiring</w:t>
      </w:r>
      <w:r w:rsidRPr="00DE36F6">
        <w:rPr>
          <w:sz w:val="14"/>
        </w:rPr>
        <w:t xml:space="preserve"> a regular </w:t>
      </w:r>
      <w:r w:rsidRPr="003300FA">
        <w:rPr>
          <w:rStyle w:val="StyleUnderline"/>
          <w:highlight w:val="green"/>
        </w:rPr>
        <w:t>demonstration</w:t>
      </w:r>
      <w:r w:rsidRPr="00CE3094">
        <w:rPr>
          <w:rStyle w:val="StyleUnderline"/>
        </w:rPr>
        <w:t xml:space="preserve"> of both technological capacities</w:t>
      </w:r>
      <w:r w:rsidRPr="00DE36F6">
        <w:rPr>
          <w:sz w:val="14"/>
        </w:rPr>
        <w:t xml:space="preserve"> (that is, </w:t>
      </w:r>
      <w:r w:rsidRPr="00CE3094">
        <w:rPr>
          <w:rStyle w:val="StyleUnderline"/>
        </w:rPr>
        <w:t xml:space="preserve">nuclear explosions </w:t>
      </w:r>
      <w:r w:rsidRPr="003300FA">
        <w:rPr>
          <w:rStyle w:val="StyleUnderline"/>
          <w:highlight w:val="green"/>
        </w:rPr>
        <w:t>at test</w:t>
      </w:r>
      <w:r w:rsidRPr="00CE3094">
        <w:rPr>
          <w:rStyle w:val="StyleUnderline"/>
        </w:rPr>
        <w:t xml:space="preserve"> </w:t>
      </w:r>
      <w:r w:rsidRPr="003300FA">
        <w:rPr>
          <w:rStyle w:val="StyleUnderline"/>
          <w:highlight w:val="green"/>
        </w:rPr>
        <w:t>s</w:t>
      </w:r>
      <w:r w:rsidRPr="00CE3094">
        <w:rPr>
          <w:rStyle w:val="StyleUnderline"/>
        </w:rPr>
        <w:t>ites</w:t>
      </w:r>
      <w:r w:rsidRPr="00DE36F6">
        <w:rPr>
          <w:sz w:val="14"/>
        </w:rPr>
        <w:t xml:space="preserve">) </w:t>
      </w:r>
      <w:r w:rsidRPr="003300FA">
        <w:rPr>
          <w:rStyle w:val="StyleUnderline"/>
          <w:highlight w:val="green"/>
        </w:rPr>
        <w:t>and</w:t>
      </w:r>
      <w:r w:rsidRPr="00CE3094">
        <w:rPr>
          <w:rStyle w:val="StyleUnderline"/>
        </w:rPr>
        <w:t xml:space="preserve"> </w:t>
      </w:r>
      <w:r w:rsidRPr="003300FA">
        <w:rPr>
          <w:rStyle w:val="StyleUnderline"/>
          <w:highlight w:val="green"/>
        </w:rPr>
        <w:t>overt</w:t>
      </w:r>
      <w:r w:rsidRPr="00CE3094">
        <w:rPr>
          <w:rStyle w:val="StyleUnderline"/>
        </w:rPr>
        <w:t xml:space="preserve"> statements of </w:t>
      </w:r>
      <w:r w:rsidRPr="00213ECC">
        <w:rPr>
          <w:rStyle w:val="StyleUnderline"/>
        </w:rPr>
        <w:t xml:space="preserve">political </w:t>
      </w:r>
      <w:r w:rsidRPr="003300FA">
        <w:rPr>
          <w:rStyle w:val="StyleUnderline"/>
          <w:highlight w:val="green"/>
        </w:rPr>
        <w:t xml:space="preserve">resolve </w:t>
      </w:r>
      <w:r w:rsidRPr="00213ECC">
        <w:rPr>
          <w:rStyle w:val="StyleUnderline"/>
        </w:rPr>
        <w:t>to go to nuclear war</w:t>
      </w:r>
      <w:r w:rsidRPr="00CE3094">
        <w:rPr>
          <w:rStyle w:val="StyleUnderline"/>
        </w:rPr>
        <w:t xml:space="preserve"> to constitute the</w:t>
      </w:r>
      <w:r w:rsidRPr="00DE36F6">
        <w:rPr>
          <w:sz w:val="14"/>
        </w:rPr>
        <w:t xml:space="preserve"> Cold War </w:t>
      </w:r>
      <w:r w:rsidRPr="00CE3094">
        <w:rPr>
          <w:rStyle w:val="StyleUnderline"/>
        </w:rPr>
        <w:t>logic of mutually assured destruction</w:t>
      </w:r>
      <w:r w:rsidRPr="00DE36F6">
        <w:rPr>
          <w:sz w:val="14"/>
        </w:rPr>
        <w:t xml:space="preserve"> between the United States and Soviet Union. But </w:t>
      </w:r>
      <w:r w:rsidRPr="00CE3094">
        <w:rPr>
          <w:rStyle w:val="StyleUnderline"/>
        </w:rPr>
        <w:t xml:space="preserve">defense intellectuals, despite decades of energetic work, </w:t>
      </w:r>
      <w:r w:rsidRPr="00CE3094">
        <w:rPr>
          <w:rStyle w:val="StyleUnderline"/>
        </w:rPr>
        <w:softHyphen/>
        <w:t>were never able to define the minimum nuclear capabilities needed to create deterrence, nor, for that matter, were they able to identify what “political resolve” looked like.</w:t>
      </w:r>
      <w:r w:rsidRPr="00DE36F6">
        <w:rPr>
          <w:sz w:val="14"/>
        </w:rPr>
        <w:t xml:space="preserve"> </w:t>
      </w:r>
      <w:r w:rsidRPr="003300FA">
        <w:rPr>
          <w:rStyle w:val="Emphasis"/>
          <w:highlight w:val="green"/>
        </w:rPr>
        <w:t>The</w:t>
      </w:r>
      <w:r w:rsidRPr="00DE36F6">
        <w:rPr>
          <w:sz w:val="14"/>
        </w:rPr>
        <w:t xml:space="preserve"> four </w:t>
      </w:r>
      <w:r w:rsidRPr="00DE36F6">
        <w:rPr>
          <w:sz w:val="14"/>
        </w:rPr>
        <w:softHyphen/>
        <w:t xml:space="preserve">decades of </w:t>
      </w:r>
      <w:r w:rsidRPr="003300FA">
        <w:rPr>
          <w:rStyle w:val="Emphasis"/>
          <w:highlight w:val="green"/>
        </w:rPr>
        <w:t xml:space="preserve">Cold War </w:t>
      </w:r>
      <w:r w:rsidRPr="003300FA">
        <w:rPr>
          <w:rStyle w:val="Emphasis"/>
          <w:highlight w:val="green"/>
        </w:rPr>
        <w:softHyphen/>
        <w:t xml:space="preserve">were about </w:t>
      </w:r>
      <w:r w:rsidRPr="00743679">
        <w:rPr>
          <w:rStyle w:val="Emphasis"/>
        </w:rPr>
        <w:t>building</w:t>
      </w:r>
      <w:r w:rsidRPr="00CE3094">
        <w:rPr>
          <w:rStyle w:val="Emphasis"/>
        </w:rPr>
        <w:t xml:space="preserve"> </w:t>
      </w:r>
      <w:r w:rsidRPr="00CE3094">
        <w:rPr>
          <w:rStyle w:val="Emphasis"/>
          <w:sz w:val="26"/>
          <w:szCs w:val="26"/>
        </w:rPr>
        <w:t xml:space="preserve">not only a </w:t>
      </w:r>
      <w:r w:rsidRPr="00743679">
        <w:rPr>
          <w:rStyle w:val="Emphasis"/>
          <w:sz w:val="26"/>
          <w:szCs w:val="26"/>
        </w:rPr>
        <w:t>technological</w:t>
      </w:r>
      <w:r w:rsidRPr="00CE3094">
        <w:rPr>
          <w:rStyle w:val="Emphasis"/>
          <w:sz w:val="26"/>
          <w:szCs w:val="26"/>
        </w:rPr>
        <w:t xml:space="preserve"> </w:t>
      </w:r>
      <w:r w:rsidRPr="00213ECC">
        <w:rPr>
          <w:rStyle w:val="Emphasis"/>
          <w:sz w:val="26"/>
          <w:szCs w:val="26"/>
        </w:rPr>
        <w:t xml:space="preserve">infrastructure for global nuclear war </w:t>
      </w:r>
      <w:r w:rsidRPr="00743679">
        <w:rPr>
          <w:rStyle w:val="Emphasis"/>
          <w:sz w:val="26"/>
          <w:szCs w:val="26"/>
        </w:rPr>
        <w:t xml:space="preserve">but also </w:t>
      </w:r>
      <w:r w:rsidRPr="003300FA">
        <w:rPr>
          <w:rStyle w:val="Emphasis"/>
          <w:sz w:val="26"/>
          <w:szCs w:val="26"/>
          <w:highlight w:val="green"/>
        </w:rPr>
        <w:t>a</w:t>
      </w:r>
      <w:r w:rsidRPr="00CE3094">
        <w:rPr>
          <w:rStyle w:val="Emphasis"/>
          <w:sz w:val="26"/>
          <w:szCs w:val="26"/>
        </w:rPr>
        <w:t xml:space="preserve"> </w:t>
      </w:r>
      <w:r w:rsidRPr="003300FA">
        <w:rPr>
          <w:rStyle w:val="Emphasis"/>
          <w:sz w:val="26"/>
          <w:szCs w:val="26"/>
          <w:highlight w:val="green"/>
        </w:rPr>
        <w:t>theater for the projection of</w:t>
      </w:r>
      <w:r w:rsidRPr="00CE3094">
        <w:rPr>
          <w:rStyle w:val="Emphasis"/>
          <w:sz w:val="26"/>
          <w:szCs w:val="26"/>
        </w:rPr>
        <w:t xml:space="preserve"> antagonisms and </w:t>
      </w:r>
      <w:r w:rsidRPr="003300FA">
        <w:rPr>
          <w:rStyle w:val="Emphasis"/>
          <w:sz w:val="26"/>
          <w:szCs w:val="26"/>
          <w:highlight w:val="green"/>
        </w:rPr>
        <w:t xml:space="preserve">fears in pursuit of </w:t>
      </w:r>
      <w:r w:rsidRPr="00213ECC">
        <w:rPr>
          <w:rStyle w:val="Emphasis"/>
          <w:sz w:val="26"/>
          <w:szCs w:val="26"/>
        </w:rPr>
        <w:t xml:space="preserve">national </w:t>
      </w:r>
      <w:r w:rsidRPr="003300FA">
        <w:rPr>
          <w:rStyle w:val="Emphasis"/>
          <w:sz w:val="26"/>
          <w:szCs w:val="26"/>
          <w:highlight w:val="green"/>
        </w:rPr>
        <w:t>advantage</w:t>
      </w:r>
      <w:r w:rsidRPr="003300FA">
        <w:rPr>
          <w:sz w:val="14"/>
          <w:highlight w:val="green"/>
        </w:rPr>
        <w:t>.</w:t>
      </w:r>
      <w:r w:rsidRPr="00DE36F6">
        <w:rPr>
          <w:sz w:val="14"/>
        </w:rPr>
        <w:t xml:space="preserve"> </w:t>
      </w:r>
      <w:r w:rsidRPr="003300FA">
        <w:rPr>
          <w:rStyle w:val="Emphasis"/>
          <w:highlight w:val="green"/>
        </w:rPr>
        <w:t>Deception was</w:t>
      </w:r>
      <w:r w:rsidRPr="00743679">
        <w:rPr>
          <w:rStyle w:val="Emphasis"/>
        </w:rPr>
        <w:t xml:space="preserve"> a </w:t>
      </w:r>
      <w:r w:rsidRPr="003300FA">
        <w:rPr>
          <w:rStyle w:val="Emphasis"/>
          <w:highlight w:val="green"/>
        </w:rPr>
        <w:t>basic</w:t>
      </w:r>
      <w:r w:rsidRPr="00CE3094">
        <w:rPr>
          <w:rStyle w:val="Emphasis"/>
        </w:rPr>
        <w:t xml:space="preserve"> </w:t>
      </w:r>
      <w:r w:rsidRPr="00743679">
        <w:rPr>
          <w:rStyle w:val="Emphasis"/>
        </w:rPr>
        <w:t>element in the geopolitical</w:t>
      </w:r>
      <w:r w:rsidRPr="00CE3094">
        <w:rPr>
          <w:rStyle w:val="Emphasis"/>
        </w:rPr>
        <w:t xml:space="preserve"> </w:t>
      </w:r>
      <w:r w:rsidRPr="003300FA">
        <w:rPr>
          <w:rStyle w:val="Emphasis"/>
          <w:highlight w:val="green"/>
        </w:rPr>
        <w:t>tool kit</w:t>
      </w:r>
      <w:r w:rsidRPr="00CE3094">
        <w:rPr>
          <w:rStyle w:val="Emphasis"/>
        </w:rPr>
        <w:t xml:space="preserve">. </w:t>
      </w:r>
      <w:r w:rsidRPr="00DE36F6">
        <w:rPr>
          <w:sz w:val="14"/>
        </w:rPr>
        <w:t xml:space="preserve">There is much to say on </w:t>
      </w:r>
      <w:r w:rsidRPr="00CE3094">
        <w:rPr>
          <w:rStyle w:val="StyleUnderline"/>
        </w:rPr>
        <w:t xml:space="preserve">this point, as domestic politics as well as geopolitics were remade via nuclear fear </w:t>
      </w:r>
      <w:r w:rsidRPr="00CE3094">
        <w:rPr>
          <w:rStyle w:val="StyleUnderline"/>
        </w:rPr>
        <w:softHyphen/>
        <w:t>after World War II</w:t>
      </w:r>
      <w:r w:rsidRPr="00DE36F6">
        <w:rPr>
          <w:sz w:val="14"/>
        </w:rPr>
        <w:t xml:space="preserve"> (Masco 2014, 2021).</w:t>
      </w:r>
    </w:p>
    <w:p w14:paraId="59DEF61C" w14:textId="77777777" w:rsidR="00CF032E" w:rsidRPr="00DE36F6" w:rsidRDefault="00CF032E" w:rsidP="00CF032E">
      <w:pPr>
        <w:rPr>
          <w:sz w:val="14"/>
        </w:rPr>
      </w:pPr>
      <w:r w:rsidRPr="00DE36F6">
        <w:rPr>
          <w:sz w:val="14"/>
        </w:rPr>
        <w:t xml:space="preserve">Taking one key example, </w:t>
      </w:r>
      <w:r w:rsidRPr="003300FA">
        <w:rPr>
          <w:rStyle w:val="StyleUnderline"/>
          <w:highlight w:val="green"/>
        </w:rPr>
        <w:t>the phantom</w:t>
      </w:r>
      <w:r w:rsidRPr="00CE3094">
        <w:rPr>
          <w:rStyle w:val="StyleUnderline"/>
        </w:rPr>
        <w:t xml:space="preserve"> threat </w:t>
      </w:r>
      <w:r w:rsidRPr="003300FA">
        <w:rPr>
          <w:rStyle w:val="StyleUnderline"/>
          <w:highlight w:val="green"/>
        </w:rPr>
        <w:t>of Iraqi weapons</w:t>
      </w:r>
      <w:r w:rsidRPr="00CE3094">
        <w:rPr>
          <w:rStyle w:val="StyleUnderline"/>
        </w:rPr>
        <w:t xml:space="preserve"> of mass destruction and imminent danger of Iraqi attack on the United States in 2002 </w:t>
      </w:r>
      <w:r w:rsidRPr="00213ECC">
        <w:rPr>
          <w:rStyle w:val="StyleUnderline"/>
        </w:rPr>
        <w:t>pulled on a script</w:t>
      </w:r>
      <w:r w:rsidRPr="00CE3094">
        <w:rPr>
          <w:rStyle w:val="StyleUnderline"/>
        </w:rPr>
        <w:t>, going back to the missile gap of the late 1950s, in the form of a US expert assessment that the Soviets had secretly achieved superiority in ICBMs</w:t>
      </w:r>
      <w:r w:rsidRPr="00DE36F6">
        <w:rPr>
          <w:sz w:val="14"/>
        </w:rPr>
        <w:t xml:space="preserve">. </w:t>
      </w:r>
      <w:r w:rsidRPr="00213ECC">
        <w:rPr>
          <w:rStyle w:val="Emphasis"/>
        </w:rPr>
        <w:t xml:space="preserve">The move </w:t>
      </w:r>
      <w:r w:rsidRPr="003300FA">
        <w:rPr>
          <w:rStyle w:val="Emphasis"/>
          <w:highlight w:val="green"/>
        </w:rPr>
        <w:t>was successful in mobilizing</w:t>
      </w:r>
      <w:r w:rsidRPr="00CE3094">
        <w:rPr>
          <w:rStyle w:val="Emphasis"/>
        </w:rPr>
        <w:t xml:space="preserve"> a </w:t>
      </w:r>
      <w:r w:rsidRPr="00213ECC">
        <w:rPr>
          <w:rStyle w:val="Emphasis"/>
        </w:rPr>
        <w:t xml:space="preserve">significant military </w:t>
      </w:r>
      <w:r w:rsidRPr="003300FA">
        <w:rPr>
          <w:rStyle w:val="Emphasis"/>
          <w:highlight w:val="green"/>
        </w:rPr>
        <w:t xml:space="preserve">buildup despite </w:t>
      </w:r>
      <w:r w:rsidRPr="00213ECC">
        <w:rPr>
          <w:rStyle w:val="Emphasis"/>
        </w:rPr>
        <w:t xml:space="preserve">the </w:t>
      </w:r>
      <w:r w:rsidRPr="003300FA">
        <w:rPr>
          <w:rStyle w:val="Emphasis"/>
          <w:highlight w:val="green"/>
        </w:rPr>
        <w:t>lack of evidence</w:t>
      </w:r>
      <w:r w:rsidRPr="00DE36F6">
        <w:rPr>
          <w:sz w:val="14"/>
        </w:rPr>
        <w:t xml:space="preserve"> of the material existence of the ICBMs or the reality of any such technological breakthrough on the Soviet side. Indeed, satellite photography would soon document that the United States maintained a vast numerical superiority in both ICBMs and warheads, a fact that was not made public. </w:t>
      </w:r>
      <w:r w:rsidRPr="00CE3094">
        <w:rPr>
          <w:rStyle w:val="Emphasis"/>
        </w:rPr>
        <w:t>Faking nuclear vulnerability</w:t>
      </w:r>
      <w:r w:rsidRPr="00DE36F6">
        <w:rPr>
          <w:sz w:val="14"/>
        </w:rPr>
        <w:t xml:space="preserve"> </w:t>
      </w:r>
      <w:r w:rsidRPr="00CE3094">
        <w:rPr>
          <w:rStyle w:val="StyleUnderline"/>
        </w:rPr>
        <w:t>was subsequently installed as a basic part of</w:t>
      </w:r>
      <w:r>
        <w:rPr>
          <w:rStyle w:val="StyleUnderline"/>
        </w:rPr>
        <w:t xml:space="preserve"> </w:t>
      </w:r>
      <w:r w:rsidRPr="00CE3094">
        <w:rPr>
          <w:rStyle w:val="StyleUnderline"/>
        </w:rPr>
        <w:t>the military industrial and defense strategy tool kit</w:t>
      </w:r>
      <w:r w:rsidRPr="00DE36F6">
        <w:rPr>
          <w:sz w:val="14"/>
        </w:rPr>
        <w:t xml:space="preserve">. Indeed, assessing not only Soviet technological capabilities but imagining Kremlin desires became a way of continuing to expand US militarism through the end of the Cold War, allowing a state-of-the-art US program in </w:t>
      </w:r>
      <w:r w:rsidRPr="00466EFC">
        <w:rPr>
          <w:rStyle w:val="Emphasis"/>
        </w:rPr>
        <w:t>nuclear</w:t>
      </w:r>
      <w:r w:rsidRPr="00DE36F6">
        <w:rPr>
          <w:sz w:val="14"/>
        </w:rPr>
        <w:t xml:space="preserve"> weapons science to be frequently cast domestically as a much smaller and merely a reactive undertaking, requiring a desperate effort to catch up in the name of national survival. For example, in 1974, a </w:t>
      </w:r>
      <w:r w:rsidRPr="00466EFC">
        <w:rPr>
          <w:rStyle w:val="Emphasis"/>
        </w:rPr>
        <w:t>nuclear</w:t>
      </w:r>
      <w:r w:rsidRPr="00DE36F6">
        <w:rPr>
          <w:sz w:val="14"/>
        </w:rPr>
        <w:t xml:space="preserve"> strategist and teacher of future neocons in the George W. Bush administration, Albert Wohlstetter, wrote a highly influential essay in the journal Foreign Policy, “Is </w:t>
      </w:r>
      <w:r w:rsidRPr="00DE36F6">
        <w:rPr>
          <w:sz w:val="14"/>
        </w:rPr>
        <w:softHyphen/>
        <w:t xml:space="preserve">There a Strategic Arms Race?,” in which he recovered and </w:t>
      </w:r>
      <w:r w:rsidRPr="00743679">
        <w:rPr>
          <w:sz w:val="14"/>
        </w:rPr>
        <w:t xml:space="preserve">repurposed the missile gap argument, stating that the United States continued to systematically underestimate Soviet capabilities and was vulnerable to a surprise </w:t>
      </w:r>
      <w:r w:rsidRPr="00743679">
        <w:rPr>
          <w:rStyle w:val="Emphasis"/>
        </w:rPr>
        <w:t>nuclear</w:t>
      </w:r>
      <w:r w:rsidRPr="00743679">
        <w:rPr>
          <w:sz w:val="14"/>
        </w:rPr>
        <w:t xml:space="preserve"> attack. </w:t>
      </w:r>
      <w:r w:rsidRPr="00743679">
        <w:rPr>
          <w:rStyle w:val="StyleUnderline"/>
        </w:rPr>
        <w:t>The entire logic of the Cold War system was based on a misreading of Soviet systems and interests</w:t>
      </w:r>
      <w:r w:rsidRPr="00743679">
        <w:rPr>
          <w:sz w:val="14"/>
        </w:rPr>
        <w:t xml:space="preserve">, in his view, </w:t>
      </w:r>
      <w:r w:rsidRPr="00743679">
        <w:rPr>
          <w:rStyle w:val="StyleUnderline"/>
        </w:rPr>
        <w:t>posing a direct challenge to experts at the CIA devoted precisely to these issues and doing yearly assessments and forecasts</w:t>
      </w:r>
      <w:r w:rsidRPr="00CE3094">
        <w:rPr>
          <w:rStyle w:val="StyleUnderline"/>
        </w:rPr>
        <w:t xml:space="preserve"> of Soviet capabilities</w:t>
      </w:r>
      <w:r w:rsidRPr="00DE36F6">
        <w:rPr>
          <w:sz w:val="14"/>
        </w:rPr>
        <w:t>. Wohlstetter’s challenge was fierce enough to create the context for a world-class bit of false-flag politics in the form of the CIA Team B reports of 1976.</w:t>
      </w:r>
    </w:p>
    <w:p w14:paraId="59948848" w14:textId="77777777" w:rsidR="00CF032E" w:rsidRPr="00DE36F6" w:rsidRDefault="00CF032E" w:rsidP="00CF032E">
      <w:pPr>
        <w:rPr>
          <w:sz w:val="14"/>
        </w:rPr>
      </w:pPr>
      <w:r w:rsidRPr="00DE36F6">
        <w:rPr>
          <w:sz w:val="14"/>
        </w:rPr>
        <w:t xml:space="preserve">Team B arose as a right-wing effort to challenge the veracity of official CIA assessments of Soviet capabilities by creating a second, independent review </w:t>
      </w:r>
      <w:r w:rsidRPr="00DE36F6">
        <w:rPr>
          <w:sz w:val="14"/>
        </w:rPr>
        <w:softHyphen/>
        <w:t xml:space="preserve">process of Soviet </w:t>
      </w:r>
      <w:r w:rsidRPr="00466EFC">
        <w:rPr>
          <w:rStyle w:val="Emphasis"/>
        </w:rPr>
        <w:t>nuclear</w:t>
      </w:r>
      <w:r w:rsidRPr="00DE36F6">
        <w:rPr>
          <w:sz w:val="14"/>
        </w:rPr>
        <w:t xml:space="preserve"> technologies and desires; and it was made up of the soon-to-be-ascendant neoconservatives who would eventually become key members of the George W. Bush administration. Team B did indeed conclude that the CIA systematically misunderstood Soviet intentions and capabilities. They accused established CIA Soviet experts of “mirror imaging”—that is, assuming that the Soviets approached </w:t>
      </w:r>
      <w:r w:rsidRPr="00466EFC">
        <w:rPr>
          <w:rStyle w:val="Emphasis"/>
        </w:rPr>
        <w:t>nuclear</w:t>
      </w:r>
      <w:r w:rsidRPr="00DE36F6">
        <w:rPr>
          <w:sz w:val="14"/>
        </w:rPr>
        <w:t xml:space="preserve"> weapons identically to the United States and thus had similar values, when they </w:t>
      </w:r>
      <w:r w:rsidRPr="00DE36F6">
        <w:rPr>
          <w:sz w:val="14"/>
        </w:rPr>
        <w:softHyphen/>
        <w:t xml:space="preserve">were in actuality a different </w:t>
      </w:r>
      <w:r w:rsidRPr="00DE36F6">
        <w:rPr>
          <w:sz w:val="14"/>
        </w:rPr>
        <w:softHyphen/>
        <w:t>political, and inherently malevolent, species. According to Team B:</w:t>
      </w:r>
    </w:p>
    <w:p w14:paraId="323D1284" w14:textId="77777777" w:rsidR="00CF032E" w:rsidRPr="00DE36F6" w:rsidRDefault="00CF032E" w:rsidP="00CF032E">
      <w:pPr>
        <w:ind w:left="720"/>
        <w:rPr>
          <w:sz w:val="14"/>
        </w:rPr>
      </w:pPr>
      <w:r w:rsidRPr="00DE36F6">
        <w:rPr>
          <w:sz w:val="14"/>
        </w:rPr>
        <w:t xml:space="preserve">Since in the United States </w:t>
      </w:r>
      <w:r w:rsidRPr="00466EFC">
        <w:rPr>
          <w:rStyle w:val="Emphasis"/>
        </w:rPr>
        <w:t>nuclear</w:t>
      </w:r>
      <w:r w:rsidRPr="00DE36F6">
        <w:rPr>
          <w:sz w:val="14"/>
        </w:rPr>
        <w:t xml:space="preserve"> war is generally regarded as an act of mutual suicide that can be rational only as a deterrent threat, it is assumed that the USSR looks at the matter in the same way. . . . [But in reality] the Soviets believe that the best way to paralyze U.S. strategic capabilities is by assuring that the outcome of any </w:t>
      </w:r>
      <w:r w:rsidRPr="00466EFC">
        <w:rPr>
          <w:rStyle w:val="Emphasis"/>
        </w:rPr>
        <w:t>nuclear</w:t>
      </w:r>
      <w:r w:rsidRPr="00DE36F6">
        <w:rPr>
          <w:sz w:val="14"/>
        </w:rPr>
        <w:t xml:space="preserve"> exchange will be as favorable to the Soviet Union as possible (as) . . . the </w:t>
      </w:r>
      <w:r w:rsidRPr="00DE36F6">
        <w:rPr>
          <w:sz w:val="14"/>
        </w:rPr>
        <w:softHyphen/>
        <w:t xml:space="preserve">Russians seriously believe thatif,for </w:t>
      </w:r>
      <w:r w:rsidRPr="00DE36F6">
        <w:rPr>
          <w:sz w:val="14"/>
        </w:rPr>
        <w:softHyphen/>
        <w:t xml:space="preserve">whatever reason, deterrence were to fail, they could resort to the use of </w:t>
      </w:r>
      <w:r w:rsidRPr="00466EFC">
        <w:rPr>
          <w:rStyle w:val="Emphasis"/>
        </w:rPr>
        <w:t>nuclear</w:t>
      </w:r>
      <w:r w:rsidRPr="00DE36F6">
        <w:rPr>
          <w:sz w:val="14"/>
        </w:rPr>
        <w:t xml:space="preserve"> weapons to fight and win a war. (cia 1976, 2)</w:t>
      </w:r>
    </w:p>
    <w:p w14:paraId="6BFC1C0E" w14:textId="77777777" w:rsidR="00CF032E" w:rsidRPr="00DE36F6" w:rsidRDefault="00CF032E" w:rsidP="00CF032E">
      <w:pPr>
        <w:rPr>
          <w:sz w:val="14"/>
        </w:rPr>
      </w:pPr>
      <w:r w:rsidRPr="00DE36F6">
        <w:rPr>
          <w:sz w:val="14"/>
        </w:rPr>
        <w:t xml:space="preserve">Thus, Team B replaced deterrence (i.e., preventing </w:t>
      </w:r>
      <w:r w:rsidRPr="00466EFC">
        <w:rPr>
          <w:rStyle w:val="Emphasis"/>
        </w:rPr>
        <w:t>nuclear</w:t>
      </w:r>
      <w:r w:rsidRPr="00DE36F6">
        <w:rPr>
          <w:sz w:val="14"/>
        </w:rPr>
        <w:t xml:space="preserve"> war) with “winning” as the terms of the Cold War standoff, advocating a significant arms buildup to gain that elusive (and ultimately nonexistent) capability.</w:t>
      </w:r>
    </w:p>
    <w:p w14:paraId="5CC79048" w14:textId="2E4CBF75" w:rsidR="00CF032E" w:rsidRPr="00CF032E" w:rsidRDefault="00CF032E" w:rsidP="00CF032E">
      <w:pPr>
        <w:rPr>
          <w:u w:val="single"/>
        </w:rPr>
      </w:pPr>
      <w:r w:rsidRPr="00DE36F6">
        <w:rPr>
          <w:sz w:val="14"/>
        </w:rPr>
        <w:t xml:space="preserve">The centerpiece of the Team B assessment was a discussion of Soviet research on a stealth submarine—a non-acoustical </w:t>
      </w:r>
      <w:r w:rsidRPr="00466EFC">
        <w:rPr>
          <w:rStyle w:val="Emphasis"/>
        </w:rPr>
        <w:t>nuclear</w:t>
      </w:r>
      <w:r w:rsidRPr="00DE36F6">
        <w:rPr>
          <w:sz w:val="14"/>
        </w:rPr>
        <w:t xml:space="preserve">-armed ship that could evade US radar and that might already be sitting silently just off the Atlantic coast waiting to blast New York and Washington, DC, to smithereens (see Cahn 1998).The beauty of the Team B argument was that </w:t>
      </w:r>
      <w:r w:rsidRPr="00213ECC">
        <w:rPr>
          <w:rStyle w:val="Emphasis"/>
        </w:rPr>
        <w:t xml:space="preserve">the </w:t>
      </w:r>
      <w:r w:rsidRPr="003300FA">
        <w:rPr>
          <w:rStyle w:val="Emphasis"/>
          <w:highlight w:val="green"/>
        </w:rPr>
        <w:t xml:space="preserve">lack of </w:t>
      </w:r>
      <w:r w:rsidRPr="00213ECC">
        <w:rPr>
          <w:rStyle w:val="Emphasis"/>
        </w:rPr>
        <w:t xml:space="preserve">material </w:t>
      </w:r>
      <w:r w:rsidRPr="003300FA">
        <w:rPr>
          <w:rStyle w:val="Emphasis"/>
          <w:highlight w:val="green"/>
        </w:rPr>
        <w:t>evidence</w:t>
      </w:r>
      <w:r w:rsidRPr="00DE36F6">
        <w:rPr>
          <w:sz w:val="14"/>
        </w:rPr>
        <w:t xml:space="preserve"> of the submarine </w:t>
      </w:r>
      <w:r w:rsidRPr="003300FA">
        <w:rPr>
          <w:rStyle w:val="Emphasis"/>
          <w:highlight w:val="green"/>
        </w:rPr>
        <w:t>was marshaled to create urgency</w:t>
      </w:r>
      <w:r w:rsidRPr="00CE3094">
        <w:rPr>
          <w:rStyle w:val="Emphasis"/>
        </w:rPr>
        <w:t xml:space="preserve"> about its reality</w:t>
      </w:r>
      <w:r w:rsidRPr="00DE36F6">
        <w:rPr>
          <w:sz w:val="14"/>
        </w:rPr>
        <w:t xml:space="preserve">. Thus, when Secretary of Defense Donald </w:t>
      </w:r>
      <w:r w:rsidRPr="00CE3094">
        <w:rPr>
          <w:rStyle w:val="StyleUnderline"/>
        </w:rPr>
        <w:t>Rumsfeld</w:t>
      </w:r>
      <w:r w:rsidRPr="00DE36F6">
        <w:rPr>
          <w:sz w:val="14"/>
        </w:rPr>
        <w:t xml:space="preserve"> (2002) </w:t>
      </w:r>
      <w:r w:rsidRPr="00CE3094">
        <w:rPr>
          <w:rStyle w:val="StyleUnderline"/>
        </w:rPr>
        <w:t>said</w:t>
      </w:r>
      <w:r w:rsidRPr="00DE36F6">
        <w:rPr>
          <w:sz w:val="14"/>
        </w:rPr>
        <w:t xml:space="preserve"> of terrorist threats, in the buildup to the 2003 invasion of Iraq, that “</w:t>
      </w:r>
      <w:r w:rsidRPr="00CE3094">
        <w:rPr>
          <w:rStyle w:val="StyleUnderline"/>
        </w:rPr>
        <w:t>absence of evidence is not evidence of absence</w:t>
      </w:r>
      <w:r w:rsidRPr="00DE36F6">
        <w:rPr>
          <w:sz w:val="14"/>
        </w:rPr>
        <w:t xml:space="preserve">,” he was drawing directly on the lessons he learned from Team B three </w:t>
      </w:r>
      <w:r w:rsidRPr="00DE36F6">
        <w:rPr>
          <w:sz w:val="14"/>
        </w:rPr>
        <w:softHyphen/>
        <w:t xml:space="preserve">decades </w:t>
      </w:r>
      <w:r w:rsidRPr="00DE36F6">
        <w:rPr>
          <w:sz w:val="14"/>
        </w:rPr>
        <w:softHyphen/>
        <w:t xml:space="preserve">earlier. The emerging portrait of Soviet military and </w:t>
      </w:r>
      <w:r w:rsidRPr="00466EFC">
        <w:rPr>
          <w:rStyle w:val="Emphasis"/>
        </w:rPr>
        <w:t>nuclear</w:t>
      </w:r>
      <w:r w:rsidRPr="00DE36F6">
        <w:rPr>
          <w:sz w:val="14"/>
        </w:rPr>
        <w:t xml:space="preserve"> superiority in the mid-1970s empowered the coalition that would soon be supporting President Ronald Reagan, who mobilized </w:t>
      </w:r>
      <w:r w:rsidRPr="003300FA">
        <w:rPr>
          <w:rStyle w:val="StyleUnderline"/>
          <w:highlight w:val="green"/>
        </w:rPr>
        <w:t>concern about a</w:t>
      </w:r>
      <w:r w:rsidRPr="00CE3094">
        <w:rPr>
          <w:rStyle w:val="StyleUnderline"/>
        </w:rPr>
        <w:t xml:space="preserve"> new “</w:t>
      </w:r>
      <w:r w:rsidRPr="003300FA">
        <w:rPr>
          <w:rStyle w:val="StyleUnderline"/>
          <w:highlight w:val="green"/>
        </w:rPr>
        <w:t>window of vulnerability</w:t>
      </w:r>
      <w:r w:rsidRPr="00CE3094">
        <w:rPr>
          <w:rStyle w:val="StyleUnderline"/>
        </w:rPr>
        <w:t>,”</w:t>
      </w:r>
      <w:r w:rsidRPr="00DE36F6">
        <w:rPr>
          <w:sz w:val="14"/>
        </w:rPr>
        <w:t xml:space="preserve"> </w:t>
      </w:r>
      <w:r w:rsidRPr="003300FA">
        <w:rPr>
          <w:rStyle w:val="StyleUnderline"/>
          <w:highlight w:val="green"/>
        </w:rPr>
        <w:t>foment</w:t>
      </w:r>
      <w:r w:rsidRPr="00CE3094">
        <w:rPr>
          <w:rStyle w:val="StyleUnderline"/>
        </w:rPr>
        <w:t>ing</w:t>
      </w:r>
      <w:r w:rsidRPr="00DE36F6">
        <w:rPr>
          <w:sz w:val="14"/>
        </w:rPr>
        <w:t xml:space="preserve"> the start of what some now call </w:t>
      </w:r>
      <w:r w:rsidRPr="00743679">
        <w:rPr>
          <w:rStyle w:val="StyleUnderline"/>
        </w:rPr>
        <w:t>the second Cold War</w:t>
      </w:r>
      <w:r w:rsidRPr="00DE36F6">
        <w:rPr>
          <w:sz w:val="14"/>
        </w:rPr>
        <w:t>—</w:t>
      </w:r>
      <w:r w:rsidRPr="00213ECC">
        <w:rPr>
          <w:rStyle w:val="Emphasis"/>
        </w:rPr>
        <w:t xml:space="preserve">a period of </w:t>
      </w:r>
      <w:r w:rsidRPr="003300FA">
        <w:rPr>
          <w:rStyle w:val="Emphasis"/>
          <w:highlight w:val="green"/>
        </w:rPr>
        <w:t>trillion-dollar</w:t>
      </w:r>
      <w:r w:rsidRPr="00CE3094">
        <w:rPr>
          <w:rStyle w:val="Emphasis"/>
        </w:rPr>
        <w:t xml:space="preserve"> US military </w:t>
      </w:r>
      <w:r w:rsidRPr="003300FA">
        <w:rPr>
          <w:rStyle w:val="Emphasis"/>
          <w:highlight w:val="green"/>
        </w:rPr>
        <w:t>expenditures</w:t>
      </w:r>
      <w:r w:rsidRPr="00CE3094">
        <w:rPr>
          <w:rStyle w:val="Emphasis"/>
        </w:rPr>
        <w:t xml:space="preserve">, military </w:t>
      </w:r>
      <w:r w:rsidRPr="003300FA">
        <w:rPr>
          <w:rStyle w:val="Emphasis"/>
          <w:highlight w:val="green"/>
        </w:rPr>
        <w:t>confrontation, and ideologi</w:t>
      </w:r>
      <w:r w:rsidRPr="00213ECC">
        <w:rPr>
          <w:rStyle w:val="Emphasis"/>
        </w:rPr>
        <w:t>cal amplification</w:t>
      </w:r>
      <w:r w:rsidRPr="00DE36F6">
        <w:rPr>
          <w:sz w:val="14"/>
        </w:rPr>
        <w:t xml:space="preserve"> with the Soviet </w:t>
      </w:r>
      <w:r w:rsidRPr="00DE36F6">
        <w:rPr>
          <w:sz w:val="14"/>
        </w:rPr>
        <w:softHyphen/>
        <w:t xml:space="preserve">Union even as it fell apart. </w:t>
      </w:r>
      <w:r w:rsidRPr="00743679">
        <w:rPr>
          <w:rStyle w:val="Emphasis"/>
        </w:rPr>
        <w:t xml:space="preserve">The never-found </w:t>
      </w:r>
      <w:r w:rsidRPr="003300FA">
        <w:rPr>
          <w:rStyle w:val="Emphasis"/>
          <w:highlight w:val="green"/>
        </w:rPr>
        <w:t>weapons</w:t>
      </w:r>
      <w:r w:rsidRPr="00CE3094">
        <w:rPr>
          <w:rStyle w:val="Emphasis"/>
        </w:rPr>
        <w:t xml:space="preserve"> </w:t>
      </w:r>
      <w:r w:rsidRPr="00DE36F6">
        <w:rPr>
          <w:sz w:val="14"/>
        </w:rPr>
        <w:t xml:space="preserve">of the Team B exercise (like the Soviet icbms of 1960 or the Iraqi wmds of 2003) </w:t>
      </w:r>
      <w:r w:rsidRPr="00CE3094">
        <w:rPr>
          <w:rStyle w:val="StyleUnderline"/>
        </w:rPr>
        <w:t xml:space="preserve">were nonetheless hugely productive, </w:t>
      </w:r>
      <w:r w:rsidRPr="003300FA">
        <w:rPr>
          <w:rStyle w:val="Emphasis"/>
          <w:highlight w:val="green"/>
        </w:rPr>
        <w:t>promot</w:t>
      </w:r>
      <w:r w:rsidRPr="00CE3094">
        <w:rPr>
          <w:rStyle w:val="Emphasis"/>
        </w:rPr>
        <w:t xml:space="preserve">ing </w:t>
      </w:r>
      <w:r w:rsidRPr="003300FA">
        <w:rPr>
          <w:rStyle w:val="Emphasis"/>
          <w:highlight w:val="green"/>
        </w:rPr>
        <w:t>war with an imaginary existential danger</w:t>
      </w:r>
      <w:r w:rsidRPr="00CE3094">
        <w:rPr>
          <w:rStyle w:val="StyleUnderline"/>
        </w:rPr>
        <w:t xml:space="preserve"> over opportunities for diplomacy while diverting vast sums of money to existential</w:t>
      </w:r>
      <w:r>
        <w:rPr>
          <w:rStyle w:val="StyleUnderline"/>
        </w:rPr>
        <w:t xml:space="preserve"> </w:t>
      </w:r>
      <w:r w:rsidRPr="00CE3094">
        <w:rPr>
          <w:rStyle w:val="StyleUnderline"/>
        </w:rPr>
        <w:t>“defense.”</w:t>
      </w:r>
    </w:p>
    <w:p w14:paraId="6EF6F56B" w14:textId="77777777" w:rsidR="00CF032E" w:rsidRPr="00101D5E" w:rsidRDefault="00CF032E" w:rsidP="00CF032E">
      <w:pPr>
        <w:pStyle w:val="Heading4"/>
      </w:pPr>
      <w:r>
        <w:t xml:space="preserve">Reject ethics at gun point. Prefer politics that are </w:t>
      </w:r>
      <w:r>
        <w:rPr>
          <w:u w:val="single"/>
        </w:rPr>
        <w:t>complicated</w:t>
      </w:r>
      <w:r>
        <w:t xml:space="preserve"> over calls for </w:t>
      </w:r>
      <w:r>
        <w:rPr>
          <w:u w:val="single"/>
        </w:rPr>
        <w:t>purity</w:t>
      </w:r>
      <w:r>
        <w:t>.</w:t>
      </w:r>
    </w:p>
    <w:p w14:paraId="1331ECDB" w14:textId="77777777" w:rsidR="00CF032E" w:rsidRPr="00BB7A2F" w:rsidRDefault="00CF032E" w:rsidP="00CF032E">
      <w:pPr>
        <w:spacing w:after="240"/>
      </w:pPr>
      <w:r>
        <w:t xml:space="preserve">Dominic </w:t>
      </w:r>
      <w:r w:rsidRPr="003C4F84">
        <w:rPr>
          <w:rStyle w:val="Style13ptBold"/>
        </w:rPr>
        <w:t>Boyer 23</w:t>
      </w:r>
      <w:r>
        <w:t xml:space="preserve">. [Dominic Boyer is Professor in the Department of Anthropology at Rice University. “Natureculture, Lifedeath” in </w:t>
      </w:r>
      <w:r w:rsidRPr="003C4F84">
        <w:t>Staying Together NatureCulture in a Changing World</w:t>
      </w:r>
      <w:r>
        <w:t>. Lexington Books. ISBN: 978-1-66693-540-0 (ebook)]//dawn</w:t>
      </w:r>
    </w:p>
    <w:p w14:paraId="7D583F15" w14:textId="77777777" w:rsidR="00CF032E" w:rsidRDefault="00CF032E" w:rsidP="00CF032E">
      <w:pPr>
        <w:rPr>
          <w:rStyle w:val="Emphasis"/>
        </w:rPr>
      </w:pPr>
      <w:r w:rsidRPr="008F674A">
        <w:rPr>
          <w:rStyle w:val="Emphasis"/>
        </w:rPr>
        <w:t>Lifedeath could be the motto of decompositional politics</w:t>
      </w:r>
      <w:r w:rsidRPr="00842967">
        <w:rPr>
          <w:sz w:val="14"/>
        </w:rPr>
        <w:t xml:space="preserve">. </w:t>
      </w:r>
      <w:r w:rsidRPr="00F56812">
        <w:rPr>
          <w:rStyle w:val="StyleUnderline"/>
        </w:rPr>
        <w:t xml:space="preserve">The constant </w:t>
      </w:r>
      <w:r w:rsidRPr="008F674A">
        <w:rPr>
          <w:rStyle w:val="StyleUnderline"/>
        </w:rPr>
        <w:t>cycling between life and death is an oscillation that champions of the desert monotheistic northern enlightenment tradition are typically very uncomfortable with</w:t>
      </w:r>
      <w:r w:rsidRPr="008F674A">
        <w:rPr>
          <w:sz w:val="14"/>
        </w:rPr>
        <w:t>. They really don’t li</w:t>
      </w:r>
      <w:r w:rsidRPr="00842967">
        <w:rPr>
          <w:sz w:val="14"/>
        </w:rPr>
        <w:t xml:space="preserve">ke the death part of the cycle anyway. </w:t>
      </w:r>
      <w:r w:rsidRPr="003300FA">
        <w:rPr>
          <w:rStyle w:val="Emphasis"/>
          <w:highlight w:val="green"/>
        </w:rPr>
        <w:t xml:space="preserve">Death </w:t>
      </w:r>
      <w:r w:rsidRPr="00A07643">
        <w:rPr>
          <w:rStyle w:val="Emphasis"/>
        </w:rPr>
        <w:t>is always</w:t>
      </w:r>
      <w:r w:rsidRPr="00F56812">
        <w:rPr>
          <w:rStyle w:val="StyleUnderline"/>
        </w:rPr>
        <w:t xml:space="preserve"> a very bad scene, </w:t>
      </w:r>
      <w:r w:rsidRPr="00A07643">
        <w:rPr>
          <w:rStyle w:val="Emphasis"/>
        </w:rPr>
        <w:t xml:space="preserve">something terrifying </w:t>
      </w:r>
      <w:r w:rsidRPr="003300FA">
        <w:rPr>
          <w:rStyle w:val="Emphasis"/>
          <w:highlight w:val="green"/>
        </w:rPr>
        <w:t>to be viscerally feared</w:t>
      </w:r>
      <w:r w:rsidRPr="00842967">
        <w:rPr>
          <w:sz w:val="14"/>
        </w:rPr>
        <w:t xml:space="preserve">. </w:t>
      </w:r>
      <w:r w:rsidRPr="00F56812">
        <w:rPr>
          <w:rStyle w:val="StyleUnderline"/>
        </w:rPr>
        <w:t>Which is why the desert monotheisms send their dead to a wholly other realm</w:t>
      </w:r>
      <w:r w:rsidRPr="00842967">
        <w:rPr>
          <w:sz w:val="14"/>
        </w:rPr>
        <w:t xml:space="preserve">, mostly to suffer and on very rare occasions to experience bliss. It’s been obvious since Durkheim at least that </w:t>
      </w:r>
      <w:r w:rsidRPr="008F674A">
        <w:rPr>
          <w:rStyle w:val="Emphasis"/>
        </w:rPr>
        <w:t xml:space="preserve">desert death </w:t>
      </w:r>
      <w:r w:rsidRPr="003300FA">
        <w:rPr>
          <w:rStyle w:val="Emphasis"/>
          <w:highlight w:val="green"/>
        </w:rPr>
        <w:t xml:space="preserve">narratives are </w:t>
      </w:r>
      <w:r w:rsidRPr="00A07643">
        <w:rPr>
          <w:rStyle w:val="Emphasis"/>
        </w:rPr>
        <w:t xml:space="preserve">just </w:t>
      </w:r>
      <w:r w:rsidRPr="003300FA">
        <w:rPr>
          <w:rStyle w:val="Emphasis"/>
          <w:highlight w:val="green"/>
        </w:rPr>
        <w:t>protocols for social control</w:t>
      </w:r>
      <w:r w:rsidRPr="00842967">
        <w:rPr>
          <w:sz w:val="14"/>
        </w:rPr>
        <w:t xml:space="preserve">, </w:t>
      </w:r>
      <w:r w:rsidRPr="003300FA">
        <w:rPr>
          <w:rStyle w:val="Emphasis"/>
          <w:sz w:val="26"/>
          <w:szCs w:val="26"/>
          <w:highlight w:val="green"/>
        </w:rPr>
        <w:t>ethics at gunpoint</w:t>
      </w:r>
      <w:r w:rsidRPr="003300FA">
        <w:rPr>
          <w:sz w:val="14"/>
          <w:highlight w:val="green"/>
        </w:rPr>
        <w:t xml:space="preserve">. </w:t>
      </w:r>
      <w:r w:rsidRPr="003300FA">
        <w:rPr>
          <w:rStyle w:val="StyleUnderline"/>
          <w:highlight w:val="green"/>
        </w:rPr>
        <w:t xml:space="preserve">If you don’t stay attuned </w:t>
      </w:r>
      <w:r w:rsidRPr="008F674A">
        <w:rPr>
          <w:rStyle w:val="StyleUnderline"/>
        </w:rPr>
        <w:t>to the deity</w:t>
      </w:r>
      <w:r w:rsidRPr="00F56812">
        <w:rPr>
          <w:rStyle w:val="StyleUnderline"/>
        </w:rPr>
        <w:t xml:space="preserve"> and nod along with the clerics, </w:t>
      </w:r>
      <w:r w:rsidRPr="008F674A">
        <w:rPr>
          <w:rStyle w:val="Emphasis"/>
        </w:rPr>
        <w:t xml:space="preserve">then </w:t>
      </w:r>
      <w:r w:rsidRPr="003300FA">
        <w:rPr>
          <w:rStyle w:val="Emphasis"/>
          <w:highlight w:val="green"/>
        </w:rPr>
        <w:t>expect</w:t>
      </w:r>
      <w:r w:rsidRPr="00F56812">
        <w:rPr>
          <w:rStyle w:val="Emphasis"/>
        </w:rPr>
        <w:t xml:space="preserve"> that </w:t>
      </w:r>
      <w:r w:rsidRPr="003300FA">
        <w:rPr>
          <w:rStyle w:val="Emphasis"/>
          <w:highlight w:val="green"/>
        </w:rPr>
        <w:t>demons</w:t>
      </w:r>
      <w:r w:rsidRPr="008F674A">
        <w:rPr>
          <w:rStyle w:val="Emphasis"/>
        </w:rPr>
        <w:t xml:space="preserve"> are going </w:t>
      </w:r>
      <w:r w:rsidRPr="003300FA">
        <w:rPr>
          <w:rStyle w:val="Emphasis"/>
          <w:highlight w:val="green"/>
        </w:rPr>
        <w:t xml:space="preserve">to torment you </w:t>
      </w:r>
      <w:r w:rsidRPr="008F674A">
        <w:rPr>
          <w:rStyle w:val="Emphasis"/>
        </w:rPr>
        <w:t>for eternity</w:t>
      </w:r>
      <w:r w:rsidRPr="00842967">
        <w:rPr>
          <w:sz w:val="14"/>
        </w:rPr>
        <w:t xml:space="preserve">. </w:t>
      </w:r>
      <w:r w:rsidRPr="00A07643">
        <w:rPr>
          <w:rStyle w:val="StyleUnderline"/>
        </w:rPr>
        <w:t>Just</w:t>
      </w:r>
      <w:r w:rsidRPr="00A07643">
        <w:rPr>
          <w:rStyle w:val="Emphasis"/>
        </w:rPr>
        <w:t xml:space="preserve"> like religious dogma</w:t>
      </w:r>
      <w:r w:rsidRPr="003300FA">
        <w:rPr>
          <w:sz w:val="14"/>
          <w:highlight w:val="green"/>
        </w:rPr>
        <w:t>,</w:t>
      </w:r>
      <w:r w:rsidRPr="00842967">
        <w:rPr>
          <w:sz w:val="14"/>
        </w:rPr>
        <w:t xml:space="preserve"> </w:t>
      </w:r>
      <w:r w:rsidRPr="003300FA">
        <w:rPr>
          <w:rStyle w:val="Emphasis"/>
          <w:highlight w:val="green"/>
        </w:rPr>
        <w:t>transcendence</w:t>
      </w:r>
      <w:r w:rsidRPr="00F56812">
        <w:rPr>
          <w:rStyle w:val="StyleUnderline"/>
        </w:rPr>
        <w:t xml:space="preserve"> philosophy</w:t>
      </w:r>
      <w:r w:rsidRPr="00842967">
        <w:rPr>
          <w:sz w:val="14"/>
        </w:rPr>
        <w:t xml:space="preserve"> (i.e., conventional philosophy) </w:t>
      </w:r>
      <w:r w:rsidRPr="003300FA">
        <w:rPr>
          <w:rStyle w:val="Emphasis"/>
          <w:highlight w:val="green"/>
        </w:rPr>
        <w:t>is a gargoyle</w:t>
      </w:r>
      <w:r w:rsidRPr="003300FA">
        <w:rPr>
          <w:rStyle w:val="StyleUnderline"/>
          <w:highlight w:val="green"/>
        </w:rPr>
        <w:t xml:space="preserve"> </w:t>
      </w:r>
      <w:r w:rsidRPr="00842967">
        <w:rPr>
          <w:rStyle w:val="StyleUnderline"/>
        </w:rPr>
        <w:t>that</w:t>
      </w:r>
      <w:r w:rsidRPr="00F56812">
        <w:rPr>
          <w:rStyle w:val="StyleUnderline"/>
        </w:rPr>
        <w:t xml:space="preserve"> </w:t>
      </w:r>
      <w:r w:rsidRPr="00F56812">
        <w:rPr>
          <w:rStyle w:val="Emphasis"/>
        </w:rPr>
        <w:t xml:space="preserve">likes to </w:t>
      </w:r>
      <w:r w:rsidRPr="003300FA">
        <w:rPr>
          <w:rStyle w:val="Emphasis"/>
          <w:highlight w:val="green"/>
        </w:rPr>
        <w:t>perch over a world</w:t>
      </w:r>
      <w:r w:rsidRPr="00F56812">
        <w:rPr>
          <w:rStyle w:val="StyleUnderline"/>
        </w:rPr>
        <w:t xml:space="preserve"> </w:t>
      </w:r>
      <w:r w:rsidRPr="003300FA">
        <w:rPr>
          <w:rStyle w:val="StyleUnderline"/>
          <w:highlight w:val="green"/>
        </w:rPr>
        <w:t xml:space="preserve">organized by </w:t>
      </w:r>
      <w:r w:rsidRPr="00842967">
        <w:rPr>
          <w:rStyle w:val="Emphasis"/>
        </w:rPr>
        <w:t xml:space="preserve">very </w:t>
      </w:r>
      <w:r w:rsidRPr="003300FA">
        <w:rPr>
          <w:rStyle w:val="Emphasis"/>
          <w:highlight w:val="green"/>
        </w:rPr>
        <w:t>neat</w:t>
      </w:r>
      <w:r w:rsidRPr="00F56812">
        <w:rPr>
          <w:rStyle w:val="StyleUnderline"/>
        </w:rPr>
        <w:t xml:space="preserve"> and </w:t>
      </w:r>
      <w:r w:rsidRPr="00F56812">
        <w:rPr>
          <w:rStyle w:val="Emphasis"/>
        </w:rPr>
        <w:t xml:space="preserve">compartmentalized </w:t>
      </w:r>
      <w:r w:rsidRPr="003300FA">
        <w:rPr>
          <w:rStyle w:val="Emphasis"/>
          <w:highlight w:val="green"/>
        </w:rPr>
        <w:t>terms</w:t>
      </w:r>
      <w:r w:rsidRPr="00842967">
        <w:rPr>
          <w:sz w:val="14"/>
        </w:rPr>
        <w:t xml:space="preserve">. </w:t>
      </w:r>
      <w:r w:rsidRPr="003300FA">
        <w:rPr>
          <w:rStyle w:val="StyleUnderline"/>
          <w:highlight w:val="green"/>
        </w:rPr>
        <w:t>Nature over here</w:t>
      </w:r>
      <w:r w:rsidRPr="003300FA">
        <w:rPr>
          <w:sz w:val="14"/>
          <w:highlight w:val="green"/>
        </w:rPr>
        <w:t>.</w:t>
      </w:r>
      <w:r w:rsidRPr="00842967">
        <w:rPr>
          <w:sz w:val="14"/>
        </w:rPr>
        <w:t xml:space="preserve"> </w:t>
      </w:r>
      <w:r w:rsidRPr="003300FA">
        <w:rPr>
          <w:rStyle w:val="StyleUnderline"/>
          <w:highlight w:val="green"/>
        </w:rPr>
        <w:t xml:space="preserve">Culture </w:t>
      </w:r>
      <w:r w:rsidRPr="008F674A">
        <w:rPr>
          <w:rStyle w:val="StyleUnderline"/>
        </w:rPr>
        <w:t xml:space="preserve">over </w:t>
      </w:r>
      <w:r w:rsidRPr="003300FA">
        <w:rPr>
          <w:rStyle w:val="StyleUnderline"/>
          <w:highlight w:val="green"/>
        </w:rPr>
        <w:t>there</w:t>
      </w:r>
      <w:r w:rsidRPr="00842967">
        <w:rPr>
          <w:sz w:val="14"/>
        </w:rPr>
        <w:t xml:space="preserve">. </w:t>
      </w:r>
      <w:r w:rsidRPr="003300FA">
        <w:rPr>
          <w:rStyle w:val="Emphasis"/>
          <w:highlight w:val="green"/>
        </w:rPr>
        <w:t xml:space="preserve">Death </w:t>
      </w:r>
      <w:r w:rsidRPr="008F674A">
        <w:rPr>
          <w:rStyle w:val="Emphasis"/>
        </w:rPr>
        <w:t xml:space="preserve">over </w:t>
      </w:r>
      <w:r w:rsidRPr="003300FA">
        <w:rPr>
          <w:rStyle w:val="Emphasis"/>
          <w:highlight w:val="green"/>
        </w:rPr>
        <w:t xml:space="preserve">here. Life </w:t>
      </w:r>
      <w:r w:rsidRPr="008F674A">
        <w:rPr>
          <w:rStyle w:val="Emphasis"/>
        </w:rPr>
        <w:t xml:space="preserve">over </w:t>
      </w:r>
      <w:r w:rsidRPr="003300FA">
        <w:rPr>
          <w:rStyle w:val="Emphasis"/>
          <w:highlight w:val="green"/>
        </w:rPr>
        <w:t>there</w:t>
      </w:r>
      <w:r w:rsidRPr="00F56812">
        <w:rPr>
          <w:rStyle w:val="Emphasis"/>
        </w:rPr>
        <w:t xml:space="preserve">. </w:t>
      </w:r>
      <w:r w:rsidRPr="003300FA">
        <w:rPr>
          <w:rStyle w:val="Emphasis"/>
          <w:highlight w:val="green"/>
        </w:rPr>
        <w:t>Clean design lines</w:t>
      </w:r>
      <w:r w:rsidRPr="003300FA">
        <w:rPr>
          <w:sz w:val="14"/>
          <w:highlight w:val="green"/>
        </w:rPr>
        <w:t xml:space="preserve">. </w:t>
      </w:r>
      <w:r w:rsidRPr="003300FA">
        <w:rPr>
          <w:rStyle w:val="StyleUnderline"/>
          <w:highlight w:val="green"/>
        </w:rPr>
        <w:t>Like</w:t>
      </w:r>
      <w:r w:rsidRPr="00F56812">
        <w:rPr>
          <w:rStyle w:val="StyleUnderline"/>
        </w:rPr>
        <w:t xml:space="preserve"> a beautiful table on display in a Scandinavian design </w:t>
      </w:r>
      <w:r w:rsidRPr="00842967">
        <w:rPr>
          <w:rStyle w:val="StyleUnderline"/>
        </w:rPr>
        <w:t>studio</w:t>
      </w:r>
      <w:r w:rsidRPr="00842967">
        <w:rPr>
          <w:sz w:val="14"/>
        </w:rPr>
        <w:t xml:space="preserve">. </w:t>
      </w:r>
      <w:r w:rsidRPr="00842967">
        <w:rPr>
          <w:rStyle w:val="StyleUnderline"/>
        </w:rPr>
        <w:t>Sarah Ahmed once noticed how male philosophers of a certain age constantly use tables as their examples because tables are what they know. Their circumstances</w:t>
      </w:r>
      <w:r w:rsidRPr="00842967">
        <w:rPr>
          <w:sz w:val="14"/>
        </w:rPr>
        <w:t xml:space="preserve"> (e.g., the women and children whose care work supports them) </w:t>
      </w:r>
      <w:r w:rsidRPr="00842967">
        <w:rPr>
          <w:rStyle w:val="StyleUnderline"/>
        </w:rPr>
        <w:t>allow them to sit quietly in front of tables all the time, not having to cook for themselves</w:t>
      </w:r>
      <w:r w:rsidRPr="00F56812">
        <w:rPr>
          <w:rStyle w:val="StyleUnderline"/>
        </w:rPr>
        <w:t>, let alone to do laundry</w:t>
      </w:r>
      <w:r w:rsidRPr="00842967">
        <w:rPr>
          <w:sz w:val="14"/>
        </w:rPr>
        <w:t xml:space="preserve">. </w:t>
      </w:r>
      <w:r w:rsidRPr="00F56812">
        <w:rPr>
          <w:rStyle w:val="StyleUnderline"/>
        </w:rPr>
        <w:t>All that time on their hands allows them to have their little floating world and become the artisanal craftsmen</w:t>
      </w:r>
      <w:r w:rsidRPr="00842967">
        <w:rPr>
          <w:sz w:val="14"/>
        </w:rPr>
        <w:t xml:space="preserve"> of the mind. </w:t>
      </w:r>
      <w:r w:rsidRPr="00F56812">
        <w:rPr>
          <w:rStyle w:val="Emphasis"/>
        </w:rPr>
        <w:t xml:space="preserve">But </w:t>
      </w:r>
      <w:r w:rsidRPr="003300FA">
        <w:rPr>
          <w:rStyle w:val="Emphasis"/>
          <w:highlight w:val="green"/>
        </w:rPr>
        <w:t>their fingernails are clean</w:t>
      </w:r>
      <w:r w:rsidRPr="00F56812">
        <w:rPr>
          <w:rStyle w:val="Emphasis"/>
        </w:rPr>
        <w:t>.</w:t>
      </w:r>
      <w:r w:rsidRPr="00842967">
        <w:rPr>
          <w:sz w:val="14"/>
        </w:rPr>
        <w:t xml:space="preserve"> </w:t>
      </w:r>
      <w:r w:rsidRPr="003300FA">
        <w:rPr>
          <w:rStyle w:val="Emphasis"/>
          <w:highlight w:val="green"/>
        </w:rPr>
        <w:t xml:space="preserve">It’s an ecological emergency, friends, </w:t>
      </w:r>
      <w:r w:rsidRPr="008F674A">
        <w:rPr>
          <w:rStyle w:val="Emphasis"/>
        </w:rPr>
        <w:t xml:space="preserve">and it’s </w:t>
      </w:r>
      <w:r w:rsidRPr="003300FA">
        <w:rPr>
          <w:rStyle w:val="Emphasis"/>
          <w:highlight w:val="green"/>
        </w:rPr>
        <w:t>time for everyone to get down together</w:t>
      </w:r>
      <w:r w:rsidRPr="00A07643">
        <w:rPr>
          <w:rStyle w:val="Emphasis"/>
        </w:rPr>
        <w:t xml:space="preserve"> into the muck </w:t>
      </w:r>
      <w:r w:rsidRPr="003300FA">
        <w:rPr>
          <w:rStyle w:val="Emphasis"/>
          <w:highlight w:val="green"/>
        </w:rPr>
        <w:t>and get dirty.</w:t>
      </w:r>
    </w:p>
    <w:p w14:paraId="556F7EEB" w14:textId="77777777" w:rsidR="00E07EEC" w:rsidRPr="00E07EEC" w:rsidRDefault="00E07EEC" w:rsidP="00E07EEC"/>
    <w:sectPr w:rsidR="00E07EEC" w:rsidRPr="00E07E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50F3C" w14:textId="77777777" w:rsidR="00281E2A" w:rsidRDefault="00281E2A" w:rsidP="00066D2C">
      <w:pPr>
        <w:spacing w:after="0" w:line="240" w:lineRule="auto"/>
      </w:pPr>
      <w:r>
        <w:separator/>
      </w:r>
    </w:p>
  </w:endnote>
  <w:endnote w:type="continuationSeparator" w:id="0">
    <w:p w14:paraId="635E6116" w14:textId="77777777" w:rsidR="00281E2A" w:rsidRDefault="00281E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5D09B" w14:textId="77777777" w:rsidR="00281E2A" w:rsidRDefault="00281E2A" w:rsidP="00066D2C">
      <w:pPr>
        <w:spacing w:after="0" w:line="240" w:lineRule="auto"/>
      </w:pPr>
      <w:r>
        <w:separator/>
      </w:r>
    </w:p>
  </w:footnote>
  <w:footnote w:type="continuationSeparator" w:id="0">
    <w:p w14:paraId="51047C11" w14:textId="77777777" w:rsidR="00281E2A" w:rsidRDefault="00281E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1C5AAA"/>
    <w:multiLevelType w:val="hybridMultilevel"/>
    <w:tmpl w:val="1C680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076233"/>
    <w:multiLevelType w:val="hybridMultilevel"/>
    <w:tmpl w:val="5C7A38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934482002">
    <w:abstractNumId w:val="0"/>
  </w:num>
  <w:num w:numId="46" w16cid:durableId="1903520484">
    <w:abstractNumId w:val="16"/>
  </w:num>
  <w:num w:numId="47" w16cid:durableId="1865631058">
    <w:abstractNumId w:val="17"/>
  </w:num>
  <w:num w:numId="48" w16cid:durableId="9070367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65292094400"/>
    <w:docVar w:name="VerbatimVersion" w:val="6.0.0"/>
    <w:docVar w:name="WordVersion" w:val="16.0"/>
  </w:docVars>
  <w:rsids>
    <w:rsidRoot w:val="00136A37"/>
    <w:rsid w:val="00001C7E"/>
    <w:rsid w:val="0000487C"/>
    <w:rsid w:val="00011FEF"/>
    <w:rsid w:val="00013C8B"/>
    <w:rsid w:val="00015C8B"/>
    <w:rsid w:val="00023AEF"/>
    <w:rsid w:val="000250CA"/>
    <w:rsid w:val="00032119"/>
    <w:rsid w:val="00035D20"/>
    <w:rsid w:val="000427BD"/>
    <w:rsid w:val="00043C82"/>
    <w:rsid w:val="00050713"/>
    <w:rsid w:val="00053D0F"/>
    <w:rsid w:val="00056966"/>
    <w:rsid w:val="000615B0"/>
    <w:rsid w:val="00063921"/>
    <w:rsid w:val="000657E9"/>
    <w:rsid w:val="000665F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10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A37"/>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FAC"/>
    <w:rsid w:val="00225437"/>
    <w:rsid w:val="002263A1"/>
    <w:rsid w:val="00232746"/>
    <w:rsid w:val="002339AF"/>
    <w:rsid w:val="00236707"/>
    <w:rsid w:val="00241116"/>
    <w:rsid w:val="0024328E"/>
    <w:rsid w:val="002508CB"/>
    <w:rsid w:val="002514A7"/>
    <w:rsid w:val="00253733"/>
    <w:rsid w:val="00256AC0"/>
    <w:rsid w:val="002573AF"/>
    <w:rsid w:val="00263CC5"/>
    <w:rsid w:val="00271866"/>
    <w:rsid w:val="00276E12"/>
    <w:rsid w:val="00277BB1"/>
    <w:rsid w:val="00281B05"/>
    <w:rsid w:val="00281E2A"/>
    <w:rsid w:val="00282932"/>
    <w:rsid w:val="00282FFC"/>
    <w:rsid w:val="00284FD9"/>
    <w:rsid w:val="002878D0"/>
    <w:rsid w:val="00290CF9"/>
    <w:rsid w:val="00290F1B"/>
    <w:rsid w:val="00291C09"/>
    <w:rsid w:val="00296309"/>
    <w:rsid w:val="002A3018"/>
    <w:rsid w:val="002A4DA5"/>
    <w:rsid w:val="002A57B1"/>
    <w:rsid w:val="002B2116"/>
    <w:rsid w:val="002B3050"/>
    <w:rsid w:val="002B433C"/>
    <w:rsid w:val="002B5F0C"/>
    <w:rsid w:val="002C0731"/>
    <w:rsid w:val="002C0B33"/>
    <w:rsid w:val="002C30D9"/>
    <w:rsid w:val="002C4781"/>
    <w:rsid w:val="002C6C7D"/>
    <w:rsid w:val="002C769C"/>
    <w:rsid w:val="002D2594"/>
    <w:rsid w:val="002D3647"/>
    <w:rsid w:val="002D418C"/>
    <w:rsid w:val="002E663F"/>
    <w:rsid w:val="002F0384"/>
    <w:rsid w:val="002F276B"/>
    <w:rsid w:val="002F28CE"/>
    <w:rsid w:val="002F2CFC"/>
    <w:rsid w:val="002F37D1"/>
    <w:rsid w:val="002F4033"/>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67DA1"/>
    <w:rsid w:val="003706D8"/>
    <w:rsid w:val="00373B7F"/>
    <w:rsid w:val="003750FC"/>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E15"/>
    <w:rsid w:val="003C251E"/>
    <w:rsid w:val="003C3CCA"/>
    <w:rsid w:val="003C6CA9"/>
    <w:rsid w:val="003D3B44"/>
    <w:rsid w:val="003D4150"/>
    <w:rsid w:val="003D5367"/>
    <w:rsid w:val="003D6CBA"/>
    <w:rsid w:val="003E6A5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C5E"/>
    <w:rsid w:val="004827C9"/>
    <w:rsid w:val="00486F5E"/>
    <w:rsid w:val="004875B9"/>
    <w:rsid w:val="00491C5F"/>
    <w:rsid w:val="0049341D"/>
    <w:rsid w:val="00493AA8"/>
    <w:rsid w:val="004A2B4E"/>
    <w:rsid w:val="004A40AB"/>
    <w:rsid w:val="004A539A"/>
    <w:rsid w:val="004A63C2"/>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166"/>
    <w:rsid w:val="004E6CD8"/>
    <w:rsid w:val="004E6F12"/>
    <w:rsid w:val="004E746C"/>
    <w:rsid w:val="004E7533"/>
    <w:rsid w:val="004F16CA"/>
    <w:rsid w:val="004F4139"/>
    <w:rsid w:val="004F4A9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A76"/>
    <w:rsid w:val="005558FC"/>
    <w:rsid w:val="00557B59"/>
    <w:rsid w:val="00565142"/>
    <w:rsid w:val="00567D6A"/>
    <w:rsid w:val="00567D90"/>
    <w:rsid w:val="00575723"/>
    <w:rsid w:val="0058248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323"/>
    <w:rsid w:val="005E5941"/>
    <w:rsid w:val="005E78A2"/>
    <w:rsid w:val="005F4E21"/>
    <w:rsid w:val="005F5E14"/>
    <w:rsid w:val="00600074"/>
    <w:rsid w:val="006027E9"/>
    <w:rsid w:val="00612D82"/>
    <w:rsid w:val="00622773"/>
    <w:rsid w:val="00622C58"/>
    <w:rsid w:val="0062614B"/>
    <w:rsid w:val="006266E2"/>
    <w:rsid w:val="0063037B"/>
    <w:rsid w:val="00631E0F"/>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EC2"/>
    <w:rsid w:val="0069752C"/>
    <w:rsid w:val="006A0DE5"/>
    <w:rsid w:val="006A0F5C"/>
    <w:rsid w:val="006A3677"/>
    <w:rsid w:val="006A5B27"/>
    <w:rsid w:val="006B1653"/>
    <w:rsid w:val="006B4E4E"/>
    <w:rsid w:val="006B5800"/>
    <w:rsid w:val="006B5952"/>
    <w:rsid w:val="006B6C5F"/>
    <w:rsid w:val="006B7E39"/>
    <w:rsid w:val="006C2072"/>
    <w:rsid w:val="006C43E7"/>
    <w:rsid w:val="006C4820"/>
    <w:rsid w:val="006C5872"/>
    <w:rsid w:val="006C60E0"/>
    <w:rsid w:val="006C676D"/>
    <w:rsid w:val="006C69E2"/>
    <w:rsid w:val="006C7825"/>
    <w:rsid w:val="006D48ED"/>
    <w:rsid w:val="006D767A"/>
    <w:rsid w:val="006E2A45"/>
    <w:rsid w:val="006E37D4"/>
    <w:rsid w:val="006F3768"/>
    <w:rsid w:val="006F71DE"/>
    <w:rsid w:val="00702097"/>
    <w:rsid w:val="00704573"/>
    <w:rsid w:val="00706910"/>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BEE"/>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456"/>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903"/>
    <w:rsid w:val="00812D2D"/>
    <w:rsid w:val="00817A64"/>
    <w:rsid w:val="008202F7"/>
    <w:rsid w:val="008247A4"/>
    <w:rsid w:val="00825D47"/>
    <w:rsid w:val="008272A6"/>
    <w:rsid w:val="0083258C"/>
    <w:rsid w:val="00833D6C"/>
    <w:rsid w:val="00841328"/>
    <w:rsid w:val="00841CCC"/>
    <w:rsid w:val="00844377"/>
    <w:rsid w:val="008443EF"/>
    <w:rsid w:val="00846F90"/>
    <w:rsid w:val="0085035A"/>
    <w:rsid w:val="00852FB9"/>
    <w:rsid w:val="008536B7"/>
    <w:rsid w:val="00860F34"/>
    <w:rsid w:val="00862AC4"/>
    <w:rsid w:val="0086319B"/>
    <w:rsid w:val="008674A6"/>
    <w:rsid w:val="0087210F"/>
    <w:rsid w:val="0087564D"/>
    <w:rsid w:val="00876000"/>
    <w:rsid w:val="0089108B"/>
    <w:rsid w:val="00892EE6"/>
    <w:rsid w:val="00893100"/>
    <w:rsid w:val="008931B4"/>
    <w:rsid w:val="008973A2"/>
    <w:rsid w:val="008A0E76"/>
    <w:rsid w:val="008A3D2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DF6"/>
    <w:rsid w:val="00906F79"/>
    <w:rsid w:val="00907369"/>
    <w:rsid w:val="00910B12"/>
    <w:rsid w:val="00912404"/>
    <w:rsid w:val="00920B9A"/>
    <w:rsid w:val="009249C5"/>
    <w:rsid w:val="00925558"/>
    <w:rsid w:val="00925B25"/>
    <w:rsid w:val="009263C9"/>
    <w:rsid w:val="00930B2A"/>
    <w:rsid w:val="009328A9"/>
    <w:rsid w:val="00936F03"/>
    <w:rsid w:val="0094018B"/>
    <w:rsid w:val="009418E3"/>
    <w:rsid w:val="009435BB"/>
    <w:rsid w:val="00943B02"/>
    <w:rsid w:val="00943B6D"/>
    <w:rsid w:val="00953429"/>
    <w:rsid w:val="009539A4"/>
    <w:rsid w:val="00953A72"/>
    <w:rsid w:val="009569E3"/>
    <w:rsid w:val="00957923"/>
    <w:rsid w:val="00960035"/>
    <w:rsid w:val="0096040F"/>
    <w:rsid w:val="0096145A"/>
    <w:rsid w:val="009632EF"/>
    <w:rsid w:val="00973D8A"/>
    <w:rsid w:val="009804B4"/>
    <w:rsid w:val="00980709"/>
    <w:rsid w:val="0098278C"/>
    <w:rsid w:val="00991819"/>
    <w:rsid w:val="00992BBB"/>
    <w:rsid w:val="0099485A"/>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BA8"/>
    <w:rsid w:val="009D5FD0"/>
    <w:rsid w:val="009D66BC"/>
    <w:rsid w:val="009E53AF"/>
    <w:rsid w:val="009E6D4B"/>
    <w:rsid w:val="009E6DF5"/>
    <w:rsid w:val="009F02C5"/>
    <w:rsid w:val="009F076C"/>
    <w:rsid w:val="009F34CC"/>
    <w:rsid w:val="009F3927"/>
    <w:rsid w:val="009F3C4D"/>
    <w:rsid w:val="009F465C"/>
    <w:rsid w:val="009F479E"/>
    <w:rsid w:val="009F66D9"/>
    <w:rsid w:val="00A035A3"/>
    <w:rsid w:val="00A1128F"/>
    <w:rsid w:val="00A13E87"/>
    <w:rsid w:val="00A16440"/>
    <w:rsid w:val="00A169AC"/>
    <w:rsid w:val="00A2231D"/>
    <w:rsid w:val="00A2334F"/>
    <w:rsid w:val="00A250AA"/>
    <w:rsid w:val="00A277E6"/>
    <w:rsid w:val="00A30A8F"/>
    <w:rsid w:val="00A3174A"/>
    <w:rsid w:val="00A35A28"/>
    <w:rsid w:val="00A368EF"/>
    <w:rsid w:val="00A41505"/>
    <w:rsid w:val="00A41981"/>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DB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714"/>
    <w:rsid w:val="00B2410E"/>
    <w:rsid w:val="00B2727D"/>
    <w:rsid w:val="00B301A2"/>
    <w:rsid w:val="00B31350"/>
    <w:rsid w:val="00B315A8"/>
    <w:rsid w:val="00B32C3E"/>
    <w:rsid w:val="00B41D37"/>
    <w:rsid w:val="00B45128"/>
    <w:rsid w:val="00B53DB3"/>
    <w:rsid w:val="00B54FDC"/>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EC1"/>
    <w:rsid w:val="00BC66ED"/>
    <w:rsid w:val="00BD11D3"/>
    <w:rsid w:val="00BD2B47"/>
    <w:rsid w:val="00BD2CAA"/>
    <w:rsid w:val="00BD3B65"/>
    <w:rsid w:val="00BE1C5C"/>
    <w:rsid w:val="00BE3DB3"/>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E0C"/>
    <w:rsid w:val="00C45B5B"/>
    <w:rsid w:val="00C46F26"/>
    <w:rsid w:val="00C476EE"/>
    <w:rsid w:val="00C51687"/>
    <w:rsid w:val="00C5289C"/>
    <w:rsid w:val="00C56008"/>
    <w:rsid w:val="00C56CBC"/>
    <w:rsid w:val="00C617B0"/>
    <w:rsid w:val="00C62D2B"/>
    <w:rsid w:val="00C6344F"/>
    <w:rsid w:val="00C659E2"/>
    <w:rsid w:val="00C65BFE"/>
    <w:rsid w:val="00C669AD"/>
    <w:rsid w:val="00C72510"/>
    <w:rsid w:val="00C731CA"/>
    <w:rsid w:val="00C77A6B"/>
    <w:rsid w:val="00C816E6"/>
    <w:rsid w:val="00C8176F"/>
    <w:rsid w:val="00C82587"/>
    <w:rsid w:val="00C84097"/>
    <w:rsid w:val="00C87FA4"/>
    <w:rsid w:val="00C9181A"/>
    <w:rsid w:val="00C9487D"/>
    <w:rsid w:val="00C955CB"/>
    <w:rsid w:val="00C95664"/>
    <w:rsid w:val="00C96E53"/>
    <w:rsid w:val="00CA1597"/>
    <w:rsid w:val="00CA25CC"/>
    <w:rsid w:val="00CA2BA2"/>
    <w:rsid w:val="00CA3ACE"/>
    <w:rsid w:val="00CA5FFF"/>
    <w:rsid w:val="00CA771A"/>
    <w:rsid w:val="00CA7F86"/>
    <w:rsid w:val="00CB32EF"/>
    <w:rsid w:val="00CC1BDF"/>
    <w:rsid w:val="00CC21EC"/>
    <w:rsid w:val="00CC482B"/>
    <w:rsid w:val="00CD105E"/>
    <w:rsid w:val="00CD4AE6"/>
    <w:rsid w:val="00CD5211"/>
    <w:rsid w:val="00CD57F9"/>
    <w:rsid w:val="00CD5CD1"/>
    <w:rsid w:val="00CE0BB8"/>
    <w:rsid w:val="00CE12BE"/>
    <w:rsid w:val="00CE54E0"/>
    <w:rsid w:val="00CE5835"/>
    <w:rsid w:val="00CE6FA1"/>
    <w:rsid w:val="00CF032E"/>
    <w:rsid w:val="00CF1938"/>
    <w:rsid w:val="00CF24CD"/>
    <w:rsid w:val="00D01F0A"/>
    <w:rsid w:val="00D13012"/>
    <w:rsid w:val="00D138BD"/>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5DE"/>
    <w:rsid w:val="00D839C5"/>
    <w:rsid w:val="00D84043"/>
    <w:rsid w:val="00D91348"/>
    <w:rsid w:val="00D9566D"/>
    <w:rsid w:val="00DA0EF7"/>
    <w:rsid w:val="00DA4B3F"/>
    <w:rsid w:val="00DA4EB6"/>
    <w:rsid w:val="00DA5F0C"/>
    <w:rsid w:val="00DB20EB"/>
    <w:rsid w:val="00DB33F6"/>
    <w:rsid w:val="00DB38CC"/>
    <w:rsid w:val="00DB4E9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EEC"/>
    <w:rsid w:val="00E12F22"/>
    <w:rsid w:val="00E165FC"/>
    <w:rsid w:val="00E168D7"/>
    <w:rsid w:val="00E23A47"/>
    <w:rsid w:val="00E23E0E"/>
    <w:rsid w:val="00E2482B"/>
    <w:rsid w:val="00E2592B"/>
    <w:rsid w:val="00E25D98"/>
    <w:rsid w:val="00E264F8"/>
    <w:rsid w:val="00E30C52"/>
    <w:rsid w:val="00E32211"/>
    <w:rsid w:val="00E33666"/>
    <w:rsid w:val="00E3771A"/>
    <w:rsid w:val="00E40B45"/>
    <w:rsid w:val="00E41637"/>
    <w:rsid w:val="00E452A4"/>
    <w:rsid w:val="00E50C30"/>
    <w:rsid w:val="00E51410"/>
    <w:rsid w:val="00E515E7"/>
    <w:rsid w:val="00E5580D"/>
    <w:rsid w:val="00E56402"/>
    <w:rsid w:val="00E56CB5"/>
    <w:rsid w:val="00E60435"/>
    <w:rsid w:val="00E61828"/>
    <w:rsid w:val="00E65E56"/>
    <w:rsid w:val="00E664D0"/>
    <w:rsid w:val="00E66F94"/>
    <w:rsid w:val="00E670E5"/>
    <w:rsid w:val="00E6767D"/>
    <w:rsid w:val="00E717C1"/>
    <w:rsid w:val="00E71E63"/>
    <w:rsid w:val="00E74842"/>
    <w:rsid w:val="00E76D4C"/>
    <w:rsid w:val="00E81786"/>
    <w:rsid w:val="00E85DE5"/>
    <w:rsid w:val="00E85E12"/>
    <w:rsid w:val="00E90EC0"/>
    <w:rsid w:val="00E944C1"/>
    <w:rsid w:val="00E97D8B"/>
    <w:rsid w:val="00EA5878"/>
    <w:rsid w:val="00EA7F55"/>
    <w:rsid w:val="00EB1CE6"/>
    <w:rsid w:val="00EB1F19"/>
    <w:rsid w:val="00EB7375"/>
    <w:rsid w:val="00EC06EA"/>
    <w:rsid w:val="00EC2660"/>
    <w:rsid w:val="00EC3057"/>
    <w:rsid w:val="00EC47C5"/>
    <w:rsid w:val="00ED087B"/>
    <w:rsid w:val="00ED3C80"/>
    <w:rsid w:val="00ED5626"/>
    <w:rsid w:val="00ED5EB9"/>
    <w:rsid w:val="00ED6BFE"/>
    <w:rsid w:val="00ED7FE5"/>
    <w:rsid w:val="00EE0176"/>
    <w:rsid w:val="00EE17BD"/>
    <w:rsid w:val="00EE27D8"/>
    <w:rsid w:val="00EE32BD"/>
    <w:rsid w:val="00EE5542"/>
    <w:rsid w:val="00EE6872"/>
    <w:rsid w:val="00EF0191"/>
    <w:rsid w:val="00EF09CC"/>
    <w:rsid w:val="00EF0F91"/>
    <w:rsid w:val="00EF2C72"/>
    <w:rsid w:val="00EF4933"/>
    <w:rsid w:val="00F00A14"/>
    <w:rsid w:val="00F00B28"/>
    <w:rsid w:val="00F00E2C"/>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C05"/>
    <w:rsid w:val="00F70E1C"/>
    <w:rsid w:val="00F72FCE"/>
    <w:rsid w:val="00F734F9"/>
    <w:rsid w:val="00F73F90"/>
    <w:rsid w:val="00F74D13"/>
    <w:rsid w:val="00F77A10"/>
    <w:rsid w:val="00F80FBD"/>
    <w:rsid w:val="00F81D62"/>
    <w:rsid w:val="00F849FF"/>
    <w:rsid w:val="00F86F58"/>
    <w:rsid w:val="00F936BB"/>
    <w:rsid w:val="00F93BAD"/>
    <w:rsid w:val="00F941DD"/>
    <w:rsid w:val="00F94C07"/>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220DF"/>
  <w15:chartTrackingRefBased/>
  <w15:docId w15:val="{4068D327-036A-4FBE-B912-932F120B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E3DB3"/>
    <w:rPr>
      <w:rFonts w:ascii="Calibri" w:eastAsiaTheme="minorEastAsia" w:hAnsi="Calibri"/>
      <w:szCs w:val="24"/>
    </w:rPr>
  </w:style>
  <w:style w:type="paragraph" w:styleId="Heading1">
    <w:name w:val="heading 1"/>
    <w:aliases w:val="Pocket"/>
    <w:basedOn w:val="Normal"/>
    <w:next w:val="Normal"/>
    <w:link w:val="Heading1Char"/>
    <w:uiPriority w:val="9"/>
    <w:qFormat/>
    <w:rsid w:val="00BE3D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E3DB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9"/>
    <w:unhideWhenUsed/>
    <w:qFormat/>
    <w:rsid w:val="00BE3DB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BE3DB3"/>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136A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3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3DB3"/>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20"/>
    <w:qFormat/>
    <w:rsid w:val="00BE3DB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E3DB3"/>
    <w:rPr>
      <w:color w:val="auto"/>
      <w:u w:val="none"/>
    </w:rPr>
  </w:style>
  <w:style w:type="character" w:customStyle="1" w:styleId="Heading1Char">
    <w:name w:val="Heading 1 Char"/>
    <w:aliases w:val="Pocket Char"/>
    <w:basedOn w:val="DefaultParagraphFont"/>
    <w:link w:val="Heading1"/>
    <w:uiPriority w:val="9"/>
    <w:rsid w:val="00BE3DB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E3DB3"/>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BE3DB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BE3DB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BE3DB3"/>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1"/>
    <w:qFormat/>
    <w:rsid w:val="00BE3DB3"/>
    <w:rPr>
      <w:b w:val="0"/>
      <w:sz w:val="22"/>
      <w:u w:val="single"/>
    </w:rPr>
  </w:style>
  <w:style w:type="character" w:styleId="Strong">
    <w:name w:val="Strong"/>
    <w:basedOn w:val="DefaultParagraphFont"/>
    <w:uiPriority w:val="22"/>
    <w:semiHidden/>
    <w:qFormat/>
    <w:rsid w:val="00136A37"/>
    <w:rPr>
      <w:b/>
      <w:bCs/>
    </w:rPr>
  </w:style>
  <w:style w:type="character" w:styleId="BookTitle">
    <w:name w:val="Book Title"/>
    <w:basedOn w:val="DefaultParagraphFont"/>
    <w:uiPriority w:val="33"/>
    <w:semiHidden/>
    <w:qFormat/>
    <w:rsid w:val="00136A37"/>
    <w:rPr>
      <w:b/>
      <w:bCs/>
      <w:i/>
      <w:iCs/>
      <w:spacing w:val="5"/>
    </w:rPr>
  </w:style>
  <w:style w:type="character" w:customStyle="1" w:styleId="Heading5Char">
    <w:name w:val="Heading 5 Char"/>
    <w:basedOn w:val="DefaultParagraphFont"/>
    <w:link w:val="Heading5"/>
    <w:uiPriority w:val="9"/>
    <w:semiHidden/>
    <w:rsid w:val="00136A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6A37"/>
  </w:style>
  <w:style w:type="paragraph" w:styleId="Header">
    <w:name w:val="header"/>
    <w:basedOn w:val="Normal"/>
    <w:link w:val="HeaderChar"/>
    <w:uiPriority w:val="99"/>
    <w:semiHidden/>
    <w:rsid w:val="00136A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6A37"/>
    <w:rPr>
      <w:rFonts w:ascii="Calibri" w:hAnsi="Calibri" w:cs="Calibri"/>
    </w:rPr>
  </w:style>
  <w:style w:type="paragraph" w:styleId="Footer">
    <w:name w:val="footer"/>
    <w:basedOn w:val="Normal"/>
    <w:link w:val="FooterChar"/>
    <w:uiPriority w:val="99"/>
    <w:semiHidden/>
    <w:rsid w:val="00136A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6A37"/>
    <w:rPr>
      <w:rFonts w:ascii="Calibri" w:hAnsi="Calibri" w:cs="Calibri"/>
    </w:rPr>
  </w:style>
  <w:style w:type="paragraph" w:styleId="BodyText">
    <w:name w:val="Body Text"/>
    <w:basedOn w:val="Normal"/>
    <w:link w:val="BodyTextChar"/>
    <w:uiPriority w:val="99"/>
    <w:semiHidden/>
    <w:unhideWhenUsed/>
    <w:rsid w:val="00136A37"/>
    <w:pPr>
      <w:spacing w:after="120"/>
    </w:pPr>
  </w:style>
  <w:style w:type="character" w:customStyle="1" w:styleId="BodyTextChar">
    <w:name w:val="Body Text Char"/>
    <w:basedOn w:val="DefaultParagraphFont"/>
    <w:link w:val="BodyText"/>
    <w:uiPriority w:val="99"/>
    <w:semiHidden/>
    <w:rsid w:val="00136A37"/>
    <w:rPr>
      <w:rFonts w:ascii="Calibri" w:hAnsi="Calibri" w:cs="Calibri"/>
    </w:rPr>
  </w:style>
  <w:style w:type="paragraph" w:styleId="NoSpacing">
    <w:name w:val="No Spacing"/>
    <w:link w:val="NoSpacingChar"/>
    <w:uiPriority w:val="99"/>
    <w:semiHidden/>
    <w:unhideWhenUsed/>
    <w:qFormat/>
    <w:rsid w:val="00136A3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36A3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BE3DB3"/>
    <w:rPr>
      <w:color w:val="auto"/>
      <w:u w:val="none"/>
    </w:rPr>
  </w:style>
  <w:style w:type="character" w:styleId="UnresolvedMention">
    <w:name w:val="Unresolved Mention"/>
    <w:basedOn w:val="DefaultParagraphFont"/>
    <w:uiPriority w:val="99"/>
    <w:semiHidden/>
    <w:unhideWhenUsed/>
    <w:rsid w:val="00136A37"/>
    <w:rPr>
      <w:color w:val="605E5C"/>
      <w:shd w:val="clear" w:color="auto" w:fill="E1DFDD"/>
    </w:rPr>
  </w:style>
  <w:style w:type="paragraph" w:customStyle="1" w:styleId="textbold">
    <w:name w:val="text bold"/>
    <w:basedOn w:val="Normal"/>
    <w:link w:val="Emphasis"/>
    <w:uiPriority w:val="20"/>
    <w:qFormat/>
    <w:rsid w:val="00136A37"/>
    <w:pPr>
      <w:ind w:left="720"/>
      <w:jc w:val="both"/>
    </w:pPr>
    <w:rPr>
      <w:rFonts w:eastAsiaTheme="minorHAnsi"/>
      <w:b/>
      <w:iCs/>
      <w:szCs w:val="22"/>
      <w:u w:val="single"/>
    </w:rPr>
  </w:style>
  <w:style w:type="paragraph" w:customStyle="1" w:styleId="UnderlinePara">
    <w:name w:val="Underline Para"/>
    <w:basedOn w:val="Normal"/>
    <w:uiPriority w:val="7"/>
    <w:qFormat/>
    <w:rsid w:val="00136A37"/>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BE3DB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3DB3"/>
    <w:rPr>
      <w:rFonts w:ascii="Lucida Grande" w:eastAsiaTheme="minorEastAsia" w:hAnsi="Lucida Grande" w:cs="Lucida Grande"/>
      <w:sz w:val="24"/>
      <w:szCs w:val="24"/>
    </w:rPr>
  </w:style>
  <w:style w:type="paragraph" w:styleId="ListParagraph">
    <w:name w:val="List Paragraph"/>
    <w:basedOn w:val="Normal"/>
    <w:uiPriority w:val="34"/>
    <w:qFormat/>
    <w:rsid w:val="002339AF"/>
    <w:pPr>
      <w:ind w:left="720"/>
      <w:contextualSpacing/>
    </w:pPr>
  </w:style>
  <w:style w:type="paragraph" w:customStyle="1" w:styleId="Analytics">
    <w:name w:val="Analytics"/>
    <w:basedOn w:val="Heading4"/>
    <w:link w:val="AnalyticsChar"/>
    <w:autoRedefine/>
    <w:uiPriority w:val="4"/>
    <w:qFormat/>
    <w:rsid w:val="00E07EEC"/>
    <w:rPr>
      <w:color w:val="1C1C1C"/>
    </w:rPr>
  </w:style>
  <w:style w:type="character" w:customStyle="1" w:styleId="AnalyticsChar">
    <w:name w:val="Analytics Char"/>
    <w:basedOn w:val="DefaultParagraphFont"/>
    <w:link w:val="Analytics"/>
    <w:uiPriority w:val="4"/>
    <w:rsid w:val="00E07EEC"/>
    <w:rPr>
      <w:rFonts w:ascii="Calibri" w:eastAsiaTheme="majorEastAsia" w:hAnsi="Calibri" w:cstheme="majorBidi"/>
      <w:b/>
      <w:bCs/>
      <w:color w:val="1C1C1C"/>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ro.dur.ac.uk/14085/1/14085.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oraperez-rub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59</TotalTime>
  <Pages>1</Pages>
  <Words>18717</Words>
  <Characters>106692</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Don</dc:creator>
  <cp:keywords>6.0.0</cp:keywords>
  <dc:description/>
  <cp:lastModifiedBy>Perez-Rubio, Nora</cp:lastModifiedBy>
  <cp:revision>11</cp:revision>
  <dcterms:created xsi:type="dcterms:W3CDTF">2025-10-26T22:42:00Z</dcterms:created>
  <dcterms:modified xsi:type="dcterms:W3CDTF">2025-11-15T12:33:00Z</dcterms:modified>
</cp:coreProperties>
</file>