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7626" w14:textId="4EABDA55" w:rsidR="008F24B0" w:rsidRDefault="007D13D2" w:rsidP="007D13D2">
      <w:pPr>
        <w:pStyle w:val="Heading1"/>
      </w:pPr>
      <w:r>
        <w:t>1NC</w:t>
      </w:r>
    </w:p>
    <w:p w14:paraId="565DA895" w14:textId="77777777" w:rsidR="007D13D2" w:rsidRPr="00A93DC8" w:rsidRDefault="007D13D2" w:rsidP="007D13D2">
      <w:pPr>
        <w:pStyle w:val="Heading4"/>
      </w:pPr>
      <w:r>
        <w:rPr>
          <w:u w:val="single"/>
        </w:rPr>
        <w:t>Detail-</w:t>
      </w:r>
      <w:r w:rsidRPr="00A93DC8">
        <w:rPr>
          <w:u w:val="single"/>
        </w:rPr>
        <w:t>oriented labor law</w:t>
      </w:r>
      <w:r>
        <w:t xml:space="preserve"> analysis </w:t>
      </w:r>
      <w:r>
        <w:rPr>
          <w:u w:val="single"/>
        </w:rPr>
        <w:t>in the academy</w:t>
      </w:r>
      <w:r>
        <w:t xml:space="preserve"> is necessary </w:t>
      </w:r>
      <w:r w:rsidRPr="00A93DC8">
        <w:rPr>
          <w:u w:val="single"/>
        </w:rPr>
        <w:t>improve the world</w:t>
      </w:r>
      <w:r>
        <w:t xml:space="preserve">. The </w:t>
      </w:r>
      <w:r w:rsidRPr="00A93DC8">
        <w:rPr>
          <w:u w:val="single"/>
        </w:rPr>
        <w:t>price tag</w:t>
      </w:r>
      <w:r>
        <w:t xml:space="preserve"> for abandoning </w:t>
      </w:r>
      <w:r w:rsidRPr="00A93DC8">
        <w:rPr>
          <w:u w:val="single"/>
        </w:rPr>
        <w:t>deliberative analysis</w:t>
      </w:r>
      <w:r>
        <w:t xml:space="preserve"> of the </w:t>
      </w:r>
      <w:r>
        <w:rPr>
          <w:u w:val="single"/>
        </w:rPr>
        <w:t>law</w:t>
      </w:r>
      <w:r>
        <w:t xml:space="preserve"> for </w:t>
      </w:r>
      <w:r w:rsidRPr="00A93DC8">
        <w:rPr>
          <w:u w:val="single"/>
        </w:rPr>
        <w:t>despair</w:t>
      </w:r>
      <w:r>
        <w:t xml:space="preserve"> and ideological purity is </w:t>
      </w:r>
      <w:r>
        <w:rPr>
          <w:u w:val="single"/>
        </w:rPr>
        <w:t>comparatively</w:t>
      </w:r>
      <w:r>
        <w:t xml:space="preserve"> </w:t>
      </w:r>
      <w:r>
        <w:rPr>
          <w:u w:val="single"/>
        </w:rPr>
        <w:t>more violence</w:t>
      </w:r>
      <w:r>
        <w:t>.</w:t>
      </w:r>
    </w:p>
    <w:p w14:paraId="62193511" w14:textId="77777777" w:rsidR="007D13D2" w:rsidRPr="000A01BA" w:rsidRDefault="007D13D2" w:rsidP="007D13D2">
      <w:r w:rsidRPr="00933225">
        <w:rPr>
          <w:rStyle w:val="Style13ptBold"/>
        </w:rPr>
        <w:t>Bogg 22</w:t>
      </w:r>
      <w:r>
        <w:t xml:space="preserve"> – </w:t>
      </w:r>
      <w:r w:rsidRPr="00103361">
        <w:t>Professor of Labour Law at the University of Bristol and a Barrister at Old Square Chambers</w:t>
      </w:r>
      <w:r>
        <w:t>.</w:t>
      </w:r>
    </w:p>
    <w:p w14:paraId="7C15BE50" w14:textId="77777777" w:rsidR="007D13D2" w:rsidRDefault="007D13D2" w:rsidP="007D13D2">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w:t>
      </w:r>
    </w:p>
    <w:p w14:paraId="69330DE7" w14:textId="77777777" w:rsidR="007D13D2" w:rsidRPr="0084437A" w:rsidRDefault="007D13D2" w:rsidP="007D13D2">
      <w:pPr>
        <w:rPr>
          <w:sz w:val="14"/>
        </w:rPr>
      </w:pPr>
      <w:r w:rsidRPr="000A01BA">
        <w:rPr>
          <w:highlight w:val="green"/>
          <w:u w:val="single"/>
        </w:rPr>
        <w:t>It is</w:t>
      </w:r>
      <w:r w:rsidRPr="0084437A">
        <w:rPr>
          <w:sz w:val="14"/>
        </w:rPr>
        <w:t xml:space="preserve"> now </w:t>
      </w:r>
      <w:r w:rsidRPr="000A01BA">
        <w:rPr>
          <w:highlight w:val="green"/>
          <w:u w:val="single"/>
        </w:rPr>
        <w:t>time for</w:t>
      </w:r>
      <w:r w:rsidRPr="0084437A">
        <w:rPr>
          <w:sz w:val="14"/>
        </w:rPr>
        <w:t xml:space="preserve"> a renaissance of ‘lawyer’s law’ in </w:t>
      </w:r>
      <w:r w:rsidRPr="000A01BA">
        <w:rPr>
          <w:highlight w:val="green"/>
          <w:u w:val="single"/>
        </w:rPr>
        <w:t>labour law</w:t>
      </w:r>
      <w:r w:rsidRPr="0084437A">
        <w:rPr>
          <w:sz w:val="14"/>
        </w:rPr>
        <w:t xml:space="preserve"> </w:t>
      </w:r>
      <w:r w:rsidRPr="000A01BA">
        <w:rPr>
          <w:highlight w:val="green"/>
          <w:u w:val="single"/>
        </w:rPr>
        <w:t>given</w:t>
      </w:r>
      <w:r w:rsidRPr="00C2495F">
        <w:rPr>
          <w:u w:val="single"/>
        </w:rPr>
        <w:t xml:space="preserve"> the relative success of </w:t>
      </w:r>
      <w:r w:rsidRPr="000A01BA">
        <w:rPr>
          <w:rStyle w:val="Emphasis"/>
          <w:highlight w:val="green"/>
        </w:rPr>
        <w:t>strategic</w:t>
      </w:r>
      <w:r w:rsidRPr="00C2495F">
        <w:rPr>
          <w:rStyle w:val="Emphasis"/>
        </w:rPr>
        <w:t xml:space="preserve"> litigation</w:t>
      </w:r>
      <w:r w:rsidRPr="00C2495F">
        <w:rPr>
          <w:u w:val="single"/>
        </w:rPr>
        <w:t>.</w:t>
      </w:r>
      <w:r w:rsidRPr="0084437A">
        <w:rPr>
          <w:sz w:val="14"/>
        </w:rPr>
        <w:t xml:space="preserve"> Historically, </w:t>
      </w:r>
      <w:r w:rsidRPr="00C2495F">
        <w:rPr>
          <w:u w:val="single"/>
        </w:rPr>
        <w:t xml:space="preserve">doctrinal </w:t>
      </w:r>
      <w:r w:rsidRPr="000A01BA">
        <w:rPr>
          <w:highlight w:val="green"/>
          <w:u w:val="single"/>
        </w:rPr>
        <w:t>scholarship</w:t>
      </w:r>
      <w:r w:rsidRPr="00C2495F">
        <w:rPr>
          <w:u w:val="single"/>
        </w:rPr>
        <w:t xml:space="preserve"> in labour law was viewed with</w:t>
      </w:r>
      <w:r w:rsidRPr="0084437A">
        <w:rPr>
          <w:sz w:val="14"/>
        </w:rPr>
        <w:t xml:space="preserve"> a degree of </w:t>
      </w:r>
      <w:r w:rsidRPr="00C2495F">
        <w:rPr>
          <w:u w:val="single"/>
        </w:rPr>
        <w:t>suspicion</w:t>
      </w:r>
      <w:r w:rsidRPr="0084437A">
        <w:rPr>
          <w:sz w:val="14"/>
        </w:rPr>
        <w:t xml:space="preserve">. This was no doubt caught up in the general attitude of the ‘distrust of courts’ and the common law in collective laissezfaire. </w:t>
      </w:r>
      <w:r w:rsidRPr="000A01BA">
        <w:rPr>
          <w:highlight w:val="green"/>
          <w:u w:val="single"/>
        </w:rPr>
        <w:t>The</w:t>
      </w:r>
      <w:r w:rsidRPr="0084437A">
        <w:rPr>
          <w:u w:val="single"/>
        </w:rPr>
        <w:t xml:space="preserve"> growing </w:t>
      </w:r>
      <w:r w:rsidRPr="000A01BA">
        <w:rPr>
          <w:rStyle w:val="Emphasis"/>
          <w:highlight w:val="green"/>
        </w:rPr>
        <w:t xml:space="preserve">practical </w:t>
      </w:r>
      <w:r w:rsidRPr="000A01BA">
        <w:rPr>
          <w:highlight w:val="green"/>
          <w:u w:val="single"/>
        </w:rPr>
        <w:t>importance of ‘</w:t>
      </w:r>
      <w:r w:rsidRPr="000A01BA">
        <w:rPr>
          <w:rStyle w:val="Emphasis"/>
          <w:highlight w:val="green"/>
        </w:rPr>
        <w:t>lawyer’s law</w:t>
      </w:r>
      <w:r w:rsidRPr="000A01BA">
        <w:rPr>
          <w:highlight w:val="green"/>
          <w:u w:val="single"/>
        </w:rPr>
        <w:t>’</w:t>
      </w:r>
      <w:r w:rsidRPr="000A01BA">
        <w:rPr>
          <w:sz w:val="14"/>
          <w:highlight w:val="green"/>
        </w:rPr>
        <w:t xml:space="preserve"> </w:t>
      </w:r>
      <w:r w:rsidRPr="000A01BA">
        <w:rPr>
          <w:highlight w:val="green"/>
          <w:u w:val="single"/>
        </w:rPr>
        <w:t>has</w:t>
      </w:r>
      <w:r w:rsidRPr="0084437A">
        <w:rPr>
          <w:u w:val="single"/>
        </w:rPr>
        <w:t xml:space="preserve"> significant </w:t>
      </w:r>
      <w:r w:rsidRPr="000A01BA">
        <w:rPr>
          <w:highlight w:val="green"/>
          <w:u w:val="single"/>
        </w:rPr>
        <w:t>implications for</w:t>
      </w:r>
      <w:r w:rsidRPr="0084437A">
        <w:rPr>
          <w:sz w:val="14"/>
        </w:rPr>
        <w:t xml:space="preserve"> the </w:t>
      </w:r>
      <w:r w:rsidRPr="000A01BA">
        <w:rPr>
          <w:rStyle w:val="Emphasis"/>
        </w:rPr>
        <w:t>academy</w:t>
      </w:r>
      <w:r w:rsidRPr="0084437A">
        <w:rPr>
          <w:rStyle w:val="Emphasis"/>
        </w:rPr>
        <w:t xml:space="preserve"> </w:t>
      </w:r>
      <w:r w:rsidRPr="0084437A">
        <w:rPr>
          <w:u w:val="single"/>
        </w:rPr>
        <w:t xml:space="preserve">and </w:t>
      </w:r>
      <w:r w:rsidRPr="000A01BA">
        <w:rPr>
          <w:highlight w:val="green"/>
          <w:u w:val="single"/>
        </w:rPr>
        <w:t>the role of the</w:t>
      </w:r>
      <w:r w:rsidRPr="0084437A">
        <w:rPr>
          <w:u w:val="single"/>
        </w:rPr>
        <w:t xml:space="preserve"> </w:t>
      </w:r>
      <w:r w:rsidRPr="000A01BA">
        <w:rPr>
          <w:rStyle w:val="Emphasis"/>
          <w:highlight w:val="green"/>
        </w:rPr>
        <w:t>academic lawyer</w:t>
      </w:r>
      <w:r w:rsidRPr="0084437A">
        <w:rPr>
          <w:sz w:val="14"/>
        </w:rPr>
        <w:t xml:space="preserve">. </w:t>
      </w:r>
      <w:r w:rsidRPr="00744A50">
        <w:rPr>
          <w:rStyle w:val="Emphasis"/>
        </w:rPr>
        <w:t>Doctrinal scholarship</w:t>
      </w:r>
      <w:r w:rsidRPr="00744A50">
        <w:rPr>
          <w:sz w:val="14"/>
        </w:rPr>
        <w:t xml:space="preserve"> </w:t>
      </w:r>
      <w:r w:rsidRPr="00744A50">
        <w:rPr>
          <w:u w:val="single"/>
        </w:rPr>
        <w:t>is</w:t>
      </w:r>
      <w:r w:rsidRPr="00744A50">
        <w:rPr>
          <w:sz w:val="14"/>
        </w:rPr>
        <w:t xml:space="preserve"> sometimes </w:t>
      </w:r>
      <w:r w:rsidRPr="00744A50">
        <w:rPr>
          <w:u w:val="single"/>
        </w:rPr>
        <w:t>derided as ‘black letter’</w:t>
      </w:r>
      <w:r w:rsidRPr="00744A50">
        <w:rPr>
          <w:sz w:val="14"/>
        </w:rPr>
        <w:t xml:space="preserve">, perhaps </w:t>
      </w:r>
      <w:r w:rsidRPr="00744A50">
        <w:rPr>
          <w:u w:val="single"/>
        </w:rPr>
        <w:t>implying</w:t>
      </w:r>
      <w:r w:rsidRPr="00744A50">
        <w:rPr>
          <w:sz w:val="14"/>
        </w:rPr>
        <w:t xml:space="preserve"> that </w:t>
      </w:r>
      <w:r w:rsidRPr="00744A50">
        <w:rPr>
          <w:u w:val="single"/>
        </w:rPr>
        <w:t>it is dull</w:t>
      </w:r>
      <w:r w:rsidRPr="00744A50">
        <w:rPr>
          <w:sz w:val="14"/>
        </w:rPr>
        <w:t xml:space="preserve">, descriptive, </w:t>
      </w:r>
      <w:r w:rsidRPr="00744A50">
        <w:rPr>
          <w:u w:val="single"/>
        </w:rPr>
        <w:t>unimaginative</w:t>
      </w:r>
      <w:r w:rsidRPr="00744A50">
        <w:rPr>
          <w:sz w:val="14"/>
        </w:rPr>
        <w:t xml:space="preserve">, </w:t>
      </w:r>
      <w:r w:rsidRPr="00744A50">
        <w:rPr>
          <w:u w:val="single"/>
        </w:rPr>
        <w:t>lacking in rigour</w:t>
      </w:r>
      <w:r w:rsidRPr="00744A50">
        <w:rPr>
          <w:sz w:val="14"/>
        </w:rPr>
        <w:t xml:space="preserve"> and scholarly ambition.107 </w:t>
      </w:r>
      <w:r w:rsidRPr="00744A50">
        <w:rPr>
          <w:u w:val="single"/>
        </w:rPr>
        <w:t>An obscure theoretical flourish is sometimes mistaken for cleverness</w:t>
      </w:r>
      <w:r w:rsidRPr="00744A50">
        <w:rPr>
          <w:sz w:val="14"/>
        </w:rPr>
        <w:t xml:space="preserve">, and </w:t>
      </w:r>
      <w:r w:rsidRPr="00744A50">
        <w:rPr>
          <w:u w:val="single"/>
        </w:rPr>
        <w:t>clarity and simplicity for the mundane</w:t>
      </w:r>
      <w:r w:rsidRPr="00744A50">
        <w:rPr>
          <w:sz w:val="14"/>
        </w:rPr>
        <w:t xml:space="preserve">. </w:t>
      </w:r>
      <w:r w:rsidRPr="00744A50">
        <w:rPr>
          <w:u w:val="single"/>
        </w:rPr>
        <w:t>Worse still</w:t>
      </w:r>
      <w:r w:rsidRPr="00744A50">
        <w:rPr>
          <w:sz w:val="14"/>
        </w:rPr>
        <w:t xml:space="preserve">, </w:t>
      </w:r>
      <w:r w:rsidRPr="00744A50">
        <w:rPr>
          <w:u w:val="single"/>
        </w:rPr>
        <w:t>fussing about legal coherence</w:t>
      </w:r>
      <w:r w:rsidRPr="00744A50">
        <w:rPr>
          <w:sz w:val="14"/>
        </w:rPr>
        <w:t xml:space="preserve">, </w:t>
      </w:r>
      <w:r w:rsidRPr="00744A50">
        <w:rPr>
          <w:u w:val="single"/>
        </w:rPr>
        <w:t>and a concern with the rules making sense</w:t>
      </w:r>
      <w:r w:rsidRPr="00744A50">
        <w:rPr>
          <w:sz w:val="14"/>
        </w:rPr>
        <w:t xml:space="preserve"> in their own terms and in relation to each other, </w:t>
      </w:r>
      <w:r w:rsidRPr="00744A50">
        <w:rPr>
          <w:u w:val="single"/>
        </w:rPr>
        <w:t>is seen as a distraction from</w:t>
      </w:r>
      <w:r w:rsidRPr="00744A50">
        <w:rPr>
          <w:sz w:val="14"/>
        </w:rPr>
        <w:t xml:space="preserve"> the important business of </w:t>
      </w:r>
      <w:r w:rsidRPr="00744A50">
        <w:rPr>
          <w:u w:val="single"/>
        </w:rPr>
        <w:t>social justice activism</w:t>
      </w:r>
      <w:r w:rsidRPr="00744A50">
        <w:rPr>
          <w:sz w:val="14"/>
        </w:rPr>
        <w:t xml:space="preserve">. The underlying message of this article </w:t>
      </w:r>
      <w:r w:rsidRPr="00744A50">
        <w:rPr>
          <w:rStyle w:val="Emphasis"/>
        </w:rPr>
        <w:t>reject</w:t>
      </w:r>
      <w:r w:rsidRPr="00744A50">
        <w:rPr>
          <w:rStyle w:val="Emphasis"/>
          <w:bCs/>
          <w:sz w:val="14"/>
        </w:rPr>
        <w:t>s</w:t>
      </w:r>
      <w:r w:rsidRPr="00744A50">
        <w:rPr>
          <w:u w:val="single"/>
        </w:rPr>
        <w:t xml:space="preserve"> </w:t>
      </w:r>
      <w:r w:rsidRPr="00744A50">
        <w:rPr>
          <w:rStyle w:val="Emphasis"/>
        </w:rPr>
        <w:t>this fashionable view</w:t>
      </w:r>
      <w:r w:rsidRPr="00744A50">
        <w:rPr>
          <w:u w:val="single"/>
        </w:rPr>
        <w:t xml:space="preserve"> of ‘serious’</w:t>
      </w:r>
      <w:r w:rsidRPr="0084437A">
        <w:rPr>
          <w:u w:val="single"/>
        </w:rPr>
        <w:t xml:space="preserve"> legal scholarship</w:t>
      </w:r>
      <w:r w:rsidRPr="0084437A">
        <w:rPr>
          <w:sz w:val="14"/>
        </w:rPr>
        <w:t xml:space="preserve">. </w:t>
      </w:r>
      <w:r w:rsidRPr="000A01BA">
        <w:rPr>
          <w:rStyle w:val="Emphasis"/>
          <w:highlight w:val="green"/>
        </w:rPr>
        <w:t>Doctrinal analysis</w:t>
      </w:r>
      <w:r w:rsidRPr="000A01BA">
        <w:rPr>
          <w:sz w:val="14"/>
          <w:highlight w:val="green"/>
        </w:rPr>
        <w:t xml:space="preserve"> </w:t>
      </w:r>
      <w:r w:rsidRPr="000A01BA">
        <w:rPr>
          <w:highlight w:val="green"/>
          <w:u w:val="single"/>
        </w:rPr>
        <w:t xml:space="preserve">is </w:t>
      </w:r>
      <w:r w:rsidRPr="000A01BA">
        <w:rPr>
          <w:rStyle w:val="Emphasis"/>
          <w:highlight w:val="green"/>
        </w:rPr>
        <w:t>indispensable</w:t>
      </w:r>
      <w:r w:rsidRPr="000A01BA">
        <w:rPr>
          <w:sz w:val="14"/>
          <w:highlight w:val="green"/>
        </w:rPr>
        <w:t xml:space="preserve"> </w:t>
      </w:r>
      <w:r w:rsidRPr="000A01BA">
        <w:rPr>
          <w:highlight w:val="green"/>
          <w:u w:val="single"/>
        </w:rPr>
        <w:t>to</w:t>
      </w:r>
      <w:r w:rsidRPr="0084437A">
        <w:rPr>
          <w:u w:val="single"/>
        </w:rPr>
        <w:t xml:space="preserve"> the </w:t>
      </w:r>
      <w:r w:rsidRPr="000A01BA">
        <w:rPr>
          <w:rStyle w:val="Emphasis"/>
          <w:highlight w:val="green"/>
        </w:rPr>
        <w:t>scholarly</w:t>
      </w:r>
      <w:r w:rsidRPr="0084437A">
        <w:rPr>
          <w:u w:val="single"/>
        </w:rPr>
        <w:t xml:space="preserve"> enterprise in </w:t>
      </w:r>
      <w:r w:rsidRPr="000A01BA">
        <w:rPr>
          <w:rStyle w:val="Emphasis"/>
          <w:highlight w:val="green"/>
        </w:rPr>
        <w:t>labour law</w:t>
      </w:r>
      <w:r w:rsidRPr="0084437A">
        <w:rPr>
          <w:u w:val="single"/>
        </w:rPr>
        <w:t>. It should take its rightful place alongside</w:t>
      </w:r>
      <w:r w:rsidRPr="0084437A">
        <w:rPr>
          <w:sz w:val="14"/>
        </w:rPr>
        <w:t xml:space="preserve"> socio-legal, critical, </w:t>
      </w:r>
      <w:r w:rsidRPr="0084437A">
        <w:rPr>
          <w:u w:val="single"/>
        </w:rPr>
        <w:t>comparative, and philosophical modes of enquiry</w:t>
      </w:r>
      <w:r w:rsidRPr="0084437A">
        <w:rPr>
          <w:sz w:val="14"/>
        </w:rPr>
        <w:t xml:space="preserve">. </w:t>
      </w:r>
      <w:r w:rsidRPr="0084437A">
        <w:rPr>
          <w:rStyle w:val="Emphasis"/>
        </w:rPr>
        <w:t>Doctrinal study</w:t>
      </w:r>
      <w:r w:rsidRPr="0084437A">
        <w:rPr>
          <w:sz w:val="14"/>
        </w:rPr>
        <w:t xml:space="preserve"> </w:t>
      </w:r>
      <w:r w:rsidRPr="0084437A">
        <w:rPr>
          <w:u w:val="single"/>
        </w:rPr>
        <w:t xml:space="preserve">is integral to </w:t>
      </w:r>
      <w:r w:rsidRPr="0084437A">
        <w:rPr>
          <w:sz w:val="14"/>
        </w:rPr>
        <w:t xml:space="preserve">the </w:t>
      </w:r>
      <w:r w:rsidRPr="0084437A">
        <w:rPr>
          <w:rStyle w:val="Emphasis"/>
        </w:rPr>
        <w:t>intellectual life</w:t>
      </w:r>
      <w:r w:rsidRPr="0084437A">
        <w:rPr>
          <w:sz w:val="14"/>
        </w:rPr>
        <w:t xml:space="preserve"> of any serious university law faculty.</w:t>
      </w:r>
    </w:p>
    <w:p w14:paraId="66A94715" w14:textId="77777777" w:rsidR="007D13D2" w:rsidRPr="000A01BA" w:rsidRDefault="007D13D2" w:rsidP="007D13D2">
      <w:pPr>
        <w:rPr>
          <w:sz w:val="12"/>
        </w:rPr>
      </w:pPr>
      <w:r w:rsidRPr="000A01BA">
        <w:rPr>
          <w:rStyle w:val="Emphasis"/>
        </w:rPr>
        <w:t>There are dangers</w:t>
      </w:r>
      <w:r w:rsidRPr="000A01BA">
        <w:rPr>
          <w:sz w:val="12"/>
        </w:rPr>
        <w:t xml:space="preserve"> </w:t>
      </w:r>
      <w:r w:rsidRPr="000A01BA">
        <w:rPr>
          <w:u w:val="single"/>
        </w:rPr>
        <w:t>in</w:t>
      </w:r>
      <w:r w:rsidRPr="000A01BA">
        <w:rPr>
          <w:sz w:val="12"/>
        </w:rPr>
        <w:t xml:space="preserve"> this fashionable deconstructionist turn in legal scholarship. It is liable to turn into an </w:t>
      </w:r>
      <w:r w:rsidRPr="000A01BA">
        <w:rPr>
          <w:rStyle w:val="Emphasis"/>
        </w:rPr>
        <w:t>unremitting legal nihilism</w:t>
      </w:r>
      <w:r w:rsidRPr="000A01BA">
        <w:rPr>
          <w:sz w:val="12"/>
        </w:rPr>
        <w:t xml:space="preserve">. </w:t>
      </w:r>
      <w:r w:rsidRPr="000A01BA">
        <w:rPr>
          <w:u w:val="single"/>
        </w:rPr>
        <w:t xml:space="preserve">If the entire legal enterprise is </w:t>
      </w:r>
      <w:r w:rsidRPr="000A01BA">
        <w:rPr>
          <w:rStyle w:val="Emphasis"/>
        </w:rPr>
        <w:t>bunkum</w:t>
      </w:r>
      <w:r w:rsidRPr="000A01BA">
        <w:rPr>
          <w:sz w:val="12"/>
        </w:rPr>
        <w:t xml:space="preserve">, </w:t>
      </w:r>
      <w:r w:rsidRPr="000A01BA">
        <w:rPr>
          <w:rStyle w:val="Emphasis"/>
        </w:rPr>
        <w:t>if the legal principles are irremediably flawed</w:t>
      </w:r>
      <w:r w:rsidRPr="000A01BA">
        <w:rPr>
          <w:sz w:val="12"/>
        </w:rPr>
        <w:t xml:space="preserve"> </w:t>
      </w:r>
      <w:r w:rsidRPr="000A01BA">
        <w:rPr>
          <w:u w:val="single"/>
        </w:rPr>
        <w:t>and get worse at every turn</w:t>
      </w:r>
      <w:r w:rsidRPr="000A01BA">
        <w:rPr>
          <w:sz w:val="12"/>
        </w:rPr>
        <w:t xml:space="preserve">, </w:t>
      </w:r>
      <w:r w:rsidRPr="000A01BA">
        <w:rPr>
          <w:u w:val="single"/>
        </w:rPr>
        <w:t>then legal scholarship may be exposed to</w:t>
      </w:r>
      <w:r w:rsidRPr="000A01BA">
        <w:rPr>
          <w:sz w:val="12"/>
        </w:rPr>
        <w:t xml:space="preserve"> the charge of </w:t>
      </w:r>
      <w:r w:rsidRPr="000A01BA">
        <w:rPr>
          <w:u w:val="single"/>
        </w:rPr>
        <w:t>frivolity</w:t>
      </w:r>
      <w:r w:rsidRPr="000A01BA">
        <w:rPr>
          <w:sz w:val="12"/>
        </w:rPr>
        <w:t xml:space="preserve">. There are worse things to be accused of, for sure, but it is surely better to be serious than frivolous about things that matter. In the words of Bernard Williams, ‘the impression of frivolity is enhanced when </w:t>
      </w:r>
      <w:r w:rsidRPr="000A01BA">
        <w:rPr>
          <w:u w:val="single"/>
        </w:rPr>
        <w:t xml:space="preserve">the humanities adopt a </w:t>
      </w:r>
      <w:r w:rsidRPr="000A01BA">
        <w:rPr>
          <w:rStyle w:val="Emphasis"/>
        </w:rPr>
        <w:t>rhetoric</w:t>
      </w:r>
      <w:r w:rsidRPr="000A01BA">
        <w:rPr>
          <w:u w:val="single"/>
        </w:rPr>
        <w:t xml:space="preserve"> of </w:t>
      </w:r>
      <w:r w:rsidRPr="000A01BA">
        <w:rPr>
          <w:rStyle w:val="Emphasis"/>
        </w:rPr>
        <w:t xml:space="preserve">political urgency </w:t>
      </w:r>
      <w:r w:rsidRPr="000A01BA">
        <w:rPr>
          <w:u w:val="single"/>
        </w:rPr>
        <w:t xml:space="preserve">which represents only the </w:t>
      </w:r>
      <w:r w:rsidRPr="000A01BA">
        <w:rPr>
          <w:rStyle w:val="Emphasis"/>
        </w:rPr>
        <w:t>café politics</w:t>
      </w:r>
      <w:r w:rsidRPr="000A01BA">
        <w:rPr>
          <w:u w:val="single"/>
        </w:rPr>
        <w:t xml:space="preserve"> of emigres from the world of real power</w:t>
      </w:r>
      <w:r w:rsidRPr="000A01BA">
        <w:rPr>
          <w:sz w:val="12"/>
        </w:rPr>
        <w:t xml:space="preserve">, the Secret Agents of literature departments’. 108 This might equally be true of law departments. </w:t>
      </w:r>
      <w:r w:rsidRPr="000A01BA">
        <w:rPr>
          <w:u w:val="single"/>
        </w:rPr>
        <w:t>It also becomes a counsel of despair</w:t>
      </w:r>
      <w:r w:rsidRPr="000A01BA">
        <w:rPr>
          <w:sz w:val="12"/>
        </w:rPr>
        <w:t xml:space="preserve">. </w:t>
      </w:r>
      <w:r w:rsidRPr="000A01BA">
        <w:rPr>
          <w:rStyle w:val="Emphasis"/>
        </w:rPr>
        <w:t>For if the law is not capable of rational improvement</w:t>
      </w:r>
      <w:r w:rsidRPr="000A01BA">
        <w:rPr>
          <w:sz w:val="12"/>
        </w:rPr>
        <w:t xml:space="preserve"> in accordance with its own inner logic, and if the courts are destined to make working lives worse at every turn, </w:t>
      </w:r>
      <w:r w:rsidRPr="000A01BA">
        <w:rPr>
          <w:rStyle w:val="Emphasis"/>
        </w:rPr>
        <w:t>what is the point of labour law</w:t>
      </w:r>
      <w:r w:rsidRPr="000A01BA">
        <w:rPr>
          <w:sz w:val="12"/>
        </w:rPr>
        <w:t xml:space="preserve"> as a field of doctrinal enquiry?</w:t>
      </w:r>
    </w:p>
    <w:p w14:paraId="0718ED9D" w14:textId="77777777" w:rsidR="007D13D2" w:rsidRPr="008C4E65" w:rsidRDefault="007D13D2" w:rsidP="007D13D2">
      <w:pPr>
        <w:rPr>
          <w:u w:val="single"/>
        </w:rPr>
      </w:pPr>
      <w:r w:rsidRPr="000A01BA">
        <w:rPr>
          <w:rStyle w:val="Emphasis"/>
          <w:highlight w:val="green"/>
        </w:rPr>
        <w:t>How can we avoid</w:t>
      </w:r>
      <w:r w:rsidRPr="0084437A">
        <w:rPr>
          <w:u w:val="single"/>
        </w:rPr>
        <w:t xml:space="preserve"> the retreat into frivolity or </w:t>
      </w:r>
      <w:r w:rsidRPr="000A01BA">
        <w:rPr>
          <w:rStyle w:val="Emphasis"/>
          <w:highlight w:val="green"/>
        </w:rPr>
        <w:t>despair</w:t>
      </w:r>
      <w:r w:rsidRPr="0084437A">
        <w:rPr>
          <w:u w:val="single"/>
        </w:rPr>
        <w:t>?</w:t>
      </w:r>
      <w:r w:rsidRPr="0084437A">
        <w:rPr>
          <w:sz w:val="14"/>
        </w:rPr>
        <w:t xml:space="preserve"> </w:t>
      </w:r>
      <w:r w:rsidRPr="0084437A">
        <w:rPr>
          <w:u w:val="single"/>
        </w:rPr>
        <w:t>There will be many answers</w:t>
      </w:r>
      <w:r w:rsidRPr="0084437A">
        <w:rPr>
          <w:sz w:val="14"/>
        </w:rPr>
        <w:t xml:space="preserve"> to this question, </w:t>
      </w:r>
      <w:r w:rsidRPr="0084437A">
        <w:rPr>
          <w:u w:val="single"/>
        </w:rPr>
        <w:t>and there is an important debate to be had</w:t>
      </w:r>
      <w:r w:rsidRPr="0084437A">
        <w:rPr>
          <w:sz w:val="14"/>
        </w:rPr>
        <w:t xml:space="preserve">. My answer goes something like this. </w:t>
      </w:r>
      <w:r w:rsidRPr="0084437A">
        <w:rPr>
          <w:u w:val="single"/>
        </w:rPr>
        <w:t>We should recognize that law is an archetype with its own immanent aspiration to legality</w:t>
      </w:r>
      <w:r w:rsidRPr="0084437A">
        <w:rPr>
          <w:sz w:val="14"/>
        </w:rPr>
        <w:t xml:space="preserve">, among other principles.109 </w:t>
      </w:r>
      <w:r w:rsidRPr="0084437A">
        <w:rPr>
          <w:u w:val="single"/>
        </w:rPr>
        <w:t>It</w:t>
      </w:r>
      <w:r w:rsidRPr="0084437A">
        <w:rPr>
          <w:sz w:val="14"/>
        </w:rPr>
        <w:t xml:space="preserve"> </w:t>
      </w:r>
      <w:r w:rsidRPr="0084437A">
        <w:rPr>
          <w:u w:val="single"/>
        </w:rPr>
        <w:t>often falls short</w:t>
      </w:r>
      <w:r w:rsidRPr="0084437A">
        <w:rPr>
          <w:sz w:val="14"/>
        </w:rPr>
        <w:t xml:space="preserve"> by reference to its own internal standards. </w:t>
      </w:r>
      <w:r w:rsidRPr="000A01BA">
        <w:rPr>
          <w:rStyle w:val="Emphasis"/>
          <w:highlight w:val="green"/>
        </w:rPr>
        <w:t>Law</w:t>
      </w:r>
      <w:r w:rsidRPr="000A01BA">
        <w:rPr>
          <w:highlight w:val="green"/>
          <w:u w:val="single"/>
        </w:rPr>
        <w:t xml:space="preserve"> is a </w:t>
      </w:r>
      <w:r w:rsidRPr="000A01BA">
        <w:rPr>
          <w:rStyle w:val="Emphasis"/>
          <w:highlight w:val="green"/>
        </w:rPr>
        <w:t>shared</w:t>
      </w:r>
      <w:r w:rsidRPr="0084437A">
        <w:rPr>
          <w:u w:val="single"/>
        </w:rPr>
        <w:t xml:space="preserve"> and </w:t>
      </w:r>
      <w:r w:rsidRPr="000A01BA">
        <w:rPr>
          <w:rStyle w:val="Emphasis"/>
          <w:highlight w:val="green"/>
        </w:rPr>
        <w:t>discursive undertaking</w:t>
      </w:r>
      <w:r w:rsidRPr="0084437A">
        <w:rPr>
          <w:u w:val="single"/>
        </w:rPr>
        <w:t xml:space="preserve"> with an </w:t>
      </w:r>
      <w:r w:rsidRPr="0084437A">
        <w:rPr>
          <w:rStyle w:val="Emphasis"/>
        </w:rPr>
        <w:t>inner logic</w:t>
      </w:r>
      <w:r w:rsidRPr="0084437A">
        <w:rPr>
          <w:sz w:val="14"/>
        </w:rPr>
        <w:t xml:space="preserve"> </w:t>
      </w:r>
      <w:r w:rsidRPr="000A01BA">
        <w:rPr>
          <w:highlight w:val="green"/>
          <w:u w:val="single"/>
        </w:rPr>
        <w:t>and</w:t>
      </w:r>
      <w:r w:rsidRPr="0084437A">
        <w:rPr>
          <w:u w:val="single"/>
        </w:rPr>
        <w:t xml:space="preserve"> it </w:t>
      </w:r>
      <w:r w:rsidRPr="000A01BA">
        <w:rPr>
          <w:highlight w:val="green"/>
          <w:u w:val="single"/>
        </w:rPr>
        <w:t>depends</w:t>
      </w:r>
      <w:r w:rsidRPr="0084437A">
        <w:rPr>
          <w:u w:val="single"/>
        </w:rPr>
        <w:t xml:space="preserve"> up</w:t>
      </w:r>
      <w:r w:rsidRPr="000A01BA">
        <w:rPr>
          <w:highlight w:val="green"/>
          <w:u w:val="single"/>
        </w:rPr>
        <w:t>on</w:t>
      </w:r>
      <w:r w:rsidRPr="0084437A">
        <w:rPr>
          <w:u w:val="single"/>
        </w:rPr>
        <w:t xml:space="preserve"> an assemblage of </w:t>
      </w:r>
      <w:r w:rsidRPr="008C4E65">
        <w:rPr>
          <w:highlight w:val="green"/>
          <w:u w:val="single"/>
        </w:rPr>
        <w:t>difficult technical</w:t>
      </w:r>
      <w:r w:rsidRPr="0084437A">
        <w:rPr>
          <w:u w:val="single"/>
        </w:rPr>
        <w:t xml:space="preserve"> and intellectual </w:t>
      </w:r>
      <w:r w:rsidRPr="008C4E65">
        <w:rPr>
          <w:highlight w:val="green"/>
          <w:u w:val="single"/>
        </w:rPr>
        <w:t>skills</w:t>
      </w:r>
      <w:r w:rsidRPr="0084437A">
        <w:rPr>
          <w:u w:val="single"/>
        </w:rPr>
        <w:t>.</w:t>
      </w:r>
      <w:r w:rsidRPr="0084437A">
        <w:rPr>
          <w:sz w:val="14"/>
        </w:rPr>
        <w:t xml:space="preserve"> </w:t>
      </w:r>
      <w:r w:rsidRPr="0084437A">
        <w:rPr>
          <w:u w:val="single"/>
        </w:rPr>
        <w:t>Legal arguments can be adjudged</w:t>
      </w:r>
      <w:r w:rsidRPr="0084437A">
        <w:rPr>
          <w:sz w:val="14"/>
        </w:rPr>
        <w:t xml:space="preserve"> better or worse </w:t>
      </w:r>
      <w:r w:rsidRPr="0084437A">
        <w:rPr>
          <w:u w:val="single"/>
        </w:rPr>
        <w:t>by objective criteria</w:t>
      </w:r>
      <w:r w:rsidRPr="0084437A">
        <w:rPr>
          <w:sz w:val="14"/>
        </w:rPr>
        <w:t xml:space="preserve"> of legal rationality, </w:t>
      </w:r>
      <w:r w:rsidRPr="0084437A">
        <w:rPr>
          <w:u w:val="single"/>
        </w:rPr>
        <w:t>even if there is almost always scope for rational disagreement</w:t>
      </w:r>
      <w:r w:rsidRPr="0084437A">
        <w:rPr>
          <w:sz w:val="14"/>
        </w:rPr>
        <w:t xml:space="preserve"> in hard cases. </w:t>
      </w:r>
      <w:r w:rsidRPr="0084437A">
        <w:rPr>
          <w:u w:val="single"/>
        </w:rPr>
        <w:t>The law can be improved through persuasive legal argumentation</w:t>
      </w:r>
      <w:r w:rsidRPr="0084437A">
        <w:rPr>
          <w:sz w:val="14"/>
        </w:rPr>
        <w:t xml:space="preserve"> in the courts. </w:t>
      </w:r>
      <w:r w:rsidRPr="0084437A">
        <w:rPr>
          <w:u w:val="single"/>
        </w:rPr>
        <w:t xml:space="preserve">The </w:t>
      </w:r>
      <w:r w:rsidRPr="0084437A">
        <w:rPr>
          <w:rStyle w:val="Emphasis"/>
        </w:rPr>
        <w:t>mastery</w:t>
      </w:r>
      <w:r w:rsidRPr="0084437A">
        <w:rPr>
          <w:u w:val="single"/>
        </w:rPr>
        <w:t xml:space="preserve"> of </w:t>
      </w:r>
      <w:r w:rsidRPr="008C4E65">
        <w:rPr>
          <w:rStyle w:val="Emphasis"/>
          <w:highlight w:val="green"/>
        </w:rPr>
        <w:t>technical legal reasoning</w:t>
      </w:r>
      <w:r w:rsidRPr="008C4E65">
        <w:rPr>
          <w:sz w:val="14"/>
          <w:highlight w:val="green"/>
        </w:rPr>
        <w:t xml:space="preserve"> </w:t>
      </w:r>
      <w:r w:rsidRPr="008C4E65">
        <w:rPr>
          <w:highlight w:val="green"/>
          <w:u w:val="single"/>
        </w:rPr>
        <w:t>is</w:t>
      </w:r>
      <w:r w:rsidRPr="0084437A">
        <w:rPr>
          <w:u w:val="single"/>
        </w:rPr>
        <w:t xml:space="preserve"> a </w:t>
      </w:r>
      <w:r w:rsidRPr="008C4E65">
        <w:rPr>
          <w:highlight w:val="green"/>
          <w:u w:val="single"/>
        </w:rPr>
        <w:t>worth</w:t>
      </w:r>
      <w:r w:rsidRPr="0084437A">
        <w:rPr>
          <w:u w:val="single"/>
        </w:rPr>
        <w:t xml:space="preserve">y object of </w:t>
      </w:r>
      <w:r w:rsidRPr="008C4E65">
        <w:rPr>
          <w:rStyle w:val="Emphasis"/>
          <w:highlight w:val="green"/>
        </w:rPr>
        <w:t>intellectual reflection</w:t>
      </w:r>
      <w:r w:rsidRPr="008C4E65">
        <w:rPr>
          <w:highlight w:val="green"/>
          <w:u w:val="single"/>
        </w:rPr>
        <w:t xml:space="preserve"> in a </w:t>
      </w:r>
      <w:r w:rsidRPr="008C4E65">
        <w:rPr>
          <w:rStyle w:val="Emphasis"/>
          <w:highlight w:val="green"/>
        </w:rPr>
        <w:t>university</w:t>
      </w:r>
      <w:r w:rsidRPr="0084437A">
        <w:rPr>
          <w:u w:val="single"/>
        </w:rPr>
        <w:t xml:space="preserve"> legal </w:t>
      </w:r>
      <w:r w:rsidRPr="008C4E65">
        <w:rPr>
          <w:rStyle w:val="Emphasis"/>
          <w:highlight w:val="green"/>
        </w:rPr>
        <w:t>education</w:t>
      </w:r>
      <w:r w:rsidRPr="0084437A">
        <w:rPr>
          <w:sz w:val="14"/>
        </w:rPr>
        <w:t xml:space="preserve">. And doctrinal study is hard yet </w:t>
      </w:r>
      <w:r w:rsidRPr="0084437A">
        <w:rPr>
          <w:sz w:val="14"/>
        </w:rPr>
        <w:lastRenderedPageBreak/>
        <w:t xml:space="preserve">rewarding work.110 In this way, </w:t>
      </w:r>
      <w:r w:rsidRPr="008C4E65">
        <w:rPr>
          <w:highlight w:val="green"/>
          <w:u w:val="single"/>
        </w:rPr>
        <w:t xml:space="preserve">the </w:t>
      </w:r>
      <w:r w:rsidRPr="008C4E65">
        <w:rPr>
          <w:rStyle w:val="Emphasis"/>
          <w:highlight w:val="green"/>
        </w:rPr>
        <w:t>legal academy</w:t>
      </w:r>
      <w:r w:rsidRPr="0084437A">
        <w:rPr>
          <w:u w:val="single"/>
        </w:rPr>
        <w:t xml:space="preserve"> can provide powerful </w:t>
      </w:r>
      <w:r w:rsidRPr="008C4E65">
        <w:rPr>
          <w:rStyle w:val="Emphasis"/>
          <w:highlight w:val="green"/>
        </w:rPr>
        <w:t>support</w:t>
      </w:r>
      <w:r w:rsidRPr="0084437A">
        <w:rPr>
          <w:u w:val="single"/>
        </w:rPr>
        <w:t xml:space="preserve"> to </w:t>
      </w:r>
      <w:r w:rsidRPr="008C4E65">
        <w:rPr>
          <w:rStyle w:val="Emphasis"/>
          <w:highlight w:val="green"/>
        </w:rPr>
        <w:t>strategic litigation</w:t>
      </w:r>
      <w:r w:rsidRPr="0084437A">
        <w:rPr>
          <w:sz w:val="14"/>
        </w:rPr>
        <w:t xml:space="preserve"> </w:t>
      </w:r>
      <w:r w:rsidRPr="008C4E65">
        <w:rPr>
          <w:highlight w:val="green"/>
          <w:u w:val="single"/>
        </w:rPr>
        <w:t xml:space="preserve">by </w:t>
      </w:r>
      <w:r w:rsidRPr="008C4E65">
        <w:rPr>
          <w:rStyle w:val="Emphasis"/>
          <w:highlight w:val="green"/>
        </w:rPr>
        <w:t>developing</w:t>
      </w:r>
      <w:r w:rsidRPr="008C4E65">
        <w:rPr>
          <w:highlight w:val="green"/>
          <w:u w:val="single"/>
        </w:rPr>
        <w:t xml:space="preserve"> and </w:t>
      </w:r>
      <w:r w:rsidRPr="008C4E65">
        <w:rPr>
          <w:rStyle w:val="Emphasis"/>
          <w:highlight w:val="green"/>
        </w:rPr>
        <w:t>refining</w:t>
      </w:r>
      <w:r w:rsidRPr="0084437A">
        <w:rPr>
          <w:u w:val="single"/>
        </w:rPr>
        <w:t xml:space="preserve"> persuasive </w:t>
      </w:r>
      <w:r w:rsidRPr="008C4E65">
        <w:rPr>
          <w:rStyle w:val="Emphasis"/>
          <w:highlight w:val="green"/>
        </w:rPr>
        <w:t>legal arguments</w:t>
      </w:r>
      <w:r w:rsidRPr="0084437A">
        <w:rPr>
          <w:sz w:val="14"/>
        </w:rPr>
        <w:t xml:space="preserve"> with the benefit of more time and broader reflection than the exigencies of a specific case would permit. </w:t>
      </w:r>
      <w:r w:rsidRPr="008C4E65">
        <w:rPr>
          <w:rStyle w:val="Emphasis"/>
          <w:highlight w:val="green"/>
        </w:rPr>
        <w:t>The improvement of the world</w:t>
      </w:r>
      <w:r w:rsidRPr="0084437A">
        <w:rPr>
          <w:sz w:val="14"/>
        </w:rPr>
        <w:t xml:space="preserve"> – and who could be against that? – </w:t>
      </w:r>
      <w:r w:rsidRPr="008C4E65">
        <w:rPr>
          <w:rStyle w:val="Emphasis"/>
          <w:highlight w:val="green"/>
        </w:rPr>
        <w:t>is a by-product of scholarly enquiry</w:t>
      </w:r>
      <w:r w:rsidRPr="0084437A">
        <w:rPr>
          <w:sz w:val="14"/>
        </w:rPr>
        <w:t xml:space="preserve"> </w:t>
      </w:r>
      <w:r w:rsidRPr="0084437A">
        <w:rPr>
          <w:u w:val="single"/>
        </w:rPr>
        <w:t xml:space="preserve">directed at the intellectual </w:t>
      </w:r>
      <w:r w:rsidRPr="008C4E65">
        <w:rPr>
          <w:u w:val="single"/>
        </w:rPr>
        <w:t>ends of a University and instantiated in the good of knowledge.</w:t>
      </w:r>
    </w:p>
    <w:p w14:paraId="6260529C" w14:textId="77777777" w:rsidR="007D13D2" w:rsidRDefault="007D13D2" w:rsidP="007D13D2">
      <w:pPr>
        <w:rPr>
          <w:u w:val="single"/>
        </w:rPr>
      </w:pPr>
      <w:r w:rsidRPr="008C4E65">
        <w:rPr>
          <w:sz w:val="14"/>
        </w:rPr>
        <w:t xml:space="preserve">It goes without saying that a </w:t>
      </w:r>
      <w:r w:rsidRPr="008C4E65">
        <w:rPr>
          <w:u w:val="single"/>
        </w:rPr>
        <w:t>legal education</w:t>
      </w:r>
      <w:r w:rsidRPr="008C4E65">
        <w:rPr>
          <w:sz w:val="14"/>
        </w:rPr>
        <w:t xml:space="preserve"> </w:t>
      </w:r>
      <w:r w:rsidRPr="008C4E65">
        <w:rPr>
          <w:u w:val="single"/>
        </w:rPr>
        <w:t>should be rich, eclectic and critical</w:t>
      </w:r>
      <w:r w:rsidRPr="008C4E65">
        <w:rPr>
          <w:sz w:val="14"/>
        </w:rPr>
        <w:t xml:space="preserve">. Yet </w:t>
      </w:r>
      <w:r w:rsidRPr="008C4E65">
        <w:rPr>
          <w:u w:val="single"/>
        </w:rPr>
        <w:t>if we do not take doctrinal study seriously</w:t>
      </w:r>
      <w:r w:rsidRPr="008C4E65">
        <w:rPr>
          <w:sz w:val="14"/>
        </w:rPr>
        <w:t xml:space="preserve"> in its own terms, </w:t>
      </w:r>
      <w:r w:rsidRPr="008C4E65">
        <w:rPr>
          <w:u w:val="single"/>
        </w:rPr>
        <w:t>we do a disservice to</w:t>
      </w:r>
      <w:r w:rsidRPr="0084437A">
        <w:rPr>
          <w:u w:val="single"/>
        </w:rPr>
        <w:t xml:space="preserve"> our public responsibilities as legal educators</w:t>
      </w:r>
      <w:r w:rsidRPr="0084437A">
        <w:rPr>
          <w:sz w:val="14"/>
        </w:rPr>
        <w:t xml:space="preserve">. </w:t>
      </w:r>
      <w:r w:rsidRPr="008C4E65">
        <w:rPr>
          <w:u w:val="single"/>
        </w:rPr>
        <w:t>Worse still</w:t>
      </w:r>
      <w:r w:rsidRPr="008C4E65">
        <w:rPr>
          <w:sz w:val="14"/>
        </w:rPr>
        <w:t xml:space="preserve">, </w:t>
      </w:r>
      <w:r w:rsidRPr="008C4E65">
        <w:rPr>
          <w:rStyle w:val="Emphasis"/>
          <w:highlight w:val="green"/>
        </w:rPr>
        <w:t>to</w:t>
      </w:r>
      <w:r w:rsidRPr="0084437A">
        <w:rPr>
          <w:rStyle w:val="Emphasis"/>
        </w:rPr>
        <w:t xml:space="preserve"> </w:t>
      </w:r>
      <w:r w:rsidRPr="008C4E65">
        <w:rPr>
          <w:rStyle w:val="Emphasis"/>
          <w:highlight w:val="green"/>
        </w:rPr>
        <w:t>throw up our hands</w:t>
      </w:r>
      <w:r w:rsidRPr="008C4E65">
        <w:rPr>
          <w:sz w:val="14"/>
          <w:highlight w:val="green"/>
        </w:rPr>
        <w:t xml:space="preserve"> </w:t>
      </w:r>
      <w:r w:rsidRPr="008C4E65">
        <w:rPr>
          <w:rStyle w:val="Emphasis"/>
          <w:highlight w:val="green"/>
        </w:rPr>
        <w:t>in</w:t>
      </w:r>
      <w:r w:rsidRPr="0084437A">
        <w:rPr>
          <w:sz w:val="14"/>
        </w:rPr>
        <w:t xml:space="preserve"> a field like </w:t>
      </w:r>
      <w:r w:rsidRPr="008C4E65">
        <w:rPr>
          <w:rStyle w:val="Emphasis"/>
          <w:highlight w:val="green"/>
        </w:rPr>
        <w:t>labour law</w:t>
      </w:r>
      <w:r w:rsidRPr="008C4E65">
        <w:rPr>
          <w:sz w:val="14"/>
          <w:highlight w:val="green"/>
        </w:rPr>
        <w:t xml:space="preserve"> </w:t>
      </w:r>
      <w:r w:rsidRPr="008C4E65">
        <w:rPr>
          <w:highlight w:val="green"/>
          <w:u w:val="single"/>
        </w:rPr>
        <w:t xml:space="preserve">is to </w:t>
      </w:r>
      <w:r w:rsidRPr="008C4E65">
        <w:rPr>
          <w:rStyle w:val="Emphasis"/>
          <w:highlight w:val="green"/>
        </w:rPr>
        <w:t>abandon</w:t>
      </w:r>
      <w:r w:rsidRPr="008C4E65">
        <w:rPr>
          <w:highlight w:val="green"/>
          <w:u w:val="single"/>
        </w:rPr>
        <w:t xml:space="preserve"> </w:t>
      </w:r>
      <w:r w:rsidRPr="008C4E65">
        <w:rPr>
          <w:rStyle w:val="Emphasis"/>
          <w:highlight w:val="green"/>
        </w:rPr>
        <w:t xml:space="preserve">those who </w:t>
      </w:r>
      <w:r w:rsidRPr="008C4E65">
        <w:rPr>
          <w:rStyle w:val="Emphasis"/>
        </w:rPr>
        <w:t>stand</w:t>
      </w:r>
      <w:r w:rsidRPr="008C4E65">
        <w:rPr>
          <w:u w:val="single"/>
        </w:rPr>
        <w:t xml:space="preserve"> in </w:t>
      </w:r>
      <w:r w:rsidRPr="008C4E65">
        <w:rPr>
          <w:rStyle w:val="Emphasis"/>
          <w:highlight w:val="green"/>
        </w:rPr>
        <w:t>need</w:t>
      </w:r>
      <w:r w:rsidRPr="008C4E65">
        <w:rPr>
          <w:highlight w:val="green"/>
          <w:u w:val="single"/>
        </w:rPr>
        <w:t xml:space="preserve"> </w:t>
      </w:r>
      <w:r w:rsidRPr="008C4E65">
        <w:rPr>
          <w:u w:val="single"/>
        </w:rPr>
        <w:t xml:space="preserve">of </w:t>
      </w:r>
      <w:r w:rsidRPr="008C4E65">
        <w:rPr>
          <w:highlight w:val="green"/>
          <w:u w:val="single"/>
        </w:rPr>
        <w:t xml:space="preserve">the </w:t>
      </w:r>
      <w:r w:rsidRPr="008C4E65">
        <w:rPr>
          <w:rStyle w:val="Emphasis"/>
          <w:highlight w:val="green"/>
        </w:rPr>
        <w:t>law</w:t>
      </w:r>
      <w:r w:rsidRPr="0084437A">
        <w:rPr>
          <w:rStyle w:val="Emphasis"/>
        </w:rPr>
        <w:t>’s protection</w:t>
      </w:r>
      <w:r w:rsidRPr="0084437A">
        <w:rPr>
          <w:sz w:val="14"/>
        </w:rPr>
        <w:t xml:space="preserve"> </w:t>
      </w:r>
      <w:r w:rsidRPr="008C4E65">
        <w:rPr>
          <w:highlight w:val="green"/>
          <w:u w:val="single"/>
        </w:rPr>
        <w:t>and</w:t>
      </w:r>
      <w:r w:rsidRPr="0084437A">
        <w:rPr>
          <w:u w:val="single"/>
        </w:rPr>
        <w:t xml:space="preserve"> to </w:t>
      </w:r>
      <w:r w:rsidRPr="008C4E65">
        <w:rPr>
          <w:highlight w:val="green"/>
          <w:u w:val="single"/>
        </w:rPr>
        <w:t xml:space="preserve">leave them to the </w:t>
      </w:r>
      <w:r w:rsidRPr="008C4E65">
        <w:rPr>
          <w:rStyle w:val="Emphasis"/>
          <w:highlight w:val="green"/>
        </w:rPr>
        <w:t xml:space="preserve">predations of </w:t>
      </w:r>
      <w:r w:rsidRPr="008C4E65">
        <w:rPr>
          <w:rStyle w:val="Emphasis"/>
        </w:rPr>
        <w:t xml:space="preserve">the </w:t>
      </w:r>
      <w:r w:rsidRPr="008C4E65">
        <w:rPr>
          <w:rStyle w:val="Emphasis"/>
          <w:highlight w:val="green"/>
        </w:rPr>
        <w:t>market</w:t>
      </w:r>
      <w:r w:rsidRPr="008C4E65">
        <w:rPr>
          <w:sz w:val="14"/>
          <w:highlight w:val="green"/>
        </w:rPr>
        <w:t xml:space="preserve"> </w:t>
      </w:r>
      <w:r w:rsidRPr="008C4E65">
        <w:rPr>
          <w:highlight w:val="green"/>
          <w:u w:val="single"/>
        </w:rPr>
        <w:t xml:space="preserve">and </w:t>
      </w:r>
      <w:r w:rsidRPr="008C4E65">
        <w:rPr>
          <w:rStyle w:val="Emphasis"/>
        </w:rPr>
        <w:t>the</w:t>
      </w:r>
      <w:r w:rsidRPr="008C4E65">
        <w:rPr>
          <w:u w:val="single"/>
        </w:rPr>
        <w:t xml:space="preserve"> </w:t>
      </w:r>
      <w:r w:rsidRPr="008C4E65">
        <w:rPr>
          <w:rStyle w:val="Emphasis"/>
          <w:highlight w:val="green"/>
        </w:rPr>
        <w:t>courtroom</w:t>
      </w:r>
      <w:r w:rsidRPr="0084437A">
        <w:rPr>
          <w:sz w:val="14"/>
        </w:rPr>
        <w:t xml:space="preserve">. </w:t>
      </w:r>
      <w:r w:rsidRPr="008C4E65">
        <w:rPr>
          <w:u w:val="single"/>
        </w:rPr>
        <w:t xml:space="preserve">This may be </w:t>
      </w:r>
      <w:r w:rsidRPr="008C4E65">
        <w:rPr>
          <w:highlight w:val="green"/>
          <w:u w:val="single"/>
        </w:rPr>
        <w:t xml:space="preserve">the </w:t>
      </w:r>
      <w:r w:rsidRPr="008C4E65">
        <w:rPr>
          <w:rStyle w:val="Emphasis"/>
          <w:highlight w:val="green"/>
        </w:rPr>
        <w:t>price tag</w:t>
      </w:r>
      <w:r w:rsidRPr="008C4E65">
        <w:rPr>
          <w:sz w:val="14"/>
          <w:highlight w:val="green"/>
        </w:rPr>
        <w:t xml:space="preserve"> </w:t>
      </w:r>
      <w:r w:rsidRPr="008C4E65">
        <w:rPr>
          <w:highlight w:val="green"/>
          <w:u w:val="single"/>
        </w:rPr>
        <w:t>for</w:t>
      </w:r>
      <w:r w:rsidRPr="0084437A">
        <w:rPr>
          <w:u w:val="single"/>
        </w:rPr>
        <w:t xml:space="preserve"> </w:t>
      </w:r>
      <w:r w:rsidRPr="008C4E65">
        <w:rPr>
          <w:rStyle w:val="Emphasis"/>
          <w:highlight w:val="green"/>
        </w:rPr>
        <w:t>maintaining</w:t>
      </w:r>
      <w:r w:rsidRPr="0084437A">
        <w:rPr>
          <w:u w:val="single"/>
        </w:rPr>
        <w:t xml:space="preserve"> the sense of </w:t>
      </w:r>
      <w:r w:rsidRPr="008C4E65">
        <w:rPr>
          <w:rStyle w:val="Emphasis"/>
          <w:highlight w:val="green"/>
        </w:rPr>
        <w:t>ideological purity</w:t>
      </w:r>
      <w:r w:rsidRPr="008C4E65">
        <w:rPr>
          <w:sz w:val="14"/>
          <w:highlight w:val="green"/>
        </w:rPr>
        <w:t xml:space="preserve"> </w:t>
      </w:r>
      <w:r w:rsidRPr="008C4E65">
        <w:rPr>
          <w:highlight w:val="green"/>
          <w:u w:val="single"/>
        </w:rPr>
        <w:t xml:space="preserve">and </w:t>
      </w:r>
      <w:r w:rsidRPr="008C4E65">
        <w:rPr>
          <w:rStyle w:val="Emphasis"/>
          <w:highlight w:val="green"/>
        </w:rPr>
        <w:t>virtue</w:t>
      </w:r>
      <w:r w:rsidRPr="0084437A">
        <w:rPr>
          <w:sz w:val="14"/>
        </w:rPr>
        <w:t xml:space="preserve"> </w:t>
      </w:r>
      <w:r w:rsidRPr="008C4E65">
        <w:rPr>
          <w:u w:val="single"/>
        </w:rPr>
        <w:t xml:space="preserve">that </w:t>
      </w:r>
      <w:r w:rsidRPr="008C4E65">
        <w:rPr>
          <w:highlight w:val="green"/>
          <w:u w:val="single"/>
        </w:rPr>
        <w:t xml:space="preserve">comes </w:t>
      </w:r>
      <w:r w:rsidRPr="008C4E65">
        <w:rPr>
          <w:rStyle w:val="Emphasis"/>
          <w:highlight w:val="green"/>
        </w:rPr>
        <w:t>from detachment</w:t>
      </w:r>
      <w:r w:rsidRPr="008C4E65">
        <w:rPr>
          <w:highlight w:val="green"/>
          <w:u w:val="single"/>
        </w:rPr>
        <w:t>.</w:t>
      </w:r>
      <w:r w:rsidRPr="0084437A">
        <w:rPr>
          <w:sz w:val="14"/>
        </w:rPr>
        <w:t xml:space="preserve"> </w:t>
      </w:r>
      <w:r w:rsidRPr="008C4E65">
        <w:rPr>
          <w:highlight w:val="green"/>
          <w:u w:val="single"/>
        </w:rPr>
        <w:t>We</w:t>
      </w:r>
      <w:r w:rsidRPr="0084437A">
        <w:rPr>
          <w:u w:val="single"/>
        </w:rPr>
        <w:t xml:space="preserve"> become </w:t>
      </w:r>
      <w:r w:rsidRPr="008C4E65">
        <w:rPr>
          <w:rStyle w:val="Emphasis"/>
          <w:highlight w:val="green"/>
        </w:rPr>
        <w:t>participa</w:t>
      </w:r>
      <w:r w:rsidRPr="0084437A">
        <w:rPr>
          <w:rStyle w:val="Emphasis"/>
        </w:rPr>
        <w:t>nts</w:t>
      </w:r>
      <w:r w:rsidRPr="0084437A">
        <w:rPr>
          <w:u w:val="single"/>
        </w:rPr>
        <w:t xml:space="preserve"> </w:t>
      </w:r>
      <w:r w:rsidRPr="008C4E65">
        <w:rPr>
          <w:highlight w:val="green"/>
          <w:u w:val="single"/>
        </w:rPr>
        <w:t xml:space="preserve">in </w:t>
      </w:r>
      <w:r w:rsidRPr="008C4E65">
        <w:rPr>
          <w:rStyle w:val="Emphasis"/>
          <w:highlight w:val="green"/>
        </w:rPr>
        <w:t>café politics</w:t>
      </w:r>
      <w:r w:rsidRPr="0084437A">
        <w:rPr>
          <w:sz w:val="14"/>
        </w:rPr>
        <w:t xml:space="preserve">, </w:t>
      </w:r>
      <w:r w:rsidRPr="0084437A">
        <w:rPr>
          <w:u w:val="single"/>
        </w:rPr>
        <w:t>emigres from a site of real power in the polity,</w:t>
      </w:r>
      <w:r w:rsidRPr="0084437A">
        <w:rPr>
          <w:sz w:val="14"/>
        </w:rPr>
        <w:t xml:space="preserve"> </w:t>
      </w:r>
      <w:r w:rsidRPr="008C4E65">
        <w:rPr>
          <w:rStyle w:val="Emphasis"/>
          <w:highlight w:val="green"/>
        </w:rPr>
        <w:t>harking for</w:t>
      </w:r>
      <w:r w:rsidRPr="0084437A">
        <w:rPr>
          <w:sz w:val="14"/>
        </w:rPr>
        <w:t xml:space="preserve"> the </w:t>
      </w:r>
      <w:r w:rsidRPr="008C4E65">
        <w:rPr>
          <w:rStyle w:val="Emphasis"/>
          <w:highlight w:val="green"/>
        </w:rPr>
        <w:t>radical</w:t>
      </w:r>
      <w:r w:rsidRPr="0084437A">
        <w:rPr>
          <w:rStyle w:val="Emphasis"/>
        </w:rPr>
        <w:t xml:space="preserve"> </w:t>
      </w:r>
      <w:r w:rsidRPr="008C4E65">
        <w:rPr>
          <w:rStyle w:val="Emphasis"/>
          <w:highlight w:val="green"/>
        </w:rPr>
        <w:t>transformative</w:t>
      </w:r>
      <w:r w:rsidRPr="0084437A">
        <w:rPr>
          <w:rStyle w:val="Emphasis"/>
        </w:rPr>
        <w:t xml:space="preserve"> judgment</w:t>
      </w:r>
      <w:r w:rsidRPr="0084437A">
        <w:rPr>
          <w:sz w:val="14"/>
        </w:rPr>
        <w:t xml:space="preserve"> </w:t>
      </w:r>
      <w:r w:rsidRPr="008C4E65">
        <w:rPr>
          <w:highlight w:val="green"/>
          <w:u w:val="single"/>
        </w:rPr>
        <w:t>which never appears</w:t>
      </w:r>
      <w:r w:rsidRPr="0084437A">
        <w:rPr>
          <w:sz w:val="14"/>
        </w:rPr>
        <w:t xml:space="preserve">. </w:t>
      </w:r>
      <w:r w:rsidRPr="00744A50">
        <w:rPr>
          <w:rStyle w:val="Emphasis"/>
        </w:rPr>
        <w:t>Courts</w:t>
      </w:r>
      <w:r w:rsidRPr="00744A50">
        <w:rPr>
          <w:u w:val="single"/>
        </w:rPr>
        <w:t xml:space="preserve"> are </w:t>
      </w:r>
      <w:r w:rsidRPr="00744A50">
        <w:rPr>
          <w:rStyle w:val="Emphasis"/>
        </w:rPr>
        <w:t>reactive</w:t>
      </w:r>
      <w:r w:rsidRPr="00744A50">
        <w:rPr>
          <w:u w:val="single"/>
        </w:rPr>
        <w:t xml:space="preserve"> </w:t>
      </w:r>
      <w:r w:rsidRPr="00744A50">
        <w:rPr>
          <w:rStyle w:val="Emphasis"/>
        </w:rPr>
        <w:t>deliberative</w:t>
      </w:r>
      <w:r w:rsidRPr="00744A50">
        <w:rPr>
          <w:u w:val="single"/>
        </w:rPr>
        <w:t xml:space="preserve"> </w:t>
      </w:r>
      <w:r w:rsidRPr="00744A50">
        <w:rPr>
          <w:rStyle w:val="Emphasis"/>
        </w:rPr>
        <w:t>institutions</w:t>
      </w:r>
      <w:r w:rsidRPr="00744A50">
        <w:rPr>
          <w:sz w:val="14"/>
        </w:rPr>
        <w:t xml:space="preserve">. </w:t>
      </w:r>
      <w:r w:rsidRPr="00744A50">
        <w:rPr>
          <w:u w:val="single"/>
        </w:rPr>
        <w:t xml:space="preserve">The </w:t>
      </w:r>
      <w:r w:rsidRPr="00744A50">
        <w:rPr>
          <w:rStyle w:val="Emphasis"/>
        </w:rPr>
        <w:t>judges</w:t>
      </w:r>
      <w:r w:rsidRPr="00744A50">
        <w:rPr>
          <w:u w:val="single"/>
        </w:rPr>
        <w:t xml:space="preserve"> </w:t>
      </w:r>
      <w:r w:rsidRPr="00744A50">
        <w:rPr>
          <w:rStyle w:val="Emphasis"/>
        </w:rPr>
        <w:t>respond</w:t>
      </w:r>
      <w:r w:rsidRPr="00744A50">
        <w:rPr>
          <w:u w:val="single"/>
        </w:rPr>
        <w:t xml:space="preserve"> to</w:t>
      </w:r>
      <w:r w:rsidRPr="00744A50">
        <w:rPr>
          <w:sz w:val="14"/>
        </w:rPr>
        <w:t xml:space="preserve"> the </w:t>
      </w:r>
      <w:r w:rsidRPr="00744A50">
        <w:rPr>
          <w:u w:val="single"/>
        </w:rPr>
        <w:t>arguments</w:t>
      </w:r>
      <w:r w:rsidRPr="00744A50">
        <w:rPr>
          <w:sz w:val="14"/>
        </w:rPr>
        <w:t xml:space="preserve"> put before them. </w:t>
      </w:r>
      <w:r w:rsidRPr="00744A50">
        <w:rPr>
          <w:u w:val="single"/>
        </w:rPr>
        <w:t>Judgments</w:t>
      </w:r>
      <w:r w:rsidRPr="00744A50">
        <w:rPr>
          <w:sz w:val="14"/>
        </w:rPr>
        <w:t xml:space="preserve"> generally </w:t>
      </w:r>
      <w:r w:rsidRPr="00744A50">
        <w:rPr>
          <w:u w:val="single"/>
        </w:rPr>
        <w:t>proceed incrementally</w:t>
      </w:r>
      <w:r w:rsidRPr="00744A50">
        <w:rPr>
          <w:sz w:val="14"/>
        </w:rPr>
        <w:t xml:space="preserve">, step by step. </w:t>
      </w:r>
      <w:r w:rsidRPr="00744A50">
        <w:rPr>
          <w:u w:val="single"/>
        </w:rPr>
        <w:t>For all that</w:t>
      </w:r>
      <w:r w:rsidRPr="00744A50">
        <w:rPr>
          <w:sz w:val="14"/>
        </w:rPr>
        <w:t xml:space="preserve">, our modern jurisprudence would now be unrecognizable to Flanders and Kahn-Freund. </w:t>
      </w:r>
      <w:r w:rsidRPr="00744A50">
        <w:rPr>
          <w:u w:val="single"/>
        </w:rPr>
        <w:t>This did not happen by accident</w:t>
      </w:r>
      <w:r w:rsidRPr="00744A50">
        <w:rPr>
          <w:sz w:val="14"/>
        </w:rPr>
        <w:t xml:space="preserve">. </w:t>
      </w:r>
      <w:r w:rsidRPr="00744A50">
        <w:rPr>
          <w:u w:val="single"/>
        </w:rPr>
        <w:t>It is testament to the courage and ingenuity of workers, their unions, and legal advisers</w:t>
      </w:r>
      <w:r w:rsidRPr="00744A50">
        <w:rPr>
          <w:sz w:val="14"/>
        </w:rPr>
        <w:t xml:space="preserve"> like Lord Hendy himself, </w:t>
      </w:r>
      <w:r w:rsidRPr="00744A50">
        <w:rPr>
          <w:u w:val="single"/>
        </w:rPr>
        <w:t>who turned up at court and won the legal argument</w:t>
      </w:r>
      <w:r w:rsidRPr="0084437A">
        <w:rPr>
          <w:u w:val="single"/>
        </w:rPr>
        <w:t>.</w:t>
      </w:r>
    </w:p>
    <w:p w14:paraId="244E1BD1" w14:textId="77777777" w:rsidR="007D13D2" w:rsidRPr="0084437A" w:rsidRDefault="007D13D2" w:rsidP="007D13D2">
      <w:pPr>
        <w:rPr>
          <w:sz w:val="14"/>
        </w:rPr>
      </w:pPr>
    </w:p>
    <w:p w14:paraId="638DDF0A" w14:textId="77777777" w:rsidR="007D13D2" w:rsidRDefault="007D13D2" w:rsidP="007D13D2">
      <w:pPr>
        <w:pStyle w:val="Heading4"/>
      </w:pPr>
      <w:r>
        <w:t xml:space="preserve">Fiat is </w:t>
      </w:r>
      <w:r>
        <w:rPr>
          <w:u w:val="single"/>
        </w:rPr>
        <w:t>good</w:t>
      </w:r>
      <w:r>
        <w:t xml:space="preserve">. Analyzing labor law through </w:t>
      </w:r>
      <w:r>
        <w:rPr>
          <w:u w:val="single"/>
        </w:rPr>
        <w:t>scaling up</w:t>
      </w:r>
      <w:r>
        <w:t xml:space="preserve"> legal imaginaries “</w:t>
      </w:r>
      <w:r>
        <w:rPr>
          <w:u w:val="single"/>
        </w:rPr>
        <w:t>as if</w:t>
      </w:r>
      <w:r>
        <w:t>” they occur destabilizes pathways for inequality.</w:t>
      </w:r>
    </w:p>
    <w:p w14:paraId="54B272B9" w14:textId="77777777" w:rsidR="007D13D2" w:rsidRPr="00A93DC8" w:rsidRDefault="007D13D2" w:rsidP="007D13D2">
      <w:r w:rsidRPr="00A93DC8">
        <w:rPr>
          <w:rStyle w:val="Style13ptBold"/>
        </w:rPr>
        <w:t>Cohen &amp; Morgan 23</w:t>
      </w:r>
      <w:r w:rsidRPr="00A93DC8">
        <w:t xml:space="preserve"> –</w:t>
      </w:r>
      <w:r>
        <w:t xml:space="preserve"> </w:t>
      </w:r>
      <w:r w:rsidRPr="00A93DC8">
        <w:t>Chair in Law</w:t>
      </w:r>
      <w:r>
        <w:t xml:space="preserve"> at</w:t>
      </w:r>
      <w:r w:rsidRPr="00A93DC8">
        <w:t xml:space="preserve"> Temple University</w:t>
      </w:r>
      <w:r>
        <w:t>. Professor of Law, Faculty of Law and Justice, UNSW Sydney, Australia.</w:t>
      </w:r>
    </w:p>
    <w:p w14:paraId="5CE81938" w14:textId="77777777" w:rsidR="007D13D2" w:rsidRPr="00A93DC8" w:rsidRDefault="007D13D2" w:rsidP="007D13D2">
      <w:r w:rsidRPr="00A93DC8">
        <w:t>Amy Cohen</w:t>
      </w:r>
      <w:r>
        <w:t xml:space="preserve"> and Bronwen Morgan, “Prefigurative Legality” Law &amp; Social Inquiry, vol. 48, issue 3. August, 2023. DOI: https://doi.org/10.1017/lsi.2023.4</w:t>
      </w:r>
    </w:p>
    <w:p w14:paraId="4F1C5667" w14:textId="77777777" w:rsidR="007D13D2" w:rsidRPr="00933225" w:rsidRDefault="007D13D2" w:rsidP="007D13D2">
      <w:pPr>
        <w:rPr>
          <w:sz w:val="14"/>
        </w:rPr>
      </w:pPr>
      <w:r w:rsidRPr="0086073D">
        <w:rPr>
          <w:rStyle w:val="StyleUnderline"/>
        </w:rPr>
        <w:t>We</w:t>
      </w:r>
      <w:r w:rsidRPr="00976C04">
        <w:rPr>
          <w:rStyle w:val="StyleUnderline"/>
        </w:rPr>
        <w:t xml:space="preserve"> have</w:t>
      </w:r>
      <w:r w:rsidRPr="00933225">
        <w:rPr>
          <w:sz w:val="14"/>
        </w:rPr>
        <w:t xml:space="preserve"> also </w:t>
      </w:r>
      <w:r w:rsidRPr="00976C04">
        <w:rPr>
          <w:rStyle w:val="StyleUnderline"/>
        </w:rPr>
        <w:t xml:space="preserve">endeavored to describe </w:t>
      </w:r>
      <w:r w:rsidRPr="0086073D">
        <w:rPr>
          <w:rStyle w:val="Emphasis"/>
          <w:highlight w:val="green"/>
        </w:rPr>
        <w:t>prefigurative legality’s insistence</w:t>
      </w:r>
      <w:r w:rsidRPr="00933225">
        <w:rPr>
          <w:sz w:val="14"/>
        </w:rPr>
        <w:t xml:space="preserve"> </w:t>
      </w:r>
      <w:r w:rsidRPr="0086073D">
        <w:rPr>
          <w:rStyle w:val="StyleUnderline"/>
          <w:highlight w:val="green"/>
        </w:rPr>
        <w:t xml:space="preserve">that </w:t>
      </w:r>
      <w:r w:rsidRPr="0086073D">
        <w:rPr>
          <w:rStyle w:val="Emphasis"/>
          <w:highlight w:val="green"/>
        </w:rPr>
        <w:t>law remains</w:t>
      </w:r>
      <w:r w:rsidRPr="00976C04">
        <w:rPr>
          <w:rStyle w:val="StyleUnderline"/>
        </w:rPr>
        <w:t xml:space="preserve"> an </w:t>
      </w:r>
      <w:r w:rsidRPr="0086073D">
        <w:rPr>
          <w:rStyle w:val="Emphasis"/>
          <w:highlight w:val="green"/>
        </w:rPr>
        <w:t>important</w:t>
      </w:r>
      <w:r w:rsidRPr="00976C04">
        <w:rPr>
          <w:rStyle w:val="StyleUnderline"/>
        </w:rPr>
        <w:t xml:space="preserve"> site </w:t>
      </w:r>
      <w:r w:rsidRPr="0086073D">
        <w:rPr>
          <w:rStyle w:val="StyleUnderline"/>
          <w:highlight w:val="green"/>
        </w:rPr>
        <w:t>for strategic intervention</w:t>
      </w:r>
      <w:r w:rsidRPr="00933225">
        <w:rPr>
          <w:sz w:val="14"/>
        </w:rPr>
        <w:t xml:space="preserve">. This insistence resonates with SLS and CLS’s shared attention to how legal rules are, on the one hand, unstable and manipulable and, on the other hand, partly responsible for distributive effects. Here, the familiar idea from CLS is that </w:t>
      </w:r>
      <w:r w:rsidRPr="0086073D">
        <w:rPr>
          <w:rStyle w:val="StyleUnderline"/>
          <w:highlight w:val="green"/>
        </w:rPr>
        <w:t>the meaning of a legal rule is</w:t>
      </w:r>
      <w:r w:rsidRPr="00976C04">
        <w:rPr>
          <w:rStyle w:val="StyleUnderline"/>
        </w:rPr>
        <w:t xml:space="preserve"> </w:t>
      </w:r>
      <w:r w:rsidRPr="0086073D">
        <w:rPr>
          <w:rStyle w:val="StyleUnderline"/>
          <w:highlight w:val="green"/>
        </w:rPr>
        <w:t>underdetermined</w:t>
      </w:r>
      <w:r w:rsidRPr="00933225">
        <w:rPr>
          <w:sz w:val="14"/>
        </w:rPr>
        <w:t xml:space="preserve"> </w:t>
      </w:r>
      <w:r w:rsidRPr="00976C04">
        <w:rPr>
          <w:rStyle w:val="StyleUnderline"/>
        </w:rPr>
        <w:t>and therefore capable of producing and legitimating diverse</w:t>
      </w:r>
      <w:r w:rsidRPr="00933225">
        <w:rPr>
          <w:sz w:val="14"/>
        </w:rPr>
        <w:t xml:space="preserve"> (socially undesirable as much as desirable) </w:t>
      </w:r>
      <w:r w:rsidRPr="00976C04">
        <w:rPr>
          <w:rStyle w:val="StyleUnderline"/>
        </w:rPr>
        <w:t>outcomes depending on how it is used and by whom</w:t>
      </w:r>
      <w:r w:rsidRPr="00933225">
        <w:rPr>
          <w:sz w:val="14"/>
        </w:rPr>
        <w:t xml:space="preserve"> (Kennedy 1997; Schlag 2009). </w:t>
      </w:r>
      <w:r w:rsidRPr="00976C04">
        <w:rPr>
          <w:rStyle w:val="StyleUnderline"/>
        </w:rPr>
        <w:t xml:space="preserve">And yet, </w:t>
      </w:r>
      <w:r w:rsidRPr="0086073D">
        <w:rPr>
          <w:rStyle w:val="Emphasis"/>
          <w:highlight w:val="green"/>
        </w:rPr>
        <w:t>despite this</w:t>
      </w:r>
      <w:r w:rsidRPr="0086073D">
        <w:rPr>
          <w:sz w:val="14"/>
          <w:highlight w:val="green"/>
        </w:rPr>
        <w:t xml:space="preserve"> “</w:t>
      </w:r>
      <w:r w:rsidRPr="0086073D">
        <w:rPr>
          <w:rStyle w:val="Emphasis"/>
          <w:highlight w:val="green"/>
        </w:rPr>
        <w:t>indeterminacy</w:t>
      </w:r>
      <w:r w:rsidRPr="00933225">
        <w:rPr>
          <w:sz w:val="14"/>
        </w:rPr>
        <w:t xml:space="preserve">,” </w:t>
      </w:r>
      <w:r w:rsidRPr="00976C04">
        <w:rPr>
          <w:rStyle w:val="StyleUnderline"/>
        </w:rPr>
        <w:t xml:space="preserve">the idea is also that </w:t>
      </w:r>
      <w:r w:rsidRPr="0086073D">
        <w:rPr>
          <w:rStyle w:val="StyleUnderline"/>
          <w:highlight w:val="green"/>
        </w:rPr>
        <w:t>legal rules function meaningfully to constitute</w:t>
      </w:r>
      <w:r w:rsidRPr="00976C04">
        <w:rPr>
          <w:rStyle w:val="StyleUnderline"/>
        </w:rPr>
        <w:t xml:space="preserve"> winners and losers within </w:t>
      </w:r>
      <w:r w:rsidRPr="0086073D">
        <w:rPr>
          <w:rStyle w:val="StyleUnderline"/>
          <w:highlight w:val="green"/>
        </w:rPr>
        <w:t>a social order</w:t>
      </w:r>
      <w:r w:rsidRPr="00933225">
        <w:rPr>
          <w:sz w:val="14"/>
        </w:rPr>
        <w:t>, and hence, they remain an important mechanism for social change.</w:t>
      </w:r>
    </w:p>
    <w:p w14:paraId="0D2B9E30" w14:textId="77777777" w:rsidR="007D13D2" w:rsidRPr="00933225" w:rsidRDefault="007D13D2" w:rsidP="007D13D2">
      <w:pPr>
        <w:rPr>
          <w:sz w:val="14"/>
        </w:rPr>
      </w:pPr>
      <w:r w:rsidRPr="00933225">
        <w:rPr>
          <w:sz w:val="14"/>
        </w:rPr>
        <w:t xml:space="preserve">To unpack how </w:t>
      </w:r>
      <w:r w:rsidRPr="0086073D">
        <w:rPr>
          <w:rStyle w:val="Emphasis"/>
          <w:highlight w:val="green"/>
        </w:rPr>
        <w:t>law</w:t>
      </w:r>
      <w:r w:rsidRPr="0086073D">
        <w:rPr>
          <w:rStyle w:val="StyleUnderline"/>
          <w:highlight w:val="green"/>
        </w:rPr>
        <w:t xml:space="preserve"> is</w:t>
      </w:r>
      <w:r w:rsidRPr="00976C04">
        <w:rPr>
          <w:rStyle w:val="StyleUnderline"/>
        </w:rPr>
        <w:t xml:space="preserve"> simultaneously </w:t>
      </w:r>
      <w:r w:rsidRPr="0086073D">
        <w:rPr>
          <w:rStyle w:val="Emphasis"/>
          <w:highlight w:val="green"/>
        </w:rPr>
        <w:t>open-ended</w:t>
      </w:r>
      <w:r w:rsidRPr="0086073D">
        <w:rPr>
          <w:rStyle w:val="StyleUnderline"/>
          <w:highlight w:val="green"/>
        </w:rPr>
        <w:t xml:space="preserve"> and</w:t>
      </w:r>
      <w:r w:rsidRPr="00976C04">
        <w:rPr>
          <w:rStyle w:val="StyleUnderline"/>
        </w:rPr>
        <w:t xml:space="preserve"> yet </w:t>
      </w:r>
      <w:r w:rsidRPr="0086073D">
        <w:rPr>
          <w:rStyle w:val="Emphasis"/>
          <w:highlight w:val="green"/>
        </w:rPr>
        <w:t>constitutive</w:t>
      </w:r>
      <w:r w:rsidRPr="00933225">
        <w:rPr>
          <w:sz w:val="14"/>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86073D">
        <w:rPr>
          <w:rStyle w:val="Emphasis"/>
          <w:highlight w:val="green"/>
        </w:rPr>
        <w:t>legal scholarship</w:t>
      </w:r>
      <w:r w:rsidRPr="00933225">
        <w:rPr>
          <w:sz w:val="14"/>
        </w:rPr>
        <w:t xml:space="preserve"> in this vein </w:t>
      </w:r>
      <w:r w:rsidRPr="0086073D">
        <w:rPr>
          <w:rStyle w:val="StyleUnderline"/>
          <w:highlight w:val="green"/>
        </w:rPr>
        <w:t xml:space="preserve">analyzes </w:t>
      </w:r>
      <w:r w:rsidRPr="0086073D">
        <w:rPr>
          <w:rStyle w:val="Emphasis"/>
          <w:highlight w:val="green"/>
        </w:rPr>
        <w:t>law</w:t>
      </w:r>
      <w:r w:rsidRPr="0086073D">
        <w:rPr>
          <w:sz w:val="14"/>
          <w:highlight w:val="green"/>
        </w:rPr>
        <w:t xml:space="preserve"> </w:t>
      </w:r>
      <w:r w:rsidRPr="0086073D">
        <w:rPr>
          <w:rStyle w:val="StyleUnderline"/>
          <w:highlight w:val="green"/>
        </w:rPr>
        <w:t>at a level of</w:t>
      </w:r>
      <w:r w:rsidRPr="00976C04">
        <w:rPr>
          <w:rStyle w:val="StyleUnderline"/>
        </w:rPr>
        <w:t xml:space="preserve"> </w:t>
      </w:r>
      <w:r w:rsidRPr="0086073D">
        <w:rPr>
          <w:rStyle w:val="Emphasis"/>
          <w:highlight w:val="green"/>
        </w:rPr>
        <w:t>national</w:t>
      </w:r>
      <w:r w:rsidRPr="00976C04">
        <w:rPr>
          <w:rStyle w:val="StyleUnderline"/>
        </w:rPr>
        <w:t xml:space="preserve"> or </w:t>
      </w:r>
      <w:r w:rsidRPr="00976C04">
        <w:rPr>
          <w:rStyle w:val="Emphasis"/>
        </w:rPr>
        <w:t>global</w:t>
      </w:r>
      <w:r w:rsidRPr="00976C04">
        <w:rPr>
          <w:rStyle w:val="StyleUnderline"/>
        </w:rPr>
        <w:t xml:space="preserve"> </w:t>
      </w:r>
      <w:r w:rsidRPr="0086073D">
        <w:rPr>
          <w:rStyle w:val="StyleUnderline"/>
          <w:highlight w:val="green"/>
        </w:rPr>
        <w:t>power</w:t>
      </w:r>
      <w:r w:rsidRPr="00976C04">
        <w:rPr>
          <w:rStyle w:val="StyleUnderline"/>
        </w:rPr>
        <w:t>,</w:t>
      </w:r>
      <w:r w:rsidRPr="00933225">
        <w:rPr>
          <w:sz w:val="14"/>
        </w:rPr>
        <w:t xml:space="preserve"> asking, </w:t>
      </w:r>
      <w:r w:rsidRPr="00976C04">
        <w:rPr>
          <w:rStyle w:val="StyleUnderline"/>
        </w:rPr>
        <w:t>for example</w:t>
      </w:r>
      <w:r w:rsidRPr="00933225">
        <w:rPr>
          <w:sz w:val="14"/>
        </w:rPr>
        <w:t xml:space="preserve">, how “tax law, IP law, </w:t>
      </w:r>
      <w:r w:rsidRPr="0086073D">
        <w:rPr>
          <w:rStyle w:val="Emphasis"/>
          <w:highlight w:val="green"/>
        </w:rPr>
        <w:t>labour law</w:t>
      </w:r>
      <w:r w:rsidRPr="0086073D">
        <w:rPr>
          <w:sz w:val="14"/>
          <w:highlight w:val="green"/>
        </w:rPr>
        <w:t xml:space="preserve"> </w:t>
      </w:r>
      <w:r w:rsidRPr="0086073D">
        <w:rPr>
          <w:rStyle w:val="StyleUnderline"/>
          <w:highlight w:val="green"/>
        </w:rPr>
        <w:t>and</w:t>
      </w:r>
      <w:r w:rsidRPr="00933225">
        <w:rPr>
          <w:sz w:val="14"/>
        </w:rPr>
        <w:t xml:space="preserve"> the plethora of </w:t>
      </w:r>
      <w:r w:rsidRPr="0086073D">
        <w:rPr>
          <w:rStyle w:val="StyleUnderline"/>
          <w:highlight w:val="green"/>
        </w:rPr>
        <w:t>legal structures</w:t>
      </w:r>
      <w:r w:rsidRPr="00976C04">
        <w:rPr>
          <w:rStyle w:val="StyleUnderline"/>
        </w:rPr>
        <w:t xml:space="preserve"> that have enabled financialization</w:t>
      </w:r>
      <w:r w:rsidRPr="00933225">
        <w:rPr>
          <w:sz w:val="14"/>
        </w:rPr>
        <w:t xml:space="preserve">” </w:t>
      </w:r>
      <w:r w:rsidRPr="0086073D">
        <w:rPr>
          <w:rStyle w:val="StyleUnderline"/>
          <w:highlight w:val="green"/>
        </w:rPr>
        <w:t>shape global production</w:t>
      </w:r>
      <w:r w:rsidRPr="00976C04">
        <w:rPr>
          <w:rStyle w:val="StyleUnderline"/>
        </w:rPr>
        <w:t xml:space="preserve"> and trade</w:t>
      </w:r>
      <w:r w:rsidRPr="00933225">
        <w:rPr>
          <w:sz w:val="14"/>
        </w:rPr>
        <w:t xml:space="preserve"> (IGLP 2016, 70). </w:t>
      </w:r>
      <w:r w:rsidRPr="0086073D">
        <w:rPr>
          <w:rStyle w:val="Emphasis"/>
          <w:sz w:val="26"/>
          <w:szCs w:val="26"/>
          <w:highlight w:val="green"/>
        </w:rPr>
        <w:t>This scaled-up level of</w:t>
      </w:r>
      <w:r w:rsidRPr="00976C04">
        <w:rPr>
          <w:rStyle w:val="Emphasis"/>
          <w:sz w:val="26"/>
          <w:szCs w:val="26"/>
        </w:rPr>
        <w:t xml:space="preserve"> </w:t>
      </w:r>
      <w:r w:rsidRPr="0086073D">
        <w:rPr>
          <w:rStyle w:val="Emphasis"/>
          <w:sz w:val="26"/>
          <w:szCs w:val="26"/>
          <w:highlight w:val="green"/>
        </w:rPr>
        <w:t>analysis</w:t>
      </w:r>
      <w:r w:rsidRPr="0086073D">
        <w:rPr>
          <w:sz w:val="14"/>
          <w:highlight w:val="green"/>
        </w:rPr>
        <w:t xml:space="preserve"> </w:t>
      </w:r>
      <w:r w:rsidRPr="0086073D">
        <w:rPr>
          <w:rStyle w:val="StyleUnderline"/>
          <w:highlight w:val="green"/>
        </w:rPr>
        <w:t xml:space="preserve">can </w:t>
      </w:r>
      <w:r w:rsidRPr="0086073D">
        <w:rPr>
          <w:rStyle w:val="Emphasis"/>
          <w:sz w:val="26"/>
          <w:szCs w:val="26"/>
          <w:highlight w:val="green"/>
        </w:rPr>
        <w:t>generatively destabilize</w:t>
      </w:r>
      <w:r w:rsidRPr="0086073D">
        <w:rPr>
          <w:rStyle w:val="StyleUnderline"/>
          <w:sz w:val="26"/>
          <w:szCs w:val="26"/>
          <w:highlight w:val="green"/>
        </w:rPr>
        <w:t xml:space="preserve"> </w:t>
      </w:r>
      <w:r w:rsidRPr="0086073D">
        <w:rPr>
          <w:rStyle w:val="Emphasis"/>
          <w:sz w:val="26"/>
          <w:szCs w:val="26"/>
          <w:highlight w:val="green"/>
        </w:rPr>
        <w:t>established pathways</w:t>
      </w:r>
      <w:r w:rsidRPr="0086073D">
        <w:rPr>
          <w:sz w:val="14"/>
          <w:highlight w:val="green"/>
        </w:rPr>
        <w:t xml:space="preserve"> </w:t>
      </w:r>
      <w:r w:rsidRPr="0086073D">
        <w:rPr>
          <w:rStyle w:val="Emphasis"/>
          <w:highlight w:val="green"/>
        </w:rPr>
        <w:t>of reasoning</w:t>
      </w:r>
      <w:r w:rsidRPr="00976C04">
        <w:rPr>
          <w:rStyle w:val="Emphasis"/>
        </w:rPr>
        <w:t xml:space="preserve"> and argument</w:t>
      </w:r>
      <w:r w:rsidRPr="00933225">
        <w:rPr>
          <w:sz w:val="14"/>
        </w:rPr>
        <w:t xml:space="preserve">, </w:t>
      </w:r>
      <w:r w:rsidRPr="0086073D">
        <w:rPr>
          <w:rStyle w:val="StyleUnderline"/>
          <w:highlight w:val="green"/>
        </w:rPr>
        <w:t xml:space="preserve">producing </w:t>
      </w:r>
      <w:r w:rsidRPr="0086073D">
        <w:rPr>
          <w:rStyle w:val="Emphasis"/>
          <w:highlight w:val="green"/>
        </w:rPr>
        <w:t>significant insights</w:t>
      </w:r>
      <w:r w:rsidRPr="0086073D">
        <w:rPr>
          <w:sz w:val="14"/>
          <w:highlight w:val="green"/>
        </w:rPr>
        <w:t xml:space="preserve"> </w:t>
      </w:r>
      <w:r w:rsidRPr="0086073D">
        <w:rPr>
          <w:rStyle w:val="StyleUnderline"/>
          <w:highlight w:val="green"/>
        </w:rPr>
        <w:t xml:space="preserve">about </w:t>
      </w:r>
      <w:r w:rsidRPr="0086073D">
        <w:rPr>
          <w:rStyle w:val="Emphasis"/>
          <w:highlight w:val="green"/>
        </w:rPr>
        <w:t>exploitation</w:t>
      </w:r>
      <w:r w:rsidRPr="00976C04">
        <w:rPr>
          <w:rStyle w:val="StyleUnderline"/>
        </w:rPr>
        <w:t xml:space="preserve"> and </w:t>
      </w:r>
      <w:r w:rsidRPr="00976C04">
        <w:rPr>
          <w:rStyle w:val="Emphasis"/>
        </w:rPr>
        <w:t>inequality</w:t>
      </w:r>
      <w:r w:rsidRPr="00933225">
        <w:rPr>
          <w:sz w:val="14"/>
        </w:rPr>
        <w:t>. And yet, we ask readers also to consider how it can make prefigurative experiments appear marginal against dominant structures of authority.</w:t>
      </w:r>
    </w:p>
    <w:p w14:paraId="5D605913" w14:textId="77777777" w:rsidR="007D13D2" w:rsidRPr="00933225" w:rsidRDefault="007D13D2" w:rsidP="007D13D2">
      <w:pPr>
        <w:rPr>
          <w:sz w:val="14"/>
        </w:rPr>
      </w:pPr>
      <w:r w:rsidRPr="00933225">
        <w:rPr>
          <w:sz w:val="14"/>
        </w:rPr>
        <w:lastRenderedPageBreak/>
        <w:t xml:space="preserve">To be sure, CLS scholars have long endorsed thinking with poststructuralism as well as legal realism—examining how law governs alongside other social and moral systems, and how </w:t>
      </w:r>
      <w:r w:rsidRPr="0086073D">
        <w:rPr>
          <w:rStyle w:val="StyleUnderline"/>
          <w:highlight w:val="green"/>
        </w:rPr>
        <w:t xml:space="preserve">law </w:t>
      </w:r>
      <w:r w:rsidRPr="0086073D">
        <w:rPr>
          <w:rStyle w:val="Emphasis"/>
          <w:highlight w:val="green"/>
        </w:rPr>
        <w:t>distributes</w:t>
      </w:r>
      <w:r w:rsidRPr="00933225">
        <w:rPr>
          <w:sz w:val="14"/>
        </w:rPr>
        <w:t xml:space="preserve"> </w:t>
      </w:r>
      <w:r w:rsidRPr="00933225">
        <w:rPr>
          <w:rStyle w:val="StyleUnderline"/>
        </w:rPr>
        <w:t xml:space="preserve">not only </w:t>
      </w:r>
      <w:r w:rsidRPr="0086073D">
        <w:rPr>
          <w:rStyle w:val="Emphasis"/>
          <w:highlight w:val="green"/>
        </w:rPr>
        <w:t>incomes</w:t>
      </w:r>
      <w:r w:rsidRPr="0086073D">
        <w:rPr>
          <w:sz w:val="14"/>
          <w:highlight w:val="green"/>
        </w:rPr>
        <w:t xml:space="preserve"> </w:t>
      </w:r>
      <w:r w:rsidRPr="0086073D">
        <w:rPr>
          <w:rStyle w:val="StyleUnderline"/>
          <w:highlight w:val="green"/>
        </w:rPr>
        <w:t xml:space="preserve">but also </w:t>
      </w:r>
      <w:r w:rsidRPr="0086073D">
        <w:rPr>
          <w:rStyle w:val="Emphasis"/>
          <w:highlight w:val="green"/>
        </w:rPr>
        <w:t>social meanings</w:t>
      </w:r>
      <w:r w:rsidRPr="00933225">
        <w:rPr>
          <w:sz w:val="14"/>
        </w:rPr>
        <w:t xml:space="preserve">, </w:t>
      </w:r>
      <w:r w:rsidRPr="00933225">
        <w:rPr>
          <w:rStyle w:val="Emphasis"/>
        </w:rPr>
        <w:t>knowledge</w:t>
      </w:r>
      <w:r w:rsidRPr="00933225">
        <w:rPr>
          <w:sz w:val="14"/>
        </w:rPr>
        <w:t xml:space="preserve">, </w:t>
      </w:r>
      <w:r w:rsidRPr="0086073D">
        <w:rPr>
          <w:rStyle w:val="Emphasis"/>
          <w:highlight w:val="green"/>
        </w:rPr>
        <w:t>identities</w:t>
      </w:r>
      <w:r w:rsidRPr="00933225">
        <w:rPr>
          <w:sz w:val="14"/>
        </w:rPr>
        <w:t xml:space="preserve">, </w:t>
      </w:r>
      <w:r w:rsidRPr="00933225">
        <w:rPr>
          <w:rStyle w:val="Emphasis"/>
        </w:rPr>
        <w:t>valuations</w:t>
      </w:r>
      <w:r w:rsidRPr="00933225">
        <w:rPr>
          <w:sz w:val="14"/>
        </w:rPr>
        <w:t xml:space="preserve">, </w:t>
      </w:r>
      <w:r w:rsidRPr="00933225">
        <w:rPr>
          <w:rStyle w:val="StyleUnderline"/>
        </w:rPr>
        <w:t xml:space="preserve">and modes of </w:t>
      </w:r>
      <w:r w:rsidRPr="0086073D">
        <w:rPr>
          <w:rStyle w:val="Emphasis"/>
          <w:highlight w:val="green"/>
        </w:rPr>
        <w:t>legitimation</w:t>
      </w:r>
      <w:r w:rsidRPr="00933225">
        <w:rPr>
          <w:sz w:val="14"/>
        </w:rPr>
        <w:t xml:space="preserve"> </w:t>
      </w:r>
      <w:r w:rsidRPr="0086073D">
        <w:rPr>
          <w:rStyle w:val="StyleUnderline"/>
          <w:highlight w:val="green"/>
        </w:rPr>
        <w:t>that</w:t>
      </w:r>
      <w:r w:rsidRPr="00933225">
        <w:rPr>
          <w:rStyle w:val="StyleUnderline"/>
        </w:rPr>
        <w:t xml:space="preserve">, in turn, </w:t>
      </w:r>
      <w:r w:rsidRPr="0086073D">
        <w:rPr>
          <w:rStyle w:val="Emphasis"/>
          <w:highlight w:val="green"/>
        </w:rPr>
        <w:t>shape</w:t>
      </w:r>
      <w:r w:rsidRPr="00933225">
        <w:rPr>
          <w:rStyle w:val="StyleUnderline"/>
        </w:rPr>
        <w:t xml:space="preserve"> people’s </w:t>
      </w:r>
      <w:r w:rsidRPr="0086073D">
        <w:rPr>
          <w:rStyle w:val="Emphasis"/>
          <w:highlight w:val="green"/>
        </w:rPr>
        <w:t>contests over legal rules</w:t>
      </w:r>
      <w:r w:rsidRPr="00933225">
        <w:rPr>
          <w:sz w:val="14"/>
        </w:rPr>
        <w:t xml:space="preserve"> (Kennedy 1991). But it was primarily interpretive SLS scholars who illustrated, </w:t>
      </w:r>
      <w:r w:rsidRPr="0086073D">
        <w:rPr>
          <w:rStyle w:val="StyleUnderline"/>
          <w:highlight w:val="green"/>
        </w:rPr>
        <w:t xml:space="preserve">via </w:t>
      </w:r>
      <w:r w:rsidRPr="0086073D">
        <w:rPr>
          <w:rStyle w:val="Emphasis"/>
          <w:highlight w:val="green"/>
        </w:rPr>
        <w:t>intensive</w:t>
      </w:r>
      <w:r w:rsidRPr="00933225">
        <w:rPr>
          <w:rStyle w:val="Emphasis"/>
        </w:rPr>
        <w:t xml:space="preserve"> socially embedded </w:t>
      </w:r>
      <w:r w:rsidRPr="0086073D">
        <w:rPr>
          <w:rStyle w:val="Emphasis"/>
          <w:highlight w:val="green"/>
        </w:rPr>
        <w:t>empirical studies</w:t>
      </w:r>
      <w:r w:rsidRPr="00933225">
        <w:rPr>
          <w:sz w:val="14"/>
        </w:rPr>
        <w:t xml:space="preserve">, how </w:t>
      </w:r>
      <w:r w:rsidRPr="0086073D">
        <w:rPr>
          <w:rStyle w:val="Emphasis"/>
          <w:highlight w:val="green"/>
        </w:rPr>
        <w:t>the levels of scale</w:t>
      </w:r>
      <w:r w:rsidRPr="0086073D">
        <w:rPr>
          <w:rStyle w:val="StyleUnderline"/>
          <w:highlight w:val="green"/>
        </w:rPr>
        <w:t xml:space="preserve"> </w:t>
      </w:r>
      <w:r w:rsidRPr="0086073D">
        <w:rPr>
          <w:rStyle w:val="StyleUnderline"/>
        </w:rPr>
        <w:t>at</w:t>
      </w:r>
      <w:r w:rsidRPr="00933225">
        <w:rPr>
          <w:rStyle w:val="StyleUnderline"/>
        </w:rPr>
        <w:t xml:space="preserve"> which power </w:t>
      </w:r>
      <w:r w:rsidRPr="0086073D">
        <w:rPr>
          <w:rStyle w:val="StyleUnderline"/>
          <w:highlight w:val="green"/>
        </w:rPr>
        <w:t>operates</w:t>
      </w:r>
      <w:r w:rsidRPr="00933225">
        <w:rPr>
          <w:sz w:val="14"/>
        </w:rPr>
        <w:t xml:space="preserve"> </w:t>
      </w:r>
      <w:r w:rsidRPr="00933225">
        <w:rPr>
          <w:rStyle w:val="StyleUnderline"/>
        </w:rPr>
        <w:t xml:space="preserve">necessarily </w:t>
      </w:r>
      <w:r w:rsidRPr="0086073D">
        <w:rPr>
          <w:rStyle w:val="Emphasis"/>
          <w:highlight w:val="green"/>
        </w:rPr>
        <w:t>shift</w:t>
      </w:r>
      <w:r w:rsidRPr="00933225">
        <w:rPr>
          <w:rStyle w:val="StyleUnderline"/>
        </w:rPr>
        <w:t xml:space="preserve"> and </w:t>
      </w:r>
      <w:r w:rsidRPr="00933225">
        <w:rPr>
          <w:rStyle w:val="Emphasis"/>
        </w:rPr>
        <w:t>converge</w:t>
      </w:r>
      <w:r w:rsidRPr="00933225">
        <w:rPr>
          <w:sz w:val="14"/>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54460C3C" w14:textId="77777777" w:rsidR="007D13D2" w:rsidRDefault="007D13D2" w:rsidP="007D13D2">
      <w:pPr>
        <w:rPr>
          <w:rStyle w:val="Emphasis"/>
          <w:sz w:val="26"/>
          <w:szCs w:val="26"/>
        </w:rPr>
      </w:pPr>
      <w:r w:rsidRPr="00933225">
        <w:rPr>
          <w:sz w:val="14"/>
        </w:rPr>
        <w:t xml:space="preserve">A sociolegal approach that decenters the state and pluralizes legality (DarianSmith 2013) offers analysts interested in </w:t>
      </w:r>
      <w:r w:rsidRPr="0086073D">
        <w:rPr>
          <w:rStyle w:val="Emphasis"/>
          <w:highlight w:val="green"/>
        </w:rPr>
        <w:t>prefiguration tools</w:t>
      </w:r>
      <w:r w:rsidRPr="00933225">
        <w:rPr>
          <w:sz w:val="14"/>
        </w:rPr>
        <w:t xml:space="preserve"> to retain and rescale (or perhaps multiply scale) the critical legal impulse </w:t>
      </w:r>
      <w:r w:rsidRPr="0086073D">
        <w:rPr>
          <w:sz w:val="14"/>
          <w:highlight w:val="green"/>
        </w:rPr>
        <w:t xml:space="preserve">to </w:t>
      </w:r>
      <w:r w:rsidRPr="0086073D">
        <w:rPr>
          <w:rStyle w:val="Emphasis"/>
          <w:highlight w:val="green"/>
        </w:rPr>
        <w:t>use law</w:t>
      </w:r>
      <w:r w:rsidRPr="0086073D">
        <w:rPr>
          <w:rStyle w:val="StyleUnderline"/>
          <w:highlight w:val="green"/>
        </w:rPr>
        <w:t xml:space="preserve"> to </w:t>
      </w:r>
      <w:r w:rsidRPr="0086073D">
        <w:rPr>
          <w:rStyle w:val="Emphasis"/>
          <w:highlight w:val="green"/>
        </w:rPr>
        <w:t>unsettle</w:t>
      </w:r>
      <w:r w:rsidRPr="0086073D">
        <w:rPr>
          <w:rStyle w:val="StyleUnderline"/>
          <w:highlight w:val="green"/>
        </w:rPr>
        <w:t xml:space="preserve"> “</w:t>
      </w:r>
      <w:r w:rsidRPr="0086073D">
        <w:rPr>
          <w:rStyle w:val="Emphasis"/>
          <w:highlight w:val="green"/>
        </w:rPr>
        <w:t>necessary</w:t>
      </w:r>
      <w:r w:rsidRPr="0086073D">
        <w:rPr>
          <w:rStyle w:val="StyleUnderline"/>
          <w:highlight w:val="green"/>
        </w:rPr>
        <w:t>”</w:t>
      </w:r>
      <w:r w:rsidRPr="00933225">
        <w:rPr>
          <w:rStyle w:val="StyleUnderline"/>
        </w:rPr>
        <w:t xml:space="preserve"> </w:t>
      </w:r>
      <w:r w:rsidRPr="00933225">
        <w:rPr>
          <w:rStyle w:val="Emphasis"/>
        </w:rPr>
        <w:t xml:space="preserve">institutional </w:t>
      </w:r>
      <w:r w:rsidRPr="0086073D">
        <w:rPr>
          <w:rStyle w:val="Emphasis"/>
          <w:highlight w:val="green"/>
        </w:rPr>
        <w:t>arrangements</w:t>
      </w:r>
      <w:r w:rsidRPr="00933225">
        <w:rPr>
          <w:sz w:val="14"/>
        </w:rPr>
        <w:t xml:space="preserve">. </w:t>
      </w:r>
      <w:r w:rsidRPr="00933225">
        <w:rPr>
          <w:rStyle w:val="StyleUnderline"/>
        </w:rPr>
        <w:t xml:space="preserve">It also attempts to seduce </w:t>
      </w:r>
      <w:r w:rsidRPr="0086073D">
        <w:rPr>
          <w:rStyle w:val="StyleUnderline"/>
          <w:highlight w:val="green"/>
        </w:rPr>
        <w:t>analysts</w:t>
      </w:r>
      <w:r w:rsidRPr="00933225">
        <w:rPr>
          <w:rStyle w:val="StyleUnderline"/>
        </w:rPr>
        <w:t xml:space="preserve"> and practitioners into experiencing some </w:t>
      </w:r>
      <w:r w:rsidRPr="0086073D">
        <w:rPr>
          <w:rStyle w:val="Emphasis"/>
          <w:highlight w:val="green"/>
        </w:rPr>
        <w:t>hope</w:t>
      </w:r>
      <w:r w:rsidRPr="00933225">
        <w:rPr>
          <w:rStyle w:val="StyleUnderline"/>
        </w:rPr>
        <w:t xml:space="preserve"> and </w:t>
      </w:r>
      <w:r w:rsidRPr="00933225">
        <w:rPr>
          <w:rStyle w:val="Emphasis"/>
        </w:rPr>
        <w:t>optimism</w:t>
      </w:r>
      <w:r w:rsidRPr="00933225">
        <w:rPr>
          <w:sz w:val="14"/>
        </w:rPr>
        <w:t xml:space="preserve"> </w:t>
      </w:r>
      <w:r w:rsidRPr="0086073D">
        <w:rPr>
          <w:rStyle w:val="StyleUnderline"/>
          <w:highlight w:val="green"/>
        </w:rPr>
        <w:t>about “the</w:t>
      </w:r>
      <w:r w:rsidRPr="00933225">
        <w:rPr>
          <w:rStyle w:val="StyleUnderline"/>
        </w:rPr>
        <w:t xml:space="preserve"> </w:t>
      </w:r>
      <w:r w:rsidRPr="0086073D">
        <w:rPr>
          <w:rStyle w:val="StyleUnderline"/>
          <w:highlight w:val="green"/>
        </w:rPr>
        <w:t xml:space="preserve">constitutive </w:t>
      </w:r>
      <w:r w:rsidRPr="0086073D">
        <w:rPr>
          <w:rStyle w:val="Emphasis"/>
          <w:highlight w:val="green"/>
        </w:rPr>
        <w:t>power</w:t>
      </w:r>
      <w:r w:rsidRPr="0086073D">
        <w:rPr>
          <w:rStyle w:val="StyleUnderline"/>
          <w:highlight w:val="green"/>
        </w:rPr>
        <w:t xml:space="preserve"> of</w:t>
      </w:r>
      <w:r w:rsidRPr="00933225">
        <w:rPr>
          <w:rStyle w:val="StyleUnderline"/>
        </w:rPr>
        <w:t xml:space="preserve"> small and </w:t>
      </w:r>
      <w:r w:rsidRPr="0086073D">
        <w:rPr>
          <w:rStyle w:val="StyleUnderline"/>
          <w:highlight w:val="green"/>
        </w:rPr>
        <w:t>local processes</w:t>
      </w:r>
      <w:r w:rsidRPr="00933225">
        <w:rPr>
          <w:rStyle w:val="StyleUnderline"/>
        </w:rPr>
        <w:t>”</w:t>
      </w:r>
      <w:r w:rsidRPr="00933225">
        <w:rPr>
          <w:sz w:val="14"/>
        </w:rPr>
        <w:t xml:space="preserve"> (Gibson-Graham 2002, 51, emphasis in original). </w:t>
      </w:r>
      <w:r w:rsidRPr="0086073D">
        <w:rPr>
          <w:rStyle w:val="StyleUnderline"/>
          <w:highlight w:val="green"/>
        </w:rPr>
        <w:t>This</w:t>
      </w:r>
      <w:r w:rsidRPr="00933225">
        <w:rPr>
          <w:sz w:val="14"/>
        </w:rPr>
        <w:t xml:space="preserve"> is a </w:t>
      </w:r>
      <w:r w:rsidRPr="0086073D">
        <w:rPr>
          <w:rStyle w:val="Emphasis"/>
          <w:highlight w:val="green"/>
        </w:rPr>
        <w:t>kind of</w:t>
      </w:r>
      <w:r w:rsidRPr="00933225">
        <w:rPr>
          <w:sz w:val="14"/>
        </w:rPr>
        <w:t xml:space="preserve"> </w:t>
      </w:r>
      <w:r w:rsidRPr="0086073D">
        <w:rPr>
          <w:rStyle w:val="StyleUnderline"/>
          <w:highlight w:val="green"/>
        </w:rPr>
        <w:t>hope</w:t>
      </w:r>
      <w:r w:rsidRPr="00933225">
        <w:rPr>
          <w:sz w:val="14"/>
        </w:rPr>
        <w:t xml:space="preserve"> that </w:t>
      </w:r>
      <w:r w:rsidRPr="0086073D">
        <w:rPr>
          <w:rStyle w:val="StyleUnderline"/>
          <w:highlight w:val="green"/>
        </w:rPr>
        <w:t>requires one to relinquish a singular</w:t>
      </w:r>
      <w:r w:rsidRPr="00933225">
        <w:rPr>
          <w:rStyle w:val="StyleUnderline"/>
        </w:rPr>
        <w:t xml:space="preserve">, instrumental </w:t>
      </w:r>
      <w:r w:rsidRPr="0086073D">
        <w:rPr>
          <w:rStyle w:val="StyleUnderline"/>
          <w:highlight w:val="green"/>
        </w:rPr>
        <w:t>understanding</w:t>
      </w:r>
      <w:r w:rsidRPr="00933225">
        <w:rPr>
          <w:rStyle w:val="StyleUnderline"/>
        </w:rPr>
        <w:t xml:space="preserve"> of law that emanates from a consolidated source of state</w:t>
      </w:r>
      <w:r w:rsidRPr="00933225">
        <w:rPr>
          <w:sz w:val="14"/>
        </w:rPr>
        <w:t xml:space="preserve"> (or corporate) </w:t>
      </w:r>
      <w:r w:rsidRPr="00933225">
        <w:rPr>
          <w:rStyle w:val="StyleUnderline"/>
        </w:rPr>
        <w:t>power</w:t>
      </w:r>
      <w:r w:rsidRPr="00933225">
        <w:rPr>
          <w:sz w:val="14"/>
        </w:rPr>
        <w:t xml:space="preserve"> </w:t>
      </w:r>
      <w:r w:rsidRPr="00933225">
        <w:rPr>
          <w:rStyle w:val="StyleUnderline"/>
        </w:rPr>
        <w:t>that only mass-organized resistance can therefore bend</w:t>
      </w:r>
      <w:r w:rsidRPr="00933225">
        <w:rPr>
          <w:sz w:val="14"/>
        </w:rPr>
        <w:t xml:space="preserve"> (Gibson-Graham 2002, 51). </w:t>
      </w:r>
      <w:r w:rsidRPr="0086073D">
        <w:rPr>
          <w:rStyle w:val="StyleUnderline"/>
          <w:highlight w:val="green"/>
        </w:rPr>
        <w:t>Instead</w:t>
      </w:r>
      <w:r w:rsidRPr="00933225">
        <w:rPr>
          <w:sz w:val="14"/>
        </w:rPr>
        <w:t xml:space="preserve">, </w:t>
      </w:r>
      <w:r w:rsidRPr="0086073D">
        <w:rPr>
          <w:rStyle w:val="Emphasis"/>
          <w:highlight w:val="green"/>
        </w:rPr>
        <w:t>it pulls into focus people’s localized efforts to assume new legal identities</w:t>
      </w:r>
      <w:r w:rsidRPr="00933225">
        <w:rPr>
          <w:sz w:val="14"/>
        </w:rPr>
        <w:t xml:space="preserve">, which are a crucial component </w:t>
      </w:r>
      <w:r w:rsidRPr="0086073D">
        <w:rPr>
          <w:rStyle w:val="Emphasis"/>
          <w:sz w:val="26"/>
          <w:szCs w:val="26"/>
          <w:highlight w:val="green"/>
        </w:rPr>
        <w:t>of acting “as if.”</w:t>
      </w:r>
    </w:p>
    <w:p w14:paraId="1E504DF0" w14:textId="77777777" w:rsidR="007D13D2" w:rsidRPr="00933225" w:rsidRDefault="007D13D2" w:rsidP="007D13D2">
      <w:pPr>
        <w:rPr>
          <w:rStyle w:val="Emphasis"/>
        </w:rPr>
      </w:pPr>
    </w:p>
    <w:p w14:paraId="09CAB87F" w14:textId="77777777" w:rsidR="007D13D2" w:rsidRDefault="007D13D2" w:rsidP="007D13D2">
      <w:pPr>
        <w:pStyle w:val="Heading4"/>
      </w:pPr>
      <w:r>
        <w:t xml:space="preserve">Clash over </w:t>
      </w:r>
      <w:r>
        <w:rPr>
          <w:u w:val="single"/>
        </w:rPr>
        <w:t>details</w:t>
      </w:r>
      <w:r>
        <w:t xml:space="preserve"> in legal collective rights is necessary for counter-hegemonic projects.</w:t>
      </w:r>
    </w:p>
    <w:p w14:paraId="41149E7A" w14:textId="77777777" w:rsidR="007D13D2" w:rsidRPr="00414924" w:rsidRDefault="007D13D2" w:rsidP="007D13D2">
      <w:r w:rsidRPr="0086073D">
        <w:rPr>
          <w:rStyle w:val="Style13ptBold"/>
        </w:rPr>
        <w:t>Fay 22</w:t>
      </w:r>
      <w:r>
        <w:t xml:space="preserve"> – Bachalor of Laws (L.L.B.) and Bachelor of Arts (History) (School of Humanities). </w:t>
      </w:r>
    </w:p>
    <w:p w14:paraId="4F108CF4" w14:textId="77777777" w:rsidR="007D13D2" w:rsidRPr="00C2495F" w:rsidRDefault="007D13D2" w:rsidP="007D13D2">
      <w:r>
        <w:t>William Fay, “</w:t>
      </w:r>
      <w:r w:rsidRPr="0086073D">
        <w:t>Neoliberalism and Radical Rights: On the Work and Theory of Law and Organising</w:t>
      </w:r>
      <w:r>
        <w:t xml:space="preserve">” </w:t>
      </w:r>
      <w:r>
        <w:rPr>
          <w:i/>
          <w:iCs/>
        </w:rPr>
        <w:t>Int J Semiot Law</w:t>
      </w:r>
      <w:r>
        <w:t>, vol 36. https://link.springer.com/content/pdf/10.1007/s11196-022-09931-4.pdf</w:t>
      </w:r>
    </w:p>
    <w:p w14:paraId="48FC564A" w14:textId="77777777" w:rsidR="007D13D2" w:rsidRPr="00933225" w:rsidRDefault="007D13D2" w:rsidP="007D13D2">
      <w:pPr>
        <w:rPr>
          <w:rStyle w:val="StyleUnderline"/>
        </w:rPr>
      </w:pPr>
      <w:r w:rsidRPr="00933225">
        <w:rPr>
          <w:rStyle w:val="StyleUnderline"/>
        </w:rPr>
        <w:t xml:space="preserve">The role of </w:t>
      </w:r>
      <w:r w:rsidRPr="0086073D">
        <w:rPr>
          <w:rStyle w:val="Emphasis"/>
          <w:highlight w:val="green"/>
        </w:rPr>
        <w:t>rights discourse</w:t>
      </w:r>
      <w:r w:rsidRPr="0086073D">
        <w:rPr>
          <w:sz w:val="14"/>
          <w:highlight w:val="green"/>
        </w:rPr>
        <w:t xml:space="preserve"> </w:t>
      </w:r>
      <w:r w:rsidRPr="0086073D">
        <w:rPr>
          <w:rStyle w:val="StyleUnderline"/>
          <w:highlight w:val="green"/>
        </w:rPr>
        <w:t>in</w:t>
      </w:r>
      <w:r w:rsidRPr="00414924">
        <w:rPr>
          <w:sz w:val="14"/>
        </w:rPr>
        <w:t xml:space="preserve"> the furtherance of </w:t>
      </w:r>
      <w:r w:rsidRPr="0086073D">
        <w:rPr>
          <w:rStyle w:val="Emphasis"/>
          <w:highlight w:val="green"/>
        </w:rPr>
        <w:t>collective organising</w:t>
      </w:r>
      <w:r w:rsidRPr="00414924">
        <w:rPr>
          <w:sz w:val="14"/>
        </w:rPr>
        <w:t xml:space="preserve"> also </w:t>
      </w:r>
      <w:r w:rsidRPr="0086073D">
        <w:rPr>
          <w:rStyle w:val="StyleUnderline"/>
          <w:highlight w:val="green"/>
        </w:rPr>
        <w:t>presents</w:t>
      </w:r>
      <w:r w:rsidRPr="00933225">
        <w:rPr>
          <w:rStyle w:val="StyleUnderline"/>
        </w:rPr>
        <w:t xml:space="preserve"> </w:t>
      </w:r>
      <w:r w:rsidRPr="0086073D">
        <w:rPr>
          <w:rStyle w:val="StyleUnderline"/>
          <w:highlight w:val="green"/>
        </w:rPr>
        <w:t>significant opportunities for a</w:t>
      </w:r>
      <w:r w:rsidRPr="00933225">
        <w:rPr>
          <w:rStyle w:val="StyleUnderline"/>
        </w:rPr>
        <w:t xml:space="preserve"> </w:t>
      </w:r>
      <w:r w:rsidRPr="0086073D">
        <w:rPr>
          <w:rStyle w:val="Emphasis"/>
          <w:highlight w:val="green"/>
        </w:rPr>
        <w:t>counter-neoliberal legal project</w:t>
      </w:r>
      <w:r w:rsidRPr="00414924">
        <w:rPr>
          <w:sz w:val="14"/>
        </w:rPr>
        <w:t xml:space="preserve">. David Harvey’s enunciation of a collective ‘right to the city’ offers a key example of the way in which </w:t>
      </w:r>
      <w:r w:rsidRPr="00933225">
        <w:rPr>
          <w:rStyle w:val="StyleUnderline"/>
        </w:rPr>
        <w:t xml:space="preserve">a collective right, or a set of </w:t>
      </w:r>
      <w:r w:rsidRPr="0086073D">
        <w:rPr>
          <w:rStyle w:val="StyleUnderline"/>
          <w:highlight w:val="green"/>
        </w:rPr>
        <w:t>collective rights</w:t>
      </w:r>
      <w:r w:rsidRPr="00414924">
        <w:rPr>
          <w:sz w:val="14"/>
        </w:rPr>
        <w:t xml:space="preserve">, </w:t>
      </w:r>
      <w:r w:rsidRPr="00933225">
        <w:rPr>
          <w:rStyle w:val="StyleUnderline"/>
        </w:rPr>
        <w:t xml:space="preserve">may </w:t>
      </w:r>
      <w:r w:rsidRPr="0086073D">
        <w:rPr>
          <w:rStyle w:val="StyleUnderline"/>
          <w:highlight w:val="green"/>
        </w:rPr>
        <w:t>act as</w:t>
      </w:r>
      <w:r w:rsidRPr="00933225">
        <w:rPr>
          <w:rStyle w:val="StyleUnderline"/>
        </w:rPr>
        <w:t xml:space="preserve"> a </w:t>
      </w:r>
      <w:r w:rsidRPr="0086073D">
        <w:rPr>
          <w:rStyle w:val="Emphasis"/>
          <w:highlight w:val="green"/>
        </w:rPr>
        <w:t>counter-hegemonic discursive tool</w:t>
      </w:r>
      <w:r w:rsidRPr="0086073D">
        <w:rPr>
          <w:rStyle w:val="StyleUnderline"/>
          <w:highlight w:val="green"/>
        </w:rPr>
        <w:t xml:space="preserve"> in </w:t>
      </w:r>
      <w:r w:rsidRPr="0086073D">
        <w:rPr>
          <w:rStyle w:val="Emphasis"/>
          <w:highlight w:val="green"/>
        </w:rPr>
        <w:t>opposing</w:t>
      </w:r>
      <w:r w:rsidRPr="00933225">
        <w:rPr>
          <w:rStyle w:val="StyleUnderline"/>
        </w:rPr>
        <w:t xml:space="preserve"> the </w:t>
      </w:r>
      <w:r w:rsidRPr="0086073D">
        <w:rPr>
          <w:rStyle w:val="Emphasis"/>
          <w:highlight w:val="green"/>
        </w:rPr>
        <w:t>individualising rhetoric</w:t>
      </w:r>
      <w:r w:rsidRPr="00933225">
        <w:rPr>
          <w:rStyle w:val="StyleUnderline"/>
        </w:rPr>
        <w:t xml:space="preserve"> of neoliberalism</w:t>
      </w:r>
      <w:r w:rsidRPr="00414924">
        <w:rPr>
          <w:sz w:val="14"/>
        </w:rPr>
        <w:t xml:space="preserve"> [27, p. 4]. As will be further discussed, Harvey readily acknowledges that </w:t>
      </w:r>
      <w:r w:rsidRPr="0086073D">
        <w:rPr>
          <w:rStyle w:val="StyleUnderline"/>
          <w:highlight w:val="green"/>
        </w:rPr>
        <w:t xml:space="preserve">the </w:t>
      </w:r>
      <w:r w:rsidRPr="0086073D">
        <w:rPr>
          <w:rStyle w:val="Emphasis"/>
          <w:highlight w:val="green"/>
        </w:rPr>
        <w:t>definition</w:t>
      </w:r>
      <w:r w:rsidRPr="00933225">
        <w:rPr>
          <w:rStyle w:val="StyleUnderline"/>
        </w:rPr>
        <w:t xml:space="preserve"> </w:t>
      </w:r>
      <w:r w:rsidRPr="0086073D">
        <w:rPr>
          <w:rStyle w:val="StyleUnderline"/>
          <w:highlight w:val="green"/>
        </w:rPr>
        <w:t xml:space="preserve">and </w:t>
      </w:r>
      <w:r w:rsidRPr="0086073D">
        <w:rPr>
          <w:rStyle w:val="Emphasis"/>
          <w:highlight w:val="green"/>
        </w:rPr>
        <w:t>application</w:t>
      </w:r>
      <w:r w:rsidRPr="00414924">
        <w:rPr>
          <w:sz w:val="14"/>
        </w:rPr>
        <w:t xml:space="preserve"> </w:t>
      </w:r>
      <w:r w:rsidRPr="00933225">
        <w:rPr>
          <w:rStyle w:val="StyleUnderline"/>
        </w:rPr>
        <w:t xml:space="preserve">of such a </w:t>
      </w:r>
      <w:r w:rsidRPr="00933225">
        <w:rPr>
          <w:rStyle w:val="Emphasis"/>
        </w:rPr>
        <w:t>collective right</w:t>
      </w:r>
      <w:r w:rsidRPr="00414924">
        <w:rPr>
          <w:sz w:val="14"/>
        </w:rPr>
        <w:t xml:space="preserve"> </w:t>
      </w:r>
      <w:r w:rsidRPr="0086073D">
        <w:rPr>
          <w:rStyle w:val="StyleUnderline"/>
          <w:highlight w:val="green"/>
        </w:rPr>
        <w:t xml:space="preserve">is ‘itself an </w:t>
      </w:r>
      <w:r w:rsidRPr="0086073D">
        <w:rPr>
          <w:rStyle w:val="Emphasis"/>
          <w:highlight w:val="green"/>
        </w:rPr>
        <w:t>object</w:t>
      </w:r>
      <w:r w:rsidRPr="0086073D">
        <w:rPr>
          <w:rStyle w:val="StyleUnderline"/>
          <w:highlight w:val="green"/>
        </w:rPr>
        <w:t xml:space="preserve"> of </w:t>
      </w:r>
      <w:r w:rsidRPr="0086073D">
        <w:rPr>
          <w:rStyle w:val="Emphasis"/>
          <w:highlight w:val="green"/>
        </w:rPr>
        <w:t>struggle</w:t>
      </w:r>
      <w:r w:rsidRPr="00414924">
        <w:rPr>
          <w:sz w:val="14"/>
        </w:rPr>
        <w:t xml:space="preserve">, </w:t>
      </w:r>
      <w:r w:rsidRPr="00933225">
        <w:rPr>
          <w:rStyle w:val="StyleUnderline"/>
        </w:rPr>
        <w:t xml:space="preserve">and </w:t>
      </w:r>
      <w:r w:rsidRPr="0086073D">
        <w:rPr>
          <w:rStyle w:val="StyleUnderline"/>
          <w:highlight w:val="green"/>
        </w:rPr>
        <w:t xml:space="preserve">that </w:t>
      </w:r>
      <w:r w:rsidRPr="0086073D">
        <w:rPr>
          <w:rStyle w:val="Emphasis"/>
          <w:highlight w:val="green"/>
        </w:rPr>
        <w:t>struggle</w:t>
      </w:r>
      <w:r w:rsidRPr="0086073D">
        <w:rPr>
          <w:rStyle w:val="StyleUnderline"/>
          <w:highlight w:val="green"/>
        </w:rPr>
        <w:t xml:space="preserve"> has to proceed</w:t>
      </w:r>
      <w:r w:rsidRPr="00933225">
        <w:rPr>
          <w:rStyle w:val="StyleUnderline"/>
        </w:rPr>
        <w:t xml:space="preserve"> </w:t>
      </w:r>
      <w:r w:rsidRPr="0086073D">
        <w:rPr>
          <w:rStyle w:val="Emphasis"/>
          <w:highlight w:val="green"/>
        </w:rPr>
        <w:t>concomitantly</w:t>
      </w:r>
      <w:r w:rsidRPr="0086073D">
        <w:rPr>
          <w:sz w:val="14"/>
          <w:highlight w:val="green"/>
        </w:rPr>
        <w:t xml:space="preserve"> </w:t>
      </w:r>
      <w:r w:rsidRPr="0086073D">
        <w:rPr>
          <w:rStyle w:val="StyleUnderline"/>
          <w:highlight w:val="green"/>
        </w:rPr>
        <w:t>with the struggle to materialize it’</w:t>
      </w:r>
      <w:r w:rsidRPr="00414924">
        <w:rPr>
          <w:sz w:val="14"/>
        </w:rPr>
        <w:t xml:space="preserve">, mirroring the CLS critique that rights are not determinative or uncontested concepts [27, p. xv]. However, </w:t>
      </w:r>
      <w:r w:rsidRPr="0086073D">
        <w:rPr>
          <w:rStyle w:val="Emphasis"/>
          <w:highlight w:val="green"/>
        </w:rPr>
        <w:t>the contest inherent</w:t>
      </w:r>
      <w:r w:rsidRPr="0086073D">
        <w:rPr>
          <w:sz w:val="14"/>
          <w:highlight w:val="green"/>
        </w:rPr>
        <w:t xml:space="preserve"> </w:t>
      </w:r>
      <w:r w:rsidRPr="0086073D">
        <w:rPr>
          <w:rStyle w:val="StyleUnderline"/>
          <w:highlight w:val="green"/>
        </w:rPr>
        <w:t>in</w:t>
      </w:r>
      <w:r w:rsidRPr="00933225">
        <w:rPr>
          <w:rStyle w:val="StyleUnderline"/>
        </w:rPr>
        <w:t xml:space="preserve"> the </w:t>
      </w:r>
      <w:r w:rsidRPr="00933225">
        <w:rPr>
          <w:rStyle w:val="Emphasis"/>
        </w:rPr>
        <w:t>assertion</w:t>
      </w:r>
      <w:r w:rsidRPr="00933225">
        <w:rPr>
          <w:rStyle w:val="StyleUnderline"/>
        </w:rPr>
        <w:t xml:space="preserve"> of </w:t>
      </w:r>
      <w:r w:rsidRPr="0086073D">
        <w:rPr>
          <w:rStyle w:val="StyleUnderline"/>
          <w:highlight w:val="green"/>
        </w:rPr>
        <w:t xml:space="preserve">such </w:t>
      </w:r>
      <w:r w:rsidRPr="0086073D">
        <w:rPr>
          <w:rStyle w:val="Emphasis"/>
          <w:highlight w:val="green"/>
        </w:rPr>
        <w:t>rights</w:t>
      </w:r>
      <w:r w:rsidRPr="0086073D">
        <w:rPr>
          <w:rStyle w:val="StyleUnderline"/>
          <w:highlight w:val="green"/>
        </w:rPr>
        <w:t xml:space="preserve"> is</w:t>
      </w:r>
      <w:r w:rsidRPr="00933225">
        <w:rPr>
          <w:rStyle w:val="StyleUnderline"/>
        </w:rPr>
        <w:t xml:space="preserve"> presented </w:t>
      </w:r>
      <w:r w:rsidRPr="0086073D">
        <w:rPr>
          <w:rStyle w:val="Emphasis"/>
          <w:highlight w:val="green"/>
        </w:rPr>
        <w:t>not</w:t>
      </w:r>
      <w:r w:rsidRPr="00933225">
        <w:rPr>
          <w:rStyle w:val="Emphasis"/>
        </w:rPr>
        <w:t xml:space="preserve"> as </w:t>
      </w:r>
      <w:r w:rsidRPr="0086073D">
        <w:rPr>
          <w:rStyle w:val="Emphasis"/>
          <w:highlight w:val="green"/>
        </w:rPr>
        <w:t>a</w:t>
      </w:r>
      <w:r w:rsidRPr="0086073D">
        <w:rPr>
          <w:sz w:val="14"/>
          <w:highlight w:val="green"/>
        </w:rPr>
        <w:t xml:space="preserve"> </w:t>
      </w:r>
      <w:r w:rsidRPr="0086073D">
        <w:rPr>
          <w:rStyle w:val="Emphasis"/>
          <w:highlight w:val="green"/>
        </w:rPr>
        <w:t>detriment</w:t>
      </w:r>
      <w:r w:rsidRPr="0086073D">
        <w:rPr>
          <w:sz w:val="14"/>
          <w:highlight w:val="green"/>
        </w:rPr>
        <w:t xml:space="preserve">, </w:t>
      </w:r>
      <w:r w:rsidRPr="0086073D">
        <w:rPr>
          <w:rStyle w:val="StyleUnderline"/>
          <w:highlight w:val="green"/>
        </w:rPr>
        <w:t>but</w:t>
      </w:r>
      <w:r w:rsidRPr="00933225">
        <w:rPr>
          <w:rStyle w:val="StyleUnderline"/>
        </w:rPr>
        <w:t xml:space="preserve"> a </w:t>
      </w:r>
      <w:r w:rsidRPr="0086073D">
        <w:rPr>
          <w:rStyle w:val="Emphasis"/>
          <w:highlight w:val="green"/>
        </w:rPr>
        <w:t>benefit</w:t>
      </w:r>
      <w:r w:rsidRPr="0086073D">
        <w:rPr>
          <w:rStyle w:val="StyleUnderline"/>
          <w:highlight w:val="green"/>
        </w:rPr>
        <w:t xml:space="preserve"> of such </w:t>
      </w:r>
      <w:r w:rsidRPr="0086073D">
        <w:rPr>
          <w:rStyle w:val="Emphasis"/>
          <w:highlight w:val="green"/>
        </w:rPr>
        <w:t>discourse</w:t>
      </w:r>
      <w:r w:rsidRPr="00414924">
        <w:rPr>
          <w:sz w:val="14"/>
        </w:rPr>
        <w:t xml:space="preserve">. To Harvey, such a bundle of </w:t>
      </w:r>
      <w:r w:rsidRPr="0086073D">
        <w:rPr>
          <w:rStyle w:val="Emphasis"/>
          <w:highlight w:val="green"/>
        </w:rPr>
        <w:t>collective rights</w:t>
      </w:r>
      <w:r w:rsidRPr="00414924">
        <w:rPr>
          <w:sz w:val="14"/>
        </w:rPr>
        <w:t xml:space="preserve"> </w:t>
      </w:r>
      <w:r w:rsidRPr="00933225">
        <w:rPr>
          <w:rStyle w:val="StyleUnderline"/>
        </w:rPr>
        <w:t xml:space="preserve">to </w:t>
      </w:r>
      <w:r w:rsidRPr="0086073D">
        <w:rPr>
          <w:rStyle w:val="StyleUnderline"/>
          <w:highlight w:val="green"/>
        </w:rPr>
        <w:t>counter</w:t>
      </w:r>
      <w:r w:rsidRPr="00414924">
        <w:rPr>
          <w:sz w:val="14"/>
        </w:rPr>
        <w:t xml:space="preserve"> </w:t>
      </w:r>
      <w:r w:rsidRPr="00933225">
        <w:rPr>
          <w:rStyle w:val="Emphasis"/>
        </w:rPr>
        <w:t>neoliberalism</w:t>
      </w:r>
      <w:r w:rsidRPr="00414924">
        <w:rPr>
          <w:sz w:val="14"/>
        </w:rPr>
        <w:t xml:space="preserve"> </w:t>
      </w:r>
      <w:r w:rsidRPr="00933225">
        <w:rPr>
          <w:rStyle w:val="StyleUnderline"/>
        </w:rPr>
        <w:t xml:space="preserve">may include any number of demands </w:t>
      </w:r>
      <w:r w:rsidRPr="00933225">
        <w:rPr>
          <w:rStyle w:val="Emphasis"/>
        </w:rPr>
        <w:t>beyond</w:t>
      </w:r>
      <w:r w:rsidRPr="00933225">
        <w:rPr>
          <w:rStyle w:val="StyleUnderline"/>
        </w:rPr>
        <w:t xml:space="preserve"> traditional </w:t>
      </w:r>
      <w:r w:rsidRPr="0086073D">
        <w:rPr>
          <w:rStyle w:val="Emphasis"/>
          <w:highlight w:val="green"/>
        </w:rPr>
        <w:t>liberal rights</w:t>
      </w:r>
      <w:r w:rsidRPr="00414924">
        <w:rPr>
          <w:sz w:val="14"/>
        </w:rPr>
        <w:t xml:space="preserve"> [26, p. 204]. In this bundle, it is Harvey’s radicalised right to ‘political association’, infused with the primacy of class struggle in his analysis, that is of most significant concern for the purposes of this article. Moreover, </w:t>
      </w:r>
      <w:r w:rsidRPr="0086073D">
        <w:rPr>
          <w:rStyle w:val="StyleUnderline"/>
          <w:highlight w:val="green"/>
        </w:rPr>
        <w:t xml:space="preserve">the </w:t>
      </w:r>
      <w:r w:rsidRPr="0086073D">
        <w:rPr>
          <w:rStyle w:val="Emphasis"/>
          <w:highlight w:val="green"/>
        </w:rPr>
        <w:t>prefigurative</w:t>
      </w:r>
      <w:r w:rsidRPr="00414924">
        <w:rPr>
          <w:sz w:val="14"/>
        </w:rPr>
        <w:t xml:space="preserve"> </w:t>
      </w:r>
      <w:r w:rsidRPr="0086073D">
        <w:rPr>
          <w:rStyle w:val="Emphasis"/>
          <w:highlight w:val="green"/>
        </w:rPr>
        <w:t>nature</w:t>
      </w:r>
      <w:r w:rsidRPr="0086073D">
        <w:rPr>
          <w:sz w:val="14"/>
          <w:highlight w:val="green"/>
        </w:rPr>
        <w:t xml:space="preserve"> </w:t>
      </w:r>
      <w:r w:rsidRPr="0086073D">
        <w:rPr>
          <w:rStyle w:val="StyleUnderline"/>
          <w:highlight w:val="green"/>
        </w:rPr>
        <w:t xml:space="preserve">of </w:t>
      </w:r>
      <w:r w:rsidRPr="0086073D">
        <w:rPr>
          <w:rStyle w:val="Emphasis"/>
          <w:highlight w:val="green"/>
        </w:rPr>
        <w:t>participatory</w:t>
      </w:r>
      <w:r w:rsidRPr="00933225">
        <w:rPr>
          <w:rStyle w:val="StyleUnderline"/>
        </w:rPr>
        <w:t xml:space="preserve"> and collective </w:t>
      </w:r>
      <w:r w:rsidRPr="0086073D">
        <w:rPr>
          <w:rStyle w:val="Emphasis"/>
          <w:highlight w:val="green"/>
        </w:rPr>
        <w:t>organising</w:t>
      </w:r>
      <w:r w:rsidRPr="00414924">
        <w:rPr>
          <w:sz w:val="14"/>
        </w:rPr>
        <w:t xml:space="preserve">, as will be further discussed in the forthcoming section, </w:t>
      </w:r>
      <w:r w:rsidRPr="0086073D">
        <w:rPr>
          <w:rStyle w:val="StyleUnderline"/>
          <w:highlight w:val="green"/>
        </w:rPr>
        <w:t>bears</w:t>
      </w:r>
      <w:r w:rsidRPr="00414924">
        <w:rPr>
          <w:sz w:val="14"/>
        </w:rPr>
        <w:t xml:space="preserve"> what Harvey describes </w:t>
      </w:r>
      <w:r w:rsidRPr="00933225">
        <w:rPr>
          <w:rStyle w:val="StyleUnderline"/>
        </w:rPr>
        <w:t xml:space="preserve">as </w:t>
      </w:r>
      <w:r w:rsidRPr="0086073D">
        <w:rPr>
          <w:rStyle w:val="StyleUnderline"/>
          <w:highlight w:val="green"/>
        </w:rPr>
        <w:t>the burden</w:t>
      </w:r>
      <w:r w:rsidRPr="00933225">
        <w:rPr>
          <w:rStyle w:val="StyleUnderline"/>
        </w:rPr>
        <w:t xml:space="preserve"> up</w:t>
      </w:r>
      <w:r w:rsidRPr="0086073D">
        <w:rPr>
          <w:rStyle w:val="StyleUnderline"/>
          <w:highlight w:val="green"/>
        </w:rPr>
        <w:t>on</w:t>
      </w:r>
      <w:r w:rsidRPr="00933225">
        <w:rPr>
          <w:rStyle w:val="StyleUnderline"/>
        </w:rPr>
        <w:t xml:space="preserve"> such </w:t>
      </w:r>
      <w:r w:rsidRPr="0086073D">
        <w:rPr>
          <w:rStyle w:val="Emphasis"/>
          <w:highlight w:val="green"/>
        </w:rPr>
        <w:t>counterhegemonic rights discourse</w:t>
      </w:r>
      <w:r w:rsidRPr="0086073D">
        <w:rPr>
          <w:sz w:val="14"/>
          <w:highlight w:val="green"/>
        </w:rPr>
        <w:t xml:space="preserve">, </w:t>
      </w:r>
      <w:r w:rsidRPr="0086073D">
        <w:rPr>
          <w:rStyle w:val="StyleUnderline"/>
          <w:highlight w:val="green"/>
        </w:rPr>
        <w:t>by which</w:t>
      </w:r>
      <w:r w:rsidRPr="00933225">
        <w:rPr>
          <w:rStyle w:val="StyleUnderline"/>
        </w:rPr>
        <w:t xml:space="preserve"> </w:t>
      </w:r>
      <w:r w:rsidRPr="00933225">
        <w:rPr>
          <w:rStyle w:val="Emphasis"/>
        </w:rPr>
        <w:t xml:space="preserve">the </w:t>
      </w:r>
      <w:r w:rsidRPr="0086073D">
        <w:rPr>
          <w:rStyle w:val="Emphasis"/>
          <w:highlight w:val="green"/>
        </w:rPr>
        <w:t>proposal of ‘different right</w:t>
      </w:r>
      <w:r w:rsidRPr="00414924">
        <w:rPr>
          <w:sz w:val="14"/>
        </w:rPr>
        <w:t xml:space="preserve"> </w:t>
      </w:r>
      <w:r w:rsidRPr="00933225">
        <w:rPr>
          <w:rStyle w:val="StyleUnderline"/>
        </w:rPr>
        <w:t>to those held sacrosanct</w:t>
      </w:r>
      <w:r w:rsidRPr="00414924">
        <w:rPr>
          <w:sz w:val="14"/>
        </w:rPr>
        <w:t xml:space="preserve"> by neoliberalism carries with it… </w:t>
      </w:r>
      <w:r w:rsidRPr="00933225">
        <w:rPr>
          <w:rStyle w:val="Emphasis"/>
        </w:rPr>
        <w:t xml:space="preserve">the </w:t>
      </w:r>
      <w:r w:rsidRPr="0086073D">
        <w:rPr>
          <w:rStyle w:val="Emphasis"/>
          <w:highlight w:val="green"/>
        </w:rPr>
        <w:t>oblig</w:t>
      </w:r>
      <w:r w:rsidRPr="00933225">
        <w:rPr>
          <w:rStyle w:val="Emphasis"/>
        </w:rPr>
        <w:t xml:space="preserve">ation </w:t>
      </w:r>
      <w:r w:rsidRPr="0086073D">
        <w:rPr>
          <w:rStyle w:val="Emphasis"/>
          <w:highlight w:val="green"/>
        </w:rPr>
        <w:t>to</w:t>
      </w:r>
      <w:r w:rsidRPr="0086073D">
        <w:rPr>
          <w:sz w:val="14"/>
          <w:highlight w:val="green"/>
        </w:rPr>
        <w:t xml:space="preserve"> </w:t>
      </w:r>
      <w:r w:rsidRPr="0086073D">
        <w:rPr>
          <w:rStyle w:val="Emphasis"/>
          <w:highlight w:val="green"/>
        </w:rPr>
        <w:t>specify</w:t>
      </w:r>
      <w:r w:rsidRPr="0086073D">
        <w:rPr>
          <w:rStyle w:val="StyleUnderline"/>
          <w:highlight w:val="green"/>
        </w:rPr>
        <w:t xml:space="preserve"> </w:t>
      </w:r>
      <w:r w:rsidRPr="0086073D">
        <w:rPr>
          <w:rStyle w:val="Emphasis"/>
          <w:highlight w:val="green"/>
        </w:rPr>
        <w:t>alternative social process[es</w:t>
      </w:r>
      <w:r w:rsidRPr="0086073D">
        <w:rPr>
          <w:rStyle w:val="StyleUnderline"/>
          <w:highlight w:val="green"/>
        </w:rPr>
        <w:t>] within</w:t>
      </w:r>
      <w:r w:rsidRPr="00933225">
        <w:rPr>
          <w:rStyle w:val="StyleUnderline"/>
        </w:rPr>
        <w:t xml:space="preserve"> </w:t>
      </w:r>
      <w:r w:rsidRPr="0086073D">
        <w:rPr>
          <w:rStyle w:val="StyleUnderline"/>
          <w:highlight w:val="green"/>
        </w:rPr>
        <w:t>which</w:t>
      </w:r>
      <w:r w:rsidRPr="00933225">
        <w:rPr>
          <w:rStyle w:val="StyleUnderline"/>
        </w:rPr>
        <w:t xml:space="preserve"> such alternative </w:t>
      </w:r>
      <w:r w:rsidRPr="0086073D">
        <w:rPr>
          <w:rStyle w:val="StyleUnderline"/>
          <w:highlight w:val="green"/>
        </w:rPr>
        <w:t xml:space="preserve">rights </w:t>
      </w:r>
      <w:r w:rsidRPr="0086073D">
        <w:rPr>
          <w:rStyle w:val="Emphasis"/>
          <w:highlight w:val="green"/>
        </w:rPr>
        <w:t>can inhere</w:t>
      </w:r>
      <w:r w:rsidRPr="00414924">
        <w:rPr>
          <w:sz w:val="14"/>
        </w:rPr>
        <w:t xml:space="preserve">.’ [26, 204] In this way, </w:t>
      </w:r>
      <w:r w:rsidRPr="0086073D">
        <w:rPr>
          <w:rStyle w:val="StyleUnderline"/>
          <w:highlight w:val="green"/>
        </w:rPr>
        <w:t>the promise of</w:t>
      </w:r>
      <w:r w:rsidRPr="00933225">
        <w:rPr>
          <w:rStyle w:val="StyleUnderline"/>
        </w:rPr>
        <w:t xml:space="preserve"> collective organising and</w:t>
      </w:r>
      <w:r w:rsidRPr="00414924">
        <w:rPr>
          <w:sz w:val="14"/>
        </w:rPr>
        <w:t xml:space="preserve">, by extension, </w:t>
      </w:r>
      <w:r w:rsidRPr="0086073D">
        <w:rPr>
          <w:rStyle w:val="StyleUnderline"/>
          <w:highlight w:val="green"/>
        </w:rPr>
        <w:t>rights</w:t>
      </w:r>
      <w:r w:rsidRPr="00933225">
        <w:rPr>
          <w:rStyle w:val="StyleUnderline"/>
        </w:rPr>
        <w:t xml:space="preserve"> to promote organising</w:t>
      </w:r>
      <w:r w:rsidRPr="00414924">
        <w:rPr>
          <w:sz w:val="14"/>
        </w:rPr>
        <w:t xml:space="preserve">, </w:t>
      </w:r>
      <w:r w:rsidRPr="0086073D">
        <w:rPr>
          <w:rStyle w:val="StyleUnderline"/>
          <w:highlight w:val="green"/>
        </w:rPr>
        <w:t xml:space="preserve">lies in their ability to </w:t>
      </w:r>
      <w:r w:rsidRPr="0086073D">
        <w:rPr>
          <w:rStyle w:val="Emphasis"/>
          <w:highlight w:val="green"/>
        </w:rPr>
        <w:t>further</w:t>
      </w:r>
      <w:r w:rsidRPr="00933225">
        <w:rPr>
          <w:rStyle w:val="StyleUnderline"/>
        </w:rPr>
        <w:t xml:space="preserve"> </w:t>
      </w:r>
      <w:r w:rsidRPr="0086073D">
        <w:rPr>
          <w:rStyle w:val="Emphasis"/>
          <w:highlight w:val="green"/>
        </w:rPr>
        <w:t>counter-hegemonic discourses</w:t>
      </w:r>
      <w:r w:rsidRPr="0086073D">
        <w:rPr>
          <w:sz w:val="14"/>
          <w:highlight w:val="green"/>
        </w:rPr>
        <w:t xml:space="preserve"> </w:t>
      </w:r>
      <w:r w:rsidRPr="0086073D">
        <w:rPr>
          <w:rStyle w:val="StyleUnderline"/>
          <w:highlight w:val="green"/>
        </w:rPr>
        <w:t xml:space="preserve">and </w:t>
      </w:r>
      <w:r w:rsidRPr="0086073D">
        <w:rPr>
          <w:rStyle w:val="Emphasis"/>
          <w:highlight w:val="green"/>
        </w:rPr>
        <w:t>expand</w:t>
      </w:r>
      <w:r w:rsidRPr="00933225">
        <w:rPr>
          <w:rStyle w:val="Emphasis"/>
        </w:rPr>
        <w:t xml:space="preserve"> </w:t>
      </w:r>
      <w:r w:rsidRPr="0086073D">
        <w:rPr>
          <w:rStyle w:val="Emphasis"/>
          <w:highlight w:val="green"/>
        </w:rPr>
        <w:t>political imagination</w:t>
      </w:r>
      <w:r w:rsidRPr="00414924">
        <w:rPr>
          <w:sz w:val="14"/>
        </w:rPr>
        <w:t xml:space="preserve"> </w:t>
      </w:r>
      <w:r w:rsidRPr="0086073D">
        <w:rPr>
          <w:rStyle w:val="StyleUnderline"/>
          <w:highlight w:val="green"/>
        </w:rPr>
        <w:t>and</w:t>
      </w:r>
      <w:r w:rsidRPr="00414924">
        <w:rPr>
          <w:sz w:val="14"/>
        </w:rPr>
        <w:t xml:space="preserve">, in so doing, </w:t>
      </w:r>
      <w:r w:rsidRPr="0086073D">
        <w:rPr>
          <w:rStyle w:val="StyleUnderline"/>
          <w:highlight w:val="green"/>
        </w:rPr>
        <w:t>the lines of</w:t>
      </w:r>
      <w:r w:rsidRPr="00933225">
        <w:rPr>
          <w:rStyle w:val="StyleUnderline"/>
        </w:rPr>
        <w:t xml:space="preserve"> political and social </w:t>
      </w:r>
      <w:r w:rsidRPr="0086073D">
        <w:rPr>
          <w:rStyle w:val="StyleUnderline"/>
          <w:highlight w:val="green"/>
        </w:rPr>
        <w:t>struggle</w:t>
      </w:r>
      <w:r w:rsidRPr="00933225">
        <w:rPr>
          <w:rStyle w:val="StyleUnderline"/>
        </w:rPr>
        <w:t>.</w:t>
      </w:r>
    </w:p>
    <w:p w14:paraId="13873312" w14:textId="77777777" w:rsidR="007D13D2" w:rsidRPr="00744A50" w:rsidRDefault="007D13D2" w:rsidP="007D13D2">
      <w:pPr>
        <w:rPr>
          <w:sz w:val="14"/>
        </w:rPr>
      </w:pPr>
      <w:r w:rsidRPr="00414924">
        <w:rPr>
          <w:sz w:val="14"/>
        </w:rPr>
        <w:t xml:space="preserve">Harvey describes the heavily intersectional nature of class oppression as an intensified phenomenon under neoliberalism, noting the racialised nature of lower classes throughout the Global North and the ‘increasing femini[s]ation of </w:t>
      </w:r>
      <w:r w:rsidRPr="00744A50">
        <w:rPr>
          <w:sz w:val="14"/>
        </w:rPr>
        <w:t xml:space="preserve">poverty’ [26, p. 202]. </w:t>
      </w:r>
      <w:r w:rsidRPr="00744A50">
        <w:rPr>
          <w:rStyle w:val="Emphasis"/>
        </w:rPr>
        <w:t>A unified language of politics</w:t>
      </w:r>
      <w:r w:rsidRPr="00744A50">
        <w:rPr>
          <w:sz w:val="14"/>
        </w:rPr>
        <w:t xml:space="preserve"> and struggle </w:t>
      </w:r>
      <w:r w:rsidRPr="00744A50">
        <w:rPr>
          <w:rStyle w:val="StyleUnderline"/>
        </w:rPr>
        <w:t>is</w:t>
      </w:r>
      <w:r w:rsidRPr="00744A50">
        <w:rPr>
          <w:sz w:val="14"/>
        </w:rPr>
        <w:t xml:space="preserve"> therefore </w:t>
      </w:r>
      <w:r w:rsidRPr="00744A50">
        <w:rPr>
          <w:rStyle w:val="StyleUnderline"/>
        </w:rPr>
        <w:t>required to draw together the various</w:t>
      </w:r>
      <w:r w:rsidRPr="00744A50">
        <w:rPr>
          <w:sz w:val="14"/>
        </w:rPr>
        <w:t>—and at times disparate—</w:t>
      </w:r>
      <w:r w:rsidRPr="00744A50">
        <w:rPr>
          <w:rStyle w:val="StyleUnderline"/>
        </w:rPr>
        <w:t>movements that have emerged in response to neoliberalism</w:t>
      </w:r>
      <w:r w:rsidRPr="00744A50">
        <w:rPr>
          <w:sz w:val="14"/>
        </w:rPr>
        <w:t xml:space="preserve">, from indigenous resistance to land dispossession22 and climate activists,23 to workers24 and LGTBQ+activists.25 The </w:t>
      </w:r>
      <w:r w:rsidRPr="00744A50">
        <w:rPr>
          <w:sz w:val="14"/>
        </w:rPr>
        <w:lastRenderedPageBreak/>
        <w:t>nature of class constitution, to Harvey, is not fixed, however, the nature of class regarding political and economic conflict, and therefore the inevitability of class struggle, is determined by the prevailing mode of production [14, pp. 279–304].</w:t>
      </w:r>
    </w:p>
    <w:p w14:paraId="44BEF961" w14:textId="77777777" w:rsidR="007D13D2" w:rsidRPr="00414924" w:rsidRDefault="007D13D2" w:rsidP="007D13D2">
      <w:pPr>
        <w:rPr>
          <w:sz w:val="14"/>
        </w:rPr>
      </w:pPr>
      <w:r w:rsidRPr="00744A50">
        <w:rPr>
          <w:sz w:val="14"/>
        </w:rPr>
        <w:t xml:space="preserve">Although Harvey’s </w:t>
      </w:r>
      <w:r w:rsidRPr="00744A50">
        <w:rPr>
          <w:rStyle w:val="StyleUnderline"/>
        </w:rPr>
        <w:t>analysis</w:t>
      </w:r>
      <w:r w:rsidRPr="00744A50">
        <w:rPr>
          <w:sz w:val="14"/>
        </w:rPr>
        <w:t xml:space="preserve"> seeks to a significant degree to unite these multifaceted movements behind a Marxist class politics, </w:t>
      </w:r>
      <w:r w:rsidRPr="00744A50">
        <w:rPr>
          <w:rStyle w:val="StyleUnderline"/>
        </w:rPr>
        <w:t>the substance of</w:t>
      </w:r>
      <w:r w:rsidRPr="00744A50">
        <w:rPr>
          <w:sz w:val="14"/>
        </w:rPr>
        <w:t xml:space="preserve"> such </w:t>
      </w:r>
      <w:r w:rsidRPr="00744A50">
        <w:rPr>
          <w:rStyle w:val="StyleUnderline"/>
        </w:rPr>
        <w:t>movements is of lesser concern</w:t>
      </w:r>
      <w:r w:rsidRPr="00744A50">
        <w:rPr>
          <w:sz w:val="14"/>
        </w:rPr>
        <w:t xml:space="preserve"> to this project </w:t>
      </w:r>
      <w:r w:rsidRPr="00744A50">
        <w:rPr>
          <w:rStyle w:val="StyleUnderline"/>
        </w:rPr>
        <w:t>than their form as organisations</w:t>
      </w:r>
      <w:r w:rsidRPr="00744A50">
        <w:rPr>
          <w:sz w:val="14"/>
        </w:rPr>
        <w:t xml:space="preserve"> </w:t>
      </w:r>
      <w:r w:rsidRPr="00744A50">
        <w:rPr>
          <w:rStyle w:val="StyleUnderline"/>
        </w:rPr>
        <w:t xml:space="preserve">based around an </w:t>
      </w:r>
      <w:r w:rsidRPr="00744A50">
        <w:rPr>
          <w:rStyle w:val="Emphasis"/>
        </w:rPr>
        <w:t>agonistic</w:t>
      </w:r>
      <w:r w:rsidRPr="00744A50">
        <w:rPr>
          <w:rStyle w:val="StyleUnderline"/>
        </w:rPr>
        <w:t xml:space="preserve"> </w:t>
      </w:r>
      <w:r w:rsidRPr="00744A50">
        <w:rPr>
          <w:rStyle w:val="Emphasis"/>
        </w:rPr>
        <w:t>politics</w:t>
      </w:r>
      <w:r w:rsidRPr="00744A50">
        <w:rPr>
          <w:rStyle w:val="StyleUnderline"/>
        </w:rPr>
        <w:t xml:space="preserve"> of struggle</w:t>
      </w:r>
      <w:r w:rsidRPr="00744A50">
        <w:rPr>
          <w:sz w:val="14"/>
        </w:rPr>
        <w:t xml:space="preserve">. To this extent, despite its focus on class oppression, Harvey’s approach mirrors </w:t>
      </w:r>
      <w:r w:rsidRPr="00744A50">
        <w:rPr>
          <w:rStyle w:val="StyleUnderline"/>
        </w:rPr>
        <w:t xml:space="preserve">the </w:t>
      </w:r>
      <w:r w:rsidRPr="00744A50">
        <w:rPr>
          <w:rStyle w:val="Emphasis"/>
        </w:rPr>
        <w:t>radical democratic vision</w:t>
      </w:r>
      <w:r w:rsidRPr="00744A50">
        <w:rPr>
          <w:sz w:val="14"/>
        </w:rPr>
        <w:t xml:space="preserve"> previously outlined. Moreover, Harvey’s description of the organic emergence of social and intellectual movements from </w:t>
      </w:r>
      <w:r w:rsidRPr="00744A50">
        <w:rPr>
          <w:rStyle w:val="StyleUnderline"/>
        </w:rPr>
        <w:t>determined</w:t>
      </w:r>
      <w:r w:rsidRPr="00744A50">
        <w:rPr>
          <w:sz w:val="14"/>
        </w:rPr>
        <w:t xml:space="preserve"> class </w:t>
      </w:r>
      <w:r w:rsidRPr="00744A50">
        <w:rPr>
          <w:rStyle w:val="StyleUnderline"/>
        </w:rPr>
        <w:t>positions</w:t>
      </w:r>
      <w:r w:rsidRPr="00744A50">
        <w:rPr>
          <w:sz w:val="14"/>
        </w:rPr>
        <w:t xml:space="preserve"> recalls the Gramscian notion </w:t>
      </w:r>
      <w:r w:rsidRPr="00744A50">
        <w:rPr>
          <w:rStyle w:val="StyleUnderline"/>
        </w:rPr>
        <w:t>of</w:t>
      </w:r>
      <w:r w:rsidRPr="00744A50">
        <w:rPr>
          <w:sz w:val="14"/>
        </w:rPr>
        <w:t xml:space="preserve"> organic intellectualism and </w:t>
      </w:r>
      <w:r w:rsidRPr="00744A50">
        <w:rPr>
          <w:rStyle w:val="StyleUnderline"/>
        </w:rPr>
        <w:t>hegemony/counter-hegemony</w:t>
      </w:r>
      <w:r w:rsidRPr="00744A50">
        <w:rPr>
          <w:sz w:val="14"/>
        </w:rPr>
        <w:t xml:space="preserve"> </w:t>
      </w:r>
      <w:r w:rsidRPr="00744A50">
        <w:rPr>
          <w:rStyle w:val="StyleUnderline"/>
        </w:rPr>
        <w:t>and, thereby</w:t>
      </w:r>
      <w:r w:rsidRPr="00A93DC8">
        <w:rPr>
          <w:rStyle w:val="StyleUnderline"/>
        </w:rPr>
        <w:t>, the counter-hegemonic role that a discourse of rights and collective organising can play</w:t>
      </w:r>
      <w:r w:rsidRPr="00414924">
        <w:rPr>
          <w:sz w:val="14"/>
        </w:rPr>
        <w:t>.26</w:t>
      </w:r>
    </w:p>
    <w:p w14:paraId="6D71CEC9" w14:textId="77777777" w:rsidR="007D13D2" w:rsidRPr="00414924" w:rsidRDefault="007D13D2" w:rsidP="007D13D2">
      <w:pPr>
        <w:rPr>
          <w:sz w:val="14"/>
        </w:rPr>
      </w:pPr>
      <w:r w:rsidRPr="00414924">
        <w:rPr>
          <w:sz w:val="14"/>
        </w:rPr>
        <w:t xml:space="preserve">Additionally, </w:t>
      </w:r>
      <w:r w:rsidRPr="00655096">
        <w:rPr>
          <w:rStyle w:val="StyleUnderline"/>
          <w:highlight w:val="green"/>
        </w:rPr>
        <w:t xml:space="preserve">the </w:t>
      </w:r>
      <w:r w:rsidRPr="00655096">
        <w:rPr>
          <w:rStyle w:val="Emphasis"/>
          <w:highlight w:val="green"/>
        </w:rPr>
        <w:t>legal reality</w:t>
      </w:r>
      <w:r w:rsidRPr="00655096">
        <w:rPr>
          <w:sz w:val="14"/>
          <w:highlight w:val="green"/>
        </w:rPr>
        <w:t xml:space="preserve"> </w:t>
      </w:r>
      <w:r w:rsidRPr="00655096">
        <w:rPr>
          <w:rStyle w:val="StyleUnderline"/>
          <w:highlight w:val="green"/>
        </w:rPr>
        <w:t xml:space="preserve">and </w:t>
      </w:r>
      <w:r w:rsidRPr="00655096">
        <w:rPr>
          <w:rStyle w:val="Emphasis"/>
          <w:highlight w:val="green"/>
        </w:rPr>
        <w:t>discursive advancement</w:t>
      </w:r>
      <w:r w:rsidRPr="00655096">
        <w:rPr>
          <w:sz w:val="14"/>
          <w:highlight w:val="green"/>
        </w:rPr>
        <w:t xml:space="preserve"> </w:t>
      </w:r>
      <w:r w:rsidRPr="00655096">
        <w:rPr>
          <w:rStyle w:val="StyleUnderline"/>
          <w:highlight w:val="green"/>
        </w:rPr>
        <w:t>of collective organising rights</w:t>
      </w:r>
      <w:r w:rsidRPr="00A93DC8">
        <w:rPr>
          <w:rStyle w:val="StyleUnderline"/>
        </w:rPr>
        <w:t xml:space="preserve"> themselves </w:t>
      </w:r>
      <w:r w:rsidRPr="00655096">
        <w:rPr>
          <w:rStyle w:val="StyleUnderline"/>
          <w:highlight w:val="green"/>
        </w:rPr>
        <w:t xml:space="preserve">provide a means of </w:t>
      </w:r>
      <w:r w:rsidRPr="00655096">
        <w:rPr>
          <w:rStyle w:val="Emphasis"/>
          <w:highlight w:val="green"/>
        </w:rPr>
        <w:t>drawing together</w:t>
      </w:r>
      <w:r w:rsidRPr="00414924">
        <w:rPr>
          <w:sz w:val="14"/>
        </w:rPr>
        <w:t xml:space="preserve"> </w:t>
      </w:r>
      <w:r w:rsidRPr="00A93DC8">
        <w:rPr>
          <w:rStyle w:val="StyleUnderline"/>
        </w:rPr>
        <w:t xml:space="preserve">these </w:t>
      </w:r>
      <w:r w:rsidRPr="00655096">
        <w:rPr>
          <w:rStyle w:val="Emphasis"/>
          <w:highlight w:val="green"/>
        </w:rPr>
        <w:t>movements</w:t>
      </w:r>
      <w:r w:rsidRPr="00655096">
        <w:rPr>
          <w:rStyle w:val="StyleUnderline"/>
          <w:highlight w:val="green"/>
        </w:rPr>
        <w:t xml:space="preserve"> and </w:t>
      </w:r>
      <w:r w:rsidRPr="00655096">
        <w:rPr>
          <w:rStyle w:val="Emphasis"/>
          <w:highlight w:val="green"/>
        </w:rPr>
        <w:t>coalitions</w:t>
      </w:r>
      <w:r w:rsidRPr="00414924">
        <w:rPr>
          <w:sz w:val="14"/>
        </w:rPr>
        <w:t xml:space="preserve">. </w:t>
      </w:r>
      <w:r w:rsidRPr="00655096">
        <w:rPr>
          <w:rStyle w:val="Emphasis"/>
          <w:highlight w:val="green"/>
        </w:rPr>
        <w:t>Organising rights</w:t>
      </w:r>
      <w:r w:rsidRPr="00414924">
        <w:rPr>
          <w:sz w:val="14"/>
        </w:rPr>
        <w:t xml:space="preserve"> </w:t>
      </w:r>
      <w:r w:rsidRPr="00A93DC8">
        <w:rPr>
          <w:rStyle w:val="StyleUnderline"/>
        </w:rPr>
        <w:t xml:space="preserve">provide ways of </w:t>
      </w:r>
      <w:r w:rsidRPr="00655096">
        <w:rPr>
          <w:rStyle w:val="Emphasis"/>
          <w:highlight w:val="green"/>
        </w:rPr>
        <w:t>validat</w:t>
      </w:r>
      <w:r w:rsidRPr="00A93DC8">
        <w:rPr>
          <w:rStyle w:val="Emphasis"/>
        </w:rPr>
        <w:t>ing</w:t>
      </w:r>
      <w:r w:rsidRPr="00A93DC8">
        <w:rPr>
          <w:rStyle w:val="StyleUnderline"/>
        </w:rPr>
        <w:t xml:space="preserve"> </w:t>
      </w:r>
      <w:r w:rsidRPr="00655096">
        <w:rPr>
          <w:rStyle w:val="StyleUnderline"/>
          <w:highlight w:val="green"/>
        </w:rPr>
        <w:t xml:space="preserve">and </w:t>
      </w:r>
      <w:r w:rsidRPr="00655096">
        <w:rPr>
          <w:rStyle w:val="Emphasis"/>
          <w:highlight w:val="green"/>
        </w:rPr>
        <w:t>affirm</w:t>
      </w:r>
      <w:r w:rsidRPr="00A93DC8">
        <w:rPr>
          <w:rStyle w:val="Emphasis"/>
        </w:rPr>
        <w:t>ing</w:t>
      </w:r>
      <w:r w:rsidRPr="00A93DC8">
        <w:rPr>
          <w:rStyle w:val="StyleUnderline"/>
        </w:rPr>
        <w:t xml:space="preserve"> </w:t>
      </w:r>
      <w:r w:rsidRPr="00655096">
        <w:rPr>
          <w:rStyle w:val="StyleUnderline"/>
          <w:highlight w:val="green"/>
        </w:rPr>
        <w:t xml:space="preserve">engagement with </w:t>
      </w:r>
      <w:r w:rsidRPr="00655096">
        <w:rPr>
          <w:rStyle w:val="Emphasis"/>
          <w:highlight w:val="green"/>
        </w:rPr>
        <w:t>organisations</w:t>
      </w:r>
      <w:r w:rsidRPr="00414924">
        <w:rPr>
          <w:sz w:val="14"/>
        </w:rPr>
        <w:t xml:space="preserve">—often </w:t>
      </w:r>
      <w:r w:rsidRPr="00655096">
        <w:rPr>
          <w:rStyle w:val="StyleUnderline"/>
          <w:highlight w:val="green"/>
        </w:rPr>
        <w:t xml:space="preserve">in the face of </w:t>
      </w:r>
      <w:r w:rsidRPr="00655096">
        <w:rPr>
          <w:rStyle w:val="Emphasis"/>
          <w:highlight w:val="green"/>
        </w:rPr>
        <w:t>opposing pressure</w:t>
      </w:r>
      <w:r w:rsidRPr="00A93DC8">
        <w:rPr>
          <w:rStyle w:val="StyleUnderline"/>
        </w:rPr>
        <w:t xml:space="preserve"> </w:t>
      </w:r>
      <w:r w:rsidRPr="00655096">
        <w:rPr>
          <w:rStyle w:val="StyleUnderline"/>
          <w:highlight w:val="green"/>
        </w:rPr>
        <w:t>from</w:t>
      </w:r>
      <w:r w:rsidRPr="00414924">
        <w:rPr>
          <w:sz w:val="14"/>
        </w:rPr>
        <w:t xml:space="preserve"> </w:t>
      </w:r>
      <w:r w:rsidRPr="00A93DC8">
        <w:rPr>
          <w:rStyle w:val="StyleUnderline"/>
        </w:rPr>
        <w:t xml:space="preserve">more structurally powerful agents such as </w:t>
      </w:r>
      <w:r w:rsidRPr="00655096">
        <w:rPr>
          <w:rStyle w:val="Emphasis"/>
          <w:highlight w:val="green"/>
        </w:rPr>
        <w:t>employers</w:t>
      </w:r>
      <w:r w:rsidRPr="00655096">
        <w:rPr>
          <w:sz w:val="14"/>
          <w:highlight w:val="green"/>
        </w:rPr>
        <w:t xml:space="preserve">, </w:t>
      </w:r>
      <w:r w:rsidRPr="00655096">
        <w:rPr>
          <w:rStyle w:val="Emphasis"/>
          <w:highlight w:val="green"/>
        </w:rPr>
        <w:t>landlords</w:t>
      </w:r>
      <w:r w:rsidRPr="00414924">
        <w:rPr>
          <w:sz w:val="14"/>
        </w:rPr>
        <w:t xml:space="preserve">, </w:t>
      </w:r>
      <w:r w:rsidRPr="00A93DC8">
        <w:rPr>
          <w:rStyle w:val="StyleUnderline"/>
        </w:rPr>
        <w:t>or</w:t>
      </w:r>
      <w:r w:rsidRPr="00414924">
        <w:rPr>
          <w:sz w:val="14"/>
        </w:rPr>
        <w:t xml:space="preserve"> </w:t>
      </w:r>
      <w:r w:rsidRPr="00655096">
        <w:rPr>
          <w:rStyle w:val="Emphasis"/>
          <w:highlight w:val="green"/>
        </w:rPr>
        <w:t>gov</w:t>
      </w:r>
      <w:r w:rsidRPr="00A93DC8">
        <w:rPr>
          <w:rStyle w:val="Emphasis"/>
        </w:rPr>
        <w:t>ernment agencies</w:t>
      </w:r>
      <w:r w:rsidRPr="00414924">
        <w:rPr>
          <w:sz w:val="14"/>
        </w:rPr>
        <w:t>—</w:t>
      </w:r>
      <w:r w:rsidRPr="00655096">
        <w:rPr>
          <w:rStyle w:val="StyleUnderline"/>
          <w:highlight w:val="green"/>
        </w:rPr>
        <w:t>and provide a means</w:t>
      </w:r>
      <w:r w:rsidRPr="00A93DC8">
        <w:rPr>
          <w:rStyle w:val="StyleUnderline"/>
        </w:rPr>
        <w:t xml:space="preserve"> </w:t>
      </w:r>
      <w:r w:rsidRPr="00655096">
        <w:rPr>
          <w:rStyle w:val="StyleUnderline"/>
          <w:highlight w:val="green"/>
        </w:rPr>
        <w:t xml:space="preserve">by which </w:t>
      </w:r>
      <w:r w:rsidRPr="00655096">
        <w:rPr>
          <w:rStyle w:val="Emphasis"/>
          <w:highlight w:val="green"/>
        </w:rPr>
        <w:t>individuals</w:t>
      </w:r>
      <w:r w:rsidRPr="00A93DC8">
        <w:rPr>
          <w:rStyle w:val="StyleUnderline"/>
        </w:rPr>
        <w:t xml:space="preserve"> may </w:t>
      </w:r>
      <w:r w:rsidRPr="00655096">
        <w:rPr>
          <w:rStyle w:val="Emphasis"/>
          <w:highlight w:val="green"/>
        </w:rPr>
        <w:t>join</w:t>
      </w:r>
      <w:r w:rsidRPr="00A93DC8">
        <w:rPr>
          <w:rStyle w:val="Emphasis"/>
        </w:rPr>
        <w:t xml:space="preserve"> together</w:t>
      </w:r>
      <w:r w:rsidRPr="00A93DC8">
        <w:rPr>
          <w:rStyle w:val="StyleUnderline"/>
        </w:rPr>
        <w:t xml:space="preserve"> </w:t>
      </w:r>
      <w:r w:rsidRPr="00655096">
        <w:rPr>
          <w:rStyle w:val="StyleUnderline"/>
          <w:highlight w:val="green"/>
        </w:rPr>
        <w:t>and</w:t>
      </w:r>
      <w:r w:rsidRPr="00414924">
        <w:rPr>
          <w:sz w:val="14"/>
        </w:rPr>
        <w:t xml:space="preserve">, in so doing, </w:t>
      </w:r>
      <w:r w:rsidRPr="00655096">
        <w:rPr>
          <w:rStyle w:val="StyleUnderline"/>
          <w:highlight w:val="green"/>
        </w:rPr>
        <w:t xml:space="preserve">develop </w:t>
      </w:r>
      <w:r w:rsidRPr="00655096">
        <w:rPr>
          <w:rStyle w:val="Emphasis"/>
          <w:highlight w:val="green"/>
        </w:rPr>
        <w:t>collective identity</w:t>
      </w:r>
      <w:r w:rsidRPr="00414924">
        <w:rPr>
          <w:sz w:val="14"/>
        </w:rPr>
        <w:t xml:space="preserve">. </w:t>
      </w:r>
      <w:r w:rsidRPr="00655096">
        <w:rPr>
          <w:rStyle w:val="StyleUnderline"/>
          <w:highlight w:val="green"/>
        </w:rPr>
        <w:t>In</w:t>
      </w:r>
      <w:r w:rsidRPr="00A93DC8">
        <w:rPr>
          <w:rStyle w:val="StyleUnderline"/>
        </w:rPr>
        <w:t xml:space="preserve"> their discussion of </w:t>
      </w:r>
      <w:r w:rsidRPr="00655096">
        <w:rPr>
          <w:rStyle w:val="Emphasis"/>
          <w:highlight w:val="green"/>
        </w:rPr>
        <w:t>labour law</w:t>
      </w:r>
      <w:r w:rsidRPr="00414924">
        <w:rPr>
          <w:sz w:val="14"/>
        </w:rPr>
        <w:t xml:space="preserve"> </w:t>
      </w:r>
      <w:r w:rsidRPr="00A93DC8">
        <w:rPr>
          <w:rStyle w:val="StyleUnderline"/>
        </w:rPr>
        <w:t>in the service of ‘solidarity unionism’</w:t>
      </w:r>
      <w:r w:rsidRPr="00414924">
        <w:rPr>
          <w:sz w:val="14"/>
        </w:rPr>
        <w:t>—</w:t>
      </w:r>
      <w:r w:rsidRPr="00414924">
        <w:rPr>
          <w:rStyle w:val="StyleUnderline"/>
        </w:rPr>
        <w:t xml:space="preserve">a concept much alike the collective, participatory organising championed in </w:t>
      </w:r>
      <w:r w:rsidRPr="00414924">
        <w:rPr>
          <w:sz w:val="14"/>
        </w:rPr>
        <w:t xml:space="preserve">this article—Staughton Lynd and Daniel Gross usefully describe these benefits as present in current protections provided in </w:t>
      </w:r>
      <w:r w:rsidRPr="00655096">
        <w:rPr>
          <w:rStyle w:val="Emphasis"/>
          <w:highlight w:val="green"/>
        </w:rPr>
        <w:t>labour law</w:t>
      </w:r>
      <w:r w:rsidRPr="00414924">
        <w:rPr>
          <w:sz w:val="14"/>
        </w:rPr>
        <w:t xml:space="preserve">. Although Lynd and Gross take a more pessimistic view of the efficacy of the law in advancing positive social change, they usefully describe that </w:t>
      </w:r>
      <w:r w:rsidRPr="00414924">
        <w:rPr>
          <w:rStyle w:val="StyleUnderline"/>
        </w:rPr>
        <w:t xml:space="preserve">‘[t]he best way to think of the law is as a shield, not a sword. </w:t>
      </w:r>
      <w:r w:rsidRPr="00414924">
        <w:rPr>
          <w:rStyle w:val="Emphasis"/>
        </w:rPr>
        <w:t>The law</w:t>
      </w:r>
      <w:r w:rsidRPr="00414924">
        <w:rPr>
          <w:rStyle w:val="StyleUnderline"/>
        </w:rPr>
        <w:t xml:space="preserve"> </w:t>
      </w:r>
      <w:r w:rsidRPr="00655096">
        <w:rPr>
          <w:rStyle w:val="StyleUnderline"/>
        </w:rPr>
        <w:t>is</w:t>
      </w:r>
      <w:r w:rsidRPr="00414924">
        <w:rPr>
          <w:rStyle w:val="StyleUnderline"/>
        </w:rPr>
        <w:t xml:space="preserve"> not an especially good way to change things. But it </w:t>
      </w:r>
      <w:r w:rsidRPr="00655096">
        <w:rPr>
          <w:rStyle w:val="Emphasis"/>
          <w:highlight w:val="green"/>
        </w:rPr>
        <w:t>can give you</w:t>
      </w:r>
      <w:r w:rsidRPr="00414924">
        <w:rPr>
          <w:rStyle w:val="Emphasis"/>
        </w:rPr>
        <w:t xml:space="preserve"> some </w:t>
      </w:r>
      <w:r w:rsidRPr="00655096">
        <w:rPr>
          <w:rStyle w:val="Emphasis"/>
          <w:highlight w:val="green"/>
        </w:rPr>
        <w:t>real protection as you try to change things in other ways</w:t>
      </w:r>
      <w:r w:rsidRPr="00414924">
        <w:rPr>
          <w:sz w:val="14"/>
        </w:rPr>
        <w:t>.’ [36, p. 15].</w:t>
      </w:r>
    </w:p>
    <w:p w14:paraId="28B22C63" w14:textId="4216D8F9" w:rsidR="007D13D2" w:rsidRDefault="007D13D2" w:rsidP="007D13D2">
      <w:pPr>
        <w:rPr>
          <w:sz w:val="14"/>
        </w:rPr>
      </w:pPr>
      <w:r w:rsidRPr="00414924">
        <w:rPr>
          <w:sz w:val="14"/>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655096">
        <w:rPr>
          <w:rStyle w:val="StyleUnderline"/>
          <w:highlight w:val="green"/>
        </w:rPr>
        <w:t>rights</w:t>
      </w:r>
      <w:r w:rsidRPr="00414924">
        <w:rPr>
          <w:sz w:val="14"/>
        </w:rPr>
        <w:t xml:space="preserve">, although alienating to a degree, </w:t>
      </w:r>
      <w:r w:rsidRPr="00414924">
        <w:rPr>
          <w:rStyle w:val="StyleUnderline"/>
        </w:rPr>
        <w:t xml:space="preserve">provide a </w:t>
      </w:r>
      <w:r w:rsidRPr="00655096">
        <w:rPr>
          <w:rStyle w:val="Emphasis"/>
          <w:highlight w:val="green"/>
        </w:rPr>
        <w:t>formalis</w:t>
      </w:r>
      <w:r w:rsidRPr="00414924">
        <w:rPr>
          <w:rStyle w:val="Emphasis"/>
        </w:rPr>
        <w:t>ation</w:t>
      </w:r>
      <w:r w:rsidRPr="00414924">
        <w:rPr>
          <w:rStyle w:val="StyleUnderline"/>
        </w:rPr>
        <w:t xml:space="preserve"> and </w:t>
      </w:r>
      <w:r w:rsidRPr="00414924">
        <w:rPr>
          <w:rStyle w:val="Emphasis"/>
        </w:rPr>
        <w:t>validation</w:t>
      </w:r>
      <w:r w:rsidRPr="00414924">
        <w:rPr>
          <w:sz w:val="14"/>
        </w:rPr>
        <w:t xml:space="preserve"> </w:t>
      </w:r>
      <w:r w:rsidRPr="00414924">
        <w:rPr>
          <w:rStyle w:val="StyleUnderline"/>
        </w:rPr>
        <w:t xml:space="preserve">of </w:t>
      </w:r>
      <w:r w:rsidRPr="00655096">
        <w:rPr>
          <w:rStyle w:val="Emphasis"/>
          <w:highlight w:val="green"/>
        </w:rPr>
        <w:t>identity</w:t>
      </w:r>
      <w:r w:rsidRPr="00655096">
        <w:rPr>
          <w:rStyle w:val="StyleUnderline"/>
          <w:highlight w:val="green"/>
        </w:rPr>
        <w:t xml:space="preserve"> and </w:t>
      </w:r>
      <w:r w:rsidRPr="00655096">
        <w:rPr>
          <w:rStyle w:val="Emphasis"/>
          <w:highlight w:val="green"/>
        </w:rPr>
        <w:t>relationship</w:t>
      </w:r>
      <w:r w:rsidRPr="00655096">
        <w:rPr>
          <w:sz w:val="14"/>
          <w:highlight w:val="green"/>
        </w:rPr>
        <w:t xml:space="preserve"> </w:t>
      </w:r>
      <w:r w:rsidRPr="00655096">
        <w:rPr>
          <w:rStyle w:val="StyleUnderline"/>
          <w:highlight w:val="green"/>
        </w:rPr>
        <w:t>within which vulnerable parties</w:t>
      </w:r>
      <w:r w:rsidRPr="00414924">
        <w:rPr>
          <w:rStyle w:val="StyleUnderline"/>
        </w:rPr>
        <w:t xml:space="preserve"> may </w:t>
      </w:r>
      <w:r w:rsidRPr="00655096">
        <w:rPr>
          <w:rStyle w:val="StyleUnderline"/>
          <w:highlight w:val="green"/>
        </w:rPr>
        <w:t>engage</w:t>
      </w:r>
      <w:r w:rsidRPr="00414924">
        <w:rPr>
          <w:rStyle w:val="StyleUnderline"/>
        </w:rPr>
        <w:t>—</w:t>
      </w:r>
      <w:r w:rsidRPr="00655096">
        <w:rPr>
          <w:rStyle w:val="StyleUnderline"/>
          <w:highlight w:val="green"/>
        </w:rPr>
        <w:t>and</w:t>
      </w:r>
      <w:r w:rsidRPr="00414924">
        <w:rPr>
          <w:rStyle w:val="StyleUnderline"/>
        </w:rPr>
        <w:t xml:space="preserve"> possibly </w:t>
      </w:r>
      <w:r w:rsidRPr="00655096">
        <w:rPr>
          <w:rStyle w:val="StyleUnderline"/>
          <w:highlight w:val="green"/>
        </w:rPr>
        <w:t>contest</w:t>
      </w:r>
      <w:r w:rsidRPr="00414924">
        <w:rPr>
          <w:sz w:val="14"/>
        </w:rPr>
        <w:t>—</w:t>
      </w:r>
      <w:r w:rsidRPr="00414924">
        <w:rPr>
          <w:rStyle w:val="StyleUnderline"/>
        </w:rPr>
        <w:t xml:space="preserve">with more structurally </w:t>
      </w:r>
      <w:r w:rsidRPr="00655096">
        <w:rPr>
          <w:rStyle w:val="StyleUnderline"/>
          <w:highlight w:val="green"/>
        </w:rPr>
        <w:t>powerful parties</w:t>
      </w:r>
      <w:r w:rsidRPr="00414924">
        <w:rPr>
          <w:sz w:val="14"/>
        </w:rPr>
        <w:t xml:space="preserve">. </w:t>
      </w:r>
      <w:r w:rsidRPr="00655096">
        <w:rPr>
          <w:rStyle w:val="Emphasis"/>
          <w:highlight w:val="green"/>
        </w:rPr>
        <w:t>Organising rights</w:t>
      </w:r>
      <w:r w:rsidRPr="00414924">
        <w:rPr>
          <w:sz w:val="14"/>
        </w:rPr>
        <w:t xml:space="preserve"> </w:t>
      </w:r>
      <w:r w:rsidRPr="00414924">
        <w:rPr>
          <w:rStyle w:val="StyleUnderline"/>
        </w:rPr>
        <w:t xml:space="preserve">can be seen to play this validating role by </w:t>
      </w:r>
      <w:r w:rsidRPr="00655096">
        <w:rPr>
          <w:rStyle w:val="StyleUnderline"/>
          <w:highlight w:val="green"/>
        </w:rPr>
        <w:t>giv</w:t>
      </w:r>
      <w:r w:rsidRPr="00414924">
        <w:rPr>
          <w:rStyle w:val="StyleUnderline"/>
        </w:rPr>
        <w:t xml:space="preserve">ing </w:t>
      </w:r>
      <w:r w:rsidRPr="00655096">
        <w:rPr>
          <w:rStyle w:val="Emphasis"/>
          <w:highlight w:val="green"/>
        </w:rPr>
        <w:t>legal form</w:t>
      </w:r>
      <w:r w:rsidRPr="00655096">
        <w:rPr>
          <w:sz w:val="14"/>
          <w:highlight w:val="green"/>
        </w:rPr>
        <w:t xml:space="preserve"> </w:t>
      </w:r>
      <w:r w:rsidRPr="00655096">
        <w:rPr>
          <w:rStyle w:val="StyleUnderline"/>
          <w:highlight w:val="green"/>
        </w:rPr>
        <w:t>to</w:t>
      </w:r>
      <w:r w:rsidRPr="00414924">
        <w:rPr>
          <w:rStyle w:val="StyleUnderline"/>
        </w:rPr>
        <w:t xml:space="preserve"> the </w:t>
      </w:r>
      <w:r w:rsidRPr="00655096">
        <w:rPr>
          <w:rStyle w:val="Emphasis"/>
          <w:highlight w:val="green"/>
        </w:rPr>
        <w:t>engagement</w:t>
      </w:r>
      <w:r w:rsidRPr="00414924">
        <w:rPr>
          <w:rStyle w:val="Emphasis"/>
        </w:rPr>
        <w:t xml:space="preserve"> between</w:t>
      </w:r>
      <w:r w:rsidRPr="00414924">
        <w:rPr>
          <w:sz w:val="14"/>
        </w:rPr>
        <w:t xml:space="preserve">, for example, </w:t>
      </w:r>
      <w:r w:rsidRPr="00414924">
        <w:rPr>
          <w:rStyle w:val="Emphasis"/>
        </w:rPr>
        <w:t>individual workers</w:t>
      </w:r>
      <w:r w:rsidRPr="00414924">
        <w:rPr>
          <w:rStyle w:val="StyleUnderline"/>
        </w:rPr>
        <w:t xml:space="preserve"> or </w:t>
      </w:r>
      <w:r w:rsidRPr="00414924">
        <w:rPr>
          <w:rStyle w:val="Emphasis"/>
        </w:rPr>
        <w:t>groups of workers</w:t>
      </w:r>
      <w:r w:rsidRPr="00414924">
        <w:rPr>
          <w:sz w:val="14"/>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6DCBE770" w14:textId="77777777" w:rsidR="007D13D2" w:rsidRPr="00681039" w:rsidRDefault="007D13D2" w:rsidP="007D13D2">
      <w:pPr>
        <w:pStyle w:val="Heading4"/>
      </w:pPr>
      <w:r>
        <w:t>The thesis is simple: Any revolutionary or transformative project which foregoes the power of the state is doomed to failure. The affirmative’s refusal of state sovereignty and power is the death-knell of radical politics.</w:t>
      </w:r>
    </w:p>
    <w:p w14:paraId="427AAF3F" w14:textId="77777777" w:rsidR="007D13D2" w:rsidRPr="00E7094B" w:rsidRDefault="007D13D2" w:rsidP="007D13D2">
      <w:r w:rsidRPr="001214FF">
        <w:rPr>
          <w:rStyle w:val="Style13ptBold"/>
        </w:rPr>
        <w:t>Akbar 23</w:t>
      </w:r>
      <w:r>
        <w:t xml:space="preserve"> – Assistant Professor of Law at The Ohio State University.</w:t>
      </w:r>
    </w:p>
    <w:p w14:paraId="77A1CB97" w14:textId="77777777" w:rsidR="007D13D2" w:rsidRPr="008E40BF" w:rsidRDefault="007D13D2" w:rsidP="007D13D2">
      <w:r>
        <w:t xml:space="preserve">Amna A. Akbar, “Non-Reformist Reforms and Struggles over Life, Death, and Democracy,” </w:t>
      </w:r>
      <w:r>
        <w:rPr>
          <w:i/>
          <w:iCs/>
        </w:rPr>
        <w:t>The Yale Law Journal</w:t>
      </w:r>
      <w:r>
        <w:t xml:space="preserve">, vol. 132, no. 8, June 2023, pp. 2502-2533, </w:t>
      </w:r>
      <w:r w:rsidRPr="00831926">
        <w:t>https://www.yalelawjournal.org/feature/non-reformist-reforms-and-struggles-over-life-death-and-democracy</w:t>
      </w:r>
      <w:r>
        <w:t>.</w:t>
      </w:r>
    </w:p>
    <w:p w14:paraId="150C598B" w14:textId="77777777" w:rsidR="007D13D2" w:rsidRPr="00B330E6" w:rsidRDefault="007D13D2" w:rsidP="007D13D2">
      <w:pPr>
        <w:rPr>
          <w:sz w:val="16"/>
          <w:szCs w:val="16"/>
        </w:rPr>
      </w:pPr>
      <w:r w:rsidRPr="00907745">
        <w:rPr>
          <w:rStyle w:val="StyleUnderline"/>
          <w:highlight w:val="green"/>
        </w:rPr>
        <w:t xml:space="preserve">For those of us who see the </w:t>
      </w:r>
      <w:r w:rsidRPr="00907745">
        <w:rPr>
          <w:rStyle w:val="Emphasis"/>
          <w:highlight w:val="green"/>
        </w:rPr>
        <w:t>world</w:t>
      </w:r>
      <w:r w:rsidRPr="00681039">
        <w:rPr>
          <w:rStyle w:val="StyleUnderline"/>
        </w:rPr>
        <w:t xml:space="preserve"> around us </w:t>
      </w:r>
      <w:r w:rsidRPr="00907745">
        <w:rPr>
          <w:rStyle w:val="StyleUnderline"/>
          <w:highlight w:val="green"/>
        </w:rPr>
        <w:t xml:space="preserve">on </w:t>
      </w:r>
      <w:r w:rsidRPr="00907745">
        <w:rPr>
          <w:rStyle w:val="Emphasis"/>
          <w:highlight w:val="green"/>
        </w:rPr>
        <w:t>fire</w:t>
      </w:r>
      <w:r w:rsidRPr="00907745">
        <w:rPr>
          <w:rStyle w:val="StyleUnderline"/>
          <w:highlight w:val="green"/>
        </w:rPr>
        <w:t xml:space="preserve">, the question is </w:t>
      </w:r>
      <w:r w:rsidRPr="00907745">
        <w:rPr>
          <w:rStyle w:val="Emphasis"/>
          <w:highlight w:val="green"/>
        </w:rPr>
        <w:t>what is to be done</w:t>
      </w:r>
      <w:r w:rsidRPr="00B330E6">
        <w:rPr>
          <w:sz w:val="16"/>
          <w:szCs w:val="16"/>
        </w:rPr>
        <w:t xml:space="preserve">. For the law professor, the lawyer, and even the law student, </w:t>
      </w:r>
      <w:r w:rsidRPr="004B5887">
        <w:rPr>
          <w:rStyle w:val="StyleUnderline"/>
        </w:rPr>
        <w:t xml:space="preserve">reform and regulation are the </w:t>
      </w:r>
      <w:r w:rsidRPr="00681039">
        <w:rPr>
          <w:rStyle w:val="Emphasis"/>
        </w:rPr>
        <w:t>ever-present</w:t>
      </w:r>
      <w:r w:rsidRPr="004B5887">
        <w:rPr>
          <w:rStyle w:val="StyleUnderline"/>
        </w:rPr>
        <w:t xml:space="preserve"> terrain</w:t>
      </w:r>
      <w:r w:rsidRPr="00B330E6">
        <w:rPr>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15D3DC60" w14:textId="77777777" w:rsidR="007D13D2" w:rsidRPr="00A41102" w:rsidRDefault="007D13D2" w:rsidP="007D13D2">
      <w:pPr>
        <w:rPr>
          <w:sz w:val="8"/>
          <w:szCs w:val="8"/>
        </w:rPr>
      </w:pPr>
      <w:r w:rsidRPr="00A41102">
        <w:rPr>
          <w:sz w:val="8"/>
          <w:szCs w:val="8"/>
        </w:rPr>
        <w:lastRenderedPageBreak/>
        <w:t>Neoliberal reform projects have funneled social problems into the market and the prison to solve; and both are insulated from popular input.12 Legal scholarship often mirrors the fundamental faith in the market and the prison. Private-law scholarship emphasizes "overcom[ing] inefficiencies and press[ing]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7BBA0F29" w14:textId="77777777" w:rsidR="007D13D2" w:rsidRPr="00681039" w:rsidRDefault="007D13D2" w:rsidP="007D13D2">
      <w:pPr>
        <w:rPr>
          <w:sz w:val="8"/>
          <w:szCs w:val="8"/>
        </w:rPr>
      </w:pPr>
      <w:r w:rsidRPr="00B330E6">
        <w:rPr>
          <w:sz w:val="16"/>
          <w:szCs w:val="16"/>
        </w:rPr>
        <w:t xml:space="preserve">But over the almost two decades of my career as a lawyer and law professor, conversations about reform have shapeshifted.16 In 2011, </w:t>
      </w:r>
      <w:r w:rsidRPr="00907745">
        <w:rPr>
          <w:rStyle w:val="StyleUnderline"/>
          <w:highlight w:val="green"/>
        </w:rPr>
        <w:t xml:space="preserve">three years after the </w:t>
      </w:r>
      <w:r w:rsidRPr="00907745">
        <w:rPr>
          <w:rStyle w:val="Emphasis"/>
          <w:highlight w:val="green"/>
        </w:rPr>
        <w:t>global</w:t>
      </w:r>
      <w:r w:rsidRPr="00681039">
        <w:rPr>
          <w:rStyle w:val="Emphasis"/>
        </w:rPr>
        <w:t xml:space="preserve"> </w:t>
      </w:r>
      <w:r w:rsidRPr="00907745">
        <w:rPr>
          <w:rStyle w:val="Emphasis"/>
          <w:highlight w:val="green"/>
        </w:rPr>
        <w:t>financial crisis</w:t>
      </w:r>
      <w:r w:rsidRPr="00B330E6">
        <w:rPr>
          <w:sz w:val="16"/>
          <w:szCs w:val="16"/>
        </w:rPr>
        <w:t xml:space="preserve"> hit, </w:t>
      </w:r>
      <w:r w:rsidRPr="00755859">
        <w:rPr>
          <w:rStyle w:val="StyleUnderline"/>
        </w:rPr>
        <w:t xml:space="preserve">Tunisian produce vendor Mohamed </w:t>
      </w:r>
      <w:r w:rsidRPr="00907745">
        <w:rPr>
          <w:rStyle w:val="StyleUnderline"/>
          <w:highlight w:val="green"/>
        </w:rPr>
        <w:t xml:space="preserve">Bouazizi </w:t>
      </w:r>
      <w:r w:rsidRPr="00907745">
        <w:rPr>
          <w:rStyle w:val="Emphasis"/>
          <w:highlight w:val="green"/>
        </w:rPr>
        <w:t>immolated himself</w:t>
      </w:r>
      <w:r w:rsidRPr="00907745">
        <w:rPr>
          <w:rStyle w:val="StyleUnderline"/>
          <w:highlight w:val="green"/>
        </w:rPr>
        <w:t xml:space="preserve"> in protest</w:t>
      </w:r>
      <w:r w:rsidRPr="00755859">
        <w:rPr>
          <w:rStyle w:val="StyleUnderline"/>
        </w:rPr>
        <w:t xml:space="preserve"> of </w:t>
      </w:r>
      <w:r w:rsidRPr="00681039">
        <w:rPr>
          <w:rStyle w:val="Emphasis"/>
        </w:rPr>
        <w:t>unemployment</w:t>
      </w:r>
      <w:r w:rsidRPr="00755859">
        <w:rPr>
          <w:rStyle w:val="StyleUnderline"/>
        </w:rPr>
        <w:t xml:space="preserve">, </w:t>
      </w:r>
      <w:r w:rsidRPr="00681039">
        <w:rPr>
          <w:rStyle w:val="Emphasis"/>
        </w:rPr>
        <w:t>indebtedness</w:t>
      </w:r>
      <w:r w:rsidRPr="00755859">
        <w:rPr>
          <w:rStyle w:val="StyleUnderline"/>
        </w:rPr>
        <w:t xml:space="preserve">, and </w:t>
      </w:r>
      <w:r w:rsidRPr="00681039">
        <w:rPr>
          <w:rStyle w:val="Emphasis"/>
        </w:rPr>
        <w:t>police harassment</w:t>
      </w:r>
      <w:r w:rsidRPr="00B330E6">
        <w:rPr>
          <w:sz w:val="16"/>
          <w:szCs w:val="16"/>
        </w:rPr>
        <w:t xml:space="preserve">.17 His act sparked the Arab Spring, which, in turn, set off Occupy Wall Street in New York City.18 </w:t>
      </w:r>
      <w:r w:rsidRPr="00755859">
        <w:rPr>
          <w:rStyle w:val="StyleUnderline"/>
        </w:rPr>
        <w:t xml:space="preserve">Since then, </w:t>
      </w:r>
      <w:r w:rsidRPr="00907745">
        <w:rPr>
          <w:rStyle w:val="StyleUnderline"/>
          <w:highlight w:val="green"/>
        </w:rPr>
        <w:t xml:space="preserve">a </w:t>
      </w:r>
      <w:r w:rsidRPr="00907745">
        <w:rPr>
          <w:rStyle w:val="Emphasis"/>
          <w:highlight w:val="green"/>
        </w:rPr>
        <w:t>drumbeat</w:t>
      </w:r>
      <w:r w:rsidRPr="00907745">
        <w:rPr>
          <w:rStyle w:val="StyleUnderline"/>
          <w:highlight w:val="green"/>
        </w:rPr>
        <w:t xml:space="preserve"> of </w:t>
      </w:r>
      <w:r w:rsidRPr="00907745">
        <w:rPr>
          <w:rStyle w:val="Emphasis"/>
          <w:highlight w:val="green"/>
        </w:rPr>
        <w:t>protest</w:t>
      </w:r>
      <w:r w:rsidRPr="00907745">
        <w:rPr>
          <w:rStyle w:val="StyleUnderline"/>
          <w:highlight w:val="green"/>
        </w:rPr>
        <w:t xml:space="preserve"> has</w:t>
      </w:r>
      <w:r w:rsidRPr="00755859">
        <w:rPr>
          <w:rStyle w:val="StyleUnderline"/>
        </w:rPr>
        <w:t xml:space="preserve"> </w:t>
      </w:r>
      <w:r w:rsidRPr="00907745">
        <w:rPr>
          <w:rStyle w:val="Emphasis"/>
          <w:highlight w:val="green"/>
        </w:rPr>
        <w:t>disrupted</w:t>
      </w:r>
      <w:r w:rsidRPr="00755859">
        <w:rPr>
          <w:rStyle w:val="StyleUnderline"/>
        </w:rPr>
        <w:t xml:space="preserve"> seemingly </w:t>
      </w:r>
      <w:r w:rsidRPr="00681039">
        <w:rPr>
          <w:rStyle w:val="Emphasis"/>
        </w:rPr>
        <w:t>settled</w:t>
      </w:r>
      <w:r w:rsidRPr="00755859">
        <w:rPr>
          <w:rStyle w:val="StyleUnderline"/>
        </w:rPr>
        <w:t xml:space="preserve"> terms of </w:t>
      </w:r>
      <w:r w:rsidRPr="00907745">
        <w:rPr>
          <w:rStyle w:val="Emphasis"/>
          <w:highlight w:val="green"/>
        </w:rPr>
        <w:t>law</w:t>
      </w:r>
      <w:r w:rsidRPr="00907745">
        <w:rPr>
          <w:rStyle w:val="StyleUnderline"/>
          <w:highlight w:val="green"/>
        </w:rPr>
        <w:t xml:space="preserve"> and </w:t>
      </w:r>
      <w:r w:rsidRPr="00907745">
        <w:rPr>
          <w:rStyle w:val="Emphasis"/>
          <w:highlight w:val="green"/>
        </w:rPr>
        <w:t>policy</w:t>
      </w:r>
      <w:r w:rsidRPr="00B330E6">
        <w:rPr>
          <w:sz w:val="16"/>
          <w:szCs w:val="16"/>
        </w:rPr>
        <w:t xml:space="preserve">.19 </w:t>
      </w:r>
      <w:r w:rsidRPr="00681039">
        <w:rPr>
          <w:sz w:val="16"/>
          <w:szCs w:val="16"/>
        </w:rPr>
        <w:t>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2BE49241" w14:textId="77777777" w:rsidR="007D13D2" w:rsidRPr="00681039" w:rsidRDefault="007D13D2" w:rsidP="007D13D2">
      <w:pPr>
        <w:rPr>
          <w:sz w:val="8"/>
          <w:szCs w:val="8"/>
        </w:rPr>
      </w:pPr>
      <w:r w:rsidRPr="00681039">
        <w:rPr>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7ACB92EA" w14:textId="77777777" w:rsidR="007D13D2" w:rsidRPr="00681039" w:rsidRDefault="007D13D2" w:rsidP="007D13D2">
      <w:pPr>
        <w:rPr>
          <w:sz w:val="8"/>
          <w:szCs w:val="8"/>
        </w:rPr>
      </w:pPr>
      <w:r w:rsidRPr="00681039">
        <w:rPr>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6ED009E6" w14:textId="77777777" w:rsidR="007D13D2" w:rsidRPr="00681039" w:rsidRDefault="007D13D2" w:rsidP="007D13D2">
      <w:pPr>
        <w:rPr>
          <w:sz w:val="8"/>
          <w:szCs w:val="8"/>
        </w:rPr>
      </w:pPr>
      <w:r w:rsidRPr="00681039">
        <w:rPr>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3E18B62A" w14:textId="77777777" w:rsidR="007D13D2" w:rsidRPr="00681039" w:rsidRDefault="007D13D2" w:rsidP="007D13D2">
      <w:pPr>
        <w:rPr>
          <w:sz w:val="8"/>
          <w:szCs w:val="8"/>
        </w:rPr>
      </w:pPr>
      <w:r w:rsidRPr="00681039">
        <w:rPr>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55113B9A" w14:textId="77777777" w:rsidR="007D13D2" w:rsidRPr="00681039" w:rsidRDefault="007D13D2" w:rsidP="007D13D2">
      <w:pPr>
        <w:rPr>
          <w:sz w:val="8"/>
          <w:szCs w:val="8"/>
        </w:rPr>
      </w:pPr>
      <w:r w:rsidRPr="00681039">
        <w:rPr>
          <w:sz w:val="8"/>
          <w:szCs w:val="8"/>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lifeworlds we inhabit.37</w:t>
      </w:r>
    </w:p>
    <w:p w14:paraId="112874B1" w14:textId="77777777" w:rsidR="007D13D2" w:rsidRPr="00B330E6" w:rsidRDefault="007D13D2" w:rsidP="007D13D2">
      <w:pPr>
        <w:rPr>
          <w:sz w:val="16"/>
          <w:szCs w:val="16"/>
        </w:rPr>
      </w:pPr>
      <w:r w:rsidRPr="00B330E6">
        <w:rPr>
          <w:sz w:val="16"/>
          <w:szCs w:val="16"/>
        </w:rPr>
        <w:t>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w:t>
      </w:r>
      <w:r w:rsidRPr="00681039">
        <w:rPr>
          <w:sz w:val="16"/>
          <w:szCs w:val="16"/>
        </w:rPr>
        <w:t>, it requires that we understand law as a site of domination, exploitation, expropriation, and legitimation—and lawyers as central partners therein.39 Law is neither above nor below politics or reason</w:t>
      </w:r>
      <w:r w:rsidRPr="00B330E6">
        <w:rPr>
          <w:sz w:val="16"/>
          <w:szCs w:val="16"/>
        </w:rPr>
        <w:t xml:space="preserve">, nor is it the entire domain of politics or reason itself. </w:t>
      </w:r>
      <w:r w:rsidRPr="00907745">
        <w:rPr>
          <w:rStyle w:val="StyleUnderline"/>
          <w:highlight w:val="green"/>
        </w:rPr>
        <w:t xml:space="preserve">Law is a </w:t>
      </w:r>
      <w:r w:rsidRPr="00907745">
        <w:rPr>
          <w:rStyle w:val="Emphasis"/>
          <w:highlight w:val="green"/>
        </w:rPr>
        <w:t>partial</w:t>
      </w:r>
      <w:r w:rsidRPr="00907745">
        <w:rPr>
          <w:rStyle w:val="StyleUnderline"/>
          <w:highlight w:val="green"/>
        </w:rPr>
        <w:t xml:space="preserve"> and </w:t>
      </w:r>
      <w:r w:rsidRPr="00907745">
        <w:rPr>
          <w:rStyle w:val="Emphasis"/>
          <w:highlight w:val="green"/>
        </w:rPr>
        <w:t>dynamic terrain</w:t>
      </w:r>
      <w:r w:rsidRPr="00907745">
        <w:rPr>
          <w:rStyle w:val="StyleUnderline"/>
          <w:highlight w:val="green"/>
        </w:rPr>
        <w:t xml:space="preserve"> of </w:t>
      </w:r>
      <w:r w:rsidRPr="00907745">
        <w:rPr>
          <w:rStyle w:val="Emphasis"/>
          <w:highlight w:val="green"/>
        </w:rPr>
        <w:t>political</w:t>
      </w:r>
      <w:r w:rsidRPr="00681039">
        <w:rPr>
          <w:rStyle w:val="StyleUnderline"/>
        </w:rPr>
        <w:t xml:space="preserve">, </w:t>
      </w:r>
      <w:r w:rsidRPr="00681039">
        <w:rPr>
          <w:rStyle w:val="Emphasis"/>
        </w:rPr>
        <w:t>economic</w:t>
      </w:r>
      <w:r w:rsidRPr="00681039">
        <w:rPr>
          <w:rStyle w:val="StyleUnderline"/>
        </w:rPr>
        <w:t xml:space="preserve">, </w:t>
      </w:r>
      <w:r w:rsidRPr="00907745">
        <w:rPr>
          <w:rStyle w:val="StyleUnderline"/>
          <w:highlight w:val="green"/>
        </w:rPr>
        <w:t xml:space="preserve">and </w:t>
      </w:r>
      <w:r w:rsidRPr="00907745">
        <w:rPr>
          <w:rStyle w:val="Emphasis"/>
          <w:highlight w:val="green"/>
        </w:rPr>
        <w:t>social struggle</w:t>
      </w:r>
      <w:r w:rsidRPr="00907745">
        <w:rPr>
          <w:rStyle w:val="StyleUnderline"/>
          <w:highlight w:val="green"/>
        </w:rPr>
        <w:t xml:space="preserve">. It is a place and a language where </w:t>
      </w:r>
      <w:r w:rsidRPr="00907745">
        <w:rPr>
          <w:rStyle w:val="Emphasis"/>
          <w:highlight w:val="green"/>
        </w:rPr>
        <w:t>power</w:t>
      </w:r>
      <w:r w:rsidRPr="00907745">
        <w:rPr>
          <w:rStyle w:val="StyleUnderline"/>
          <w:highlight w:val="green"/>
        </w:rPr>
        <w:t xml:space="preserve"> is</w:t>
      </w:r>
      <w:r w:rsidRPr="00681039">
        <w:rPr>
          <w:rStyle w:val="StyleUnderline"/>
        </w:rPr>
        <w:t xml:space="preserve"> </w:t>
      </w:r>
      <w:r w:rsidRPr="00907745">
        <w:rPr>
          <w:rStyle w:val="Emphasis"/>
          <w:highlight w:val="green"/>
        </w:rPr>
        <w:t>shaped</w:t>
      </w:r>
      <w:r w:rsidRPr="00907745">
        <w:rPr>
          <w:rStyle w:val="StyleUnderline"/>
          <w:highlight w:val="green"/>
        </w:rPr>
        <w:t xml:space="preserve"> and </w:t>
      </w:r>
      <w:r w:rsidRPr="00907745">
        <w:rPr>
          <w:rStyle w:val="Emphasis"/>
          <w:highlight w:val="green"/>
        </w:rPr>
        <w:t>contested</w:t>
      </w:r>
      <w:r w:rsidRPr="00907745">
        <w:rPr>
          <w:rStyle w:val="StyleUnderline"/>
          <w:highlight w:val="green"/>
        </w:rPr>
        <w:t xml:space="preserve">, and where </w:t>
      </w:r>
      <w:r w:rsidRPr="00907745">
        <w:rPr>
          <w:rStyle w:val="Emphasis"/>
          <w:highlight w:val="green"/>
        </w:rPr>
        <w:t>relations</w:t>
      </w:r>
      <w:r w:rsidRPr="00907745">
        <w:rPr>
          <w:rStyle w:val="StyleUnderline"/>
          <w:highlight w:val="green"/>
        </w:rPr>
        <w:t xml:space="preserve"> of </w:t>
      </w:r>
      <w:r w:rsidRPr="00907745">
        <w:rPr>
          <w:rStyle w:val="Emphasis"/>
          <w:highlight w:val="green"/>
        </w:rPr>
        <w:t>class</w:t>
      </w:r>
      <w:r w:rsidRPr="00907745">
        <w:rPr>
          <w:rStyle w:val="StyleUnderline"/>
          <w:highlight w:val="green"/>
        </w:rPr>
        <w:t xml:space="preserve">, </w:t>
      </w:r>
      <w:r w:rsidRPr="00907745">
        <w:rPr>
          <w:rStyle w:val="Emphasis"/>
          <w:highlight w:val="green"/>
        </w:rPr>
        <w:t>race</w:t>
      </w:r>
      <w:r w:rsidRPr="00907745">
        <w:rPr>
          <w:rStyle w:val="StyleUnderline"/>
          <w:highlight w:val="green"/>
        </w:rPr>
        <w:t xml:space="preserve">, </w:t>
      </w:r>
      <w:r w:rsidRPr="00907745">
        <w:rPr>
          <w:rStyle w:val="Emphasis"/>
          <w:highlight w:val="green"/>
        </w:rPr>
        <w:t>gender</w:t>
      </w:r>
      <w:r w:rsidRPr="001E0190">
        <w:rPr>
          <w:rStyle w:val="StyleUnderline"/>
        </w:rPr>
        <w:t xml:space="preserve">, and </w:t>
      </w:r>
      <w:r w:rsidRPr="00681039">
        <w:rPr>
          <w:rStyle w:val="Emphasis"/>
        </w:rPr>
        <w:t>ability</w:t>
      </w:r>
      <w:r w:rsidRPr="001E0190">
        <w:rPr>
          <w:rStyle w:val="StyleUnderline"/>
        </w:rPr>
        <w:t xml:space="preserve"> </w:t>
      </w:r>
      <w:r w:rsidRPr="00907745">
        <w:rPr>
          <w:rStyle w:val="StyleUnderline"/>
          <w:highlight w:val="green"/>
        </w:rPr>
        <w:t xml:space="preserve">are </w:t>
      </w:r>
      <w:r w:rsidRPr="00907745">
        <w:rPr>
          <w:rStyle w:val="Emphasis"/>
          <w:highlight w:val="green"/>
        </w:rPr>
        <w:t>made</w:t>
      </w:r>
      <w:r w:rsidRPr="00907745">
        <w:rPr>
          <w:rStyle w:val="StyleUnderline"/>
          <w:highlight w:val="green"/>
        </w:rPr>
        <w:t xml:space="preserve"> and </w:t>
      </w:r>
      <w:r w:rsidRPr="00907745">
        <w:rPr>
          <w:rStyle w:val="Emphasis"/>
          <w:highlight w:val="green"/>
        </w:rPr>
        <w:t>remad</w:t>
      </w:r>
      <w:r w:rsidRPr="00907745">
        <w:rPr>
          <w:sz w:val="16"/>
          <w:szCs w:val="16"/>
          <w:highlight w:val="green"/>
        </w:rPr>
        <w:t>e</w:t>
      </w:r>
      <w:r w:rsidRPr="00B330E6">
        <w:rPr>
          <w:sz w:val="16"/>
          <w:szCs w:val="16"/>
        </w:rPr>
        <w:t xml:space="preserve">.40 </w:t>
      </w:r>
      <w:r w:rsidRPr="00907745">
        <w:rPr>
          <w:rStyle w:val="StyleUnderline"/>
          <w:highlight w:val="green"/>
        </w:rPr>
        <w:t>It is a</w:t>
      </w:r>
      <w:r w:rsidRPr="00B330E6">
        <w:rPr>
          <w:sz w:val="16"/>
          <w:szCs w:val="16"/>
        </w:rPr>
        <w:t xml:space="preserve"> tool, a strategy, a </w:t>
      </w:r>
      <w:r w:rsidRPr="00907745">
        <w:rPr>
          <w:rStyle w:val="Emphasis"/>
          <w:highlight w:val="green"/>
        </w:rPr>
        <w:t>tactic</w:t>
      </w:r>
      <w:r w:rsidRPr="00681039">
        <w:rPr>
          <w:rStyle w:val="StyleUnderline"/>
        </w:rPr>
        <w:t xml:space="preserve">, and it contributes to the terms of </w:t>
      </w:r>
      <w:r w:rsidRPr="00681039">
        <w:rPr>
          <w:rStyle w:val="Emphasis"/>
        </w:rPr>
        <w:t>life</w:t>
      </w:r>
      <w:r w:rsidRPr="00681039">
        <w:rPr>
          <w:rStyle w:val="StyleUnderline"/>
        </w:rPr>
        <w:t xml:space="preserve">, </w:t>
      </w:r>
      <w:r w:rsidRPr="00681039">
        <w:rPr>
          <w:rStyle w:val="Emphasis"/>
        </w:rPr>
        <w:t>death</w:t>
      </w:r>
      <w:r w:rsidRPr="00681039">
        <w:rPr>
          <w:rStyle w:val="StyleUnderline"/>
        </w:rPr>
        <w:t xml:space="preserve">, and </w:t>
      </w:r>
      <w:r w:rsidRPr="00681039">
        <w:rPr>
          <w:rStyle w:val="Emphasis"/>
        </w:rPr>
        <w:t>democracy</w:t>
      </w:r>
      <w:r w:rsidRPr="00B330E6">
        <w:rPr>
          <w:sz w:val="16"/>
          <w:szCs w:val="16"/>
        </w:rPr>
        <w:t>.41</w:t>
      </w:r>
    </w:p>
    <w:p w14:paraId="5811536F" w14:textId="77777777" w:rsidR="007D13D2" w:rsidRPr="00681039" w:rsidRDefault="007D13D2" w:rsidP="007D13D2">
      <w:pPr>
        <w:rPr>
          <w:sz w:val="2"/>
          <w:szCs w:val="2"/>
        </w:rPr>
      </w:pPr>
      <w:r w:rsidRPr="00681039">
        <w:rPr>
          <w:sz w:val="2"/>
          <w:szCs w:val="2"/>
        </w:rPr>
        <w:t>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end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[P]eople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 . . .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reformover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Poulantzas rejected the idea that the state was neutral and therefore could be used by anyone toward any end, he believed popular struggles could shift the balance of power in ways that were absorbed by the state. The question for Poulantzas,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longterm goal" of transformation, renouncing reforms may be "paralysing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"link[ing]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2BBABED0" w14:textId="77777777" w:rsidR="007D13D2" w:rsidRPr="00B330E6" w:rsidRDefault="007D13D2" w:rsidP="007D13D2">
      <w:pPr>
        <w:rPr>
          <w:sz w:val="16"/>
          <w:szCs w:val="16"/>
        </w:rPr>
      </w:pPr>
      <w:r w:rsidRPr="00B330E6">
        <w:rPr>
          <w:sz w:val="16"/>
          <w:szCs w:val="16"/>
        </w:rPr>
        <w:t xml:space="preserve">Most recently, </w:t>
      </w:r>
      <w:r w:rsidRPr="00907745">
        <w:rPr>
          <w:rStyle w:val="StyleUnderline"/>
          <w:highlight w:val="green"/>
        </w:rPr>
        <w:t>the contemporary</w:t>
      </w:r>
      <w:r w:rsidRPr="00681039">
        <w:rPr>
          <w:rStyle w:val="StyleUnderline"/>
        </w:rPr>
        <w:t xml:space="preserve"> </w:t>
      </w:r>
      <w:r w:rsidRPr="00681039">
        <w:rPr>
          <w:rStyle w:val="Emphasis"/>
        </w:rPr>
        <w:t xml:space="preserve">Indigenous </w:t>
      </w:r>
      <w:r w:rsidRPr="00907745">
        <w:rPr>
          <w:rStyle w:val="Emphasis"/>
          <w:highlight w:val="green"/>
        </w:rPr>
        <w:t>organization</w:t>
      </w:r>
      <w:r w:rsidRPr="00907745">
        <w:rPr>
          <w:rStyle w:val="StyleUnderline"/>
          <w:highlight w:val="green"/>
        </w:rPr>
        <w:t xml:space="preserve"> The </w:t>
      </w:r>
      <w:r w:rsidRPr="00907745">
        <w:rPr>
          <w:rStyle w:val="Emphasis"/>
          <w:highlight w:val="green"/>
        </w:rPr>
        <w:t>Red Nation</w:t>
      </w:r>
      <w:r w:rsidRPr="00B330E6">
        <w:rPr>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907745">
        <w:rPr>
          <w:rStyle w:val="Emphasis"/>
          <w:highlight w:val="green"/>
        </w:rPr>
        <w:t>rebukes reforms</w:t>
      </w:r>
      <w:r w:rsidRPr="00907745">
        <w:rPr>
          <w:rStyle w:val="StyleUnderline"/>
          <w:highlight w:val="green"/>
        </w:rPr>
        <w:t xml:space="preserve"> as "attempts to </w:t>
      </w:r>
      <w:r w:rsidRPr="00907745">
        <w:rPr>
          <w:rStyle w:val="Emphasis"/>
          <w:highlight w:val="green"/>
        </w:rPr>
        <w:t>treat</w:t>
      </w:r>
      <w:r w:rsidRPr="00907745">
        <w:rPr>
          <w:rStyle w:val="StyleUnderline"/>
          <w:highlight w:val="green"/>
        </w:rPr>
        <w:t xml:space="preserve"> the </w:t>
      </w:r>
      <w:r w:rsidRPr="00907745">
        <w:rPr>
          <w:rStyle w:val="Emphasis"/>
          <w:highlight w:val="green"/>
        </w:rPr>
        <w:t>symptoms</w:t>
      </w:r>
      <w:r w:rsidRPr="00907745">
        <w:rPr>
          <w:rStyle w:val="StyleUnderline"/>
          <w:highlight w:val="green"/>
        </w:rPr>
        <w:t xml:space="preserve"> of a </w:t>
      </w:r>
      <w:r w:rsidRPr="00907745">
        <w:rPr>
          <w:rStyle w:val="Emphasis"/>
          <w:highlight w:val="green"/>
        </w:rPr>
        <w:t>crisis</w:t>
      </w:r>
      <w:r w:rsidRPr="00B330E6">
        <w:rPr>
          <w:sz w:val="16"/>
          <w:szCs w:val="16"/>
        </w:rPr>
        <w:t xml:space="preserve">" and reformists as those who "compromise our future by aligning with the interests of the ruling class."137 </w:t>
      </w:r>
      <w:r w:rsidRPr="00907745">
        <w:rPr>
          <w:rStyle w:val="StyleUnderline"/>
          <w:highlight w:val="green"/>
        </w:rPr>
        <w:t xml:space="preserve">But the organization </w:t>
      </w:r>
      <w:r w:rsidRPr="00907745">
        <w:rPr>
          <w:rStyle w:val="Emphasis"/>
          <w:highlight w:val="green"/>
        </w:rPr>
        <w:t>refuses</w:t>
      </w:r>
      <w:r w:rsidRPr="00907745">
        <w:rPr>
          <w:rStyle w:val="StyleUnderline"/>
          <w:highlight w:val="green"/>
        </w:rPr>
        <w:t xml:space="preserve"> to "</w:t>
      </w:r>
      <w:r w:rsidRPr="00907745">
        <w:rPr>
          <w:rStyle w:val="Emphasis"/>
          <w:highlight w:val="green"/>
        </w:rPr>
        <w:t>relinquish</w:t>
      </w:r>
      <w:r w:rsidRPr="00907745">
        <w:rPr>
          <w:rStyle w:val="StyleUnderline"/>
          <w:highlight w:val="green"/>
        </w:rPr>
        <w:t xml:space="preserve"> the power of </w:t>
      </w:r>
      <w:r w:rsidRPr="00907745">
        <w:rPr>
          <w:rStyle w:val="Emphasis"/>
          <w:highlight w:val="green"/>
        </w:rPr>
        <w:t>state institutions</w:t>
      </w:r>
      <w:r w:rsidRPr="00907745">
        <w:rPr>
          <w:rStyle w:val="StyleUnderline"/>
          <w:highlight w:val="green"/>
        </w:rPr>
        <w:t xml:space="preserve">" and "the </w:t>
      </w:r>
      <w:r w:rsidRPr="00907745">
        <w:rPr>
          <w:rStyle w:val="Emphasis"/>
          <w:highlight w:val="green"/>
        </w:rPr>
        <w:t>sheer</w:t>
      </w:r>
      <w:r w:rsidRPr="00681039">
        <w:rPr>
          <w:rStyle w:val="Emphasis"/>
        </w:rPr>
        <w:t xml:space="preserve"> </w:t>
      </w:r>
      <w:r w:rsidRPr="00907745">
        <w:rPr>
          <w:rStyle w:val="Emphasis"/>
          <w:highlight w:val="green"/>
        </w:rPr>
        <w:t>resources</w:t>
      </w:r>
      <w:r w:rsidRPr="00681039">
        <w:rPr>
          <w:rStyle w:val="StyleUnderline"/>
        </w:rPr>
        <w:t xml:space="preserve"> </w:t>
      </w:r>
      <w:r w:rsidRPr="00907745">
        <w:rPr>
          <w:rStyle w:val="StyleUnderline"/>
          <w:highlight w:val="green"/>
        </w:rPr>
        <w:t>available</w:t>
      </w:r>
      <w:r w:rsidRPr="00681039">
        <w:rPr>
          <w:rStyle w:val="StyleUnderline"/>
        </w:rPr>
        <w:t xml:space="preserve"> to humanity" </w:t>
      </w:r>
      <w:r w:rsidRPr="00907745">
        <w:rPr>
          <w:rStyle w:val="StyleUnderline"/>
          <w:highlight w:val="green"/>
        </w:rPr>
        <w:t xml:space="preserve">that the </w:t>
      </w:r>
      <w:r w:rsidRPr="00907745">
        <w:rPr>
          <w:rStyle w:val="Emphasis"/>
          <w:highlight w:val="green"/>
        </w:rPr>
        <w:t>state</w:t>
      </w:r>
      <w:r w:rsidRPr="00907745">
        <w:rPr>
          <w:rStyle w:val="StyleUnderline"/>
          <w:highlight w:val="green"/>
        </w:rPr>
        <w:t xml:space="preserve"> has the </w:t>
      </w:r>
      <w:r w:rsidRPr="00907745">
        <w:rPr>
          <w:rStyle w:val="Emphasis"/>
          <w:highlight w:val="green"/>
        </w:rPr>
        <w:t>potential to wield</w:t>
      </w:r>
      <w:r w:rsidRPr="00B330E6">
        <w:rPr>
          <w:sz w:val="16"/>
          <w:szCs w:val="16"/>
        </w:rPr>
        <w:t xml:space="preserve">.138 Thus, </w:t>
      </w:r>
      <w:r w:rsidRPr="00907745">
        <w:rPr>
          <w:rStyle w:val="StyleUnderline"/>
          <w:highlight w:val="green"/>
        </w:rPr>
        <w:t xml:space="preserve">the organization advocates for a program of "non-reformist reform" that "has the </w:t>
      </w:r>
      <w:r w:rsidRPr="00907745">
        <w:rPr>
          <w:rStyle w:val="Emphasis"/>
          <w:highlight w:val="green"/>
        </w:rPr>
        <w:t>abolition of capitalism</w:t>
      </w:r>
      <w:r w:rsidRPr="0049272A">
        <w:rPr>
          <w:rStyle w:val="StyleUnderline"/>
        </w:rPr>
        <w:t xml:space="preserve"> via </w:t>
      </w:r>
      <w:r w:rsidRPr="00681039">
        <w:rPr>
          <w:rStyle w:val="Emphasis"/>
        </w:rPr>
        <w:t>revolution</w:t>
      </w:r>
      <w:r w:rsidRPr="0049272A">
        <w:rPr>
          <w:rStyle w:val="StyleUnderline"/>
        </w:rPr>
        <w:t xml:space="preserve"> </w:t>
      </w:r>
      <w:r w:rsidRPr="00907745">
        <w:rPr>
          <w:rStyle w:val="StyleUnderline"/>
          <w:highlight w:val="green"/>
        </w:rPr>
        <w:t xml:space="preserve">as its </w:t>
      </w:r>
      <w:r w:rsidRPr="00907745">
        <w:rPr>
          <w:rStyle w:val="Emphasis"/>
          <w:highlight w:val="green"/>
        </w:rPr>
        <w:t>central goal</w:t>
      </w:r>
      <w:r w:rsidRPr="0049272A">
        <w:rPr>
          <w:rStyle w:val="StyleUnderline"/>
        </w:rPr>
        <w:t>.</w:t>
      </w:r>
      <w:r w:rsidRPr="00B330E6">
        <w:rPr>
          <w:sz w:val="16"/>
          <w:szCs w:val="16"/>
        </w:rPr>
        <w:t xml:space="preserve">"139 </w:t>
      </w:r>
      <w:r w:rsidRPr="0049272A">
        <w:rPr>
          <w:rStyle w:val="StyleUnderline"/>
        </w:rPr>
        <w:t>Its "philosophy of reform" is focused on "</w:t>
      </w:r>
      <w:r w:rsidRPr="00681039">
        <w:rPr>
          <w:rStyle w:val="Emphasis"/>
        </w:rPr>
        <w:t>reallocat[ing] social wealth</w:t>
      </w:r>
      <w:r w:rsidRPr="0049272A">
        <w:rPr>
          <w:rStyle w:val="StyleUnderline"/>
        </w:rPr>
        <w:t xml:space="preserve"> back to those who actually </w:t>
      </w:r>
      <w:r w:rsidRPr="00681039">
        <w:rPr>
          <w:rStyle w:val="Emphasis"/>
        </w:rPr>
        <w:t>produce</w:t>
      </w:r>
      <w:r w:rsidRPr="0049272A">
        <w:rPr>
          <w:rStyle w:val="StyleUnderline"/>
        </w:rPr>
        <w:t xml:space="preserve"> it: </w:t>
      </w:r>
      <w:r w:rsidRPr="00681039">
        <w:rPr>
          <w:rStyle w:val="Emphasis"/>
        </w:rPr>
        <w:t>workers</w:t>
      </w:r>
      <w:r w:rsidRPr="0049272A">
        <w:rPr>
          <w:rStyle w:val="StyleUnderline"/>
        </w:rPr>
        <w:t xml:space="preserve">, the </w:t>
      </w:r>
      <w:r w:rsidRPr="00681039">
        <w:rPr>
          <w:rStyle w:val="Emphasis"/>
        </w:rPr>
        <w:t>poor</w:t>
      </w:r>
      <w:r w:rsidRPr="0049272A">
        <w:rPr>
          <w:rStyle w:val="StyleUnderline"/>
        </w:rPr>
        <w:t xml:space="preserve">, </w:t>
      </w:r>
      <w:r w:rsidRPr="00681039">
        <w:rPr>
          <w:rStyle w:val="Emphasis"/>
        </w:rPr>
        <w:t>Indigenous peoples</w:t>
      </w:r>
      <w:r w:rsidRPr="0049272A">
        <w:rPr>
          <w:rStyle w:val="StyleUnderline"/>
        </w:rPr>
        <w:t xml:space="preserve">, the </w:t>
      </w:r>
      <w:r w:rsidRPr="00681039">
        <w:rPr>
          <w:rStyle w:val="Emphasis"/>
        </w:rPr>
        <w:t>Global South</w:t>
      </w:r>
      <w:r w:rsidRPr="0049272A">
        <w:rPr>
          <w:rStyle w:val="StyleUnderline"/>
        </w:rPr>
        <w:t xml:space="preserve">, </w:t>
      </w:r>
      <w:r w:rsidRPr="00681039">
        <w:rPr>
          <w:rStyle w:val="Emphasis"/>
        </w:rPr>
        <w:t>women</w:t>
      </w:r>
      <w:r w:rsidRPr="0049272A">
        <w:rPr>
          <w:rStyle w:val="StyleUnderline"/>
        </w:rPr>
        <w:t xml:space="preserve">, </w:t>
      </w:r>
      <w:r w:rsidRPr="00681039">
        <w:rPr>
          <w:rStyle w:val="Emphasis"/>
        </w:rPr>
        <w:t>migrants</w:t>
      </w:r>
      <w:r w:rsidRPr="00B330E6">
        <w:rPr>
          <w:sz w:val="16"/>
          <w:szCs w:val="16"/>
        </w:rPr>
        <w:t>, caretakers of the land, and the land itself."140 This articulates a broad conception of the agential class that extends far beyond any traditional Marxist conception of the working class.</w:t>
      </w:r>
    </w:p>
    <w:p w14:paraId="36370436" w14:textId="77777777" w:rsidR="007D13D2" w:rsidRDefault="007D13D2" w:rsidP="007D13D2">
      <w:pPr>
        <w:pStyle w:val="Heading4"/>
      </w:pPr>
      <w:r>
        <w:lastRenderedPageBreak/>
        <w:t xml:space="preserve">This is especially true in the context of their impacts --- statism is a </w:t>
      </w:r>
      <w:r>
        <w:rPr>
          <w:i/>
          <w:iCs w:val="0"/>
          <w:u w:val="single"/>
        </w:rPr>
        <w:t>necessary prerequisite</w:t>
      </w:r>
      <w:r>
        <w:t xml:space="preserve"> for solving all forms of violence. Ceding the terms of state power guarantees </w:t>
      </w:r>
      <w:r>
        <w:rPr>
          <w:i/>
          <w:iCs w:val="0"/>
          <w:u w:val="single"/>
        </w:rPr>
        <w:t>movement failure</w:t>
      </w:r>
      <w:r>
        <w:t xml:space="preserve">, </w:t>
      </w:r>
      <w:r>
        <w:rPr>
          <w:i/>
          <w:iCs w:val="0"/>
          <w:u w:val="single"/>
        </w:rPr>
        <w:t>criminalization</w:t>
      </w:r>
      <w:r>
        <w:t xml:space="preserve">, and </w:t>
      </w:r>
      <w:r>
        <w:rPr>
          <w:i/>
          <w:iCs w:val="0"/>
          <w:u w:val="single"/>
        </w:rPr>
        <w:t>vigilante violence</w:t>
      </w:r>
      <w:r>
        <w:t>. Only reclaiming a radical horizon of state power solves.</w:t>
      </w:r>
    </w:p>
    <w:p w14:paraId="77A94C81" w14:textId="77777777" w:rsidR="007D13D2" w:rsidRDefault="007D13D2" w:rsidP="007D13D2">
      <w:r w:rsidRPr="00361DE4">
        <w:rPr>
          <w:rStyle w:val="Style13ptBold"/>
        </w:rPr>
        <w:t>Lester 21</w:t>
      </w:r>
      <w:r>
        <w:t xml:space="preserve"> – Visiting Assistant Professor at Washington and Lee University.</w:t>
      </w:r>
    </w:p>
    <w:p w14:paraId="34E8D63E" w14:textId="77777777" w:rsidR="007D13D2" w:rsidRDefault="007D13D2" w:rsidP="007D13D2">
      <w:r>
        <w:t xml:space="preserve">Quinn Lester, “Whose democracy in which state?: Abolition democracy from Angela Davis to W.E.B. Du Bois,” </w:t>
      </w:r>
      <w:r>
        <w:rPr>
          <w:i/>
          <w:iCs/>
        </w:rPr>
        <w:t>Social Sciences Quarterly</w:t>
      </w:r>
      <w:r>
        <w:t xml:space="preserve">, vol. 102, no. 7, August 2021, pp. 3082-3086, </w:t>
      </w:r>
      <w:r w:rsidRPr="002C2076">
        <w:t>https://onlinelibrary.wiley.com/doi/full/10.1111/ssqu.13019</w:t>
      </w:r>
      <w:r>
        <w:t>.</w:t>
      </w:r>
    </w:p>
    <w:p w14:paraId="636FD938" w14:textId="77777777" w:rsidR="007D13D2" w:rsidRPr="00F020C7" w:rsidRDefault="007D13D2" w:rsidP="007D13D2"/>
    <w:p w14:paraId="54ED2B3C" w14:textId="77777777" w:rsidR="007D13D2" w:rsidRPr="00855334" w:rsidRDefault="007D13D2" w:rsidP="007D13D2">
      <w:pPr>
        <w:rPr>
          <w:sz w:val="16"/>
          <w:szCs w:val="16"/>
        </w:rPr>
      </w:pPr>
      <w:r w:rsidRPr="00855334">
        <w:rPr>
          <w:sz w:val="16"/>
          <w:szCs w:val="16"/>
        </w:rPr>
        <w:t xml:space="preserve">By drawing a direct connection from her own theorizing to Du Bois, Davis can legitimate abolition as a political project today through his illustrious pedigree as a foundational black thinker; abolition then becomes a universal political goal that signifies the same thing across time and space. Yet alluding to Du Bois’s abolition democracy, without investigating it, can also obscure the differences between Du Bois’s time and today. Taking a deeper look at Du Bois’s abolition democracy, what emerges is a messier—and perhaps less palatable—vision of democracy. What I find in Black Reconstruction is not simply the story of the “splendid failure” of the abolition democracy, but a multi-faceted, violent struggle over the shape of American democracy, and especially the role of the state in creating an abolition democracy. </w:t>
      </w:r>
      <w:r w:rsidRPr="00CB036D">
        <w:rPr>
          <w:rStyle w:val="StyleUnderline"/>
        </w:rPr>
        <w:t xml:space="preserve">For Du Bois, </w:t>
      </w:r>
      <w:r w:rsidRPr="00907745">
        <w:rPr>
          <w:rStyle w:val="StyleUnderline"/>
          <w:highlight w:val="green"/>
        </w:rPr>
        <w:t xml:space="preserve">state violence was </w:t>
      </w:r>
      <w:r w:rsidRPr="00907745">
        <w:rPr>
          <w:rStyle w:val="Emphasis"/>
          <w:highlight w:val="green"/>
        </w:rPr>
        <w:t>most palpable</w:t>
      </w:r>
      <w:r w:rsidRPr="00907745">
        <w:rPr>
          <w:rStyle w:val="StyleUnderline"/>
          <w:highlight w:val="green"/>
        </w:rPr>
        <w:t xml:space="preserve"> in the ways that Southern</w:t>
      </w:r>
      <w:r w:rsidRPr="00CB036D">
        <w:rPr>
          <w:rStyle w:val="StyleUnderline"/>
        </w:rPr>
        <w:t xml:space="preserve"> </w:t>
      </w:r>
      <w:r w:rsidRPr="00907745">
        <w:rPr>
          <w:rStyle w:val="Emphasis"/>
          <w:highlight w:val="green"/>
        </w:rPr>
        <w:t>counter-revolution</w:t>
      </w:r>
      <w:r w:rsidRPr="00907745">
        <w:rPr>
          <w:rStyle w:val="StyleUnderline"/>
          <w:highlight w:val="green"/>
        </w:rPr>
        <w:t xml:space="preserve"> combined</w:t>
      </w:r>
      <w:r w:rsidRPr="00CB036D">
        <w:rPr>
          <w:rStyle w:val="StyleUnderline"/>
        </w:rPr>
        <w:t xml:space="preserve"> </w:t>
      </w:r>
      <w:r w:rsidRPr="00907745">
        <w:rPr>
          <w:rStyle w:val="StyleUnderline"/>
          <w:highlight w:val="green"/>
        </w:rPr>
        <w:t xml:space="preserve">repression by </w:t>
      </w:r>
      <w:r w:rsidRPr="00907745">
        <w:rPr>
          <w:rStyle w:val="Emphasis"/>
          <w:highlight w:val="green"/>
        </w:rPr>
        <w:t>local governments</w:t>
      </w:r>
      <w:r w:rsidRPr="00907745">
        <w:rPr>
          <w:rStyle w:val="StyleUnderline"/>
          <w:highlight w:val="green"/>
        </w:rPr>
        <w:t xml:space="preserve"> with</w:t>
      </w:r>
      <w:r w:rsidRPr="00855334">
        <w:rPr>
          <w:sz w:val="16"/>
          <w:szCs w:val="16"/>
        </w:rPr>
        <w:t xml:space="preserve"> the </w:t>
      </w:r>
      <w:r w:rsidRPr="00E642A3">
        <w:rPr>
          <w:rStyle w:val="Emphasis"/>
        </w:rPr>
        <w:t xml:space="preserve">extra-legal </w:t>
      </w:r>
      <w:r w:rsidRPr="00907745">
        <w:rPr>
          <w:rStyle w:val="Emphasis"/>
          <w:highlight w:val="green"/>
        </w:rPr>
        <w:t>vigilantism</w:t>
      </w:r>
      <w:r w:rsidRPr="00CB036D">
        <w:rPr>
          <w:rStyle w:val="StyleUnderline"/>
        </w:rPr>
        <w:t xml:space="preserve"> of </w:t>
      </w:r>
      <w:r w:rsidRPr="00AB1C23">
        <w:rPr>
          <w:rStyle w:val="StyleUnderline"/>
        </w:rPr>
        <w:t>white</w:t>
      </w:r>
      <w:r w:rsidRPr="00CB036D">
        <w:rPr>
          <w:rStyle w:val="StyleUnderline"/>
        </w:rPr>
        <w:t xml:space="preserve"> men</w:t>
      </w:r>
      <w:r w:rsidRPr="00855334">
        <w:rPr>
          <w:sz w:val="16"/>
          <w:szCs w:val="16"/>
        </w:rPr>
        <w:t xml:space="preserve"> gathered together </w:t>
      </w:r>
      <w:r w:rsidRPr="00CB036D">
        <w:rPr>
          <w:rStyle w:val="StyleUnderline"/>
        </w:rPr>
        <w:t>in new</w:t>
      </w:r>
      <w:r w:rsidRPr="00855334">
        <w:rPr>
          <w:sz w:val="16"/>
          <w:szCs w:val="16"/>
        </w:rPr>
        <w:t xml:space="preserve"> clandestine </w:t>
      </w:r>
      <w:r w:rsidRPr="00CB036D">
        <w:rPr>
          <w:rStyle w:val="StyleUnderline"/>
        </w:rPr>
        <w:t>organizations like the Ku Klux Klan</w:t>
      </w:r>
      <w:r w:rsidRPr="00855334">
        <w:rPr>
          <w:sz w:val="16"/>
          <w:szCs w:val="16"/>
        </w:rPr>
        <w:t xml:space="preserve">. While this marks one origin of the modern police state, </w:t>
      </w:r>
      <w:r w:rsidRPr="00907745">
        <w:rPr>
          <w:rStyle w:val="StyleUnderline"/>
          <w:highlight w:val="green"/>
        </w:rPr>
        <w:t>Du Bois</w:t>
      </w:r>
      <w:r w:rsidRPr="00855334">
        <w:rPr>
          <w:sz w:val="16"/>
          <w:szCs w:val="16"/>
        </w:rPr>
        <w:t xml:space="preserve"> also </w:t>
      </w:r>
      <w:r w:rsidRPr="00907745">
        <w:rPr>
          <w:rStyle w:val="Emphasis"/>
          <w:highlight w:val="green"/>
        </w:rPr>
        <w:t>lamented</w:t>
      </w:r>
      <w:r w:rsidRPr="00907745">
        <w:rPr>
          <w:rStyle w:val="StyleUnderline"/>
          <w:highlight w:val="green"/>
        </w:rPr>
        <w:t xml:space="preserve"> the </w:t>
      </w:r>
      <w:r w:rsidRPr="00907745">
        <w:rPr>
          <w:rStyle w:val="Emphasis"/>
          <w:highlight w:val="green"/>
        </w:rPr>
        <w:t>failures</w:t>
      </w:r>
      <w:r w:rsidRPr="00907745">
        <w:rPr>
          <w:rStyle w:val="StyleUnderline"/>
          <w:highlight w:val="green"/>
        </w:rPr>
        <w:t xml:space="preserve"> of the</w:t>
      </w:r>
      <w:r w:rsidRPr="00E642A3">
        <w:rPr>
          <w:rStyle w:val="StyleUnderline"/>
        </w:rPr>
        <w:t xml:space="preserve"> federal </w:t>
      </w:r>
      <w:r w:rsidRPr="00907745">
        <w:rPr>
          <w:rStyle w:val="StyleUnderline"/>
          <w:highlight w:val="green"/>
        </w:rPr>
        <w:t>government to</w:t>
      </w:r>
      <w:r w:rsidRPr="00E642A3">
        <w:rPr>
          <w:rStyle w:val="StyleUnderline"/>
        </w:rPr>
        <w:t xml:space="preserve"> </w:t>
      </w:r>
      <w:r w:rsidRPr="00E642A3">
        <w:rPr>
          <w:rStyle w:val="Emphasis"/>
        </w:rPr>
        <w:t xml:space="preserve">fully </w:t>
      </w:r>
      <w:r w:rsidRPr="00907745">
        <w:rPr>
          <w:rStyle w:val="Emphasis"/>
          <w:highlight w:val="green"/>
        </w:rPr>
        <w:t>support</w:t>
      </w:r>
      <w:r w:rsidRPr="00E642A3">
        <w:rPr>
          <w:rStyle w:val="StyleUnderline"/>
        </w:rPr>
        <w:t xml:space="preserve"> black </w:t>
      </w:r>
      <w:r w:rsidRPr="00907745">
        <w:rPr>
          <w:rStyle w:val="StyleUnderline"/>
          <w:highlight w:val="green"/>
        </w:rPr>
        <w:t xml:space="preserve">struggles for </w:t>
      </w:r>
      <w:r w:rsidRPr="00907745">
        <w:rPr>
          <w:rStyle w:val="Emphasis"/>
          <w:highlight w:val="green"/>
        </w:rPr>
        <w:t>voting rights</w:t>
      </w:r>
      <w:r w:rsidRPr="00CB036D">
        <w:rPr>
          <w:rStyle w:val="StyleUnderline"/>
        </w:rPr>
        <w:t xml:space="preserve"> and </w:t>
      </w:r>
      <w:r w:rsidRPr="00E642A3">
        <w:rPr>
          <w:rStyle w:val="Emphasis"/>
        </w:rPr>
        <w:t>economic development</w:t>
      </w:r>
      <w:r w:rsidRPr="00CB036D">
        <w:rPr>
          <w:rStyle w:val="StyleUnderline"/>
        </w:rPr>
        <w:t xml:space="preserve">. Du Bois’s </w:t>
      </w:r>
      <w:r w:rsidRPr="00AB1C23">
        <w:rPr>
          <w:rStyle w:val="StyleUnderline"/>
        </w:rPr>
        <w:t>abolition democracy</w:t>
      </w:r>
      <w:r w:rsidRPr="00855334">
        <w:rPr>
          <w:sz w:val="16"/>
          <w:szCs w:val="16"/>
        </w:rPr>
        <w:t xml:space="preserve"> then </w:t>
      </w:r>
      <w:r w:rsidRPr="00CB036D">
        <w:rPr>
          <w:rStyle w:val="StyleUnderline"/>
        </w:rPr>
        <w:t xml:space="preserve">was one where </w:t>
      </w:r>
      <w:r w:rsidRPr="00907745">
        <w:rPr>
          <w:rStyle w:val="StyleUnderline"/>
          <w:highlight w:val="green"/>
        </w:rPr>
        <w:t xml:space="preserve">the </w:t>
      </w:r>
      <w:r w:rsidRPr="00907745">
        <w:rPr>
          <w:rStyle w:val="Emphasis"/>
          <w:highlight w:val="green"/>
        </w:rPr>
        <w:t>predominant problem</w:t>
      </w:r>
      <w:r w:rsidRPr="00907745">
        <w:rPr>
          <w:rStyle w:val="StyleUnderline"/>
          <w:highlight w:val="green"/>
        </w:rPr>
        <w:t xml:space="preserve"> was the inability</w:t>
      </w:r>
      <w:r w:rsidRPr="00E642A3">
        <w:rPr>
          <w:rStyle w:val="StyleUnderline"/>
        </w:rPr>
        <w:t xml:space="preserve"> for </w:t>
      </w:r>
      <w:r w:rsidRPr="00E642A3">
        <w:rPr>
          <w:rStyle w:val="Emphasis"/>
        </w:rPr>
        <w:t>black freedmen</w:t>
      </w:r>
      <w:r w:rsidRPr="00E642A3">
        <w:rPr>
          <w:rStyle w:val="StyleUnderline"/>
        </w:rPr>
        <w:t xml:space="preserve"> </w:t>
      </w:r>
      <w:r w:rsidRPr="00907745">
        <w:rPr>
          <w:rStyle w:val="StyleUnderline"/>
          <w:highlight w:val="green"/>
        </w:rPr>
        <w:t xml:space="preserve">to </w:t>
      </w:r>
      <w:r w:rsidRPr="00907745">
        <w:rPr>
          <w:rStyle w:val="Emphasis"/>
          <w:highlight w:val="green"/>
        </w:rPr>
        <w:t>organize</w:t>
      </w:r>
      <w:r w:rsidRPr="00907745">
        <w:rPr>
          <w:rStyle w:val="StyleUnderline"/>
          <w:highlight w:val="green"/>
        </w:rPr>
        <w:t xml:space="preserve"> and</w:t>
      </w:r>
      <w:r w:rsidRPr="00E642A3">
        <w:rPr>
          <w:rStyle w:val="StyleUnderline"/>
        </w:rPr>
        <w:t xml:space="preserve"> </w:t>
      </w:r>
      <w:r w:rsidRPr="00E642A3">
        <w:rPr>
          <w:rStyle w:val="Emphasis"/>
        </w:rPr>
        <w:t xml:space="preserve">fully </w:t>
      </w:r>
      <w:r w:rsidRPr="00907745">
        <w:rPr>
          <w:rStyle w:val="Emphasis"/>
          <w:highlight w:val="green"/>
        </w:rPr>
        <w:t>control</w:t>
      </w:r>
      <w:r w:rsidRPr="00E642A3">
        <w:rPr>
          <w:rStyle w:val="StyleUnderline"/>
        </w:rPr>
        <w:t xml:space="preserve"> the </w:t>
      </w:r>
      <w:r w:rsidRPr="00E642A3">
        <w:rPr>
          <w:rStyle w:val="Emphasis"/>
        </w:rPr>
        <w:t>apparatus</w:t>
      </w:r>
      <w:r w:rsidRPr="00E642A3">
        <w:rPr>
          <w:rStyle w:val="StyleUnderline"/>
        </w:rPr>
        <w:t xml:space="preserve"> of </w:t>
      </w:r>
      <w:r w:rsidRPr="00907745">
        <w:rPr>
          <w:rStyle w:val="StyleUnderline"/>
          <w:highlight w:val="green"/>
        </w:rPr>
        <w:t xml:space="preserve">the </w:t>
      </w:r>
      <w:r w:rsidRPr="00907745">
        <w:rPr>
          <w:rStyle w:val="Emphasis"/>
          <w:highlight w:val="green"/>
        </w:rPr>
        <w:t>state</w:t>
      </w:r>
      <w:r w:rsidRPr="00E642A3">
        <w:rPr>
          <w:rStyle w:val="StyleUnderline"/>
        </w:rPr>
        <w:t xml:space="preserve"> to fight </w:t>
      </w:r>
      <w:r w:rsidRPr="00E642A3">
        <w:rPr>
          <w:rStyle w:val="Emphasis"/>
        </w:rPr>
        <w:t>white supremacist violence</w:t>
      </w:r>
      <w:r w:rsidRPr="00855334">
        <w:rPr>
          <w:sz w:val="16"/>
          <w:szCs w:val="16"/>
        </w:rPr>
        <w:t xml:space="preserve">. After outlining the dynamics of this problem, I will return in my conclusion to how Du Bois raises questions for abolition’s contemporary relationship to state sovereignty. </w:t>
      </w:r>
    </w:p>
    <w:p w14:paraId="29A07A3C" w14:textId="77777777" w:rsidR="007D13D2" w:rsidRPr="00855334" w:rsidRDefault="007D13D2" w:rsidP="007D13D2">
      <w:pPr>
        <w:rPr>
          <w:sz w:val="16"/>
          <w:szCs w:val="16"/>
        </w:rPr>
      </w:pPr>
      <w:r w:rsidRPr="00855334">
        <w:rPr>
          <w:sz w:val="16"/>
          <w:szCs w:val="16"/>
        </w:rPr>
        <w:t xml:space="preserve">Going back to Du Bois’s usage of abolition democracy shows that he was less concerned with it as a definite type of democracy, than as a particular conjuncture of factors across the 19th century that challenged slavery, tried to transform the enslaved into free laborers and citizens, and was ultimately betrayed and crushed by both white labor and capitalists in the North and South. Du Bois uses the abolition democracy to discuss a particular class conjuncture of laborers, black freedmen in the South and white workers in the North, against the Southern plantation oligarchy. </w:t>
      </w:r>
      <w:r w:rsidRPr="00E642A3">
        <w:rPr>
          <w:sz w:val="16"/>
          <w:szCs w:val="16"/>
        </w:rPr>
        <w:t xml:space="preserve">Du Bois writes, “the abolition democracy was the liberal movement among both laborers and small capitalists” whose “only real object of the Civil War in its eyes was </w:t>
      </w:r>
      <w:r w:rsidRPr="00907745">
        <w:rPr>
          <w:rStyle w:val="StyleUnderline"/>
          <w:highlight w:val="green"/>
        </w:rPr>
        <w:t xml:space="preserve">the </w:t>
      </w:r>
      <w:r w:rsidRPr="00907745">
        <w:rPr>
          <w:rStyle w:val="Emphasis"/>
          <w:highlight w:val="green"/>
        </w:rPr>
        <w:t>abolition</w:t>
      </w:r>
      <w:r w:rsidRPr="00907745">
        <w:rPr>
          <w:rStyle w:val="StyleUnderline"/>
          <w:highlight w:val="green"/>
        </w:rPr>
        <w:t xml:space="preserve"> of </w:t>
      </w:r>
      <w:r w:rsidRPr="00907745">
        <w:rPr>
          <w:rStyle w:val="Emphasis"/>
          <w:highlight w:val="green"/>
        </w:rPr>
        <w:t>slavery</w:t>
      </w:r>
      <w:r w:rsidRPr="00855334">
        <w:rPr>
          <w:sz w:val="16"/>
          <w:szCs w:val="16"/>
        </w:rPr>
        <w:t xml:space="preserve">, and it was convinced that </w:t>
      </w:r>
      <w:r w:rsidRPr="00A812A5">
        <w:rPr>
          <w:rStyle w:val="StyleUnderline"/>
        </w:rPr>
        <w:t xml:space="preserve">this </w:t>
      </w:r>
      <w:r w:rsidRPr="00907745">
        <w:rPr>
          <w:rStyle w:val="StyleUnderline"/>
          <w:highlight w:val="green"/>
        </w:rPr>
        <w:t xml:space="preserve">could be </w:t>
      </w:r>
      <w:r w:rsidRPr="00907745">
        <w:rPr>
          <w:rStyle w:val="Emphasis"/>
          <w:highlight w:val="green"/>
        </w:rPr>
        <w:t>thoroughly</w:t>
      </w:r>
      <w:r w:rsidRPr="00907745">
        <w:rPr>
          <w:rStyle w:val="StyleUnderline"/>
          <w:highlight w:val="green"/>
        </w:rPr>
        <w:t xml:space="preserve"> accomplished </w:t>
      </w:r>
      <w:r w:rsidRPr="00907745">
        <w:rPr>
          <w:rStyle w:val="Emphasis"/>
          <w:highlight w:val="green"/>
        </w:rPr>
        <w:t>only if</w:t>
      </w:r>
      <w:r w:rsidRPr="00907745">
        <w:rPr>
          <w:rStyle w:val="StyleUnderline"/>
          <w:highlight w:val="green"/>
        </w:rPr>
        <w:t xml:space="preserve"> the emancipated</w:t>
      </w:r>
      <w:r w:rsidRPr="00A812A5">
        <w:rPr>
          <w:rStyle w:val="StyleUnderline"/>
        </w:rPr>
        <w:t xml:space="preserve"> Negroes </w:t>
      </w:r>
      <w:r w:rsidRPr="00907745">
        <w:rPr>
          <w:rStyle w:val="StyleUnderline"/>
          <w:highlight w:val="green"/>
        </w:rPr>
        <w:t>became</w:t>
      </w:r>
      <w:r w:rsidRPr="00A812A5">
        <w:rPr>
          <w:rStyle w:val="StyleUnderline"/>
        </w:rPr>
        <w:t xml:space="preserve"> </w:t>
      </w:r>
      <w:r w:rsidRPr="00E642A3">
        <w:rPr>
          <w:rStyle w:val="Emphasis"/>
        </w:rPr>
        <w:t>free citizens</w:t>
      </w:r>
      <w:r w:rsidRPr="00A812A5">
        <w:rPr>
          <w:rStyle w:val="StyleUnderline"/>
        </w:rPr>
        <w:t xml:space="preserve"> and </w:t>
      </w:r>
      <w:r w:rsidRPr="00907745">
        <w:rPr>
          <w:rStyle w:val="Emphasis"/>
          <w:highlight w:val="green"/>
        </w:rPr>
        <w:t>voters</w:t>
      </w:r>
      <w:r w:rsidRPr="00855334">
        <w:rPr>
          <w:sz w:val="16"/>
          <w:szCs w:val="16"/>
        </w:rPr>
        <w:t xml:space="preserve">” (Du Bois, 1998:184). Which is to say that abolition would have to include both the act of ending slavery and providing the means to transform slave labor into black free labor (see also Holt, 1992; Foner, 1995). While Davis agrees here that </w:t>
      </w:r>
      <w:r w:rsidRPr="00E642A3">
        <w:rPr>
          <w:sz w:val="16"/>
          <w:szCs w:val="16"/>
        </w:rPr>
        <w:t>abolition was the ending of slavery and the incorporation of African Americans into democracy, she alongside other</w:t>
      </w:r>
      <w:r w:rsidRPr="00855334">
        <w:rPr>
          <w:sz w:val="16"/>
          <w:szCs w:val="16"/>
        </w:rPr>
        <w:t xml:space="preserve"> </w:t>
      </w:r>
      <w:r w:rsidRPr="00907745">
        <w:rPr>
          <w:rStyle w:val="Emphasis"/>
          <w:highlight w:val="green"/>
        </w:rPr>
        <w:t>abolition</w:t>
      </w:r>
      <w:r w:rsidRPr="00AB1C23">
        <w:rPr>
          <w:rStyle w:val="Emphasis"/>
        </w:rPr>
        <w:t>ists</w:t>
      </w:r>
      <w:r w:rsidRPr="00E642A3">
        <w:rPr>
          <w:rStyle w:val="Emphasis"/>
        </w:rPr>
        <w:t xml:space="preserve"> </w:t>
      </w:r>
      <w:r w:rsidRPr="00907745">
        <w:rPr>
          <w:rStyle w:val="Emphasis"/>
          <w:highlight w:val="green"/>
        </w:rPr>
        <w:t>today</w:t>
      </w:r>
      <w:r w:rsidRPr="00E642A3">
        <w:rPr>
          <w:rStyle w:val="StyleUnderline"/>
        </w:rPr>
        <w:t xml:space="preserve"> </w:t>
      </w:r>
      <w:r w:rsidRPr="00907745">
        <w:rPr>
          <w:rStyle w:val="StyleUnderline"/>
          <w:highlight w:val="green"/>
        </w:rPr>
        <w:t>do</w:t>
      </w:r>
      <w:r w:rsidRPr="00907745">
        <w:rPr>
          <w:sz w:val="16"/>
          <w:szCs w:val="16"/>
          <w:highlight w:val="green"/>
        </w:rPr>
        <w:t xml:space="preserve">es </w:t>
      </w:r>
      <w:r w:rsidRPr="00907745">
        <w:rPr>
          <w:rStyle w:val="StyleUnderline"/>
          <w:highlight w:val="green"/>
        </w:rPr>
        <w:t xml:space="preserve">not view the </w:t>
      </w:r>
      <w:r w:rsidRPr="00907745">
        <w:rPr>
          <w:rStyle w:val="Emphasis"/>
          <w:highlight w:val="green"/>
        </w:rPr>
        <w:t>state</w:t>
      </w:r>
      <w:r w:rsidRPr="00907745">
        <w:rPr>
          <w:rStyle w:val="StyleUnderline"/>
          <w:highlight w:val="green"/>
        </w:rPr>
        <w:t xml:space="preserve"> as an</w:t>
      </w:r>
      <w:r w:rsidRPr="00E642A3">
        <w:rPr>
          <w:rStyle w:val="StyleUnderline"/>
        </w:rPr>
        <w:t xml:space="preserve"> </w:t>
      </w:r>
      <w:r w:rsidRPr="00907745">
        <w:rPr>
          <w:rStyle w:val="Emphasis"/>
          <w:highlight w:val="green"/>
        </w:rPr>
        <w:t>appropriate</w:t>
      </w:r>
      <w:r w:rsidRPr="00E642A3">
        <w:rPr>
          <w:rStyle w:val="StyleUnderline"/>
        </w:rPr>
        <w:t xml:space="preserve"> or</w:t>
      </w:r>
      <w:r w:rsidRPr="00855334">
        <w:rPr>
          <w:sz w:val="16"/>
          <w:szCs w:val="16"/>
        </w:rPr>
        <w:t xml:space="preserve"> even </w:t>
      </w:r>
      <w:r w:rsidRPr="00E642A3">
        <w:rPr>
          <w:rStyle w:val="Emphasis"/>
        </w:rPr>
        <w:t>useful</w:t>
      </w:r>
      <w:r w:rsidRPr="00E642A3">
        <w:rPr>
          <w:rStyle w:val="StyleUnderline"/>
        </w:rPr>
        <w:t xml:space="preserve"> </w:t>
      </w:r>
      <w:r w:rsidRPr="00907745">
        <w:rPr>
          <w:rStyle w:val="StyleUnderline"/>
          <w:highlight w:val="green"/>
        </w:rPr>
        <w:t>actor</w:t>
      </w:r>
      <w:r w:rsidRPr="00A812A5">
        <w:rPr>
          <w:rStyle w:val="StyleUnderline"/>
        </w:rPr>
        <w:t xml:space="preserve"> in this process</w:t>
      </w:r>
      <w:r w:rsidRPr="00855334">
        <w:rPr>
          <w:sz w:val="16"/>
          <w:szCs w:val="16"/>
        </w:rPr>
        <w:t xml:space="preserve">. In her view of abolition, </w:t>
      </w:r>
      <w:r w:rsidRPr="00907745">
        <w:rPr>
          <w:rStyle w:val="StyleUnderline"/>
          <w:highlight w:val="green"/>
        </w:rPr>
        <w:t xml:space="preserve">Davis relies on the </w:t>
      </w:r>
      <w:r w:rsidRPr="00907745">
        <w:rPr>
          <w:rStyle w:val="Emphasis"/>
          <w:highlight w:val="green"/>
        </w:rPr>
        <w:t>self-organizing capacity</w:t>
      </w:r>
      <w:r w:rsidRPr="00E642A3">
        <w:rPr>
          <w:rStyle w:val="StyleUnderline"/>
        </w:rPr>
        <w:t xml:space="preserve"> of the </w:t>
      </w:r>
      <w:r w:rsidRPr="00E642A3">
        <w:rPr>
          <w:rStyle w:val="Emphasis"/>
        </w:rPr>
        <w:t>people themselves</w:t>
      </w:r>
      <w:r w:rsidRPr="00A812A5">
        <w:rPr>
          <w:rStyle w:val="StyleUnderline"/>
        </w:rPr>
        <w:t xml:space="preserve"> to</w:t>
      </w:r>
      <w:r w:rsidRPr="00855334">
        <w:rPr>
          <w:sz w:val="16"/>
          <w:szCs w:val="16"/>
        </w:rPr>
        <w:t xml:space="preserve"> both </w:t>
      </w:r>
      <w:r w:rsidRPr="00A812A5">
        <w:rPr>
          <w:rStyle w:val="StyleUnderline"/>
        </w:rPr>
        <w:t xml:space="preserve">destroy carceral power and build new liberatory institutions. </w:t>
      </w:r>
      <w:r w:rsidRPr="00907745">
        <w:rPr>
          <w:rStyle w:val="StyleUnderline"/>
          <w:highlight w:val="green"/>
        </w:rPr>
        <w:t>For Du Bois</w:t>
      </w:r>
      <w:r w:rsidRPr="00907745">
        <w:rPr>
          <w:sz w:val="16"/>
          <w:szCs w:val="16"/>
          <w:highlight w:val="green"/>
        </w:rPr>
        <w:t>,</w:t>
      </w:r>
      <w:r w:rsidRPr="00855334">
        <w:rPr>
          <w:sz w:val="16"/>
          <w:szCs w:val="16"/>
        </w:rPr>
        <w:t xml:space="preserve"> however, </w:t>
      </w:r>
      <w:r w:rsidRPr="00907745">
        <w:rPr>
          <w:rStyle w:val="StyleUnderline"/>
          <w:highlight w:val="green"/>
        </w:rPr>
        <w:t xml:space="preserve">this </w:t>
      </w:r>
      <w:r w:rsidRPr="00907745">
        <w:rPr>
          <w:rStyle w:val="Emphasis"/>
          <w:highlight w:val="green"/>
        </w:rPr>
        <w:t>transformation</w:t>
      </w:r>
      <w:r w:rsidRPr="00907745">
        <w:rPr>
          <w:rStyle w:val="StyleUnderline"/>
          <w:highlight w:val="green"/>
        </w:rPr>
        <w:t xml:space="preserve"> was </w:t>
      </w:r>
      <w:r w:rsidRPr="00907745">
        <w:rPr>
          <w:rStyle w:val="Emphasis"/>
          <w:highlight w:val="green"/>
        </w:rPr>
        <w:t>only possible</w:t>
      </w:r>
      <w:r w:rsidRPr="00907745">
        <w:rPr>
          <w:rStyle w:val="StyleUnderline"/>
          <w:highlight w:val="green"/>
        </w:rPr>
        <w:t xml:space="preserve"> if</w:t>
      </w:r>
      <w:r w:rsidRPr="00E642A3">
        <w:rPr>
          <w:rStyle w:val="StyleUnderline"/>
        </w:rPr>
        <w:t xml:space="preserve"> this </w:t>
      </w:r>
      <w:r w:rsidRPr="00907745">
        <w:rPr>
          <w:rStyle w:val="StyleUnderline"/>
          <w:highlight w:val="green"/>
        </w:rPr>
        <w:t xml:space="preserve">abolition democracy was </w:t>
      </w:r>
      <w:r w:rsidRPr="00907745">
        <w:rPr>
          <w:rStyle w:val="Emphasis"/>
          <w:highlight w:val="green"/>
        </w:rPr>
        <w:t>paired</w:t>
      </w:r>
      <w:r w:rsidRPr="00907745">
        <w:rPr>
          <w:rStyle w:val="StyleUnderline"/>
          <w:highlight w:val="green"/>
        </w:rPr>
        <w:t xml:space="preserve"> wit</w:t>
      </w:r>
      <w:r w:rsidRPr="00E642A3">
        <w:rPr>
          <w:rStyle w:val="StyleUnderline"/>
        </w:rPr>
        <w:t xml:space="preserve">h </w:t>
      </w:r>
      <w:r w:rsidRPr="00E642A3">
        <w:rPr>
          <w:rStyle w:val="Emphasis"/>
        </w:rPr>
        <w:t>dictatorship</w:t>
      </w:r>
      <w:r w:rsidRPr="00E642A3">
        <w:rPr>
          <w:rStyle w:val="StyleUnderline"/>
        </w:rPr>
        <w:t xml:space="preserve"> as </w:t>
      </w:r>
      <w:r w:rsidRPr="00907745">
        <w:rPr>
          <w:rStyle w:val="Emphasis"/>
          <w:highlight w:val="green"/>
        </w:rPr>
        <w:t>federal control</w:t>
      </w:r>
      <w:r w:rsidRPr="00855334">
        <w:rPr>
          <w:sz w:val="16"/>
          <w:szCs w:val="16"/>
        </w:rPr>
        <w:t>, that “</w:t>
      </w:r>
      <w:r w:rsidRPr="00E642A3">
        <w:rPr>
          <w:rStyle w:val="Emphasis"/>
        </w:rPr>
        <w:t>freedom</w:t>
      </w:r>
      <w:r w:rsidRPr="00855334">
        <w:rPr>
          <w:sz w:val="16"/>
          <w:szCs w:val="16"/>
        </w:rPr>
        <w:t xml:space="preserve"> in order to be free required a minimum of capital in addition to political rights and that this </w:t>
      </w:r>
      <w:r w:rsidRPr="004E16BF">
        <w:rPr>
          <w:rStyle w:val="StyleUnderline"/>
        </w:rPr>
        <w:t xml:space="preserve">could be insured against the </w:t>
      </w:r>
      <w:r w:rsidRPr="00E642A3">
        <w:rPr>
          <w:rStyle w:val="Emphasis"/>
        </w:rPr>
        <w:t>natural resentment</w:t>
      </w:r>
      <w:r w:rsidRPr="004E16BF">
        <w:rPr>
          <w:rStyle w:val="StyleUnderline"/>
        </w:rPr>
        <w:t xml:space="preserve"> of the planters only by </w:t>
      </w:r>
      <w:r w:rsidRPr="00E642A3">
        <w:rPr>
          <w:rStyle w:val="Emphasis"/>
        </w:rPr>
        <w:t>some sort</w:t>
      </w:r>
      <w:r w:rsidRPr="004E16BF">
        <w:rPr>
          <w:rStyle w:val="StyleUnderline"/>
        </w:rPr>
        <w:t xml:space="preserve"> of </w:t>
      </w:r>
      <w:r w:rsidRPr="00E642A3">
        <w:rPr>
          <w:rStyle w:val="Emphasis"/>
        </w:rPr>
        <w:t>dictatorship</w:t>
      </w:r>
      <w:r w:rsidRPr="00855334">
        <w:rPr>
          <w:sz w:val="16"/>
          <w:szCs w:val="16"/>
        </w:rPr>
        <w:t xml:space="preserve">” (Du Bois, 1998:185). In a marked difference from contemporary theorists of abolition, for Du Bois democracy in itself was not enough of an answer to the problem of newly freed African Americans both earning and securing their freedom. </w:t>
      </w:r>
    </w:p>
    <w:p w14:paraId="0C7E16AF" w14:textId="77777777" w:rsidR="007D13D2" w:rsidRPr="00855334" w:rsidRDefault="007D13D2" w:rsidP="007D13D2">
      <w:pPr>
        <w:rPr>
          <w:sz w:val="16"/>
          <w:szCs w:val="16"/>
        </w:rPr>
      </w:pPr>
      <w:r w:rsidRPr="00907745">
        <w:rPr>
          <w:rStyle w:val="Emphasis"/>
          <w:highlight w:val="green"/>
        </w:rPr>
        <w:t>State power</w:t>
      </w:r>
      <w:r w:rsidRPr="00907745">
        <w:rPr>
          <w:rStyle w:val="StyleUnderline"/>
          <w:highlight w:val="green"/>
        </w:rPr>
        <w:t xml:space="preserve">, as a form of </w:t>
      </w:r>
      <w:r w:rsidRPr="00907745">
        <w:rPr>
          <w:rStyle w:val="Emphasis"/>
          <w:highlight w:val="green"/>
        </w:rPr>
        <w:t>legitimate coercion</w:t>
      </w:r>
      <w:r w:rsidRPr="00907745">
        <w:rPr>
          <w:rStyle w:val="StyleUnderline"/>
          <w:highlight w:val="green"/>
        </w:rPr>
        <w:t xml:space="preserve">, was not </w:t>
      </w:r>
      <w:r w:rsidRPr="00907745">
        <w:rPr>
          <w:rStyle w:val="Emphasis"/>
          <w:highlight w:val="green"/>
        </w:rPr>
        <w:t>in itself bad</w:t>
      </w:r>
      <w:r w:rsidRPr="00907745">
        <w:rPr>
          <w:rStyle w:val="StyleUnderline"/>
          <w:highlight w:val="green"/>
        </w:rPr>
        <w:t xml:space="preserve"> but</w:t>
      </w:r>
      <w:r w:rsidRPr="00855334">
        <w:rPr>
          <w:sz w:val="16"/>
          <w:szCs w:val="16"/>
        </w:rPr>
        <w:t xml:space="preserve"> instead Du Bois argues </w:t>
      </w:r>
      <w:r w:rsidRPr="00907745">
        <w:rPr>
          <w:rStyle w:val="StyleUnderline"/>
          <w:highlight w:val="green"/>
        </w:rPr>
        <w:t xml:space="preserve">was </w:t>
      </w:r>
      <w:r w:rsidRPr="00907745">
        <w:rPr>
          <w:rStyle w:val="Emphasis"/>
          <w:highlight w:val="green"/>
        </w:rPr>
        <w:t>only a problem</w:t>
      </w:r>
      <w:r w:rsidRPr="00907745">
        <w:rPr>
          <w:rStyle w:val="StyleUnderline"/>
          <w:highlight w:val="green"/>
        </w:rPr>
        <w:t xml:space="preserve"> when it was used for </w:t>
      </w:r>
      <w:r w:rsidRPr="00907745">
        <w:rPr>
          <w:rStyle w:val="Emphasis"/>
          <w:highlight w:val="green"/>
        </w:rPr>
        <w:t>destroying</w:t>
      </w:r>
      <w:r w:rsidRPr="00907745">
        <w:rPr>
          <w:rStyle w:val="StyleUnderline"/>
          <w:highlight w:val="green"/>
        </w:rPr>
        <w:t>,</w:t>
      </w:r>
      <w:r w:rsidRPr="00E642A3">
        <w:rPr>
          <w:rStyle w:val="StyleUnderline"/>
        </w:rPr>
        <w:t xml:space="preserve"> rather than </w:t>
      </w:r>
      <w:r w:rsidRPr="00E642A3">
        <w:rPr>
          <w:rStyle w:val="Emphasis"/>
        </w:rPr>
        <w:t>expanding</w:t>
      </w:r>
      <w:r w:rsidRPr="00855334">
        <w:rPr>
          <w:sz w:val="16"/>
          <w:szCs w:val="16"/>
        </w:rPr>
        <w:t xml:space="preserve">, the </w:t>
      </w:r>
      <w:r w:rsidRPr="00E642A3">
        <w:rPr>
          <w:rStyle w:val="Emphasis"/>
        </w:rPr>
        <w:t xml:space="preserve">abolition </w:t>
      </w:r>
      <w:r w:rsidRPr="00907745">
        <w:rPr>
          <w:rStyle w:val="Emphasis"/>
          <w:highlight w:val="green"/>
        </w:rPr>
        <w:t>democracy</w:t>
      </w:r>
      <w:r w:rsidRPr="00855334">
        <w:rPr>
          <w:sz w:val="16"/>
          <w:szCs w:val="16"/>
        </w:rPr>
        <w:t xml:space="preserve">. In Du Bois’s repeated references to dictatorship, his use means that competent and visionary leadership needed to be paired with the force necessary to carry it out. From the start </w:t>
      </w:r>
      <w:r w:rsidRPr="00907745">
        <w:rPr>
          <w:rStyle w:val="Emphasis"/>
          <w:highlight w:val="green"/>
        </w:rPr>
        <w:t>Northern capital</w:t>
      </w:r>
      <w:r w:rsidRPr="004C7B87">
        <w:rPr>
          <w:rStyle w:val="StyleUnderline"/>
        </w:rPr>
        <w:t xml:space="preserve"> </w:t>
      </w:r>
      <w:r w:rsidRPr="00907745">
        <w:rPr>
          <w:rStyle w:val="StyleUnderline"/>
          <w:highlight w:val="green"/>
        </w:rPr>
        <w:t>was compelled to establish a “</w:t>
      </w:r>
      <w:r w:rsidRPr="00907745">
        <w:rPr>
          <w:rStyle w:val="Emphasis"/>
          <w:highlight w:val="green"/>
        </w:rPr>
        <w:t>dictatorship</w:t>
      </w:r>
      <w:r w:rsidRPr="004C7B87">
        <w:rPr>
          <w:rStyle w:val="StyleUnderline"/>
        </w:rPr>
        <w:t xml:space="preserve"> of far broader possibilities than the North had at first contemplated</w:t>
      </w:r>
      <w:r w:rsidRPr="00855334">
        <w:rPr>
          <w:sz w:val="16"/>
          <w:szCs w:val="16"/>
        </w:rPr>
        <w:t xml:space="preserve">” (Du Bois, 1998:580) </w:t>
      </w:r>
      <w:r w:rsidRPr="00907745">
        <w:rPr>
          <w:rStyle w:val="StyleUnderline"/>
          <w:highlight w:val="green"/>
        </w:rPr>
        <w:t xml:space="preserve">that </w:t>
      </w:r>
      <w:r w:rsidRPr="00907745">
        <w:rPr>
          <w:rStyle w:val="Emphasis"/>
          <w:highlight w:val="green"/>
        </w:rPr>
        <w:t>directly empowered</w:t>
      </w:r>
      <w:r w:rsidRPr="00907745">
        <w:rPr>
          <w:rStyle w:val="StyleUnderline"/>
          <w:highlight w:val="green"/>
        </w:rPr>
        <w:t xml:space="preserve"> </w:t>
      </w:r>
      <w:r w:rsidRPr="00907745">
        <w:rPr>
          <w:rStyle w:val="Emphasis"/>
          <w:highlight w:val="green"/>
        </w:rPr>
        <w:t xml:space="preserve">Southern </w:t>
      </w:r>
      <w:r w:rsidRPr="00907745">
        <w:rPr>
          <w:rStyle w:val="Emphasis"/>
          <w:highlight w:val="green"/>
        </w:rPr>
        <w:lastRenderedPageBreak/>
        <w:t>labor</w:t>
      </w:r>
      <w:r w:rsidRPr="004C7B87">
        <w:rPr>
          <w:rStyle w:val="StyleUnderline"/>
        </w:rPr>
        <w:t xml:space="preserve"> with the might of the </w:t>
      </w:r>
      <w:r w:rsidRPr="00E642A3">
        <w:rPr>
          <w:rStyle w:val="Emphasis"/>
        </w:rPr>
        <w:t>U.S. Military</w:t>
      </w:r>
      <w:r w:rsidRPr="004C7B87">
        <w:rPr>
          <w:rStyle w:val="StyleUnderline"/>
        </w:rPr>
        <w:t>, so that</w:t>
      </w:r>
      <w:r w:rsidRPr="00855334">
        <w:rPr>
          <w:sz w:val="16"/>
          <w:szCs w:val="16"/>
        </w:rPr>
        <w:t xml:space="preserve"> “with intelligent and unselfish leadership and a clarifying ideal, </w:t>
      </w:r>
      <w:r w:rsidRPr="004C7B87">
        <w:rPr>
          <w:rStyle w:val="StyleUnderline"/>
        </w:rPr>
        <w:t xml:space="preserve">it could have </w:t>
      </w:r>
      <w:r w:rsidRPr="00E642A3">
        <w:rPr>
          <w:rStyle w:val="Emphasis"/>
        </w:rPr>
        <w:t>rebuilt</w:t>
      </w:r>
      <w:r w:rsidRPr="004C7B87">
        <w:rPr>
          <w:rStyle w:val="StyleUnderline"/>
        </w:rPr>
        <w:t xml:space="preserve"> the </w:t>
      </w:r>
      <w:r w:rsidRPr="00E642A3">
        <w:rPr>
          <w:rStyle w:val="Emphasis"/>
        </w:rPr>
        <w:t>economic foundations</w:t>
      </w:r>
      <w:r w:rsidRPr="004C7B87">
        <w:rPr>
          <w:rStyle w:val="StyleUnderline"/>
        </w:rPr>
        <w:t xml:space="preserve"> of Southern society, </w:t>
      </w:r>
      <w:r w:rsidRPr="00E642A3">
        <w:rPr>
          <w:rStyle w:val="Emphasis"/>
        </w:rPr>
        <w:t>confiscated</w:t>
      </w:r>
      <w:r w:rsidRPr="004C7B87">
        <w:rPr>
          <w:rStyle w:val="StyleUnderline"/>
        </w:rPr>
        <w:t xml:space="preserve"> and </w:t>
      </w:r>
      <w:r w:rsidRPr="00E642A3">
        <w:rPr>
          <w:rStyle w:val="Emphasis"/>
        </w:rPr>
        <w:t>redistributed</w:t>
      </w:r>
      <w:r w:rsidRPr="004C7B87">
        <w:rPr>
          <w:rStyle w:val="StyleUnderline"/>
        </w:rPr>
        <w:t xml:space="preserve"> wealth, and built a </w:t>
      </w:r>
      <w:r w:rsidRPr="00E642A3">
        <w:rPr>
          <w:rStyle w:val="Emphasis"/>
        </w:rPr>
        <w:t>real democracy</w:t>
      </w:r>
      <w:r w:rsidRPr="00855334">
        <w:rPr>
          <w:sz w:val="16"/>
          <w:szCs w:val="16"/>
        </w:rPr>
        <w:t xml:space="preserve"> of industry for the masses of men.” But, even with the best of the freedmen Southern labor lacked the right leadership for such challenging times. As Du Bois saw “the next step would have been, under law and order, gradually to have replaced the wrong leaders by a better and better sort” (Du Bois, 1998:581), yet here the problem of white violence appears as a decisive factor in the failure of Reconstruction. Even as many sought out more leadership experience, </w:t>
      </w:r>
      <w:r w:rsidRPr="00F96479">
        <w:rPr>
          <w:rStyle w:val="StyleUnderline"/>
        </w:rPr>
        <w:t xml:space="preserve">this </w:t>
      </w:r>
      <w:r w:rsidRPr="00E642A3">
        <w:rPr>
          <w:rStyle w:val="Emphasis"/>
        </w:rPr>
        <w:t>brief window</w:t>
      </w:r>
      <w:r w:rsidRPr="00F96479">
        <w:rPr>
          <w:rStyle w:val="StyleUnderline"/>
        </w:rPr>
        <w:t xml:space="preserve"> of </w:t>
      </w:r>
      <w:r w:rsidRPr="00E642A3">
        <w:rPr>
          <w:rStyle w:val="Emphasis"/>
        </w:rPr>
        <w:t>democratic possibilities</w:t>
      </w:r>
      <w:r w:rsidRPr="00F96479">
        <w:rPr>
          <w:rStyle w:val="StyleUnderline"/>
        </w:rPr>
        <w:t xml:space="preserve"> was </w:t>
      </w:r>
      <w:r w:rsidRPr="00E642A3">
        <w:rPr>
          <w:rStyle w:val="Emphasis"/>
        </w:rPr>
        <w:t>closed</w:t>
      </w:r>
      <w:r w:rsidRPr="00F96479">
        <w:rPr>
          <w:rStyle w:val="StyleUnderline"/>
        </w:rPr>
        <w:t xml:space="preserve"> because</w:t>
      </w:r>
      <w:r w:rsidRPr="00855334">
        <w:rPr>
          <w:sz w:val="16"/>
          <w:szCs w:val="16"/>
        </w:rPr>
        <w:t xml:space="preserve"> “the military dictatorship behind labor did not function successfully in the face of the Ku Klux Klan and especially </w:t>
      </w:r>
      <w:r w:rsidRPr="00E642A3">
        <w:rPr>
          <w:sz w:val="16"/>
          <w:szCs w:val="16"/>
        </w:rPr>
        <w:t>because the appeal of property in the South got the ear of property in the North.”</w:t>
      </w:r>
      <w:r w:rsidRPr="00855334">
        <w:rPr>
          <w:sz w:val="16"/>
          <w:szCs w:val="16"/>
        </w:rPr>
        <w:t xml:space="preserve"> Recognizing that creating a true abolition democracy in the South would mean radically challenging the post-war growth of American capitalism and its incorporation of society, Northern capitalists and their supporters in the Republican Party declared Reconstruction a failure of black incompetence and let the former Confederate states drive the freedmen back toward slavery (Trachtenberg, 2007). </w:t>
      </w:r>
    </w:p>
    <w:p w14:paraId="5C38E49B" w14:textId="77777777" w:rsidR="007D13D2" w:rsidRDefault="007D13D2" w:rsidP="007D13D2">
      <w:pPr>
        <w:rPr>
          <w:sz w:val="16"/>
          <w:szCs w:val="16"/>
        </w:rPr>
      </w:pPr>
      <w:r w:rsidRPr="00855334">
        <w:rPr>
          <w:sz w:val="16"/>
          <w:szCs w:val="16"/>
        </w:rPr>
        <w:t xml:space="preserve">For Du Bois, </w:t>
      </w:r>
      <w:r w:rsidRPr="00907745">
        <w:rPr>
          <w:rStyle w:val="StyleUnderline"/>
          <w:highlight w:val="green"/>
        </w:rPr>
        <w:t xml:space="preserve">part of the </w:t>
      </w:r>
      <w:r w:rsidRPr="00907745">
        <w:rPr>
          <w:rStyle w:val="Emphasis"/>
          <w:highlight w:val="green"/>
        </w:rPr>
        <w:t>lack</w:t>
      </w:r>
      <w:r w:rsidRPr="00907745">
        <w:rPr>
          <w:rStyle w:val="StyleUnderline"/>
          <w:highlight w:val="green"/>
        </w:rPr>
        <w:t xml:space="preserve"> of </w:t>
      </w:r>
      <w:r w:rsidRPr="00907745">
        <w:rPr>
          <w:rStyle w:val="Emphasis"/>
          <w:highlight w:val="green"/>
        </w:rPr>
        <w:t>vision</w:t>
      </w:r>
      <w:r w:rsidRPr="00907745">
        <w:rPr>
          <w:rStyle w:val="StyleUnderline"/>
          <w:highlight w:val="green"/>
        </w:rPr>
        <w:t xml:space="preserve"> for leader</w:t>
      </w:r>
      <w:r w:rsidRPr="00F96479">
        <w:rPr>
          <w:rStyle w:val="StyleUnderline"/>
        </w:rPr>
        <w:t xml:space="preserve">s of the </w:t>
      </w:r>
      <w:r w:rsidRPr="00E642A3">
        <w:rPr>
          <w:rStyle w:val="Emphasis"/>
        </w:rPr>
        <w:t>abolition democracy</w:t>
      </w:r>
      <w:r w:rsidRPr="00F96479">
        <w:rPr>
          <w:rStyle w:val="StyleUnderline"/>
        </w:rPr>
        <w:t xml:space="preserve"> </w:t>
      </w:r>
      <w:r w:rsidRPr="00907745">
        <w:rPr>
          <w:rStyle w:val="StyleUnderline"/>
          <w:highlight w:val="green"/>
        </w:rPr>
        <w:t xml:space="preserve">was their inability to see how </w:t>
      </w:r>
      <w:r w:rsidRPr="00907745">
        <w:rPr>
          <w:rStyle w:val="Emphasis"/>
          <w:highlight w:val="green"/>
        </w:rPr>
        <w:t>crucially control</w:t>
      </w:r>
      <w:r w:rsidRPr="00907745">
        <w:rPr>
          <w:rStyle w:val="StyleUnderline"/>
          <w:highlight w:val="green"/>
        </w:rPr>
        <w:t xml:space="preserve"> of the </w:t>
      </w:r>
      <w:r w:rsidRPr="00907745">
        <w:rPr>
          <w:rStyle w:val="Emphasis"/>
          <w:highlight w:val="green"/>
        </w:rPr>
        <w:t>means of violence</w:t>
      </w:r>
      <w:r w:rsidRPr="00907745">
        <w:rPr>
          <w:rStyle w:val="StyleUnderline"/>
          <w:highlight w:val="green"/>
        </w:rPr>
        <w:t xml:space="preserve"> would impact the</w:t>
      </w:r>
      <w:r w:rsidRPr="00F96479">
        <w:rPr>
          <w:rStyle w:val="StyleUnderline"/>
        </w:rPr>
        <w:t xml:space="preserve"> </w:t>
      </w:r>
      <w:r w:rsidRPr="00907745">
        <w:rPr>
          <w:rStyle w:val="StyleUnderline"/>
          <w:highlight w:val="green"/>
        </w:rPr>
        <w:t xml:space="preserve">course of their </w:t>
      </w:r>
      <w:r w:rsidRPr="00907745">
        <w:rPr>
          <w:rStyle w:val="Emphasis"/>
          <w:highlight w:val="green"/>
        </w:rPr>
        <w:t>desired abolition</w:t>
      </w:r>
      <w:r w:rsidRPr="00855334">
        <w:rPr>
          <w:sz w:val="16"/>
          <w:szCs w:val="16"/>
        </w:rPr>
        <w:t>. He writes, “</w:t>
      </w:r>
      <w:r w:rsidRPr="00907745">
        <w:rPr>
          <w:rStyle w:val="StyleUnderline"/>
          <w:highlight w:val="green"/>
        </w:rPr>
        <w:t xml:space="preserve">what liberalism did not understand was that such a </w:t>
      </w:r>
      <w:r w:rsidRPr="00907745">
        <w:rPr>
          <w:rStyle w:val="Emphasis"/>
          <w:highlight w:val="green"/>
        </w:rPr>
        <w:t>revolution</w:t>
      </w:r>
      <w:r w:rsidRPr="00907745">
        <w:rPr>
          <w:rStyle w:val="StyleUnderline"/>
          <w:highlight w:val="green"/>
        </w:rPr>
        <w:t xml:space="preserve"> was </w:t>
      </w:r>
      <w:r w:rsidRPr="00907745">
        <w:rPr>
          <w:rStyle w:val="Emphasis"/>
          <w:highlight w:val="green"/>
        </w:rPr>
        <w:t>economic</w:t>
      </w:r>
      <w:r w:rsidRPr="00907745">
        <w:rPr>
          <w:rStyle w:val="StyleUnderline"/>
          <w:highlight w:val="green"/>
        </w:rPr>
        <w:t xml:space="preserve"> and </w:t>
      </w:r>
      <w:r w:rsidRPr="00907745">
        <w:rPr>
          <w:rStyle w:val="Emphasis"/>
          <w:highlight w:val="green"/>
        </w:rPr>
        <w:t>involved force</w:t>
      </w:r>
      <w:r w:rsidRPr="00855334">
        <w:rPr>
          <w:sz w:val="16"/>
          <w:szCs w:val="16"/>
        </w:rPr>
        <w:t xml:space="preserve">,” (Du Bois, 1998:591) that those with power “cannot be expected to yield save to superior power.” The leaders of the abolition democracy, principally here Northern and white, did not see that “when they let the dictatorship of labor be overthrown in the South they surrendered the hope of democracy in America for all men.” </w:t>
      </w:r>
      <w:r w:rsidRPr="00907745">
        <w:rPr>
          <w:rStyle w:val="StyleUnderline"/>
          <w:highlight w:val="green"/>
        </w:rPr>
        <w:t xml:space="preserve">The abolitionist leadership could </w:t>
      </w:r>
      <w:r w:rsidRPr="00907745">
        <w:rPr>
          <w:rStyle w:val="Emphasis"/>
          <w:highlight w:val="green"/>
        </w:rPr>
        <w:t>not effectively lead</w:t>
      </w:r>
      <w:r w:rsidRPr="00F96479">
        <w:rPr>
          <w:rStyle w:val="StyleUnderline"/>
        </w:rPr>
        <w:t xml:space="preserve"> </w:t>
      </w:r>
      <w:r w:rsidRPr="00907745">
        <w:rPr>
          <w:rStyle w:val="StyleUnderline"/>
          <w:highlight w:val="green"/>
        </w:rPr>
        <w:t xml:space="preserve">because their commitment to property put them on the side of </w:t>
      </w:r>
      <w:r w:rsidRPr="00907745">
        <w:rPr>
          <w:rStyle w:val="Emphasis"/>
          <w:highlight w:val="green"/>
        </w:rPr>
        <w:t>capital</w:t>
      </w:r>
      <w:r w:rsidRPr="00F96479">
        <w:rPr>
          <w:rStyle w:val="StyleUnderline"/>
        </w:rPr>
        <w:t xml:space="preserve"> and </w:t>
      </w:r>
      <w:r w:rsidRPr="00E642A3">
        <w:rPr>
          <w:rStyle w:val="Emphasis"/>
        </w:rPr>
        <w:t>undermined black demands</w:t>
      </w:r>
      <w:r w:rsidRPr="00F96479">
        <w:rPr>
          <w:rStyle w:val="StyleUnderline"/>
        </w:rPr>
        <w:t xml:space="preserve"> for </w:t>
      </w:r>
      <w:r w:rsidRPr="00E642A3">
        <w:rPr>
          <w:rStyle w:val="Emphasis"/>
        </w:rPr>
        <w:t>redistribution</w:t>
      </w:r>
      <w:r w:rsidRPr="00F96479">
        <w:rPr>
          <w:rStyle w:val="StyleUnderline"/>
        </w:rPr>
        <w:t xml:space="preserve"> and the breaking up of Southern oligarchy</w:t>
      </w:r>
      <w:r w:rsidRPr="00855334">
        <w:rPr>
          <w:sz w:val="16"/>
          <w:szCs w:val="16"/>
        </w:rPr>
        <w:t>. As the reformist spirit of abolishing slavery passed to other causes and targeted government corruption, it turned against the military as “the only power that could support democracy in the South” (Du Bois, 1998:624). Clean government became equated with accepting the removal of African Americans from all government. The irony is that “</w:t>
      </w:r>
      <w:r w:rsidRPr="00E642A3">
        <w:rPr>
          <w:rStyle w:val="StyleUnderline"/>
        </w:rPr>
        <w:t xml:space="preserve">the </w:t>
      </w:r>
      <w:r w:rsidRPr="00E642A3">
        <w:rPr>
          <w:rStyle w:val="Emphasis"/>
        </w:rPr>
        <w:t>white South</w:t>
      </w:r>
      <w:r w:rsidRPr="00855334">
        <w:rPr>
          <w:sz w:val="16"/>
          <w:szCs w:val="16"/>
        </w:rPr>
        <w:t xml:space="preserve">, therefore, </w:t>
      </w:r>
      <w:r w:rsidRPr="00E642A3">
        <w:rPr>
          <w:rStyle w:val="StyleUnderline"/>
        </w:rPr>
        <w:t xml:space="preserve">quickly </w:t>
      </w:r>
      <w:r w:rsidRPr="00E642A3">
        <w:rPr>
          <w:rStyle w:val="Emphasis"/>
        </w:rPr>
        <w:t>substituted violence</w:t>
      </w:r>
      <w:r w:rsidRPr="00E642A3">
        <w:rPr>
          <w:rStyle w:val="StyleUnderline"/>
        </w:rPr>
        <w:t xml:space="preserve"> and renewal of the war</w:t>
      </w:r>
      <w:r w:rsidRPr="00F96479">
        <w:rPr>
          <w:rStyle w:val="StyleUnderline"/>
        </w:rPr>
        <w:t xml:space="preserve"> in order </w:t>
      </w:r>
      <w:r w:rsidRPr="00E642A3">
        <w:rPr>
          <w:rStyle w:val="StyleUnderline"/>
        </w:rPr>
        <w:t xml:space="preserve">to get rid of the </w:t>
      </w:r>
      <w:r w:rsidRPr="00E642A3">
        <w:rPr>
          <w:rStyle w:val="Emphasis"/>
        </w:rPr>
        <w:t>possibility</w:t>
      </w:r>
      <w:r w:rsidRPr="00E642A3">
        <w:rPr>
          <w:rStyle w:val="StyleUnderline"/>
        </w:rPr>
        <w:t xml:space="preserve"> of good government supported by </w:t>
      </w:r>
      <w:r w:rsidRPr="00E642A3">
        <w:rPr>
          <w:rStyle w:val="Emphasis"/>
        </w:rPr>
        <w:t>black labor votes</w:t>
      </w:r>
      <w:r w:rsidRPr="00855334">
        <w:rPr>
          <w:sz w:val="16"/>
          <w:szCs w:val="16"/>
        </w:rPr>
        <w:t xml:space="preserve">” (Du Bois, 1998:625). The only thing the South feared more than Negro government was good Negro government. </w:t>
      </w:r>
      <w:r w:rsidRPr="00E642A3">
        <w:rPr>
          <w:rStyle w:val="StyleUnderline"/>
        </w:rPr>
        <w:t xml:space="preserve">As long as </w:t>
      </w:r>
      <w:r w:rsidRPr="00E642A3">
        <w:rPr>
          <w:rStyle w:val="Emphasis"/>
        </w:rPr>
        <w:t>military rule</w:t>
      </w:r>
      <w:r w:rsidRPr="00E642A3">
        <w:rPr>
          <w:rStyle w:val="StyleUnderline"/>
        </w:rPr>
        <w:t xml:space="preserve"> backed it up the </w:t>
      </w:r>
      <w:r w:rsidRPr="00E642A3">
        <w:rPr>
          <w:rStyle w:val="Emphasis"/>
        </w:rPr>
        <w:t>black suffrage</w:t>
      </w:r>
      <w:r w:rsidRPr="00E642A3">
        <w:rPr>
          <w:rStyle w:val="StyleUnderline"/>
        </w:rPr>
        <w:t xml:space="preserve"> could </w:t>
      </w:r>
      <w:r w:rsidRPr="00E642A3">
        <w:rPr>
          <w:rStyle w:val="Emphasis"/>
        </w:rPr>
        <w:t>hang on</w:t>
      </w:r>
      <w:r w:rsidRPr="00E642A3">
        <w:rPr>
          <w:rStyle w:val="StyleUnderline"/>
        </w:rPr>
        <w:t xml:space="preserve">, but in its </w:t>
      </w:r>
      <w:r w:rsidRPr="00E642A3">
        <w:rPr>
          <w:rStyle w:val="Emphasis"/>
        </w:rPr>
        <w:t>absence</w:t>
      </w:r>
      <w:r w:rsidRPr="00855334">
        <w:rPr>
          <w:sz w:val="16"/>
          <w:szCs w:val="16"/>
        </w:rPr>
        <w:t xml:space="preserve"> “even if it had been the best government on earth, </w:t>
      </w:r>
      <w:r w:rsidRPr="00E642A3">
        <w:rPr>
          <w:rStyle w:val="StyleUnderline"/>
        </w:rPr>
        <w:t>force</w:t>
      </w:r>
      <w:r w:rsidRPr="00855334">
        <w:rPr>
          <w:sz w:val="16"/>
          <w:szCs w:val="16"/>
        </w:rPr>
        <w:t xml:space="preserve">, exercised by a majority of richer, more intelligent, and more experienced men, </w:t>
      </w:r>
      <w:r w:rsidRPr="00E642A3">
        <w:rPr>
          <w:rStyle w:val="StyleUnderline"/>
        </w:rPr>
        <w:t xml:space="preserve">could have </w:t>
      </w:r>
      <w:r w:rsidRPr="00E642A3">
        <w:rPr>
          <w:rStyle w:val="Emphasis"/>
        </w:rPr>
        <w:t>overthrown it</w:t>
      </w:r>
      <w:r w:rsidRPr="00855334">
        <w:rPr>
          <w:sz w:val="16"/>
          <w:szCs w:val="16"/>
        </w:rPr>
        <w:t xml:space="preserve">” (Du Bois, 1998:631). </w:t>
      </w:r>
    </w:p>
    <w:p w14:paraId="0DA6EE85" w14:textId="77777777" w:rsidR="007D13D2" w:rsidRPr="0071184B" w:rsidRDefault="007D13D2" w:rsidP="007D13D2">
      <w:pPr>
        <w:rPr>
          <w:rStyle w:val="StyleUnderline"/>
        </w:rPr>
      </w:pPr>
      <w:r w:rsidRPr="00855334">
        <w:rPr>
          <w:sz w:val="16"/>
          <w:szCs w:val="16"/>
        </w:rPr>
        <w:t xml:space="preserve">Deepening this attention to violence, Du Bois’s focus during </w:t>
      </w:r>
      <w:r w:rsidRPr="00907745">
        <w:rPr>
          <w:rStyle w:val="Emphasis"/>
          <w:highlight w:val="green"/>
        </w:rPr>
        <w:t>Reconstruction</w:t>
      </w:r>
      <w:r w:rsidRPr="00855334">
        <w:rPr>
          <w:sz w:val="16"/>
          <w:szCs w:val="16"/>
        </w:rPr>
        <w:t xml:space="preserve"> is from a vision that encompasses both civil and servile war, a past that </w:t>
      </w:r>
      <w:r w:rsidRPr="00907745">
        <w:rPr>
          <w:rStyle w:val="StyleUnderline"/>
          <w:highlight w:val="green"/>
        </w:rPr>
        <w:t xml:space="preserve">increasingly looks like our </w:t>
      </w:r>
      <w:r w:rsidRPr="00907745">
        <w:rPr>
          <w:rStyle w:val="Emphasis"/>
          <w:highlight w:val="green"/>
        </w:rPr>
        <w:t>present</w:t>
      </w:r>
      <w:r w:rsidRPr="00907745">
        <w:rPr>
          <w:rStyle w:val="StyleUnderline"/>
          <w:highlight w:val="green"/>
        </w:rPr>
        <w:t xml:space="preserve"> after the </w:t>
      </w:r>
      <w:r w:rsidRPr="00907745">
        <w:rPr>
          <w:rStyle w:val="Emphasis"/>
          <w:highlight w:val="green"/>
        </w:rPr>
        <w:t>January 6th</w:t>
      </w:r>
      <w:r w:rsidRPr="0071184B">
        <w:rPr>
          <w:rStyle w:val="StyleUnderline"/>
        </w:rPr>
        <w:t xml:space="preserve"> </w:t>
      </w:r>
      <w:r w:rsidRPr="00907745">
        <w:rPr>
          <w:rStyle w:val="StyleUnderline"/>
          <w:highlight w:val="green"/>
        </w:rPr>
        <w:t>attack on Congress</w:t>
      </w:r>
      <w:r w:rsidRPr="00855334">
        <w:rPr>
          <w:sz w:val="16"/>
          <w:szCs w:val="16"/>
        </w:rPr>
        <w:t xml:space="preserve"> to protest Trump’s election lost. </w:t>
      </w:r>
      <w:r w:rsidRPr="00165F2C">
        <w:rPr>
          <w:rStyle w:val="Emphasis"/>
        </w:rPr>
        <w:t>Every election</w:t>
      </w:r>
      <w:r w:rsidRPr="00E642A3">
        <w:rPr>
          <w:rStyle w:val="StyleUnderline"/>
        </w:rPr>
        <w:t xml:space="preserve"> year during </w:t>
      </w:r>
      <w:r w:rsidRPr="00165F2C">
        <w:rPr>
          <w:rStyle w:val="Emphasis"/>
        </w:rPr>
        <w:t>Reconstruction</w:t>
      </w:r>
      <w:r w:rsidRPr="00E642A3">
        <w:rPr>
          <w:rStyle w:val="StyleUnderline"/>
        </w:rPr>
        <w:t xml:space="preserve"> was a time of </w:t>
      </w:r>
      <w:r w:rsidRPr="00165F2C">
        <w:rPr>
          <w:rStyle w:val="Emphasis"/>
        </w:rPr>
        <w:t>battle</w:t>
      </w:r>
      <w:r w:rsidRPr="0071184B">
        <w:rPr>
          <w:rStyle w:val="StyleUnderline"/>
        </w:rPr>
        <w:t xml:space="preserve">; starting from 1868 a “civil war of </w:t>
      </w:r>
      <w:r w:rsidRPr="00165F2C">
        <w:rPr>
          <w:rStyle w:val="Emphasis"/>
        </w:rPr>
        <w:t>secret assassination</w:t>
      </w:r>
      <w:r w:rsidRPr="0071184B">
        <w:rPr>
          <w:rStyle w:val="StyleUnderline"/>
        </w:rPr>
        <w:t xml:space="preserve"> and </w:t>
      </w:r>
      <w:r w:rsidRPr="00165F2C">
        <w:rPr>
          <w:rStyle w:val="Emphasis"/>
        </w:rPr>
        <w:t>open intimidation</w:t>
      </w:r>
      <w:r w:rsidRPr="0071184B">
        <w:rPr>
          <w:rStyle w:val="StyleUnderline"/>
        </w:rPr>
        <w:t xml:space="preserve"> and murder began</w:t>
      </w:r>
      <w:r w:rsidRPr="00855334">
        <w:rPr>
          <w:sz w:val="16"/>
          <w:szCs w:val="16"/>
        </w:rPr>
        <w:t xml:space="preserve"> and did not end until 1876, and not entirely then,” (Du Bois, 1998:474) </w:t>
      </w:r>
      <w:r w:rsidRPr="0071184B">
        <w:rPr>
          <w:rStyle w:val="StyleUnderline"/>
        </w:rPr>
        <w:t xml:space="preserve">these attacks targeting both </w:t>
      </w:r>
      <w:r w:rsidRPr="00165F2C">
        <w:rPr>
          <w:rStyle w:val="Emphasis"/>
        </w:rPr>
        <w:t>freedmen’s voting rights</w:t>
      </w:r>
      <w:r w:rsidRPr="0071184B">
        <w:rPr>
          <w:rStyle w:val="StyleUnderline"/>
        </w:rPr>
        <w:t xml:space="preserve"> and </w:t>
      </w:r>
      <w:r w:rsidRPr="00165F2C">
        <w:rPr>
          <w:rStyle w:val="Emphasis"/>
        </w:rPr>
        <w:t>acquisition of property</w:t>
      </w:r>
      <w:r w:rsidRPr="0071184B">
        <w:rPr>
          <w:rStyle w:val="StyleUnderline"/>
        </w:rPr>
        <w:t xml:space="preserve">. </w:t>
      </w:r>
      <w:r w:rsidRPr="00AF0C2F">
        <w:rPr>
          <w:rStyle w:val="StyleUnderline"/>
        </w:rPr>
        <w:t xml:space="preserve">Lacking </w:t>
      </w:r>
      <w:r w:rsidRPr="00165F2C">
        <w:rPr>
          <w:rStyle w:val="Emphasis"/>
        </w:rPr>
        <w:t>effective enforcement</w:t>
      </w:r>
      <w:r w:rsidRPr="00AF0C2F">
        <w:rPr>
          <w:rStyle w:val="StyleUnderline"/>
        </w:rPr>
        <w:t xml:space="preserve"> by </w:t>
      </w:r>
      <w:r w:rsidRPr="00165F2C">
        <w:rPr>
          <w:rStyle w:val="Emphasis"/>
        </w:rPr>
        <w:t>Congress</w:t>
      </w:r>
      <w:r w:rsidRPr="00AF0C2F">
        <w:rPr>
          <w:rStyle w:val="StyleUnderline"/>
        </w:rPr>
        <w:t xml:space="preserve">, “the result was </w:t>
      </w:r>
      <w:r w:rsidRPr="00165F2C">
        <w:rPr>
          <w:rStyle w:val="Emphasis"/>
        </w:rPr>
        <w:t>open war</w:t>
      </w:r>
      <w:r w:rsidRPr="00855334">
        <w:rPr>
          <w:sz w:val="16"/>
          <w:szCs w:val="16"/>
        </w:rPr>
        <w:t xml:space="preserve">. Three times the soldiers restored to power Republican candidates who had been ousted from office by force and fraudulent elections. In retaliation, the planters murdered Negroes and Republicans in cold blood at Colfax, Coushatta, and other places and fought pitched battles in the streets of New Orleans” (Du Bois, 1998:482). </w:t>
      </w:r>
      <w:r w:rsidRPr="0071184B">
        <w:rPr>
          <w:rStyle w:val="StyleUnderline"/>
        </w:rPr>
        <w:t xml:space="preserve">Reconstruction continued as an often </w:t>
      </w:r>
      <w:r w:rsidRPr="00165F2C">
        <w:rPr>
          <w:rStyle w:val="Emphasis"/>
        </w:rPr>
        <w:t>overt civil war</w:t>
      </w:r>
      <w:r w:rsidRPr="00855334">
        <w:rPr>
          <w:sz w:val="16"/>
          <w:szCs w:val="16"/>
        </w:rPr>
        <w:t xml:space="preserve">, with casualties overwhelmingly suffered by African Americans and their Northern allies. </w:t>
      </w:r>
      <w:r w:rsidRPr="0071184B">
        <w:rPr>
          <w:rStyle w:val="StyleUnderline"/>
        </w:rPr>
        <w:t>Du Bois writes, “</w:t>
      </w:r>
      <w:r w:rsidRPr="00907745">
        <w:rPr>
          <w:rStyle w:val="Emphasis"/>
          <w:highlight w:val="green"/>
        </w:rPr>
        <w:t>force alone</w:t>
      </w:r>
      <w:r w:rsidRPr="00907745">
        <w:rPr>
          <w:rStyle w:val="StyleUnderline"/>
          <w:highlight w:val="green"/>
        </w:rPr>
        <w:t xml:space="preserve"> could </w:t>
      </w:r>
      <w:r w:rsidRPr="00907745">
        <w:rPr>
          <w:rStyle w:val="Emphasis"/>
          <w:highlight w:val="green"/>
        </w:rPr>
        <w:t>dislodge</w:t>
      </w:r>
      <w:r w:rsidRPr="00907745">
        <w:rPr>
          <w:rStyle w:val="StyleUnderline"/>
          <w:highlight w:val="green"/>
        </w:rPr>
        <w:t xml:space="preserve"> the</w:t>
      </w:r>
      <w:r w:rsidRPr="00AF0C2F">
        <w:rPr>
          <w:rStyle w:val="StyleUnderline"/>
        </w:rPr>
        <w:t xml:space="preserve"> </w:t>
      </w:r>
      <w:r w:rsidRPr="00907745">
        <w:rPr>
          <w:rStyle w:val="StyleUnderline"/>
          <w:highlight w:val="green"/>
        </w:rPr>
        <w:t>planters</w:t>
      </w:r>
      <w:r w:rsidRPr="00AF0C2F">
        <w:rPr>
          <w:rStyle w:val="StyleUnderline"/>
        </w:rPr>
        <w:t xml:space="preserve"> and allied </w:t>
      </w:r>
      <w:r w:rsidRPr="00165F2C">
        <w:rPr>
          <w:rStyle w:val="Emphasis"/>
        </w:rPr>
        <w:t>capitalists</w:t>
      </w:r>
      <w:r w:rsidRPr="0071184B">
        <w:rPr>
          <w:rStyle w:val="StyleUnderline"/>
        </w:rPr>
        <w:t xml:space="preserve"> </w:t>
      </w:r>
      <w:r w:rsidRPr="00907745">
        <w:rPr>
          <w:rStyle w:val="StyleUnderline"/>
          <w:highlight w:val="green"/>
        </w:rPr>
        <w:t>and</w:t>
      </w:r>
      <w:r w:rsidRPr="0071184B">
        <w:rPr>
          <w:rStyle w:val="StyleUnderline"/>
        </w:rPr>
        <w:t xml:space="preserve"> </w:t>
      </w:r>
      <w:r w:rsidRPr="00165F2C">
        <w:rPr>
          <w:rStyle w:val="Emphasis"/>
        </w:rPr>
        <w:t xml:space="preserve">firmly </w:t>
      </w:r>
      <w:r w:rsidRPr="00907745">
        <w:rPr>
          <w:rStyle w:val="Emphasis"/>
          <w:highlight w:val="green"/>
        </w:rPr>
        <w:t>fasten</w:t>
      </w:r>
      <w:r w:rsidRPr="00907745">
        <w:rPr>
          <w:rStyle w:val="StyleUnderline"/>
          <w:highlight w:val="green"/>
        </w:rPr>
        <w:t xml:space="preserve"> labor government in the South</w:t>
      </w:r>
      <w:r w:rsidRPr="00855334">
        <w:rPr>
          <w:sz w:val="16"/>
          <w:szCs w:val="16"/>
        </w:rPr>
        <w:t xml:space="preserve">” (Du Bois, 1998:682) </w:t>
      </w:r>
      <w:r w:rsidRPr="00907745">
        <w:rPr>
          <w:rStyle w:val="StyleUnderline"/>
          <w:highlight w:val="green"/>
        </w:rPr>
        <w:t xml:space="preserve">but “The </w:t>
      </w:r>
      <w:r w:rsidRPr="00907745">
        <w:rPr>
          <w:rStyle w:val="Emphasis"/>
          <w:highlight w:val="green"/>
        </w:rPr>
        <w:t>North hesitated</w:t>
      </w:r>
      <w:r w:rsidRPr="00855334">
        <w:rPr>
          <w:sz w:val="16"/>
          <w:szCs w:val="16"/>
        </w:rPr>
        <w:t xml:space="preserve">.” While the North hesitated, black men often organized for their own self-defense, yet </w:t>
      </w:r>
      <w:r w:rsidRPr="0071184B">
        <w:rPr>
          <w:rStyle w:val="StyleUnderline"/>
        </w:rPr>
        <w:t>faced with</w:t>
      </w:r>
      <w:r w:rsidRPr="00855334">
        <w:rPr>
          <w:sz w:val="16"/>
          <w:szCs w:val="16"/>
        </w:rPr>
        <w:t xml:space="preserve"> laws that banned gun ownership by African Americans and the </w:t>
      </w:r>
      <w:r w:rsidRPr="00165F2C">
        <w:rPr>
          <w:rStyle w:val="Emphasis"/>
        </w:rPr>
        <w:t>unwillingness</w:t>
      </w:r>
      <w:r w:rsidRPr="0071184B">
        <w:rPr>
          <w:rStyle w:val="StyleUnderline"/>
        </w:rPr>
        <w:t xml:space="preserve"> of </w:t>
      </w:r>
      <w:r w:rsidRPr="00165F2C">
        <w:rPr>
          <w:rStyle w:val="Emphasis"/>
        </w:rPr>
        <w:t>white governors</w:t>
      </w:r>
      <w:r w:rsidRPr="0071184B">
        <w:rPr>
          <w:rStyle w:val="StyleUnderline"/>
        </w:rPr>
        <w:t xml:space="preserve"> to support </w:t>
      </w:r>
      <w:r w:rsidRPr="00165F2C">
        <w:rPr>
          <w:rStyle w:val="Emphasis"/>
        </w:rPr>
        <w:t>black militias</w:t>
      </w:r>
      <w:r w:rsidRPr="0071184B">
        <w:rPr>
          <w:rStyle w:val="StyleUnderline"/>
        </w:rPr>
        <w:t xml:space="preserve">, </w:t>
      </w:r>
      <w:r w:rsidRPr="00AF0C2F">
        <w:rPr>
          <w:rStyle w:val="StyleUnderline"/>
        </w:rPr>
        <w:t xml:space="preserve">their own organized efforts </w:t>
      </w:r>
      <w:r w:rsidRPr="00165F2C">
        <w:rPr>
          <w:rStyle w:val="Emphasis"/>
        </w:rPr>
        <w:t>paled</w:t>
      </w:r>
      <w:r w:rsidRPr="00AF0C2F">
        <w:rPr>
          <w:rStyle w:val="StyleUnderline"/>
        </w:rPr>
        <w:t xml:space="preserve"> in comparison to the </w:t>
      </w:r>
      <w:r w:rsidRPr="00165F2C">
        <w:rPr>
          <w:rStyle w:val="Emphasis"/>
        </w:rPr>
        <w:t>white vigilantism</w:t>
      </w:r>
      <w:r w:rsidRPr="00AF0C2F">
        <w:rPr>
          <w:rStyle w:val="StyleUnderline"/>
        </w:rPr>
        <w:t xml:space="preserve"> of the </w:t>
      </w:r>
      <w:r w:rsidRPr="00165F2C">
        <w:rPr>
          <w:rStyle w:val="Emphasis"/>
        </w:rPr>
        <w:t>Ku Klux Klan</w:t>
      </w:r>
      <w:r w:rsidRPr="0071184B">
        <w:rPr>
          <w:rStyle w:val="StyleUnderline"/>
        </w:rPr>
        <w:t xml:space="preserve">. </w:t>
      </w:r>
    </w:p>
    <w:p w14:paraId="5819207C" w14:textId="77777777" w:rsidR="007D13D2" w:rsidRPr="00C53551" w:rsidRDefault="007D13D2" w:rsidP="007D13D2">
      <w:pPr>
        <w:rPr>
          <w:rStyle w:val="Emphasis"/>
        </w:rPr>
      </w:pPr>
      <w:r w:rsidRPr="00855334">
        <w:rPr>
          <w:sz w:val="16"/>
          <w:szCs w:val="16"/>
        </w:rPr>
        <w:t xml:space="preserve">As white vigilantes worked in tandem with white politicians and police, this united white supremacist front justified its violent actions by creating the black criminal as the specter of lawlessness (Muhammad, 2019). Du Bois writes that “in no part of the modern world has there been so open and conscious a traffic in crime for deliberate social degradation and private profit as in the South since slavery” (Du Bois, 1998:698). While the black man is “no natural criminal” </w:t>
      </w:r>
      <w:r w:rsidRPr="002F101B">
        <w:rPr>
          <w:rStyle w:val="StyleUnderline"/>
        </w:rPr>
        <w:t xml:space="preserve">Du Bois charts </w:t>
      </w:r>
      <w:r w:rsidRPr="00C53551">
        <w:rPr>
          <w:rStyle w:val="Emphasis"/>
        </w:rPr>
        <w:t>white rule</w:t>
      </w:r>
      <w:r w:rsidRPr="002F101B">
        <w:rPr>
          <w:rStyle w:val="StyleUnderline"/>
        </w:rPr>
        <w:t xml:space="preserve"> being </w:t>
      </w:r>
      <w:r w:rsidRPr="00C53551">
        <w:rPr>
          <w:rStyle w:val="Emphasis"/>
        </w:rPr>
        <w:t>solidified</w:t>
      </w:r>
      <w:r w:rsidRPr="00855334">
        <w:rPr>
          <w:sz w:val="16"/>
          <w:szCs w:val="16"/>
        </w:rPr>
        <w:t xml:space="preserve"> by how “</w:t>
      </w:r>
      <w:r w:rsidRPr="002F101B">
        <w:rPr>
          <w:rStyle w:val="StyleUnderline"/>
        </w:rPr>
        <w:t xml:space="preserve">Negroes have been </w:t>
      </w:r>
      <w:r w:rsidRPr="00C53551">
        <w:rPr>
          <w:rStyle w:val="Emphasis"/>
        </w:rPr>
        <w:t>arrested</w:t>
      </w:r>
      <w:r w:rsidRPr="002F101B">
        <w:rPr>
          <w:rStyle w:val="StyleUnderline"/>
        </w:rPr>
        <w:t xml:space="preserve"> on the </w:t>
      </w:r>
      <w:r w:rsidRPr="00C53551">
        <w:rPr>
          <w:rStyle w:val="Emphasis"/>
        </w:rPr>
        <w:t>slightest provocation</w:t>
      </w:r>
      <w:r w:rsidRPr="00855334">
        <w:rPr>
          <w:sz w:val="16"/>
          <w:szCs w:val="16"/>
        </w:rPr>
        <w:t xml:space="preserve"> and given long sentences or fines, which they were compelled to work out,” turning crime into both a source of state legitimacy and profit. This </w:t>
      </w:r>
      <w:r w:rsidRPr="00C53551">
        <w:rPr>
          <w:rStyle w:val="Emphasis"/>
        </w:rPr>
        <w:t>criminalization</w:t>
      </w:r>
      <w:r w:rsidRPr="00C53551">
        <w:rPr>
          <w:rStyle w:val="StyleUnderline"/>
        </w:rPr>
        <w:t xml:space="preserve"> of </w:t>
      </w:r>
      <w:r w:rsidRPr="00C53551">
        <w:rPr>
          <w:rStyle w:val="Emphasis"/>
        </w:rPr>
        <w:t>black social life</w:t>
      </w:r>
      <w:r w:rsidRPr="00C53551">
        <w:rPr>
          <w:rStyle w:val="StyleUnderline"/>
        </w:rPr>
        <w:t xml:space="preserve"> simultaneously constructed the white public as the primary object of police protection</w:t>
      </w:r>
      <w:r w:rsidRPr="00855334">
        <w:rPr>
          <w:sz w:val="16"/>
          <w:szCs w:val="16"/>
        </w:rPr>
        <w:t xml:space="preserve"> (Hartman, 1997). With the criminal justice </w:t>
      </w:r>
      <w:r w:rsidRPr="00855334">
        <w:rPr>
          <w:sz w:val="16"/>
          <w:szCs w:val="16"/>
        </w:rPr>
        <w:lastRenderedPageBreak/>
        <w:t xml:space="preserve">system controlled by white men, “if a white man is assaulted by a white man or a Negro the police are at hand. If a Negro is assaulted by a white man, the police are more apt to arrest the victim than the aggressor; if he is assaulted by a Negro, he is in most cases without redress or protection, and the group-will of the colored man has no power to express itself” (Du Bois, 1998:699). </w:t>
      </w:r>
      <w:r w:rsidRPr="002F101B">
        <w:rPr>
          <w:rStyle w:val="StyleUnderline"/>
        </w:rPr>
        <w:t xml:space="preserve">The result of this </w:t>
      </w:r>
      <w:r w:rsidRPr="00C53551">
        <w:rPr>
          <w:rStyle w:val="Emphasis"/>
        </w:rPr>
        <w:t>hierarchical</w:t>
      </w:r>
      <w:r w:rsidRPr="002F101B">
        <w:rPr>
          <w:rStyle w:val="StyleUnderline"/>
        </w:rPr>
        <w:t xml:space="preserve"> system of </w:t>
      </w:r>
      <w:r w:rsidRPr="00C53551">
        <w:rPr>
          <w:rStyle w:val="Emphasis"/>
        </w:rPr>
        <w:t>justice</w:t>
      </w:r>
      <w:r w:rsidRPr="002F101B">
        <w:rPr>
          <w:rStyle w:val="StyleUnderline"/>
        </w:rPr>
        <w:t xml:space="preserve"> is</w:t>
      </w:r>
      <w:r w:rsidRPr="00855334">
        <w:rPr>
          <w:sz w:val="16"/>
          <w:szCs w:val="16"/>
        </w:rPr>
        <w:t xml:space="preserve">, as Du Bois notes, </w:t>
      </w:r>
      <w:r w:rsidRPr="002F101B">
        <w:rPr>
          <w:rStyle w:val="StyleUnderline"/>
        </w:rPr>
        <w:t xml:space="preserve">that the “spirit of </w:t>
      </w:r>
      <w:r w:rsidRPr="00C53551">
        <w:rPr>
          <w:rStyle w:val="Emphasis"/>
        </w:rPr>
        <w:t>lawlessness</w:t>
      </w:r>
      <w:r w:rsidRPr="002F101B">
        <w:rPr>
          <w:rStyle w:val="StyleUnderline"/>
        </w:rPr>
        <w:t xml:space="preserve"> became </w:t>
      </w:r>
      <w:r w:rsidRPr="00C53551">
        <w:rPr>
          <w:rStyle w:val="Emphasis"/>
        </w:rPr>
        <w:t>widespread</w:t>
      </w:r>
      <w:r w:rsidRPr="00855334">
        <w:rPr>
          <w:sz w:val="16"/>
          <w:szCs w:val="16"/>
        </w:rPr>
        <w:t xml:space="preserve">” (Du Bois, 1998:700) with “white men as a law unto themselves, and black men, so far as their aggressions were confined to their own people, need not fear intervention of white police.” Yet while Southern white supremacists represented this lawlessness as the effects of black political and economic empowerment, </w:t>
      </w:r>
      <w:r w:rsidRPr="00907745">
        <w:rPr>
          <w:rStyle w:val="StyleUnderline"/>
          <w:highlight w:val="green"/>
        </w:rPr>
        <w:t>Du Bois</w:t>
      </w:r>
      <w:r w:rsidRPr="00855334">
        <w:rPr>
          <w:sz w:val="16"/>
          <w:szCs w:val="16"/>
        </w:rPr>
        <w:t xml:space="preserve"> more properly </w:t>
      </w:r>
      <w:r w:rsidRPr="00907745">
        <w:rPr>
          <w:rStyle w:val="StyleUnderline"/>
          <w:highlight w:val="green"/>
        </w:rPr>
        <w:t>understood it as</w:t>
      </w:r>
      <w:r w:rsidRPr="00855334">
        <w:rPr>
          <w:sz w:val="16"/>
          <w:szCs w:val="16"/>
        </w:rPr>
        <w:t>—with the decline of military support for Reconstruction governments—</w:t>
      </w:r>
      <w:r w:rsidRPr="00907745">
        <w:rPr>
          <w:rStyle w:val="StyleUnderline"/>
          <w:highlight w:val="green"/>
        </w:rPr>
        <w:t xml:space="preserve">the </w:t>
      </w:r>
      <w:r w:rsidRPr="00907745">
        <w:rPr>
          <w:rStyle w:val="Emphasis"/>
          <w:highlight w:val="green"/>
        </w:rPr>
        <w:t>absence</w:t>
      </w:r>
      <w:r w:rsidRPr="00907745">
        <w:rPr>
          <w:rStyle w:val="StyleUnderline"/>
          <w:highlight w:val="green"/>
        </w:rPr>
        <w:t xml:space="preserve"> of </w:t>
      </w:r>
      <w:r w:rsidRPr="00907745">
        <w:rPr>
          <w:rStyle w:val="Emphasis"/>
          <w:highlight w:val="green"/>
        </w:rPr>
        <w:t>state protection</w:t>
      </w:r>
      <w:r w:rsidRPr="00907745">
        <w:rPr>
          <w:rStyle w:val="StyleUnderline"/>
          <w:highlight w:val="green"/>
        </w:rPr>
        <w:t xml:space="preserve"> for </w:t>
      </w:r>
      <w:r w:rsidRPr="00907745">
        <w:rPr>
          <w:rStyle w:val="Emphasis"/>
          <w:highlight w:val="green"/>
        </w:rPr>
        <w:t>black people</w:t>
      </w:r>
      <w:r w:rsidRPr="00907745">
        <w:rPr>
          <w:rStyle w:val="StyleUnderline"/>
          <w:highlight w:val="green"/>
        </w:rPr>
        <w:t xml:space="preserve"> from </w:t>
      </w:r>
      <w:r w:rsidRPr="00907745">
        <w:rPr>
          <w:rStyle w:val="Emphasis"/>
          <w:highlight w:val="green"/>
        </w:rPr>
        <w:t>white violence</w:t>
      </w:r>
      <w:r w:rsidRPr="00C53551">
        <w:rPr>
          <w:rStyle w:val="Emphasis"/>
        </w:rPr>
        <w:t xml:space="preserve">. </w:t>
      </w:r>
    </w:p>
    <w:p w14:paraId="5700096A" w14:textId="77777777" w:rsidR="007D13D2" w:rsidRDefault="007D13D2" w:rsidP="007D13D2">
      <w:pPr>
        <w:rPr>
          <w:rStyle w:val="Emphasis"/>
        </w:rPr>
      </w:pPr>
      <w:r w:rsidRPr="00855334">
        <w:rPr>
          <w:sz w:val="16"/>
          <w:szCs w:val="16"/>
        </w:rPr>
        <w:t xml:space="preserve">Through his analysis, Du Bois shows how his </w:t>
      </w:r>
      <w:r w:rsidRPr="00C53551">
        <w:rPr>
          <w:rStyle w:val="Emphasis"/>
        </w:rPr>
        <w:t>abolition democracy</w:t>
      </w:r>
      <w:r w:rsidRPr="00C53551">
        <w:rPr>
          <w:rStyle w:val="StyleUnderline"/>
        </w:rPr>
        <w:t xml:space="preserve"> was not in itself a </w:t>
      </w:r>
      <w:r w:rsidRPr="00C53551">
        <w:rPr>
          <w:rStyle w:val="Emphasis"/>
        </w:rPr>
        <w:t>rejection</w:t>
      </w:r>
      <w:r w:rsidRPr="00C53551">
        <w:rPr>
          <w:rStyle w:val="StyleUnderline"/>
        </w:rPr>
        <w:t xml:space="preserve"> of</w:t>
      </w:r>
      <w:r w:rsidRPr="00855334">
        <w:rPr>
          <w:sz w:val="16"/>
          <w:szCs w:val="16"/>
        </w:rPr>
        <w:t xml:space="preserve"> state violence or even of </w:t>
      </w:r>
      <w:r w:rsidRPr="00C53551">
        <w:rPr>
          <w:rStyle w:val="StyleUnderline"/>
        </w:rPr>
        <w:t xml:space="preserve">the </w:t>
      </w:r>
      <w:r w:rsidRPr="00C53551">
        <w:rPr>
          <w:rStyle w:val="Emphasis"/>
        </w:rPr>
        <w:t>state</w:t>
      </w:r>
      <w:r w:rsidRPr="00855334">
        <w:rPr>
          <w:sz w:val="16"/>
          <w:szCs w:val="16"/>
        </w:rPr>
        <w:t xml:space="preserve"> itself, </w:t>
      </w:r>
      <w:r w:rsidRPr="00C53551">
        <w:rPr>
          <w:rStyle w:val="StyleUnderline"/>
        </w:rPr>
        <w:t xml:space="preserve">but a </w:t>
      </w:r>
      <w:r w:rsidRPr="00C53551">
        <w:rPr>
          <w:rStyle w:val="Emphasis"/>
        </w:rPr>
        <w:t>different articulation</w:t>
      </w:r>
      <w:r w:rsidRPr="00C53551">
        <w:rPr>
          <w:rStyle w:val="StyleUnderline"/>
        </w:rPr>
        <w:t xml:space="preserve"> of the state’s </w:t>
      </w:r>
      <w:r w:rsidRPr="00C53551">
        <w:rPr>
          <w:rStyle w:val="Emphasis"/>
        </w:rPr>
        <w:t>relationship</w:t>
      </w:r>
      <w:r w:rsidRPr="00C53551">
        <w:rPr>
          <w:rStyle w:val="StyleUnderline"/>
        </w:rPr>
        <w:t xml:space="preserve"> between </w:t>
      </w:r>
      <w:r w:rsidRPr="00C53551">
        <w:rPr>
          <w:rStyle w:val="Emphasis"/>
        </w:rPr>
        <w:t>coercion</w:t>
      </w:r>
      <w:r w:rsidRPr="00C53551">
        <w:rPr>
          <w:rStyle w:val="StyleUnderline"/>
        </w:rPr>
        <w:t xml:space="preserve"> and </w:t>
      </w:r>
      <w:r w:rsidRPr="00C53551">
        <w:rPr>
          <w:rStyle w:val="Emphasis"/>
        </w:rPr>
        <w:t>consent</w:t>
      </w:r>
      <w:r w:rsidRPr="00855334">
        <w:rPr>
          <w:sz w:val="16"/>
          <w:szCs w:val="16"/>
        </w:rPr>
        <w:t xml:space="preserve">, one </w:t>
      </w:r>
      <w:r w:rsidRPr="002F101B">
        <w:rPr>
          <w:rStyle w:val="StyleUnderline"/>
        </w:rPr>
        <w:t xml:space="preserve">where </w:t>
      </w:r>
      <w:r w:rsidRPr="00C53551">
        <w:rPr>
          <w:rStyle w:val="Emphasis"/>
        </w:rPr>
        <w:t>state power</w:t>
      </w:r>
      <w:r w:rsidRPr="00C53551">
        <w:rPr>
          <w:rStyle w:val="StyleUnderline"/>
        </w:rPr>
        <w:t xml:space="preserve"> could be used to </w:t>
      </w:r>
      <w:r w:rsidRPr="00C53551">
        <w:rPr>
          <w:rStyle w:val="Emphasis"/>
        </w:rPr>
        <w:t>empower</w:t>
      </w:r>
      <w:r w:rsidRPr="00C53551">
        <w:rPr>
          <w:rStyle w:val="StyleUnderline"/>
        </w:rPr>
        <w:t xml:space="preserve"> the </w:t>
      </w:r>
      <w:r w:rsidRPr="00C53551">
        <w:rPr>
          <w:rStyle w:val="Emphasis"/>
        </w:rPr>
        <w:t>powerless</w:t>
      </w:r>
      <w:r w:rsidRPr="00C53551">
        <w:rPr>
          <w:rStyle w:val="StyleUnderline"/>
        </w:rPr>
        <w:t>:</w:t>
      </w:r>
      <w:r w:rsidRPr="00735FE4">
        <w:rPr>
          <w:rStyle w:val="Emphasis"/>
        </w:rPr>
        <w:t xml:space="preserve"> </w:t>
      </w:r>
    </w:p>
    <w:p w14:paraId="37761594" w14:textId="77777777" w:rsidR="007D13D2" w:rsidRDefault="007D13D2" w:rsidP="007D13D2">
      <w:pPr>
        <w:rPr>
          <w:rStyle w:val="Emphasis"/>
        </w:rPr>
      </w:pPr>
    </w:p>
    <w:p w14:paraId="4826A216" w14:textId="77777777" w:rsidR="007D13D2" w:rsidRPr="006A67E8" w:rsidRDefault="007D13D2" w:rsidP="007D13D2">
      <w:pPr>
        <w:pStyle w:val="Heading4"/>
      </w:pPr>
      <w:r>
        <w:t xml:space="preserve">Additionally, the scale and urgency of climate change requires we use the state. Transition away from fossil capital requires </w:t>
      </w:r>
      <w:r>
        <w:rPr>
          <w:i/>
          <w:iCs w:val="0"/>
          <w:u w:val="single"/>
        </w:rPr>
        <w:t>coercive authority</w:t>
      </w:r>
      <w:r>
        <w:t xml:space="preserve">. Movement-based politics are </w:t>
      </w:r>
      <w:r>
        <w:rPr>
          <w:i/>
          <w:iCs w:val="0"/>
          <w:u w:val="single"/>
        </w:rPr>
        <w:t>too slow</w:t>
      </w:r>
      <w:r>
        <w:t xml:space="preserve"> and can’t control the </w:t>
      </w:r>
      <w:r>
        <w:rPr>
          <w:i/>
          <w:iCs w:val="0"/>
          <w:u w:val="single"/>
        </w:rPr>
        <w:t>levers of power</w:t>
      </w:r>
      <w:r>
        <w:t>.</w:t>
      </w:r>
    </w:p>
    <w:p w14:paraId="0D24FF3C" w14:textId="77777777" w:rsidR="007D13D2" w:rsidRPr="00E86187" w:rsidRDefault="007D13D2" w:rsidP="007D13D2">
      <w:r w:rsidRPr="007A3EE4">
        <w:rPr>
          <w:rStyle w:val="Style13ptBold"/>
        </w:rPr>
        <w:t>Toscano 20</w:t>
      </w:r>
      <w:r>
        <w:t xml:space="preserve"> –</w:t>
      </w:r>
      <w:r w:rsidRPr="00724B44">
        <w:t>Co-Director of the Centre for Philosophy and Critical Theory at Goldsmiths University of London. Member of the editorial board of the journal </w:t>
      </w:r>
      <w:hyperlink r:id="rId5" w:history="1">
        <w:r w:rsidRPr="00724B44">
          <w:rPr>
            <w:rStyle w:val="Hyperlink"/>
          </w:rPr>
          <w:t>Historical Materialism: Research in Critical Marxist Theory</w:t>
        </w:r>
      </w:hyperlink>
      <w:r w:rsidRPr="00724B44">
        <w:t>.</w:t>
      </w:r>
    </w:p>
    <w:p w14:paraId="5F606115" w14:textId="77777777" w:rsidR="007D13D2" w:rsidRPr="00E1522E" w:rsidRDefault="007D13D2" w:rsidP="007D13D2">
      <w:pPr>
        <w:rPr>
          <w:color w:val="467886" w:themeColor="hyperlink"/>
          <w:u w:val="single"/>
        </w:rPr>
      </w:pPr>
      <w:r w:rsidRPr="00E86187">
        <w:t xml:space="preserve">Alberto Toscano, 2020, “Last Resorts: Jottings on the Pandemic State,” Crisis &amp; Critique, </w:t>
      </w:r>
      <w:hyperlink r:id="rId6" w:history="1">
        <w:r w:rsidRPr="00961075">
          <w:rPr>
            <w:rStyle w:val="Hyperlink"/>
          </w:rPr>
          <w:t>https://crisiscritique.org/uploads/24-11-2020/alberto-toscano.pdf</w:t>
        </w:r>
      </w:hyperlink>
    </w:p>
    <w:p w14:paraId="0F795CFD" w14:textId="77777777" w:rsidR="007D13D2" w:rsidRPr="00CB4E84" w:rsidRDefault="007D13D2" w:rsidP="007D13D2">
      <w:r w:rsidRPr="00CB4E84">
        <w:t xml:space="preserve">It is an interesting exercise in Marxist parallax reading, thus, to confront De Virus Illustribus with Andreas Malm’s </w:t>
      </w:r>
      <w:r w:rsidRPr="00907745">
        <w:rPr>
          <w:highlight w:val="green"/>
        </w:rPr>
        <w:t>plea for the state as</w:t>
      </w:r>
      <w:r w:rsidRPr="00CB4E84">
        <w:t xml:space="preserve"> humanity and </w:t>
      </w:r>
      <w:r w:rsidRPr="00907745">
        <w:rPr>
          <w:highlight w:val="green"/>
        </w:rPr>
        <w:t>ecology’s</w:t>
      </w:r>
      <w:r w:rsidRPr="00CB4E84">
        <w:t xml:space="preserve"> ‘hope of </w:t>
      </w:r>
      <w:r w:rsidRPr="00907745">
        <w:rPr>
          <w:highlight w:val="green"/>
        </w:rPr>
        <w:t>last resort’</w:t>
      </w:r>
      <w:r w:rsidRPr="00CB4E84">
        <w:t xml:space="preserve"> in his formidable Corona, Climate, Chronic Emergency: War Communism in the Twenty-First Century. Malm’s book is the best synthesis </w:t>
      </w:r>
      <w:r w:rsidRPr="00CB4E84">
        <w:rPr>
          <w:rStyle w:val="StyleUnderline"/>
        </w:rPr>
        <w:t>we have</w:t>
      </w:r>
      <w:r w:rsidRPr="00CB4E84">
        <w:t xml:space="preserve"> of </w:t>
      </w:r>
      <w:r w:rsidRPr="00CB4E84">
        <w:rPr>
          <w:rStyle w:val="StyleUnderline"/>
        </w:rPr>
        <w:t>the link between the</w:t>
      </w:r>
      <w:r w:rsidRPr="00CB4E84">
        <w:t xml:space="preserve"> ongoing </w:t>
      </w:r>
      <w:r w:rsidRPr="00CB4E84">
        <w:rPr>
          <w:rStyle w:val="Emphasis"/>
        </w:rPr>
        <w:t>climate catastrophe</w:t>
      </w:r>
      <w:r w:rsidRPr="00CB4E84">
        <w:t xml:space="preserve">, </w:t>
      </w:r>
      <w:r w:rsidRPr="00CB4E84">
        <w:rPr>
          <w:rStyle w:val="StyleUnderline"/>
        </w:rPr>
        <w:t>the</w:t>
      </w:r>
      <w:r w:rsidRPr="00CB4E84">
        <w:t xml:space="preserve"> rolling </w:t>
      </w:r>
      <w:r w:rsidRPr="00CB4E84">
        <w:rPr>
          <w:rStyle w:val="Emphasis"/>
        </w:rPr>
        <w:t>Covid pandemic</w:t>
      </w:r>
      <w:r w:rsidRPr="00CB4E84">
        <w:t xml:space="preserve">, </w:t>
      </w:r>
      <w:r w:rsidRPr="00CB4E84">
        <w:rPr>
          <w:rStyle w:val="StyleUnderline"/>
        </w:rPr>
        <w:t>and</w:t>
      </w:r>
      <w:r w:rsidRPr="00CB4E84">
        <w:t xml:space="preserve"> their </w:t>
      </w:r>
      <w:r w:rsidRPr="00CB4E84">
        <w:rPr>
          <w:rStyle w:val="Emphasis"/>
        </w:rPr>
        <w:t>capitalist aetiolog</w:t>
      </w:r>
      <w:r w:rsidRPr="00CB4E84">
        <w:t xml:space="preserve">y – not to mention a lacerating complement to his critique of ‘hybridism’ and of Marxism’s own blindspots about nature in his previous The Progress of this Storm. I am not going to elaborate here on the connections between the Covid pandemic and the Capitalocene,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3DF12123" w14:textId="77777777" w:rsidR="007D13D2" w:rsidRPr="00CB4E84" w:rsidRDefault="007D13D2" w:rsidP="007D13D2">
      <w:r w:rsidRPr="00CB4E84">
        <w:t xml:space="preserve">Rather, I wish merely to touch on </w:t>
      </w:r>
      <w:r w:rsidRPr="00CB4E84">
        <w:rPr>
          <w:rStyle w:val="StyleUnderline"/>
        </w:rPr>
        <w:t>Malm’s anti-anarchist</w:t>
      </w:r>
      <w:r w:rsidRPr="00CB4E84">
        <w:t xml:space="preserve"> (and anti- value-critical as well as anti-communising) </w:t>
      </w:r>
      <w:r w:rsidRPr="00CB4E84">
        <w:rPr>
          <w:rStyle w:val="StyleUnderline"/>
        </w:rPr>
        <w:t>contention</w:t>
      </w:r>
      <w:r w:rsidRPr="00CB4E84">
        <w:t xml:space="preserve"> that it </w:t>
      </w:r>
      <w:r w:rsidRPr="00CB4E84">
        <w:rPr>
          <w:rStyle w:val="StyleUnderline"/>
        </w:rPr>
        <w:t>is</w:t>
      </w:r>
      <w:r w:rsidRPr="00CB4E84">
        <w:t xml:space="preserve"> </w:t>
      </w:r>
      <w:r w:rsidRPr="00CB4E84">
        <w:rPr>
          <w:rStyle w:val="Emphasis"/>
        </w:rPr>
        <w:t>to the capitalist state</w:t>
      </w:r>
      <w:r w:rsidRPr="00CB4E84">
        <w:t xml:space="preserve"> that </w:t>
      </w:r>
      <w:r w:rsidRPr="00CB4E84">
        <w:rPr>
          <w:rStyle w:val="Emphasis"/>
        </w:rPr>
        <w:t>one must turn to confront our chronic emergency</w:t>
      </w:r>
      <w:r w:rsidRPr="00CB4E84">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CB4E84">
        <w:rPr>
          <w:rStyle w:val="Emphasis"/>
        </w:rPr>
        <w:t>like any</w:t>
      </w:r>
      <w:r w:rsidRPr="00CB4E84">
        <w:t xml:space="preserve"> serious thinking of </w:t>
      </w:r>
      <w:r w:rsidRPr="00CB4E84">
        <w:rPr>
          <w:rStyle w:val="Emphasis"/>
        </w:rPr>
        <w:t>transition</w:t>
      </w:r>
      <w:r w:rsidRPr="00CB4E84">
        <w:t xml:space="preserve">, all the more so in view of the baleful temporality of climate catastrophe. And its </w:t>
      </w:r>
      <w:r w:rsidRPr="00CB4E84">
        <w:rPr>
          <w:rStyle w:val="StyleUnderline"/>
        </w:rPr>
        <w:t>tragedy is a function of its realism</w:t>
      </w:r>
      <w:r w:rsidRPr="00CB4E84">
        <w:t xml:space="preserve"> </w:t>
      </w:r>
      <w:r w:rsidRPr="00CB4E84">
        <w:rPr>
          <w:rStyle w:val="StyleUnderline"/>
        </w:rPr>
        <w:t>about</w:t>
      </w:r>
      <w:r w:rsidRPr="00CB4E84">
        <w:t xml:space="preserve"> the </w:t>
      </w:r>
      <w:r w:rsidRPr="00CB4E84">
        <w:rPr>
          <w:rStyle w:val="Emphasis"/>
        </w:rPr>
        <w:t>inescapability of coercion in political affairs</w:t>
      </w:r>
      <w:r w:rsidRPr="00CB4E84">
        <w:t xml:space="preserve">. In Malm’s own words: </w:t>
      </w:r>
      <w:r w:rsidRPr="00907745">
        <w:rPr>
          <w:rStyle w:val="StyleUnderline"/>
          <w:highlight w:val="green"/>
        </w:rPr>
        <w:t>Nothing</w:t>
      </w:r>
      <w:r w:rsidRPr="00CB4E84">
        <w:rPr>
          <w:rStyle w:val="StyleUnderline"/>
        </w:rPr>
        <w:t xml:space="preserve"> from the past decades</w:t>
      </w:r>
      <w:r w:rsidRPr="00CB4E84">
        <w:t xml:space="preserve"> of stalled transitions </w:t>
      </w:r>
      <w:r w:rsidRPr="00907745">
        <w:rPr>
          <w:rStyle w:val="StyleUnderline"/>
          <w:highlight w:val="green"/>
        </w:rPr>
        <w:t>indicates</w:t>
      </w:r>
      <w:r w:rsidRPr="00907745">
        <w:rPr>
          <w:highlight w:val="green"/>
        </w:rPr>
        <w:t xml:space="preserve"> that </w:t>
      </w:r>
      <w:r w:rsidRPr="00907745">
        <w:rPr>
          <w:rStyle w:val="StyleUnderline"/>
          <w:highlight w:val="green"/>
        </w:rPr>
        <w:t>ExxonMobil would</w:t>
      </w:r>
      <w:r w:rsidRPr="00907745">
        <w:rPr>
          <w:highlight w:val="green"/>
        </w:rPr>
        <w:t xml:space="preserve"> like to </w:t>
      </w:r>
      <w:r w:rsidRPr="00907745">
        <w:rPr>
          <w:rStyle w:val="Emphasis"/>
          <w:highlight w:val="green"/>
        </w:rPr>
        <w:t>metamorphose into a cleaner</w:t>
      </w:r>
      <w:r w:rsidRPr="00CB4E84">
        <w:t xml:space="preserve"> and </w:t>
      </w:r>
      <w:r w:rsidRPr="00907745">
        <w:rPr>
          <w:rStyle w:val="Emphasis"/>
          <w:highlight w:val="green"/>
        </w:rPr>
        <w:t>storekeeper</w:t>
      </w:r>
      <w:r w:rsidRPr="00907745">
        <w:rPr>
          <w:highlight w:val="green"/>
        </w:rPr>
        <w:t xml:space="preserve"> </w:t>
      </w:r>
      <w:r w:rsidRPr="00907745">
        <w:rPr>
          <w:rStyle w:val="StyleUnderline"/>
          <w:highlight w:val="green"/>
        </w:rPr>
        <w:t>of unsalable carbo</w:t>
      </w:r>
      <w:r w:rsidRPr="00CB4E84">
        <w:rPr>
          <w:rStyle w:val="StyleUnderline"/>
        </w:rPr>
        <w:t>n,</w:t>
      </w:r>
      <w:r w:rsidRPr="00CB4E84">
        <w:t xml:space="preserve"> or that meat and palm oil companies would gladly let their pastures and plantations be rewilded. </w:t>
      </w:r>
      <w:r w:rsidRPr="00CB4E84">
        <w:rPr>
          <w:rStyle w:val="StyleUnderline"/>
        </w:rPr>
        <w:t>It appears tautologically</w:t>
      </w:r>
      <w:r w:rsidRPr="00CB4E84">
        <w:t xml:space="preserve"> true </w:t>
      </w:r>
      <w:r w:rsidRPr="00CB4E84">
        <w:rPr>
          <w:rStyle w:val="StyleUnderline"/>
        </w:rPr>
        <w:t>that</w:t>
      </w:r>
      <w:r w:rsidRPr="00CB4E84">
        <w:t xml:space="preserve"> an ac</w:t>
      </w:r>
      <w:r w:rsidRPr="00CB4E84">
        <w:rPr>
          <w:rStyle w:val="StyleUnderline"/>
        </w:rPr>
        <w:t xml:space="preserve">tual </w:t>
      </w:r>
      <w:r w:rsidRPr="00907745">
        <w:rPr>
          <w:rStyle w:val="StyleUnderline"/>
          <w:highlight w:val="green"/>
        </w:rPr>
        <w:t>transition</w:t>
      </w:r>
      <w:r w:rsidRPr="00CB4E84">
        <w:rPr>
          <w:rStyle w:val="StyleUnderline"/>
        </w:rPr>
        <w:t xml:space="preserve"> would </w:t>
      </w:r>
      <w:r w:rsidRPr="00907745">
        <w:rPr>
          <w:rStyle w:val="StyleUnderline"/>
          <w:highlight w:val="green"/>
        </w:rPr>
        <w:t>require</w:t>
      </w:r>
      <w:r w:rsidRPr="00CB4E84">
        <w:rPr>
          <w:rStyle w:val="StyleUnderline"/>
        </w:rPr>
        <w:t xml:space="preserve"> some </w:t>
      </w:r>
      <w:r w:rsidRPr="00907745">
        <w:rPr>
          <w:rStyle w:val="StyleUnderline"/>
          <w:highlight w:val="green"/>
        </w:rPr>
        <w:lastRenderedPageBreak/>
        <w:t>coercive authority</w:t>
      </w:r>
      <w:r w:rsidRPr="00CB4E84">
        <w:t xml:space="preserve">. </w:t>
      </w:r>
      <w:r w:rsidRPr="00CB4E84">
        <w:rPr>
          <w:rStyle w:val="StyleUnderline"/>
        </w:rPr>
        <w:t>If anarchists</w:t>
      </w:r>
      <w:r w:rsidRPr="00CB4E84">
        <w:t xml:space="preserve"> </w:t>
      </w:r>
      <w:r w:rsidRPr="00CB4E84">
        <w:rPr>
          <w:rStyle w:val="Emphasis"/>
        </w:rPr>
        <w:t>would ever wield influence in such a process</w:t>
      </w:r>
      <w:r w:rsidRPr="00CB4E84">
        <w:t xml:space="preserve">, </w:t>
      </w:r>
      <w:r w:rsidRPr="00CB4E84">
        <w:rPr>
          <w:rStyle w:val="StyleUnderline"/>
        </w:rPr>
        <w:t>they would</w:t>
      </w:r>
      <w:r w:rsidRPr="00CB4E84">
        <w:t xml:space="preserve"> quickly </w:t>
      </w:r>
      <w:r w:rsidRPr="00CB4E84">
        <w:rPr>
          <w:rStyle w:val="StyleUnderline"/>
        </w:rPr>
        <w:t>discover</w:t>
      </w:r>
      <w:r w:rsidRPr="00CB4E84">
        <w:t xml:space="preserve"> </w:t>
      </w:r>
      <w:r w:rsidRPr="00CB4E84">
        <w:rPr>
          <w:rStyle w:val="StyleUnderline"/>
        </w:rPr>
        <w:t>this circumstance</w:t>
      </w:r>
      <w:r w:rsidRPr="00CB4E84">
        <w:t xml:space="preserve"> </w:t>
      </w:r>
      <w:r w:rsidRPr="00CB4E84">
        <w:rPr>
          <w:rStyle w:val="StyleUnderline"/>
        </w:rPr>
        <w:t>and</w:t>
      </w:r>
      <w:r w:rsidRPr="00CB4E84">
        <w:t xml:space="preserve">, just like anybody else, </w:t>
      </w:r>
      <w:r w:rsidRPr="00CB4E84">
        <w:rPr>
          <w:rStyle w:val="StyleUnderline"/>
        </w:rPr>
        <w:t>have to avail themselves of the state</w:t>
      </w:r>
      <w:r w:rsidRPr="00CB4E84">
        <w:t xml:space="preserve">.22 </w:t>
      </w:r>
    </w:p>
    <w:p w14:paraId="669123A3" w14:textId="77777777" w:rsidR="007D13D2" w:rsidRPr="00CB4E84" w:rsidRDefault="007D13D2" w:rsidP="007D13D2">
      <w:r w:rsidRPr="00CB4E84">
        <w:t xml:space="preserve">But </w:t>
      </w:r>
      <w:r w:rsidRPr="00CB4E84">
        <w:rPr>
          <w:rStyle w:val="StyleUnderline"/>
        </w:rPr>
        <w:t xml:space="preserve">the </w:t>
      </w:r>
      <w:r w:rsidRPr="00907745">
        <w:rPr>
          <w:rStyle w:val="StyleUnderline"/>
          <w:highlight w:val="green"/>
        </w:rPr>
        <w:t>temporal determinants of</w:t>
      </w:r>
      <w:r w:rsidRPr="00CB4E84">
        <w:rPr>
          <w:rStyle w:val="StyleUnderline"/>
        </w:rPr>
        <w:t xml:space="preserve"> our </w:t>
      </w:r>
      <w:r w:rsidRPr="00907745">
        <w:rPr>
          <w:rStyle w:val="StyleUnderline"/>
          <w:highlight w:val="green"/>
        </w:rPr>
        <w:t>warming</w:t>
      </w:r>
      <w:r w:rsidRPr="00CB4E84">
        <w:rPr>
          <w:rStyle w:val="StyleUnderline"/>
        </w:rPr>
        <w:t xml:space="preserve"> world</w:t>
      </w:r>
      <w:r w:rsidRPr="00CB4E84">
        <w:t xml:space="preserve">, the way in which, to quote Malm’s previous book, ‘We can never be in the heat of the moment, only in the heat of [the] ongoing past’ of fossil capital, </w:t>
      </w:r>
      <w:r w:rsidRPr="00907745">
        <w:rPr>
          <w:rStyle w:val="StyleUnderline"/>
          <w:highlight w:val="green"/>
        </w:rPr>
        <w:t>mean</w:t>
      </w:r>
      <w:r w:rsidRPr="00907745">
        <w:rPr>
          <w:highlight w:val="green"/>
        </w:rPr>
        <w:t xml:space="preserve"> that</w:t>
      </w:r>
      <w:r w:rsidRPr="00CB4E84">
        <w:t xml:space="preserve"> classic Leninism, like </w:t>
      </w:r>
      <w:r w:rsidRPr="00907745">
        <w:rPr>
          <w:rStyle w:val="StyleUnderline"/>
          <w:highlight w:val="green"/>
        </w:rPr>
        <w:t>anarchism</w:t>
      </w:r>
      <w:r w:rsidRPr="00907745">
        <w:rPr>
          <w:rStyle w:val="Emphasis"/>
          <w:highlight w:val="green"/>
        </w:rPr>
        <w:t>, must be foregone</w:t>
      </w:r>
      <w:r w:rsidRPr="00CB4E84">
        <w:t xml:space="preserve"> – </w:t>
      </w:r>
      <w:r w:rsidRPr="00CB4E84">
        <w:rPr>
          <w:rStyle w:val="StyleUnderline"/>
        </w:rPr>
        <w:t>a revolutionary state</w:t>
      </w:r>
      <w:r w:rsidRPr="00CB4E84">
        <w:t xml:space="preserve">, a commune-state or non-state-state </w:t>
      </w:r>
      <w:r w:rsidRPr="00CB4E84">
        <w:rPr>
          <w:rStyle w:val="Emphasis"/>
        </w:rPr>
        <w:t>is not a relevant watchword today</w:t>
      </w:r>
      <w:r w:rsidRPr="00CB4E84">
        <w:t xml:space="preserve">. To the question, what state then for an ecological Leninism, Malm answers with this reflection: We have just argued that </w:t>
      </w:r>
      <w:r w:rsidRPr="00CB4E84">
        <w:rPr>
          <w:rStyle w:val="StyleUnderline"/>
        </w:rPr>
        <w:t>the capitalist state is constitutionally incapable of taking these steps.</w:t>
      </w:r>
      <w:r w:rsidRPr="00CB4E84">
        <w:t xml:space="preserve"> And yet </w:t>
      </w:r>
      <w:r w:rsidRPr="00907745">
        <w:rPr>
          <w:rStyle w:val="Emphasis"/>
          <w:highlight w:val="green"/>
        </w:rPr>
        <w:t>there is no other form of state on offer</w:t>
      </w:r>
      <w:r w:rsidRPr="00907745">
        <w:rPr>
          <w:highlight w:val="green"/>
        </w:rPr>
        <w:t>. No workers’ state</w:t>
      </w:r>
      <w:r w:rsidRPr="00CB4E84">
        <w:t xml:space="preserve"> based on soviets will be miraculously born in the night. </w:t>
      </w:r>
      <w:r w:rsidRPr="00907745">
        <w:rPr>
          <w:highlight w:val="green"/>
        </w:rPr>
        <w:t>No dual power of the</w:t>
      </w:r>
      <w:r w:rsidRPr="00CB4E84">
        <w:t xml:space="preserve"> democratic organs of the </w:t>
      </w:r>
      <w:r w:rsidRPr="00907745">
        <w:rPr>
          <w:highlight w:val="green"/>
        </w:rPr>
        <w:t>proletariat seems likely to materialise</w:t>
      </w:r>
      <w:r w:rsidRPr="00CB4E84">
        <w:t xml:space="preserve"> anytime soon, if ever. </w:t>
      </w:r>
      <w:r w:rsidRPr="00F32794">
        <w:rPr>
          <w:rStyle w:val="Emphasis"/>
        </w:rPr>
        <w:t>Waiting</w:t>
      </w:r>
      <w:r w:rsidRPr="00CB4E84">
        <w:rPr>
          <w:rStyle w:val="Emphasis"/>
        </w:rPr>
        <w:t xml:space="preserve"> for it would be both delusional and criminal,</w:t>
      </w:r>
      <w:r w:rsidRPr="00CB4E84">
        <w:t xml:space="preserve"> and so all </w:t>
      </w:r>
      <w:r w:rsidRPr="00907745">
        <w:rPr>
          <w:rStyle w:val="StyleUnderline"/>
          <w:highlight w:val="green"/>
        </w:rPr>
        <w:t>we</w:t>
      </w:r>
      <w:r w:rsidRPr="00907745">
        <w:rPr>
          <w:highlight w:val="green"/>
        </w:rPr>
        <w:t xml:space="preserve"> </w:t>
      </w:r>
      <w:r w:rsidRPr="00907745">
        <w:rPr>
          <w:rStyle w:val="Emphasis"/>
          <w:highlight w:val="green"/>
        </w:rPr>
        <w:t xml:space="preserve">have to work </w:t>
      </w:r>
      <w:r w:rsidRPr="00907745">
        <w:rPr>
          <w:rStyle w:val="StyleUnderline"/>
          <w:highlight w:val="green"/>
        </w:rPr>
        <w:t>with</w:t>
      </w:r>
      <w:r w:rsidRPr="00CB4E84">
        <w:t xml:space="preserve"> is </w:t>
      </w:r>
      <w:r w:rsidRPr="00907745">
        <w:rPr>
          <w:rStyle w:val="Emphasis"/>
          <w:highlight w:val="green"/>
        </w:rPr>
        <w:t>the</w:t>
      </w:r>
      <w:r w:rsidRPr="00CB4E84">
        <w:rPr>
          <w:rStyle w:val="Emphasis"/>
        </w:rPr>
        <w:t xml:space="preserve"> dreary </w:t>
      </w:r>
      <w:r w:rsidRPr="00907745">
        <w:rPr>
          <w:rStyle w:val="Emphasis"/>
          <w:highlight w:val="green"/>
        </w:rPr>
        <w:t>bourgeois state</w:t>
      </w:r>
      <w:r w:rsidRPr="00CB4E84">
        <w:t xml:space="preserv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programme of demolishing the state and building another – one of several elements of Leninism that seem ripe (or overripe) for their own obituaries. 23 </w:t>
      </w:r>
    </w:p>
    <w:p w14:paraId="691121F1" w14:textId="77777777" w:rsidR="007D13D2" w:rsidRPr="00CB4E84" w:rsidRDefault="007D13D2" w:rsidP="007D13D2">
      <w:r w:rsidRPr="00CB4E84">
        <w:t xml:space="preserve">I’m largely sympathetic to the Marxian vein of tragic realism that Malm has infused with ecological urgency. It is also evident in his contention that, as the Bolshevik experience itself suggests, </w:t>
      </w:r>
      <w:r w:rsidRPr="00CB4E84">
        <w:rPr>
          <w:rStyle w:val="StyleUnderline"/>
        </w:rPr>
        <w:t>there is never any ‘clean break’ with</w:t>
      </w:r>
      <w:r w:rsidRPr="00CB4E84">
        <w:t xml:space="preserve"> the </w:t>
      </w:r>
      <w:r w:rsidRPr="00CB4E84">
        <w:rPr>
          <w:rStyle w:val="StyleUnderline"/>
        </w:rPr>
        <w:t>ancien régime</w:t>
      </w:r>
      <w:r w:rsidRPr="00CB4E84">
        <w:t xml:space="preserve">, as well as in his recognition of the potential boomerangs of emergency politics, however emancipatory in intent – his proposal that we ‘stay with the dilemma, to adapt a phrase from Donna Haraway: </w:t>
      </w:r>
      <w:r w:rsidRPr="00CB4E84">
        <w:rPr>
          <w:rStyle w:val="StyleUnderline"/>
        </w:rPr>
        <w:t>the dilemma of how to execute control</w:t>
      </w:r>
      <w:r w:rsidRPr="00CB4E84">
        <w:t xml:space="preserve"> measures </w:t>
      </w:r>
      <w:r w:rsidRPr="00CB4E84">
        <w:rPr>
          <w:rStyle w:val="StyleUnderline"/>
        </w:rPr>
        <w:t>in an emergency without trampling</w:t>
      </w:r>
      <w:r w:rsidRPr="00CB4E84">
        <w:t xml:space="preserve"> on democratic </w:t>
      </w:r>
      <w:r w:rsidRPr="00CB4E84">
        <w:rPr>
          <w:rStyle w:val="StyleUnderline"/>
        </w:rPr>
        <w:t>rights</w:t>
      </w:r>
      <w:r w:rsidRPr="00CB4E84">
        <w:t xml:space="preserve">, </w:t>
      </w:r>
      <w:r w:rsidRPr="00CB4E84">
        <w:rPr>
          <w:rStyle w:val="StyleUnderline"/>
        </w:rPr>
        <w:t>but rather by securing,</w:t>
      </w:r>
      <w:r w:rsidRPr="00CB4E84">
        <w:t xml:space="preserve"> building on </w:t>
      </w:r>
      <w:r w:rsidRPr="00CB4E84">
        <w:rPr>
          <w:rStyle w:val="StyleUnderline"/>
        </w:rPr>
        <w:t>and drawing force from them’</w:t>
      </w:r>
      <w:r w:rsidRPr="00CB4E84">
        <w:t xml:space="preserve">.24 Yet </w:t>
      </w:r>
      <w:r w:rsidRPr="00CB4E84">
        <w:rPr>
          <w:rStyle w:val="StyleUnderline"/>
        </w:rPr>
        <w:t>in light of</w:t>
      </w:r>
      <w:r w:rsidRPr="00CB4E84">
        <w:t xml:space="preserve"> Jappe et al. diagnosis of </w:t>
      </w:r>
      <w:r w:rsidRPr="00CB4E84">
        <w:rPr>
          <w:rStyle w:val="StyleUnderline"/>
        </w:rPr>
        <w:t>the complementary hostility of state and capital</w:t>
      </w:r>
      <w:r w:rsidRPr="00CB4E84">
        <w:t xml:space="preserve">, we may still ask how realist the realism about the capitalist state as the hope of last resort might be. </w:t>
      </w:r>
    </w:p>
    <w:p w14:paraId="515012CF" w14:textId="77777777" w:rsidR="007D13D2" w:rsidRPr="00CB4E84" w:rsidRDefault="007D13D2" w:rsidP="007D13D2">
      <w:pPr>
        <w:rPr>
          <w:rStyle w:val="Emphasis"/>
        </w:rPr>
      </w:pPr>
      <w:r w:rsidRPr="00CB4E84">
        <w:t>While the horizon of capital’s current state-induced artificial coma is indeed the patient’s recovery (with all the practical contradictions about forms of mitigation or indeed recurrent fantasies of herd immunity</w:t>
      </w:r>
      <w:r w:rsidRPr="00CB4E84">
        <w:rPr>
          <w:rStyle w:val="StyleUnderline"/>
        </w:rPr>
        <w:t xml:space="preserve">), </w:t>
      </w:r>
      <w:r w:rsidRPr="00907745">
        <w:rPr>
          <w:rStyle w:val="StyleUnderline"/>
          <w:highlight w:val="green"/>
        </w:rPr>
        <w:t>a capitalist state forced</w:t>
      </w:r>
      <w:r w:rsidRPr="00907745">
        <w:rPr>
          <w:highlight w:val="green"/>
        </w:rPr>
        <w:t xml:space="preserve"> </w:t>
      </w:r>
      <w:r w:rsidRPr="00907745">
        <w:rPr>
          <w:rStyle w:val="Emphasis"/>
          <w:highlight w:val="green"/>
        </w:rPr>
        <w:t>by mass pressure to transition out of fossil capital</w:t>
      </w:r>
      <w:r w:rsidRPr="00CB4E84">
        <w:t xml:space="preserve"> </w:t>
      </w:r>
      <w:r w:rsidRPr="00CB4E84">
        <w:rPr>
          <w:rStyle w:val="StyleUnderline"/>
        </w:rPr>
        <w:t>with the requisite</w:t>
      </w:r>
      <w:r w:rsidRPr="00CB4E84">
        <w:t xml:space="preserve"> amount </w:t>
      </w:r>
      <w:r w:rsidRPr="00CB4E84">
        <w:rPr>
          <w:rStyle w:val="StyleUnderline"/>
        </w:rPr>
        <w:t>of haste</w:t>
      </w:r>
      <w:r w:rsidRPr="00CB4E84">
        <w:t xml:space="preserve"> </w:t>
      </w:r>
      <w:r w:rsidRPr="00907745">
        <w:rPr>
          <w:rStyle w:val="StyleUnderline"/>
          <w:highlight w:val="green"/>
        </w:rPr>
        <w:t>would</w:t>
      </w:r>
      <w:r w:rsidRPr="00CB4E84">
        <w:t xml:space="preserve"> arguably </w:t>
      </w:r>
      <w:r w:rsidRPr="00907745">
        <w:rPr>
          <w:rStyle w:val="Emphasis"/>
          <w:highlight w:val="green"/>
        </w:rPr>
        <w:t>soon see itself</w:t>
      </w:r>
      <w:r w:rsidRPr="00CB4E84">
        <w:rPr>
          <w:rStyle w:val="Emphasis"/>
        </w:rPr>
        <w:t xml:space="preserve"> as being </w:t>
      </w:r>
      <w:r w:rsidRPr="00907745">
        <w:rPr>
          <w:rStyle w:val="Emphasis"/>
          <w:highlight w:val="green"/>
        </w:rPr>
        <w:t>forced to transition</w:t>
      </w:r>
      <w:r w:rsidRPr="00907745">
        <w:rPr>
          <w:highlight w:val="green"/>
        </w:rPr>
        <w:t xml:space="preserve"> </w:t>
      </w:r>
      <w:r w:rsidRPr="00907745">
        <w:rPr>
          <w:rStyle w:val="StyleUnderline"/>
          <w:highlight w:val="green"/>
        </w:rPr>
        <w:t>out of capital</w:t>
      </w:r>
      <w:r w:rsidRPr="00CB4E84">
        <w:rPr>
          <w:rStyle w:val="StyleUnderline"/>
        </w:rPr>
        <w:t xml:space="preserve"> altogether</w:t>
      </w:r>
      <w:r w:rsidRPr="00CB4E84">
        <w:t xml:space="preserve">. Inasmuch as the political economy of the state is such that it relies on capital’s future vitality for its own revenues and resources, </w:t>
      </w:r>
      <w:r w:rsidRPr="00CB4E84">
        <w:rPr>
          <w:rStyle w:val="StyleUnderline"/>
        </w:rPr>
        <w:t xml:space="preserve">indeed for its own </w:t>
      </w:r>
      <w:r w:rsidRPr="00F32794">
        <w:rPr>
          <w:rStyle w:val="StyleUnderline"/>
        </w:rPr>
        <w:t>power, any (perceived) threat</w:t>
      </w:r>
      <w:r w:rsidRPr="00F32794">
        <w:t xml:space="preserve"> to that future </w:t>
      </w:r>
      <w:r w:rsidRPr="00F32794">
        <w:rPr>
          <w:rStyle w:val="StyleUnderline"/>
        </w:rPr>
        <w:t>is more than likely immediately</w:t>
      </w:r>
      <w:r w:rsidRPr="00F32794">
        <w:t xml:space="preserve"> </w:t>
      </w:r>
      <w:r w:rsidRPr="00F32794">
        <w:rPr>
          <w:rStyle w:val="Emphasis"/>
        </w:rPr>
        <w:t>to turn into that state’s rapidly falling material power</w:t>
      </w:r>
      <w:r w:rsidRPr="00F32794">
        <w:t xml:space="preserve"> </w:t>
      </w:r>
      <w:r w:rsidRPr="00F32794">
        <w:rPr>
          <w:rStyle w:val="StyleUnderline"/>
        </w:rPr>
        <w:t>and</w:t>
      </w:r>
      <w:r w:rsidRPr="00F32794">
        <w:t xml:space="preserve"> consequently </w:t>
      </w:r>
      <w:r w:rsidRPr="00F32794">
        <w:rPr>
          <w:rStyle w:val="Emphasis"/>
        </w:rPr>
        <w:t>plummeting legitimacy.</w:t>
      </w:r>
      <w:r w:rsidRPr="00CB4E84">
        <w:rPr>
          <w:rStyle w:val="Emphasis"/>
        </w:rPr>
        <w:t xml:space="preserve"> </w:t>
      </w:r>
    </w:p>
    <w:p w14:paraId="07EE7D7F" w14:textId="77777777" w:rsidR="007D13D2" w:rsidRDefault="007D13D2" w:rsidP="007D13D2">
      <w:r w:rsidRPr="00CB4E84">
        <w:t>Malm is entirely correct that at the level of everyday life or indeed use-values, a radical transition out of fossil capital</w:t>
      </w:r>
      <w:r w:rsidRPr="00801FDF">
        <w:t xml:space="preserve"> is far less drastic than the privations that billions of people have largely complied with for months now. But these latter measures can be translated, in a futural calculus, into value-terms (economic artificial coma versus economic agony). </w:t>
      </w:r>
      <w:r w:rsidRPr="006710B2">
        <w:rPr>
          <w:rStyle w:val="StyleUnderline"/>
        </w:rPr>
        <w:t>Given the</w:t>
      </w:r>
      <w:r w:rsidRPr="00801FDF">
        <w:t xml:space="preserve"> </w:t>
      </w:r>
      <w:r w:rsidRPr="006710B2">
        <w:rPr>
          <w:rStyle w:val="StyleUnderline"/>
        </w:rPr>
        <w:t>inextricability of fossil capital from our regime of accumulation</w:t>
      </w:r>
      <w:r w:rsidRPr="00801FDF">
        <w:t xml:space="preserve">, and of the state from the latter, </w:t>
      </w:r>
      <w:r w:rsidRPr="00907745">
        <w:rPr>
          <w:rStyle w:val="StyleUnderline"/>
          <w:highlight w:val="green"/>
        </w:rPr>
        <w:t>how long would a capitalist state remain capitalist in such a transition</w:t>
      </w:r>
      <w:r w:rsidRPr="00801FDF">
        <w:t xml:space="preserve"> (and, strictly following the value-critical logic, remain a state)? I am persuaded by Malm’s contention that ‘</w:t>
      </w:r>
      <w:r w:rsidRPr="006710B2">
        <w:rPr>
          <w:rStyle w:val="StyleUnderline"/>
        </w:rPr>
        <w:t>during the transitional period</w:t>
      </w:r>
      <w:r w:rsidRPr="00801FDF">
        <w:t xml:space="preserve"> </w:t>
      </w:r>
      <w:r w:rsidRPr="00907745">
        <w:rPr>
          <w:rStyle w:val="Emphasis"/>
          <w:highlight w:val="green"/>
        </w:rPr>
        <w:t>there is no escaping outlawing wildlife consumption</w:t>
      </w:r>
      <w:r w:rsidRPr="00907745">
        <w:rPr>
          <w:highlight w:val="green"/>
        </w:rPr>
        <w:t xml:space="preserve"> </w:t>
      </w:r>
      <w:r w:rsidRPr="00907745">
        <w:rPr>
          <w:rStyle w:val="StyleUnderline"/>
          <w:highlight w:val="green"/>
        </w:rPr>
        <w:t>and</w:t>
      </w:r>
      <w:r w:rsidRPr="00907745">
        <w:rPr>
          <w:highlight w:val="green"/>
        </w:rPr>
        <w:t xml:space="preserve"> </w:t>
      </w:r>
      <w:r w:rsidRPr="00907745">
        <w:rPr>
          <w:rStyle w:val="Emphasis"/>
          <w:highlight w:val="green"/>
        </w:rPr>
        <w:t>terminating mass aviation</w:t>
      </w:r>
      <w:r w:rsidRPr="00907745">
        <w:rPr>
          <w:highlight w:val="green"/>
        </w:rPr>
        <w:t xml:space="preserve"> and</w:t>
      </w:r>
      <w:r w:rsidRPr="00801FDF">
        <w:t xml:space="preserve"> </w:t>
      </w:r>
      <w:r w:rsidRPr="006710B2">
        <w:rPr>
          <w:rStyle w:val="Emphasis"/>
        </w:rPr>
        <w:t>phasing out meat</w:t>
      </w:r>
      <w:r w:rsidRPr="00801FDF">
        <w:t xml:space="preserve"> </w:t>
      </w:r>
      <w:r w:rsidRPr="006710B2">
        <w:rPr>
          <w:rStyle w:val="StyleUnderline"/>
        </w:rPr>
        <w:t xml:space="preserve">and </w:t>
      </w:r>
      <w:r w:rsidRPr="00907745">
        <w:rPr>
          <w:rStyle w:val="StyleUnderline"/>
          <w:highlight w:val="green"/>
        </w:rPr>
        <w:t>other things considered</w:t>
      </w:r>
      <w:r w:rsidRPr="00907745">
        <w:rPr>
          <w:highlight w:val="green"/>
        </w:rPr>
        <w:t xml:space="preserve"> parts of </w:t>
      </w:r>
      <w:r w:rsidRPr="00907745">
        <w:rPr>
          <w:rStyle w:val="Emphasis"/>
          <w:highlight w:val="green"/>
        </w:rPr>
        <w:t>the good life</w:t>
      </w:r>
      <w:r w:rsidRPr="00801FDF">
        <w:t xml:space="preserve">, and those elements of the climate movement and the left that pretend that none of this needs to happen, that there will be no sacrifices or discomforts for ordinary people, are not being </w:t>
      </w:r>
      <w:r w:rsidRPr="00801FDF">
        <w:lastRenderedPageBreak/>
        <w:t>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635132FF" w14:textId="77777777" w:rsidR="007D13D2" w:rsidRDefault="007D13D2" w:rsidP="007D13D2"/>
    <w:p w14:paraId="3D1E53E0" w14:textId="77777777" w:rsidR="007D13D2" w:rsidRPr="00A97F57" w:rsidRDefault="007D13D2" w:rsidP="007D13D2">
      <w:pPr>
        <w:pStyle w:val="Heading4"/>
      </w:pPr>
      <w:r>
        <w:t xml:space="preserve">The alternative is revolutionary statist sovereignty. The decline of norms of </w:t>
      </w:r>
      <w:r>
        <w:rPr>
          <w:i/>
          <w:iCs w:val="0"/>
          <w:u w:val="single"/>
        </w:rPr>
        <w:t>self-determination</w:t>
      </w:r>
      <w:r>
        <w:t xml:space="preserve"> via </w:t>
      </w:r>
      <w:r>
        <w:rPr>
          <w:i/>
          <w:iCs w:val="0"/>
          <w:u w:val="single"/>
        </w:rPr>
        <w:t>sovereignty</w:t>
      </w:r>
      <w:r>
        <w:t xml:space="preserve"> are the </w:t>
      </w:r>
      <w:r>
        <w:rPr>
          <w:i/>
          <w:iCs w:val="0"/>
          <w:u w:val="single"/>
        </w:rPr>
        <w:t>proximate causes</w:t>
      </w:r>
      <w:r>
        <w:t xml:space="preserve"> of the present era of empire-building and racist attacks.</w:t>
      </w:r>
    </w:p>
    <w:p w14:paraId="4F84A026" w14:textId="77777777" w:rsidR="007D13D2" w:rsidRDefault="007D13D2" w:rsidP="007D13D2">
      <w:r w:rsidRPr="00367D40">
        <w:rPr>
          <w:rStyle w:val="Style13ptBold"/>
        </w:rPr>
        <w:t>Getachew 19</w:t>
      </w:r>
      <w:r>
        <w:t xml:space="preserve"> – </w:t>
      </w:r>
      <w:r w:rsidRPr="00367D40">
        <w:t>Professor of Political Science and Race, Diaspora &amp; Indigeneity at the University of Chicago</w:t>
      </w:r>
      <w:r>
        <w:t>.</w:t>
      </w:r>
    </w:p>
    <w:p w14:paraId="2E00C199" w14:textId="77777777" w:rsidR="007D13D2" w:rsidRPr="001358B3" w:rsidRDefault="007D13D2" w:rsidP="007D13D2">
      <w:r>
        <w:t xml:space="preserve">Adom Getachew, “Epilogue: The Fall of Self-Determination,” in </w:t>
      </w:r>
      <w:r>
        <w:rPr>
          <w:i/>
          <w:iCs/>
        </w:rPr>
        <w:t>Worldmaking after Empire: The Rise and Fall of Self-Determination</w:t>
      </w:r>
      <w:r>
        <w:t>, Princeton University Press 2019, pp. 179-182.</w:t>
      </w:r>
    </w:p>
    <w:p w14:paraId="6E0FE4B8" w14:textId="77777777" w:rsidR="007D13D2" w:rsidRPr="0042608B" w:rsidRDefault="007D13D2" w:rsidP="007D13D2">
      <w:pPr>
        <w:rPr>
          <w:rStyle w:val="Emphasis"/>
        </w:rPr>
      </w:pPr>
      <w:r w:rsidRPr="001358B3">
        <w:rPr>
          <w:sz w:val="16"/>
          <w:szCs w:val="16"/>
        </w:rPr>
        <w:t xml:space="preserve">Seen in this light, the fall of self-determination and </w:t>
      </w:r>
      <w:r w:rsidRPr="00907745">
        <w:rPr>
          <w:rStyle w:val="StyleUnderline"/>
          <w:highlight w:val="green"/>
        </w:rPr>
        <w:t xml:space="preserve">the </w:t>
      </w:r>
      <w:r w:rsidRPr="00907745">
        <w:rPr>
          <w:rStyle w:val="Emphasis"/>
          <w:highlight w:val="green"/>
        </w:rPr>
        <w:t>origins</w:t>
      </w:r>
      <w:r w:rsidRPr="00907745">
        <w:rPr>
          <w:rStyle w:val="StyleUnderline"/>
          <w:highlight w:val="green"/>
        </w:rPr>
        <w:t xml:space="preserve"> of our </w:t>
      </w:r>
      <w:r w:rsidRPr="00907745">
        <w:rPr>
          <w:rStyle w:val="Emphasis"/>
          <w:highlight w:val="green"/>
        </w:rPr>
        <w:t>contemporary international order</w:t>
      </w:r>
      <w:r w:rsidRPr="00907745">
        <w:rPr>
          <w:rStyle w:val="StyleUnderline"/>
          <w:highlight w:val="green"/>
        </w:rPr>
        <w:t xml:space="preserve"> can be found in the </w:t>
      </w:r>
      <w:r w:rsidRPr="00907745">
        <w:rPr>
          <w:rStyle w:val="Emphasis"/>
          <w:highlight w:val="green"/>
        </w:rPr>
        <w:t>ideological</w:t>
      </w:r>
      <w:r w:rsidRPr="001358B3">
        <w:rPr>
          <w:rStyle w:val="StyleUnderline"/>
        </w:rPr>
        <w:t xml:space="preserve"> and </w:t>
      </w:r>
      <w:r w:rsidRPr="0042608B">
        <w:rPr>
          <w:rStyle w:val="Emphasis"/>
        </w:rPr>
        <w:t>institutional</w:t>
      </w:r>
      <w:r w:rsidRPr="001358B3">
        <w:rPr>
          <w:rStyle w:val="StyleUnderline"/>
        </w:rPr>
        <w:t xml:space="preserve"> </w:t>
      </w:r>
      <w:r w:rsidRPr="00907745">
        <w:rPr>
          <w:rStyle w:val="StyleUnderline"/>
          <w:highlight w:val="green"/>
        </w:rPr>
        <w:t xml:space="preserve">transformations that began in the 1970s. The </w:t>
      </w:r>
      <w:r w:rsidRPr="00907745">
        <w:rPr>
          <w:rStyle w:val="Emphasis"/>
          <w:highlight w:val="green"/>
        </w:rPr>
        <w:t>rejection</w:t>
      </w:r>
      <w:r w:rsidRPr="00907745">
        <w:rPr>
          <w:rStyle w:val="StyleUnderline"/>
          <w:highlight w:val="green"/>
        </w:rPr>
        <w:t xml:space="preserve"> of </w:t>
      </w:r>
      <w:r w:rsidRPr="00907745">
        <w:rPr>
          <w:rStyle w:val="Emphasis"/>
          <w:highlight w:val="green"/>
        </w:rPr>
        <w:t>self-determination</w:t>
      </w:r>
      <w:r w:rsidRPr="001358B3">
        <w:rPr>
          <w:sz w:val="16"/>
          <w:szCs w:val="16"/>
        </w:rPr>
        <w:t xml:space="preserve"> and the growing dismissal of international institutions </w:t>
      </w:r>
      <w:r w:rsidRPr="00907745">
        <w:rPr>
          <w:rStyle w:val="StyleUnderline"/>
          <w:highlight w:val="green"/>
        </w:rPr>
        <w:t xml:space="preserve">marked the </w:t>
      </w:r>
      <w:r w:rsidRPr="00907745">
        <w:rPr>
          <w:rStyle w:val="Emphasis"/>
          <w:highlight w:val="green"/>
        </w:rPr>
        <w:t>closure</w:t>
      </w:r>
      <w:r w:rsidRPr="00907745">
        <w:rPr>
          <w:rStyle w:val="StyleUnderline"/>
          <w:highlight w:val="green"/>
        </w:rPr>
        <w:t xml:space="preserve"> of the </w:t>
      </w:r>
      <w:r w:rsidRPr="00907745">
        <w:rPr>
          <w:rStyle w:val="Emphasis"/>
          <w:highlight w:val="green"/>
        </w:rPr>
        <w:t>historical</w:t>
      </w:r>
      <w:r w:rsidRPr="001358B3">
        <w:rPr>
          <w:rStyle w:val="StyleUnderline"/>
        </w:rPr>
        <w:t xml:space="preserve"> and </w:t>
      </w:r>
      <w:r w:rsidRPr="0042608B">
        <w:rPr>
          <w:rStyle w:val="Emphasis"/>
        </w:rPr>
        <w:t>political</w:t>
      </w:r>
      <w:r w:rsidRPr="001358B3">
        <w:rPr>
          <w:rStyle w:val="StyleUnderline"/>
        </w:rPr>
        <w:t xml:space="preserve"> </w:t>
      </w:r>
      <w:r w:rsidRPr="00907745">
        <w:rPr>
          <w:rStyle w:val="StyleUnderline"/>
          <w:highlight w:val="green"/>
        </w:rPr>
        <w:t xml:space="preserve">moment that had made </w:t>
      </w:r>
      <w:r w:rsidRPr="00907745">
        <w:rPr>
          <w:rStyle w:val="Emphasis"/>
          <w:highlight w:val="green"/>
        </w:rPr>
        <w:t>anticolonial worldmaking</w:t>
      </w:r>
      <w:r w:rsidRPr="001358B3">
        <w:rPr>
          <w:rStyle w:val="StyleUnderline"/>
        </w:rPr>
        <w:t xml:space="preserve"> </w:t>
      </w:r>
      <w:r w:rsidRPr="00907745">
        <w:rPr>
          <w:rStyle w:val="StyleUnderline"/>
          <w:highlight w:val="green"/>
        </w:rPr>
        <w:t>possible</w:t>
      </w:r>
      <w:r w:rsidRPr="001358B3">
        <w:rPr>
          <w:rStyle w:val="StyleUnderline"/>
        </w:rPr>
        <w:t>. These developments</w:t>
      </w:r>
      <w:r w:rsidRPr="001358B3">
        <w:rPr>
          <w:sz w:val="16"/>
          <w:szCs w:val="16"/>
        </w:rPr>
        <w:t xml:space="preserve"> also </w:t>
      </w:r>
      <w:r w:rsidRPr="001358B3">
        <w:rPr>
          <w:rStyle w:val="StyleUnderline"/>
        </w:rPr>
        <w:t xml:space="preserve">set the </w:t>
      </w:r>
      <w:r w:rsidRPr="0042608B">
        <w:rPr>
          <w:rStyle w:val="Emphasis"/>
        </w:rPr>
        <w:t>foundations</w:t>
      </w:r>
      <w:r w:rsidRPr="001358B3">
        <w:rPr>
          <w:rStyle w:val="StyleUnderline"/>
        </w:rPr>
        <w:t xml:space="preserve"> for a </w:t>
      </w:r>
      <w:r w:rsidRPr="0042608B">
        <w:rPr>
          <w:rStyle w:val="Emphasis"/>
        </w:rPr>
        <w:t>new era</w:t>
      </w:r>
      <w:r w:rsidRPr="001358B3">
        <w:rPr>
          <w:rStyle w:val="StyleUnderline"/>
        </w:rPr>
        <w:t xml:space="preserve"> of </w:t>
      </w:r>
      <w:r w:rsidRPr="0042608B">
        <w:rPr>
          <w:rStyle w:val="Emphasis"/>
        </w:rPr>
        <w:t>unrestrained</w:t>
      </w:r>
      <w:r w:rsidRPr="001358B3">
        <w:rPr>
          <w:rStyle w:val="StyleUnderline"/>
        </w:rPr>
        <w:t xml:space="preserve"> American </w:t>
      </w:r>
      <w:r w:rsidRPr="0042608B">
        <w:rPr>
          <w:rStyle w:val="Emphasis"/>
        </w:rPr>
        <w:t>imperialism</w:t>
      </w:r>
      <w:r w:rsidRPr="001358B3">
        <w:rPr>
          <w:rStyle w:val="StyleUnderline"/>
        </w:rPr>
        <w:t xml:space="preserve">, where the principle of </w:t>
      </w:r>
      <w:r w:rsidRPr="0042608B">
        <w:rPr>
          <w:rStyle w:val="Emphasis"/>
        </w:rPr>
        <w:t>sovereign equality</w:t>
      </w:r>
      <w:r w:rsidRPr="001358B3">
        <w:rPr>
          <w:rStyle w:val="StyleUnderline"/>
        </w:rPr>
        <w:t xml:space="preserve"> was </w:t>
      </w:r>
      <w:r w:rsidRPr="0042608B">
        <w:rPr>
          <w:rStyle w:val="Emphasis"/>
        </w:rPr>
        <w:t>curtailed</w:t>
      </w:r>
      <w:r w:rsidRPr="001358B3">
        <w:rPr>
          <w:sz w:val="16"/>
          <w:szCs w:val="16"/>
        </w:rPr>
        <w:t xml:space="preserve"> and the United States was freed from even a rhetorical commitment to a rule-bound international order. </w:t>
      </w:r>
      <w:r w:rsidRPr="00907745">
        <w:rPr>
          <w:rStyle w:val="StyleUnderline"/>
          <w:highlight w:val="green"/>
        </w:rPr>
        <w:t xml:space="preserve">If the </w:t>
      </w:r>
      <w:r w:rsidRPr="00907745">
        <w:rPr>
          <w:rStyle w:val="Emphasis"/>
          <w:highlight w:val="green"/>
        </w:rPr>
        <w:t>thirty years</w:t>
      </w:r>
      <w:r w:rsidRPr="00907745">
        <w:rPr>
          <w:rStyle w:val="StyleUnderline"/>
          <w:highlight w:val="green"/>
        </w:rPr>
        <w:t xml:space="preserve"> after the </w:t>
      </w:r>
      <w:r w:rsidRPr="00907745">
        <w:rPr>
          <w:rStyle w:val="Emphasis"/>
          <w:highlight w:val="green"/>
        </w:rPr>
        <w:t>Second World War</w:t>
      </w:r>
      <w:r w:rsidRPr="00907745">
        <w:rPr>
          <w:rStyle w:val="StyleUnderline"/>
          <w:highlight w:val="green"/>
        </w:rPr>
        <w:t xml:space="preserve"> were</w:t>
      </w:r>
      <w:r w:rsidRPr="001358B3">
        <w:rPr>
          <w:rStyle w:val="StyleUnderline"/>
        </w:rPr>
        <w:t xml:space="preserve"> </w:t>
      </w:r>
      <w:r w:rsidRPr="00907745">
        <w:rPr>
          <w:rStyle w:val="StyleUnderline"/>
          <w:highlight w:val="green"/>
        </w:rPr>
        <w:t xml:space="preserve">characterized by the </w:t>
      </w:r>
      <w:r w:rsidRPr="00907745">
        <w:rPr>
          <w:rStyle w:val="Emphasis"/>
          <w:highlight w:val="green"/>
        </w:rPr>
        <w:t>anticolonial quest</w:t>
      </w:r>
      <w:r w:rsidRPr="00907745">
        <w:rPr>
          <w:rStyle w:val="StyleUnderline"/>
          <w:highlight w:val="green"/>
        </w:rPr>
        <w:t xml:space="preserve"> for a </w:t>
      </w:r>
      <w:r w:rsidRPr="00907745">
        <w:rPr>
          <w:rStyle w:val="Emphasis"/>
          <w:highlight w:val="green"/>
        </w:rPr>
        <w:t>domination-free</w:t>
      </w:r>
      <w:r w:rsidRPr="001358B3">
        <w:rPr>
          <w:rStyle w:val="StyleUnderline"/>
        </w:rPr>
        <w:t xml:space="preserve"> international </w:t>
      </w:r>
      <w:r w:rsidRPr="00907745">
        <w:rPr>
          <w:rStyle w:val="StyleUnderline"/>
          <w:highlight w:val="green"/>
        </w:rPr>
        <w:t xml:space="preserve">order that </w:t>
      </w:r>
      <w:r w:rsidRPr="00907745">
        <w:rPr>
          <w:rStyle w:val="Emphasis"/>
          <w:highlight w:val="green"/>
        </w:rPr>
        <w:t>radicalized</w:t>
      </w:r>
      <w:r w:rsidRPr="00907745">
        <w:rPr>
          <w:rStyle w:val="StyleUnderline"/>
          <w:highlight w:val="green"/>
        </w:rPr>
        <w:t xml:space="preserve"> the meaning of </w:t>
      </w:r>
      <w:r w:rsidRPr="00907745">
        <w:rPr>
          <w:rStyle w:val="Emphasis"/>
          <w:highlight w:val="green"/>
        </w:rPr>
        <w:t>sovereign equality</w:t>
      </w:r>
      <w:r w:rsidRPr="001358B3">
        <w:rPr>
          <w:rStyle w:val="StyleUnderline"/>
        </w:rPr>
        <w:t xml:space="preserve">, </w:t>
      </w:r>
      <w:r w:rsidRPr="00907745">
        <w:rPr>
          <w:rStyle w:val="StyleUnderline"/>
          <w:highlight w:val="green"/>
        </w:rPr>
        <w:t xml:space="preserve">the </w:t>
      </w:r>
      <w:r w:rsidRPr="00907745">
        <w:rPr>
          <w:rStyle w:val="Emphasis"/>
          <w:highlight w:val="green"/>
        </w:rPr>
        <w:t>three decades</w:t>
      </w:r>
      <w:r w:rsidRPr="00907745">
        <w:rPr>
          <w:rStyle w:val="StyleUnderline"/>
          <w:highlight w:val="green"/>
        </w:rPr>
        <w:t xml:space="preserve"> that followed</w:t>
      </w:r>
      <w:r w:rsidRPr="001358B3">
        <w:rPr>
          <w:rStyle w:val="StyleUnderline"/>
        </w:rPr>
        <w:t xml:space="preserve"> the end of the </w:t>
      </w:r>
      <w:r w:rsidRPr="0042608B">
        <w:rPr>
          <w:rStyle w:val="Emphasis"/>
        </w:rPr>
        <w:t>Cold War</w:t>
      </w:r>
      <w:r w:rsidRPr="001358B3">
        <w:rPr>
          <w:rStyle w:val="StyleUnderline"/>
        </w:rPr>
        <w:t xml:space="preserve"> </w:t>
      </w:r>
      <w:r w:rsidRPr="00907745">
        <w:rPr>
          <w:rStyle w:val="StyleUnderline"/>
          <w:highlight w:val="green"/>
        </w:rPr>
        <w:t xml:space="preserve">gave rise to a </w:t>
      </w:r>
      <w:r w:rsidRPr="00907745">
        <w:rPr>
          <w:rStyle w:val="Emphasis"/>
          <w:highlight w:val="green"/>
        </w:rPr>
        <w:t>striking return</w:t>
      </w:r>
      <w:r w:rsidRPr="00907745">
        <w:rPr>
          <w:rStyle w:val="StyleUnderline"/>
          <w:highlight w:val="green"/>
        </w:rPr>
        <w:t xml:space="preserve"> to</w:t>
      </w:r>
      <w:r w:rsidRPr="001358B3">
        <w:rPr>
          <w:sz w:val="16"/>
          <w:szCs w:val="16"/>
        </w:rPr>
        <w:t xml:space="preserve"> and defense of </w:t>
      </w:r>
      <w:r w:rsidRPr="00907745">
        <w:rPr>
          <w:rStyle w:val="StyleUnderline"/>
          <w:highlight w:val="green"/>
        </w:rPr>
        <w:t xml:space="preserve">a </w:t>
      </w:r>
      <w:r w:rsidRPr="00907745">
        <w:rPr>
          <w:rStyle w:val="Emphasis"/>
          <w:highlight w:val="green"/>
        </w:rPr>
        <w:t>hierarchical</w:t>
      </w:r>
      <w:r w:rsidRPr="0042608B">
        <w:rPr>
          <w:rStyle w:val="Emphasis"/>
        </w:rPr>
        <w:t xml:space="preserve"> international </w:t>
      </w:r>
      <w:r w:rsidRPr="00907745">
        <w:rPr>
          <w:rStyle w:val="Emphasis"/>
          <w:highlight w:val="green"/>
        </w:rPr>
        <w:t>order</w:t>
      </w:r>
      <w:r w:rsidRPr="0042608B">
        <w:rPr>
          <w:rStyle w:val="Emphasis"/>
        </w:rPr>
        <w:t xml:space="preserve">. </w:t>
      </w:r>
    </w:p>
    <w:p w14:paraId="72C65463" w14:textId="77777777" w:rsidR="007D13D2" w:rsidRPr="001358B3" w:rsidRDefault="007D13D2" w:rsidP="007D13D2">
      <w:pPr>
        <w:rPr>
          <w:sz w:val="16"/>
          <w:szCs w:val="16"/>
        </w:rPr>
      </w:pPr>
      <w:r w:rsidRPr="001358B3">
        <w:rPr>
          <w:rStyle w:val="StyleUnderline"/>
        </w:rPr>
        <w:t xml:space="preserve">This </w:t>
      </w:r>
      <w:r w:rsidRPr="0042608B">
        <w:rPr>
          <w:rStyle w:val="Emphasis"/>
        </w:rPr>
        <w:t>revival</w:t>
      </w:r>
      <w:r w:rsidRPr="001358B3">
        <w:rPr>
          <w:rStyle w:val="StyleUnderline"/>
        </w:rPr>
        <w:t xml:space="preserve"> and </w:t>
      </w:r>
      <w:r w:rsidRPr="0042608B">
        <w:rPr>
          <w:rStyle w:val="Emphasis"/>
        </w:rPr>
        <w:t>reconstitution</w:t>
      </w:r>
      <w:r w:rsidRPr="001358B3">
        <w:rPr>
          <w:rStyle w:val="StyleUnderline"/>
        </w:rPr>
        <w:t xml:space="preserve"> of an </w:t>
      </w:r>
      <w:r w:rsidRPr="0042608B">
        <w:rPr>
          <w:rStyle w:val="Emphasis"/>
        </w:rPr>
        <w:t>imperial world</w:t>
      </w:r>
      <w:r w:rsidRPr="001358B3">
        <w:rPr>
          <w:rStyle w:val="StyleUnderline"/>
        </w:rPr>
        <w:t xml:space="preserve"> occurred as </w:t>
      </w:r>
      <w:r w:rsidRPr="0042608B">
        <w:rPr>
          <w:rStyle w:val="Emphasis"/>
        </w:rPr>
        <w:t>anti-colonial nationalism</w:t>
      </w:r>
      <w:r w:rsidRPr="001358B3">
        <w:rPr>
          <w:sz w:val="16"/>
          <w:szCs w:val="16"/>
        </w:rPr>
        <w:t xml:space="preserve">, faced with its own internal crises and limits, </w:t>
      </w:r>
      <w:r w:rsidRPr="001358B3">
        <w:rPr>
          <w:rStyle w:val="StyleUnderline"/>
        </w:rPr>
        <w:t xml:space="preserve">could no longer mount an </w:t>
      </w:r>
      <w:r w:rsidRPr="0042608B">
        <w:rPr>
          <w:rStyle w:val="Emphasis"/>
        </w:rPr>
        <w:t>effective challenge</w:t>
      </w:r>
      <w:r w:rsidRPr="001358B3">
        <w:rPr>
          <w:sz w:val="16"/>
          <w:szCs w:val="16"/>
        </w:rPr>
        <w:t xml:space="preserve">. In the decade and a half after the height of decolonization in 1960, the idea of the postcolonial state as the site of a politics of citizenship that could accommodate racial, ethnic, and religious pluralism was called into question as movements from below resisted and repudiated the majoritarian, homogenizing, and exclusionary tendencies that appeared embedded in the structure of the nation-state. At the same time, anticolonial worldmaking, which began as an effort to rethink sovereignty, culminated in projects that reinforced the nation-state. Nowhere was this reversal more apparent than in the resolution of the federal debates where efforts to delegate sovereignty to a federation gave way to regional organizations that zealously guarded the sovereign rights of member states. The preoccupation with the precarious nature of postcolonial independence had inspired demanding projects of worldmaking to secure international nondomination. But as these projects faltered and nationalists faced domestic opposition and international criticism, they increasingly embraced a more defensive posture toward the state. </w:t>
      </w:r>
    </w:p>
    <w:p w14:paraId="3DA0493C" w14:textId="77777777" w:rsidR="007D13D2" w:rsidRPr="001358B3" w:rsidRDefault="007D13D2" w:rsidP="007D13D2">
      <w:pPr>
        <w:rPr>
          <w:sz w:val="16"/>
          <w:szCs w:val="16"/>
        </w:rPr>
      </w:pPr>
      <w:r w:rsidRPr="001358B3">
        <w:rPr>
          <w:sz w:val="16"/>
          <w:szCs w:val="16"/>
        </w:rPr>
        <w:t xml:space="preserve">Owing to these political crises and the shifting coordinates of international politics, which were only magnified with the fall of the Soviet Union, </w:t>
      </w:r>
      <w:r w:rsidRPr="00907745">
        <w:rPr>
          <w:rStyle w:val="StyleUnderline"/>
          <w:highlight w:val="green"/>
        </w:rPr>
        <w:t xml:space="preserve">the language of </w:t>
      </w:r>
      <w:r w:rsidRPr="00907745">
        <w:rPr>
          <w:rStyle w:val="Emphasis"/>
          <w:highlight w:val="green"/>
        </w:rPr>
        <w:t>self-determination</w:t>
      </w:r>
      <w:r w:rsidRPr="001358B3">
        <w:rPr>
          <w:rStyle w:val="StyleUnderline"/>
        </w:rPr>
        <w:t xml:space="preserve"> </w:t>
      </w:r>
      <w:r w:rsidRPr="00907745">
        <w:rPr>
          <w:rStyle w:val="StyleUnderline"/>
          <w:highlight w:val="green"/>
        </w:rPr>
        <w:t xml:space="preserve">and the institutional form of the </w:t>
      </w:r>
      <w:r w:rsidRPr="00907745">
        <w:rPr>
          <w:rStyle w:val="Emphasis"/>
          <w:highlight w:val="green"/>
        </w:rPr>
        <w:t>state</w:t>
      </w:r>
      <w:r w:rsidRPr="00907745">
        <w:rPr>
          <w:rStyle w:val="StyleUnderline"/>
          <w:highlight w:val="green"/>
        </w:rPr>
        <w:t xml:space="preserve"> appeared to </w:t>
      </w:r>
      <w:r w:rsidRPr="00907745">
        <w:rPr>
          <w:rStyle w:val="Emphasis"/>
          <w:highlight w:val="green"/>
        </w:rPr>
        <w:t>no longer</w:t>
      </w:r>
      <w:r w:rsidRPr="00907745">
        <w:rPr>
          <w:rStyle w:val="StyleUnderline"/>
          <w:highlight w:val="green"/>
        </w:rPr>
        <w:t xml:space="preserve"> animate</w:t>
      </w:r>
      <w:r w:rsidRPr="001358B3">
        <w:rPr>
          <w:rStyle w:val="StyleUnderline"/>
        </w:rPr>
        <w:t xml:space="preserve"> </w:t>
      </w:r>
      <w:r w:rsidRPr="0042608B">
        <w:rPr>
          <w:rStyle w:val="Emphasis"/>
        </w:rPr>
        <w:t xml:space="preserve">political </w:t>
      </w:r>
      <w:r w:rsidRPr="00907745">
        <w:rPr>
          <w:rStyle w:val="Emphasis"/>
          <w:highlight w:val="green"/>
        </w:rPr>
        <w:t>visions</w:t>
      </w:r>
      <w:r w:rsidRPr="001358B3">
        <w:rPr>
          <w:rStyle w:val="StyleUnderline"/>
        </w:rPr>
        <w:t xml:space="preserve"> within the </w:t>
      </w:r>
      <w:r w:rsidRPr="0042608B">
        <w:rPr>
          <w:rStyle w:val="Emphasis"/>
        </w:rPr>
        <w:t>postcolonial world</w:t>
      </w:r>
      <w:r w:rsidRPr="001358B3">
        <w:rPr>
          <w:sz w:val="16"/>
          <w:szCs w:val="16"/>
        </w:rPr>
        <w:t xml:space="preserve">. Self-determination as worldmaking and nation-building and </w:t>
      </w:r>
      <w:r w:rsidRPr="001358B3">
        <w:rPr>
          <w:rStyle w:val="StyleUnderline"/>
        </w:rPr>
        <w:t xml:space="preserve">the postcolonial state imagined as the </w:t>
      </w:r>
      <w:r w:rsidRPr="0042608B">
        <w:rPr>
          <w:rStyle w:val="Emphasis"/>
        </w:rPr>
        <w:t>agent</w:t>
      </w:r>
      <w:r w:rsidRPr="001358B3">
        <w:rPr>
          <w:rStyle w:val="StyleUnderline"/>
        </w:rPr>
        <w:t xml:space="preserve"> of </w:t>
      </w:r>
      <w:r w:rsidRPr="0042608B">
        <w:rPr>
          <w:rStyle w:val="Emphasis"/>
        </w:rPr>
        <w:t>international</w:t>
      </w:r>
      <w:r w:rsidRPr="001358B3">
        <w:rPr>
          <w:rStyle w:val="StyleUnderline"/>
        </w:rPr>
        <w:t xml:space="preserve"> and </w:t>
      </w:r>
      <w:r w:rsidRPr="0042608B">
        <w:rPr>
          <w:rStyle w:val="Emphasis"/>
        </w:rPr>
        <w:t>domestic</w:t>
      </w:r>
      <w:r w:rsidRPr="001358B3">
        <w:rPr>
          <w:rStyle w:val="StyleUnderline"/>
        </w:rPr>
        <w:t xml:space="preserve"> transformation were </w:t>
      </w:r>
      <w:r w:rsidRPr="0042608B">
        <w:rPr>
          <w:rStyle w:val="Emphasis"/>
        </w:rPr>
        <w:t>central</w:t>
      </w:r>
      <w:r w:rsidRPr="001358B3">
        <w:rPr>
          <w:rStyle w:val="StyleUnderline"/>
        </w:rPr>
        <w:t xml:space="preserve"> to building a </w:t>
      </w:r>
      <w:r w:rsidRPr="0042608B">
        <w:rPr>
          <w:rStyle w:val="Emphasis"/>
        </w:rPr>
        <w:t>world after empire</w:t>
      </w:r>
      <w:r w:rsidRPr="001358B3">
        <w:rPr>
          <w:sz w:val="16"/>
          <w:szCs w:val="16"/>
        </w:rPr>
        <w:t xml:space="preserve">. As the conditions that had made these commitments viable dissipated, their political purchase also declined. Emblematic of this emptying of the promise of self-determination was Michael Manley’s return to the position of prime minister.12 Having lost his 1980 reelection as Jamaica still reeled from the consequences of the debt crisis and structural adjustment, Manley assumed the office again in 1989. Converted to the neoliberalism he had resisted in the late 1970s, the erstwhile democratic socialist now insisted, “If you want a really dynamic, effective economy, the only damn thing you can do is to pursue the market logic completely. . . . That means you have to divest what was brought under state control . . . and [expose] the economy to the shock of competition, knowing full well that some of what has been built up will be lost in order to create a leaner but more enduring process of development.”13 </w:t>
      </w:r>
    </w:p>
    <w:p w14:paraId="49265298" w14:textId="77777777" w:rsidR="007D13D2" w:rsidRPr="000263B0" w:rsidRDefault="007D13D2" w:rsidP="007D13D2">
      <w:pPr>
        <w:rPr>
          <w:sz w:val="8"/>
          <w:szCs w:val="8"/>
        </w:rPr>
      </w:pPr>
      <w:r w:rsidRPr="000263B0">
        <w:rPr>
          <w:sz w:val="8"/>
          <w:szCs w:val="8"/>
        </w:rPr>
        <w:t xml:space="preserve">While Manley himself maintained that he was rethinking and not abandoning democratic socialism, the about-face was undeniable and exemplified the political closure that characterized the fall of self-determination. In a revealing correspondence with Kari Polanyi Levitt, a member of the New World Group at the University of West Indies, Manley reflected on the tragedy this closure entailed.14 At the height of his despair, he concluded that the NIEO was “predicated on a fantasy—namely that anyone in international politics will respond to an argument built on ethics.”15 When Levitt reminded him, “The NIEO agenda was not based on ‘ethics’ but on the sovereign rights of developing countries over natural resources, on the need for codes of conduct for transnationals, and international measures to stabilize commodity prices,” Manley changed his tune.16 In response, he argued that the “failure to unite OPEC and other developing countries,” which he called the “real tragedy,” and the rise of Ronald Reagan and Margaret Thatcher, who “buried” the Third World’s demands for equality, had led to the collapse of the NIEO.17 But if this second assessment captured the contingent political conditions that contributed to the NIEO’s displacement, it did not give Manley any hope that anticolonial worldmaking might be resuscitated. </w:t>
      </w:r>
    </w:p>
    <w:p w14:paraId="5E3B7C37" w14:textId="77777777" w:rsidR="007D13D2" w:rsidRPr="001358B3" w:rsidRDefault="007D13D2" w:rsidP="007D13D2">
      <w:pPr>
        <w:rPr>
          <w:sz w:val="16"/>
          <w:szCs w:val="16"/>
        </w:rPr>
      </w:pPr>
      <w:r w:rsidRPr="001358B3">
        <w:rPr>
          <w:sz w:val="16"/>
          <w:szCs w:val="16"/>
        </w:rPr>
        <w:lastRenderedPageBreak/>
        <w:t xml:space="preserve">Like the Manley of  the 1990s, </w:t>
      </w:r>
      <w:r w:rsidRPr="00907745">
        <w:rPr>
          <w:rStyle w:val="StyleUnderline"/>
          <w:highlight w:val="green"/>
        </w:rPr>
        <w:t xml:space="preserve">we live in the </w:t>
      </w:r>
      <w:r w:rsidRPr="00907745">
        <w:rPr>
          <w:rStyle w:val="Emphasis"/>
          <w:highlight w:val="green"/>
        </w:rPr>
        <w:t>shadow</w:t>
      </w:r>
      <w:r w:rsidRPr="00907745">
        <w:rPr>
          <w:rStyle w:val="StyleUnderline"/>
          <w:highlight w:val="green"/>
        </w:rPr>
        <w:t xml:space="preserve"> of  </w:t>
      </w:r>
      <w:r w:rsidRPr="00907745">
        <w:rPr>
          <w:rStyle w:val="Emphasis"/>
          <w:highlight w:val="green"/>
        </w:rPr>
        <w:t>self-determination’s fall</w:t>
      </w:r>
      <w:r w:rsidRPr="000263B0">
        <w:rPr>
          <w:rStyle w:val="StyleUnderline"/>
        </w:rPr>
        <w:t xml:space="preserve">. </w:t>
      </w:r>
      <w:r w:rsidRPr="00907745">
        <w:rPr>
          <w:rStyle w:val="StyleUnderline"/>
          <w:highlight w:val="green"/>
        </w:rPr>
        <w:t xml:space="preserve">The vision of a </w:t>
      </w:r>
      <w:r w:rsidRPr="00907745">
        <w:rPr>
          <w:rStyle w:val="Emphasis"/>
          <w:highlight w:val="green"/>
        </w:rPr>
        <w:t>postimperial</w:t>
      </w:r>
      <w:r w:rsidRPr="00907745">
        <w:rPr>
          <w:rStyle w:val="StyleUnderline"/>
          <w:highlight w:val="green"/>
        </w:rPr>
        <w:t xml:space="preserve"> world order that gave rise to</w:t>
      </w:r>
      <w:r w:rsidRPr="000263B0">
        <w:rPr>
          <w:rStyle w:val="StyleUnderline"/>
        </w:rPr>
        <w:t xml:space="preserve"> </w:t>
      </w:r>
      <w:r w:rsidRPr="00907745">
        <w:rPr>
          <w:rStyle w:val="Emphasis"/>
          <w:highlight w:val="green"/>
        </w:rPr>
        <w:t>three decades</w:t>
      </w:r>
      <w:r w:rsidRPr="00907745">
        <w:rPr>
          <w:rStyle w:val="StyleUnderline"/>
          <w:highlight w:val="green"/>
        </w:rPr>
        <w:t xml:space="preserve"> of </w:t>
      </w:r>
      <w:r w:rsidRPr="00907745">
        <w:rPr>
          <w:rStyle w:val="Emphasis"/>
          <w:highlight w:val="green"/>
        </w:rPr>
        <w:t>anticolonial worldmaking</w:t>
      </w:r>
      <w:r w:rsidRPr="000263B0">
        <w:rPr>
          <w:rStyle w:val="StyleUnderline"/>
        </w:rPr>
        <w:t xml:space="preserve"> </w:t>
      </w:r>
      <w:r w:rsidRPr="00907745">
        <w:rPr>
          <w:rStyle w:val="StyleUnderline"/>
          <w:highlight w:val="green"/>
        </w:rPr>
        <w:t xml:space="preserve">appears </w:t>
      </w:r>
      <w:r w:rsidRPr="00907745">
        <w:rPr>
          <w:rStyle w:val="Emphasis"/>
          <w:highlight w:val="green"/>
        </w:rPr>
        <w:t>far remo</w:t>
      </w:r>
      <w:r w:rsidRPr="0042608B">
        <w:rPr>
          <w:rStyle w:val="Emphasis"/>
        </w:rPr>
        <w:t>ved</w:t>
      </w:r>
      <w:r w:rsidRPr="000263B0">
        <w:rPr>
          <w:rStyle w:val="StyleUnderline"/>
        </w:rPr>
        <w:t xml:space="preserve"> from our political present. Looking back from our </w:t>
      </w:r>
      <w:r w:rsidRPr="0042608B">
        <w:rPr>
          <w:rStyle w:val="Emphasis"/>
        </w:rPr>
        <w:t>vantage point</w:t>
      </w:r>
      <w:r w:rsidRPr="001358B3">
        <w:rPr>
          <w:sz w:val="16"/>
          <w:szCs w:val="16"/>
        </w:rPr>
        <w:t xml:space="preserve"> and with a clear view of the forces arrayed against this project, </w:t>
      </w:r>
      <w:r w:rsidRPr="000263B0">
        <w:rPr>
          <w:rStyle w:val="StyleUnderline"/>
        </w:rPr>
        <w:t xml:space="preserve">the fall of self-determination might </w:t>
      </w:r>
      <w:r w:rsidRPr="0042608B">
        <w:rPr>
          <w:rStyle w:val="Emphasis"/>
        </w:rPr>
        <w:t>appear inevitable</w:t>
      </w:r>
      <w:r w:rsidRPr="001358B3">
        <w:rPr>
          <w:sz w:val="16"/>
          <w:szCs w:val="16"/>
        </w:rPr>
        <w:t xml:space="preserve">. </w:t>
      </w:r>
      <w:r w:rsidRPr="000263B0">
        <w:rPr>
          <w:rStyle w:val="StyleUnderline"/>
        </w:rPr>
        <w:t>We might</w:t>
      </w:r>
      <w:r w:rsidRPr="001358B3">
        <w:rPr>
          <w:sz w:val="16"/>
          <w:szCs w:val="16"/>
        </w:rPr>
        <w:t xml:space="preserve"> even </w:t>
      </w:r>
      <w:r w:rsidRPr="0042608B">
        <w:rPr>
          <w:rStyle w:val="Emphasis"/>
        </w:rPr>
        <w:t>believe</w:t>
      </w:r>
      <w:r w:rsidRPr="001358B3">
        <w:rPr>
          <w:sz w:val="16"/>
          <w:szCs w:val="16"/>
        </w:rPr>
        <w:t xml:space="preserve">, as Manley briefly did, </w:t>
      </w:r>
      <w:r w:rsidRPr="000263B0">
        <w:rPr>
          <w:rStyle w:val="StyleUnderline"/>
        </w:rPr>
        <w:t xml:space="preserve">that those projects were </w:t>
      </w:r>
      <w:r w:rsidRPr="0042608B">
        <w:rPr>
          <w:rStyle w:val="Emphasis"/>
        </w:rPr>
        <w:t>fantastical</w:t>
      </w:r>
      <w:r w:rsidRPr="000263B0">
        <w:rPr>
          <w:rStyle w:val="StyleUnderline"/>
        </w:rPr>
        <w:t xml:space="preserve"> and </w:t>
      </w:r>
      <w:r w:rsidRPr="0042608B">
        <w:rPr>
          <w:rStyle w:val="Emphasis"/>
        </w:rPr>
        <w:t>unrealistic</w:t>
      </w:r>
      <w:r w:rsidRPr="001358B3">
        <w:rPr>
          <w:sz w:val="16"/>
          <w:szCs w:val="16"/>
        </w:rPr>
        <w:t xml:space="preserve">. </w:t>
      </w:r>
      <w:r w:rsidRPr="000263B0">
        <w:rPr>
          <w:rStyle w:val="StyleUnderline"/>
        </w:rPr>
        <w:t xml:space="preserve">But to come to this set of </w:t>
      </w:r>
      <w:r w:rsidRPr="0042608B">
        <w:rPr>
          <w:rStyle w:val="Emphasis"/>
        </w:rPr>
        <w:t>conclusions</w:t>
      </w:r>
      <w:r w:rsidRPr="000263B0">
        <w:rPr>
          <w:rStyle w:val="StyleUnderline"/>
        </w:rPr>
        <w:t xml:space="preserve"> is to </w:t>
      </w:r>
      <w:r w:rsidRPr="0042608B">
        <w:rPr>
          <w:rStyle w:val="Emphasis"/>
        </w:rPr>
        <w:t>evade reckoning</w:t>
      </w:r>
      <w:r w:rsidRPr="000263B0">
        <w:rPr>
          <w:rStyle w:val="StyleUnderline"/>
        </w:rPr>
        <w:t xml:space="preserve"> with the ways that we inhabit as our </w:t>
      </w:r>
      <w:r w:rsidRPr="0042608B">
        <w:rPr>
          <w:rStyle w:val="Emphasis"/>
        </w:rPr>
        <w:t>present</w:t>
      </w:r>
      <w:r w:rsidRPr="000263B0">
        <w:rPr>
          <w:rStyle w:val="StyleUnderline"/>
        </w:rPr>
        <w:t xml:space="preserve"> the </w:t>
      </w:r>
      <w:r w:rsidRPr="0042608B">
        <w:rPr>
          <w:rStyle w:val="Emphasis"/>
        </w:rPr>
        <w:t>promises</w:t>
      </w:r>
      <w:r w:rsidRPr="000263B0">
        <w:rPr>
          <w:rStyle w:val="StyleUnderline"/>
        </w:rPr>
        <w:t xml:space="preserve"> and ruins of </w:t>
      </w:r>
      <w:r w:rsidRPr="0042608B">
        <w:rPr>
          <w:rStyle w:val="Emphasis"/>
        </w:rPr>
        <w:t>anticolonial worldmaking</w:t>
      </w:r>
      <w:r w:rsidRPr="001358B3">
        <w:rPr>
          <w:sz w:val="16"/>
          <w:szCs w:val="16"/>
        </w:rPr>
        <w:t xml:space="preserve">. The incomplete decolonization that culminated in a world of unequal nation-states, the regional organizations that emerged from the dream of federation, and the visions of global justice that stand in the place of the NIEO’s welfare world indicate the scale of both expectations and disappointments that characterized anticolonial worldmaking. Examining this present, it would be a mistake to collapse the partiality and eventual decline of a set of languages and strategies for making a world after empire with the demise of the moral and political vision that looked forward to an egalitarian and domination-free world. </w:t>
      </w:r>
    </w:p>
    <w:p w14:paraId="2B193282" w14:textId="77777777" w:rsidR="007D13D2" w:rsidRPr="00E1522E" w:rsidRDefault="007D13D2" w:rsidP="007D13D2">
      <w:pPr>
        <w:rPr>
          <w:u w:val="single"/>
        </w:rPr>
      </w:pPr>
      <w:r w:rsidRPr="001358B3">
        <w:rPr>
          <w:sz w:val="16"/>
          <w:szCs w:val="16"/>
        </w:rPr>
        <w:t xml:space="preserve">Emerging from the imperial integration and differentiation that has structured the modern world, this vision of an anti-imperial world had different articulations before </w:t>
      </w:r>
      <w:r w:rsidRPr="00907745">
        <w:rPr>
          <w:rStyle w:val="StyleUnderline"/>
          <w:highlight w:val="green"/>
        </w:rPr>
        <w:t xml:space="preserve">the </w:t>
      </w:r>
      <w:r w:rsidRPr="00907745">
        <w:rPr>
          <w:rStyle w:val="Emphasis"/>
          <w:highlight w:val="green"/>
        </w:rPr>
        <w:t>rise</w:t>
      </w:r>
      <w:r w:rsidRPr="00907745">
        <w:rPr>
          <w:rStyle w:val="StyleUnderline"/>
          <w:highlight w:val="green"/>
        </w:rPr>
        <w:t xml:space="preserve"> of</w:t>
      </w:r>
      <w:r w:rsidRPr="0042608B">
        <w:rPr>
          <w:rStyle w:val="StyleUnderline"/>
        </w:rPr>
        <w:t xml:space="preserve"> </w:t>
      </w:r>
      <w:r w:rsidRPr="00907745">
        <w:rPr>
          <w:rStyle w:val="Emphasis"/>
          <w:highlight w:val="green"/>
        </w:rPr>
        <w:t>self-determination</w:t>
      </w:r>
      <w:r w:rsidRPr="00907745">
        <w:rPr>
          <w:rStyle w:val="StyleUnderline"/>
          <w:highlight w:val="green"/>
        </w:rPr>
        <w:t xml:space="preserve"> and might </w:t>
      </w:r>
      <w:r w:rsidRPr="00907745">
        <w:rPr>
          <w:rStyle w:val="Emphasis"/>
          <w:highlight w:val="green"/>
        </w:rPr>
        <w:t>yet be remade</w:t>
      </w:r>
      <w:r w:rsidRPr="00907745">
        <w:rPr>
          <w:rStyle w:val="StyleUnderline"/>
          <w:highlight w:val="green"/>
        </w:rPr>
        <w:t xml:space="preserve"> in </w:t>
      </w:r>
      <w:r w:rsidRPr="00907745">
        <w:rPr>
          <w:rStyle w:val="Emphasis"/>
          <w:highlight w:val="green"/>
        </w:rPr>
        <w:t>new languages</w:t>
      </w:r>
      <w:r w:rsidRPr="00907745">
        <w:rPr>
          <w:rStyle w:val="StyleUnderline"/>
          <w:highlight w:val="green"/>
        </w:rPr>
        <w:t xml:space="preserve"> and modes</w:t>
      </w:r>
      <w:r w:rsidRPr="001358B3">
        <w:rPr>
          <w:sz w:val="16"/>
          <w:szCs w:val="16"/>
        </w:rPr>
        <w:t xml:space="preserve">. Part of the task of this book has been to show that </w:t>
      </w:r>
      <w:r w:rsidRPr="00907745">
        <w:rPr>
          <w:rStyle w:val="StyleUnderline"/>
          <w:highlight w:val="green"/>
        </w:rPr>
        <w:t>even instances that</w:t>
      </w:r>
      <w:r w:rsidRPr="0042608B">
        <w:rPr>
          <w:rStyle w:val="StyleUnderline"/>
        </w:rPr>
        <w:t xml:space="preserve"> </w:t>
      </w:r>
      <w:r w:rsidRPr="00907745">
        <w:rPr>
          <w:rStyle w:val="StyleUnderline"/>
          <w:highlight w:val="green"/>
        </w:rPr>
        <w:t xml:space="preserve">appeared as </w:t>
      </w:r>
      <w:r w:rsidRPr="00907745">
        <w:rPr>
          <w:rStyle w:val="Emphasis"/>
          <w:highlight w:val="green"/>
        </w:rPr>
        <w:t>moments of closure</w:t>
      </w:r>
      <w:r w:rsidRPr="001358B3">
        <w:rPr>
          <w:sz w:val="16"/>
          <w:szCs w:val="16"/>
        </w:rPr>
        <w:t>—first the decline of interwar internationalisms and the consolidation of a system of nation-states, and later the political and economic limits of the postcolonial state—</w:t>
      </w:r>
      <w:r w:rsidRPr="00907745">
        <w:rPr>
          <w:rStyle w:val="StyleUnderline"/>
          <w:highlight w:val="green"/>
        </w:rPr>
        <w:t xml:space="preserve">were occasion for </w:t>
      </w:r>
      <w:r w:rsidRPr="00907745">
        <w:rPr>
          <w:rStyle w:val="Emphasis"/>
          <w:highlight w:val="green"/>
        </w:rPr>
        <w:t>reformulating</w:t>
      </w:r>
      <w:r w:rsidRPr="0042608B">
        <w:rPr>
          <w:rStyle w:val="StyleUnderline"/>
        </w:rPr>
        <w:t xml:space="preserve"> the </w:t>
      </w:r>
      <w:r w:rsidRPr="0042608B">
        <w:rPr>
          <w:rStyle w:val="Emphasis"/>
        </w:rPr>
        <w:t>contours</w:t>
      </w:r>
      <w:r w:rsidRPr="0042608B">
        <w:rPr>
          <w:rStyle w:val="StyleUnderline"/>
        </w:rPr>
        <w:t xml:space="preserve"> of an </w:t>
      </w:r>
      <w:r w:rsidRPr="00907745">
        <w:rPr>
          <w:rStyle w:val="Emphasis"/>
          <w:highlight w:val="green"/>
        </w:rPr>
        <w:t>anti-imperial future</w:t>
      </w:r>
      <w:r w:rsidRPr="001358B3">
        <w:rPr>
          <w:sz w:val="16"/>
          <w:szCs w:val="16"/>
        </w:rPr>
        <w:t xml:space="preserve"> and enacting new strategies to realize this vision. On this view, </w:t>
      </w:r>
      <w:r w:rsidRPr="00907745">
        <w:rPr>
          <w:rStyle w:val="StyleUnderline"/>
          <w:highlight w:val="green"/>
        </w:rPr>
        <w:t xml:space="preserve">the </w:t>
      </w:r>
      <w:r w:rsidRPr="00907745">
        <w:rPr>
          <w:rStyle w:val="Emphasis"/>
          <w:highlight w:val="green"/>
        </w:rPr>
        <w:t>fall</w:t>
      </w:r>
      <w:r w:rsidRPr="00907745">
        <w:rPr>
          <w:rStyle w:val="StyleUnderline"/>
          <w:highlight w:val="green"/>
        </w:rPr>
        <w:t xml:space="preserve"> of </w:t>
      </w:r>
      <w:r w:rsidRPr="00907745">
        <w:rPr>
          <w:rStyle w:val="Emphasis"/>
          <w:highlight w:val="green"/>
        </w:rPr>
        <w:t>self-determination</w:t>
      </w:r>
      <w:r w:rsidRPr="00907745">
        <w:rPr>
          <w:rStyle w:val="StyleUnderline"/>
          <w:highlight w:val="green"/>
        </w:rPr>
        <w:t xml:space="preserve"> marks not only a </w:t>
      </w:r>
      <w:r w:rsidRPr="00907745">
        <w:rPr>
          <w:rStyle w:val="Emphasis"/>
          <w:highlight w:val="green"/>
        </w:rPr>
        <w:t>dead end</w:t>
      </w:r>
      <w:r w:rsidRPr="00907745">
        <w:rPr>
          <w:rStyle w:val="StyleUnderline"/>
          <w:highlight w:val="green"/>
        </w:rPr>
        <w:t xml:space="preserve"> but also a </w:t>
      </w:r>
      <w:r w:rsidRPr="00907745">
        <w:rPr>
          <w:rStyle w:val="Emphasis"/>
          <w:highlight w:val="green"/>
        </w:rPr>
        <w:t>staging ground</w:t>
      </w:r>
      <w:r w:rsidRPr="001358B3">
        <w:rPr>
          <w:sz w:val="16"/>
          <w:szCs w:val="16"/>
        </w:rPr>
        <w:t xml:space="preserve"> for reimaging that future. In the Black Atlantic world, from which the worldmakers of this book emerged, </w:t>
      </w:r>
      <w:r w:rsidRPr="0042608B">
        <w:rPr>
          <w:rStyle w:val="StyleUnderline"/>
        </w:rPr>
        <w:t xml:space="preserve">intimations of a </w:t>
      </w:r>
      <w:r w:rsidRPr="0042608B">
        <w:rPr>
          <w:rStyle w:val="Emphasis"/>
        </w:rPr>
        <w:t>new language</w:t>
      </w:r>
      <w:r w:rsidRPr="0042608B">
        <w:rPr>
          <w:rStyle w:val="StyleUnderline"/>
        </w:rPr>
        <w:t xml:space="preserve"> are afoot in the </w:t>
      </w:r>
      <w:r w:rsidRPr="0042608B">
        <w:rPr>
          <w:rStyle w:val="Emphasis"/>
        </w:rPr>
        <w:t>Movement for Black Lives</w:t>
      </w:r>
      <w:r w:rsidRPr="0042608B">
        <w:rPr>
          <w:rStyle w:val="StyleUnderline"/>
        </w:rPr>
        <w:t xml:space="preserve">, the </w:t>
      </w:r>
      <w:r w:rsidRPr="0042608B">
        <w:rPr>
          <w:rStyle w:val="Emphasis"/>
        </w:rPr>
        <w:t>Caribbean demand</w:t>
      </w:r>
      <w:r w:rsidRPr="0042608B">
        <w:rPr>
          <w:rStyle w:val="StyleUnderline"/>
        </w:rPr>
        <w:t xml:space="preserve"> for </w:t>
      </w:r>
      <w:r w:rsidRPr="0042608B">
        <w:rPr>
          <w:rStyle w:val="Emphasis"/>
        </w:rPr>
        <w:t>reparations</w:t>
      </w:r>
      <w:r w:rsidRPr="0042608B">
        <w:rPr>
          <w:rStyle w:val="StyleUnderline"/>
        </w:rPr>
        <w:t xml:space="preserve"> for slavery and genocide, and </w:t>
      </w:r>
      <w:r w:rsidRPr="0042608B">
        <w:rPr>
          <w:rStyle w:val="Emphasis"/>
        </w:rPr>
        <w:t>South African</w:t>
      </w:r>
      <w:r w:rsidRPr="0042608B">
        <w:rPr>
          <w:rStyle w:val="StyleUnderline"/>
        </w:rPr>
        <w:t xml:space="preserve"> calls for a </w:t>
      </w:r>
      <w:r w:rsidRPr="0042608B">
        <w:rPr>
          <w:rStyle w:val="Emphasis"/>
        </w:rPr>
        <w:t>social</w:t>
      </w:r>
      <w:r w:rsidRPr="0042608B">
        <w:rPr>
          <w:rStyle w:val="StyleUnderline"/>
        </w:rPr>
        <w:t xml:space="preserve"> and </w:t>
      </w:r>
      <w:r w:rsidRPr="0042608B">
        <w:rPr>
          <w:rStyle w:val="Emphasis"/>
        </w:rPr>
        <w:t>economic decolonization</w:t>
      </w:r>
      <w:r w:rsidRPr="001358B3">
        <w:rPr>
          <w:sz w:val="16"/>
          <w:szCs w:val="16"/>
        </w:rPr>
        <w:t xml:space="preserve">. Like the worldmakers of decolonization, </w:t>
      </w:r>
      <w:r w:rsidRPr="0042608B">
        <w:rPr>
          <w:rStyle w:val="StyleUnderline"/>
        </w:rPr>
        <w:t xml:space="preserve">these political formations have </w:t>
      </w:r>
      <w:r w:rsidRPr="0042608B">
        <w:rPr>
          <w:rStyle w:val="Emphasis"/>
        </w:rPr>
        <w:t>returned</w:t>
      </w:r>
      <w:r w:rsidRPr="0042608B">
        <w:rPr>
          <w:rStyle w:val="StyleUnderline"/>
        </w:rPr>
        <w:t xml:space="preserve"> to the task of </w:t>
      </w:r>
      <w:r w:rsidRPr="0042608B">
        <w:rPr>
          <w:rStyle w:val="Emphasis"/>
        </w:rPr>
        <w:t>rethinking</w:t>
      </w:r>
      <w:r w:rsidRPr="0042608B">
        <w:rPr>
          <w:rStyle w:val="StyleUnderline"/>
        </w:rPr>
        <w:t xml:space="preserve"> our </w:t>
      </w:r>
      <w:r w:rsidRPr="0042608B">
        <w:rPr>
          <w:rStyle w:val="Emphasis"/>
        </w:rPr>
        <w:t>imperial past</w:t>
      </w:r>
      <w:r w:rsidRPr="0042608B">
        <w:rPr>
          <w:rStyle w:val="StyleUnderline"/>
        </w:rPr>
        <w:t xml:space="preserve"> and present in the service of imagining an </w:t>
      </w:r>
      <w:r w:rsidRPr="0042608B">
        <w:rPr>
          <w:rStyle w:val="Emphasis"/>
        </w:rPr>
        <w:t>anti-imperial future</w:t>
      </w:r>
      <w:r w:rsidRPr="0042608B">
        <w:rPr>
          <w:rStyle w:val="StyleUnderline"/>
        </w:rPr>
        <w:t>.</w:t>
      </w:r>
    </w:p>
    <w:p w14:paraId="544765B4" w14:textId="77777777" w:rsidR="007D13D2" w:rsidRPr="005136D6" w:rsidRDefault="007D13D2" w:rsidP="007D13D2">
      <w:pPr>
        <w:pStyle w:val="Heading4"/>
      </w:pPr>
      <w:r>
        <w:t>Interpretation: The affirmative should defend the hypothetical desirability of the resolutional statement. Otherwise, the negative does not have the burden of rejoinder.</w:t>
      </w:r>
    </w:p>
    <w:p w14:paraId="52158248" w14:textId="77777777" w:rsidR="007D13D2" w:rsidRDefault="007D13D2" w:rsidP="007D13D2"/>
    <w:p w14:paraId="1E33E078" w14:textId="77777777" w:rsidR="007D13D2" w:rsidRDefault="007D13D2" w:rsidP="007D13D2">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47372D0A" w14:textId="77777777" w:rsidR="007D13D2" w:rsidRPr="00180A4E" w:rsidRDefault="007D13D2" w:rsidP="007D13D2">
      <w:pPr>
        <w:rPr>
          <w:rStyle w:val="Style13ptBold"/>
          <w:lang w:val="pt-BR"/>
        </w:rPr>
      </w:pPr>
      <w:r w:rsidRPr="00180A4E">
        <w:rPr>
          <w:rStyle w:val="Style13ptBold"/>
          <w:lang w:val="pt-BR"/>
        </w:rPr>
        <w:t>Merriam-Webster 19</w:t>
      </w:r>
    </w:p>
    <w:p w14:paraId="2AC7C37B" w14:textId="77777777" w:rsidR="007D13D2" w:rsidRPr="00180A4E" w:rsidRDefault="007D13D2" w:rsidP="007D13D2">
      <w:pPr>
        <w:rPr>
          <w:lang w:val="pt-BR"/>
        </w:rPr>
      </w:pPr>
      <w:r w:rsidRPr="00180A4E">
        <w:rPr>
          <w:lang w:val="pt-BR"/>
        </w:rPr>
        <w:t>Merriam-Webster, Affirmative, 2019, via https://www.merriam-webster.com/dictionary/affirmative</w:t>
      </w:r>
    </w:p>
    <w:p w14:paraId="4CA32045" w14:textId="77777777" w:rsidR="007D13D2" w:rsidRPr="009D57FA" w:rsidRDefault="007D13D2" w:rsidP="007D13D2">
      <w:pPr>
        <w:rPr>
          <w:sz w:val="16"/>
          <w:highlight w:val="green"/>
        </w:rPr>
      </w:pPr>
      <w:r w:rsidRPr="009D57FA">
        <w:rPr>
          <w:rStyle w:val="Emphasis"/>
          <w:highlight w:val="green"/>
        </w:rPr>
        <w:t>Affirmative</w:t>
      </w:r>
    </w:p>
    <w:p w14:paraId="2919E80F" w14:textId="77777777" w:rsidR="007D13D2" w:rsidRPr="00942EFF" w:rsidRDefault="007D13D2" w:rsidP="007D13D2">
      <w:pPr>
        <w:rPr>
          <w:sz w:val="16"/>
        </w:rPr>
      </w:pPr>
      <w:r w:rsidRPr="009D57FA">
        <w:rPr>
          <w:rStyle w:val="StyleUnderline"/>
          <w:highlight w:val="green"/>
        </w:rPr>
        <w:t>Definition</w:t>
      </w:r>
      <w:r w:rsidRPr="005E11D1">
        <w:rPr>
          <w:rStyle w:val="StyleUnderline"/>
        </w:rPr>
        <w:t xml:space="preserve"> of affirmative (</w:t>
      </w:r>
      <w:r w:rsidRPr="005E11D1">
        <w:rPr>
          <w:rStyle w:val="Emphasis"/>
        </w:rPr>
        <w:t>Entry 1 of 2)</w:t>
      </w:r>
    </w:p>
    <w:p w14:paraId="61E85DFD" w14:textId="77777777" w:rsidR="007D13D2" w:rsidRPr="00942EFF" w:rsidRDefault="007D13D2" w:rsidP="007D13D2">
      <w:pPr>
        <w:rPr>
          <w:sz w:val="16"/>
        </w:rPr>
      </w:pPr>
      <w:r w:rsidRPr="00942EFF">
        <w:rPr>
          <w:sz w:val="16"/>
        </w:rPr>
        <w:t xml:space="preserve">1: </w:t>
      </w:r>
      <w:r w:rsidRPr="005E11D1">
        <w:rPr>
          <w:rStyle w:val="StyleUnderline"/>
        </w:rPr>
        <w:t>asserting that the fact is so</w:t>
      </w:r>
    </w:p>
    <w:p w14:paraId="2A6AAB3F" w14:textId="77777777" w:rsidR="007D13D2" w:rsidRPr="00942EFF" w:rsidRDefault="007D13D2" w:rsidP="007D13D2">
      <w:pPr>
        <w:rPr>
          <w:sz w:val="16"/>
        </w:rPr>
      </w:pPr>
      <w:r w:rsidRPr="00942EFF">
        <w:rPr>
          <w:sz w:val="16"/>
        </w:rPr>
        <w:t>gave an affirmative answer</w:t>
      </w:r>
    </w:p>
    <w:p w14:paraId="59385EC9" w14:textId="77777777" w:rsidR="007D13D2" w:rsidRPr="00942EFF" w:rsidRDefault="007D13D2" w:rsidP="007D13D2">
      <w:pPr>
        <w:rPr>
          <w:sz w:val="16"/>
        </w:rPr>
      </w:pPr>
      <w:r w:rsidRPr="00942EFF">
        <w:rPr>
          <w:sz w:val="16"/>
        </w:rPr>
        <w:t>affirmative proof</w:t>
      </w:r>
    </w:p>
    <w:p w14:paraId="6299291F" w14:textId="77777777" w:rsidR="007D13D2" w:rsidRPr="00942EFF" w:rsidRDefault="007D13D2" w:rsidP="007D13D2">
      <w:pPr>
        <w:rPr>
          <w:sz w:val="16"/>
        </w:rPr>
      </w:pPr>
      <w:r w:rsidRPr="00942EFF">
        <w:rPr>
          <w:sz w:val="16"/>
        </w:rPr>
        <w:t>2: POSITIVE</w:t>
      </w:r>
    </w:p>
    <w:p w14:paraId="28CB7DE1" w14:textId="77777777" w:rsidR="007D13D2" w:rsidRPr="00942EFF" w:rsidRDefault="007D13D2" w:rsidP="007D13D2">
      <w:pPr>
        <w:rPr>
          <w:sz w:val="16"/>
        </w:rPr>
      </w:pPr>
      <w:r w:rsidRPr="00942EFF">
        <w:rPr>
          <w:sz w:val="16"/>
        </w:rPr>
        <w:t>an affirmative approach</w:t>
      </w:r>
    </w:p>
    <w:p w14:paraId="21A8DEA2" w14:textId="77777777" w:rsidR="007D13D2" w:rsidRPr="00942EFF" w:rsidRDefault="007D13D2" w:rsidP="007D13D2">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6671A1AD" w14:textId="77777777" w:rsidR="007D13D2" w:rsidRPr="00942EFF" w:rsidRDefault="007D13D2" w:rsidP="007D13D2">
      <w:pPr>
        <w:rPr>
          <w:sz w:val="16"/>
        </w:rPr>
      </w:pPr>
      <w:r w:rsidRPr="00942EFF">
        <w:rPr>
          <w:sz w:val="16"/>
        </w:rPr>
        <w:t>an affirmative vote</w:t>
      </w:r>
    </w:p>
    <w:p w14:paraId="305445DC" w14:textId="77777777" w:rsidR="007D13D2" w:rsidRPr="005E11D1" w:rsidRDefault="007D13D2" w:rsidP="007D13D2">
      <w:pPr>
        <w:rPr>
          <w:rStyle w:val="StyleUnderline"/>
        </w:rPr>
      </w:pPr>
      <w:r w:rsidRPr="005E11D1">
        <w:rPr>
          <w:rStyle w:val="StyleUnderline"/>
        </w:rPr>
        <w:lastRenderedPageBreak/>
        <w:t xml:space="preserve">was on </w:t>
      </w:r>
      <w:r w:rsidRPr="009D57FA">
        <w:rPr>
          <w:rStyle w:val="StyleUnderline"/>
          <w:highlight w:val="green"/>
        </w:rPr>
        <w:t xml:space="preserve">the </w:t>
      </w:r>
      <w:r w:rsidRPr="009D57FA">
        <w:rPr>
          <w:rStyle w:val="Emphasis"/>
          <w:highlight w:val="green"/>
        </w:rPr>
        <w:t>affirmative side</w:t>
      </w:r>
      <w:r w:rsidRPr="009D57FA">
        <w:rPr>
          <w:rStyle w:val="StyleUnderline"/>
          <w:highlight w:val="green"/>
        </w:rPr>
        <w:t xml:space="preserve"> </w:t>
      </w:r>
      <w:r w:rsidRPr="009D57FA">
        <w:rPr>
          <w:rStyle w:val="Emphasis"/>
          <w:highlight w:val="green"/>
        </w:rPr>
        <w:t>in the debate</w:t>
      </w:r>
    </w:p>
    <w:p w14:paraId="2C08E4DC" w14:textId="77777777" w:rsidR="007D13D2" w:rsidRPr="00942EFF" w:rsidRDefault="007D13D2" w:rsidP="007D13D2">
      <w:pPr>
        <w:rPr>
          <w:sz w:val="16"/>
        </w:rPr>
      </w:pPr>
      <w:r w:rsidRPr="00942EFF">
        <w:rPr>
          <w:sz w:val="16"/>
        </w:rPr>
        <w:t>4logic : asserting a predicate of a subject</w:t>
      </w:r>
    </w:p>
    <w:p w14:paraId="6C40A0E3" w14:textId="77777777" w:rsidR="007D13D2" w:rsidRPr="00942EFF" w:rsidRDefault="007D13D2" w:rsidP="007D13D2">
      <w:pPr>
        <w:rPr>
          <w:sz w:val="16"/>
        </w:rPr>
      </w:pPr>
      <w:r w:rsidRPr="00942EFF">
        <w:rPr>
          <w:sz w:val="16"/>
        </w:rPr>
        <w:t>affirmative noun</w:t>
      </w:r>
    </w:p>
    <w:p w14:paraId="066923EC" w14:textId="77777777" w:rsidR="007D13D2" w:rsidRPr="005E11D1" w:rsidRDefault="007D13D2" w:rsidP="007D13D2">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0A93C72A" w14:textId="77777777" w:rsidR="007D13D2" w:rsidRPr="00942EFF" w:rsidRDefault="007D13D2" w:rsidP="007D13D2">
      <w:pPr>
        <w:rPr>
          <w:sz w:val="16"/>
        </w:rPr>
      </w:pPr>
      <w:r w:rsidRPr="00942EFF">
        <w:rPr>
          <w:sz w:val="16"/>
        </w:rPr>
        <w:t>1: an expression (such as the word yes) of affirmation or assent</w:t>
      </w:r>
    </w:p>
    <w:p w14:paraId="624C5319" w14:textId="77777777" w:rsidR="007D13D2" w:rsidRPr="00942EFF" w:rsidRDefault="007D13D2" w:rsidP="007D13D2">
      <w:pPr>
        <w:rPr>
          <w:sz w:val="16"/>
        </w:rPr>
      </w:pPr>
      <w:r w:rsidRPr="005E11D1">
        <w:rPr>
          <w:rStyle w:val="Emphasis"/>
        </w:rPr>
        <w:t xml:space="preserve">2: </w:t>
      </w:r>
      <w:r w:rsidRPr="00184FB4">
        <w:rPr>
          <w:rStyle w:val="Emphasis"/>
        </w:rPr>
        <w:t xml:space="preserve">the side that </w:t>
      </w:r>
      <w:r w:rsidRPr="009D57FA">
        <w:rPr>
          <w:rStyle w:val="Emphasis"/>
          <w:highlight w:val="green"/>
        </w:rPr>
        <w:t>upholds the proposition</w:t>
      </w:r>
      <w:r w:rsidRPr="00942EFF">
        <w:rPr>
          <w:sz w:val="16"/>
        </w:rPr>
        <w:t xml:space="preserve"> stated in a debate</w:t>
      </w:r>
    </w:p>
    <w:p w14:paraId="251CD2CE" w14:textId="77777777" w:rsidR="007D13D2" w:rsidRPr="00942EFF" w:rsidRDefault="007D13D2" w:rsidP="007D13D2">
      <w:pPr>
        <w:rPr>
          <w:sz w:val="16"/>
        </w:rPr>
      </w:pPr>
      <w:r w:rsidRPr="00942EFF">
        <w:rPr>
          <w:sz w:val="16"/>
        </w:rPr>
        <w:t>3logic : an affirmative (see AFFIRMATIVE entry 1 sense 4) proposition</w:t>
      </w:r>
    </w:p>
    <w:p w14:paraId="5DCFF1D1" w14:textId="77777777" w:rsidR="007D13D2" w:rsidRPr="004149D3" w:rsidRDefault="007D13D2" w:rsidP="007D13D2"/>
    <w:p w14:paraId="0D7CB59F" w14:textId="77777777" w:rsidR="007D13D2" w:rsidRDefault="007D13D2" w:rsidP="007D13D2">
      <w:pPr>
        <w:pStyle w:val="Heading4"/>
      </w:pPr>
      <w:r>
        <w:t xml:space="preserve">“Should” makes a </w:t>
      </w:r>
      <w:r>
        <w:rPr>
          <w:u w:val="single"/>
        </w:rPr>
        <w:t>normative statement</w:t>
      </w:r>
      <w:r>
        <w:t xml:space="preserve"> about the </w:t>
      </w:r>
      <w:r>
        <w:rPr>
          <w:u w:val="single"/>
        </w:rPr>
        <w:t>most desirable</w:t>
      </w:r>
      <w:r>
        <w:t xml:space="preserve"> thing to do.</w:t>
      </w:r>
    </w:p>
    <w:p w14:paraId="04504E50" w14:textId="77777777" w:rsidR="007D13D2" w:rsidRPr="008F2EFB" w:rsidRDefault="007D13D2" w:rsidP="007D13D2">
      <w:pPr>
        <w:rPr>
          <w:rStyle w:val="Style13ptBold"/>
        </w:rPr>
      </w:pPr>
      <w:r w:rsidRPr="008F2EFB">
        <w:rPr>
          <w:rStyle w:val="Style13ptBold"/>
        </w:rPr>
        <w:t>Cambridge Dictionary n.d.</w:t>
      </w:r>
    </w:p>
    <w:p w14:paraId="17D8F35C" w14:textId="77777777" w:rsidR="007D13D2" w:rsidRPr="008F2EFB" w:rsidRDefault="007D13D2" w:rsidP="007D13D2">
      <w:r>
        <w:t>Cambridge Dictionary, “should,” no date, https://dictionary.cambridge.org/us/dictionary/english/should</w:t>
      </w:r>
    </w:p>
    <w:p w14:paraId="78FCCEE9" w14:textId="77777777" w:rsidR="007D13D2" w:rsidRPr="001A0328" w:rsidRDefault="007D13D2" w:rsidP="007D13D2">
      <w:pPr>
        <w:rPr>
          <w:sz w:val="16"/>
        </w:rPr>
      </w:pPr>
      <w:r w:rsidRPr="009D57FA">
        <w:rPr>
          <w:rStyle w:val="Emphasis"/>
          <w:highlight w:val="green"/>
        </w:rPr>
        <w:t>should</w:t>
      </w:r>
      <w:r w:rsidRPr="008F2EFB">
        <w:rPr>
          <w:rStyle w:val="StyleUnderline"/>
        </w:rPr>
        <w:t xml:space="preserve"> modal verb</w:t>
      </w:r>
      <w:r w:rsidRPr="001A0328">
        <w:rPr>
          <w:sz w:val="16"/>
        </w:rPr>
        <w:t xml:space="preserve"> (DUTY)</w:t>
      </w:r>
    </w:p>
    <w:p w14:paraId="159AAD38" w14:textId="77777777" w:rsidR="007D13D2" w:rsidRPr="001A0328" w:rsidRDefault="007D13D2" w:rsidP="007D13D2">
      <w:pPr>
        <w:rPr>
          <w:sz w:val="16"/>
        </w:rPr>
      </w:pPr>
      <w:r w:rsidRPr="009D57FA">
        <w:rPr>
          <w:rStyle w:val="StyleUnderline"/>
          <w:highlight w:val="green"/>
        </w:rPr>
        <w:t>used to say</w:t>
      </w:r>
      <w:r w:rsidRPr="001A0328">
        <w:rPr>
          <w:sz w:val="16"/>
        </w:rPr>
        <w:t xml:space="preserve"> or ask </w:t>
      </w:r>
      <w:r w:rsidRPr="009D57FA">
        <w:rPr>
          <w:rStyle w:val="StyleUnderline"/>
          <w:highlight w:val="green"/>
        </w:rPr>
        <w:t xml:space="preserve">what is the </w:t>
      </w:r>
      <w:r w:rsidRPr="009D57FA">
        <w:rPr>
          <w:rStyle w:val="Emphasis"/>
          <w:highlight w:val="green"/>
        </w:rPr>
        <w:t>correct</w:t>
      </w:r>
      <w:r w:rsidRPr="009D57FA">
        <w:rPr>
          <w:rStyle w:val="StyleUnderline"/>
          <w:highlight w:val="green"/>
        </w:rPr>
        <w:t xml:space="preserve"> or </w:t>
      </w:r>
      <w:r w:rsidRPr="009D57FA">
        <w:rPr>
          <w:rStyle w:val="Emphasis"/>
          <w:highlight w:val="green"/>
        </w:rPr>
        <w:t>best</w:t>
      </w:r>
      <w:r w:rsidRPr="009D57FA">
        <w:rPr>
          <w:rStyle w:val="StyleUnderline"/>
          <w:highlight w:val="green"/>
        </w:rPr>
        <w:t xml:space="preserve"> thing to do</w:t>
      </w:r>
      <w:r w:rsidRPr="001A0328">
        <w:rPr>
          <w:sz w:val="16"/>
        </w:rPr>
        <w:t>:</w:t>
      </w:r>
    </w:p>
    <w:p w14:paraId="69F3F876" w14:textId="77777777" w:rsidR="007D13D2" w:rsidRPr="001A0328" w:rsidRDefault="007D13D2" w:rsidP="007D13D2">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4F8FACC5" w14:textId="77777777" w:rsidR="007D13D2" w:rsidRDefault="007D13D2" w:rsidP="007D13D2">
      <w:pPr>
        <w:rPr>
          <w:sz w:val="16"/>
        </w:rPr>
      </w:pPr>
      <w:r w:rsidRPr="009D57FA">
        <w:rPr>
          <w:rStyle w:val="StyleUnderline"/>
          <w:highlight w:val="green"/>
        </w:rPr>
        <w:t xml:space="preserve">You </w:t>
      </w:r>
      <w:r w:rsidRPr="009D57FA">
        <w:rPr>
          <w:rStyle w:val="Emphasis"/>
          <w:highlight w:val="green"/>
        </w:rPr>
        <w:t>should</w:t>
      </w:r>
      <w:r w:rsidRPr="009D57FA">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55E3DC9A" w14:textId="77777777" w:rsidR="007D13D2" w:rsidRDefault="007D13D2" w:rsidP="007D13D2">
      <w:pPr>
        <w:rPr>
          <w:sz w:val="16"/>
        </w:rPr>
      </w:pPr>
    </w:p>
    <w:p w14:paraId="2192F463" w14:textId="77777777" w:rsidR="007D13D2" w:rsidRDefault="007D13D2" w:rsidP="007D13D2"/>
    <w:p w14:paraId="1DB637C8" w14:textId="77777777" w:rsidR="007D13D2" w:rsidRDefault="007D13D2" w:rsidP="007D13D2">
      <w:pPr>
        <w:pStyle w:val="Heading4"/>
      </w:pPr>
      <w:r>
        <w:t xml:space="preserve">The affirmative has </w:t>
      </w:r>
      <w:r>
        <w:rPr>
          <w:u w:val="single"/>
        </w:rPr>
        <w:t>not</w:t>
      </w:r>
      <w:r>
        <w:t xml:space="preserve"> met their burden: </w:t>
      </w:r>
    </w:p>
    <w:p w14:paraId="7286C7DF" w14:textId="77777777" w:rsidR="007D13D2" w:rsidRPr="004149D3" w:rsidRDefault="007D13D2" w:rsidP="007D13D2">
      <w:pPr>
        <w:pStyle w:val="Heading4"/>
      </w:pPr>
      <w:r>
        <w:t xml:space="preserve">The USFG is the </w:t>
      </w:r>
      <w:r>
        <w:rPr>
          <w:u w:val="single"/>
        </w:rPr>
        <w:t>three branches</w:t>
      </w:r>
      <w:r>
        <w:t>.</w:t>
      </w:r>
    </w:p>
    <w:p w14:paraId="37AEBC82" w14:textId="77777777" w:rsidR="007D13D2" w:rsidRPr="004149D3" w:rsidRDefault="007D13D2" w:rsidP="007D13D2">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4582A2DD" w14:textId="77777777" w:rsidR="007D13D2" w:rsidRPr="004149D3" w:rsidRDefault="007D13D2" w:rsidP="007D13D2">
      <w:pPr>
        <w:rPr>
          <w:sz w:val="16"/>
        </w:rPr>
      </w:pPr>
      <w:r w:rsidRPr="009D57FA">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9D57FA">
        <w:rPr>
          <w:rStyle w:val="Emphasis"/>
          <w:highlight w:val="green"/>
        </w:rPr>
        <w:t>federal</w:t>
      </w:r>
      <w:r w:rsidRPr="009D57FA">
        <w:rPr>
          <w:rStyle w:val="StyleUnderline"/>
          <w:highlight w:val="green"/>
        </w:rPr>
        <w:t xml:space="preserve"> </w:t>
      </w:r>
      <w:r w:rsidRPr="009D57FA">
        <w:rPr>
          <w:rStyle w:val="Emphasis"/>
          <w:highlight w:val="green"/>
        </w:rPr>
        <w:t>government</w:t>
      </w:r>
      <w:r w:rsidRPr="004149D3">
        <w:rPr>
          <w:rStyle w:val="StyleUnderline"/>
        </w:rPr>
        <w:t xml:space="preserve"> (based in Washington D.C.) </w:t>
      </w:r>
      <w:r w:rsidRPr="009D57FA">
        <w:rPr>
          <w:rStyle w:val="StyleUnderline"/>
          <w:highlight w:val="green"/>
        </w:rPr>
        <w:t xml:space="preserve">is formed of a </w:t>
      </w:r>
      <w:r w:rsidRPr="009D57FA">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9D57FA">
        <w:rPr>
          <w:rStyle w:val="StyleUnderline"/>
          <w:highlight w:val="green"/>
        </w:rPr>
        <w:t xml:space="preserve">an </w:t>
      </w:r>
      <w:r w:rsidRPr="009D57FA">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9D57FA">
        <w:rPr>
          <w:rStyle w:val="StyleUnderline"/>
          <w:highlight w:val="green"/>
        </w:rPr>
        <w:t xml:space="preserve">and a </w:t>
      </w:r>
      <w:r w:rsidRPr="009D57FA">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3FAED7BF" w14:textId="77777777" w:rsidR="007D13D2" w:rsidRDefault="007D13D2" w:rsidP="007D13D2"/>
    <w:p w14:paraId="31977D99" w14:textId="77777777" w:rsidR="007D13D2" w:rsidRDefault="007D13D2" w:rsidP="007D13D2">
      <w:pPr>
        <w:pStyle w:val="Heading4"/>
      </w:pPr>
      <w:r>
        <w:t>Strengthening collective bargaining rights means making it easier to form unions, increasing penalties for violations, and reversing right-to-work laws.</w:t>
      </w:r>
    </w:p>
    <w:p w14:paraId="1BBA2DCD" w14:textId="77777777" w:rsidR="007D13D2" w:rsidRPr="00834970" w:rsidRDefault="007D13D2" w:rsidP="007D13D2">
      <w:r w:rsidRPr="00834970">
        <w:rPr>
          <w:rStyle w:val="Style13ptBold"/>
        </w:rPr>
        <w:t>EPI 16</w:t>
      </w:r>
      <w:r w:rsidRPr="00834970">
        <w:t xml:space="preserve"> – Economic Policy Institute, non-profit, non-partisan think tank.</w:t>
      </w:r>
      <w:r>
        <w:t xml:space="preserve"> </w:t>
      </w:r>
    </w:p>
    <w:p w14:paraId="507BD56F" w14:textId="77777777" w:rsidR="007D13D2" w:rsidRDefault="007D13D2" w:rsidP="007D13D2">
      <w:r>
        <w:t>EPI, “The Agenda to Raise America’s Pay,” Economic Policy Institute, 12-6-2016, https://www.epi.org/action/the-agenda-to-raise-americas-pay/</w:t>
      </w:r>
    </w:p>
    <w:p w14:paraId="39B7D380" w14:textId="77777777" w:rsidR="007D13D2" w:rsidRPr="006A2FDB" w:rsidRDefault="007D13D2" w:rsidP="007D13D2">
      <w:pPr>
        <w:rPr>
          <w:rStyle w:val="Emphasis"/>
        </w:rPr>
      </w:pPr>
      <w:r w:rsidRPr="009D57FA">
        <w:rPr>
          <w:rStyle w:val="Emphasis"/>
          <w:highlight w:val="green"/>
        </w:rPr>
        <w:t>Strengthen</w:t>
      </w:r>
      <w:r w:rsidRPr="001C2AD4">
        <w:rPr>
          <w:rStyle w:val="StyleUnderline"/>
        </w:rPr>
        <w:t xml:space="preserve"> </w:t>
      </w:r>
      <w:r w:rsidRPr="009D57FA">
        <w:rPr>
          <w:rStyle w:val="Emphasis"/>
          <w:highlight w:val="green"/>
        </w:rPr>
        <w:t>c</w:t>
      </w:r>
      <w:r w:rsidRPr="001C2AD4">
        <w:rPr>
          <w:rStyle w:val="StyleUnderline"/>
        </w:rPr>
        <w:t xml:space="preserve">ollective </w:t>
      </w:r>
      <w:r w:rsidRPr="009D57FA">
        <w:rPr>
          <w:rStyle w:val="Emphasis"/>
          <w:highlight w:val="green"/>
        </w:rPr>
        <w:t>b</w:t>
      </w:r>
      <w:r w:rsidRPr="001C2AD4">
        <w:rPr>
          <w:rStyle w:val="StyleUnderline"/>
        </w:rPr>
        <w:t xml:space="preserve">argaining </w:t>
      </w:r>
      <w:r w:rsidRPr="009D57FA">
        <w:rPr>
          <w:rStyle w:val="Emphasis"/>
          <w:highlight w:val="green"/>
        </w:rPr>
        <w:t>r</w:t>
      </w:r>
      <w:r w:rsidRPr="001C2AD4">
        <w:rPr>
          <w:rStyle w:val="StyleUnderline"/>
        </w:rPr>
        <w:t>ights</w:t>
      </w:r>
    </w:p>
    <w:p w14:paraId="76A33241" w14:textId="5C39969C" w:rsidR="007D13D2" w:rsidRDefault="007D13D2" w:rsidP="007D13D2">
      <w:pPr>
        <w:rPr>
          <w:sz w:val="16"/>
        </w:rPr>
      </w:pPr>
      <w:r w:rsidRPr="00070268">
        <w:rPr>
          <w:sz w:val="16"/>
        </w:rPr>
        <w:lastRenderedPageBreak/>
        <w:t xml:space="preserve">The single largest factor suppressing wage growth for middle-wage workers over the last few decades has been the erosion of collective bargaining, which has affected both union and nonunion workers alike. </w:t>
      </w:r>
      <w:r w:rsidRPr="009D57FA">
        <w:rPr>
          <w:rStyle w:val="Emphasis"/>
          <w:highlight w:val="green"/>
        </w:rPr>
        <w:t>Making it easier</w:t>
      </w:r>
      <w:r w:rsidRPr="00070268">
        <w:rPr>
          <w:rStyle w:val="StyleUnderline"/>
        </w:rPr>
        <w:t xml:space="preserve"> for willing workers </w:t>
      </w:r>
      <w:r w:rsidRPr="009D57FA">
        <w:rPr>
          <w:rStyle w:val="StyleUnderline"/>
          <w:highlight w:val="green"/>
        </w:rPr>
        <w:t xml:space="preserve">to </w:t>
      </w:r>
      <w:r w:rsidRPr="009D57FA">
        <w:rPr>
          <w:rStyle w:val="Emphasis"/>
          <w:highlight w:val="green"/>
        </w:rPr>
        <w:t>form unions</w:t>
      </w:r>
      <w:r w:rsidRPr="00070268">
        <w:rPr>
          <w:rStyle w:val="StyleUnderline"/>
        </w:rPr>
        <w:t xml:space="preserve">, </w:t>
      </w:r>
      <w:r w:rsidRPr="009D57FA">
        <w:rPr>
          <w:rStyle w:val="Emphasis"/>
          <w:highlight w:val="green"/>
        </w:rPr>
        <w:t>increasing penalties</w:t>
      </w:r>
      <w:r w:rsidRPr="00070268">
        <w:rPr>
          <w:rStyle w:val="StyleUnderline"/>
        </w:rPr>
        <w:t xml:space="preserve"> for corporate violations of labor laws, </w:t>
      </w:r>
      <w:r w:rsidRPr="009D57FA">
        <w:rPr>
          <w:rStyle w:val="StyleUnderline"/>
          <w:highlight w:val="green"/>
        </w:rPr>
        <w:t xml:space="preserve">and </w:t>
      </w:r>
      <w:r w:rsidRPr="009D57FA">
        <w:rPr>
          <w:rStyle w:val="Emphasis"/>
          <w:highlight w:val="green"/>
        </w:rPr>
        <w:t>halting and reversing</w:t>
      </w:r>
      <w:r w:rsidRPr="00070268">
        <w:rPr>
          <w:rStyle w:val="StyleUnderline"/>
        </w:rPr>
        <w:t xml:space="preserve"> the spread of so-called </w:t>
      </w:r>
      <w:r w:rsidRPr="009D57FA">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6405A6ED" w14:textId="77777777" w:rsidR="003A1C96" w:rsidRPr="00E34DEE" w:rsidRDefault="003A1C96" w:rsidP="003A1C96">
      <w:pPr>
        <w:pStyle w:val="Heading4"/>
      </w:pPr>
      <w:r>
        <w:t xml:space="preserve">Fairness </w:t>
      </w:r>
      <w:r>
        <w:rPr>
          <w:u w:val="single"/>
        </w:rPr>
        <w:t>in this context</w:t>
      </w:r>
      <w:r>
        <w:t xml:space="preserve"> is distinct from fairness </w:t>
      </w:r>
      <w:r>
        <w:rPr>
          <w:u w:val="single"/>
        </w:rPr>
        <w:t>writ large</w:t>
      </w:r>
      <w:r>
        <w:t xml:space="preserve"> — totalizing kritiks of fairness don’t link to our defense of fairness </w:t>
      </w:r>
      <w:r>
        <w:rPr>
          <w:u w:val="single"/>
        </w:rPr>
        <w:t>for this academic contest</w:t>
      </w:r>
      <w:r>
        <w:t xml:space="preserve">. </w:t>
      </w:r>
    </w:p>
    <w:p w14:paraId="47E1AEC9" w14:textId="77777777" w:rsidR="003A1C96" w:rsidRDefault="003A1C96" w:rsidP="003A1C96">
      <w:r w:rsidRPr="004722BA">
        <w:rPr>
          <w:rStyle w:val="Style13ptBold"/>
        </w:rPr>
        <w:t>Juul 13</w:t>
      </w:r>
      <w:r>
        <w:t xml:space="preserve"> — </w:t>
      </w:r>
      <w:r w:rsidRPr="004722BA">
        <w:t>Jesper Juul</w:t>
      </w:r>
      <w:r>
        <w:t xml:space="preserve">, </w:t>
      </w:r>
      <w:r w:rsidRPr="00963FEC">
        <w:t xml:space="preserve">Associate Professor at The Royal Danish Academy of Fine Arts - The School of Design (Denmark), former Visiting Associate Professor of Comparative Media Studies/Writing at the Massachusetts Institute of Technology, former Visiting Assistant Arts Professor at the New York University Game Center, holds a Ph.D. from the The IT University of Copenhagen (Denmark), </w:t>
      </w:r>
      <w:r>
        <w:t>2013 (“</w:t>
      </w:r>
      <w:r w:rsidRPr="003361B9">
        <w:t>How to Fail in Video Games</w:t>
      </w:r>
      <w:r>
        <w:t xml:space="preserve">,” </w:t>
      </w:r>
      <w:r w:rsidRPr="004722BA">
        <w:rPr>
          <w:i/>
        </w:rPr>
        <w:t>The Art of Failure: An Essay on the Pain of Playing Video Games</w:t>
      </w:r>
      <w:r>
        <w:t xml:space="preserve">, Published by MIT Press, </w:t>
      </w:r>
      <w:r w:rsidRPr="004722BA">
        <w:t>ISBN 9780262019057</w:t>
      </w:r>
      <w:r>
        <w:t>, p. 82-83)</w:t>
      </w:r>
    </w:p>
    <w:p w14:paraId="32939D48" w14:textId="37FB22F2" w:rsidR="003A1C96" w:rsidRDefault="003A1C96" w:rsidP="003A1C96">
      <w:r w:rsidRPr="003361B9">
        <w:rPr>
          <w:rStyle w:val="StyleUnderline"/>
        </w:rPr>
        <w:t>Though I have</w:t>
      </w:r>
      <w:r>
        <w:t xml:space="preserve"> just </w:t>
      </w:r>
      <w:r w:rsidRPr="003361B9">
        <w:rPr>
          <w:rStyle w:val="StyleUnderline"/>
        </w:rPr>
        <w:t xml:space="preserve">given political labels to skill, chance, and labor, </w:t>
      </w:r>
      <w:r w:rsidRPr="009D57FA">
        <w:rPr>
          <w:rStyle w:val="StyleUnderline"/>
          <w:highlight w:val="green"/>
        </w:rPr>
        <w:t>it does not follow that each type of fairness is</w:t>
      </w:r>
      <w:r w:rsidRPr="003361B9">
        <w:rPr>
          <w:rStyle w:val="StyleUnderline"/>
        </w:rPr>
        <w:t xml:space="preserve"> a statement of </w:t>
      </w:r>
      <w:r w:rsidRPr="009D57FA">
        <w:rPr>
          <w:rStyle w:val="StyleUnderline"/>
          <w:highlight w:val="green"/>
        </w:rPr>
        <w:t>support to a specific ideology</w:t>
      </w:r>
      <w:r>
        <w:t xml:space="preserve">. Ian </w:t>
      </w:r>
      <w:r w:rsidRPr="003361B9">
        <w:rPr>
          <w:rStyle w:val="StyleUnderline"/>
        </w:rPr>
        <w:t>Bogost</w:t>
      </w:r>
      <w:r>
        <w:t xml:space="preserve">30 </w:t>
      </w:r>
      <w:r w:rsidRPr="003361B9">
        <w:rPr>
          <w:rStyle w:val="StyleUnderline"/>
        </w:rPr>
        <w:t>and</w:t>
      </w:r>
      <w:r>
        <w:t xml:space="preserve"> Mary </w:t>
      </w:r>
      <w:r w:rsidRPr="003361B9">
        <w:rPr>
          <w:rStyle w:val="StyleUnderline"/>
        </w:rPr>
        <w:t>Flanagan</w:t>
      </w:r>
      <w:r>
        <w:t xml:space="preserve">31 </w:t>
      </w:r>
      <w:r w:rsidRPr="003361B9">
        <w:rPr>
          <w:rStyle w:val="StyleUnderline"/>
        </w:rPr>
        <w:t xml:space="preserve">among others have forcefully argued that </w:t>
      </w:r>
      <w:r w:rsidRPr="009D57FA">
        <w:rPr>
          <w:rStyle w:val="Emphasis"/>
          <w:highlight w:val="green"/>
        </w:rPr>
        <w:t>games have built-in values</w:t>
      </w:r>
      <w:r>
        <w:t>. However—and this is the general problem of interpretation—</w:t>
      </w:r>
      <w:r w:rsidRPr="003361B9">
        <w:rPr>
          <w:rStyle w:val="StyleUnderline"/>
        </w:rPr>
        <w:t>how can we distinguish between a game that, for example, celebrates economic inequality and one that warns against it?</w:t>
      </w:r>
      <w:r>
        <w:t xml:space="preserve"> In fact, </w:t>
      </w:r>
      <w:r w:rsidRPr="003361B9">
        <w:rPr>
          <w:rStyle w:val="StyleUnderline"/>
        </w:rPr>
        <w:t>this is the case with Monopoly,</w:t>
      </w:r>
      <w:r>
        <w:t xml:space="preserve">32 </w:t>
      </w:r>
      <w:r w:rsidRPr="003361B9">
        <w:rPr>
          <w:rStyle w:val="StyleUnderline"/>
        </w:rPr>
        <w:t>one of the world’s most played board games</w:t>
      </w:r>
      <w:r>
        <w:t xml:space="preserve">. Growing up in the 1970s, I witnessed many adults distancing themselves from the game’s assumed celebration of financial ruthlessness (though the same adults were obviously enjoying the game). </w:t>
      </w:r>
      <w:r w:rsidRPr="003361B9">
        <w:rPr>
          <w:rStyle w:val="StyleUnderline"/>
        </w:rPr>
        <w:t>In one of the more amusing ironies of game history, Monopoly was in fact a copy of</w:t>
      </w:r>
      <w:r>
        <w:t xml:space="preserve"> Elizabeth </w:t>
      </w:r>
      <w:r w:rsidRPr="003361B9">
        <w:t xml:space="preserve">J. Magie's 1903 </w:t>
      </w:r>
      <w:r w:rsidRPr="003361B9">
        <w:rPr>
          <w:rStyle w:val="StyleUnderline"/>
        </w:rPr>
        <w:t>The Landlord's Game</w:t>
      </w:r>
      <w:r w:rsidRPr="003361B9">
        <w:t>.</w:t>
      </w:r>
      <w:r>
        <w:t xml:space="preserve">33 </w:t>
      </w:r>
      <w:r w:rsidRPr="003361B9">
        <w:rPr>
          <w:rStyle w:val="StyleUnderline"/>
        </w:rPr>
        <w:t>That game had been designed with the didactic goal of warning against the evils of monopoly ownership of land and promoting a single tax system</w:t>
      </w:r>
      <w:r>
        <w:t xml:space="preserve">: “The object of this game is not only to afford amusement to players, but to illustrate to them how, under the present or prevailing system to land tenure, the landlord has an advantage over other enterprisers and also how the single tax would discourage land speculation.”34 </w:t>
      </w:r>
      <w:r w:rsidRPr="003361B9">
        <w:rPr>
          <w:rStyle w:val="StyleUnderline"/>
        </w:rPr>
        <w:t xml:space="preserve">This means that although skill, chance, and labor map quite directly to political ideals, </w:t>
      </w:r>
      <w:r w:rsidRPr="009D57FA">
        <w:rPr>
          <w:rStyle w:val="Emphasis"/>
          <w:highlight w:val="green"/>
        </w:rPr>
        <w:t>we cannot conclude that a game is in favor of the political ideal it may</w:t>
      </w:r>
      <w:r>
        <w:t xml:space="preserve"> [end page 82] </w:t>
      </w:r>
      <w:r w:rsidRPr="009D57FA">
        <w:rPr>
          <w:rStyle w:val="Emphasis"/>
          <w:highlight w:val="green"/>
        </w:rPr>
        <w:t>seem to embody</w:t>
      </w:r>
      <w:r w:rsidRPr="003361B9">
        <w:t xml:space="preserve">. If we return to the Olympic Creed, it states that “the essential thing is not to have won, but to have fought well.”35 The creed argues that although the game has just ranked the players according to their skills, we should not take this ranking at face value, but see the players as equals instead. This is clearly a variation on the paradox of painful art: Why do we in art seek out emotions that we regularly shy away from? And then </w:t>
      </w:r>
      <w:r w:rsidRPr="003361B9">
        <w:rPr>
          <w:rStyle w:val="StyleUnderline"/>
        </w:rPr>
        <w:t xml:space="preserve">why do we engage in systems that are based on beliefs that we disagree with? Part of the answer is that </w:t>
      </w:r>
      <w:r w:rsidRPr="009D57FA">
        <w:rPr>
          <w:rStyle w:val="Emphasis"/>
          <w:highlight w:val="green"/>
        </w:rPr>
        <w:t>we understand art as a space for exploration of possibilities</w:t>
      </w:r>
      <w:r w:rsidRPr="009D57FA">
        <w:rPr>
          <w:rStyle w:val="StyleUnderline"/>
          <w:highlight w:val="green"/>
        </w:rPr>
        <w:t xml:space="preserve">. We will read novels about war with the knowledge that </w:t>
      </w:r>
      <w:r w:rsidRPr="009D57FA">
        <w:rPr>
          <w:rStyle w:val="Emphasis"/>
          <w:highlight w:val="green"/>
        </w:rPr>
        <w:t>this is not an endorsement of war</w:t>
      </w:r>
      <w:r w:rsidRPr="009D57FA">
        <w:rPr>
          <w:rStyle w:val="StyleUnderline"/>
          <w:highlight w:val="green"/>
        </w:rPr>
        <w:t xml:space="preserve">. And we will play games with different types of fairness, aware that </w:t>
      </w:r>
      <w:r w:rsidRPr="009D57FA">
        <w:rPr>
          <w:rStyle w:val="Emphasis"/>
          <w:highlight w:val="green"/>
        </w:rPr>
        <w:t>this does not amount to an endorsement of that type of fairness as a general ideal</w:t>
      </w:r>
      <w:r w:rsidRPr="003361B9">
        <w:t>.</w:t>
      </w:r>
    </w:p>
    <w:p w14:paraId="4F3F9B08" w14:textId="77777777" w:rsidR="003A1C96" w:rsidRDefault="003A1C96" w:rsidP="003A1C96">
      <w:pPr>
        <w:pStyle w:val="Heading4"/>
      </w:pPr>
      <w:r>
        <w:t>Institutions are a key site of political struggle for queer people – radical activists can strategically pressure the state to act in queer people’s interests – ceding its terms guarantees violence</w:t>
      </w:r>
    </w:p>
    <w:p w14:paraId="562B55C0" w14:textId="77777777" w:rsidR="003A1C96" w:rsidRDefault="003A1C96" w:rsidP="003A1C96">
      <w:r w:rsidRPr="004F6D0E">
        <w:rPr>
          <w:rStyle w:val="Style13ptBold"/>
        </w:rPr>
        <w:t>Huneke 22</w:t>
      </w:r>
      <w:r w:rsidRPr="004F6D0E">
        <w:t xml:space="preserve"> </w:t>
      </w:r>
      <w:r>
        <w:t xml:space="preserve">– </w:t>
      </w:r>
      <w:r w:rsidRPr="004F6D0E">
        <w:t xml:space="preserve">Historian of Modern Europe and Assistant Professor of History at George Mason University. PhD from Stanford University in 2019. Before coming to Stanford, </w:t>
      </w:r>
      <w:r>
        <w:t>he</w:t>
      </w:r>
      <w:r w:rsidRPr="004F6D0E">
        <w:t xml:space="preserve"> took </w:t>
      </w:r>
      <w:r>
        <w:t>his</w:t>
      </w:r>
      <w:r w:rsidRPr="004F6D0E">
        <w:t xml:space="preserve"> Bachelor's Degree summa cum laude in German and Mathematics at Amherst College, a Master of Science in Applicable Mathematics at the London School of Economics and Political Science, and worked as a Legal Assistant at a Boston law firm. </w:t>
      </w:r>
    </w:p>
    <w:p w14:paraId="57858A67" w14:textId="77777777" w:rsidR="003A1C96" w:rsidRPr="00557E5A" w:rsidRDefault="003A1C96" w:rsidP="003A1C96">
      <w:r>
        <w:t xml:space="preserve">Samuel Huneke, July 26 2022, </w:t>
      </w:r>
      <w:r w:rsidRPr="004F6D0E">
        <w:t>"Toward a Queer Theory of the State</w:t>
      </w:r>
      <w:r>
        <w:t>,</w:t>
      </w:r>
      <w:r w:rsidRPr="004F6D0E">
        <w:t>"</w:t>
      </w:r>
      <w:r>
        <w:t xml:space="preserve"> The Point, </w:t>
      </w:r>
      <w:hyperlink r:id="rId7" w:history="1">
        <w:r w:rsidRPr="004E7E96">
          <w:rPr>
            <w:rStyle w:val="Hyperlink"/>
          </w:rPr>
          <w:t>https://thepointmag.com/politics/toward-a-queer-theory-of-the-state/</w:t>
        </w:r>
      </w:hyperlink>
    </w:p>
    <w:p w14:paraId="391B8196" w14:textId="77777777" w:rsidR="003A1C96" w:rsidRPr="00F33205" w:rsidRDefault="003A1C96" w:rsidP="003A1C96">
      <w:pPr>
        <w:rPr>
          <w:sz w:val="12"/>
        </w:rPr>
      </w:pPr>
      <w:r w:rsidRPr="0078572C">
        <w:rPr>
          <w:rStyle w:val="StyleUnderline"/>
          <w:highlight w:val="green"/>
        </w:rPr>
        <w:t>Some might prefer to</w:t>
      </w:r>
      <w:r w:rsidRPr="00544EEA">
        <w:rPr>
          <w:rStyle w:val="StyleUnderline"/>
        </w:rPr>
        <w:t xml:space="preserve"> simply </w:t>
      </w:r>
      <w:r w:rsidRPr="0078572C">
        <w:rPr>
          <w:rStyle w:val="StyleUnderline"/>
          <w:highlight w:val="green"/>
        </w:rPr>
        <w:t>do away with the state</w:t>
      </w:r>
      <w:r w:rsidRPr="00F33205">
        <w:rPr>
          <w:sz w:val="12"/>
        </w:rPr>
        <w:t xml:space="preserve">. And queer theorists are not alone in this position. The works of anarchist scholars like James C. Scott and the late anthropologist David Graeber have enjoyed much attention in recent years. </w:t>
      </w:r>
      <w:r w:rsidRPr="009B2CB9">
        <w:rPr>
          <w:sz w:val="12"/>
        </w:rPr>
        <w:t xml:space="preserve">But </w:t>
      </w:r>
      <w:r w:rsidRPr="0078572C">
        <w:rPr>
          <w:rStyle w:val="StyleUnderline"/>
          <w:highlight w:val="green"/>
        </w:rPr>
        <w:t>it remains difficult to see</w:t>
      </w:r>
      <w:r w:rsidRPr="0078572C">
        <w:rPr>
          <w:sz w:val="12"/>
          <w:highlight w:val="green"/>
        </w:rPr>
        <w:t xml:space="preserve"> </w:t>
      </w:r>
      <w:r w:rsidRPr="0078572C">
        <w:rPr>
          <w:rStyle w:val="Emphasis"/>
          <w:highlight w:val="green"/>
        </w:rPr>
        <w:t>how dire problems will ever be addressed</w:t>
      </w:r>
      <w:r w:rsidRPr="00F33205">
        <w:rPr>
          <w:sz w:val="12"/>
        </w:rPr>
        <w:t xml:space="preserve">, let alone solved, </w:t>
      </w:r>
      <w:r w:rsidRPr="00544EEA">
        <w:rPr>
          <w:rStyle w:val="StyleUnderline"/>
        </w:rPr>
        <w:t>without large-scale collective action</w:t>
      </w:r>
      <w:r w:rsidRPr="00F33205">
        <w:rPr>
          <w:sz w:val="12"/>
        </w:rPr>
        <w:t xml:space="preserve">, </w:t>
      </w:r>
      <w:r w:rsidRPr="00544EEA">
        <w:rPr>
          <w:rStyle w:val="StyleUnderline"/>
        </w:rPr>
        <w:t>which it is hard to imagine</w:t>
      </w:r>
      <w:r w:rsidRPr="00F33205">
        <w:rPr>
          <w:sz w:val="12"/>
        </w:rPr>
        <w:t xml:space="preserve"> occurring </w:t>
      </w:r>
      <w:r w:rsidRPr="0078572C">
        <w:rPr>
          <w:rStyle w:val="Emphasis"/>
          <w:highlight w:val="green"/>
        </w:rPr>
        <w:t>without</w:t>
      </w:r>
      <w:r w:rsidRPr="00544EEA">
        <w:rPr>
          <w:rStyle w:val="Emphasis"/>
        </w:rPr>
        <w:t xml:space="preserve"> the </w:t>
      </w:r>
      <w:r w:rsidRPr="0078572C">
        <w:rPr>
          <w:rStyle w:val="Emphasis"/>
          <w:highlight w:val="green"/>
        </w:rPr>
        <w:t>coercive power of the state</w:t>
      </w:r>
      <w:r w:rsidRPr="00F33205">
        <w:rPr>
          <w:sz w:val="12"/>
        </w:rPr>
        <w:t xml:space="preserve">. The </w:t>
      </w:r>
      <w:r w:rsidRPr="00544EEA">
        <w:rPr>
          <w:rStyle w:val="StyleUnderline"/>
        </w:rPr>
        <w:t>direct action</w:t>
      </w:r>
      <w:r w:rsidRPr="00F33205">
        <w:rPr>
          <w:sz w:val="12"/>
        </w:rPr>
        <w:t xml:space="preserve"> and community building that </w:t>
      </w:r>
      <w:r w:rsidRPr="00544EEA">
        <w:rPr>
          <w:rStyle w:val="StyleUnderline"/>
        </w:rPr>
        <w:t>queer theory so often proposes</w:t>
      </w:r>
      <w:r w:rsidRPr="00F33205">
        <w:rPr>
          <w:sz w:val="12"/>
        </w:rPr>
        <w:t xml:space="preserve"> </w:t>
      </w:r>
      <w:r w:rsidRPr="00544EEA">
        <w:rPr>
          <w:rStyle w:val="StyleUnderline"/>
        </w:rPr>
        <w:t>has</w:t>
      </w:r>
      <w:r w:rsidRPr="00F33205">
        <w:rPr>
          <w:sz w:val="12"/>
        </w:rPr>
        <w:t xml:space="preserve"> historically </w:t>
      </w:r>
      <w:r w:rsidRPr="00544EEA">
        <w:rPr>
          <w:rStyle w:val="StyleUnderline"/>
        </w:rPr>
        <w:t>been successful</w:t>
      </w:r>
      <w:r w:rsidRPr="00F33205">
        <w:rPr>
          <w:sz w:val="12"/>
        </w:rPr>
        <w:t xml:space="preserve"> up </w:t>
      </w:r>
      <w:r w:rsidRPr="00544EEA">
        <w:rPr>
          <w:rStyle w:val="StyleUnderline"/>
        </w:rPr>
        <w:t>to a point</w:t>
      </w:r>
      <w:r w:rsidRPr="00F33205">
        <w:rPr>
          <w:sz w:val="12"/>
        </w:rPr>
        <w:t xml:space="preserve">, but </w:t>
      </w:r>
      <w:r w:rsidRPr="00544EEA">
        <w:rPr>
          <w:rStyle w:val="StyleUnderline"/>
        </w:rPr>
        <w:t>past that point</w:t>
      </w:r>
      <w:r w:rsidRPr="00F33205">
        <w:rPr>
          <w:sz w:val="12"/>
        </w:rPr>
        <w:t xml:space="preserve"> has often required (or even </w:t>
      </w:r>
      <w:r w:rsidRPr="00544EEA">
        <w:rPr>
          <w:rStyle w:val="Emphasis"/>
        </w:rPr>
        <w:t>demanded) state interventions.</w:t>
      </w:r>
      <w:r w:rsidRPr="00F33205">
        <w:rPr>
          <w:sz w:val="12"/>
        </w:rPr>
        <w:t xml:space="preserve"> Radical queer thought thus offers valuable explications of all that is amiss with the mode of collective action we call the state but remains at best agnostic and at worst openly hostile to it. Much of this tradition stems from the American academy and the experiences of queer people in the United States, shaped by the AIDS epidemic and marriage-equality debates. As I have grown as a queer scholar, though, I’ve approached these texts slantwise, largely because my training is in German history—a more intellectually conservative field, to be sure, but also one rooted in a very different national experience. As a result, I think, I am somewhat more sympathetic to a second strand of thought that dates back to the earliest queer political movements of nineteenth-century Europe. This tradition is best described as pragmatic and has, in recent years, received renewed attention from historians of sexuality. How historians view the first homosexual rights movement, which evolved in Germany between the late nineteenth century and the Nazi takeover in 1933, provides a good example of the pragmatic tendency. Magnus Hirschfeld, the Weimar-era doctor and a leader of this movement, was once revered for his enterprising work in sexology and for his pioneering activism. But in recent years he has come under increasingly critical scrutiny for his willingness to accept incremental reform, his fraught relationship with colonialism, and his sometimes-racist views. These critiques, however, have not led to a wholesale repudiation of the man or the movement for gay rights that he represented. Rather, as German studies scholar Javier Samper Vendrell has </w:t>
      </w:r>
      <w:hyperlink r:id="rId8" w:history="1">
        <w:r w:rsidRPr="00F33205">
          <w:rPr>
            <w:rStyle w:val="Hyperlink"/>
            <w:sz w:val="12"/>
          </w:rPr>
          <w:t>argued</w:t>
        </w:r>
      </w:hyperlink>
      <w:r w:rsidRPr="00F33205">
        <w:rPr>
          <w:sz w:val="12"/>
        </w:rPr>
        <w:t xml:space="preserve">, </w:t>
      </w:r>
      <w:r w:rsidRPr="00402D6A">
        <w:rPr>
          <w:rStyle w:val="StyleUnderline"/>
        </w:rPr>
        <w:t>a</w:t>
      </w:r>
      <w:r w:rsidRPr="00F33205">
        <w:rPr>
          <w:sz w:val="12"/>
        </w:rPr>
        <w:t xml:space="preserve"> careful </w:t>
      </w:r>
      <w:r w:rsidRPr="0078572C">
        <w:rPr>
          <w:rStyle w:val="StyleUnderline"/>
          <w:highlight w:val="green"/>
        </w:rPr>
        <w:t>balancing</w:t>
      </w:r>
      <w:r w:rsidRPr="00F33205">
        <w:rPr>
          <w:sz w:val="12"/>
        </w:rPr>
        <w:t xml:space="preserve"> act </w:t>
      </w:r>
      <w:r w:rsidRPr="0078572C">
        <w:rPr>
          <w:rStyle w:val="StyleUnderline"/>
          <w:highlight w:val="green"/>
        </w:rPr>
        <w:t>between radical aspirations</w:t>
      </w:r>
      <w:r w:rsidRPr="0078572C">
        <w:rPr>
          <w:sz w:val="12"/>
          <w:highlight w:val="green"/>
        </w:rPr>
        <w:t xml:space="preserve"> </w:t>
      </w:r>
      <w:r w:rsidRPr="0078572C">
        <w:rPr>
          <w:rStyle w:val="StyleUnderline"/>
          <w:highlight w:val="green"/>
        </w:rPr>
        <w:t>and pragmatic necessities</w:t>
      </w:r>
      <w:r w:rsidRPr="0078572C">
        <w:rPr>
          <w:sz w:val="12"/>
          <w:highlight w:val="green"/>
        </w:rPr>
        <w:t xml:space="preserve"> </w:t>
      </w:r>
      <w:r w:rsidRPr="0078572C">
        <w:rPr>
          <w:rStyle w:val="Emphasis"/>
          <w:highlight w:val="green"/>
        </w:rPr>
        <w:t>shaped</w:t>
      </w:r>
      <w:r w:rsidRPr="00F33205">
        <w:rPr>
          <w:sz w:val="12"/>
        </w:rPr>
        <w:t xml:space="preserve"> homosexual rights </w:t>
      </w:r>
      <w:r w:rsidRPr="0078572C">
        <w:rPr>
          <w:rStyle w:val="Emphasis"/>
          <w:highlight w:val="green"/>
        </w:rPr>
        <w:t>activism</w:t>
      </w:r>
      <w:r w:rsidRPr="00F33205">
        <w:rPr>
          <w:sz w:val="12"/>
        </w:rPr>
        <w:t xml:space="preserve"> in the Weimar Republic. Even while critiquing the man and the politics he represents, historians continue to appreciate the clarity with which he fought for queer rights. Such approaches do not attempt to read back into the queer past right or wrong, utopian promise or sluggish moderation. It’s a similar balancing act that we have had to attempt in recent years with our own flawed progressives, from Abraham Lincoln to FDR. </w:t>
      </w:r>
      <w:r w:rsidRPr="00402D6A">
        <w:rPr>
          <w:rStyle w:val="StyleUnderline"/>
        </w:rPr>
        <w:t>To reject pragmatism</w:t>
      </w:r>
      <w:r w:rsidRPr="00F33205">
        <w:rPr>
          <w:sz w:val="12"/>
        </w:rPr>
        <w:t xml:space="preserve"> </w:t>
      </w:r>
      <w:r w:rsidRPr="00402D6A">
        <w:rPr>
          <w:rStyle w:val="StyleUnderline"/>
        </w:rPr>
        <w:t>would</w:t>
      </w:r>
      <w:r w:rsidRPr="00F33205">
        <w:rPr>
          <w:sz w:val="12"/>
        </w:rPr>
        <w:t xml:space="preserve"> be to </w:t>
      </w:r>
      <w:r w:rsidRPr="00402D6A">
        <w:rPr>
          <w:rStyle w:val="Emphasis"/>
        </w:rPr>
        <w:t>reject countless queer activist efforts</w:t>
      </w:r>
      <w:r w:rsidRPr="00F33205">
        <w:rPr>
          <w:sz w:val="12"/>
        </w:rPr>
        <w:t xml:space="preserve"> from </w:t>
      </w:r>
      <w:r w:rsidRPr="00402D6A">
        <w:rPr>
          <w:rStyle w:val="StyleUnderline"/>
        </w:rPr>
        <w:t>across the twentieth century</w:t>
      </w:r>
      <w:r w:rsidRPr="00F33205">
        <w:rPr>
          <w:sz w:val="12"/>
        </w:rPr>
        <w:t xml:space="preserve">. </w:t>
      </w:r>
      <w:r w:rsidRPr="00402D6A">
        <w:rPr>
          <w:rStyle w:val="StyleUnderline"/>
        </w:rPr>
        <w:t>Many</w:t>
      </w:r>
      <w:r w:rsidRPr="00F33205">
        <w:rPr>
          <w:sz w:val="12"/>
        </w:rPr>
        <w:t xml:space="preserve"> of the </w:t>
      </w:r>
      <w:r w:rsidRPr="0078572C">
        <w:rPr>
          <w:rStyle w:val="StyleUnderline"/>
          <w:highlight w:val="green"/>
        </w:rPr>
        <w:t>gay and lesbian liberation</w:t>
      </w:r>
      <w:r w:rsidRPr="00F33205">
        <w:rPr>
          <w:sz w:val="12"/>
        </w:rPr>
        <w:t xml:space="preserve"> movements </w:t>
      </w:r>
      <w:r w:rsidRPr="00402D6A">
        <w:rPr>
          <w:rStyle w:val="StyleUnderline"/>
        </w:rPr>
        <w:t>that</w:t>
      </w:r>
      <w:r>
        <w:rPr>
          <w:rStyle w:val="StyleUnderline"/>
        </w:rPr>
        <w:t xml:space="preserve"> </w:t>
      </w:r>
      <w:hyperlink r:id="rId9" w:history="1">
        <w:r w:rsidRPr="00402D6A">
          <w:rPr>
            <w:rStyle w:val="StyleUnderline"/>
          </w:rPr>
          <w:t>got their</w:t>
        </w:r>
      </w:hyperlink>
      <w:r>
        <w:rPr>
          <w:rStyle w:val="StyleUnderline"/>
        </w:rPr>
        <w:t xml:space="preserve"> </w:t>
      </w:r>
      <w:hyperlink r:id="rId10" w:history="1">
        <w:r w:rsidRPr="00402D6A">
          <w:rPr>
            <w:rStyle w:val="StyleUnderline"/>
          </w:rPr>
          <w:t>start</w:t>
        </w:r>
      </w:hyperlink>
      <w:r w:rsidRPr="00F33205">
        <w:rPr>
          <w:sz w:val="12"/>
        </w:rPr>
        <w:t xml:space="preserve"> in the 1960s and 1970s </w:t>
      </w:r>
      <w:r w:rsidRPr="0078572C">
        <w:rPr>
          <w:rStyle w:val="Emphasis"/>
          <w:highlight w:val="green"/>
        </w:rPr>
        <w:t>had prominent pragmatic subcurrents</w:t>
      </w:r>
      <w:r w:rsidRPr="0078572C">
        <w:rPr>
          <w:sz w:val="12"/>
          <w:highlight w:val="green"/>
        </w:rPr>
        <w:t xml:space="preserve"> </w:t>
      </w:r>
      <w:r w:rsidRPr="0078572C">
        <w:rPr>
          <w:rStyle w:val="StyleUnderline"/>
          <w:highlight w:val="green"/>
        </w:rPr>
        <w:t>that pressed for</w:t>
      </w:r>
      <w:r w:rsidRPr="00402D6A">
        <w:rPr>
          <w:rStyle w:val="StyleUnderline"/>
        </w:rPr>
        <w:t xml:space="preserve"> new legislation</w:t>
      </w:r>
      <w:r w:rsidRPr="00F33205">
        <w:rPr>
          <w:sz w:val="12"/>
        </w:rPr>
        <w:t xml:space="preserve">, </w:t>
      </w:r>
      <w:r w:rsidRPr="00402D6A">
        <w:rPr>
          <w:rStyle w:val="Emphasis"/>
        </w:rPr>
        <w:t xml:space="preserve">secured </w:t>
      </w:r>
      <w:r w:rsidRPr="0078572C">
        <w:rPr>
          <w:rStyle w:val="Emphasis"/>
          <w:highlight w:val="green"/>
        </w:rPr>
        <w:t>funding</w:t>
      </w:r>
      <w:r w:rsidRPr="00F33205">
        <w:rPr>
          <w:sz w:val="12"/>
        </w:rPr>
        <w:t xml:space="preserve"> for queer priorities </w:t>
      </w:r>
      <w:r w:rsidRPr="0078572C">
        <w:rPr>
          <w:rStyle w:val="Emphasis"/>
          <w:highlight w:val="green"/>
        </w:rPr>
        <w:t>and endorsed policy changes</w:t>
      </w:r>
      <w:r w:rsidRPr="0078572C">
        <w:rPr>
          <w:sz w:val="12"/>
          <w:highlight w:val="green"/>
        </w:rPr>
        <w:t xml:space="preserve"> </w:t>
      </w:r>
      <w:r w:rsidRPr="0078572C">
        <w:rPr>
          <w:rStyle w:val="StyleUnderline"/>
          <w:highlight w:val="green"/>
        </w:rPr>
        <w:t>that would</w:t>
      </w:r>
      <w:r w:rsidRPr="00402D6A">
        <w:rPr>
          <w:rStyle w:val="StyleUnderline"/>
        </w:rPr>
        <w:t xml:space="preserve"> substantively </w:t>
      </w:r>
      <w:r w:rsidRPr="0078572C">
        <w:rPr>
          <w:rStyle w:val="StyleUnderline"/>
          <w:highlight w:val="green"/>
        </w:rPr>
        <w:t>improve</w:t>
      </w:r>
      <w:r w:rsidRPr="00F33205">
        <w:rPr>
          <w:sz w:val="12"/>
        </w:rPr>
        <w:t xml:space="preserve"> the </w:t>
      </w:r>
      <w:r w:rsidRPr="0078572C">
        <w:rPr>
          <w:rStyle w:val="StyleUnderline"/>
          <w:highlight w:val="green"/>
        </w:rPr>
        <w:t>lives of queer people</w:t>
      </w:r>
      <w:r w:rsidRPr="00F33205">
        <w:rPr>
          <w:sz w:val="12"/>
        </w:rPr>
        <w:t xml:space="preserve">. At the same time, </w:t>
      </w:r>
      <w:r w:rsidRPr="00402D6A">
        <w:rPr>
          <w:rStyle w:val="StyleUnderline"/>
        </w:rPr>
        <w:t>even the most radical branches</w:t>
      </w:r>
      <w:r w:rsidRPr="00F33205">
        <w:rPr>
          <w:sz w:val="12"/>
        </w:rPr>
        <w:t xml:space="preserve"> of these movements </w:t>
      </w:r>
      <w:r w:rsidRPr="00402D6A">
        <w:rPr>
          <w:rStyle w:val="Emphasis"/>
        </w:rPr>
        <w:t>were shot through with some of the same ambivalences</w:t>
      </w:r>
      <w:r w:rsidRPr="00F33205">
        <w:rPr>
          <w:sz w:val="12"/>
        </w:rPr>
        <w:t xml:space="preserve"> as their more moderate counterparts. To recover and understand these histories, scholars who take a more pragmatic approach to sexuality and the state have become adept at picking up on the inherent ambiguity of the queer past and present. </w:t>
      </w:r>
      <w:r w:rsidRPr="0078572C">
        <w:rPr>
          <w:rStyle w:val="StyleUnderline"/>
          <w:highlight w:val="green"/>
        </w:rPr>
        <w:t>When AIDS tore through</w:t>
      </w:r>
      <w:r w:rsidRPr="00F33205">
        <w:rPr>
          <w:sz w:val="12"/>
        </w:rPr>
        <w:t xml:space="preserve"> queer </w:t>
      </w:r>
      <w:r w:rsidRPr="0078572C">
        <w:rPr>
          <w:rStyle w:val="StyleUnderline"/>
          <w:highlight w:val="green"/>
        </w:rPr>
        <w:t>communities</w:t>
      </w:r>
      <w:r w:rsidRPr="00F33205">
        <w:rPr>
          <w:sz w:val="12"/>
        </w:rPr>
        <w:t xml:space="preserve"> in the United States, for instance, ACT UP did not mobilize to halt the disease’s spread only in a literal, photographable way. As Sarah Schulman argues in </w:t>
      </w:r>
      <w:hyperlink r:id="rId11" w:history="1">
        <w:r w:rsidRPr="00F33205">
          <w:rPr>
            <w:rStyle w:val="Hyperlink"/>
            <w:sz w:val="12"/>
          </w:rPr>
          <w:t>Let the Record Show</w:t>
        </w:r>
      </w:hyperlink>
      <w:r w:rsidRPr="00F33205">
        <w:rPr>
          <w:sz w:val="12"/>
        </w:rPr>
        <w:t xml:space="preserve">, a history of ACT UP New York, confronting </w:t>
      </w:r>
      <w:r w:rsidRPr="0078572C">
        <w:rPr>
          <w:rStyle w:val="StyleUnderline"/>
          <w:highlight w:val="green"/>
        </w:rPr>
        <w:t>the epidemic required</w:t>
      </w:r>
      <w:r w:rsidRPr="00F33205">
        <w:rPr>
          <w:sz w:val="12"/>
        </w:rPr>
        <w:t xml:space="preserve"> </w:t>
      </w:r>
      <w:r w:rsidRPr="00402D6A">
        <w:rPr>
          <w:rStyle w:val="Emphasis"/>
        </w:rPr>
        <w:t>an “</w:t>
      </w:r>
      <w:r w:rsidRPr="0078572C">
        <w:rPr>
          <w:rStyle w:val="Emphasis"/>
          <w:highlight w:val="green"/>
        </w:rPr>
        <w:t>Inside/Outside strategy</w:t>
      </w:r>
      <w:r w:rsidRPr="0078572C">
        <w:rPr>
          <w:sz w:val="12"/>
          <w:highlight w:val="green"/>
        </w:rPr>
        <w:t xml:space="preserve">” </w:t>
      </w:r>
      <w:r w:rsidRPr="0078572C">
        <w:rPr>
          <w:rStyle w:val="StyleUnderline"/>
          <w:highlight w:val="green"/>
        </w:rPr>
        <w:t>of</w:t>
      </w:r>
      <w:r w:rsidRPr="00F33205">
        <w:rPr>
          <w:sz w:val="12"/>
        </w:rPr>
        <w:t xml:space="preserve"> both </w:t>
      </w:r>
      <w:r w:rsidRPr="0078572C">
        <w:rPr>
          <w:rStyle w:val="StyleUnderline"/>
          <w:highlight w:val="green"/>
        </w:rPr>
        <w:t>direct-action</w:t>
      </w:r>
      <w:r w:rsidRPr="00402D6A">
        <w:rPr>
          <w:rStyle w:val="StyleUnderline"/>
        </w:rPr>
        <w:t xml:space="preserve"> protests </w:t>
      </w:r>
      <w:r w:rsidRPr="0078572C">
        <w:rPr>
          <w:rStyle w:val="StyleUnderline"/>
          <w:highlight w:val="green"/>
        </w:rPr>
        <w:t>and policy insiders</w:t>
      </w:r>
      <w:r w:rsidRPr="0078572C">
        <w:rPr>
          <w:sz w:val="12"/>
          <w:highlight w:val="green"/>
        </w:rPr>
        <w:t xml:space="preserve"> </w:t>
      </w:r>
      <w:r w:rsidRPr="0078572C">
        <w:rPr>
          <w:rStyle w:val="StyleUnderline"/>
          <w:highlight w:val="green"/>
        </w:rPr>
        <w:t>who</w:t>
      </w:r>
      <w:r w:rsidRPr="0078572C">
        <w:rPr>
          <w:sz w:val="12"/>
          <w:highlight w:val="green"/>
        </w:rPr>
        <w:t xml:space="preserve"> </w:t>
      </w:r>
      <w:r w:rsidRPr="0078572C">
        <w:rPr>
          <w:rStyle w:val="Emphasis"/>
          <w:highlight w:val="green"/>
        </w:rPr>
        <w:t>could persuade the government to confront the crisis</w:t>
      </w:r>
      <w:r w:rsidRPr="00F33205">
        <w:rPr>
          <w:sz w:val="12"/>
        </w:rPr>
        <w:t xml:space="preserve">. Such </w:t>
      </w:r>
      <w:r w:rsidRPr="0078572C">
        <w:rPr>
          <w:rStyle w:val="StyleUnderline"/>
          <w:highlight w:val="green"/>
        </w:rPr>
        <w:t>approaches</w:t>
      </w:r>
      <w:r w:rsidRPr="0078572C">
        <w:rPr>
          <w:sz w:val="12"/>
          <w:highlight w:val="green"/>
        </w:rPr>
        <w:t xml:space="preserve"> </w:t>
      </w:r>
      <w:r w:rsidRPr="0078572C">
        <w:rPr>
          <w:rStyle w:val="StyleUnderline"/>
          <w:highlight w:val="green"/>
        </w:rPr>
        <w:t>necessitate viewing the state not as a monolith</w:t>
      </w:r>
      <w:r w:rsidRPr="00402D6A">
        <w:rPr>
          <w:rStyle w:val="StyleUnderline"/>
        </w:rPr>
        <w:t>ic whole</w:t>
      </w:r>
      <w:r w:rsidRPr="00F33205">
        <w:rPr>
          <w:sz w:val="12"/>
        </w:rPr>
        <w:t>—as radical approaches often do—</w:t>
      </w:r>
      <w:r w:rsidRPr="0078572C">
        <w:rPr>
          <w:rStyle w:val="StyleUnderline"/>
          <w:highlight w:val="green"/>
        </w:rPr>
        <w:t>but</w:t>
      </w:r>
      <w:r w:rsidRPr="00F33205">
        <w:rPr>
          <w:sz w:val="12"/>
        </w:rPr>
        <w:t xml:space="preserve"> rather </w:t>
      </w:r>
      <w:r w:rsidRPr="00402D6A">
        <w:rPr>
          <w:rStyle w:val="StyleUnderline"/>
        </w:rPr>
        <w:t xml:space="preserve">as </w:t>
      </w:r>
      <w:r w:rsidRPr="0078572C">
        <w:rPr>
          <w:rStyle w:val="StyleUnderline"/>
          <w:highlight w:val="green"/>
        </w:rPr>
        <w:t>a</w:t>
      </w:r>
      <w:r w:rsidRPr="00402D6A">
        <w:rPr>
          <w:rStyle w:val="StyleUnderline"/>
        </w:rPr>
        <w:t xml:space="preserve"> muddled </w:t>
      </w:r>
      <w:r w:rsidRPr="0078572C">
        <w:rPr>
          <w:rStyle w:val="StyleUnderline"/>
          <w:highlight w:val="green"/>
        </w:rPr>
        <w:t>assemblage</w:t>
      </w:r>
      <w:r w:rsidRPr="0078572C">
        <w:rPr>
          <w:sz w:val="12"/>
          <w:highlight w:val="green"/>
        </w:rPr>
        <w:t xml:space="preserve"> </w:t>
      </w:r>
      <w:r w:rsidRPr="0078572C">
        <w:rPr>
          <w:rStyle w:val="Emphasis"/>
          <w:highlight w:val="green"/>
        </w:rPr>
        <w:t>of</w:t>
      </w:r>
      <w:r w:rsidRPr="00402D6A">
        <w:rPr>
          <w:rStyle w:val="Emphasis"/>
        </w:rPr>
        <w:t xml:space="preserve"> competing and </w:t>
      </w:r>
      <w:r w:rsidRPr="0078572C">
        <w:rPr>
          <w:rStyle w:val="Emphasis"/>
          <w:highlight w:val="green"/>
        </w:rPr>
        <w:t>conflicting parts</w:t>
      </w:r>
      <w:r w:rsidRPr="0078572C">
        <w:rPr>
          <w:sz w:val="12"/>
          <w:highlight w:val="green"/>
        </w:rPr>
        <w:t xml:space="preserve"> </w:t>
      </w:r>
      <w:r w:rsidRPr="0078572C">
        <w:rPr>
          <w:rStyle w:val="StyleUnderline"/>
          <w:highlight w:val="green"/>
        </w:rPr>
        <w:t>that can be pressured</w:t>
      </w:r>
      <w:r w:rsidRPr="00402D6A">
        <w:rPr>
          <w:rStyle w:val="StyleUnderline"/>
        </w:rPr>
        <w:t>,</w:t>
      </w:r>
      <w:r w:rsidRPr="00F33205">
        <w:rPr>
          <w:sz w:val="12"/>
        </w:rPr>
        <w:t xml:space="preserve"> threatened </w:t>
      </w:r>
      <w:r w:rsidRPr="00402D6A">
        <w:rPr>
          <w:rStyle w:val="StyleUnderline"/>
        </w:rPr>
        <w:t xml:space="preserve">and </w:t>
      </w:r>
      <w:r w:rsidRPr="009B2CB9">
        <w:rPr>
          <w:rStyle w:val="Emphasis"/>
        </w:rPr>
        <w:t xml:space="preserve">cajoled </w:t>
      </w:r>
      <w:r w:rsidRPr="0078572C">
        <w:rPr>
          <w:rStyle w:val="Emphasis"/>
          <w:highlight w:val="green"/>
        </w:rPr>
        <w:t>into acting in the interests of the marginalized</w:t>
      </w:r>
      <w:r w:rsidRPr="00F33205">
        <w:rPr>
          <w:sz w:val="12"/>
        </w:rPr>
        <w:t xml:space="preserve">. This pragmatic approach inflects much of the new historical scholarship on queerness. </w:t>
      </w:r>
      <w:hyperlink r:id="rId12" w:history="1">
        <w:r w:rsidRPr="00F33205">
          <w:rPr>
            <w:rStyle w:val="Hyperlink"/>
            <w:sz w:val="12"/>
          </w:rPr>
          <w:t>Intimate States: Gender, Sexuality, and Governance in Modern US History</w:t>
        </w:r>
      </w:hyperlink>
      <w:r w:rsidRPr="00F33205">
        <w:rPr>
          <w:sz w:val="12"/>
        </w:rPr>
        <w:t xml:space="preserve">, a recent collection of essays edited by historians Margot Canaday, Nancy Cott and Robert Self, examines the varied ways that elements of the American state, from municipal governments to federal courts, have historically regulated sex, gender and sexuality. In so doing, the volume “captures the reality of state actions as emanating not from a stable entity—‘the state’—but from a shifting pattern of governing powers.” In his exemplary contribution to the volume, Paisley Currah, a trans legal scholar at CUNY, focuses on contemporary regulations to highlight the inherent instability of the concept of the state. His essay highlights how in New York City “a woman could be housed in a women’s homeless shelter, sent to a men’s prison upstate, and have an F on her driver’s license.” The different agencies arriving at these divergent sex classifications are all part of “the state,” but each applies its own slightly different logics and procedures. Questioning the homogeneity of “the state” allows us to make out its capriciousness as well as how state actors can achieve something that looks like progress. In this sense, it weds the critical impulses of queer theory to more empirically grounded assessments.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Because the volume’s authors break the state apart into its constituent components—local and regional agencies, legislators, courts—they make out the good, the bad and the mediocre in the relationship between queerness and the state. To the extent that a politics or a theory of the state can be deduced from Intimate States, </w:t>
      </w:r>
      <w:r w:rsidRPr="00F33205">
        <w:rPr>
          <w:rStyle w:val="StyleUnderline"/>
        </w:rPr>
        <w:t>it is</w:t>
      </w:r>
      <w:r w:rsidRPr="00F33205">
        <w:rPr>
          <w:sz w:val="12"/>
        </w:rPr>
        <w:t xml:space="preserve"> precisely </w:t>
      </w:r>
      <w:r w:rsidRPr="00F33205">
        <w:rPr>
          <w:rStyle w:val="StyleUnderline"/>
        </w:rPr>
        <w:t>the messy</w:t>
      </w:r>
      <w:r w:rsidRPr="00F33205">
        <w:rPr>
          <w:sz w:val="12"/>
        </w:rPr>
        <w:t xml:space="preserve">, </w:t>
      </w:r>
      <w:r w:rsidRPr="00F33205">
        <w:rPr>
          <w:rStyle w:val="StyleUnderline"/>
        </w:rPr>
        <w:t>pragmatic approach</w:t>
      </w:r>
      <w:r w:rsidRPr="00F33205">
        <w:rPr>
          <w:sz w:val="12"/>
        </w:rPr>
        <w:t xml:space="preserve"> </w:t>
      </w:r>
      <w:r w:rsidRPr="00F33205">
        <w:rPr>
          <w:rStyle w:val="StyleUnderline"/>
        </w:rPr>
        <w:t>that has historically been the counterpart of more radical strands of queer thought</w:t>
      </w:r>
      <w:r w:rsidRPr="00F33205">
        <w:rPr>
          <w:sz w:val="12"/>
        </w:rPr>
        <w:t xml:space="preserve">. </w:t>
      </w:r>
      <w:r w:rsidRPr="00F33205">
        <w:rPr>
          <w:rStyle w:val="StyleUnderline"/>
        </w:rPr>
        <w:t>Where some see a monolithic whole</w:t>
      </w:r>
      <w:r w:rsidRPr="00F33205">
        <w:rPr>
          <w:sz w:val="12"/>
        </w:rPr>
        <w:t xml:space="preserve">, </w:t>
      </w:r>
      <w:r w:rsidRPr="00F33205">
        <w:rPr>
          <w:rStyle w:val="Emphasis"/>
        </w:rPr>
        <w:t>pragmatists see an agglomeration</w:t>
      </w:r>
      <w:r w:rsidRPr="00F33205">
        <w:rPr>
          <w:sz w:val="12"/>
        </w:rPr>
        <w:t xml:space="preserve"> of competing interest groups and actors. Where some only see violence enacted against queer people, </w:t>
      </w:r>
      <w:r w:rsidRPr="0078572C">
        <w:rPr>
          <w:rStyle w:val="StyleUnderline"/>
          <w:highlight w:val="green"/>
        </w:rPr>
        <w:t>pragmatists</w:t>
      </w:r>
      <w:r w:rsidRPr="0078572C">
        <w:rPr>
          <w:sz w:val="12"/>
          <w:highlight w:val="green"/>
        </w:rPr>
        <w:t xml:space="preserve"> </w:t>
      </w:r>
      <w:r w:rsidRPr="0078572C">
        <w:rPr>
          <w:rStyle w:val="Emphasis"/>
          <w:highlight w:val="green"/>
        </w:rPr>
        <w:t>make out both violence and opportunity</w:t>
      </w:r>
      <w:r w:rsidRPr="00F33205">
        <w:rPr>
          <w:sz w:val="12"/>
        </w:rPr>
        <w:t xml:space="preserve">. And </w:t>
      </w:r>
      <w:r w:rsidRPr="00F33205">
        <w:rPr>
          <w:rStyle w:val="StyleUnderline"/>
        </w:rPr>
        <w:t>where radical theorists believe in</w:t>
      </w:r>
      <w:r w:rsidRPr="00F33205">
        <w:rPr>
          <w:sz w:val="12"/>
        </w:rPr>
        <w:t xml:space="preserve"> the </w:t>
      </w:r>
      <w:r w:rsidRPr="00F33205">
        <w:rPr>
          <w:rStyle w:val="Emphasis"/>
        </w:rPr>
        <w:t>sudden</w:t>
      </w:r>
      <w:r w:rsidRPr="00F33205">
        <w:rPr>
          <w:sz w:val="12"/>
        </w:rPr>
        <w:t xml:space="preserve"> possibility of </w:t>
      </w:r>
      <w:r w:rsidRPr="00F33205">
        <w:rPr>
          <w:rStyle w:val="Emphasis"/>
        </w:rPr>
        <w:t>utopian promise</w:t>
      </w:r>
      <w:r w:rsidRPr="00F33205">
        <w:rPr>
          <w:sz w:val="12"/>
        </w:rPr>
        <w:t xml:space="preserve">, pragmatists argue, as Currah </w:t>
      </w:r>
      <w:hyperlink r:id="rId13" w:history="1">
        <w:r w:rsidRPr="00F33205">
          <w:rPr>
            <w:rStyle w:val="Hyperlink"/>
            <w:sz w:val="12"/>
          </w:rPr>
          <w:t>asserted in 2019</w:t>
        </w:r>
      </w:hyperlink>
      <w:r w:rsidRPr="00F33205">
        <w:rPr>
          <w:sz w:val="12"/>
        </w:rPr>
        <w:t>, in conversation with queer legal scholar Aeyal Gross, “</w:t>
      </w:r>
      <w:r w:rsidRPr="0078572C">
        <w:rPr>
          <w:rStyle w:val="Emphasis"/>
          <w:highlight w:val="green"/>
        </w:rPr>
        <w:t>we can’t just click our heels</w:t>
      </w:r>
      <w:r w:rsidRPr="00F33205">
        <w:rPr>
          <w:rStyle w:val="Emphasis"/>
        </w:rPr>
        <w:t xml:space="preserve"> three times </w:t>
      </w:r>
      <w:r w:rsidRPr="0078572C">
        <w:rPr>
          <w:rStyle w:val="Emphasis"/>
          <w:highlight w:val="green"/>
        </w:rPr>
        <w:t>and bring a better state into existence</w:t>
      </w:r>
      <w:r w:rsidRPr="00F33205">
        <w:rPr>
          <w:rStyle w:val="Emphasis"/>
        </w:rPr>
        <w:t>.”</w:t>
      </w:r>
      <w:r>
        <w:rPr>
          <w:rStyle w:val="Emphasis"/>
        </w:rPr>
        <w:t xml:space="preserve"> </w:t>
      </w:r>
      <w:r w:rsidRPr="00F33205">
        <w:rPr>
          <w:sz w:val="12"/>
        </w:rPr>
        <w:t xml:space="preserve">In that 2019 conversation, Gross and Currah began to sketch out what a queer theory of the state might look like. Currah suggested there is a place for activist efforts aimed at liberal recognition, but insisted, “I draw the line at arguments for inclusion that will have immediate negative effects on others,” suggesting an incipient theory of least harm. Gross, whose scholarship focuses on queerness and international law, also echoed Currah’s pragmatic approach, although slightly more skeptically. “Yes, </w:t>
      </w:r>
      <w:r w:rsidRPr="0078572C">
        <w:rPr>
          <w:rStyle w:val="StyleUnderline"/>
          <w:highlight w:val="green"/>
        </w:rPr>
        <w:t>the state has power</w:t>
      </w:r>
      <w:r w:rsidRPr="00F33205">
        <w:rPr>
          <w:sz w:val="12"/>
        </w:rPr>
        <w:t xml:space="preserve"> and </w:t>
      </w:r>
      <w:r w:rsidRPr="0078572C">
        <w:rPr>
          <w:rStyle w:val="Emphasis"/>
          <w:highlight w:val="green"/>
        </w:rPr>
        <w:t>we often need it</w:t>
      </w:r>
      <w:r w:rsidRPr="00F33205">
        <w:rPr>
          <w:sz w:val="12"/>
        </w:rPr>
        <w:t xml:space="preserve">,” Gross mused, “but we should also think beyond the state. This means </w:t>
      </w:r>
      <w:r w:rsidRPr="00F33205">
        <w:rPr>
          <w:rStyle w:val="StyleUnderline"/>
        </w:rPr>
        <w:t>turning to the state for recognition pragmatically</w:t>
      </w:r>
      <w:r w:rsidRPr="00F33205">
        <w:rPr>
          <w:sz w:val="12"/>
        </w:rPr>
        <w:t xml:space="preserve">, but </w:t>
      </w:r>
      <w:r w:rsidRPr="00F33205">
        <w:rPr>
          <w:rStyle w:val="StyleUnderline"/>
        </w:rPr>
        <w:t>without accepting that its policies constitute our relationships</w:t>
      </w:r>
      <w:r w:rsidRPr="00F33205">
        <w:rPr>
          <w:sz w:val="12"/>
        </w:rPr>
        <w:t>, or our lives.” Such a utilitarian approach to the state may be able to justify this or that policy, but it nevertheless leaves us trapped between the empirical need for the state and queer theory’s inability to articulate why.</w:t>
      </w:r>
    </w:p>
    <w:p w14:paraId="61280375" w14:textId="77777777" w:rsidR="003A1C96" w:rsidRPr="001374F3" w:rsidRDefault="003A1C96" w:rsidP="003A1C96">
      <w:pPr>
        <w:pStyle w:val="Heading4"/>
      </w:pPr>
      <w:r>
        <w:t xml:space="preserve">Tons of examples of legal progress that the alt forecloses – </w:t>
      </w:r>
      <w:r w:rsidRPr="002D1300">
        <w:rPr>
          <w:b w:val="0"/>
          <w:bCs/>
        </w:rPr>
        <w:t>self-determination as a means to have legal gender recognition, bans on coercive surgery for intersex people, adjudication of LGBT asylum claims, LGBT-inclusive sex education in schools</w:t>
      </w:r>
    </w:p>
    <w:p w14:paraId="5719888D" w14:textId="77777777" w:rsidR="003A1C96" w:rsidRDefault="003A1C96" w:rsidP="003A1C96">
      <w:r w:rsidRPr="00202DCC">
        <w:rPr>
          <w:rStyle w:val="Style13ptBold"/>
        </w:rPr>
        <w:t>Raj and Dunne 21</w:t>
      </w:r>
      <w:r>
        <w:t xml:space="preserve"> – Senthorun Raj </w:t>
      </w:r>
      <w:r w:rsidRPr="00C97947">
        <w:t>is a Reader in Human Rights Law and Postgraduate Research Lead at Manchester Law School</w:t>
      </w:r>
      <w:r>
        <w:t>. Peter Dunne is a Senior Lecturer at the University of Bristol Law School and an Associate Member of Garden Court Chambers.</w:t>
      </w:r>
    </w:p>
    <w:p w14:paraId="09987C64" w14:textId="77777777" w:rsidR="003A1C96" w:rsidRDefault="003A1C96" w:rsidP="003A1C96">
      <w:r>
        <w:t xml:space="preserve">Senthorun Raj and Peter Dunne, “Coming Inside and/or Playing Outside: The (Legal) Futures of LGBTIQ Rights in the United Kingdom,” </w:t>
      </w:r>
      <w:r>
        <w:rPr>
          <w:i/>
          <w:iCs/>
        </w:rPr>
        <w:t>The Queer Outside in Law: Recognising LGBTIQ People in the United Kingdom</w:t>
      </w:r>
      <w:r>
        <w:t>, Palgrave Macmillan 2021, pp. pp. 234-235.</w:t>
      </w:r>
    </w:p>
    <w:p w14:paraId="39E8C2C6" w14:textId="77777777" w:rsidR="003A1C96" w:rsidRDefault="003A1C96" w:rsidP="003A1C96"/>
    <w:p w14:paraId="702B7BF7" w14:textId="3184F37B" w:rsidR="003A1C96" w:rsidRDefault="003A1C96" w:rsidP="003A1C96">
      <w:pPr>
        <w:rPr>
          <w:sz w:val="16"/>
          <w:szCs w:val="16"/>
        </w:rPr>
      </w:pPr>
      <w:r w:rsidRPr="00535888">
        <w:rPr>
          <w:sz w:val="16"/>
          <w:szCs w:val="16"/>
        </w:rPr>
        <w:t xml:space="preserve">In this concluding chapter, we take up Cooper’s invitation to “play” with(in) the state by exploring four case studies—each of which is at a different stage of development in the United Kingdom. These </w:t>
      </w:r>
      <w:r w:rsidRPr="0078572C">
        <w:rPr>
          <w:rStyle w:val="Emphasis"/>
          <w:highlight w:val="green"/>
        </w:rPr>
        <w:t>contemporary examples have been chosen to illustrate how</w:t>
      </w:r>
      <w:r w:rsidRPr="00535888">
        <w:rPr>
          <w:rStyle w:val="Emphasis"/>
        </w:rPr>
        <w:t xml:space="preserve"> we (as </w:t>
      </w:r>
      <w:r w:rsidRPr="0078572C">
        <w:rPr>
          <w:rStyle w:val="Emphasis"/>
          <w:highlight w:val="green"/>
        </w:rPr>
        <w:t>LGBTIQ people) might come inside for rights while also playing outside the law</w:t>
      </w:r>
      <w:r w:rsidRPr="00535888">
        <w:rPr>
          <w:rStyle w:val="Emphasis"/>
        </w:rPr>
        <w:t xml:space="preserve"> as queer outsiders</w:t>
      </w:r>
      <w:r w:rsidRPr="00535888">
        <w:rPr>
          <w:sz w:val="16"/>
          <w:szCs w:val="16"/>
        </w:rPr>
        <w:t xml:space="preserve">. The four </w:t>
      </w:r>
      <w:r w:rsidRPr="00535888">
        <w:rPr>
          <w:rStyle w:val="StyleUnderline"/>
        </w:rPr>
        <w:t>case studies focus on</w:t>
      </w:r>
      <w:r w:rsidRPr="00535888">
        <w:rPr>
          <w:sz w:val="16"/>
          <w:szCs w:val="16"/>
        </w:rPr>
        <w:t xml:space="preserve">: (I) </w:t>
      </w:r>
      <w:r w:rsidRPr="00535888">
        <w:rPr>
          <w:rStyle w:val="StyleUnderline"/>
        </w:rPr>
        <w:t xml:space="preserve">self-determination as a means of </w:t>
      </w:r>
      <w:r w:rsidRPr="0078572C">
        <w:rPr>
          <w:rStyle w:val="Emphasis"/>
          <w:highlight w:val="green"/>
        </w:rPr>
        <w:t>obtaining legal gender recognition</w:t>
      </w:r>
      <w:r w:rsidRPr="00535888">
        <w:rPr>
          <w:sz w:val="16"/>
          <w:szCs w:val="16"/>
        </w:rPr>
        <w:t xml:space="preserve"> (currently proposed reform); (II) </w:t>
      </w:r>
      <w:r w:rsidRPr="0078572C">
        <w:rPr>
          <w:rStyle w:val="Emphasis"/>
          <w:highlight w:val="green"/>
        </w:rPr>
        <w:t>intersex experiences with medicine and rights</w:t>
      </w:r>
      <w:r w:rsidRPr="00535888">
        <w:rPr>
          <w:sz w:val="16"/>
          <w:szCs w:val="16"/>
        </w:rPr>
        <w:t xml:space="preserve"> (subject of a recent Government Equalities Office Call for Information); (III) the </w:t>
      </w:r>
      <w:r w:rsidRPr="0078572C">
        <w:rPr>
          <w:rStyle w:val="Emphasis"/>
          <w:highlight w:val="green"/>
        </w:rPr>
        <w:t>adjudication of LGBT asylum claims</w:t>
      </w:r>
      <w:r w:rsidRPr="00535888">
        <w:rPr>
          <w:sz w:val="16"/>
          <w:szCs w:val="16"/>
        </w:rPr>
        <w:t xml:space="preserve"> (under Home Office review); and (IV) </w:t>
      </w:r>
      <w:r w:rsidRPr="0078572C">
        <w:rPr>
          <w:rStyle w:val="Emphasis"/>
          <w:highlight w:val="green"/>
        </w:rPr>
        <w:t>LGBT-inclusive relationships and sex education</w:t>
      </w:r>
      <w:r w:rsidRPr="00535888">
        <w:rPr>
          <w:sz w:val="16"/>
          <w:szCs w:val="16"/>
        </w:rPr>
        <w:t xml:space="preserve"> (RSE) </w:t>
      </w:r>
      <w:r w:rsidRPr="00535888">
        <w:rPr>
          <w:rStyle w:val="Emphasis"/>
        </w:rPr>
        <w:t>in schools</w:t>
      </w:r>
      <w:r w:rsidRPr="00535888">
        <w:rPr>
          <w:sz w:val="16"/>
          <w:szCs w:val="16"/>
        </w:rPr>
        <w:t xml:space="preserve"> (policy to be implemented in England no later than the start of the summer term 2021).6 </w:t>
      </w:r>
      <w:r w:rsidRPr="00535888">
        <w:rPr>
          <w:rStyle w:val="StyleUnderline"/>
        </w:rPr>
        <w:t>Taken together, the case studies reflect the myriad legal, cultural and political challenges which confront queer populations</w:t>
      </w:r>
      <w:r w:rsidRPr="00535888">
        <w:rPr>
          <w:sz w:val="16"/>
          <w:szCs w:val="16"/>
        </w:rPr>
        <w:t xml:space="preserve"> in modern UK society. They interrogate key questions posed by the various chapters in this edited collection </w:t>
      </w:r>
      <w:r w:rsidRPr="00535888">
        <w:rPr>
          <w:rStyle w:val="StyleUnderline"/>
        </w:rPr>
        <w:t>and invite the reader to think more broadly about the complexities of LGBTIQ law reform</w:t>
      </w:r>
      <w:r w:rsidRPr="00535888">
        <w:rPr>
          <w:sz w:val="16"/>
          <w:szCs w:val="16"/>
        </w:rPr>
        <w:t>. In exploring these four case studies, we are: (a) drawing both from and together the core themes and insights identified by those who have contributed to this book; and (b) seeking to locate current and proposed LGBTIQ laws within existing discourses on rights, identity and effective social movement building. Ultimately, we address our discussions and concluding remarks to three fundamental questions that we hope will be the subject of further socio-legal work: (I) why do LGBTIQ people seek to come inside law? (II) what has happened to LGBTIQ people who have come inside the law? and (III) what can be gained from staying or playing outside?</w:t>
      </w:r>
    </w:p>
    <w:p w14:paraId="47D5189C" w14:textId="43C0FB47" w:rsidR="003A1C96" w:rsidRDefault="003A1C96" w:rsidP="003A1C96">
      <w:pPr>
        <w:pStyle w:val="Heading1"/>
      </w:pPr>
      <w:r>
        <w:t>2NC</w:t>
      </w:r>
    </w:p>
    <w:p w14:paraId="5F887A9A" w14:textId="77777777" w:rsidR="003A1C96" w:rsidRDefault="003A1C96" w:rsidP="003A1C96"/>
    <w:p w14:paraId="16D6713D" w14:textId="4AFD8858" w:rsidR="003A1C96" w:rsidRDefault="003A1C96" w:rsidP="003A1C96">
      <w:r>
        <w:t>No cards</w:t>
      </w:r>
    </w:p>
    <w:p w14:paraId="570A4865" w14:textId="1C6FE76D" w:rsidR="003A1C96" w:rsidRDefault="003A1C96" w:rsidP="003A1C96">
      <w:pPr>
        <w:pStyle w:val="Heading1"/>
      </w:pPr>
      <w:r>
        <w:t>1NR</w:t>
      </w:r>
    </w:p>
    <w:p w14:paraId="191D3053" w14:textId="77777777" w:rsidR="003A1C96" w:rsidRDefault="003A1C96" w:rsidP="003A1C96"/>
    <w:p w14:paraId="6841AE16" w14:textId="26F6E530" w:rsidR="003A1C96" w:rsidRPr="004839B8" w:rsidRDefault="003A1C96" w:rsidP="003A1C96">
      <w:pPr>
        <w:pStyle w:val="Heading4"/>
        <w:rPr>
          <w:rFonts w:cs="Arial"/>
        </w:rPr>
      </w:pPr>
      <w:r w:rsidRPr="004839B8">
        <w:rPr>
          <w:rFonts w:cs="Arial"/>
        </w:rPr>
        <w:t>Only political engagement can address ableism</w:t>
      </w:r>
      <w:r>
        <w:rPr>
          <w:rFonts w:cs="Arial"/>
        </w:rPr>
        <w:t>, racism, sexism, and antiqueerism</w:t>
      </w:r>
      <w:r w:rsidRPr="004839B8">
        <w:rPr>
          <w:rFonts w:cs="Arial"/>
        </w:rPr>
        <w:t xml:space="preserve"> – especially true in the age of Trump</w:t>
      </w:r>
      <w:r>
        <w:rPr>
          <w:rFonts w:cs="Arial"/>
        </w:rPr>
        <w:t>. Exploding the queer bomb only increases participation of queerness within this activity and in the face of the empire- not legitimate change within the way the government actively oppresses queer people. The alt does not solve.</w:t>
      </w:r>
    </w:p>
    <w:p w14:paraId="3AC0692B" w14:textId="77777777" w:rsidR="003A1C96" w:rsidRDefault="003A1C96" w:rsidP="003A1C96">
      <w:r w:rsidRPr="004839B8">
        <w:rPr>
          <w:rStyle w:val="Style13ptBold"/>
        </w:rPr>
        <w:t>Block and Friedner 17 (</w:t>
      </w:r>
      <w:r w:rsidRPr="004839B8">
        <w:t xml:space="preserve">Pamela, Professor and Director of the Concentration in Disability Studies for the Ph.D. Program in Health and Rehabilitation Sciences, a former </w:t>
      </w:r>
      <w:r>
        <w:t>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http://somatosphere.net/2017/08/teaching-disability-studies-in-the-era-of-trump.html, August 23, 2017)</w:t>
      </w:r>
    </w:p>
    <w:p w14:paraId="028F7509" w14:textId="77777777" w:rsidR="003A1C96" w:rsidRPr="004839B8" w:rsidRDefault="003A1C96" w:rsidP="003A1C96">
      <w:pPr>
        <w:rPr>
          <w:rStyle w:val="StyleUnderline"/>
        </w:rPr>
      </w:pPr>
      <w:r w:rsidRPr="004839B8">
        <w:rPr>
          <w:rStyle w:val="StyleUnderline"/>
        </w:rPr>
        <w:t xml:space="preserve">Countless hundreds of </w:t>
      </w:r>
      <w:r w:rsidRPr="0078572C">
        <w:rPr>
          <w:rStyle w:val="StyleUnderline"/>
          <w:highlight w:val="green"/>
        </w:rPr>
        <w:t>thousands</w:t>
      </w:r>
      <w:r w:rsidRPr="004839B8">
        <w:rPr>
          <w:rStyle w:val="StyleUnderline"/>
        </w:rPr>
        <w:t xml:space="preserve"> in the US – and millions worldwide </w:t>
      </w:r>
      <w:r w:rsidRPr="0078572C">
        <w:rPr>
          <w:rStyle w:val="Emphasis"/>
          <w:highlight w:val="green"/>
        </w:rPr>
        <w:t>suffered and died</w:t>
      </w:r>
      <w:r w:rsidRPr="0078572C">
        <w:rPr>
          <w:rStyle w:val="StyleUnderline"/>
          <w:highlight w:val="green"/>
        </w:rPr>
        <w:t xml:space="preserve"> at</w:t>
      </w:r>
      <w:r w:rsidRPr="004839B8">
        <w:rPr>
          <w:rStyle w:val="StyleUnderline"/>
        </w:rPr>
        <w:t xml:space="preserve"> the hands of </w:t>
      </w:r>
      <w:r w:rsidRPr="0078572C">
        <w:rPr>
          <w:rStyle w:val="StyleUnderline"/>
          <w:highlight w:val="green"/>
        </w:rPr>
        <w:t>eugenics</w:t>
      </w:r>
      <w:r w:rsidRPr="004839B8">
        <w:rPr>
          <w:rStyle w:val="StyleUnderline"/>
        </w:rPr>
        <w:t xml:space="preserve"> ideologies and practices (Kevles 1998, Lifton 1986). </w:t>
      </w:r>
      <w:r w:rsidRPr="0078572C">
        <w:rPr>
          <w:rStyle w:val="StyleUnderline"/>
          <w:highlight w:val="green"/>
        </w:rPr>
        <w:t>There is potential for suffering</w:t>
      </w:r>
      <w:r w:rsidRPr="004839B8">
        <w:rPr>
          <w:rStyle w:val="StyleUnderline"/>
        </w:rPr>
        <w:t xml:space="preserve"> in the current practices of making inconvenient populations disappear, in incarcerating and ejecting </w:t>
      </w:r>
      <w:r w:rsidRPr="0078572C">
        <w:rPr>
          <w:rStyle w:val="StyleUnderline"/>
          <w:highlight w:val="green"/>
        </w:rPr>
        <w:t>on a grand scale</w:t>
      </w:r>
      <w:r w:rsidRPr="004839B8">
        <w:rPr>
          <w:rStyle w:val="StyleUnderline"/>
        </w:rPr>
        <w:t xml:space="preserve">, in determining who is and is not entitled to what kinds of health, education and social supports, </w:t>
      </w:r>
      <w:r w:rsidRPr="0078572C">
        <w:rPr>
          <w:rStyle w:val="StyleUnderline"/>
          <w:highlight w:val="green"/>
        </w:rPr>
        <w:t>and</w:t>
      </w:r>
      <w:r w:rsidRPr="004839B8">
        <w:rPr>
          <w:rStyle w:val="StyleUnderline"/>
        </w:rPr>
        <w:t xml:space="preserve"> in </w:t>
      </w:r>
      <w:r w:rsidRPr="0078572C">
        <w:rPr>
          <w:rStyle w:val="StyleUnderline"/>
          <w:highlight w:val="green"/>
        </w:rPr>
        <w:t>the gutting of</w:t>
      </w:r>
      <w:r w:rsidRPr="004839B8">
        <w:rPr>
          <w:rStyle w:val="StyleUnderline"/>
        </w:rPr>
        <w:t xml:space="preserve"> the already-thin </w:t>
      </w:r>
      <w:r w:rsidRPr="0078572C">
        <w:rPr>
          <w:rStyle w:val="StyleUnderline"/>
          <w:highlight w:val="green"/>
        </w:rPr>
        <w:t>social safety net</w:t>
      </w:r>
      <w:r w:rsidRPr="004839B8">
        <w:rPr>
          <w:rStyle w:val="StyleUnderline"/>
        </w:rPr>
        <w:t xml:space="preserve">. </w:t>
      </w:r>
      <w:r w:rsidRPr="0078572C">
        <w:rPr>
          <w:rStyle w:val="StyleUnderline"/>
          <w:highlight w:val="green"/>
        </w:rPr>
        <w:t>We know</w:t>
      </w:r>
      <w:r w:rsidRPr="004839B8">
        <w:rPr>
          <w:rStyle w:val="StyleUnderline"/>
        </w:rPr>
        <w:t xml:space="preserve"> that already </w:t>
      </w:r>
      <w:r w:rsidRPr="0078572C">
        <w:rPr>
          <w:rStyle w:val="StyleUnderline"/>
          <w:highlight w:val="green"/>
        </w:rPr>
        <w:t>vulnerable people will die</w:t>
      </w:r>
      <w:r w:rsidRPr="004839B8">
        <w:rPr>
          <w:rStyle w:val="StyleUnderline"/>
        </w:rPr>
        <w:t>.</w:t>
      </w:r>
      <w:r w:rsidRPr="009372F3">
        <w:rPr>
          <w:sz w:val="16"/>
        </w:rPr>
        <w:t xml:space="preserve"> We know many disabled people are vulnerable. We are already seeing it unfold. Although disabled people are not specifically targeted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A consistent similarity between eugenics and the Trump era is this deployment of intersectional characteristics and the mobilization of disability as a means of making broader claims to discredit other kinds of differences.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it does not even seem that there is a mask of benevolence: </w:t>
      </w:r>
      <w:r w:rsidRPr="0078572C">
        <w:rPr>
          <w:rStyle w:val="StyleUnderline"/>
          <w:highlight w:val="green"/>
        </w:rPr>
        <w:t>disability has been discredited</w:t>
      </w:r>
      <w:r w:rsidRPr="004839B8">
        <w:rPr>
          <w:rStyle w:val="StyleUnderline"/>
        </w:rPr>
        <w:t xml:space="preserve"> starting </w:t>
      </w:r>
      <w:r w:rsidRPr="0078572C">
        <w:rPr>
          <w:rStyle w:val="StyleUnderline"/>
          <w:highlight w:val="green"/>
        </w:rPr>
        <w:t xml:space="preserve">from </w:t>
      </w:r>
      <w:r w:rsidRPr="0078572C">
        <w:rPr>
          <w:rStyle w:val="Emphasis"/>
          <w:highlight w:val="green"/>
        </w:rPr>
        <w:t>Trump’s actions</w:t>
      </w:r>
      <w:r w:rsidRPr="004839B8">
        <w:rPr>
          <w:rStyle w:val="Emphasis"/>
        </w:rPr>
        <w:t xml:space="preserve"> </w:t>
      </w:r>
      <w:r w:rsidRPr="0078572C">
        <w:rPr>
          <w:rStyle w:val="Emphasis"/>
          <w:highlight w:val="green"/>
        </w:rPr>
        <w:t>mocking a disabled reporter</w:t>
      </w:r>
      <w:r w:rsidRPr="004839B8">
        <w:rPr>
          <w:rStyle w:val="StyleUnderline"/>
        </w:rPr>
        <w:t xml:space="preserve"> on the campaign trail to Jeff Sessions’ and Betsy DeVos’ comments about disabled children in schools. However, </w:t>
      </w:r>
      <w:r w:rsidRPr="0078572C">
        <w:rPr>
          <w:rStyle w:val="StyleUnderline"/>
          <w:highlight w:val="green"/>
        </w:rPr>
        <w:t>it is possible that</w:t>
      </w:r>
      <w:r w:rsidRPr="004839B8">
        <w:rPr>
          <w:rStyle w:val="StyleUnderline"/>
        </w:rPr>
        <w:t xml:space="preserve"> the </w:t>
      </w:r>
      <w:r w:rsidRPr="0078572C">
        <w:rPr>
          <w:rStyle w:val="StyleUnderline"/>
          <w:highlight w:val="green"/>
        </w:rPr>
        <w:t>lack of benevolence will provide an opportunity for politics</w:t>
      </w:r>
      <w:r w:rsidRPr="004839B8">
        <w:rPr>
          <w:rStyle w:val="StyleUnderline"/>
        </w:rPr>
        <w:t xml:space="preserve"> to emerge. Indeed, </w:t>
      </w:r>
      <w:r w:rsidRPr="0078572C">
        <w:rPr>
          <w:rStyle w:val="StyleUnderline"/>
          <w:highlight w:val="green"/>
        </w:rPr>
        <w:t>we have seen the mobilization of disabled voters</w:t>
      </w:r>
      <w:r w:rsidRPr="004839B8">
        <w:rPr>
          <w:rStyle w:val="StyleUnderline"/>
        </w:rPr>
        <w:t xml:space="preserve"> </w:t>
      </w:r>
      <w:r w:rsidRPr="0078572C">
        <w:rPr>
          <w:rStyle w:val="StyleUnderline"/>
          <w:highlight w:val="green"/>
        </w:rPr>
        <w:t>with</w:t>
      </w:r>
      <w:r w:rsidRPr="004839B8">
        <w:rPr>
          <w:rStyle w:val="StyleUnderline"/>
        </w:rPr>
        <w:t xml:space="preserve"> #</w:t>
      </w:r>
      <w:r w:rsidRPr="0078572C">
        <w:rPr>
          <w:rStyle w:val="StyleUnderline"/>
          <w:highlight w:val="green"/>
        </w:rPr>
        <w:t>cripthevote</w:t>
      </w:r>
      <w:r w:rsidRPr="004839B8">
        <w:rPr>
          <w:rStyle w:val="StyleUnderline"/>
        </w:rPr>
        <w:t xml:space="preserve"> #Iamapreexistingcondition </w:t>
      </w:r>
      <w:r w:rsidRPr="0078572C">
        <w:rPr>
          <w:rStyle w:val="StyleUnderline"/>
          <w:highlight w:val="green"/>
        </w:rPr>
        <w:t>and</w:t>
      </w:r>
      <w:r w:rsidRPr="004839B8">
        <w:rPr>
          <w:rStyle w:val="StyleUnderline"/>
        </w:rPr>
        <w:t xml:space="preserve"> </w:t>
      </w:r>
      <w:r w:rsidRPr="0078572C">
        <w:rPr>
          <w:rStyle w:val="StyleUnderline"/>
          <w:highlight w:val="green"/>
        </w:rPr>
        <w:t>the</w:t>
      </w:r>
      <w:r w:rsidRPr="004839B8">
        <w:rPr>
          <w:rStyle w:val="StyleUnderline"/>
        </w:rPr>
        <w:t xml:space="preserve"> January 2017 </w:t>
      </w:r>
      <w:r w:rsidRPr="0078572C">
        <w:rPr>
          <w:rStyle w:val="StyleUnderline"/>
          <w:highlight w:val="green"/>
        </w:rPr>
        <w:t>Women’s March, which planners argued was the largest gathering of disabled people</w:t>
      </w:r>
      <w:r w:rsidRPr="004839B8">
        <w:rPr>
          <w:rStyle w:val="StyleUnderline"/>
        </w:rPr>
        <w:t xml:space="preserve"> in the United States, an interesting claim to consider. </w:t>
      </w:r>
      <w:r w:rsidRPr="0078572C">
        <w:rPr>
          <w:rStyle w:val="StyleUnderline"/>
          <w:highlight w:val="green"/>
        </w:rPr>
        <w:t>There appears</w:t>
      </w:r>
      <w:r w:rsidRPr="004839B8">
        <w:rPr>
          <w:rStyle w:val="StyleUnderline"/>
        </w:rPr>
        <w:t xml:space="preserve"> </w:t>
      </w:r>
      <w:r w:rsidRPr="0078572C">
        <w:rPr>
          <w:rStyle w:val="StyleUnderline"/>
          <w:highlight w:val="green"/>
        </w:rPr>
        <w:t>to be a great deal of grass roots activism</w:t>
      </w:r>
      <w:r w:rsidRPr="004839B8">
        <w:rPr>
          <w:rStyle w:val="StyleUnderline"/>
        </w:rPr>
        <w:t xml:space="preserve"> as well, </w:t>
      </w:r>
      <w:r w:rsidRPr="0078572C">
        <w:rPr>
          <w:rStyle w:val="StyleUnderline"/>
          <w:highlight w:val="green"/>
        </w:rPr>
        <w:t>in school district</w:t>
      </w:r>
      <w:r w:rsidRPr="004839B8">
        <w:rPr>
          <w:rStyle w:val="StyleUnderline"/>
        </w:rPr>
        <w:t xml:space="preserve"> meetings, in </w:t>
      </w:r>
      <w:r w:rsidRPr="0078572C">
        <w:rPr>
          <w:rStyle w:val="StyleUnderline"/>
          <w:highlight w:val="green"/>
        </w:rPr>
        <w:t>local</w:t>
      </w:r>
      <w:r w:rsidRPr="004839B8">
        <w:rPr>
          <w:rStyle w:val="StyleUnderline"/>
        </w:rPr>
        <w:t xml:space="preserve"> disability </w:t>
      </w:r>
      <w:r w:rsidRPr="0078572C">
        <w:rPr>
          <w:rStyle w:val="StyleUnderline"/>
          <w:highlight w:val="green"/>
        </w:rPr>
        <w:t>groups</w:t>
      </w:r>
      <w:r w:rsidRPr="004839B8">
        <w:rPr>
          <w:rStyle w:val="StyleUnderline"/>
        </w:rPr>
        <w:t xml:space="preserve"> forming to lobby local representatives, </w:t>
      </w:r>
      <w:r w:rsidRPr="0078572C">
        <w:rPr>
          <w:rStyle w:val="StyleUnderline"/>
          <w:highlight w:val="green"/>
        </w:rPr>
        <w:t>and</w:t>
      </w:r>
      <w:r w:rsidRPr="004839B8">
        <w:rPr>
          <w:rStyle w:val="StyleUnderline"/>
        </w:rPr>
        <w:t xml:space="preserve"> on </w:t>
      </w:r>
      <w:r w:rsidRPr="0078572C">
        <w:rPr>
          <w:rStyle w:val="StyleUnderline"/>
          <w:highlight w:val="green"/>
        </w:rPr>
        <w:t>college campuses</w:t>
      </w:r>
      <w:r w:rsidRPr="004839B8">
        <w:rPr>
          <w:rStyle w:val="StyleUnderline"/>
        </w:rPr>
        <w:t xml:space="preserve">. We know that </w:t>
      </w:r>
      <w:r w:rsidRPr="0078572C">
        <w:rPr>
          <w:rStyle w:val="StyleUnderline"/>
          <w:highlight w:val="green"/>
        </w:rPr>
        <w:t>we are in for some hard times</w:t>
      </w:r>
      <w:r w:rsidRPr="004839B8">
        <w:rPr>
          <w:rStyle w:val="StyleUnderline"/>
        </w:rPr>
        <w:t xml:space="preserve">; we know that </w:t>
      </w:r>
      <w:r w:rsidRPr="0078572C">
        <w:rPr>
          <w:rStyle w:val="StyleUnderline"/>
          <w:highlight w:val="green"/>
        </w:rPr>
        <w:t>people will die</w:t>
      </w:r>
      <w:r w:rsidRPr="004839B8">
        <w:rPr>
          <w:rStyle w:val="StyleUnderline"/>
        </w:rPr>
        <w:t xml:space="preserve"> and indeed are already dying </w:t>
      </w:r>
      <w:r w:rsidRPr="0078572C">
        <w:rPr>
          <w:rStyle w:val="StyleUnderline"/>
          <w:highlight w:val="green"/>
        </w:rPr>
        <w:t>from the ever-growing holes in the</w:t>
      </w:r>
      <w:r w:rsidRPr="004839B8">
        <w:rPr>
          <w:rStyle w:val="StyleUnderline"/>
        </w:rPr>
        <w:t xml:space="preserve"> US </w:t>
      </w:r>
      <w:r w:rsidRPr="0078572C">
        <w:rPr>
          <w:rStyle w:val="StyleUnderline"/>
          <w:highlight w:val="green"/>
        </w:rPr>
        <w:t>health system</w:t>
      </w:r>
      <w:r w:rsidRPr="004839B8">
        <w:rPr>
          <w:rStyle w:val="StyleUnderline"/>
        </w:rPr>
        <w:t>.</w:t>
      </w:r>
      <w:r w:rsidRPr="009372F3">
        <w:rPr>
          <w:sz w:val="16"/>
        </w:rPr>
        <w:t xml:space="preserve"> The largest provider of mental health services in the country is the US prison system and the already active school-to-prison pipeline and for-profit incarceration centers for prisoners of all sorts have ample opportunity for growth in this era (Ben Moshe et al. 2014). </w:t>
      </w:r>
      <w:r w:rsidRPr="0078572C">
        <w:rPr>
          <w:rStyle w:val="StyleUnderline"/>
          <w:highlight w:val="green"/>
        </w:rPr>
        <w:t>We grew up in</w:t>
      </w:r>
      <w:r w:rsidRPr="004839B8">
        <w:rPr>
          <w:rStyle w:val="StyleUnderline"/>
        </w:rPr>
        <w:t xml:space="preserve"> the age of </w:t>
      </w:r>
      <w:r w:rsidRPr="0078572C">
        <w:rPr>
          <w:rStyle w:val="StyleUnderline"/>
          <w:highlight w:val="green"/>
        </w:rPr>
        <w:t>deinstitutionalization</w:t>
      </w:r>
      <w:r w:rsidRPr="004839B8">
        <w:rPr>
          <w:rStyle w:val="StyleUnderline"/>
        </w:rPr>
        <w:t xml:space="preserve"> but we are living in a time now in which </w:t>
      </w:r>
      <w:r w:rsidRPr="0078572C">
        <w:rPr>
          <w:rStyle w:val="StyleUnderline"/>
          <w:highlight w:val="green"/>
        </w:rPr>
        <w:t>there are</w:t>
      </w:r>
      <w:r w:rsidRPr="004839B8">
        <w:rPr>
          <w:rStyle w:val="StyleUnderline"/>
        </w:rPr>
        <w:t xml:space="preserve"> both </w:t>
      </w:r>
      <w:r w:rsidRPr="0078572C">
        <w:rPr>
          <w:rStyle w:val="StyleUnderline"/>
          <w:highlight w:val="green"/>
        </w:rPr>
        <w:t>vocal calls</w:t>
      </w:r>
      <w:r w:rsidRPr="004839B8">
        <w:rPr>
          <w:rStyle w:val="StyleUnderline"/>
        </w:rPr>
        <w:t xml:space="preserve"> and quiet structural changes </w:t>
      </w:r>
      <w:r w:rsidRPr="0078572C">
        <w:rPr>
          <w:rStyle w:val="StyleUnderline"/>
          <w:highlight w:val="green"/>
        </w:rPr>
        <w:t>that entrap disabled</w:t>
      </w:r>
      <w:r w:rsidRPr="004839B8">
        <w:rPr>
          <w:rStyle w:val="StyleUnderline"/>
        </w:rPr>
        <w:t xml:space="preserve"> people in institutions of various sorts. Thus </w:t>
      </w:r>
      <w:r w:rsidRPr="0078572C">
        <w:rPr>
          <w:rStyle w:val="StyleUnderline"/>
          <w:highlight w:val="green"/>
        </w:rPr>
        <w:t>it is our</w:t>
      </w:r>
      <w:r w:rsidRPr="004839B8">
        <w:rPr>
          <w:rStyle w:val="StyleUnderline"/>
        </w:rPr>
        <w:t xml:space="preserve"> (sad) </w:t>
      </w:r>
      <w:r w:rsidRPr="0078572C">
        <w:rPr>
          <w:rStyle w:val="StyleUnderline"/>
          <w:highlight w:val="green"/>
        </w:rPr>
        <w:t>responsibility</w:t>
      </w:r>
      <w:r w:rsidRPr="004839B8">
        <w:rPr>
          <w:rStyle w:val="StyleUnderline"/>
        </w:rPr>
        <w:t xml:space="preserve"> as anthropologists and disability studies scholars </w:t>
      </w:r>
      <w:r w:rsidRPr="0078572C">
        <w:rPr>
          <w:rStyle w:val="StyleUnderline"/>
          <w:highlight w:val="green"/>
        </w:rPr>
        <w:t>to direct</w:t>
      </w:r>
      <w:r w:rsidRPr="004839B8">
        <w:rPr>
          <w:rStyle w:val="StyleUnderline"/>
        </w:rPr>
        <w:t xml:space="preserve"> our </w:t>
      </w:r>
      <w:r w:rsidRPr="0078572C">
        <w:rPr>
          <w:rStyle w:val="StyleUnderline"/>
          <w:highlight w:val="green"/>
        </w:rPr>
        <w:t>students to study these trends</w:t>
      </w:r>
      <w:r w:rsidRPr="004839B8">
        <w:rPr>
          <w:rStyle w:val="StyleUnderline"/>
        </w:rPr>
        <w:t xml:space="preserve"> and </w:t>
      </w:r>
      <w:r w:rsidRPr="0078572C">
        <w:rPr>
          <w:rStyle w:val="StyleUnderline"/>
          <w:highlight w:val="green"/>
        </w:rPr>
        <w:t>as activists to prepare to resist</w:t>
      </w:r>
      <w:r w:rsidRPr="004839B8">
        <w:rPr>
          <w:rStyle w:val="StyleUnderline"/>
        </w:rPr>
        <w:t xml:space="preserve"> them.</w:t>
      </w:r>
    </w:p>
    <w:p w14:paraId="548988A6" w14:textId="77777777" w:rsidR="003A1C96" w:rsidRPr="004839B8" w:rsidRDefault="003A1C96" w:rsidP="003A1C96">
      <w:pPr>
        <w:rPr>
          <w:rStyle w:val="StyleUnderline"/>
        </w:rPr>
      </w:pPr>
    </w:p>
    <w:p w14:paraId="3B4C32DB" w14:textId="77777777" w:rsidR="003A1C96" w:rsidRPr="004839B8" w:rsidRDefault="003A1C96" w:rsidP="003A1C96">
      <w:pPr>
        <w:pStyle w:val="Heading4"/>
        <w:rPr>
          <w:rFonts w:cs="Arial"/>
        </w:rPr>
      </w:pPr>
      <w:r w:rsidRPr="004839B8">
        <w:rPr>
          <w:rFonts w:cs="Arial"/>
        </w:rPr>
        <w:t>Legislative advocacy changes disability policy and attitudes – empirics prove</w:t>
      </w:r>
    </w:p>
    <w:p w14:paraId="7547D146" w14:textId="77777777" w:rsidR="003A1C96" w:rsidRPr="004839B8" w:rsidRDefault="003A1C96" w:rsidP="003A1C96">
      <w:r w:rsidRPr="004839B8">
        <w:rPr>
          <w:rStyle w:val="Style13ptBold"/>
        </w:rPr>
        <w:t>Landmark et al 17</w:t>
      </w:r>
      <w:r w:rsidRPr="004839B8">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w:t>
      </w:r>
    </w:p>
    <w:p w14:paraId="38DA5232" w14:textId="488B66E3" w:rsidR="003A1C96" w:rsidRDefault="003A1C96" w:rsidP="003A1C96">
      <w:r w:rsidRPr="0078572C">
        <w:rPr>
          <w:rStyle w:val="StyleUnderline"/>
          <w:highlight w:val="green"/>
        </w:rPr>
        <w:t>Legislative advocacy is a prime channel for disability advocates to affec</w:t>
      </w:r>
      <w:r w:rsidRPr="004839B8">
        <w:rPr>
          <w:rStyle w:val="StyleUnderline"/>
        </w:rPr>
        <w:t xml:space="preserve">t civil </w:t>
      </w:r>
      <w:r w:rsidRPr="0078572C">
        <w:rPr>
          <w:rStyle w:val="StyleUnderline"/>
          <w:highlight w:val="green"/>
        </w:rPr>
        <w:t>rights and</w:t>
      </w:r>
      <w:r w:rsidRPr="004839B8">
        <w:rPr>
          <w:rStyle w:val="StyleUnderline"/>
        </w:rPr>
        <w:t xml:space="preserve"> disability-related legislation and </w:t>
      </w:r>
      <w:r w:rsidRPr="0078572C">
        <w:rPr>
          <w:rStyle w:val="StyleUnderline"/>
          <w:highlight w:val="green"/>
        </w:rPr>
        <w:t>policy that leads to improved quality of life</w:t>
      </w:r>
      <w:r w:rsidRPr="004839B8">
        <w:rPr>
          <w:rStyle w:val="StyleUnderline"/>
        </w:rPr>
        <w:t xml:space="preserve"> for individuals with disabilities. To highlight the current status of disability legislative advocacy, </w:t>
      </w:r>
      <w:r w:rsidRPr="0078572C">
        <w:rPr>
          <w:rStyle w:val="StyleUnderline"/>
          <w:highlight w:val="green"/>
        </w:rPr>
        <w:t>this study examined</w:t>
      </w:r>
      <w:r w:rsidRPr="004839B8">
        <w:rPr>
          <w:rStyle w:val="StyleUnderline"/>
        </w:rPr>
        <w:t xml:space="preserve"> advocacy experiences based on </w:t>
      </w:r>
      <w:r w:rsidRPr="0078572C">
        <w:rPr>
          <w:rStyle w:val="StyleUnderline"/>
          <w:highlight w:val="green"/>
        </w:rPr>
        <w:t xml:space="preserve">recent data </w:t>
      </w:r>
      <w:r w:rsidRPr="004839B8">
        <w:rPr>
          <w:rStyle w:val="StyleUnderline"/>
        </w:rPr>
        <w:t xml:space="preserve">from one state </w:t>
      </w:r>
      <w:r w:rsidRPr="0078572C">
        <w:rPr>
          <w:rStyle w:val="StyleUnderline"/>
          <w:highlight w:val="green"/>
        </w:rPr>
        <w:t>that involved 113 disability advocates</w:t>
      </w:r>
      <w:r w:rsidRPr="004839B8">
        <w:rPr>
          <w:rStyle w:val="StyleUnderline"/>
        </w:rPr>
        <w:t xml:space="preserve"> and self-advocates</w:t>
      </w:r>
      <w:r w:rsidRPr="004839B8">
        <w:t xml:space="preserve">. Analyses were conducted to examine the characteristics of advocates, the causes advocated, leadership positions, level of engagement, and frequency of 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Quality of life is an important goal for all people. For individuals who have disabilities, the degree to which they are satisfied with their lives may have increased importance because they have not always been afforded the opportunity to live according to their desires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individuals with developmental disabilities announced they were people first, and the self-advocacy movement was spawned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w:t>
      </w:r>
      <w:r w:rsidRPr="004839B8">
        <w:rPr>
          <w:rStyle w:val="StyleUnderline"/>
        </w:rPr>
        <w:t xml:space="preserve">The </w:t>
      </w:r>
      <w:r w:rsidRPr="0078572C">
        <w:rPr>
          <w:rStyle w:val="StyleUnderline"/>
          <w:highlight w:val="green"/>
        </w:rPr>
        <w:t>advocacy</w:t>
      </w:r>
      <w:r w:rsidRPr="004839B8">
        <w:rPr>
          <w:rStyle w:val="StyleUnderline"/>
        </w:rPr>
        <w:t xml:space="preserve"> movement </w:t>
      </w:r>
      <w:r w:rsidRPr="0078572C">
        <w:rPr>
          <w:rStyle w:val="StyleUnderline"/>
          <w:highlight w:val="green"/>
        </w:rPr>
        <w:t>has allowed people with disabilities</w:t>
      </w:r>
      <w:r w:rsidRPr="004839B8">
        <w:rPr>
          <w:rStyle w:val="StyleUnderline"/>
        </w:rPr>
        <w:t xml:space="preserve"> the opportunity </w:t>
      </w:r>
      <w:r w:rsidRPr="0078572C">
        <w:rPr>
          <w:rStyle w:val="StyleUnderline"/>
          <w:highlight w:val="green"/>
        </w:rPr>
        <w:t>to explore</w:t>
      </w:r>
      <w:r w:rsidRPr="004839B8">
        <w:rPr>
          <w:rStyle w:val="StyleUnderline"/>
        </w:rPr>
        <w:t xml:space="preserve"> their </w:t>
      </w:r>
      <w:r w:rsidRPr="0078572C">
        <w:rPr>
          <w:rStyle w:val="StyleUnderline"/>
          <w:highlight w:val="green"/>
        </w:rPr>
        <w:t>group identity, gain a sense of empowerment, and</w:t>
      </w:r>
      <w:r w:rsidRPr="004839B8">
        <w:rPr>
          <w:rStyle w:val="StyleUnderline"/>
        </w:rPr>
        <w:t xml:space="preserve"> learn how to </w:t>
      </w:r>
      <w:r w:rsidRPr="0078572C">
        <w:rPr>
          <w:rStyle w:val="StyleUnderline"/>
          <w:highlight w:val="green"/>
        </w:rPr>
        <w:t>stand up for equal rights</w:t>
      </w:r>
      <w:r w:rsidRPr="004839B8">
        <w:rPr>
          <w:rStyle w:val="StyleUnderline"/>
        </w:rPr>
        <w:t xml:space="preserve"> (Browning, Thorin, &amp; Rhoades, 1984). Landmark </w:t>
      </w:r>
      <w:r w:rsidRPr="0078572C">
        <w:rPr>
          <w:rStyle w:val="StyleUnderline"/>
          <w:highlight w:val="green"/>
        </w:rPr>
        <w:t>legislation such as Section 504</w:t>
      </w:r>
      <w:r w:rsidRPr="004839B8">
        <w:rPr>
          <w:rStyle w:val="StyleUnderline"/>
        </w:rPr>
        <w:t xml:space="preserve"> of the Rehabilitation Act of 1973, the Education for All Handicapped Children Act of 1975 (renamed the </w:t>
      </w:r>
      <w:r w:rsidRPr="0078572C">
        <w:rPr>
          <w:rStyle w:val="StyleUnderline"/>
          <w:highlight w:val="green"/>
        </w:rPr>
        <w:t>I</w:t>
      </w:r>
      <w:r w:rsidRPr="004839B8">
        <w:rPr>
          <w:rStyle w:val="StyleUnderline"/>
        </w:rPr>
        <w:t xml:space="preserve">ndividuals With </w:t>
      </w:r>
      <w:r w:rsidRPr="0078572C">
        <w:rPr>
          <w:rStyle w:val="StyleUnderline"/>
          <w:highlight w:val="green"/>
        </w:rPr>
        <w:t>D</w:t>
      </w:r>
      <w:r w:rsidRPr="004839B8">
        <w:rPr>
          <w:rStyle w:val="StyleUnderline"/>
        </w:rPr>
        <w:t xml:space="preserve">isabilities </w:t>
      </w:r>
      <w:r w:rsidRPr="0078572C">
        <w:rPr>
          <w:rStyle w:val="StyleUnderline"/>
          <w:highlight w:val="green"/>
        </w:rPr>
        <w:t>E</w:t>
      </w:r>
      <w:r w:rsidRPr="004839B8">
        <w:rPr>
          <w:rStyle w:val="StyleUnderline"/>
        </w:rPr>
        <w:t xml:space="preserve">ducation </w:t>
      </w:r>
      <w:r w:rsidRPr="0078572C">
        <w:rPr>
          <w:rStyle w:val="StyleUnderline"/>
          <w:highlight w:val="green"/>
        </w:rPr>
        <w:t>A</w:t>
      </w:r>
      <w:r w:rsidRPr="004839B8">
        <w:rPr>
          <w:rStyle w:val="StyleUnderline"/>
        </w:rPr>
        <w:t xml:space="preserve">ct in 1990), </w:t>
      </w:r>
      <w:r w:rsidRPr="0078572C">
        <w:rPr>
          <w:rStyle w:val="StyleUnderline"/>
          <w:highlight w:val="green"/>
        </w:rPr>
        <w:t>and the</w:t>
      </w:r>
      <w:r w:rsidRPr="004839B8">
        <w:rPr>
          <w:rStyle w:val="StyleUnderline"/>
        </w:rPr>
        <w:t xml:space="preserve"> </w:t>
      </w:r>
      <w:r w:rsidRPr="0078572C">
        <w:rPr>
          <w:rStyle w:val="StyleUnderline"/>
          <w:highlight w:val="green"/>
        </w:rPr>
        <w:t>A</w:t>
      </w:r>
      <w:r w:rsidRPr="004839B8">
        <w:rPr>
          <w:rStyle w:val="StyleUnderline"/>
        </w:rPr>
        <w:t xml:space="preserve">mericans with </w:t>
      </w:r>
      <w:r w:rsidRPr="0078572C">
        <w:rPr>
          <w:rStyle w:val="StyleUnderline"/>
          <w:highlight w:val="green"/>
        </w:rPr>
        <w:t>D</w:t>
      </w:r>
      <w:r w:rsidRPr="004839B8">
        <w:rPr>
          <w:rStyle w:val="StyleUnderline"/>
        </w:rPr>
        <w:t xml:space="preserve">isabilities </w:t>
      </w:r>
      <w:r w:rsidRPr="0078572C">
        <w:rPr>
          <w:rStyle w:val="StyleUnderline"/>
          <w:highlight w:val="green"/>
        </w:rPr>
        <w:t>A</w:t>
      </w:r>
      <w:r w:rsidRPr="004839B8">
        <w:rPr>
          <w:rStyle w:val="StyleUnderline"/>
        </w:rPr>
        <w:t xml:space="preserve">ct of 1990 </w:t>
      </w:r>
      <w:r w:rsidRPr="0078572C">
        <w:rPr>
          <w:rStyle w:val="StyleUnderline"/>
          <w:highlight w:val="green"/>
        </w:rPr>
        <w:t>would not have been enacted without</w:t>
      </w:r>
      <w:r w:rsidRPr="004839B8">
        <w:rPr>
          <w:rStyle w:val="StyleUnderline"/>
        </w:rPr>
        <w:t xml:space="preserve"> the </w:t>
      </w:r>
      <w:r w:rsidRPr="0078572C">
        <w:rPr>
          <w:rStyle w:val="StyleUnderline"/>
          <w:highlight w:val="green"/>
        </w:rPr>
        <w:t>advocacy efforts</w:t>
      </w:r>
      <w:r w:rsidRPr="004839B8">
        <w:rPr>
          <w:rStyle w:val="StyleUnderline"/>
        </w:rPr>
        <w:t xml:space="preserve"> of individuals with disabilities and their families.</w:t>
      </w:r>
      <w:r w:rsidRPr="004839B8">
        <w:t xml:space="preserve"> Through legislative advocacy, Americans with disabilities have shaped public policy and made their lives better.</w:t>
      </w:r>
    </w:p>
    <w:p w14:paraId="749E246E" w14:textId="11B7858F" w:rsidR="003A1C96" w:rsidRDefault="003A1C96" w:rsidP="003A1C96">
      <w:pPr>
        <w:pStyle w:val="Heading4"/>
      </w:pPr>
      <w:r>
        <w:t>Effectively resolving anti-trans violence necessitates legal recognition – their alt is useless for trans people seeking asylum, facing criminal convictions, struggling with homelessness, etc.</w:t>
      </w:r>
    </w:p>
    <w:p w14:paraId="71E88838" w14:textId="77777777" w:rsidR="003A1C96" w:rsidRDefault="003A1C96" w:rsidP="003A1C96">
      <w:r w:rsidRPr="0039632C">
        <w:rPr>
          <w:rStyle w:val="Style13ptBold"/>
        </w:rPr>
        <w:t>Singer 20</w:t>
      </w:r>
      <w:r>
        <w:t xml:space="preserve"> – Assistant professor, faculty of law, University of Ottawa.</w:t>
      </w:r>
    </w:p>
    <w:p w14:paraId="00BEBAB8" w14:textId="77777777" w:rsidR="003A1C96" w:rsidRDefault="003A1C96" w:rsidP="003A1C96">
      <w:r>
        <w:t xml:space="preserve">Samuel Singer, “Trans Rights Are Not Just Human Rights: Legal Strategies for Trans Justice,” </w:t>
      </w:r>
      <w:r>
        <w:rPr>
          <w:i/>
          <w:iCs/>
        </w:rPr>
        <w:t>Canadian Journal of Law and Society</w:t>
      </w:r>
      <w:r>
        <w:t xml:space="preserve">, vol. 35, no. 2, 2020, pp. 314-315, </w:t>
      </w:r>
      <w:r w:rsidRPr="00276EA7">
        <w:t>https://www.cambridge.org/core/services/aop-cambridge-core/content/view/0A056818BCC9CF01048E6E55E8593153/S0829320120000174a.pdf/trans-rights-are-not-just-human-rights-legal-strategies-for-trans-justice.pdf</w:t>
      </w:r>
      <w:r>
        <w:t>.</w:t>
      </w:r>
    </w:p>
    <w:p w14:paraId="300DC763" w14:textId="77777777" w:rsidR="003A1C96" w:rsidRPr="00B4490F" w:rsidRDefault="003A1C96" w:rsidP="003A1C96"/>
    <w:p w14:paraId="1BA6F0B1" w14:textId="77777777" w:rsidR="003A1C96" w:rsidRPr="00B4490F" w:rsidRDefault="003A1C96" w:rsidP="003A1C96">
      <w:pPr>
        <w:rPr>
          <w:sz w:val="16"/>
          <w:szCs w:val="16"/>
        </w:rPr>
      </w:pPr>
      <w:r w:rsidRPr="00B4490F">
        <w:rPr>
          <w:sz w:val="16"/>
          <w:szCs w:val="16"/>
        </w:rPr>
        <w:t xml:space="preserve">This article has provided just a few examples of trans legal work outside of human rights law. There is much more work to do. Dean </w:t>
      </w:r>
      <w:r w:rsidRPr="00B4490F">
        <w:rPr>
          <w:rStyle w:val="StyleUnderline"/>
        </w:rPr>
        <w:t>Spade calls on trans advocates to centre survival and distribution</w:t>
      </w:r>
      <w:r w:rsidRPr="00B4490F">
        <w:rPr>
          <w:sz w:val="16"/>
          <w:szCs w:val="16"/>
        </w:rPr>
        <w:t xml:space="preserve">, and the needs of those most at the margins.127 Libby </w:t>
      </w:r>
      <w:r w:rsidRPr="00B4490F">
        <w:rPr>
          <w:rStyle w:val="StyleUnderline"/>
        </w:rPr>
        <w:t>Adler notes the absence of LGBT advocacy groups in fights against bylaws preventing people from sitting or lying down in public places</w:t>
      </w:r>
      <w:r w:rsidRPr="00B4490F">
        <w:rPr>
          <w:sz w:val="16"/>
          <w:szCs w:val="16"/>
        </w:rPr>
        <w:t>.</w:t>
      </w:r>
      <w:r w:rsidRPr="00B4490F">
        <w:rPr>
          <w:rStyle w:val="StyleUnderline"/>
        </w:rPr>
        <w:t>128 Such laws directly target homeless people, with trans youth disproportionately represented</w:t>
      </w:r>
      <w:r w:rsidRPr="00B4490F">
        <w:rPr>
          <w:sz w:val="16"/>
          <w:szCs w:val="16"/>
        </w:rPr>
        <w:t xml:space="preserve"> in homeless populations. </w:t>
      </w:r>
      <w:r w:rsidRPr="00B4490F">
        <w:rPr>
          <w:rStyle w:val="StyleUnderline"/>
        </w:rPr>
        <w:t>To support trans migrants facing racism and transphobia, legal advocates</w:t>
      </w:r>
      <w:r w:rsidRPr="00B4490F">
        <w:rPr>
          <w:sz w:val="16"/>
          <w:szCs w:val="16"/>
        </w:rPr>
        <w:t xml:space="preserve"> often </w:t>
      </w:r>
      <w:r w:rsidRPr="00B4490F">
        <w:rPr>
          <w:rStyle w:val="StyleUnderline"/>
        </w:rPr>
        <w:t>must navigate the</w:t>
      </w:r>
      <w:r w:rsidRPr="00B4490F">
        <w:rPr>
          <w:sz w:val="16"/>
          <w:szCs w:val="16"/>
        </w:rPr>
        <w:t xml:space="preserve"> rules of the </w:t>
      </w:r>
      <w:r w:rsidRPr="00B4490F">
        <w:rPr>
          <w:rStyle w:val="StyleUnderline"/>
        </w:rPr>
        <w:t>immigration system</w:t>
      </w:r>
      <w:r w:rsidRPr="00B4490F">
        <w:rPr>
          <w:sz w:val="16"/>
          <w:szCs w:val="16"/>
        </w:rPr>
        <w:t>. Trans migrants who do not disclose changes to their legal identity before entering Canada may face allegations of misrepresentation which threaten their status in Canada. A trans woman who did not declare her former legal identity upon entering and ultimately immigrating to Canada faced a removal order from Canada for misrepresentation.129 To overcome the removal order, she needed to demonstrate that, based on a number of factors, including her ties to Canada and the seriousness of her misrepresentation, she should not be removed from Canada. While trans human rights developments may have influenced the decision-maker, the Immigration and Refugee Board of Canada’s decision focused on the established factors when considering removal for misrepresentation and found that the appellant demonstrated sufficient humanitarian and compassionate grounds to prevent deportation.</w:t>
      </w:r>
    </w:p>
    <w:p w14:paraId="6E6C7F77" w14:textId="77777777" w:rsidR="003A1C96" w:rsidRPr="00B4490F" w:rsidRDefault="003A1C96" w:rsidP="003A1C96">
      <w:pPr>
        <w:rPr>
          <w:sz w:val="16"/>
          <w:szCs w:val="16"/>
        </w:rPr>
      </w:pPr>
      <w:r w:rsidRPr="0078572C">
        <w:rPr>
          <w:rStyle w:val="Emphasis"/>
          <w:highlight w:val="green"/>
        </w:rPr>
        <w:t>For trans people struggling with</w:t>
      </w:r>
      <w:r w:rsidRPr="000D1106">
        <w:rPr>
          <w:rStyle w:val="Emphasis"/>
        </w:rPr>
        <w:t xml:space="preserve"> </w:t>
      </w:r>
      <w:r w:rsidRPr="00B4490F">
        <w:rPr>
          <w:rStyle w:val="StyleUnderline"/>
        </w:rPr>
        <w:t xml:space="preserve">legal issues relating to access to </w:t>
      </w:r>
      <w:r w:rsidRPr="0078572C">
        <w:rPr>
          <w:rStyle w:val="Emphasis"/>
          <w:highlight w:val="green"/>
        </w:rPr>
        <w:t>housing</w:t>
      </w:r>
      <w:r w:rsidRPr="00B4490F">
        <w:rPr>
          <w:sz w:val="16"/>
          <w:szCs w:val="16"/>
        </w:rPr>
        <w:t xml:space="preserve">, as reported in large numbers in the TRANSForming Justice report, </w:t>
      </w:r>
      <w:r w:rsidRPr="0078572C">
        <w:rPr>
          <w:rStyle w:val="Emphasis"/>
          <w:highlight w:val="green"/>
        </w:rPr>
        <w:t>legal strategies should include fighting for rent stability</w:t>
      </w:r>
      <w:r w:rsidRPr="0078572C">
        <w:rPr>
          <w:rStyle w:val="StyleUnderline"/>
          <w:highlight w:val="green"/>
        </w:rPr>
        <w:t xml:space="preserve"> and against</w:t>
      </w:r>
      <w:r w:rsidRPr="00B4490F">
        <w:rPr>
          <w:rStyle w:val="StyleUnderline"/>
        </w:rPr>
        <w:t xml:space="preserve"> the </w:t>
      </w:r>
      <w:r w:rsidRPr="0078572C">
        <w:rPr>
          <w:rStyle w:val="StyleUnderline"/>
          <w:highlight w:val="green"/>
        </w:rPr>
        <w:t>criminalization</w:t>
      </w:r>
      <w:r w:rsidRPr="00B4490F">
        <w:rPr>
          <w:rStyle w:val="StyleUnderline"/>
        </w:rPr>
        <w:t xml:space="preserve"> of homelessness</w:t>
      </w:r>
      <w:r w:rsidRPr="00B4490F">
        <w:rPr>
          <w:sz w:val="16"/>
          <w:szCs w:val="16"/>
        </w:rPr>
        <w:t xml:space="preserve">.130 </w:t>
      </w:r>
      <w:r w:rsidRPr="0078572C">
        <w:rPr>
          <w:rStyle w:val="Emphasis"/>
          <w:highlight w:val="green"/>
        </w:rPr>
        <w:t>For trans people facing incarceration, courts should</w:t>
      </w:r>
      <w:r w:rsidRPr="00B4490F">
        <w:rPr>
          <w:rStyle w:val="StyleUnderline"/>
        </w:rPr>
        <w:t xml:space="preserve"> be asked to </w:t>
      </w:r>
      <w:r w:rsidRPr="0078572C">
        <w:rPr>
          <w:rStyle w:val="Emphasis"/>
          <w:highlight w:val="green"/>
        </w:rPr>
        <w:t>consider</w:t>
      </w:r>
      <w:r w:rsidRPr="000D1106">
        <w:rPr>
          <w:rStyle w:val="Emphasis"/>
        </w:rPr>
        <w:t xml:space="preserve"> the </w:t>
      </w:r>
      <w:r w:rsidRPr="0078572C">
        <w:rPr>
          <w:rStyle w:val="Emphasis"/>
          <w:highlight w:val="green"/>
        </w:rPr>
        <w:t>difficulties</w:t>
      </w:r>
      <w:r w:rsidRPr="000D1106">
        <w:rPr>
          <w:rStyle w:val="Emphasis"/>
        </w:rPr>
        <w:t xml:space="preserve"> that </w:t>
      </w:r>
      <w:r w:rsidRPr="0078572C">
        <w:rPr>
          <w:rStyle w:val="Emphasis"/>
          <w:highlight w:val="green"/>
        </w:rPr>
        <w:t>trans people face</w:t>
      </w:r>
      <w:r w:rsidRPr="0078572C">
        <w:rPr>
          <w:rStyle w:val="StyleUnderline"/>
          <w:highlight w:val="green"/>
        </w:rPr>
        <w:t xml:space="preserve"> in custody</w:t>
      </w:r>
      <w:r w:rsidRPr="00B4490F">
        <w:rPr>
          <w:rStyle w:val="StyleUnderline"/>
        </w:rPr>
        <w:t xml:space="preserve"> when a sentence is determined. </w:t>
      </w:r>
      <w:r w:rsidRPr="0078572C">
        <w:rPr>
          <w:rStyle w:val="Emphasis"/>
          <w:highlight w:val="green"/>
        </w:rPr>
        <w:t>For trans youth seeking access to identity papers</w:t>
      </w:r>
      <w:r w:rsidRPr="00B4490F">
        <w:rPr>
          <w:rStyle w:val="StyleUnderline"/>
        </w:rPr>
        <w:t xml:space="preserve"> or</w:t>
      </w:r>
      <w:r w:rsidRPr="00B4490F">
        <w:rPr>
          <w:sz w:val="16"/>
          <w:szCs w:val="16"/>
        </w:rPr>
        <w:t xml:space="preserve"> trans </w:t>
      </w:r>
      <w:r w:rsidRPr="00B4490F">
        <w:rPr>
          <w:rStyle w:val="StyleUnderline"/>
        </w:rPr>
        <w:t xml:space="preserve">healthcare, </w:t>
      </w:r>
      <w:r w:rsidRPr="0078572C">
        <w:rPr>
          <w:rStyle w:val="Emphasis"/>
          <w:highlight w:val="green"/>
        </w:rPr>
        <w:t>legal strategies require able representation</w:t>
      </w:r>
      <w:r w:rsidRPr="00B4490F">
        <w:rPr>
          <w:rStyle w:val="StyleUnderline"/>
        </w:rPr>
        <w:t xml:space="preserve"> by legal counsel to fight for trans youth’s increased agency</w:t>
      </w:r>
      <w:r w:rsidRPr="00B4490F">
        <w:rPr>
          <w:sz w:val="16"/>
          <w:szCs w:val="16"/>
        </w:rPr>
        <w:t xml:space="preserve">. Nora Butler Burke describes the double punishment faced by migrant trans women who sell sex in Canada from both the criminal justice system and the immigration system.131 </w:t>
      </w:r>
      <w:r w:rsidRPr="0078572C">
        <w:rPr>
          <w:rStyle w:val="Emphasis"/>
          <w:highlight w:val="green"/>
        </w:rPr>
        <w:t>For trans migrants</w:t>
      </w:r>
      <w:r w:rsidRPr="00B4490F">
        <w:rPr>
          <w:rStyle w:val="StyleUnderline"/>
        </w:rPr>
        <w:t xml:space="preserve"> with criminal convictions, intersectional trans legal </w:t>
      </w:r>
      <w:r w:rsidRPr="0078572C">
        <w:rPr>
          <w:rStyle w:val="Emphasis"/>
          <w:highlight w:val="green"/>
        </w:rPr>
        <w:t>advocacy</w:t>
      </w:r>
      <w:r w:rsidRPr="000D1106">
        <w:rPr>
          <w:rStyle w:val="Emphasis"/>
        </w:rPr>
        <w:t xml:space="preserve"> may </w:t>
      </w:r>
      <w:r w:rsidRPr="0078572C">
        <w:rPr>
          <w:rStyle w:val="Emphasis"/>
          <w:highlight w:val="green"/>
        </w:rPr>
        <w:t>include support navigating the</w:t>
      </w:r>
      <w:r w:rsidRPr="00B4490F">
        <w:rPr>
          <w:sz w:val="16"/>
          <w:szCs w:val="16"/>
        </w:rPr>
        <w:t xml:space="preserve"> Canadian </w:t>
      </w:r>
      <w:r w:rsidRPr="0078572C">
        <w:rPr>
          <w:rStyle w:val="Emphasis"/>
          <w:highlight w:val="green"/>
        </w:rPr>
        <w:t>immigration system</w:t>
      </w:r>
      <w:r w:rsidRPr="00B4490F">
        <w:rPr>
          <w:sz w:val="16"/>
          <w:szCs w:val="16"/>
        </w:rPr>
        <w:t xml:space="preserve"> to help secure Canadian citizenship.</w:t>
      </w:r>
    </w:p>
    <w:p w14:paraId="5362F386" w14:textId="77777777" w:rsidR="003A1C96" w:rsidRPr="00B4490F" w:rsidRDefault="003A1C96" w:rsidP="003A1C96">
      <w:pPr>
        <w:rPr>
          <w:sz w:val="16"/>
          <w:szCs w:val="16"/>
        </w:rPr>
      </w:pPr>
      <w:r w:rsidRPr="00B4490F">
        <w:rPr>
          <w:sz w:val="16"/>
          <w:szCs w:val="16"/>
        </w:rPr>
        <w:t xml:space="preserve">Beyond the legal strategies canvassed in this article, there is much more work to do to identify legal priorities that centre distributive justice and trans survival. </w:t>
      </w:r>
      <w:r w:rsidRPr="0078572C">
        <w:rPr>
          <w:rStyle w:val="StyleUnderline"/>
          <w:highlight w:val="green"/>
        </w:rPr>
        <w:t>Trans jurisprudence</w:t>
      </w:r>
      <w:r w:rsidRPr="00B4490F">
        <w:rPr>
          <w:rStyle w:val="StyleUnderline"/>
        </w:rPr>
        <w:t xml:space="preserve"> and trans legal needs assessments provide us with starting points</w:t>
      </w:r>
      <w:r w:rsidRPr="00B4490F">
        <w:rPr>
          <w:sz w:val="16"/>
          <w:szCs w:val="16"/>
        </w:rPr>
        <w:t xml:space="preserve">. Trans justice is guided by the pressing needs of marginalized trans people. </w:t>
      </w:r>
      <w:r w:rsidRPr="00B4490F">
        <w:rPr>
          <w:rStyle w:val="StyleUnderline"/>
        </w:rPr>
        <w:t xml:space="preserve">It </w:t>
      </w:r>
      <w:r w:rsidRPr="0078572C">
        <w:rPr>
          <w:rStyle w:val="StyleUnderline"/>
          <w:highlight w:val="green"/>
        </w:rPr>
        <w:t>goes beyond legal recognition</w:t>
      </w:r>
      <w:r w:rsidRPr="00B4490F">
        <w:rPr>
          <w:sz w:val="16"/>
          <w:szCs w:val="16"/>
        </w:rPr>
        <w:t xml:space="preserve"> through explicit human rights grounds </w:t>
      </w:r>
      <w:r w:rsidRPr="0078572C">
        <w:rPr>
          <w:rStyle w:val="StyleUnderline"/>
          <w:highlight w:val="green"/>
        </w:rPr>
        <w:t>and turns to the substantive work of helping marginalized trans people survive</w:t>
      </w:r>
      <w:r w:rsidRPr="00B4490F">
        <w:rPr>
          <w:sz w:val="16"/>
          <w:szCs w:val="16"/>
        </w:rPr>
        <w:t>—</w:t>
      </w:r>
      <w:r w:rsidRPr="00B4490F">
        <w:rPr>
          <w:rStyle w:val="StyleUnderline"/>
        </w:rPr>
        <w:t>by increasing access to low-cost housing and social benefits, decriminalizing sex work and drug use, fighting against racial profiling, supporting trans parents and trans youth</w:t>
      </w:r>
      <w:r w:rsidRPr="00B4490F">
        <w:rPr>
          <w:sz w:val="16"/>
          <w:szCs w:val="16"/>
        </w:rPr>
        <w:t xml:space="preserve">, and through other projects that increase trans people’s life chances.132 </w:t>
      </w:r>
    </w:p>
    <w:p w14:paraId="751C618D" w14:textId="16254482" w:rsidR="003A1C96" w:rsidRPr="004839B8" w:rsidRDefault="003A1C96" w:rsidP="003A1C96">
      <w:r w:rsidRPr="0078572C">
        <w:rPr>
          <w:rStyle w:val="StyleUnderline"/>
          <w:highlight w:val="green"/>
        </w:rPr>
        <w:t>Pragmatic</w:t>
      </w:r>
      <w:r w:rsidRPr="00496F41">
        <w:rPr>
          <w:rStyle w:val="StyleUnderline"/>
        </w:rPr>
        <w:t xml:space="preserve">, trans-led </w:t>
      </w:r>
      <w:r w:rsidRPr="0078572C">
        <w:rPr>
          <w:rStyle w:val="StyleUnderline"/>
          <w:highlight w:val="green"/>
        </w:rPr>
        <w:t>legal advocacy</w:t>
      </w:r>
      <w:r w:rsidRPr="00496F41">
        <w:rPr>
          <w:rStyle w:val="StyleUnderline"/>
        </w:rPr>
        <w:t xml:space="preserve"> must be creative and fierce</w:t>
      </w:r>
      <w:r w:rsidRPr="00B4490F">
        <w:rPr>
          <w:rStyle w:val="StyleUnderline"/>
        </w:rPr>
        <w:t xml:space="preserve">. It </w:t>
      </w:r>
      <w:r w:rsidRPr="0078572C">
        <w:rPr>
          <w:rStyle w:val="StyleUnderline"/>
          <w:highlight w:val="green"/>
        </w:rPr>
        <w:t>centres the needs of trans people</w:t>
      </w:r>
      <w:r w:rsidRPr="00B4490F">
        <w:rPr>
          <w:rStyle w:val="StyleUnderline"/>
        </w:rPr>
        <w:t xml:space="preserve"> on the margins</w:t>
      </w:r>
      <w:r w:rsidRPr="00B4490F">
        <w:rPr>
          <w:sz w:val="16"/>
          <w:szCs w:val="16"/>
        </w:rPr>
        <w:t xml:space="preserve"> who identify the legal work needed to materially improve their daily realities. </w:t>
      </w:r>
      <w:r w:rsidRPr="0078572C">
        <w:rPr>
          <w:rStyle w:val="Emphasis"/>
          <w:sz w:val="24"/>
          <w:highlight w:val="green"/>
        </w:rPr>
        <w:t>Trans rights are</w:t>
      </w:r>
      <w:r w:rsidRPr="00B4490F">
        <w:rPr>
          <w:rStyle w:val="Emphasis"/>
          <w:sz w:val="24"/>
        </w:rPr>
        <w:t xml:space="preserve"> then </w:t>
      </w:r>
      <w:r w:rsidRPr="0078572C">
        <w:rPr>
          <w:rStyle w:val="Emphasis"/>
          <w:sz w:val="24"/>
          <w:highlight w:val="green"/>
        </w:rPr>
        <w:t>advocated for by using whatever legal tools are required</w:t>
      </w:r>
      <w:r w:rsidRPr="00B4490F">
        <w:rPr>
          <w:sz w:val="16"/>
          <w:szCs w:val="16"/>
        </w:rPr>
        <w:t>, both within and outside human rights.</w:t>
      </w:r>
    </w:p>
    <w:p w14:paraId="44ECE0FA" w14:textId="77777777" w:rsidR="003A1C96" w:rsidRPr="003A1C96" w:rsidRDefault="003A1C96" w:rsidP="003A1C96"/>
    <w:sectPr w:rsidR="003A1C96" w:rsidRPr="003A1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92"/>
    <w:rsid w:val="00033788"/>
    <w:rsid w:val="0030036F"/>
    <w:rsid w:val="0037001D"/>
    <w:rsid w:val="003A1C96"/>
    <w:rsid w:val="00432F92"/>
    <w:rsid w:val="00491C0A"/>
    <w:rsid w:val="00583331"/>
    <w:rsid w:val="006F64F2"/>
    <w:rsid w:val="007D13D2"/>
    <w:rsid w:val="008F2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88C7EF"/>
  <w15:chartTrackingRefBased/>
  <w15:docId w15:val="{ECF58D9B-0ABF-134E-87A9-B9213E6A6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1C9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3A1C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1C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1C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TAG, Ch,No Spacing1111,CD - Cite,t"/>
    <w:basedOn w:val="Normal"/>
    <w:next w:val="Normal"/>
    <w:link w:val="Heading4Char"/>
    <w:uiPriority w:val="3"/>
    <w:qFormat/>
    <w:rsid w:val="003A1C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1C9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2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1C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C96"/>
  </w:style>
  <w:style w:type="character" w:customStyle="1" w:styleId="Heading1Char">
    <w:name w:val="Heading 1 Char"/>
    <w:aliases w:val="Pocket Char"/>
    <w:basedOn w:val="DefaultParagraphFont"/>
    <w:link w:val="Heading1"/>
    <w:rsid w:val="003A1C9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3A1C9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3A1C9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TAG Char"/>
    <w:basedOn w:val="DefaultParagraphFont"/>
    <w:link w:val="Heading4"/>
    <w:uiPriority w:val="3"/>
    <w:rsid w:val="003A1C9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3A1C9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32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F92"/>
    <w:rPr>
      <w:rFonts w:eastAsiaTheme="majorEastAsia" w:cstheme="majorBidi"/>
      <w:color w:val="272727" w:themeColor="text1" w:themeTint="D8"/>
    </w:rPr>
  </w:style>
  <w:style w:type="paragraph" w:styleId="Title">
    <w:name w:val="Title"/>
    <w:basedOn w:val="Normal"/>
    <w:next w:val="Normal"/>
    <w:link w:val="TitleChar"/>
    <w:uiPriority w:val="10"/>
    <w:qFormat/>
    <w:rsid w:val="00432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F92"/>
    <w:pPr>
      <w:spacing w:before="160"/>
      <w:jc w:val="center"/>
    </w:pPr>
    <w:rPr>
      <w:i/>
      <w:iCs/>
      <w:color w:val="404040" w:themeColor="text1" w:themeTint="BF"/>
    </w:rPr>
  </w:style>
  <w:style w:type="character" w:customStyle="1" w:styleId="QuoteChar">
    <w:name w:val="Quote Char"/>
    <w:basedOn w:val="DefaultParagraphFont"/>
    <w:link w:val="Quote"/>
    <w:uiPriority w:val="29"/>
    <w:rsid w:val="00432F92"/>
    <w:rPr>
      <w:i/>
      <w:iCs/>
      <w:color w:val="404040" w:themeColor="text1" w:themeTint="BF"/>
    </w:rPr>
  </w:style>
  <w:style w:type="paragraph" w:styleId="ListParagraph">
    <w:name w:val="List Paragraph"/>
    <w:basedOn w:val="Normal"/>
    <w:uiPriority w:val="34"/>
    <w:qFormat/>
    <w:rsid w:val="00432F92"/>
    <w:pPr>
      <w:ind w:left="720"/>
      <w:contextualSpacing/>
    </w:pPr>
  </w:style>
  <w:style w:type="character" w:styleId="IntenseEmphasis">
    <w:name w:val="Intense Emphasis"/>
    <w:basedOn w:val="DefaultParagraphFont"/>
    <w:uiPriority w:val="21"/>
    <w:qFormat/>
    <w:rsid w:val="00432F92"/>
    <w:rPr>
      <w:i/>
      <w:iCs/>
      <w:color w:val="0F4761" w:themeColor="accent1" w:themeShade="BF"/>
    </w:rPr>
  </w:style>
  <w:style w:type="paragraph" w:styleId="IntenseQuote">
    <w:name w:val="Intense Quote"/>
    <w:basedOn w:val="Normal"/>
    <w:next w:val="Normal"/>
    <w:link w:val="IntenseQuoteChar"/>
    <w:uiPriority w:val="30"/>
    <w:qFormat/>
    <w:rsid w:val="00432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F92"/>
    <w:rPr>
      <w:i/>
      <w:iCs/>
      <w:color w:val="0F4761" w:themeColor="accent1" w:themeShade="BF"/>
    </w:rPr>
  </w:style>
  <w:style w:type="character" w:styleId="IntenseReference">
    <w:name w:val="Intense Reference"/>
    <w:basedOn w:val="DefaultParagraphFont"/>
    <w:uiPriority w:val="32"/>
    <w:qFormat/>
    <w:rsid w:val="00432F9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A1C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1C9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1C9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3A1C96"/>
    <w:rPr>
      <w:b w:val="0"/>
      <w:sz w:val="22"/>
      <w:u w:val="single"/>
    </w:rPr>
  </w:style>
  <w:style w:type="character" w:styleId="Strong">
    <w:name w:val="Strong"/>
    <w:basedOn w:val="DefaultParagraphFont"/>
    <w:uiPriority w:val="22"/>
    <w:qFormat/>
    <w:rsid w:val="003A1C96"/>
    <w:rPr>
      <w:b/>
      <w:bCs/>
    </w:rPr>
  </w:style>
  <w:style w:type="character" w:styleId="BookTitle">
    <w:name w:val="Book Title"/>
    <w:basedOn w:val="DefaultParagraphFont"/>
    <w:uiPriority w:val="33"/>
    <w:qFormat/>
    <w:rsid w:val="003A1C96"/>
    <w:rPr>
      <w:b/>
      <w:bCs/>
      <w:i/>
      <w:iCs/>
      <w:spacing w:val="5"/>
    </w:rPr>
  </w:style>
  <w:style w:type="numbering" w:styleId="111111">
    <w:name w:val="Outline List 2"/>
    <w:basedOn w:val="NoList"/>
    <w:uiPriority w:val="99"/>
    <w:semiHidden/>
    <w:unhideWhenUsed/>
    <w:rsid w:val="003A1C96"/>
  </w:style>
  <w:style w:type="paragraph" w:styleId="Header">
    <w:name w:val="header"/>
    <w:basedOn w:val="Normal"/>
    <w:link w:val="HeaderChar"/>
    <w:uiPriority w:val="99"/>
    <w:semiHidden/>
    <w:rsid w:val="003A1C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1C9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3A1C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1C9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3A1C96"/>
    <w:pPr>
      <w:spacing w:after="120"/>
    </w:pPr>
  </w:style>
  <w:style w:type="character" w:customStyle="1" w:styleId="BodyTextChar">
    <w:name w:val="Body Text Char"/>
    <w:basedOn w:val="DefaultParagraphFont"/>
    <w:link w:val="BodyText"/>
    <w:uiPriority w:val="99"/>
    <w:semiHidden/>
    <w:rsid w:val="003A1C96"/>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3A1C9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3A1C96"/>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3A1C96"/>
    <w:rPr>
      <w:color w:val="467886" w:themeColor="hyperlink"/>
      <w:u w:val="single"/>
    </w:rPr>
  </w:style>
  <w:style w:type="character" w:styleId="UnresolvedMention">
    <w:name w:val="Unresolved Mention"/>
    <w:basedOn w:val="DefaultParagraphFont"/>
    <w:uiPriority w:val="99"/>
    <w:semiHidden/>
    <w:unhideWhenUsed/>
    <w:rsid w:val="003A1C96"/>
    <w:rPr>
      <w:color w:val="605E5C"/>
      <w:shd w:val="clear" w:color="auto" w:fill="E1DFDD"/>
    </w:rPr>
  </w:style>
  <w:style w:type="paragraph" w:customStyle="1" w:styleId="textbold">
    <w:name w:val="text bold"/>
    <w:basedOn w:val="Normal"/>
    <w:link w:val="Emphasis"/>
    <w:uiPriority w:val="8"/>
    <w:qFormat/>
    <w:rsid w:val="007D13D2"/>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ointmag.com/criticism/seduced-by-respectability/" TargetMode="External"/><Relationship Id="rId13" Type="http://schemas.openxmlformats.org/officeDocument/2006/relationships/hyperlink" Target="https://www.academia.edu/45019620/Social_Justice_for_Gender_and_Sexual_Minorities_A_Discussion_with_Paisley_Currah_and_Aeyal_Gross" TargetMode="External"/><Relationship Id="rId3" Type="http://schemas.openxmlformats.org/officeDocument/2006/relationships/settings" Target="settings.xml"/><Relationship Id="rId7" Type="http://schemas.openxmlformats.org/officeDocument/2006/relationships/hyperlink" Target="https://thepointmag.com/politics/toward-a-queer-theory-of-the-state/" TargetMode="External"/><Relationship Id="rId12" Type="http://schemas.openxmlformats.org/officeDocument/2006/relationships/hyperlink" Target="https://press.uchicago.edu/ucp/books/book/chicago/I/bo95833677.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isiscritique.org/uploads/24-11-2020/alberto-toscano.pdf" TargetMode="External"/><Relationship Id="rId11" Type="http://schemas.openxmlformats.org/officeDocument/2006/relationships/hyperlink" Target="https://us.macmillan.com/books/9780374185138/lettherecordshow" TargetMode="External"/><Relationship Id="rId5" Type="http://schemas.openxmlformats.org/officeDocument/2006/relationships/hyperlink" Target="https://en.wikipedia.org/wiki/Historical_Materialism_(journal)" TargetMode="External"/><Relationship Id="rId15" Type="http://schemas.openxmlformats.org/officeDocument/2006/relationships/theme" Target="theme/theme1.xml"/><Relationship Id="rId10" Type="http://schemas.openxmlformats.org/officeDocument/2006/relationships/hyperlink" Target="https://utorontopress.com/9781487542146/states-of-liberation/" TargetMode="External"/><Relationship Id="rId4" Type="http://schemas.openxmlformats.org/officeDocument/2006/relationships/webSettings" Target="webSettings.xml"/><Relationship Id="rId9" Type="http://schemas.openxmlformats.org/officeDocument/2006/relationships/hyperlink" Target="https://global.oup.com/academic/product/the-ambivalence-of-gay-liberation-9780198868965?cc=us&amp;lang=en&amp;"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on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15</TotalTime>
  <Pages>13</Pages>
  <Words>16540</Words>
  <Characters>94284</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Wang</dc:creator>
  <cp:keywords/>
  <dc:description/>
  <cp:lastModifiedBy>Leon Wang</cp:lastModifiedBy>
  <cp:revision>3</cp:revision>
  <dcterms:created xsi:type="dcterms:W3CDTF">2025-09-06T19:50:00Z</dcterms:created>
  <dcterms:modified xsi:type="dcterms:W3CDTF">2025-09-06T22:07:00Z</dcterms:modified>
</cp:coreProperties>
</file>