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A8FC" w14:textId="3AD72DEE" w:rsidR="005D388F" w:rsidRDefault="00B405BD" w:rsidP="00B405BD">
      <w:pPr>
        <w:pStyle w:val="Heading1"/>
      </w:pPr>
      <w:r>
        <w:t>1NC R3 v. Wyoming MH</w:t>
      </w:r>
    </w:p>
    <w:p w14:paraId="47663C7F" w14:textId="1451C579" w:rsidR="00B405BD" w:rsidRDefault="00B405BD" w:rsidP="00B405BD">
      <w:pPr>
        <w:pStyle w:val="Heading3"/>
      </w:pPr>
      <w:r>
        <w:t>1NC</w:t>
      </w:r>
      <w:r w:rsidR="00A5542D">
        <w:t>-T</w:t>
      </w:r>
      <w:r>
        <w:t xml:space="preserve"> </w:t>
      </w:r>
    </w:p>
    <w:p w14:paraId="382BBFEC" w14:textId="77777777" w:rsidR="00B405BD" w:rsidRDefault="00B405BD" w:rsidP="00B405BD">
      <w:pPr>
        <w:pStyle w:val="Heading4"/>
      </w:pPr>
      <w:r>
        <w:t xml:space="preserve">Substantially means at least </w:t>
      </w:r>
      <w:r w:rsidRPr="006B230E">
        <w:rPr>
          <w:u w:val="single"/>
        </w:rPr>
        <w:t>80%</w:t>
      </w:r>
      <w:r>
        <w:t xml:space="preserve">. </w:t>
      </w:r>
    </w:p>
    <w:p w14:paraId="016E928F" w14:textId="77777777" w:rsidR="00B405BD" w:rsidRPr="00671BF6" w:rsidRDefault="00B405BD" w:rsidP="00B405BD">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09F938EA" w14:textId="77777777" w:rsidR="00B405BD" w:rsidRPr="00613A67" w:rsidRDefault="00B405BD" w:rsidP="00B405BD">
      <w:pPr>
        <w:rPr>
          <w:i/>
          <w:iCs/>
          <w:sz w:val="16"/>
        </w:rPr>
      </w:pPr>
      <w:r w:rsidRPr="00613A67">
        <w:rPr>
          <w:sz w:val="16"/>
        </w:rPr>
        <w:t xml:space="preserve">The regulations do not define "substantially," "limited," or "impaired." </w:t>
      </w:r>
      <w:r w:rsidRPr="00EF2289">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EF2289">
        <w:rPr>
          <w:highlight w:val="cyan"/>
          <w:u w:val="single"/>
        </w:rPr>
        <w:t>posits</w:t>
      </w:r>
      <w:r w:rsidRPr="00176B3D">
        <w:rPr>
          <w:u w:val="single"/>
        </w:rPr>
        <w:t xml:space="preserve"> that the word </w:t>
      </w:r>
      <w:r w:rsidRPr="00EF2289">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39092EFE" w14:textId="77777777" w:rsidR="00B405BD" w:rsidRDefault="00B405BD" w:rsidP="00B405BD">
      <w:pPr>
        <w:pStyle w:val="Heading4"/>
      </w:pPr>
      <w:r>
        <w:t xml:space="preserve">The </w:t>
      </w:r>
      <w:proofErr w:type="spellStart"/>
      <w:r>
        <w:t>aff</w:t>
      </w:r>
      <w:proofErr w:type="spellEnd"/>
      <w:r>
        <w:t xml:space="preserve">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305C9E47" w14:textId="77777777" w:rsidR="00B405BD" w:rsidRPr="008D6B30" w:rsidRDefault="00B405BD" w:rsidP="00B405BD">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6C30DD69" w14:textId="77777777" w:rsidR="00B405BD" w:rsidRPr="00613A67" w:rsidRDefault="00B405BD" w:rsidP="00B405BD">
      <w:pPr>
        <w:rPr>
          <w:sz w:val="16"/>
        </w:rPr>
      </w:pPr>
      <w:r w:rsidRPr="005408CB">
        <w:rPr>
          <w:rStyle w:val="Emphasis"/>
        </w:rPr>
        <w:t>Collective bargaining coverage</w:t>
      </w:r>
      <w:r w:rsidRPr="00613A67">
        <w:rPr>
          <w:sz w:val="16"/>
        </w:rPr>
        <w:t xml:space="preserve"> in the EU</w:t>
      </w:r>
    </w:p>
    <w:p w14:paraId="29AAFA42" w14:textId="77777777" w:rsidR="00B405BD" w:rsidRPr="00613A67" w:rsidRDefault="00B405BD" w:rsidP="00B405BD">
      <w:pPr>
        <w:rPr>
          <w:sz w:val="16"/>
        </w:rPr>
      </w:pPr>
      <w:r w:rsidRPr="005408CB">
        <w:rPr>
          <w:rStyle w:val="StyleUnderline"/>
          <w:highlight w:val="cyan"/>
        </w:rPr>
        <w:t>Figure 1 illustrates the</w:t>
      </w:r>
      <w:r w:rsidRPr="00613A67">
        <w:rPr>
          <w:sz w:val="16"/>
          <w:highlight w:val="cyan"/>
        </w:rPr>
        <w:t xml:space="preserve"> </w:t>
      </w:r>
      <w:r w:rsidRPr="00613A67">
        <w:rPr>
          <w:sz w:val="16"/>
        </w:rPr>
        <w:t xml:space="preserve">importance of the </w:t>
      </w:r>
      <w:r w:rsidRPr="005408CB">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606061">
        <w:rPr>
          <w:rStyle w:val="Emphasis"/>
          <w:highlight w:val="cyan"/>
        </w:rPr>
        <w:t>meet the 80% threshold</w:t>
      </w:r>
      <w:r w:rsidRPr="00613A67">
        <w:rPr>
          <w:sz w:val="16"/>
        </w:rPr>
        <w:t>. In other words, 19 countries need to take action to promote collective bargaining.</w:t>
      </w:r>
    </w:p>
    <w:p w14:paraId="1F4F8C39" w14:textId="77777777" w:rsidR="00B405BD" w:rsidRPr="00613A67" w:rsidRDefault="00B405BD" w:rsidP="00B405BD">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606061">
        <w:rPr>
          <w:rStyle w:val="StyleUnderline"/>
          <w:highlight w:val="cyan"/>
        </w:rPr>
        <w:t xml:space="preserve">All countries with </w:t>
      </w:r>
      <w:r w:rsidRPr="00606061">
        <w:rPr>
          <w:rStyle w:val="Emphasis"/>
          <w:highlight w:val="cyan"/>
        </w:rPr>
        <w:t>collective bargaining</w:t>
      </w:r>
      <w:r w:rsidRPr="00606061">
        <w:rPr>
          <w:rStyle w:val="StyleUnderline"/>
          <w:highlight w:val="cyan"/>
        </w:rPr>
        <w:t xml:space="preserve"> </w:t>
      </w:r>
      <w:r w:rsidRPr="00606061">
        <w:rPr>
          <w:rStyle w:val="StyleUnderline"/>
        </w:rPr>
        <w:t xml:space="preserve">coverage </w:t>
      </w:r>
      <w:r w:rsidRPr="00606061">
        <w:rPr>
          <w:rStyle w:val="StyleUnderline"/>
          <w:highlight w:val="cyan"/>
        </w:rPr>
        <w:t xml:space="preserve">of </w:t>
      </w:r>
      <w:r w:rsidRPr="004C09EB">
        <w:rPr>
          <w:rStyle w:val="Emphasis"/>
          <w:sz w:val="30"/>
          <w:szCs w:val="30"/>
          <w:highlight w:val="cyan"/>
        </w:rPr>
        <w:t>80% or more</w:t>
      </w:r>
      <w:r w:rsidRPr="00606061">
        <w:rPr>
          <w:rStyle w:val="StyleUnderline"/>
          <w:highlight w:val="cyan"/>
        </w:rPr>
        <w:t xml:space="preserve"> have a </w:t>
      </w:r>
      <w:r w:rsidRPr="004C09EB">
        <w:rPr>
          <w:rStyle w:val="Emphasis"/>
          <w:highlight w:val="cyan"/>
        </w:rPr>
        <w:t>comprehensive sectoral bargaining system</w:t>
      </w:r>
      <w:r w:rsidRPr="00613A67">
        <w:rPr>
          <w:sz w:val="16"/>
        </w:rPr>
        <w:t xml:space="preserve">. </w:t>
      </w:r>
      <w:proofErr w:type="spellStart"/>
      <w:r w:rsidRPr="004C09EB">
        <w:rPr>
          <w:rStyle w:val="StyleUnderline"/>
          <w:highlight w:val="cyan"/>
        </w:rPr>
        <w:t>Decentralised</w:t>
      </w:r>
      <w:proofErr w:type="spellEnd"/>
      <w:r w:rsidRPr="004C09EB">
        <w:rPr>
          <w:rStyle w:val="StyleUnderline"/>
          <w:highlight w:val="cyan"/>
        </w:rPr>
        <w:t xml:space="preserve"> bargaining</w:t>
      </w:r>
      <w:r w:rsidRPr="00613A67">
        <w:rPr>
          <w:sz w:val="16"/>
        </w:rPr>
        <w:t xml:space="preserve"> systems in which negotiations take place primarily at company level </w:t>
      </w:r>
      <w:r w:rsidRPr="004C09EB">
        <w:rPr>
          <w:rStyle w:val="Emphasis"/>
          <w:highlight w:val="cyan"/>
        </w:rPr>
        <w:t>have significantly lower collective bargaining coverage</w:t>
      </w:r>
      <w:r w:rsidRPr="00613A67">
        <w:rPr>
          <w:sz w:val="16"/>
        </w:rPr>
        <w:t xml:space="preserve">, as small and medium-sized companies </w:t>
      </w:r>
      <w:proofErr w:type="gramStart"/>
      <w:r w:rsidRPr="00613A67">
        <w:rPr>
          <w:sz w:val="16"/>
        </w:rPr>
        <w:t>in particular very</w:t>
      </w:r>
      <w:proofErr w:type="gramEnd"/>
      <w:r w:rsidRPr="00613A67">
        <w:rPr>
          <w:sz w:val="16"/>
        </w:rPr>
        <w:t xml:space="preserve"> rarely engage in collective bargaining. The </w:t>
      </w:r>
      <w:r w:rsidRPr="004C09EB">
        <w:rPr>
          <w:rStyle w:val="Emphasis"/>
          <w:sz w:val="30"/>
          <w:szCs w:val="30"/>
          <w:highlight w:val="cyan"/>
        </w:rPr>
        <w:t>strengthening</w:t>
      </w:r>
      <w:r w:rsidRPr="00613A67">
        <w:rPr>
          <w:sz w:val="16"/>
          <w:highlight w:val="cyan"/>
        </w:rPr>
        <w:t xml:space="preserve"> </w:t>
      </w:r>
      <w:r w:rsidRPr="00613A67">
        <w:rPr>
          <w:sz w:val="16"/>
        </w:rPr>
        <w:t xml:space="preserve">of </w:t>
      </w:r>
      <w:r w:rsidRPr="004C09EB">
        <w:rPr>
          <w:rStyle w:val="Emphasis"/>
          <w:sz w:val="30"/>
          <w:szCs w:val="30"/>
          <w:highlight w:val="cyan"/>
        </w:rPr>
        <w:t>collective bargaining</w:t>
      </w:r>
      <w:r w:rsidRPr="00613A67">
        <w:rPr>
          <w:sz w:val="16"/>
          <w:highlight w:val="cyan"/>
        </w:rPr>
        <w:t xml:space="preserve"> </w:t>
      </w:r>
      <w:r w:rsidRPr="00613A67">
        <w:rPr>
          <w:sz w:val="16"/>
        </w:rPr>
        <w:t xml:space="preserve">coverage envisaged in the Minimum Wage Directive </w:t>
      </w:r>
      <w:r w:rsidRPr="004C09EB">
        <w:rPr>
          <w:rStyle w:val="StyleUnderline"/>
          <w:highlight w:val="cyan"/>
        </w:rPr>
        <w:t xml:space="preserve">is therefore aimed </w:t>
      </w:r>
      <w:r w:rsidRPr="004C09EB">
        <w:rPr>
          <w:rStyle w:val="Emphasis"/>
          <w:sz w:val="30"/>
          <w:szCs w:val="30"/>
          <w:highlight w:val="cyan"/>
        </w:rPr>
        <w:t>explicitly</w:t>
      </w:r>
      <w:r w:rsidRPr="004C09EB">
        <w:rPr>
          <w:rStyle w:val="Emphasis"/>
          <w:highlight w:val="cyan"/>
        </w:rPr>
        <w:t xml:space="preserve"> at</w:t>
      </w:r>
      <w:r w:rsidRPr="00613A67">
        <w:rPr>
          <w:sz w:val="16"/>
        </w:rPr>
        <w:t xml:space="preserve"> introducing or buttressing </w:t>
      </w:r>
      <w:r w:rsidRPr="004C09EB">
        <w:rPr>
          <w:rStyle w:val="Emphasis"/>
          <w:sz w:val="30"/>
          <w:szCs w:val="30"/>
          <w:highlight w:val="cyan"/>
        </w:rPr>
        <w:t>sectoral collective bargaining</w:t>
      </w:r>
      <w:r w:rsidRPr="00613A67">
        <w:rPr>
          <w:sz w:val="16"/>
        </w:rPr>
        <w:t>.</w:t>
      </w:r>
    </w:p>
    <w:p w14:paraId="49C31CCE" w14:textId="77777777" w:rsidR="00B405BD" w:rsidRPr="00613A67" w:rsidRDefault="00B405BD" w:rsidP="00B405BD">
      <w:pPr>
        <w:rPr>
          <w:sz w:val="16"/>
        </w:rPr>
      </w:pPr>
    </w:p>
    <w:p w14:paraId="5D34EA38" w14:textId="77777777" w:rsidR="00B405BD" w:rsidRDefault="00B405BD" w:rsidP="00B405BD">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520A48F3" w14:textId="77777777" w:rsidR="00B405BD" w:rsidRDefault="00B405BD" w:rsidP="00B405BD">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6F9D6D9D" w14:textId="77777777" w:rsidR="00B405BD" w:rsidRPr="00613A67" w:rsidRDefault="00B405BD" w:rsidP="00B405BD">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EF2289">
        <w:rPr>
          <w:rStyle w:val="StyleUnderline"/>
          <w:highlight w:val="cyan"/>
        </w:rPr>
        <w:t>Several reforms implemented</w:t>
      </w:r>
      <w:r w:rsidRPr="00613A67">
        <w:rPr>
          <w:sz w:val="16"/>
        </w:rPr>
        <w:t xml:space="preserve"> by </w:t>
      </w:r>
      <w:proofErr w:type="spellStart"/>
      <w:r w:rsidRPr="00613A67">
        <w:rPr>
          <w:sz w:val="16"/>
        </w:rPr>
        <w:t>centre</w:t>
      </w:r>
      <w:proofErr w:type="spellEnd"/>
      <w:r w:rsidRPr="00613A67">
        <w:rPr>
          <w:sz w:val="16"/>
        </w:rPr>
        <w:t xml:space="preserv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EF2289">
        <w:rPr>
          <w:rStyle w:val="Emphasis"/>
          <w:highlight w:val="cyan"/>
        </w:rPr>
        <w:t>did not substantially strengthen the right</w:t>
      </w:r>
      <w:r w:rsidRPr="00613A67">
        <w:rPr>
          <w:sz w:val="16"/>
        </w:rPr>
        <w:t xml:space="preserve"> to strike or establish a sectoral bargaining system (although not prohibited, </w:t>
      </w:r>
      <w:r w:rsidRPr="00EF2289">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058309FD" w14:textId="77777777" w:rsidR="00B405BD" w:rsidRDefault="00B405BD" w:rsidP="00B405BD">
      <w:pPr>
        <w:rPr>
          <w:sz w:val="16"/>
        </w:rPr>
      </w:pPr>
    </w:p>
    <w:p w14:paraId="0F22DC3F" w14:textId="77777777" w:rsidR="00B405BD" w:rsidRDefault="00B405BD" w:rsidP="00B405BD">
      <w:pPr>
        <w:pStyle w:val="Heading4"/>
      </w:pPr>
      <w:r>
        <w:t>Violation – the plan doesn’t create sectoral bargaining.</w:t>
      </w:r>
    </w:p>
    <w:p w14:paraId="47680C3E" w14:textId="77777777" w:rsidR="00B405BD" w:rsidRDefault="00B405BD" w:rsidP="00B405BD"/>
    <w:p w14:paraId="27F6F01C" w14:textId="70E93AD8" w:rsidR="00B405BD" w:rsidRDefault="00B405BD" w:rsidP="00B405BD">
      <w:pPr>
        <w:pStyle w:val="Heading4"/>
      </w:pPr>
      <w:r>
        <w:t xml:space="preserve">Vote negative – non-sectoral affirmatives justify </w:t>
      </w:r>
      <w:r>
        <w:rPr>
          <w:u w:val="single"/>
        </w:rPr>
        <w:t>infinite</w:t>
      </w:r>
      <w:r>
        <w:t xml:space="preserve"> unpredictable </w:t>
      </w:r>
      <w:proofErr w:type="spellStart"/>
      <w:r>
        <w:t>affs</w:t>
      </w:r>
      <w:proofErr w:type="spellEnd"/>
      <w:r>
        <w:t xml:space="preserve"> for minor worker groups, which makes negative link ground impossible.</w:t>
      </w:r>
    </w:p>
    <w:p w14:paraId="2507ADA0" w14:textId="3BF0C0D7" w:rsidR="00B405BD" w:rsidRPr="00B405BD" w:rsidRDefault="00B405BD" w:rsidP="00B405BD">
      <w:pPr>
        <w:pStyle w:val="Heading3"/>
      </w:pPr>
      <w:r>
        <w:t>1NC</w:t>
      </w:r>
      <w:r w:rsidR="00A5542D">
        <w:t>-Politics DA</w:t>
      </w:r>
    </w:p>
    <w:p w14:paraId="7DAE29AC" w14:textId="77777777" w:rsidR="00B405BD" w:rsidRDefault="00B405BD" w:rsidP="00B405BD">
      <w:pPr>
        <w:pStyle w:val="Heading4"/>
      </w:pPr>
      <w:r>
        <w:t xml:space="preserve">Dems win now—6 point generic ballot lead </w:t>
      </w:r>
    </w:p>
    <w:p w14:paraId="1D81B009" w14:textId="77777777" w:rsidR="00B405BD" w:rsidRPr="00AB64EA" w:rsidRDefault="00B405BD" w:rsidP="00B405BD">
      <w:r w:rsidRPr="00AB64EA">
        <w:rPr>
          <w:rStyle w:val="Style13ptBold"/>
        </w:rPr>
        <w:t>Montgomery 11/11</w:t>
      </w:r>
      <w:r>
        <w:t xml:space="preserve">/25 (David – senior data journalist for </w:t>
      </w:r>
      <w:r>
        <w:rPr>
          <w:i/>
          <w:iCs/>
        </w:rPr>
        <w:t>YouGov</w:t>
      </w:r>
      <w:r>
        <w:t xml:space="preserve">, “Who's leading in the 2026 midterm </w:t>
      </w:r>
      <w:proofErr w:type="gramStart"/>
      <w:r>
        <w:t>elections?,</w:t>
      </w:r>
      <w:proofErr w:type="gramEnd"/>
      <w:r>
        <w:t>” https://today.yougov.com/politics/articles/53374-2026-midterm-elections)</w:t>
      </w:r>
    </w:p>
    <w:p w14:paraId="134B0930" w14:textId="77777777" w:rsidR="00B405BD" w:rsidRPr="00AB64EA" w:rsidRDefault="00B405BD" w:rsidP="00B405BD">
      <w:pPr>
        <w:rPr>
          <w:rStyle w:val="StyleUnderline"/>
        </w:rPr>
      </w:pPr>
      <w:r w:rsidRPr="00AB64EA">
        <w:rPr>
          <w:rStyle w:val="Emphasis"/>
          <w:highlight w:val="yellow"/>
        </w:rPr>
        <w:t>Democrats have their largest advantage</w:t>
      </w:r>
      <w:r w:rsidRPr="00AB64EA">
        <w:rPr>
          <w:rStyle w:val="Emphasis"/>
        </w:rPr>
        <w:t xml:space="preserve"> so far </w:t>
      </w:r>
      <w:r w:rsidRPr="00AB64EA">
        <w:rPr>
          <w:rStyle w:val="Emphasis"/>
          <w:highlight w:val="yellow"/>
        </w:rPr>
        <w:t>this year</w:t>
      </w:r>
      <w:r w:rsidRPr="00AB64EA">
        <w:rPr>
          <w:rStyle w:val="StyleUnderline"/>
          <w:highlight w:val="yellow"/>
        </w:rPr>
        <w:t xml:space="preserve"> in the race for</w:t>
      </w:r>
      <w:r w:rsidRPr="00AB64EA">
        <w:rPr>
          <w:rStyle w:val="StyleUnderline"/>
        </w:rPr>
        <w:t xml:space="preserve"> control of </w:t>
      </w:r>
      <w:r w:rsidRPr="00AB64EA">
        <w:rPr>
          <w:rStyle w:val="StyleUnderline"/>
          <w:highlight w:val="yellow"/>
        </w:rPr>
        <w:t>Congress</w:t>
      </w:r>
      <w:r w:rsidRPr="00AB64EA">
        <w:rPr>
          <w:rStyle w:val="StyleUnderline"/>
        </w:rPr>
        <w:t>. 46% of registered voters say they would vote for the Democratic candidate if elections for U.S. Congress were held today, compared to 39% who would vote for the Republican candidate.</w:t>
      </w:r>
    </w:p>
    <w:p w14:paraId="40AC2797" w14:textId="77777777" w:rsidR="00B405BD" w:rsidRPr="00AB64EA" w:rsidRDefault="00B405BD" w:rsidP="00B405BD">
      <w:pPr>
        <w:rPr>
          <w:sz w:val="16"/>
          <w:szCs w:val="16"/>
        </w:rPr>
      </w:pPr>
      <w:r w:rsidRPr="00AB64EA">
        <w:rPr>
          <w:sz w:val="16"/>
          <w:szCs w:val="16"/>
        </w:rPr>
        <w:t>What you need to know about the race for Congress as of the November 7 - 10, 2025 Economist / YouGov Poll:</w:t>
      </w:r>
    </w:p>
    <w:p w14:paraId="2777ABB1" w14:textId="77777777" w:rsidR="00B405BD" w:rsidRPr="00AB64EA" w:rsidRDefault="00B405BD" w:rsidP="00B405BD">
      <w:pPr>
        <w:rPr>
          <w:sz w:val="16"/>
        </w:rPr>
      </w:pPr>
      <w:r w:rsidRPr="00AB64EA">
        <w:rPr>
          <w:rStyle w:val="StyleUnderline"/>
          <w:highlight w:val="yellow"/>
        </w:rPr>
        <w:t xml:space="preserve">Democrats have a </w:t>
      </w:r>
      <w:r w:rsidRPr="00AB64EA">
        <w:rPr>
          <w:rStyle w:val="Emphasis"/>
          <w:highlight w:val="yellow"/>
        </w:rPr>
        <w:t>6-point lead</w:t>
      </w:r>
      <w:r w:rsidRPr="00AB64EA">
        <w:rPr>
          <w:sz w:val="16"/>
        </w:rPr>
        <w:t xml:space="preserve"> (accounting for rounding) — the biggest lead Democrats have had on this question since Economist / YouGov polls resumed asking it earlier this year</w:t>
      </w:r>
    </w:p>
    <w:p w14:paraId="350264FE" w14:textId="77777777" w:rsidR="00B405BD" w:rsidRPr="00AB64EA" w:rsidRDefault="00B405BD" w:rsidP="00B405BD">
      <w:pPr>
        <w:rPr>
          <w:sz w:val="16"/>
        </w:rPr>
      </w:pPr>
      <w:r w:rsidRPr="00AB64EA">
        <w:rPr>
          <w:rStyle w:val="StyleUnderline"/>
        </w:rPr>
        <w:t>This is</w:t>
      </w:r>
      <w:r w:rsidRPr="00AB64EA">
        <w:rPr>
          <w:sz w:val="16"/>
        </w:rPr>
        <w:t xml:space="preserve"> also a </w:t>
      </w:r>
      <w:r w:rsidRPr="00AB64EA">
        <w:rPr>
          <w:rStyle w:val="StyleUnderline"/>
          <w:highlight w:val="yellow"/>
        </w:rPr>
        <w:t>larger</w:t>
      </w:r>
      <w:r w:rsidRPr="00AB64EA">
        <w:rPr>
          <w:rStyle w:val="StyleUnderline"/>
        </w:rPr>
        <w:t xml:space="preserve"> Democratic advantage </w:t>
      </w:r>
      <w:r w:rsidRPr="00AB64EA">
        <w:rPr>
          <w:rStyle w:val="StyleUnderline"/>
          <w:highlight w:val="yellow"/>
        </w:rPr>
        <w:t>than at this point before the</w:t>
      </w:r>
      <w:r w:rsidRPr="00AB64EA">
        <w:rPr>
          <w:sz w:val="16"/>
        </w:rPr>
        <w:t xml:space="preserve"> 2024 election (a 1-point Democratic advantage) and the </w:t>
      </w:r>
      <w:r w:rsidRPr="00AB64EA">
        <w:rPr>
          <w:rStyle w:val="StyleUnderline"/>
          <w:highlight w:val="yellow"/>
        </w:rPr>
        <w:t>2022 midterms</w:t>
      </w:r>
      <w:r w:rsidRPr="00AB64EA">
        <w:rPr>
          <w:sz w:val="16"/>
        </w:rPr>
        <w:t xml:space="preserve"> (4 points)</w:t>
      </w:r>
    </w:p>
    <w:p w14:paraId="37E926E3" w14:textId="77777777" w:rsidR="00B405BD" w:rsidRPr="00AB64EA" w:rsidRDefault="00B405BD" w:rsidP="00B405BD">
      <w:pPr>
        <w:rPr>
          <w:sz w:val="16"/>
          <w:szCs w:val="16"/>
        </w:rPr>
      </w:pPr>
      <w:r w:rsidRPr="00AB64EA">
        <w:rPr>
          <w:sz w:val="16"/>
          <w:szCs w:val="16"/>
        </w:rPr>
        <w:t>Advantages for either party on this question about congressional voting intention have been volatile, with significant changes from week to week</w:t>
      </w:r>
    </w:p>
    <w:p w14:paraId="0685984D" w14:textId="77777777" w:rsidR="00B405BD" w:rsidRPr="00AB64EA" w:rsidRDefault="00B405BD" w:rsidP="00B405BD">
      <w:pPr>
        <w:rPr>
          <w:sz w:val="16"/>
          <w:szCs w:val="16"/>
        </w:rPr>
      </w:pPr>
      <w:r w:rsidRPr="00AB64EA">
        <w:rPr>
          <w:sz w:val="16"/>
          <w:szCs w:val="16"/>
        </w:rPr>
        <w:t>The 46% of registered voters who say they'll vote for the Democratic candidate is the largest share of voters to say this since YouGov first asked this question in February</w:t>
      </w:r>
    </w:p>
    <w:p w14:paraId="4E30808A" w14:textId="77777777" w:rsidR="00B405BD" w:rsidRPr="00AB64EA" w:rsidRDefault="00B405BD" w:rsidP="00B405BD">
      <w:pPr>
        <w:rPr>
          <w:sz w:val="16"/>
          <w:szCs w:val="16"/>
        </w:rPr>
      </w:pPr>
      <w:r w:rsidRPr="00AB64EA">
        <w:rPr>
          <w:sz w:val="16"/>
          <w:szCs w:val="16"/>
        </w:rPr>
        <w:t>The share of those registered voters who voted for Kamala Harris in the 2024 presidential election who say they'll vote for the Democratic candidate is higher than the share of 2024 Trump voters who say they'll vote for the Republican candidate (87% vs. 80%)</w:t>
      </w:r>
    </w:p>
    <w:p w14:paraId="35BFFB4F" w14:textId="77777777" w:rsidR="00B405BD" w:rsidRPr="00AB64EA" w:rsidRDefault="00B405BD" w:rsidP="00B405BD">
      <w:pPr>
        <w:rPr>
          <w:sz w:val="16"/>
          <w:szCs w:val="16"/>
        </w:rPr>
      </w:pPr>
      <w:r w:rsidRPr="00AB64EA">
        <w:rPr>
          <w:sz w:val="16"/>
          <w:szCs w:val="16"/>
        </w:rPr>
        <w:t>Democrats also lead Republicans among registered voters who didn't vote for president in 2024 (43% vs. 20%)</w:t>
      </w:r>
    </w:p>
    <w:p w14:paraId="2118E2FD" w14:textId="77777777" w:rsidR="00B405BD" w:rsidRPr="00AB64EA" w:rsidRDefault="00B405BD" w:rsidP="00B405BD">
      <w:pPr>
        <w:rPr>
          <w:sz w:val="16"/>
        </w:rPr>
      </w:pPr>
      <w:r w:rsidRPr="00AB64EA">
        <w:rPr>
          <w:rStyle w:val="StyleUnderline"/>
          <w:highlight w:val="yellow"/>
        </w:rPr>
        <w:t>More voters expect the Democrats to win a</w:t>
      </w:r>
      <w:r w:rsidRPr="00AB64EA">
        <w:rPr>
          <w:rStyle w:val="StyleUnderline"/>
        </w:rPr>
        <w:t xml:space="preserve"> U.S. </w:t>
      </w:r>
      <w:r w:rsidRPr="00AB64EA">
        <w:rPr>
          <w:rStyle w:val="StyleUnderline"/>
          <w:highlight w:val="yellow"/>
        </w:rPr>
        <w:t>House majority in</w:t>
      </w:r>
      <w:r w:rsidRPr="00AB64EA">
        <w:rPr>
          <w:rStyle w:val="StyleUnderline"/>
        </w:rPr>
        <w:t xml:space="preserve"> the </w:t>
      </w:r>
      <w:r w:rsidRPr="00AB64EA">
        <w:rPr>
          <w:rStyle w:val="StyleUnderline"/>
          <w:highlight w:val="yellow"/>
        </w:rPr>
        <w:t>2026</w:t>
      </w:r>
      <w:r w:rsidRPr="00AB64EA">
        <w:rPr>
          <w:rStyle w:val="StyleUnderline"/>
        </w:rPr>
        <w:t xml:space="preserve"> elections than expect Republicans to</w:t>
      </w:r>
      <w:r w:rsidRPr="00AB64EA">
        <w:rPr>
          <w:sz w:val="16"/>
        </w:rPr>
        <w:t xml:space="preserve"> (41% vs. 28%)</w:t>
      </w:r>
    </w:p>
    <w:p w14:paraId="52C8BCDB" w14:textId="77777777" w:rsidR="00B405BD" w:rsidRPr="00AB64EA" w:rsidRDefault="00B405BD" w:rsidP="00B405BD">
      <w:pPr>
        <w:rPr>
          <w:sz w:val="16"/>
          <w:szCs w:val="16"/>
        </w:rPr>
      </w:pPr>
      <w:r w:rsidRPr="00AB64EA">
        <w:rPr>
          <w:sz w:val="16"/>
          <w:szCs w:val="16"/>
        </w:rPr>
        <w:t>Supporters of Democratic House candidates overwhelmingly expect their side to win: 80% expect a Democratic majority and 5% a Republican majority, with 15% not sure</w:t>
      </w:r>
    </w:p>
    <w:p w14:paraId="7A01F931" w14:textId="77777777" w:rsidR="00B405BD" w:rsidRDefault="00B405BD" w:rsidP="00B405BD">
      <w:pPr>
        <w:rPr>
          <w:sz w:val="16"/>
          <w:szCs w:val="16"/>
        </w:rPr>
      </w:pPr>
      <w:r w:rsidRPr="00AB64EA">
        <w:rPr>
          <w:sz w:val="16"/>
          <w:szCs w:val="16"/>
        </w:rPr>
        <w:t>Most supporters of Republican House candidates also expect Republicans to win a majority — but by smaller margins. 68% of those who prefer Republican candidates expect a GOP majority, compared to 8% who expect a Democratic majority and 24% who are not sure</w:t>
      </w:r>
    </w:p>
    <w:p w14:paraId="10A8C2E1" w14:textId="63F7CA7D" w:rsidR="00B405BD" w:rsidRDefault="00B405BD" w:rsidP="00B405BD">
      <w:pPr>
        <w:pStyle w:val="Heading4"/>
      </w:pPr>
      <w:r>
        <w:t xml:space="preserve">That jumpstarts </w:t>
      </w:r>
      <w:r>
        <w:rPr>
          <w:u w:val="single"/>
        </w:rPr>
        <w:t>c</w:t>
      </w:r>
      <w:r w:rsidRPr="00136BF8">
        <w:rPr>
          <w:u w:val="single"/>
        </w:rPr>
        <w:t>ongressional oversight</w:t>
      </w:r>
      <w:r>
        <w:t xml:space="preserve"> of the Trump administration </w:t>
      </w:r>
    </w:p>
    <w:p w14:paraId="3548F2DA" w14:textId="77777777" w:rsidR="00B405BD" w:rsidRPr="00136BF8" w:rsidRDefault="00B405BD" w:rsidP="00B405BD">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4A99691D" w14:textId="77777777" w:rsidR="00B405BD" w:rsidRPr="00136BF8" w:rsidRDefault="00B405BD" w:rsidP="00B405BD">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7A626828" w14:textId="77777777" w:rsidR="00B405BD" w:rsidRPr="00136BF8" w:rsidRDefault="00B405BD" w:rsidP="00B405BD">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2C42B294" w14:textId="77777777" w:rsidR="00B405BD" w:rsidRPr="00136BF8" w:rsidRDefault="00B405BD" w:rsidP="00B405BD">
      <w:pPr>
        <w:rPr>
          <w:sz w:val="10"/>
          <w:szCs w:val="10"/>
        </w:rPr>
      </w:pPr>
      <w:r w:rsidRPr="00136BF8">
        <w:rPr>
          <w:sz w:val="10"/>
          <w:szCs w:val="10"/>
        </w:rPr>
        <w:t>What are the odds that this will happen? Here’s what we know about midterms.</w:t>
      </w:r>
    </w:p>
    <w:p w14:paraId="15C9AEC3" w14:textId="77777777" w:rsidR="00B405BD" w:rsidRPr="00136BF8" w:rsidRDefault="00B405BD" w:rsidP="00B405BD">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75421DE4" w14:textId="77777777" w:rsidR="00B405BD" w:rsidRPr="00136BF8" w:rsidRDefault="00B405BD" w:rsidP="00B405BD">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0481B6BB" w14:textId="77777777" w:rsidR="00B405BD" w:rsidRPr="00136BF8" w:rsidRDefault="00B405BD" w:rsidP="00B405BD">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7F4BE3FE" w14:textId="77777777" w:rsidR="00B405BD" w:rsidRPr="00136BF8" w:rsidRDefault="00B405BD" w:rsidP="00B405BD">
      <w:pPr>
        <w:rPr>
          <w:sz w:val="10"/>
          <w:szCs w:val="10"/>
        </w:rPr>
      </w:pPr>
      <w:r w:rsidRPr="00136BF8">
        <w:rPr>
          <w:sz w:val="10"/>
          <w:szCs w:val="10"/>
        </w:rPr>
        <w:t>The lessons of history</w:t>
      </w:r>
    </w:p>
    <w:p w14:paraId="1D769318" w14:textId="77777777" w:rsidR="00B405BD" w:rsidRPr="00136BF8" w:rsidRDefault="00B405BD" w:rsidP="00B405BD">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68F5B0F2" w14:textId="77777777" w:rsidR="00B405BD" w:rsidRPr="00136BF8" w:rsidRDefault="00B405BD" w:rsidP="00B405BD">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34921AB7" w14:textId="77777777" w:rsidR="00B405BD" w:rsidRPr="00136BF8" w:rsidRDefault="00B405BD" w:rsidP="00B405BD">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6417C069" w14:textId="77777777" w:rsidR="00B405BD" w:rsidRPr="00136BF8" w:rsidRDefault="00B405BD" w:rsidP="00B405BD">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7E3D657E" w14:textId="77777777" w:rsidR="00B405BD" w:rsidRPr="00136BF8" w:rsidRDefault="00B405BD" w:rsidP="00B405BD">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146B7B74" w14:textId="77777777" w:rsidR="00B405BD" w:rsidRPr="00136BF8" w:rsidRDefault="00B405BD" w:rsidP="00B405BD">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7A6BBB2C" w14:textId="77777777" w:rsidR="00B405BD" w:rsidRPr="00136BF8" w:rsidRDefault="00B405BD" w:rsidP="00B405BD">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11F8835E" w14:textId="77777777" w:rsidR="00B405BD" w:rsidRPr="00136BF8" w:rsidRDefault="00B405BD" w:rsidP="00B405BD">
      <w:pPr>
        <w:rPr>
          <w:sz w:val="10"/>
          <w:szCs w:val="10"/>
        </w:rPr>
      </w:pPr>
      <w:r w:rsidRPr="00136BF8">
        <w:rPr>
          <w:sz w:val="10"/>
          <w:szCs w:val="10"/>
        </w:rPr>
        <w:t>Here are the results since 2000:</w:t>
      </w:r>
    </w:p>
    <w:p w14:paraId="05D474B5" w14:textId="77777777" w:rsidR="00B405BD" w:rsidRPr="00136BF8" w:rsidRDefault="00B405BD" w:rsidP="00B405BD">
      <w:pPr>
        <w:rPr>
          <w:sz w:val="10"/>
          <w:szCs w:val="10"/>
        </w:rPr>
      </w:pPr>
      <w:r w:rsidRPr="00136BF8">
        <w:rPr>
          <w:sz w:val="10"/>
          <w:szCs w:val="10"/>
        </w:rPr>
        <w:t>Figure 1</w:t>
      </w:r>
    </w:p>
    <w:p w14:paraId="428E0923" w14:textId="77777777" w:rsidR="00B405BD" w:rsidRPr="00136BF8" w:rsidRDefault="00B405BD" w:rsidP="00B405BD">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5E016532" w14:textId="77777777" w:rsidR="00B405BD" w:rsidRPr="00136BF8" w:rsidRDefault="00B405BD" w:rsidP="00B405BD">
      <w:pPr>
        <w:rPr>
          <w:sz w:val="10"/>
          <w:szCs w:val="10"/>
        </w:rPr>
      </w:pPr>
      <w:r w:rsidRPr="00136BF8">
        <w:rPr>
          <w:sz w:val="10"/>
          <w:szCs w:val="10"/>
        </w:rPr>
        <w:t>What does this history tell us about the 2026 midterm elections?</w:t>
      </w:r>
    </w:p>
    <w:p w14:paraId="76941510" w14:textId="77777777" w:rsidR="00B405BD" w:rsidRPr="00136BF8" w:rsidRDefault="00B405BD" w:rsidP="00B405BD">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29F90837" w14:textId="77777777" w:rsidR="00B405BD" w:rsidRPr="00136BF8" w:rsidRDefault="00B405BD" w:rsidP="00B405BD">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51BCF421" w14:textId="77777777" w:rsidR="00B405BD" w:rsidRPr="00136BF8" w:rsidRDefault="00B405BD" w:rsidP="00B405BD">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58EE8122" w14:textId="77777777" w:rsidR="00B405BD" w:rsidRPr="00136BF8" w:rsidRDefault="00B405BD" w:rsidP="00B405BD">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50DCEBD0" w14:textId="77777777" w:rsidR="00B405BD" w:rsidRPr="00136BF8" w:rsidRDefault="00B405BD" w:rsidP="00B405BD">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464F6B12" w14:textId="77777777" w:rsidR="00B405BD" w:rsidRPr="00136BF8" w:rsidRDefault="00B405BD" w:rsidP="00B405BD">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5AF8AA43" w14:textId="699E3D03" w:rsidR="00B405BD" w:rsidRPr="00B405BD" w:rsidRDefault="00B405BD" w:rsidP="00B405BD">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w:t>
      </w:r>
      <w:proofErr w:type="gramStart"/>
      <w:r w:rsidRPr="00136BF8">
        <w:rPr>
          <w:rStyle w:val="StyleUnderline"/>
        </w:rPr>
        <w:t>2.6 point</w:t>
      </w:r>
      <w:proofErr w:type="gramEnd"/>
      <w:r w:rsidRPr="00136BF8">
        <w:rPr>
          <w:rStyle w:val="StyleUnderline"/>
        </w:rPr>
        <w:t xml:space="preserve">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0426C56D" w14:textId="77777777" w:rsidR="00B405BD" w:rsidRDefault="00B405BD" w:rsidP="00B405BD">
      <w:pPr>
        <w:pStyle w:val="Heading4"/>
      </w:pPr>
      <w:r>
        <w:t xml:space="preserve">Widespread voter support for collective bargaining rights </w:t>
      </w:r>
    </w:p>
    <w:p w14:paraId="5E70A3F6" w14:textId="77777777" w:rsidR="00B405BD" w:rsidRPr="00A43A81" w:rsidRDefault="00B405BD" w:rsidP="00B405BD">
      <w:r w:rsidRPr="007712B2">
        <w:rPr>
          <w:rStyle w:val="Style13ptBold"/>
        </w:rPr>
        <w:t>Block &amp; Sachs 9/1</w:t>
      </w:r>
      <w:r>
        <w:t xml:space="preserve">/25 (Sharon &amp; Benjamin – Law Professors at Harvard Law School, </w:t>
      </w:r>
      <w:proofErr w:type="gramStart"/>
      <w:r>
        <w:t>“ Unions</w:t>
      </w:r>
      <w:proofErr w:type="gramEnd"/>
      <w:r>
        <w:t xml:space="preserve"> are as popular as ever. Our labor laws haven't caught up yet.,” https://www.msnbc.com/opinion/msnbc-opinion/labor-day-unions-polls-law-trump-rcna228132)</w:t>
      </w:r>
    </w:p>
    <w:p w14:paraId="224F0B81" w14:textId="77777777" w:rsidR="00B405BD" w:rsidRPr="00656817" w:rsidRDefault="00B405BD" w:rsidP="00B405BD">
      <w:pPr>
        <w:rPr>
          <w:rStyle w:val="StyleUnderline"/>
        </w:rPr>
      </w:pPr>
      <w:r w:rsidRPr="00656817">
        <w:rPr>
          <w:sz w:val="16"/>
        </w:rPr>
        <w:t xml:space="preserve">On this Labor Day, more than any in recent memory, </w:t>
      </w:r>
      <w:r w:rsidRPr="00656817">
        <w:rPr>
          <w:rStyle w:val="StyleUnderline"/>
          <w:highlight w:val="yellow"/>
        </w:rPr>
        <w:t xml:space="preserve">there is </w:t>
      </w:r>
      <w:r w:rsidRPr="00656817">
        <w:rPr>
          <w:rStyle w:val="Emphasis"/>
          <w:highlight w:val="yellow"/>
        </w:rPr>
        <w:t>widespread</w:t>
      </w:r>
      <w:r w:rsidRPr="00656817">
        <w:rPr>
          <w:rStyle w:val="Emphasis"/>
        </w:rPr>
        <w:t xml:space="preserve"> bipartisan </w:t>
      </w:r>
      <w:r w:rsidRPr="009236CF">
        <w:rPr>
          <w:rStyle w:val="Emphasis"/>
          <w:highlight w:val="yellow"/>
        </w:rPr>
        <w:t>support</w:t>
      </w:r>
      <w:r w:rsidRPr="00656817">
        <w:rPr>
          <w:rStyle w:val="StyleUnderline"/>
        </w:rPr>
        <w:t xml:space="preserve"> in Congress and </w:t>
      </w:r>
      <w:r w:rsidRPr="009236CF">
        <w:rPr>
          <w:rStyle w:val="Emphasis"/>
          <w:highlight w:val="yellow"/>
        </w:rPr>
        <w:t>across America</w:t>
      </w:r>
      <w:r w:rsidRPr="009236CF">
        <w:rPr>
          <w:rStyle w:val="StyleUnderline"/>
          <w:highlight w:val="yellow"/>
        </w:rPr>
        <w:t xml:space="preserve"> for the right to be in a union.</w:t>
      </w:r>
    </w:p>
    <w:p w14:paraId="4D79265C" w14:textId="77777777" w:rsidR="00B405BD" w:rsidRPr="00656817" w:rsidRDefault="00B405BD" w:rsidP="00B405BD">
      <w:pPr>
        <w:rPr>
          <w:sz w:val="16"/>
        </w:rPr>
      </w:pPr>
      <w:r w:rsidRPr="00656817">
        <w:rPr>
          <w:rStyle w:val="StyleUnderline"/>
        </w:rPr>
        <w:t>Unions are as popular now as they have ever been</w:t>
      </w:r>
      <w:r w:rsidRPr="00656817">
        <w:rPr>
          <w:sz w:val="16"/>
        </w:rPr>
        <w:t xml:space="preserve"> and they’re even receiving support from Republicans in Congress like Missouri Sen. Josh Hawley. </w:t>
      </w:r>
      <w:r w:rsidRPr="00656817">
        <w:rPr>
          <w:rStyle w:val="StyleUnderline"/>
        </w:rPr>
        <w:t>Yet the labor law that’s currently on the books</w:t>
      </w:r>
      <w:r w:rsidRPr="00656817">
        <w:rPr>
          <w:sz w:val="16"/>
        </w:rPr>
        <w:t xml:space="preserve"> — the Wagner Act of 1935 — </w:t>
      </w:r>
      <w:r w:rsidRPr="00656817">
        <w:rPr>
          <w:rStyle w:val="StyleUnderline"/>
        </w:rPr>
        <w:t>isn’t strong enough to protect workers who want to unionize.</w:t>
      </w:r>
    </w:p>
    <w:p w14:paraId="3BC170BD" w14:textId="77777777" w:rsidR="00B405BD" w:rsidRPr="00656817" w:rsidRDefault="00B405BD" w:rsidP="00B405BD">
      <w:pPr>
        <w:rPr>
          <w:sz w:val="10"/>
          <w:szCs w:val="10"/>
        </w:rPr>
      </w:pPr>
      <w:r w:rsidRPr="00656817">
        <w:rPr>
          <w:sz w:val="10"/>
          <w:szCs w:val="10"/>
        </w:rPr>
        <w:t>The basic problem is straightforward: Employers don’t want their workers to unionize and are generally willing to fire union supporters to stop a union drive. That means that trying to form a union means risking your job, which is a risk that most workers rationally don’t want to take. That’s especially true when the law is too weak to provide recourse to pro-union workers who do get fired.</w:t>
      </w:r>
    </w:p>
    <w:p w14:paraId="070EC9EC" w14:textId="77777777" w:rsidR="00B405BD" w:rsidRPr="00656817" w:rsidRDefault="00B405BD" w:rsidP="00B405BD">
      <w:pPr>
        <w:rPr>
          <w:sz w:val="10"/>
          <w:szCs w:val="10"/>
        </w:rPr>
      </w:pPr>
      <w:r w:rsidRPr="00656817">
        <w:rPr>
          <w:sz w:val="10"/>
          <w:szCs w:val="10"/>
        </w:rPr>
        <w:t>The share of workers who are in a union is below what it was before we had any labor laws.</w:t>
      </w:r>
    </w:p>
    <w:p w14:paraId="5D650C3E" w14:textId="77777777" w:rsidR="00B405BD" w:rsidRPr="00656817" w:rsidRDefault="00B405BD" w:rsidP="00B405BD">
      <w:pPr>
        <w:rPr>
          <w:sz w:val="10"/>
          <w:szCs w:val="10"/>
        </w:rPr>
      </w:pPr>
      <w:r w:rsidRPr="00656817">
        <w:rPr>
          <w:sz w:val="10"/>
          <w:szCs w:val="10"/>
        </w:rPr>
        <w:t>The combination of hostile managers and weak labor laws equals very low unionization rates — in fact, the share of workers who are in a union is below what it was before we had any labor laws. These low union rates account for a great deal of the economic and political inequality that plagues American life.</w:t>
      </w:r>
    </w:p>
    <w:p w14:paraId="0893987E" w14:textId="77777777" w:rsidR="00B405BD" w:rsidRPr="00656817" w:rsidRDefault="00B405BD" w:rsidP="00B405BD">
      <w:pPr>
        <w:rPr>
          <w:sz w:val="10"/>
          <w:szCs w:val="10"/>
        </w:rPr>
      </w:pPr>
      <w:r w:rsidRPr="00656817">
        <w:rPr>
          <w:sz w:val="10"/>
          <w:szCs w:val="10"/>
        </w:rPr>
        <w:t xml:space="preserve">Building a labor law that </w:t>
      </w:r>
      <w:proofErr w:type="gramStart"/>
      <w:r w:rsidRPr="00656817">
        <w:rPr>
          <w:sz w:val="10"/>
          <w:szCs w:val="10"/>
        </w:rPr>
        <w:t>actually enables</w:t>
      </w:r>
      <w:proofErr w:type="gramEnd"/>
      <w:r w:rsidRPr="00656817">
        <w:rPr>
          <w:sz w:val="10"/>
          <w:szCs w:val="10"/>
        </w:rPr>
        <w:t xml:space="preserve"> workers to form unions requires a lot more than tinkering with the existing systems. Regardless of party, lawmakers who are serious about making sure workers have a clear path to joining a union need to support reforms more fundamental than any we’ve seen since the New Deal.</w:t>
      </w:r>
    </w:p>
    <w:p w14:paraId="214DD7D1" w14:textId="77777777" w:rsidR="00B405BD" w:rsidRPr="00656817" w:rsidRDefault="00B405BD" w:rsidP="00B405BD">
      <w:pPr>
        <w:rPr>
          <w:sz w:val="10"/>
          <w:szCs w:val="10"/>
        </w:rPr>
      </w:pPr>
      <w:r w:rsidRPr="00656817">
        <w:rPr>
          <w:sz w:val="10"/>
          <w:szCs w:val="10"/>
        </w:rPr>
        <w:t>These changes would take a two-step approach to tackling the root problems with organizing a union. First, make it easier for workers to unionize and win a collective bargaining agreement even if their employers oppose those efforts, and second, reduce the incentives for employers to fight union organizing drives in the first place.</w:t>
      </w:r>
    </w:p>
    <w:p w14:paraId="425D2FB0" w14:textId="77777777" w:rsidR="00B405BD" w:rsidRPr="00656817" w:rsidRDefault="00B405BD" w:rsidP="00B405BD">
      <w:pPr>
        <w:rPr>
          <w:sz w:val="10"/>
          <w:szCs w:val="10"/>
        </w:rPr>
      </w:pPr>
      <w:r w:rsidRPr="00656817">
        <w:rPr>
          <w:sz w:val="10"/>
          <w:szCs w:val="10"/>
        </w:rPr>
        <w:t>To accomplish the first goal, Congress must increase penalties on employers that fire pro-union workers, limit employers’ ability to engage in union busting, and change the rules of collective bargaining to make it more likely that workers can win a contract. Many of these proposals are contained in the Protecting the Right to Organize (PRO) Act, which passed the House twice when Democrats last controlled the chamber, but has languished in the Senate.</w:t>
      </w:r>
    </w:p>
    <w:p w14:paraId="0BFB46B6" w14:textId="77777777" w:rsidR="00B405BD" w:rsidRPr="00656817" w:rsidRDefault="00B405BD" w:rsidP="00B405BD">
      <w:pPr>
        <w:rPr>
          <w:sz w:val="10"/>
          <w:szCs w:val="10"/>
        </w:rPr>
      </w:pPr>
      <w:r w:rsidRPr="00656817">
        <w:rPr>
          <w:sz w:val="10"/>
          <w:szCs w:val="10"/>
        </w:rPr>
        <w:t xml:space="preserve">Passing the PRO Act is just the start, however. One powerful idea would be to “flip the default.” Rather than assuming (as we do under current law) that workers want to be nonunion, we could start with the equally plausible assumption that workers want to be union. In such a system, we’d still hold union elections. </w:t>
      </w:r>
      <w:proofErr w:type="gramStart"/>
      <w:r w:rsidRPr="00656817">
        <w:rPr>
          <w:sz w:val="10"/>
          <w:szCs w:val="10"/>
        </w:rPr>
        <w:t>But,</w:t>
      </w:r>
      <w:proofErr w:type="gramEnd"/>
      <w:r w:rsidRPr="00656817">
        <w:rPr>
          <w:sz w:val="10"/>
          <w:szCs w:val="10"/>
        </w:rPr>
        <w:t xml:space="preserve"> like in politics where voters choose between representatives, workers would vote on which union they want to represent them not whether they want representation. And to ensure real freedom of choice, workers could run organizing campaigns to get rid of union representation altogether — if that’s what they prefer.</w:t>
      </w:r>
    </w:p>
    <w:p w14:paraId="41D46A71" w14:textId="77777777" w:rsidR="00B405BD" w:rsidRPr="00656817" w:rsidRDefault="00B405BD" w:rsidP="00B405BD">
      <w:pPr>
        <w:rPr>
          <w:sz w:val="10"/>
          <w:szCs w:val="10"/>
        </w:rPr>
      </w:pPr>
      <w:r w:rsidRPr="00656817">
        <w:rPr>
          <w:sz w:val="10"/>
          <w:szCs w:val="10"/>
        </w:rPr>
        <w:t>Labor law can also help reduce the reasons employers oppose unionization in the first place by changing the way unions and employers bargain contracts. Currently, workers in the U.S. who want to form a union must do so at their individual workplace or their individual employer. For example, if McDonald’s workers want a union, they’d have to organize one at a single McDonald’s restaurant. But if that McDonald’s is the only fast-food restaurant in the area to be unionized, then it likely would need to pay its workers more in wages and benefits than its local competitors.</w:t>
      </w:r>
    </w:p>
    <w:p w14:paraId="0D043EFB" w14:textId="77777777" w:rsidR="00B405BD" w:rsidRPr="00656817" w:rsidRDefault="00B405BD" w:rsidP="00B405BD">
      <w:pPr>
        <w:rPr>
          <w:sz w:val="10"/>
          <w:szCs w:val="10"/>
        </w:rPr>
      </w:pPr>
      <w:r w:rsidRPr="00656817">
        <w:rPr>
          <w:sz w:val="10"/>
          <w:szCs w:val="10"/>
        </w:rPr>
        <w:t>But in many developed economies, unions organize and bargain across an entire industry, not individual businesses. In this sectoral bargaining regime, no firm in a market is disadvantaged by being union because every firm in the market is covered by the union contract. Thus, no firm needs to see their workers’ organizing as an existential threat to their ability to compete.</w:t>
      </w:r>
    </w:p>
    <w:p w14:paraId="76F0D30F" w14:textId="77777777" w:rsidR="00B405BD" w:rsidRPr="00656817" w:rsidRDefault="00B405BD" w:rsidP="00B405BD">
      <w:pPr>
        <w:rPr>
          <w:sz w:val="10"/>
          <w:szCs w:val="10"/>
        </w:rPr>
      </w:pPr>
      <w:r w:rsidRPr="00656817">
        <w:rPr>
          <w:sz w:val="10"/>
          <w:szCs w:val="10"/>
        </w:rPr>
        <w:t>Labor law reform, moreover, can’t just be about private sector workers, especially given the critical role that public employees have played in the labor movement. Congress therefore needs to fix a loophole in our laws that President Donald Trump has exploited to weaken federal unions. Using what was supposed to be a narrow exception for workers on the front lines of national security, Trump has denied almost 1 million federal employees collective bargaining rights. Any new labor law reform should include a new and clearer exception that is limited to just those workers traditionally excluded from the federal sector collective bargaining system — those working for the CIA, NSA, DEA, subdivisions of the Defense Department and the Treasury, and other employees in the intelligence field.</w:t>
      </w:r>
    </w:p>
    <w:p w14:paraId="0FDDE947" w14:textId="77777777" w:rsidR="00B405BD" w:rsidRPr="00656817" w:rsidRDefault="00B405BD" w:rsidP="00B405BD">
      <w:pPr>
        <w:rPr>
          <w:sz w:val="10"/>
          <w:szCs w:val="10"/>
        </w:rPr>
      </w:pPr>
      <w:r w:rsidRPr="00656817">
        <w:rPr>
          <w:sz w:val="10"/>
          <w:szCs w:val="10"/>
        </w:rPr>
        <w:t>Speaking of the president, earlier this year, Trump fired National Labor Relations Board member Gwynne Wilcox, a Joe Biden appointee, years before the end of her term. When Congress created the board in 1935, it assumed that the board would be an independent agency, but an NLRB populated by appointees serving at the pleasure of the president is a different animal. The Supreme Court’s conservative majority has consistently granted Trump the power to jettison the independence of agencies like the NLRB (defying decades-old precedent). New labor laws must address these implications. While it’s unclear what form a federal labor authority should take in this new context, future reform should consider alternatives — such as granting workers a private right to sue employers — so they’re not dependent on a politically biased agency.</w:t>
      </w:r>
    </w:p>
    <w:p w14:paraId="4F4B01D0" w14:textId="77777777" w:rsidR="00B405BD" w:rsidRPr="00656817" w:rsidRDefault="00B405BD" w:rsidP="00B405BD">
      <w:pPr>
        <w:rPr>
          <w:sz w:val="10"/>
          <w:szCs w:val="10"/>
        </w:rPr>
      </w:pPr>
      <w:r w:rsidRPr="00656817">
        <w:rPr>
          <w:sz w:val="10"/>
          <w:szCs w:val="10"/>
        </w:rPr>
        <w:t>Finally — and here there may be less bipartisan agreement — we need to shore up unions’ ability to act politically. Without unions working as political actors, American workers would not be protected by minimum wage and overtime laws, antidiscrimination laws, or health and safety laws, nor would they enjoy the legal right to time off from work for family and medical emergencies. Unions secure these bread-and-butter protections for American workers through collective bargaining, yes, but also through electoral politics. And in a political system awash in corporate money, it is shortsighted to think that unions can do their job exclusively through collective bargaining.</w:t>
      </w:r>
    </w:p>
    <w:p w14:paraId="0B916B2C" w14:textId="77777777" w:rsidR="00B405BD" w:rsidRPr="00656817" w:rsidRDefault="00B405BD" w:rsidP="00B405BD">
      <w:pPr>
        <w:rPr>
          <w:sz w:val="10"/>
          <w:szCs w:val="10"/>
        </w:rPr>
      </w:pPr>
      <w:r w:rsidRPr="00656817">
        <w:rPr>
          <w:sz w:val="10"/>
          <w:szCs w:val="10"/>
        </w:rPr>
        <w:t xml:space="preserve">As Justice Felix Frankfurter wrote more than 60 years ago, the political activity of unions is “activity indissolubly relating to the immediate economic and social concerns that are the raison </w:t>
      </w:r>
      <w:proofErr w:type="spellStart"/>
      <w:r w:rsidRPr="00656817">
        <w:rPr>
          <w:sz w:val="10"/>
          <w:szCs w:val="10"/>
        </w:rPr>
        <w:t>d’etre</w:t>
      </w:r>
      <w:proofErr w:type="spellEnd"/>
      <w:r w:rsidRPr="00656817">
        <w:rPr>
          <w:sz w:val="10"/>
          <w:szCs w:val="10"/>
        </w:rPr>
        <w:t xml:space="preserve"> of unions.”</w:t>
      </w:r>
    </w:p>
    <w:p w14:paraId="03EEA611" w14:textId="2FE0FE61" w:rsidR="00B405BD" w:rsidRPr="00B405BD" w:rsidRDefault="00B405BD" w:rsidP="00B405BD">
      <w:pPr>
        <w:rPr>
          <w:b/>
          <w:iCs/>
          <w:u w:val="single"/>
        </w:rPr>
      </w:pPr>
      <w:r w:rsidRPr="00656817">
        <w:rPr>
          <w:rStyle w:val="StyleUnderline"/>
        </w:rPr>
        <w:t>Across party lines, Americans support unions.</w:t>
      </w:r>
      <w:r w:rsidRPr="00656817">
        <w:rPr>
          <w:sz w:val="16"/>
        </w:rPr>
        <w:t xml:space="preserve"> If Democrats in Congress continue to stand up for labor rights, then it would only take a handful of Republicans to create the majorities needed to pass the reforms outlined in this piece. </w:t>
      </w:r>
      <w:r w:rsidRPr="009236CF">
        <w:rPr>
          <w:rStyle w:val="StyleUnderline"/>
          <w:highlight w:val="yellow"/>
        </w:rPr>
        <w:t>If Republicans are serious about supporting workers and their unions</w:t>
      </w:r>
      <w:r w:rsidRPr="00656817">
        <w:rPr>
          <w:rStyle w:val="StyleUnderline"/>
        </w:rPr>
        <w:t xml:space="preserve">, then </w:t>
      </w:r>
      <w:r w:rsidRPr="009236CF">
        <w:rPr>
          <w:rStyle w:val="StyleUnderline"/>
          <w:highlight w:val="yellow"/>
        </w:rPr>
        <w:t>they need to stand up</w:t>
      </w:r>
      <w:r w:rsidRPr="00656817">
        <w:rPr>
          <w:rStyle w:val="StyleUnderline"/>
        </w:rPr>
        <w:t xml:space="preserve"> and address the root causes of the current system’s failures. For years, </w:t>
      </w:r>
      <w:r w:rsidRPr="009236CF">
        <w:rPr>
          <w:rStyle w:val="StyleUnderline"/>
          <w:highlight w:val="yellow"/>
        </w:rPr>
        <w:t>lawmakers</w:t>
      </w:r>
      <w:r w:rsidRPr="00656817">
        <w:rPr>
          <w:rStyle w:val="StyleUnderline"/>
        </w:rPr>
        <w:t xml:space="preserve"> on both sides </w:t>
      </w:r>
      <w:r w:rsidRPr="009236CF">
        <w:rPr>
          <w:rStyle w:val="StyleUnderline"/>
          <w:highlight w:val="yellow"/>
        </w:rPr>
        <w:t xml:space="preserve">have promised to fight for the working class. But words are not enough. </w:t>
      </w:r>
      <w:r w:rsidRPr="009236CF">
        <w:rPr>
          <w:rStyle w:val="Emphasis"/>
          <w:highlight w:val="yellow"/>
        </w:rPr>
        <w:t>Now is the time for action.</w:t>
      </w:r>
    </w:p>
    <w:p w14:paraId="1A82621C" w14:textId="77777777" w:rsidR="00B405BD" w:rsidRDefault="00B405BD" w:rsidP="00B405BD">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6FA911C" w14:textId="77777777" w:rsidR="00B405BD" w:rsidRPr="00AB20E3" w:rsidRDefault="00B405BD" w:rsidP="00B405BD">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259D96D8" w14:textId="77777777" w:rsidR="00B405BD" w:rsidRPr="0086424F" w:rsidRDefault="00B405BD" w:rsidP="00B405BD">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9B0B4BC" w14:textId="77777777" w:rsidR="00B405BD" w:rsidRPr="003B26A6" w:rsidRDefault="00B405BD" w:rsidP="00B405BD">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7B126915" w14:textId="77777777" w:rsidR="00B405BD" w:rsidRPr="0086424F" w:rsidRDefault="00B405BD" w:rsidP="00B405BD">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0C565433" w14:textId="77777777" w:rsidR="00B405BD" w:rsidRPr="00A644AD" w:rsidRDefault="00B405BD" w:rsidP="00B405BD">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66E8EEE2" w14:textId="77777777" w:rsidR="00B405BD" w:rsidRPr="00A644AD" w:rsidRDefault="00B405BD" w:rsidP="00B405BD">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11214373" w14:textId="77777777" w:rsidR="00B405BD" w:rsidRDefault="00B405BD" w:rsidP="00B405BD">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425431B" w14:textId="77777777" w:rsidR="00B405BD" w:rsidRPr="00A644AD" w:rsidRDefault="00B405BD" w:rsidP="00B405BD">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648C42B7" w14:textId="77777777" w:rsidR="00B405BD" w:rsidRPr="00F75603" w:rsidRDefault="00B405BD" w:rsidP="00B405BD">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73E85380" w14:textId="77777777" w:rsidR="00B405BD" w:rsidRPr="00916F41" w:rsidRDefault="00B405BD" w:rsidP="00B405BD">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2D83A5B" w14:textId="77777777" w:rsidR="00B405BD" w:rsidRDefault="00B405BD" w:rsidP="00B405BD">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2C437B45" w14:textId="77777777" w:rsidR="00B405BD" w:rsidRDefault="00B405BD" w:rsidP="00B405BD">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33DCC11C" w14:textId="77777777" w:rsidR="00B405BD" w:rsidRPr="000002A7" w:rsidRDefault="00B405BD" w:rsidP="00B405BD">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6E92E1B" w14:textId="77777777" w:rsidR="00B405BD" w:rsidRPr="000002A7" w:rsidRDefault="00B405BD" w:rsidP="00B405BD">
      <w:pPr>
        <w:rPr>
          <w:sz w:val="16"/>
          <w:szCs w:val="16"/>
        </w:rPr>
      </w:pPr>
      <w:r w:rsidRPr="000002A7">
        <w:rPr>
          <w:sz w:val="16"/>
          <w:szCs w:val="16"/>
        </w:rPr>
        <w:t>Strategic Deterrence</w:t>
      </w:r>
    </w:p>
    <w:p w14:paraId="2A9AA0F8" w14:textId="77777777" w:rsidR="00B405BD" w:rsidRPr="000002A7" w:rsidRDefault="00B405BD" w:rsidP="00B405BD">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091E17CC" w14:textId="77777777" w:rsidR="00B405BD" w:rsidRPr="000002A7" w:rsidRDefault="00B405BD" w:rsidP="00B405BD">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6283AE72" w14:textId="77777777" w:rsidR="00B405BD" w:rsidRPr="000002A7" w:rsidRDefault="00B405BD" w:rsidP="00B405BD">
      <w:pPr>
        <w:rPr>
          <w:sz w:val="16"/>
          <w:szCs w:val="16"/>
        </w:rPr>
      </w:pPr>
      <w:r w:rsidRPr="000002A7">
        <w:rPr>
          <w:sz w:val="16"/>
          <w:szCs w:val="16"/>
        </w:rPr>
        <w:t>Irregular Warfare, Emerging Threats, and Countering Violent Extremist Organizations</w:t>
      </w:r>
    </w:p>
    <w:p w14:paraId="70C8343C" w14:textId="77777777" w:rsidR="00B405BD" w:rsidRDefault="00B405BD" w:rsidP="00B405BD">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495A3A69" w14:textId="783626A4" w:rsidR="00B405BD" w:rsidRDefault="00B405BD" w:rsidP="00B405BD">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04903F85" w14:textId="2B95C19D" w:rsidR="00B405BD" w:rsidRPr="00275C49" w:rsidRDefault="00B405BD" w:rsidP="00B405BD">
      <w:pPr>
        <w:pStyle w:val="Heading3"/>
        <w:rPr>
          <w:rFonts w:cs="Times New Roman"/>
        </w:rPr>
      </w:pPr>
      <w:r w:rsidRPr="00275C49">
        <w:rPr>
          <w:rFonts w:cs="Times New Roman"/>
        </w:rPr>
        <w:t xml:space="preserve">1NC </w:t>
      </w:r>
      <w:r w:rsidR="00A5542D">
        <w:rPr>
          <w:rFonts w:cs="Times New Roman"/>
        </w:rPr>
        <w:t xml:space="preserve">– Con </w:t>
      </w:r>
      <w:proofErr w:type="spellStart"/>
      <w:r w:rsidR="00A5542D">
        <w:rPr>
          <w:rFonts w:cs="Times New Roman"/>
        </w:rPr>
        <w:t>Con</w:t>
      </w:r>
      <w:proofErr w:type="spellEnd"/>
    </w:p>
    <w:p w14:paraId="2CE180E6" w14:textId="7732B408" w:rsidR="00B405BD" w:rsidRPr="00B405BD" w:rsidRDefault="00B405BD" w:rsidP="00B405BD">
      <w:pPr>
        <w:pStyle w:val="Heading4"/>
      </w:pPr>
      <w:r w:rsidRPr="00275C49">
        <w:rPr>
          <w:rFonts w:cs="Times New Roman"/>
        </w:rPr>
        <w:t xml:space="preserve">Text: The United States, through a limited constitutional convention called for by at least thirty-four of the States and ratified by at least thirty-eight of the States, should </w:t>
      </w:r>
      <w:r>
        <w:t>substantially strengthen collective bargaining rights for workers in the United States by amending the Railroad Labor Act to allow railroad strikes before the self-help period and remove congressional intervention over railroad strikes.</w:t>
      </w:r>
    </w:p>
    <w:p w14:paraId="621AB824" w14:textId="77777777" w:rsidR="00B405BD" w:rsidRPr="00275C49" w:rsidRDefault="00B405BD" w:rsidP="00B405BD"/>
    <w:p w14:paraId="36172CF2" w14:textId="77777777" w:rsidR="00B405BD" w:rsidRPr="00275C49" w:rsidRDefault="00B405BD" w:rsidP="00B405BD">
      <w:pPr>
        <w:pStyle w:val="Heading4"/>
        <w:rPr>
          <w:rStyle w:val="StyleUnderline"/>
          <w:rFonts w:cs="Times New Roman"/>
          <w:sz w:val="26"/>
          <w:u w:val="none"/>
        </w:rPr>
      </w:pPr>
      <w:r w:rsidRPr="00275C49">
        <w:rPr>
          <w:rStyle w:val="StyleUnderline"/>
          <w:rFonts w:cs="Times New Roman"/>
          <w:sz w:val="26"/>
          <w:u w:val="none"/>
        </w:rPr>
        <w:t xml:space="preserve">Solves and avoids politics </w:t>
      </w:r>
    </w:p>
    <w:p w14:paraId="32242106" w14:textId="77777777" w:rsidR="00B405BD" w:rsidRPr="00275C49" w:rsidRDefault="00B405BD" w:rsidP="00B405BD">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2F13A63E" w14:textId="77777777" w:rsidR="00B405BD" w:rsidRPr="00275C49" w:rsidRDefault="00B405BD" w:rsidP="00B405BD">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1FDD61CE" w14:textId="77777777" w:rsidR="00B405BD" w:rsidRPr="00275C49" w:rsidRDefault="00B405BD" w:rsidP="00B405BD">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0AFDE80B" w14:textId="77777777" w:rsidR="00B405BD" w:rsidRPr="00275C49" w:rsidRDefault="00B405BD" w:rsidP="00B405BD">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49BB970E" w14:textId="77777777" w:rsidR="00B405BD" w:rsidRPr="00275C49" w:rsidRDefault="00B405BD" w:rsidP="00B405BD">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3C9EE29B" w14:textId="77777777" w:rsidR="00B405BD" w:rsidRPr="00275C49" w:rsidRDefault="00B405BD" w:rsidP="00B405BD">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31EA4CC7" w14:textId="362AFB79" w:rsidR="00B405BD" w:rsidRPr="00B405BD" w:rsidRDefault="00B405BD" w:rsidP="00B405BD">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69F0D4CA" w14:textId="4B48255F" w:rsidR="00B405BD" w:rsidRPr="00FB4669" w:rsidRDefault="00B405BD" w:rsidP="00B405BD">
      <w:pPr>
        <w:pStyle w:val="Heading3"/>
      </w:pPr>
      <w:r>
        <w:t>1NC</w:t>
      </w:r>
      <w:r w:rsidR="00A5542D">
        <w:t>- CP</w:t>
      </w:r>
    </w:p>
    <w:p w14:paraId="57204517" w14:textId="77777777" w:rsidR="00B405BD" w:rsidRDefault="00B405BD" w:rsidP="00B405BD">
      <w:pPr>
        <w:pStyle w:val="Heading4"/>
      </w:pPr>
      <w:r>
        <w:t>Text: The United States Federal Government should:</w:t>
      </w:r>
    </w:p>
    <w:p w14:paraId="0C0758ED" w14:textId="77777777" w:rsidR="00B405BD" w:rsidRPr="00584727" w:rsidRDefault="00B405BD" w:rsidP="00B405BD">
      <w:pPr>
        <w:pStyle w:val="Heading4"/>
        <w:numPr>
          <w:ilvl w:val="0"/>
          <w:numId w:val="45"/>
        </w:numPr>
        <w:tabs>
          <w:tab w:val="num" w:pos="360"/>
        </w:tabs>
        <w:ind w:left="0" w:firstLine="0"/>
      </w:pPr>
      <w:r>
        <w:t xml:space="preserve">Ban rail </w:t>
      </w:r>
      <w:proofErr w:type="gramStart"/>
      <w:r>
        <w:t>automation;</w:t>
      </w:r>
      <w:proofErr w:type="gramEnd"/>
    </w:p>
    <w:p w14:paraId="10EB4036" w14:textId="77777777" w:rsidR="00B405BD" w:rsidRPr="00584727" w:rsidRDefault="00B405BD" w:rsidP="00B405BD">
      <w:pPr>
        <w:pStyle w:val="Heading4"/>
        <w:numPr>
          <w:ilvl w:val="0"/>
          <w:numId w:val="45"/>
        </w:numPr>
        <w:tabs>
          <w:tab w:val="num" w:pos="360"/>
        </w:tabs>
        <w:ind w:left="0" w:firstLine="0"/>
      </w:pPr>
      <w:r>
        <w:t>Hold that collective bargaining rights violate the Takings Clause of the Fifth Amendment.</w:t>
      </w:r>
    </w:p>
    <w:p w14:paraId="2C0B0F5E" w14:textId="77777777" w:rsidR="00B405BD" w:rsidRPr="00266928" w:rsidRDefault="00B405BD" w:rsidP="00B405BD"/>
    <w:p w14:paraId="3F594205" w14:textId="77777777" w:rsidR="00B405BD" w:rsidRDefault="00B405BD" w:rsidP="00B405BD">
      <w:pPr>
        <w:pStyle w:val="Heading4"/>
      </w:pPr>
      <w:r>
        <w:t xml:space="preserve">The counterplan </w:t>
      </w:r>
      <w:r w:rsidRPr="00B94B73">
        <w:rPr>
          <w:u w:val="single"/>
        </w:rPr>
        <w:t>reinvigorates the Takings Clause</w:t>
      </w:r>
      <w:r>
        <w:t xml:space="preserve"> by adopting a classical view of property under the common law </w:t>
      </w:r>
    </w:p>
    <w:p w14:paraId="5E468E7C" w14:textId="77777777" w:rsidR="00B405BD" w:rsidRDefault="00B405BD" w:rsidP="00B405BD">
      <w:r w:rsidRPr="00776A13">
        <w:rPr>
          <w:rStyle w:val="Style13ptBold"/>
        </w:rPr>
        <w:t>MacDonald 24</w:t>
      </w:r>
      <w:r>
        <w:t xml:space="preserve"> (Alexander T. – JD from William and Mary Law School, “Does Modern Labor Law Violate the Fifth </w:t>
      </w:r>
      <w:proofErr w:type="gramStart"/>
      <w:r>
        <w:t>Amendment?,</w:t>
      </w:r>
      <w:proofErr w:type="gramEnd"/>
      <w:r>
        <w:t>” 1/4/24, https://fedsoc.org/commentary/fedsoc-blog/does-modern-labor-law-violate-the-fifth-amendment)</w:t>
      </w:r>
    </w:p>
    <w:p w14:paraId="53D50EA0" w14:textId="77777777" w:rsidR="00B405BD" w:rsidRPr="00776A13" w:rsidRDefault="00B405BD" w:rsidP="00B405BD">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110F95">
        <w:rPr>
          <w:rStyle w:val="StyleUnderline"/>
          <w:highlight w:val="yellow"/>
        </w:rPr>
        <w:t xml:space="preserve">a </w:t>
      </w:r>
      <w:r w:rsidRPr="00110F95">
        <w:rPr>
          <w:rStyle w:val="Emphasis"/>
          <w:highlight w:val="yellow"/>
        </w:rPr>
        <w:t>“classical” view of the Takings Clause.</w:t>
      </w:r>
      <w:r w:rsidRPr="00776A13">
        <w:rPr>
          <w:sz w:val="16"/>
        </w:rPr>
        <w:t xml:space="preserve"> </w:t>
      </w:r>
      <w:r w:rsidRPr="008E1B29">
        <w:rPr>
          <w:rStyle w:val="StyleUnderline"/>
        </w:rPr>
        <w:t xml:space="preserve">He argued that the clause was </w:t>
      </w:r>
      <w:r w:rsidRPr="00F367DD">
        <w:rPr>
          <w:rStyle w:val="StyleUnderline"/>
          <w:highlight w:val="yellow"/>
        </w:rPr>
        <w:t>built on</w:t>
      </w:r>
      <w:r w:rsidRPr="008E1B29">
        <w:rPr>
          <w:rStyle w:val="StyleUnderline"/>
        </w:rPr>
        <w:t xml:space="preserve"> social-contract theory and </w:t>
      </w:r>
      <w:r w:rsidRPr="00F367DD">
        <w:rPr>
          <w:rStyle w:val="StyleUnderline"/>
          <w:highlight w:val="yellow"/>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E6272D">
        <w:rPr>
          <w:rStyle w:val="StyleUnderline"/>
          <w:highlight w:val="yellow"/>
        </w:rPr>
        <w:t>saw property as a reserved right</w:t>
      </w:r>
      <w:r w:rsidRPr="008E1B29">
        <w:rPr>
          <w:rStyle w:val="StyleUnderline"/>
        </w:rPr>
        <w:t xml:space="preserve">, retained by individuals unless surrendered to the state. It also </w:t>
      </w:r>
      <w:r w:rsidRPr="00E6272D">
        <w:rPr>
          <w:rStyle w:val="StyleUnderline"/>
          <w:highlight w:val="yellow"/>
        </w:rPr>
        <w:t>defined</w:t>
      </w:r>
      <w:r w:rsidRPr="008E1B29">
        <w:rPr>
          <w:rStyle w:val="StyleUnderline"/>
        </w:rPr>
        <w:t xml:space="preserve"> property </w:t>
      </w:r>
      <w:r w:rsidRPr="00E6272D">
        <w:rPr>
          <w:rStyle w:val="StyleUnderline"/>
          <w:highlight w:val="yellow"/>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2F9EF953" w14:textId="77777777" w:rsidR="00B405BD" w:rsidRPr="003924FA" w:rsidRDefault="00B405BD" w:rsidP="00B405BD">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00CFBFE5" w14:textId="77777777" w:rsidR="00B405BD" w:rsidRPr="00264063" w:rsidRDefault="00B405BD" w:rsidP="00B405BD">
      <w:pPr>
        <w:rPr>
          <w:rStyle w:val="StyleUnderline"/>
        </w:rPr>
      </w:pPr>
      <w:r w:rsidRPr="003924FA">
        <w:rPr>
          <w:sz w:val="16"/>
        </w:rPr>
        <w:t xml:space="preserve">Epstein acknowledged that result. But he softened it by explaining that not every taking is compensable. </w:t>
      </w:r>
      <w:r w:rsidRPr="00F367DD">
        <w:rPr>
          <w:rStyle w:val="StyleUnderline"/>
        </w:rPr>
        <w:t xml:space="preserve">Many takings can be justified </w:t>
      </w:r>
      <w:proofErr w:type="gramStart"/>
      <w:r w:rsidRPr="00F367DD">
        <w:rPr>
          <w:rStyle w:val="StyleUnderline"/>
        </w:rPr>
        <w:t>as a way to</w:t>
      </w:r>
      <w:proofErr w:type="gramEnd"/>
      <w:r w:rsidRPr="00F367DD">
        <w:rPr>
          <w:rStyle w:val="StyleUnderline"/>
        </w:rPr>
        <w:t xml:space="preserve">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 xml:space="preserve">You had no right, for example, to build a noxious factory in the middle of a neighborhood. </w:t>
      </w:r>
      <w:proofErr w:type="gramStart"/>
      <w:r w:rsidRPr="00264063">
        <w:rPr>
          <w:rStyle w:val="StyleUnderline"/>
        </w:rPr>
        <w:t>So</w:t>
      </w:r>
      <w:proofErr w:type="gramEnd"/>
      <w:r w:rsidRPr="00264063">
        <w:rPr>
          <w:rStyle w:val="StyleUnderline"/>
        </w:rPr>
        <w:t xml:space="preserve"> when the government limited your ability to engage in harmful conduct, it took nothing from you. It eliminated a right you never had.</w:t>
      </w:r>
    </w:p>
    <w:p w14:paraId="3D016665" w14:textId="77777777" w:rsidR="00B405BD" w:rsidRPr="003924FA" w:rsidRDefault="00B405BD" w:rsidP="00B405BD">
      <w:pPr>
        <w:rPr>
          <w:rStyle w:val="StyleUnderline"/>
        </w:rPr>
      </w:pPr>
      <w:r w:rsidRPr="003924FA">
        <w:rPr>
          <w:sz w:val="16"/>
        </w:rPr>
        <w:t xml:space="preserve">That theory more than justifies laws against, say, discharging chemicals into the local river. But it does nothing to justify modern labor law. </w:t>
      </w:r>
      <w:r w:rsidRPr="00F367DD">
        <w:rPr>
          <w:rStyle w:val="Emphasis"/>
          <w:highlight w:val="yellow"/>
        </w:rPr>
        <w:t>Labor law limits property rights</w:t>
      </w:r>
      <w:r w:rsidRPr="00264063">
        <w:rPr>
          <w:rStyle w:val="StyleUnderline"/>
        </w:rPr>
        <w:t xml:space="preserve"> in a kaleidoscope of ways.</w:t>
      </w:r>
      <w:r w:rsidRPr="003924FA">
        <w:rPr>
          <w:sz w:val="16"/>
        </w:rPr>
        <w:t xml:space="preserve"> </w:t>
      </w:r>
      <w:r w:rsidRPr="00F367DD">
        <w:rPr>
          <w:rStyle w:val="StyleUnderline"/>
          <w:highlight w:val="yellow"/>
        </w:rPr>
        <w:t>It</w:t>
      </w:r>
      <w:r w:rsidRPr="00264063">
        <w:rPr>
          <w:rStyle w:val="StyleUnderline"/>
        </w:rPr>
        <w:t xml:space="preserve"> </w:t>
      </w:r>
      <w:r w:rsidRPr="00F367DD">
        <w:rPr>
          <w:rStyle w:val="StyleUnderline"/>
          <w:highlight w:val="yellow"/>
        </w:rPr>
        <w:t>requires people to bargain through</w:t>
      </w:r>
      <w:r w:rsidRPr="00264063">
        <w:rPr>
          <w:rStyle w:val="StyleUnderline"/>
        </w:rPr>
        <w:t xml:space="preserve"> a third party (</w:t>
      </w:r>
      <w:r w:rsidRPr="00F367DD">
        <w:rPr>
          <w:rStyle w:val="StyleUnderline"/>
          <w:highlight w:val="yellow"/>
        </w:rPr>
        <w:t>a union)</w:t>
      </w:r>
      <w:r w:rsidRPr="00C740A2">
        <w:rPr>
          <w:rStyle w:val="StyleUnderline"/>
        </w:rPr>
        <w:t xml:space="preserve"> even </w:t>
      </w:r>
      <w:r w:rsidRPr="00F367DD">
        <w:rPr>
          <w:rStyle w:val="StyleUnderline"/>
          <w:highlight w:val="yellow"/>
        </w:rPr>
        <w:t xml:space="preserve">when they would prefer to bargain </w:t>
      </w:r>
      <w:r w:rsidRPr="00C740A2">
        <w:rPr>
          <w:rStyle w:val="StyleUnderline"/>
          <w:highlight w:val="yellow"/>
        </w:rPr>
        <w:t>directly. It</w:t>
      </w:r>
      <w:r w:rsidRPr="00264063">
        <w:rPr>
          <w:rStyle w:val="StyleUnderline"/>
        </w:rPr>
        <w:t xml:space="preserve"> sometimes </w:t>
      </w:r>
      <w:r w:rsidRPr="00C740A2">
        <w:rPr>
          <w:rStyle w:val="StyleUnderline"/>
          <w:highlight w:val="yellow"/>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E6272D">
        <w:rPr>
          <w:rStyle w:val="StyleUnderline"/>
          <w:highlight w:val="yellow"/>
        </w:rPr>
        <w:t xml:space="preserve">to negotiate </w:t>
      </w:r>
      <w:r w:rsidRPr="00C740A2">
        <w:rPr>
          <w:rStyle w:val="StyleUnderline"/>
          <w:highlight w:val="yellow"/>
        </w:rPr>
        <w:t>about</w:t>
      </w:r>
      <w:r w:rsidRPr="00264063">
        <w:rPr>
          <w:rStyle w:val="StyleUnderline"/>
        </w:rPr>
        <w:t xml:space="preserve"> fundamental </w:t>
      </w:r>
      <w:r w:rsidRPr="00C740A2">
        <w:rPr>
          <w:rStyle w:val="StyleUnderline"/>
          <w:highlight w:val="yellow"/>
        </w:rPr>
        <w:t>decisions affecting the</w:t>
      </w:r>
      <w:r w:rsidRPr="00264063">
        <w:rPr>
          <w:rStyle w:val="StyleUnderline"/>
        </w:rPr>
        <w:t xml:space="preserve"> direction of </w:t>
      </w:r>
      <w:r w:rsidRPr="00C740A2">
        <w:rPr>
          <w:rStyle w:val="StyleUnderline"/>
        </w:rPr>
        <w:t xml:space="preserve">their </w:t>
      </w:r>
      <w:r w:rsidRPr="00C740A2">
        <w:rPr>
          <w:rStyle w:val="StyleUnderline"/>
          <w:highlight w:val="yellow"/>
        </w:rPr>
        <w:t>businesses.</w:t>
      </w:r>
      <w:r w:rsidRPr="00264063">
        <w:rPr>
          <w:rStyle w:val="StyleUnderline"/>
        </w:rPr>
        <w:t xml:space="preserve"> And of course, at times, </w:t>
      </w:r>
      <w:r w:rsidRPr="005747FA">
        <w:rPr>
          <w:rStyle w:val="StyleUnderline"/>
          <w:highlight w:val="yellow"/>
        </w:rPr>
        <w:t>it requires</w:t>
      </w:r>
      <w:r w:rsidRPr="00264063">
        <w:rPr>
          <w:rStyle w:val="StyleUnderline"/>
        </w:rPr>
        <w:t xml:space="preserve"> employers to give unions physical access to their property.</w:t>
      </w:r>
      <w:r w:rsidRPr="00F367DD">
        <w:rPr>
          <w:rStyle w:val="StyleUnderline"/>
          <w:sz w:val="16"/>
          <w:szCs w:val="16"/>
          <w:u w:val="none"/>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5747FA">
        <w:rPr>
          <w:rStyle w:val="Emphasis"/>
          <w:highlight w:val="yellow"/>
        </w:rPr>
        <w:t>unjustified takings of property.</w:t>
      </w:r>
      <w:r w:rsidRPr="003924FA">
        <w:rPr>
          <w:rStyle w:val="StyleUnderline"/>
        </w:rPr>
        <w:t xml:space="preserve"> And as unjustified takings, they required compensation.</w:t>
      </w:r>
    </w:p>
    <w:p w14:paraId="79C1FEFD" w14:textId="77777777" w:rsidR="00B405BD" w:rsidRPr="003924FA" w:rsidRDefault="00B405BD" w:rsidP="00B405BD">
      <w:pPr>
        <w:rPr>
          <w:sz w:val="16"/>
          <w:szCs w:val="16"/>
        </w:rPr>
      </w:pPr>
      <w:r w:rsidRPr="003924FA">
        <w:rPr>
          <w:sz w:val="16"/>
          <w:szCs w:val="16"/>
        </w:rPr>
        <w:t xml:space="preserve">That view dovetails with the Supreme Court’s conclusion in Cedar Point. Cedar Point recognized that union-access rules differed from other physical invasions of property, such as safety inspections. They could not be justified </w:t>
      </w:r>
      <w:proofErr w:type="gramStart"/>
      <w:r w:rsidRPr="003924FA">
        <w:rPr>
          <w:sz w:val="16"/>
          <w:szCs w:val="16"/>
        </w:rPr>
        <w:t>as a way to</w:t>
      </w:r>
      <w:proofErr w:type="gramEnd"/>
      <w:r w:rsidRPr="003924FA">
        <w:rPr>
          <w:sz w:val="16"/>
          <w:szCs w:val="16"/>
        </w:rPr>
        <w:t xml:space="preserve"> protect other people. Instead, they simply transferred a property interest from one private person to another. Epstein’s theory saw them the same way and would produce the same result.</w:t>
      </w:r>
    </w:p>
    <w:p w14:paraId="22603476" w14:textId="77777777" w:rsidR="00B405BD" w:rsidRPr="003924FA" w:rsidRDefault="00B405BD" w:rsidP="00B405BD">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w:t>
      </w:r>
      <w:proofErr w:type="gramStart"/>
      <w:r w:rsidRPr="003924FA">
        <w:rPr>
          <w:rStyle w:val="StyleUnderline"/>
        </w:rPr>
        <w:t>So</w:t>
      </w:r>
      <w:proofErr w:type="gramEnd"/>
      <w:r w:rsidRPr="003924FA">
        <w:rPr>
          <w:rStyle w:val="StyleUnderline"/>
        </w:rPr>
        <w:t xml:space="preserve"> </w:t>
      </w:r>
      <w:r w:rsidRPr="003924FA">
        <w:rPr>
          <w:rStyle w:val="Emphasis"/>
        </w:rPr>
        <w:t xml:space="preserve">if </w:t>
      </w:r>
      <w:r w:rsidRPr="005747FA">
        <w:rPr>
          <w:rStyle w:val="Emphasis"/>
          <w:highlight w:val="yellow"/>
        </w:rPr>
        <w:t>the common law is the right measure for takings, then most of labor law violates the Fifth Amendment.</w:t>
      </w:r>
    </w:p>
    <w:p w14:paraId="5FC952C8" w14:textId="77777777" w:rsidR="00B405BD" w:rsidRPr="003924FA" w:rsidRDefault="00B405BD" w:rsidP="00B405BD">
      <w:pPr>
        <w:rPr>
          <w:sz w:val="16"/>
        </w:rPr>
      </w:pPr>
      <w:r w:rsidRPr="003924FA">
        <w:rPr>
          <w:sz w:val="16"/>
        </w:rPr>
        <w:t xml:space="preserve">That conclusion may seem dramatic. But sometimes, dramatic conclusions are the only reasonable ones. </w:t>
      </w:r>
      <w:r w:rsidRPr="003924FA">
        <w:rPr>
          <w:rStyle w:val="StyleUnderline"/>
        </w:rPr>
        <w:t xml:space="preserve">As regulators carve </w:t>
      </w:r>
      <w:proofErr w:type="gramStart"/>
      <w:r w:rsidRPr="003924FA">
        <w:rPr>
          <w:rStyle w:val="StyleUnderline"/>
        </w:rPr>
        <w:t>deeper and deeper</w:t>
      </w:r>
      <w:proofErr w:type="gramEnd"/>
      <w:r w:rsidRPr="003924FA">
        <w:rPr>
          <w:rStyle w:val="StyleUnderline"/>
        </w:rPr>
        <w:t xml:space="preserve"> into classical property rights, they lose all sense of balance. They forget that labor law was meant not to destroy property rights, but to preserve them. It was supposed to promote stability and peace</w:t>
      </w:r>
      <w:r w:rsidRPr="003924FA">
        <w:rPr>
          <w:sz w:val="16"/>
        </w:rPr>
        <w:t xml:space="preserve">—conditions that would benefit employers as well as workers. Yet that benefit is lost when the law becomes nothing but a way to transfer property from one person to another. The law no longer promotes the public interest by growing the pie; it carves the pie </w:t>
      </w:r>
      <w:proofErr w:type="gramStart"/>
      <w:r w:rsidRPr="003924FA">
        <w:rPr>
          <w:sz w:val="16"/>
        </w:rPr>
        <w:t>smaller and smaller</w:t>
      </w:r>
      <w:proofErr w:type="gramEnd"/>
      <w:r w:rsidRPr="003924FA">
        <w:rPr>
          <w:sz w:val="16"/>
        </w:rPr>
        <w:t xml:space="preserve"> to benefit entrenched factions.</w:t>
      </w:r>
    </w:p>
    <w:p w14:paraId="49799A2C" w14:textId="77777777" w:rsidR="00B405BD" w:rsidRDefault="00B405BD" w:rsidP="00B405BD">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591C69D1" w14:textId="77777777" w:rsidR="00B405BD" w:rsidRDefault="00B405BD" w:rsidP="00B405BD">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32145CFB" w14:textId="77777777" w:rsidR="00B405BD" w:rsidRDefault="00B405BD" w:rsidP="00B405BD">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523FCBCB" w14:textId="77777777" w:rsidR="00B405BD" w:rsidRPr="0006123E" w:rsidRDefault="00B405BD" w:rsidP="00B405BD">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DA0A3F">
        <w:rPr>
          <w:rStyle w:val="Emphasis"/>
          <w:highlight w:val="yellow"/>
        </w:rPr>
        <w:t>private property rights</w:t>
      </w:r>
      <w:r w:rsidRPr="00DA0A3F">
        <w:rPr>
          <w:rStyle w:val="StyleUnderline"/>
          <w:highlight w:val="yellow"/>
        </w:rPr>
        <w:t xml:space="preserve"> enable</w:t>
      </w:r>
      <w:r w:rsidRPr="007F16E9">
        <w:rPr>
          <w:rStyle w:val="StyleUnderline"/>
        </w:rPr>
        <w:t xml:space="preserve"> and encourage property </w:t>
      </w:r>
      <w:r w:rsidRPr="00DA0A3F">
        <w:rPr>
          <w:rStyle w:val="StyleUnderline"/>
          <w:highlight w:val="yellow"/>
        </w:rPr>
        <w:t xml:space="preserve">owners to make </w:t>
      </w:r>
      <w:r w:rsidRPr="00DA0A3F">
        <w:rPr>
          <w:rStyle w:val="Emphasis"/>
          <w:highlight w:val="yellow"/>
        </w:rPr>
        <w:t>rational decisions</w:t>
      </w:r>
      <w:r w:rsidRPr="00DA0A3F">
        <w:rPr>
          <w:rStyle w:val="StyleUnderline"/>
          <w:highlight w:val="yellow"/>
        </w:rPr>
        <w:t xml:space="preserve"> in the face of environmental</w:t>
      </w:r>
      <w:r w:rsidRPr="007F16E9">
        <w:rPr>
          <w:rStyle w:val="StyleUnderline"/>
        </w:rPr>
        <w:t xml:space="preserve"> and other </w:t>
      </w:r>
      <w:r w:rsidRPr="00DA0A3F">
        <w:rPr>
          <w:rStyle w:val="StyleUnderline"/>
          <w:highlight w:val="yellow"/>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747A16F1" w14:textId="77777777" w:rsidR="00B405BD" w:rsidRPr="008A17C0" w:rsidRDefault="00B405BD" w:rsidP="00B405BD">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0ACF007C" w14:textId="77777777" w:rsidR="00B405BD" w:rsidRPr="008A17C0" w:rsidRDefault="00B405BD" w:rsidP="00B405BD">
      <w:pPr>
        <w:rPr>
          <w:rStyle w:val="StyleUnderline"/>
        </w:rPr>
      </w:pPr>
      <w:r w:rsidRPr="0006123E">
        <w:rPr>
          <w:sz w:val="16"/>
        </w:rPr>
        <w:t xml:space="preserve">Nevertheless, </w:t>
      </w:r>
      <w:r w:rsidRPr="00DA0A3F">
        <w:rPr>
          <w:rStyle w:val="StyleUnderline"/>
          <w:highlight w:val="yellow"/>
        </w:rPr>
        <w:t xml:space="preserve">the </w:t>
      </w:r>
      <w:r w:rsidRPr="00DA0A3F">
        <w:rPr>
          <w:rStyle w:val="Emphasis"/>
          <w:highlight w:val="yellow"/>
        </w:rPr>
        <w:t>Takings Clause</w:t>
      </w:r>
      <w:r w:rsidRPr="00DA0A3F">
        <w:rPr>
          <w:rStyle w:val="StyleUnderline"/>
          <w:highlight w:val="yellow"/>
        </w:rPr>
        <w:t>’s protection for property rights</w:t>
      </w:r>
      <w:r w:rsidRPr="008A17C0">
        <w:rPr>
          <w:rStyle w:val="StyleUnderline"/>
        </w:rPr>
        <w:t xml:space="preserve"> can </w:t>
      </w:r>
      <w:r w:rsidRPr="00DA0A3F">
        <w:rPr>
          <w:rStyle w:val="Emphasis"/>
          <w:highlight w:val="yellow"/>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DA0A3F">
        <w:rPr>
          <w:rStyle w:val="StyleUnderline"/>
          <w:highlight w:val="yellow"/>
        </w:rPr>
        <w:t>protecting</w:t>
      </w:r>
      <w:r w:rsidRPr="008A17C0">
        <w:rPr>
          <w:rStyle w:val="StyleUnderline"/>
        </w:rPr>
        <w:t xml:space="preserve"> the likely </w:t>
      </w:r>
      <w:r w:rsidRPr="00DA0A3F">
        <w:rPr>
          <w:rStyle w:val="StyleUnderline"/>
          <w:highlight w:val="yellow"/>
        </w:rPr>
        <w:t>victims of climate change from</w:t>
      </w:r>
      <w:r w:rsidRPr="008A17C0">
        <w:rPr>
          <w:rStyle w:val="StyleUnderline"/>
        </w:rPr>
        <w:t xml:space="preserve"> overly exuberant governments that wipe out property rights in anticipation of those effects; </w:t>
      </w:r>
      <w:r w:rsidRPr="0097628D">
        <w:rPr>
          <w:rStyle w:val="StyleUnderline"/>
          <w:highlight w:val="yellow"/>
        </w:rPr>
        <w:t>and</w:t>
      </w:r>
      <w:r w:rsidRPr="008A17C0">
        <w:rPr>
          <w:rStyle w:val="StyleUnderline"/>
        </w:rPr>
        <w:t xml:space="preserve"> (2) </w:t>
      </w:r>
      <w:r w:rsidRPr="0097628D">
        <w:rPr>
          <w:rStyle w:val="StyleUnderline"/>
          <w:highlight w:val="yellow"/>
        </w:rPr>
        <w:t>ensuring</w:t>
      </w:r>
      <w:r w:rsidRPr="008A17C0">
        <w:rPr>
          <w:rStyle w:val="StyleUnderline"/>
        </w:rPr>
        <w:t xml:space="preserve"> that </w:t>
      </w:r>
      <w:r w:rsidRPr="0097628D">
        <w:rPr>
          <w:rStyle w:val="StyleUnderline"/>
          <w:highlight w:val="yellow"/>
        </w:rPr>
        <w:t>government designs</w:t>
      </w:r>
      <w:r w:rsidRPr="008A17C0">
        <w:rPr>
          <w:rStyle w:val="StyleUnderline"/>
        </w:rPr>
        <w:t xml:space="preserve"> climate </w:t>
      </w:r>
      <w:r w:rsidRPr="0097628D">
        <w:rPr>
          <w:rStyle w:val="StyleUnderline"/>
          <w:highlight w:val="yellow"/>
        </w:rPr>
        <w:t>adaptation in a rational way.</w:t>
      </w:r>
    </w:p>
    <w:p w14:paraId="42523BEF" w14:textId="77777777" w:rsidR="00B405BD" w:rsidRPr="0006123E" w:rsidRDefault="00B405BD" w:rsidP="00B405BD">
      <w:pPr>
        <w:rPr>
          <w:sz w:val="16"/>
        </w:rPr>
      </w:pPr>
      <w:r w:rsidRPr="0097628D">
        <w:rPr>
          <w:rStyle w:val="StyleUnderline"/>
          <w:highlight w:val="yellow"/>
        </w:rPr>
        <w:t xml:space="preserve">Without the </w:t>
      </w:r>
      <w:r w:rsidRPr="0097628D">
        <w:rPr>
          <w:rStyle w:val="Emphasis"/>
          <w:highlight w:val="yellow"/>
        </w:rPr>
        <w:t>restraining influence of the Takings Clause</w:t>
      </w:r>
      <w:r w:rsidRPr="0097628D">
        <w:rPr>
          <w:rStyle w:val="StyleUnderline"/>
          <w:highlight w:val="yellow"/>
        </w:rPr>
        <w:t>, governments are</w:t>
      </w:r>
      <w:r w:rsidRPr="008A17C0">
        <w:rPr>
          <w:rStyle w:val="StyleUnderline"/>
        </w:rPr>
        <w:t xml:space="preserve"> too </w:t>
      </w:r>
      <w:r w:rsidRPr="0097628D">
        <w:rPr>
          <w:rStyle w:val="StyleUnderline"/>
          <w:highlight w:val="yellow"/>
        </w:rPr>
        <w:t>prone to</w:t>
      </w:r>
      <w:r w:rsidRPr="008A17C0">
        <w:rPr>
          <w:rStyle w:val="StyleUnderline"/>
        </w:rPr>
        <w:t xml:space="preserve"> leap from some environmental concern to </w:t>
      </w:r>
      <w:r w:rsidRPr="0097628D">
        <w:rPr>
          <w:rStyle w:val="StyleUnderline"/>
          <w:highlight w:val="yellow"/>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67D22413" w14:textId="77777777" w:rsidR="00B405BD" w:rsidRPr="0006123E" w:rsidRDefault="00B405BD" w:rsidP="00B405BD">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03BEEE75" w14:textId="77777777" w:rsidR="00B405BD" w:rsidRPr="0006123E" w:rsidRDefault="00B405BD" w:rsidP="00B405BD">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4ECEB427" w14:textId="77777777" w:rsidR="00B405BD" w:rsidRDefault="00B405BD" w:rsidP="00B405BD">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6AE2181A" w14:textId="77777777" w:rsidR="00B405BD" w:rsidRPr="0006123E" w:rsidRDefault="00B405BD" w:rsidP="00B405BD">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7EC398C6" w14:textId="77777777" w:rsidR="00B405BD" w:rsidRPr="0006123E" w:rsidRDefault="00B405BD" w:rsidP="00B405BD">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97628D">
        <w:rPr>
          <w:rStyle w:val="StyleUnderline"/>
          <w:highlight w:val="yellow"/>
        </w:rPr>
        <w:t>with robust Takings Clause protections, governments</w:t>
      </w:r>
      <w:r w:rsidRPr="00DE30E6">
        <w:rPr>
          <w:rStyle w:val="StyleUnderline"/>
        </w:rPr>
        <w:t xml:space="preserve"> </w:t>
      </w:r>
      <w:proofErr w:type="gramStart"/>
      <w:r w:rsidRPr="00DE30E6">
        <w:rPr>
          <w:rStyle w:val="StyleUnderline"/>
        </w:rPr>
        <w:t>have to</w:t>
      </w:r>
      <w:proofErr w:type="gramEnd"/>
      <w:r w:rsidRPr="00DE30E6">
        <w:rPr>
          <w:rStyle w:val="StyleUnderline"/>
        </w:rPr>
        <w:t xml:space="preserve"> consider the costs of those decisions. Consequently, they </w:t>
      </w:r>
      <w:r w:rsidRPr="0097628D">
        <w:rPr>
          <w:rStyle w:val="StyleUnderline"/>
          <w:highlight w:val="yellow"/>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30C8E362" w14:textId="77777777" w:rsidR="00B405BD" w:rsidRDefault="00B405BD" w:rsidP="00B405BD">
      <w:pPr>
        <w:rPr>
          <w:rStyle w:val="StyleUnderline"/>
        </w:rPr>
      </w:pPr>
      <w:r w:rsidRPr="0097628D">
        <w:rPr>
          <w:rStyle w:val="StyleUnderline"/>
          <w:highlight w:val="yellow"/>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FF0875">
        <w:rPr>
          <w:rStyle w:val="StyleUnderline"/>
          <w:highlight w:val="yellow"/>
        </w:rPr>
        <w:t>favor</w:t>
      </w:r>
      <w:r w:rsidRPr="00DE30E6">
        <w:rPr>
          <w:rStyle w:val="StyleUnderline"/>
        </w:rPr>
        <w:t xml:space="preserve"> paying for coastal properties to pursue </w:t>
      </w:r>
      <w:r w:rsidRPr="00FF0875">
        <w:rPr>
          <w:rStyle w:val="Emphasis"/>
          <w:highlight w:val="yellow"/>
        </w:rPr>
        <w:t>natural adaptation strategies</w:t>
      </w:r>
      <w:r w:rsidRPr="00DE30E6">
        <w:rPr>
          <w:rStyle w:val="StyleUnderline"/>
        </w:rPr>
        <w:t>, including vegetation and dune renewal.</w:t>
      </w:r>
    </w:p>
    <w:p w14:paraId="25C7FF65" w14:textId="77777777" w:rsidR="00B405BD" w:rsidRDefault="00B405BD" w:rsidP="00B405BD">
      <w:pPr>
        <w:pStyle w:val="Heading4"/>
        <w:rPr>
          <w:rStyle w:val="StyleUnderline"/>
          <w:sz w:val="26"/>
          <w:u w:val="none"/>
        </w:rPr>
      </w:pPr>
      <w:r>
        <w:rPr>
          <w:rStyle w:val="StyleUnderline"/>
          <w:sz w:val="26"/>
          <w:u w:val="none"/>
        </w:rPr>
        <w:t xml:space="preserve">Climate adaptation solves the </w:t>
      </w:r>
      <w:r w:rsidRPr="00903D97">
        <w:rPr>
          <w:rStyle w:val="StyleUnderline"/>
          <w:sz w:val="26"/>
        </w:rPr>
        <w:t>existential impacts</w:t>
      </w:r>
      <w:r>
        <w:rPr>
          <w:rStyle w:val="StyleUnderline"/>
          <w:sz w:val="26"/>
          <w:u w:val="none"/>
        </w:rPr>
        <w:t xml:space="preserve"> of warming</w:t>
      </w:r>
    </w:p>
    <w:p w14:paraId="049D828A" w14:textId="77777777" w:rsidR="00B405BD" w:rsidRDefault="00B405BD" w:rsidP="00B405BD">
      <w:r w:rsidRPr="00541AF2">
        <w:rPr>
          <w:rStyle w:val="Style13ptBold"/>
        </w:rPr>
        <w:t>Simpson et al. 23</w:t>
      </w:r>
      <w:r>
        <w:t xml:space="preserve"> (Nicholas P. – PhD in Environmental Science from the University of Cape Town in South Africa, “Adaptation to compound climate risks: A systematic global </w:t>
      </w:r>
      <w:proofErr w:type="spellStart"/>
      <w:r>
        <w:t>stocktake</w:t>
      </w:r>
      <w:proofErr w:type="spellEnd"/>
      <w:r>
        <w:t>,” 2/17/23, https://www.sciencedirect.com/science/article/pii/S2589004223000032)</w:t>
      </w:r>
    </w:p>
    <w:p w14:paraId="29A58821" w14:textId="77777777" w:rsidR="00B405BD" w:rsidRPr="00E73E36" w:rsidRDefault="00B405BD" w:rsidP="00B405BD">
      <w:pPr>
        <w:rPr>
          <w:rStyle w:val="StyleUnderline"/>
        </w:rPr>
      </w:pPr>
      <w:r w:rsidRPr="00541AF2">
        <w:rPr>
          <w:rStyle w:val="StyleUnderline"/>
        </w:rPr>
        <w:t xml:space="preserve">The </w:t>
      </w:r>
      <w:r w:rsidRPr="00903D97">
        <w:rPr>
          <w:rStyle w:val="StyleUnderline"/>
          <w:highlight w:val="yellow"/>
        </w:rPr>
        <w:t>greatest risks from</w:t>
      </w:r>
      <w:r w:rsidRPr="00541AF2">
        <w:rPr>
          <w:rStyle w:val="StyleUnderline"/>
        </w:rPr>
        <w:t xml:space="preserve"> a changing </w:t>
      </w:r>
      <w:r w:rsidRPr="00903D97">
        <w:rPr>
          <w:rStyle w:val="StyleUnderline"/>
          <w:highlight w:val="yellow"/>
        </w:rPr>
        <w:t>climate</w:t>
      </w:r>
      <w:r w:rsidRPr="00110F95">
        <w:rPr>
          <w:sz w:val="16"/>
        </w:rPr>
        <w:t xml:space="preserve"> may not </w:t>
      </w:r>
      <w:r w:rsidRPr="00903D97">
        <w:rPr>
          <w:rStyle w:val="StyleUnderline"/>
          <w:highlight w:val="yellow"/>
        </w:rPr>
        <w:t>come from</w:t>
      </w:r>
      <w:r w:rsidRPr="00110F95">
        <w:rPr>
          <w:sz w:val="16"/>
        </w:rPr>
        <w:t xml:space="preserve"> individual climate impacts and risks but from </w:t>
      </w:r>
      <w:r w:rsidRPr="00541AF2">
        <w:rPr>
          <w:rStyle w:val="StyleUnderline"/>
        </w:rPr>
        <w:t xml:space="preserve">the interactions and interdependencies between </w:t>
      </w:r>
      <w:r w:rsidRPr="00903D97">
        <w:rPr>
          <w:rStyle w:val="Emphasis"/>
          <w:highlight w:val="yellow"/>
        </w:rPr>
        <w:t xml:space="preserve">cascading </w:t>
      </w:r>
      <w:r w:rsidRPr="00903D97">
        <w:rPr>
          <w:rStyle w:val="StyleUnderline"/>
          <w:highlight w:val="yellow"/>
        </w:rPr>
        <w:t xml:space="preserve">and </w:t>
      </w:r>
      <w:r w:rsidRPr="00903D97">
        <w:rPr>
          <w:rStyle w:val="Emphasis"/>
          <w:highlight w:val="yellow"/>
        </w:rPr>
        <w:t>compound</w:t>
      </w:r>
      <w:r w:rsidRPr="00541AF2">
        <w:rPr>
          <w:rStyle w:val="StyleUnderline"/>
        </w:rPr>
        <w:t xml:space="preserve"> </w:t>
      </w:r>
      <w:r w:rsidRPr="00903D97">
        <w:rPr>
          <w:rStyle w:val="StyleUnderline"/>
        </w:rPr>
        <w:t xml:space="preserve">climate </w:t>
      </w:r>
      <w:r w:rsidRPr="00903D97">
        <w:rPr>
          <w:rStyle w:val="StyleUnderline"/>
          <w:highlight w:val="yellow"/>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4E6422F8" w14:textId="77777777" w:rsidR="00B405BD" w:rsidRPr="00110F95" w:rsidRDefault="00B405BD" w:rsidP="00B405BD">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903D97">
        <w:rPr>
          <w:rStyle w:val="Emphasis"/>
          <w:highlight w:val="yellow"/>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w:t>
      </w:r>
      <w:proofErr w:type="gramStart"/>
      <w:r w:rsidRPr="00110F95">
        <w:rPr>
          <w:sz w:val="16"/>
        </w:rPr>
        <w:t xml:space="preserve">In particular, </w:t>
      </w:r>
      <w:r w:rsidRPr="00E73E36">
        <w:rPr>
          <w:rStyle w:val="StyleUnderline"/>
        </w:rPr>
        <w:t>we</w:t>
      </w:r>
      <w:proofErr w:type="gramEnd"/>
      <w:r w:rsidRPr="00E73E36">
        <w:rPr>
          <w:rStyle w:val="StyleUnderline"/>
        </w:rPr>
        <w:t xml:space="preserve"> highlight the importance of </w:t>
      </w:r>
      <w:r w:rsidRPr="00903D97">
        <w:rPr>
          <w:rStyle w:val="StyleUnderline"/>
          <w:highlight w:val="yellow"/>
        </w:rPr>
        <w:t>integrating</w:t>
      </w:r>
      <w:r w:rsidRPr="00E73E36">
        <w:rPr>
          <w:rStyle w:val="StyleUnderline"/>
        </w:rPr>
        <w:t xml:space="preserve"> consideration of </w:t>
      </w:r>
      <w:r w:rsidRPr="00903D97">
        <w:rPr>
          <w:rStyle w:val="StyleUnderline"/>
          <w:highlight w:val="yellow"/>
        </w:rPr>
        <w:t>compound</w:t>
      </w:r>
      <w:r w:rsidRPr="003C7583">
        <w:rPr>
          <w:rStyle w:val="StyleUnderline"/>
        </w:rPr>
        <w:t xml:space="preserve"> </w:t>
      </w:r>
      <w:r w:rsidRPr="00357650">
        <w:rPr>
          <w:rStyle w:val="StyleUnderline"/>
        </w:rPr>
        <w:t xml:space="preserve">and cascading </w:t>
      </w:r>
      <w:r w:rsidRPr="00903D97">
        <w:rPr>
          <w:rStyle w:val="StyleUnderline"/>
          <w:highlight w:val="yellow"/>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903D97">
        <w:rPr>
          <w:rStyle w:val="StyleUnderline"/>
          <w:highlight w:val="yellow"/>
        </w:rPr>
        <w:t>situate</w:t>
      </w:r>
      <w:r w:rsidRPr="003C7583">
        <w:rPr>
          <w:rStyle w:val="StyleUnderline"/>
          <w:highlight w:val="yellow"/>
        </w:rPr>
        <w:t xml:space="preserve"> </w:t>
      </w:r>
      <w:r w:rsidRPr="00903D97">
        <w:rPr>
          <w:rStyle w:val="Emphasis"/>
          <w:highlight w:val="yellow"/>
        </w:rPr>
        <w:t>adaptation responses</w:t>
      </w:r>
      <w:r w:rsidRPr="00903D97">
        <w:rPr>
          <w:sz w:val="16"/>
          <w:highlight w:val="yellow"/>
        </w:rPr>
        <w:t xml:space="preserve"> </w:t>
      </w:r>
      <w:r w:rsidRPr="00903D97">
        <w:rPr>
          <w:rStyle w:val="StyleUnderline"/>
          <w:highlight w:val="yellow"/>
        </w:rPr>
        <w:t xml:space="preserve">as a </w:t>
      </w:r>
      <w:r w:rsidRPr="00903D97">
        <w:rPr>
          <w:rStyle w:val="Emphasis"/>
          <w:highlight w:val="yellow"/>
        </w:rPr>
        <w:t>core component</w:t>
      </w:r>
      <w:r w:rsidRPr="00903D97">
        <w:rPr>
          <w:rStyle w:val="StyleUnderline"/>
          <w:highlight w:val="yellow"/>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903D97">
        <w:rPr>
          <w:rStyle w:val="Emphasis"/>
          <w:highlight w:val="yellow"/>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729E5AC8" w14:textId="77777777" w:rsidR="00B405BD" w:rsidRDefault="00B405BD" w:rsidP="00B405BD">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357650">
        <w:rPr>
          <w:rStyle w:val="StyleUnderline"/>
          <w:highlight w:val="yellow"/>
        </w:rPr>
        <w:t>Addressing</w:t>
      </w:r>
      <w:r w:rsidRPr="00F3590E">
        <w:rPr>
          <w:rStyle w:val="StyleUnderline"/>
        </w:rPr>
        <w:t xml:space="preserve"> many of the </w:t>
      </w:r>
      <w:r w:rsidRPr="00357650">
        <w:rPr>
          <w:rStyle w:val="StyleUnderline"/>
        </w:rPr>
        <w:t xml:space="preserve">factors affecting the soft limits to </w:t>
      </w:r>
      <w:r w:rsidRPr="00357650">
        <w:rPr>
          <w:rStyle w:val="StyleUnderline"/>
          <w:highlight w:val="yellow"/>
        </w:rPr>
        <w:t>adaptation</w:t>
      </w:r>
      <w:r w:rsidRPr="00F3590E">
        <w:rPr>
          <w:rStyle w:val="StyleUnderline"/>
        </w:rPr>
        <w:t xml:space="preserve"> can </w:t>
      </w:r>
      <w:r w:rsidRPr="00357650">
        <w:rPr>
          <w:rStyle w:val="StyleUnderline"/>
          <w:highlight w:val="yellow"/>
        </w:rPr>
        <w:t xml:space="preserve">provide an </w:t>
      </w:r>
      <w:r w:rsidRPr="00357650">
        <w:rPr>
          <w:rStyle w:val="Emphasis"/>
          <w:highlight w:val="yellow"/>
        </w:rPr>
        <w:t>entry point for</w:t>
      </w:r>
      <w:r w:rsidRPr="00F3590E">
        <w:rPr>
          <w:rStyle w:val="Emphasis"/>
        </w:rPr>
        <w:t xml:space="preserve"> more </w:t>
      </w:r>
      <w:r w:rsidRPr="00357650">
        <w:rPr>
          <w:rStyle w:val="Emphasis"/>
          <w:highlight w:val="yellow"/>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357650">
        <w:rPr>
          <w:rStyle w:val="StyleUnderline"/>
          <w:highlight w:val="yellow"/>
        </w:rPr>
        <w:t>adaptation</w:t>
      </w:r>
      <w:r w:rsidRPr="00110F95">
        <w:rPr>
          <w:sz w:val="16"/>
        </w:rPr>
        <w:t xml:space="preserve"> and mitigation), and miss the opportunity to better inform how </w:t>
      </w:r>
      <w:r w:rsidRPr="00357650">
        <w:rPr>
          <w:rStyle w:val="StyleUnderline"/>
          <w:highlight w:val="yellow"/>
        </w:rPr>
        <w:t>responses</w:t>
      </w:r>
      <w:r w:rsidRPr="00110F95">
        <w:rPr>
          <w:rStyle w:val="StyleUnderline"/>
        </w:rPr>
        <w:t xml:space="preserve"> can </w:t>
      </w:r>
      <w:r w:rsidRPr="00357650">
        <w:rPr>
          <w:rStyle w:val="Emphasis"/>
          <w:highlight w:val="yellow"/>
        </w:rPr>
        <w:t>effectively reduce risk</w:t>
      </w:r>
      <w:r w:rsidRPr="00110F95">
        <w:rPr>
          <w:rStyle w:val="StyleUnderline"/>
        </w:rPr>
        <w:t xml:space="preserve"> that can unlock inaction, policy inertia, and uninformed adaptation and mitigation responses to climate change </w:t>
      </w:r>
      <w:r w:rsidRPr="00357650">
        <w:rPr>
          <w:rStyle w:val="StyleUnderline"/>
          <w:highlight w:val="yellow"/>
        </w:rPr>
        <w:t xml:space="preserve">and </w:t>
      </w:r>
      <w:r w:rsidRPr="00357650">
        <w:rPr>
          <w:rStyle w:val="Emphasis"/>
          <w:highlight w:val="yellow"/>
        </w:rPr>
        <w:t>enable climate resilient development.</w:t>
      </w:r>
    </w:p>
    <w:p w14:paraId="505391F7" w14:textId="6D8F9EF4" w:rsidR="00B405BD" w:rsidRDefault="00B405BD" w:rsidP="00B405BD">
      <w:pPr>
        <w:pStyle w:val="Heading3"/>
      </w:pPr>
      <w:r>
        <w:t>Case</w:t>
      </w:r>
    </w:p>
    <w:p w14:paraId="384D3483" w14:textId="77777777" w:rsidR="00B405BD" w:rsidRDefault="00B405BD" w:rsidP="00B405BD">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04E45B89" w14:textId="77777777" w:rsidR="00B405BD" w:rsidRDefault="00B405BD" w:rsidP="00B405BD">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t>War?,</w:t>
      </w:r>
      <w:proofErr w:type="gramEnd"/>
      <w:r>
        <w:t xml:space="preserve"> Chapter 12, 2025, pg. 221-224.</w:t>
      </w:r>
    </w:p>
    <w:p w14:paraId="4798575C" w14:textId="77777777" w:rsidR="00B405BD" w:rsidRPr="00D4313A" w:rsidRDefault="00B405BD" w:rsidP="00B405BD">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w:t>
      </w:r>
      <w:proofErr w:type="spellStart"/>
      <w:r w:rsidRPr="00D4313A">
        <w:rPr>
          <w:sz w:val="16"/>
        </w:rPr>
        <w:t>crossdomain</w:t>
      </w:r>
      <w:proofErr w:type="spellEnd"/>
      <w:r w:rsidRPr="00D4313A">
        <w:rPr>
          <w:sz w:val="16"/>
        </w:rPr>
        <w:t xml:space="preserve"> escalation)” (</w:t>
      </w:r>
      <w:proofErr w:type="spellStart"/>
      <w:r w:rsidRPr="00D4313A">
        <w:rPr>
          <w:sz w:val="16"/>
        </w:rPr>
        <w:t>Borghard</w:t>
      </w:r>
      <w:proofErr w:type="spellEnd"/>
      <w:r w:rsidRPr="00D4313A">
        <w:rPr>
          <w:sz w:val="16"/>
        </w:rPr>
        <w:t xml:space="preserve"> and Lonergan 2019: 123). </w:t>
      </w:r>
      <w:proofErr w:type="spellStart"/>
      <w:r w:rsidRPr="00D4313A">
        <w:rPr>
          <w:sz w:val="16"/>
        </w:rPr>
        <w:t>Libicki</w:t>
      </w:r>
      <w:proofErr w:type="spellEnd"/>
      <w:r w:rsidRPr="00D4313A">
        <w:rPr>
          <w:sz w:val="16"/>
        </w:rPr>
        <w:t xml:space="preserve"> (2016) simplifies cyber escalation into two factors: intensity (striking deeper, lasting longer) or more extensive (striking new targets), plus adds the consideration that an attack in cyber space can escalate to an attack on physical space.</w:t>
      </w:r>
    </w:p>
    <w:p w14:paraId="3A5C2DED" w14:textId="77777777" w:rsidR="00B405BD" w:rsidRPr="00D4313A" w:rsidRDefault="00B405BD" w:rsidP="00B405BD">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7D5ABE34" w14:textId="77777777" w:rsidR="00B405BD" w:rsidRPr="00D4313A" w:rsidRDefault="00B405BD" w:rsidP="00B405BD">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1D3FBA51" w14:textId="77777777" w:rsidR="00B405BD" w:rsidRPr="00D4313A" w:rsidRDefault="00B405BD" w:rsidP="00B405BD">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w:t>
      </w:r>
      <w:proofErr w:type="spellStart"/>
      <w:r w:rsidRPr="00D4313A">
        <w:rPr>
          <w:rStyle w:val="StyleUnderline"/>
        </w:rPr>
        <w:t>ing</w:t>
      </w:r>
      <w:proofErr w:type="spellEnd"/>
      <w:r w:rsidRPr="00D4313A">
        <w:rPr>
          <w:rStyle w:val="StyleUnderline"/>
        </w:rPr>
        <w:t>]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30DB7EC8" w14:textId="77777777" w:rsidR="00B405BD" w:rsidRPr="00D4313A" w:rsidRDefault="00B405BD" w:rsidP="00B405BD">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6F9B91D3" w14:textId="77777777" w:rsidR="00B405BD" w:rsidRPr="00D4313A" w:rsidRDefault="00B405BD" w:rsidP="00B405BD">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E363D52" w14:textId="77777777" w:rsidR="00B405BD" w:rsidRPr="00D4313A" w:rsidRDefault="00B405BD" w:rsidP="00B405BD">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41DB3B65" w14:textId="77777777" w:rsidR="00B405BD" w:rsidRPr="00D4313A" w:rsidRDefault="00B405BD" w:rsidP="00B405BD">
      <w:pPr>
        <w:rPr>
          <w:sz w:val="16"/>
        </w:rPr>
      </w:pPr>
      <w:r w:rsidRPr="00D4313A">
        <w:rPr>
          <w:sz w:val="16"/>
        </w:rPr>
        <w:t>[Figure omitted]</w:t>
      </w:r>
    </w:p>
    <w:p w14:paraId="12826BE8" w14:textId="77777777" w:rsidR="00B405BD" w:rsidRPr="00D4313A" w:rsidRDefault="00B405BD" w:rsidP="00B405BD">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3072716F" w14:textId="77777777" w:rsidR="00B405BD" w:rsidRPr="00D4313A" w:rsidRDefault="00B405BD" w:rsidP="00B405BD">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3176741C" w14:textId="77777777" w:rsidR="00B405BD" w:rsidRPr="00D4313A" w:rsidRDefault="00B405BD" w:rsidP="00B405BD">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28512646" w14:textId="77777777" w:rsidR="00B405BD" w:rsidRPr="00D4313A" w:rsidRDefault="00B405BD" w:rsidP="00B405BD">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w:t>
      </w:r>
      <w:proofErr w:type="gramStart"/>
      <w:r w:rsidRPr="00D4313A">
        <w:rPr>
          <w:sz w:val="16"/>
        </w:rPr>
        <w:t>crisis</w:t>
      </w:r>
      <w:proofErr w:type="gramEnd"/>
      <w:r w:rsidRPr="00D4313A">
        <w:rPr>
          <w:sz w:val="16"/>
        </w:rPr>
        <w:t xml:space="preserve">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565FE7D2" w14:textId="4B16B26E" w:rsidR="00B405BD" w:rsidRDefault="00B405BD" w:rsidP="00B405BD">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proofErr w:type="gramStart"/>
      <w:r w:rsidRPr="00D4313A">
        <w:rPr>
          <w:rStyle w:val="Emphasis"/>
        </w:rPr>
        <w:t>actually moderate</w:t>
      </w:r>
      <w:proofErr w:type="gramEnd"/>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w:t>
      </w:r>
      <w:proofErr w:type="spellStart"/>
      <w:r w:rsidRPr="00D4313A">
        <w:rPr>
          <w:sz w:val="16"/>
        </w:rPr>
        <w:t>Vashdi</w:t>
      </w:r>
      <w:proofErr w:type="spellEnd"/>
      <w:r w:rsidRPr="00D4313A">
        <w:rPr>
          <w:sz w:val="16"/>
        </w:rPr>
        <w:t xml:space="preserve">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5B295DD" w14:textId="77777777" w:rsidR="00B405BD" w:rsidRPr="00B405BD" w:rsidRDefault="00B405BD" w:rsidP="00B405BD">
      <w:pPr>
        <w:rPr>
          <w:sz w:val="16"/>
        </w:rPr>
      </w:pPr>
    </w:p>
    <w:p w14:paraId="4E707397" w14:textId="45018424" w:rsidR="00B405BD" w:rsidRDefault="00B405BD" w:rsidP="00B405BD">
      <w:pPr>
        <w:pStyle w:val="Heading4"/>
      </w:pPr>
      <w:r w:rsidRPr="00515CDD">
        <w:rPr>
          <w:u w:val="single"/>
        </w:rPr>
        <w:t>Zero</w:t>
      </w:r>
      <w:r>
        <w:t xml:space="preserve"> means or motive for Baltic war.</w:t>
      </w:r>
    </w:p>
    <w:p w14:paraId="4B0F57A6" w14:textId="77777777" w:rsidR="00B405BD" w:rsidRPr="00515CDD" w:rsidRDefault="00B405BD" w:rsidP="00B405BD">
      <w:r>
        <w:rPr>
          <w:rStyle w:val="Style13ptBold"/>
        </w:rPr>
        <w:t xml:space="preserve">SIAS </w:t>
      </w:r>
      <w:r w:rsidRPr="00515CDD">
        <w:rPr>
          <w:rStyle w:val="Style13ptBold"/>
        </w:rPr>
        <w:t>22</w:t>
      </w:r>
      <w:r>
        <w:t xml:space="preserve"> [Dragonfly's Security Intelligence &amp; Analysis Service (SIAS); 3-28-2022; "Baltics"; Dragonfly Intelligence; https://www.dragonflyintelligence.com/news/baltics-impacts-of-ukraine-conflict/; KL]</w:t>
      </w:r>
    </w:p>
    <w:p w14:paraId="26A25572" w14:textId="77777777" w:rsidR="00B405BD" w:rsidRDefault="00B405BD" w:rsidP="00B405BD">
      <w:r>
        <w:t>Military implications</w:t>
      </w:r>
    </w:p>
    <w:p w14:paraId="3CB4BD99" w14:textId="77777777" w:rsidR="00B405BD" w:rsidRDefault="00B405BD" w:rsidP="00B405BD">
      <w:r>
        <w:t xml:space="preserve">Our interstate conflict risk ratings for the Baltic states are low. All three are NATO members, and so the rest of the alliance are bound to them by Article 5 on collective </w:t>
      </w:r>
      <w:proofErr w:type="spellStart"/>
      <w:r>
        <w:t>defence</w:t>
      </w:r>
      <w:proofErr w:type="spellEnd"/>
      <w:r>
        <w:t xml:space="preserve">. </w:t>
      </w:r>
      <w:r w:rsidRPr="006174C3">
        <w:rPr>
          <w:rStyle w:val="StyleUnderline"/>
          <w:highlight w:val="cyan"/>
        </w:rPr>
        <w:t>Russia has shown</w:t>
      </w:r>
      <w:r>
        <w:t xml:space="preserve"> little to </w:t>
      </w:r>
      <w:r w:rsidRPr="006174C3">
        <w:rPr>
          <w:rStyle w:val="Emphasis"/>
          <w:highlight w:val="cyan"/>
        </w:rPr>
        <w:t xml:space="preserve">no </w:t>
      </w:r>
      <w:r w:rsidRPr="00515CDD">
        <w:rPr>
          <w:rStyle w:val="Emphasis"/>
        </w:rPr>
        <w:t xml:space="preserve">aggressive </w:t>
      </w:r>
      <w:r w:rsidRPr="006174C3">
        <w:rPr>
          <w:rStyle w:val="Emphasis"/>
          <w:highlight w:val="cyan"/>
        </w:rPr>
        <w:t>intent</w:t>
      </w:r>
      <w:r>
        <w:t xml:space="preserve"> </w:t>
      </w:r>
      <w:r w:rsidRPr="00515CDD">
        <w:rPr>
          <w:rStyle w:val="StyleUnderline"/>
        </w:rPr>
        <w:t xml:space="preserve">or presented any kind of </w:t>
      </w:r>
      <w:r w:rsidRPr="00515CDD">
        <w:rPr>
          <w:rStyle w:val="Emphasis"/>
        </w:rPr>
        <w:t>genuine</w:t>
      </w:r>
      <w:r w:rsidRPr="00515CDD">
        <w:rPr>
          <w:rStyle w:val="StyleUnderline"/>
        </w:rPr>
        <w:t xml:space="preserve"> military threat </w:t>
      </w:r>
      <w:r w:rsidRPr="006174C3">
        <w:rPr>
          <w:rStyle w:val="StyleUnderline"/>
          <w:highlight w:val="cyan"/>
        </w:rPr>
        <w:t xml:space="preserve">towards the Baltics in </w:t>
      </w:r>
      <w:r w:rsidRPr="006174C3">
        <w:rPr>
          <w:rStyle w:val="Emphasis"/>
          <w:highlight w:val="cyan"/>
        </w:rPr>
        <w:t>recent years</w:t>
      </w:r>
      <w:r w:rsidRPr="00AA1814">
        <w:rPr>
          <w:rStyle w:val="StyleUnderline"/>
        </w:rPr>
        <w:t>, nor since the invasion of Ukraine</w:t>
      </w:r>
      <w:r>
        <w:t xml:space="preserve">. And </w:t>
      </w:r>
      <w:r w:rsidRPr="006174C3">
        <w:rPr>
          <w:rStyle w:val="StyleUnderline"/>
          <w:highlight w:val="cyan"/>
        </w:rPr>
        <w:t xml:space="preserve">with a </w:t>
      </w:r>
      <w:r w:rsidRPr="006174C3">
        <w:rPr>
          <w:rStyle w:val="Emphasis"/>
          <w:highlight w:val="cyan"/>
        </w:rPr>
        <w:t>significant proportion</w:t>
      </w:r>
      <w:r>
        <w:t xml:space="preserve"> </w:t>
      </w:r>
      <w:r w:rsidRPr="006174C3">
        <w:rPr>
          <w:rStyle w:val="StyleUnderline"/>
          <w:highlight w:val="cyan"/>
        </w:rPr>
        <w:t>of its forces</w:t>
      </w:r>
      <w:r>
        <w:t xml:space="preserve"> now </w:t>
      </w:r>
      <w:r w:rsidRPr="006174C3">
        <w:rPr>
          <w:rStyle w:val="StyleUnderline"/>
          <w:highlight w:val="cyan"/>
        </w:rPr>
        <w:t>inside Ukraine</w:t>
      </w:r>
      <w:r>
        <w:t xml:space="preserve"> (and </w:t>
      </w:r>
      <w:r w:rsidRPr="006174C3">
        <w:rPr>
          <w:rStyle w:val="StyleUnderline"/>
          <w:highlight w:val="cyan"/>
        </w:rPr>
        <w:t xml:space="preserve">sustaining </w:t>
      </w:r>
      <w:r w:rsidRPr="006174C3">
        <w:rPr>
          <w:rStyle w:val="Emphasis"/>
          <w:highlight w:val="cyan"/>
        </w:rPr>
        <w:t>major casualties</w:t>
      </w:r>
      <w:r>
        <w:t xml:space="preserve">), </w:t>
      </w:r>
      <w:r w:rsidRPr="006174C3">
        <w:rPr>
          <w:rStyle w:val="StyleUnderline"/>
          <w:highlight w:val="cyan"/>
        </w:rPr>
        <w:t>Russia</w:t>
      </w:r>
      <w:r>
        <w:t xml:space="preserve"> probably </w:t>
      </w:r>
      <w:r w:rsidRPr="006174C3">
        <w:rPr>
          <w:rStyle w:val="StyleUnderline"/>
          <w:highlight w:val="cyan"/>
        </w:rPr>
        <w:t xml:space="preserve">lacks the </w:t>
      </w:r>
      <w:r w:rsidRPr="006174C3">
        <w:rPr>
          <w:rStyle w:val="Emphasis"/>
          <w:highlight w:val="cyan"/>
        </w:rPr>
        <w:t>resources</w:t>
      </w:r>
      <w:r w:rsidRPr="006174C3">
        <w:rPr>
          <w:rStyle w:val="StyleUnderline"/>
          <w:highlight w:val="cyan"/>
        </w:rPr>
        <w:t xml:space="preserve"> to commit</w:t>
      </w:r>
      <w:r w:rsidRPr="00515CDD">
        <w:rPr>
          <w:rStyle w:val="StyleUnderline"/>
        </w:rPr>
        <w:t xml:space="preserve"> an invasion-scale force </w:t>
      </w:r>
      <w:r w:rsidRPr="006174C3">
        <w:rPr>
          <w:rStyle w:val="StyleUnderline"/>
          <w:highlight w:val="cyan"/>
        </w:rPr>
        <w:t>to the Baltics</w:t>
      </w:r>
      <w:r>
        <w:t>, at least any time soon.</w:t>
      </w:r>
    </w:p>
    <w:p w14:paraId="43A93C05" w14:textId="77777777" w:rsidR="00B405BD" w:rsidRPr="00B405BD" w:rsidRDefault="00B405BD" w:rsidP="00B405BD"/>
    <w:p w14:paraId="1722D09C" w14:textId="77777777" w:rsidR="00B405BD" w:rsidRPr="00797743" w:rsidRDefault="00B405BD" w:rsidP="00B405BD">
      <w:pPr>
        <w:pStyle w:val="Heading4"/>
      </w:pPr>
      <w:r>
        <w:t xml:space="preserve">No Taiwan war, </w:t>
      </w:r>
      <w:r>
        <w:rPr>
          <w:u w:val="single"/>
        </w:rPr>
        <w:t>even if</w:t>
      </w:r>
      <w:r>
        <w:t xml:space="preserve"> Beijing </w:t>
      </w:r>
      <w:r>
        <w:rPr>
          <w:u w:val="single"/>
        </w:rPr>
        <w:t>thinks</w:t>
      </w:r>
      <w:r>
        <w:t xml:space="preserve"> it has a military advantage</w:t>
      </w:r>
    </w:p>
    <w:p w14:paraId="2DA9A5F3" w14:textId="77777777" w:rsidR="00B405BD" w:rsidRDefault="00B405BD" w:rsidP="00B405BD">
      <w:r>
        <w:t xml:space="preserve">Natasha </w:t>
      </w:r>
      <w:r w:rsidRPr="00797743">
        <w:rPr>
          <w:rStyle w:val="Style13ptBold"/>
        </w:rPr>
        <w:t>Kassam 20</w:t>
      </w:r>
      <w:r>
        <w:t>, Research Fellow in the Diplomacy and Public Opinion Program at the Lowy Institute, Bachelor of Laws (Hons I) and a Bachelor of International Studies from the University of Sydney, and Richard McGregor, Senior Fellow at the Lowy Institute, Former Fellow at the Wilson Center and Visiting Scholar at the Sigur Center at George Washington University, “Taiwan’s 2020 Elections”, Lowy Institute Report, 1/7/2020, https://www.lowyinstitute.org/publications/taiwan-s-2020-elections</w:t>
      </w:r>
    </w:p>
    <w:p w14:paraId="6050145F" w14:textId="77777777" w:rsidR="00B405BD" w:rsidRPr="00797743" w:rsidRDefault="00B405BD" w:rsidP="00B405BD">
      <w:pPr>
        <w:rPr>
          <w:sz w:val="16"/>
        </w:rPr>
      </w:pPr>
      <w:r w:rsidRPr="00797743">
        <w:rPr>
          <w:rStyle w:val="StyleUnderline"/>
        </w:rPr>
        <w:t>In Taiwan</w:t>
      </w:r>
      <w:r w:rsidRPr="00797743">
        <w:rPr>
          <w:sz w:val="16"/>
        </w:rPr>
        <w:t xml:space="preserve">, political </w:t>
      </w:r>
      <w:r w:rsidRPr="00797743">
        <w:rPr>
          <w:rStyle w:val="StyleUnderline"/>
        </w:rPr>
        <w:t xml:space="preserve">leaders worry that Xi wants to cement his legacy with a breakthrough </w:t>
      </w:r>
      <w:proofErr w:type="gramStart"/>
      <w:r w:rsidRPr="00797743">
        <w:rPr>
          <w:rStyle w:val="StyleUnderline"/>
        </w:rPr>
        <w:t>on</w:t>
      </w:r>
      <w:proofErr w:type="gramEnd"/>
      <w:r w:rsidRPr="00797743">
        <w:rPr>
          <w:rStyle w:val="StyleUnderline"/>
        </w:rPr>
        <w:t xml:space="preserve"> Taiwan</w:t>
      </w:r>
      <w:r w:rsidRPr="00797743">
        <w:rPr>
          <w:sz w:val="16"/>
        </w:rPr>
        <w:t xml:space="preserve">. Once shy about revealing its strengths, Beijing under Xi has adopted a different approach, </w:t>
      </w:r>
      <w:proofErr w:type="gramStart"/>
      <w:r w:rsidRPr="00797743">
        <w:rPr>
          <w:sz w:val="16"/>
        </w:rPr>
        <w:t>flaunting</w:t>
      </w:r>
      <w:proofErr w:type="gramEnd"/>
      <w:r w:rsidRPr="00797743">
        <w:rPr>
          <w:sz w:val="16"/>
        </w:rPr>
        <w:t xml:space="preserve"> its wealth and power and strengthening the People’s Liberation Army to deter any challengers.</w:t>
      </w:r>
    </w:p>
    <w:p w14:paraId="7B2A6A15" w14:textId="77777777" w:rsidR="00B405BD" w:rsidRPr="00797743" w:rsidRDefault="00B405BD" w:rsidP="00B405BD">
      <w:pPr>
        <w:rPr>
          <w:sz w:val="16"/>
        </w:rPr>
      </w:pPr>
      <w:r w:rsidRPr="00797743">
        <w:rPr>
          <w:rStyle w:val="StyleUnderline"/>
        </w:rPr>
        <w:t xml:space="preserve">Regionally, the conventional </w:t>
      </w:r>
      <w:r w:rsidRPr="00797743">
        <w:rPr>
          <w:rStyle w:val="Emphasis"/>
          <w:highlight w:val="cyan"/>
        </w:rPr>
        <w:t>balance of</w:t>
      </w:r>
      <w:r w:rsidRPr="00797743">
        <w:rPr>
          <w:rStyle w:val="Emphasis"/>
        </w:rPr>
        <w:t xml:space="preserve"> military </w:t>
      </w:r>
      <w:r w:rsidRPr="00797743">
        <w:rPr>
          <w:rStyle w:val="Emphasis"/>
          <w:highlight w:val="cyan"/>
        </w:rPr>
        <w:t>power</w:t>
      </w:r>
      <w:r w:rsidRPr="00797743">
        <w:rPr>
          <w:rStyle w:val="StyleUnderline"/>
        </w:rPr>
        <w:t xml:space="preserve"> is </w:t>
      </w:r>
      <w:r w:rsidRPr="00797743">
        <w:rPr>
          <w:rStyle w:val="Emphasis"/>
          <w:highlight w:val="cyan"/>
        </w:rPr>
        <w:t>tip</w:t>
      </w:r>
      <w:r w:rsidRPr="00797743">
        <w:rPr>
          <w:rStyle w:val="StyleUnderline"/>
        </w:rPr>
        <w:t xml:space="preserve">ping </w:t>
      </w:r>
      <w:r w:rsidRPr="00797743">
        <w:rPr>
          <w:rStyle w:val="StyleUnderline"/>
          <w:highlight w:val="cyan"/>
        </w:rPr>
        <w:t>towards China</w:t>
      </w:r>
      <w:r w:rsidRPr="00797743">
        <w:rPr>
          <w:sz w:val="16"/>
        </w:rPr>
        <w:t xml:space="preserve">. The People’s Liberation Army has long equipped itself and planned for a cross-straits conflict. </w:t>
      </w:r>
      <w:r w:rsidRPr="00797743">
        <w:rPr>
          <w:rStyle w:val="Emphasis"/>
          <w:highlight w:val="cyan"/>
        </w:rPr>
        <w:t>However</w:t>
      </w:r>
      <w:r w:rsidRPr="00797743">
        <w:rPr>
          <w:rStyle w:val="StyleUnderline"/>
        </w:rPr>
        <w:t xml:space="preserve">, a full-frontal Chinese </w:t>
      </w:r>
      <w:r w:rsidRPr="00797743">
        <w:rPr>
          <w:rStyle w:val="StyleUnderline"/>
          <w:highlight w:val="cyan"/>
        </w:rPr>
        <w:t>invasion</w:t>
      </w:r>
      <w:r w:rsidRPr="00797743">
        <w:rPr>
          <w:rStyle w:val="StyleUnderline"/>
        </w:rPr>
        <w:t xml:space="preserve"> of Taiwan </w:t>
      </w:r>
      <w:r w:rsidRPr="00797743">
        <w:rPr>
          <w:rStyle w:val="StyleUnderline"/>
          <w:highlight w:val="cyan"/>
        </w:rPr>
        <w:t xml:space="preserve">remains </w:t>
      </w:r>
      <w:r w:rsidRPr="00797743">
        <w:rPr>
          <w:rStyle w:val="Emphasis"/>
          <w:highlight w:val="cyan"/>
        </w:rPr>
        <w:t>unlikely</w:t>
      </w:r>
      <w:r w:rsidRPr="00797743">
        <w:rPr>
          <w:rStyle w:val="StyleUnderline"/>
        </w:rPr>
        <w:t xml:space="preserve"> in the near term. There are </w:t>
      </w:r>
      <w:r w:rsidRPr="00797743">
        <w:rPr>
          <w:rStyle w:val="Emphasis"/>
          <w:highlight w:val="cyan"/>
        </w:rPr>
        <w:t>numerous factors</w:t>
      </w:r>
      <w:r w:rsidRPr="00797743">
        <w:rPr>
          <w:rStyle w:val="StyleUnderline"/>
        </w:rPr>
        <w:t xml:space="preserve"> that would </w:t>
      </w:r>
      <w:r w:rsidRPr="00797743">
        <w:rPr>
          <w:rStyle w:val="Emphasis"/>
          <w:highlight w:val="cyan"/>
        </w:rPr>
        <w:t>deter</w:t>
      </w:r>
      <w:r w:rsidRPr="00797743">
        <w:rPr>
          <w:rStyle w:val="StyleUnderline"/>
        </w:rPr>
        <w:t xml:space="preserve"> such an invasion, </w:t>
      </w:r>
      <w:r w:rsidRPr="00797743">
        <w:rPr>
          <w:rStyle w:val="StyleUnderline"/>
          <w:highlight w:val="cyan"/>
        </w:rPr>
        <w:t>including</w:t>
      </w:r>
      <w:r w:rsidRPr="00797743">
        <w:rPr>
          <w:rStyle w:val="StyleUnderline"/>
        </w:rPr>
        <w:t xml:space="preserve"> Taiwan’s </w:t>
      </w:r>
      <w:r w:rsidRPr="00797743">
        <w:rPr>
          <w:rStyle w:val="Emphasis"/>
          <w:highlight w:val="cyan"/>
        </w:rPr>
        <w:t>unwelcoming geography</w:t>
      </w:r>
      <w:r w:rsidRPr="00797743">
        <w:rPr>
          <w:rStyle w:val="StyleUnderline"/>
          <w:highlight w:val="cyan"/>
        </w:rPr>
        <w:t xml:space="preserve"> and </w:t>
      </w:r>
      <w:r w:rsidRPr="00797743">
        <w:rPr>
          <w:rStyle w:val="Emphasis"/>
          <w:highlight w:val="cyan"/>
        </w:rPr>
        <w:t>climate</w:t>
      </w:r>
      <w:r w:rsidRPr="00797743">
        <w:rPr>
          <w:rStyle w:val="StyleUnderline"/>
        </w:rPr>
        <w:t xml:space="preserve">, the </w:t>
      </w:r>
      <w:r w:rsidRPr="00797743">
        <w:rPr>
          <w:rStyle w:val="Emphasis"/>
          <w:highlight w:val="cyan"/>
        </w:rPr>
        <w:t>difficulties</w:t>
      </w:r>
      <w:r w:rsidRPr="00797743">
        <w:rPr>
          <w:rStyle w:val="StyleUnderline"/>
          <w:highlight w:val="cyan"/>
        </w:rPr>
        <w:t xml:space="preserve"> of</w:t>
      </w:r>
      <w:r w:rsidRPr="00797743">
        <w:rPr>
          <w:rStyle w:val="StyleUnderline"/>
        </w:rPr>
        <w:t xml:space="preserve"> staging an </w:t>
      </w:r>
      <w:r w:rsidRPr="00797743">
        <w:rPr>
          <w:rStyle w:val="Emphasis"/>
          <w:highlight w:val="cyan"/>
        </w:rPr>
        <w:t>amphibious landing</w:t>
      </w:r>
      <w:r w:rsidRPr="00797743">
        <w:rPr>
          <w:rStyle w:val="StyleUnderline"/>
        </w:rPr>
        <w:t xml:space="preserve">, the </w:t>
      </w:r>
      <w:r w:rsidRPr="00797743">
        <w:rPr>
          <w:rStyle w:val="Emphasis"/>
        </w:rPr>
        <w:t>unknown appetite</w:t>
      </w:r>
      <w:r w:rsidRPr="00797743">
        <w:rPr>
          <w:rStyle w:val="StyleUnderline"/>
        </w:rPr>
        <w:t xml:space="preserve"> in the </w:t>
      </w:r>
      <w:r w:rsidRPr="00797743">
        <w:rPr>
          <w:rStyle w:val="Emphasis"/>
          <w:highlight w:val="cyan"/>
        </w:rPr>
        <w:t>U</w:t>
      </w:r>
      <w:r w:rsidRPr="00797743">
        <w:rPr>
          <w:rStyle w:val="StyleUnderline"/>
        </w:rPr>
        <w:t xml:space="preserve">nited </w:t>
      </w:r>
      <w:r w:rsidRPr="00797743">
        <w:rPr>
          <w:rStyle w:val="Emphasis"/>
          <w:highlight w:val="cyan"/>
        </w:rPr>
        <w:t>S</w:t>
      </w:r>
      <w:r w:rsidRPr="00797743">
        <w:rPr>
          <w:rStyle w:val="StyleUnderline"/>
        </w:rPr>
        <w:t xml:space="preserve">tates for </w:t>
      </w:r>
      <w:r w:rsidRPr="00797743">
        <w:rPr>
          <w:rStyle w:val="StyleUnderline"/>
          <w:highlight w:val="cyan"/>
        </w:rPr>
        <w:t xml:space="preserve">intervention and </w:t>
      </w:r>
      <w:r w:rsidRPr="00797743">
        <w:rPr>
          <w:rStyle w:val="Emphasis"/>
          <w:highlight w:val="cyan"/>
        </w:rPr>
        <w:t>Japan</w:t>
      </w:r>
      <w:r w:rsidRPr="00797743">
        <w:rPr>
          <w:rStyle w:val="StyleUnderline"/>
        </w:rPr>
        <w:t xml:space="preserve">’s interests in the Taiwan Strait. </w:t>
      </w:r>
      <w:r w:rsidRPr="00797743">
        <w:rPr>
          <w:rStyle w:val="StyleUnderline"/>
          <w:highlight w:val="cyan"/>
        </w:rPr>
        <w:t>Other</w:t>
      </w:r>
      <w:r w:rsidRPr="00797743">
        <w:rPr>
          <w:rStyle w:val="StyleUnderline"/>
        </w:rPr>
        <w:t xml:space="preserve"> military </w:t>
      </w:r>
      <w:r w:rsidRPr="00797743">
        <w:rPr>
          <w:rStyle w:val="StyleUnderline"/>
          <w:highlight w:val="cyan"/>
        </w:rPr>
        <w:t>options</w:t>
      </w:r>
      <w:r w:rsidRPr="00797743">
        <w:rPr>
          <w:rStyle w:val="StyleUnderline"/>
        </w:rPr>
        <w:t xml:space="preserve"> which </w:t>
      </w:r>
      <w:r w:rsidRPr="00797743">
        <w:rPr>
          <w:rStyle w:val="StyleUnderline"/>
          <w:highlight w:val="cyan"/>
        </w:rPr>
        <w:t xml:space="preserve">would be </w:t>
      </w:r>
      <w:r w:rsidRPr="00797743">
        <w:rPr>
          <w:rStyle w:val="Emphasis"/>
          <w:highlight w:val="cyan"/>
        </w:rPr>
        <w:t>less risky</w:t>
      </w:r>
      <w:r w:rsidRPr="00797743">
        <w:rPr>
          <w:rStyle w:val="StyleUnderline"/>
        </w:rPr>
        <w:t>, and potentially less disruptive to trade, include a targeted naval blockade</w:t>
      </w:r>
      <w:r w:rsidRPr="00797743">
        <w:rPr>
          <w:sz w:val="16"/>
        </w:rPr>
        <w:t>.[36]</w:t>
      </w:r>
    </w:p>
    <w:p w14:paraId="2534A536" w14:textId="77777777" w:rsidR="00B405BD" w:rsidRPr="00797743" w:rsidRDefault="00B405BD" w:rsidP="00B405BD">
      <w:pPr>
        <w:rPr>
          <w:sz w:val="16"/>
        </w:rPr>
      </w:pPr>
      <w:r w:rsidRPr="00797743">
        <w:rPr>
          <w:rStyle w:val="Emphasis"/>
          <w:highlight w:val="cyan"/>
        </w:rPr>
        <w:t>Even if</w:t>
      </w:r>
      <w:r w:rsidRPr="00797743">
        <w:rPr>
          <w:rStyle w:val="StyleUnderline"/>
        </w:rPr>
        <w:t xml:space="preserve"> Beijing were to take over Taiwan militarily, </w:t>
      </w:r>
      <w:r w:rsidRPr="00797743">
        <w:rPr>
          <w:rStyle w:val="Emphasis"/>
          <w:highlight w:val="cyan"/>
        </w:rPr>
        <w:t>Hong Kong</w:t>
      </w:r>
      <w:r w:rsidRPr="00797743">
        <w:rPr>
          <w:rStyle w:val="StyleUnderline"/>
        </w:rPr>
        <w:t xml:space="preserve"> has </w:t>
      </w:r>
      <w:r w:rsidRPr="00797743">
        <w:rPr>
          <w:rStyle w:val="StyleUnderline"/>
          <w:highlight w:val="cyan"/>
        </w:rPr>
        <w:t>illustrated</w:t>
      </w:r>
      <w:r w:rsidRPr="00797743">
        <w:rPr>
          <w:rStyle w:val="StyleUnderline"/>
        </w:rPr>
        <w:t xml:space="preserve"> how difficult it would be to occupy the island in the face of near certain </w:t>
      </w:r>
      <w:r w:rsidRPr="00797743">
        <w:rPr>
          <w:rStyle w:val="Emphasis"/>
          <w:highlight w:val="cyan"/>
        </w:rPr>
        <w:t>local resistance</w:t>
      </w:r>
      <w:r w:rsidRPr="00797743">
        <w:rPr>
          <w:sz w:val="16"/>
        </w:rPr>
        <w:t xml:space="preserve">. The resulting political and security crisis for China and the broader region would be unprecedented since World War II. Taiwanese resistance, both on the island and by a </w:t>
      </w:r>
      <w:proofErr w:type="spellStart"/>
      <w:r w:rsidRPr="00797743">
        <w:rPr>
          <w:sz w:val="16"/>
        </w:rPr>
        <w:t>mobilised</w:t>
      </w:r>
      <w:proofErr w:type="spellEnd"/>
      <w:r w:rsidRPr="00797743">
        <w:rPr>
          <w:sz w:val="16"/>
        </w:rPr>
        <w:t xml:space="preserve"> Taiwanese diaspora, would be a test for national politics around the world, including in Australia. </w:t>
      </w:r>
      <w:r w:rsidRPr="00797743">
        <w:rPr>
          <w:rStyle w:val="StyleUnderline"/>
        </w:rPr>
        <w:t xml:space="preserve">The </w:t>
      </w:r>
      <w:r w:rsidRPr="00797743">
        <w:rPr>
          <w:rStyle w:val="Emphasis"/>
          <w:highlight w:val="cyan"/>
        </w:rPr>
        <w:t>P</w:t>
      </w:r>
      <w:r w:rsidRPr="00797743">
        <w:rPr>
          <w:sz w:val="16"/>
        </w:rPr>
        <w:t xml:space="preserve">eople’s </w:t>
      </w:r>
      <w:r w:rsidRPr="00797743">
        <w:rPr>
          <w:rStyle w:val="Emphasis"/>
          <w:highlight w:val="cyan"/>
        </w:rPr>
        <w:t>L</w:t>
      </w:r>
      <w:r w:rsidRPr="00797743">
        <w:rPr>
          <w:sz w:val="16"/>
        </w:rPr>
        <w:t xml:space="preserve">iberation </w:t>
      </w:r>
      <w:r w:rsidRPr="00797743">
        <w:rPr>
          <w:rStyle w:val="Emphasis"/>
          <w:highlight w:val="cyan"/>
        </w:rPr>
        <w:t>A</w:t>
      </w:r>
      <w:r w:rsidRPr="00797743">
        <w:rPr>
          <w:sz w:val="16"/>
        </w:rPr>
        <w:t xml:space="preserve">rmy </w:t>
      </w:r>
      <w:r w:rsidRPr="00797743">
        <w:rPr>
          <w:rStyle w:val="StyleUnderline"/>
          <w:highlight w:val="cyan"/>
        </w:rPr>
        <w:t xml:space="preserve">is </w:t>
      </w:r>
      <w:r w:rsidRPr="00797743">
        <w:rPr>
          <w:rStyle w:val="Emphasis"/>
          <w:highlight w:val="cyan"/>
        </w:rPr>
        <w:t>untested</w:t>
      </w:r>
      <w:r w:rsidRPr="00797743">
        <w:rPr>
          <w:sz w:val="16"/>
        </w:rPr>
        <w:t xml:space="preserve">, both in battle and in the business of occupation, </w:t>
      </w:r>
      <w:r w:rsidRPr="00797743">
        <w:rPr>
          <w:rStyle w:val="StyleUnderline"/>
        </w:rPr>
        <w:t xml:space="preserve">and </w:t>
      </w:r>
      <w:r w:rsidRPr="00797743">
        <w:rPr>
          <w:rStyle w:val="StyleUnderline"/>
          <w:highlight w:val="cyan"/>
        </w:rPr>
        <w:t>China’s</w:t>
      </w:r>
      <w:r w:rsidRPr="00797743">
        <w:rPr>
          <w:sz w:val="16"/>
        </w:rPr>
        <w:t xml:space="preserve"> institutions and military </w:t>
      </w:r>
      <w:r w:rsidRPr="00797743">
        <w:rPr>
          <w:rStyle w:val="Emphasis"/>
          <w:highlight w:val="cyan"/>
        </w:rPr>
        <w:t>resources</w:t>
      </w:r>
      <w:r w:rsidRPr="00797743">
        <w:rPr>
          <w:rStyle w:val="StyleUnderline"/>
          <w:highlight w:val="cyan"/>
        </w:rPr>
        <w:t xml:space="preserve"> would be </w:t>
      </w:r>
      <w:r w:rsidRPr="00797743">
        <w:rPr>
          <w:rStyle w:val="Emphasis"/>
          <w:highlight w:val="cyan"/>
        </w:rPr>
        <w:t>stretched</w:t>
      </w:r>
      <w:r w:rsidRPr="00797743">
        <w:rPr>
          <w:rStyle w:val="StyleUnderline"/>
        </w:rPr>
        <w:t xml:space="preserve"> by such a war</w:t>
      </w:r>
      <w:r w:rsidRPr="00797743">
        <w:rPr>
          <w:sz w:val="16"/>
        </w:rPr>
        <w:t xml:space="preserve">.[37] </w:t>
      </w:r>
      <w:r w:rsidRPr="00797743">
        <w:rPr>
          <w:rStyle w:val="StyleUnderline"/>
          <w:highlight w:val="cyan"/>
        </w:rPr>
        <w:t xml:space="preserve">It is </w:t>
      </w:r>
      <w:r w:rsidRPr="00797743">
        <w:rPr>
          <w:rStyle w:val="Emphasis"/>
          <w:highlight w:val="cyan"/>
        </w:rPr>
        <w:t>unsurprising</w:t>
      </w:r>
      <w:r w:rsidRPr="00797743">
        <w:rPr>
          <w:rStyle w:val="StyleUnderline"/>
        </w:rPr>
        <w:t xml:space="preserve"> then that </w:t>
      </w:r>
      <w:r w:rsidRPr="00797743">
        <w:rPr>
          <w:rStyle w:val="StyleUnderline"/>
          <w:highlight w:val="cyan"/>
        </w:rPr>
        <w:t>Beijing is pursuing</w:t>
      </w:r>
      <w:r w:rsidRPr="00797743">
        <w:rPr>
          <w:rStyle w:val="StyleUnderline"/>
        </w:rPr>
        <w:t xml:space="preserve"> its current strategy of </w:t>
      </w:r>
      <w:r w:rsidRPr="00797743">
        <w:rPr>
          <w:rStyle w:val="Emphasis"/>
        </w:rPr>
        <w:t xml:space="preserve">multi-front </w:t>
      </w:r>
      <w:r w:rsidRPr="00797743">
        <w:rPr>
          <w:rStyle w:val="Emphasis"/>
          <w:highlight w:val="cyan"/>
        </w:rPr>
        <w:t>hybrid war</w:t>
      </w:r>
      <w:r w:rsidRPr="00797743">
        <w:rPr>
          <w:rStyle w:val="Emphasis"/>
        </w:rPr>
        <w:t>fare</w:t>
      </w:r>
      <w:r w:rsidRPr="00797743">
        <w:rPr>
          <w:rStyle w:val="StyleUnderline"/>
        </w:rPr>
        <w:t xml:space="preserve"> against the island to force an opening of talks, </w:t>
      </w:r>
      <w:r w:rsidRPr="00797743">
        <w:rPr>
          <w:rStyle w:val="Emphasis"/>
          <w:highlight w:val="cyan"/>
        </w:rPr>
        <w:t>rather than military action</w:t>
      </w:r>
      <w:r w:rsidRPr="00797743">
        <w:rPr>
          <w:sz w:val="16"/>
        </w:rPr>
        <w:t>.</w:t>
      </w:r>
    </w:p>
    <w:p w14:paraId="1F225DF3" w14:textId="77777777" w:rsidR="00B405BD" w:rsidRPr="00163A59" w:rsidRDefault="00B405BD" w:rsidP="00B405BD">
      <w:pPr>
        <w:pStyle w:val="Heading4"/>
        <w:rPr>
          <w:rFonts w:asciiTheme="minorHAnsi" w:hAnsiTheme="minorHAnsi" w:cstheme="minorHAnsi"/>
        </w:rPr>
      </w:pPr>
      <w:r w:rsidRPr="00163A59">
        <w:rPr>
          <w:rFonts w:asciiTheme="minorHAnsi" w:hAnsiTheme="minorHAnsi" w:cstheme="minorHAnsi"/>
        </w:rPr>
        <w:t xml:space="preserve">No Risk </w:t>
      </w:r>
      <w:proofErr w:type="gramStart"/>
      <w:r w:rsidRPr="00163A59">
        <w:rPr>
          <w:rFonts w:asciiTheme="minorHAnsi" w:hAnsiTheme="minorHAnsi" w:cstheme="minorHAnsi"/>
        </w:rPr>
        <w:t>Of</w:t>
      </w:r>
      <w:proofErr w:type="gramEnd"/>
      <w:r w:rsidRPr="00163A59">
        <w:rPr>
          <w:rFonts w:asciiTheme="minorHAnsi" w:hAnsiTheme="minorHAnsi" w:cstheme="minorHAnsi"/>
        </w:rPr>
        <w:t xml:space="preserve"> Escalation; China Conflict Won’t Go Nuclear </w:t>
      </w:r>
    </w:p>
    <w:p w14:paraId="047AF60B" w14:textId="77777777" w:rsidR="00B405BD" w:rsidRDefault="00B405BD" w:rsidP="00B405BD">
      <w:pPr>
        <w:rPr>
          <w:rFonts w:asciiTheme="minorHAnsi" w:hAnsiTheme="minorHAnsi" w:cstheme="minorHAnsi"/>
          <w:sz w:val="16"/>
        </w:rPr>
      </w:pPr>
      <w:r w:rsidRPr="00163A59">
        <w:rPr>
          <w:rStyle w:val="Style13ptBold"/>
          <w:rFonts w:asciiTheme="minorHAnsi" w:hAnsiTheme="minorHAnsi" w:cstheme="minorHAnsi"/>
        </w:rPr>
        <w:t>Gregoire 2</w:t>
      </w:r>
      <w:r>
        <w:rPr>
          <w:rStyle w:val="Style13ptBold"/>
          <w:rFonts w:asciiTheme="minorHAnsi" w:hAnsiTheme="minorHAnsi" w:cstheme="minorHAnsi"/>
        </w:rPr>
        <w:t>2</w:t>
      </w:r>
      <w:r w:rsidRPr="00163A59">
        <w:rPr>
          <w:rFonts w:asciiTheme="minorHAnsi" w:hAnsiTheme="minorHAnsi" w:cstheme="minorHAnsi"/>
          <w:sz w:val="16"/>
        </w:rPr>
        <w:t xml:space="preserve">(Paul, Sydney based journalist 2021 winner of 2021 NSW Council of Civil Liberties Award </w:t>
      </w:r>
      <w:proofErr w:type="gramStart"/>
      <w:r w:rsidRPr="00163A59">
        <w:rPr>
          <w:rFonts w:asciiTheme="minorHAnsi" w:hAnsiTheme="minorHAnsi" w:cstheme="minorHAnsi"/>
          <w:sz w:val="16"/>
        </w:rPr>
        <w:t>For</w:t>
      </w:r>
      <w:proofErr w:type="gramEnd"/>
      <w:r w:rsidRPr="00163A59">
        <w:rPr>
          <w:rFonts w:asciiTheme="minorHAnsi" w:hAnsiTheme="minorHAnsi" w:cstheme="minorHAnsi"/>
          <w:sz w:val="16"/>
        </w:rPr>
        <w:t xml:space="preserve"> Excellence </w:t>
      </w:r>
      <w:proofErr w:type="gramStart"/>
      <w:r w:rsidRPr="00163A59">
        <w:rPr>
          <w:rFonts w:asciiTheme="minorHAnsi" w:hAnsiTheme="minorHAnsi" w:cstheme="minorHAnsi"/>
          <w:sz w:val="16"/>
        </w:rPr>
        <w:t>In</w:t>
      </w:r>
      <w:proofErr w:type="gramEnd"/>
      <w:r w:rsidRPr="00163A59">
        <w:rPr>
          <w:rFonts w:asciiTheme="minorHAnsi" w:hAnsiTheme="minorHAnsi" w:cstheme="minorHAnsi"/>
          <w:sz w:val="16"/>
        </w:rPr>
        <w:t xml:space="preserve"> Civil Liberties Journalism, wrote at Vice. Chomsky: China isn’t a threat to Australia. The Big Smoke. 2/17/22. </w:t>
      </w:r>
      <w:hyperlink r:id="rId8" w:history="1">
        <w:r w:rsidRPr="00163A59">
          <w:rPr>
            <w:rStyle w:val="Hyperlink"/>
            <w:rFonts w:asciiTheme="minorHAnsi" w:hAnsiTheme="minorHAnsi" w:cstheme="minorHAnsi"/>
            <w:sz w:val="16"/>
          </w:rPr>
          <w:t>https://thebigsmoke.com.au/2022/02/17/chomsky-china-isnt-a-threat-to-australia/</w:t>
        </w:r>
      </w:hyperlink>
      <w:r w:rsidRPr="00163A59">
        <w:rPr>
          <w:rFonts w:asciiTheme="minorHAnsi" w:hAnsiTheme="minorHAnsi" w:cstheme="minorHAnsi"/>
          <w:sz w:val="16"/>
        </w:rPr>
        <w:t>. Accessed 7/25/22)</w:t>
      </w:r>
      <w:r w:rsidRPr="00163A59">
        <w:rPr>
          <w:rFonts w:asciiTheme="minorHAnsi" w:hAnsiTheme="minorHAnsi" w:cstheme="minorHAnsi"/>
          <w:sz w:val="16"/>
        </w:rPr>
        <w:br/>
        <w:t xml:space="preserve">According to the Morrison government, the China threat is real. </w:t>
      </w:r>
      <w:proofErr w:type="gramStart"/>
      <w:r w:rsidRPr="00163A59">
        <w:rPr>
          <w:rFonts w:asciiTheme="minorHAnsi" w:hAnsiTheme="minorHAnsi" w:cstheme="minorHAnsi"/>
          <w:sz w:val="16"/>
        </w:rPr>
        <w:t>But,</w:t>
      </w:r>
      <w:proofErr w:type="gramEnd"/>
      <w:r w:rsidRPr="00163A59">
        <w:rPr>
          <w:rFonts w:asciiTheme="minorHAnsi" w:hAnsiTheme="minorHAnsi" w:cstheme="minorHAnsi"/>
          <w:sz w:val="16"/>
        </w:rPr>
        <w:t xml:space="preserve"> Noam Chomsky thinks the opposite is true. “</w:t>
      </w:r>
      <w:r w:rsidRPr="00163A59">
        <w:rPr>
          <w:rFonts w:asciiTheme="minorHAnsi" w:hAnsiTheme="minorHAnsi" w:cstheme="minorHAnsi"/>
          <w:u w:val="single"/>
        </w:rPr>
        <w:t>The worst case is the increasingly provocative actions towards China,”</w:t>
      </w:r>
      <w:r w:rsidRPr="00163A59">
        <w:rPr>
          <w:rFonts w:asciiTheme="minorHAnsi" w:hAnsiTheme="minorHAnsi" w:cstheme="minorHAnsi"/>
          <w:sz w:val="16"/>
        </w:rPr>
        <w:t xml:space="preserve"> MIT Professor Noam Chomsky told Democracy Now host Amy Goodman recently, in response to a question about the Biden administration’s foreign policy. “By now, there is constant talk about what is called the China threat,” he added. The world-renowned political commentator </w:t>
      </w:r>
      <w:r w:rsidRPr="00163A59">
        <w:rPr>
          <w:rFonts w:asciiTheme="minorHAnsi" w:hAnsiTheme="minorHAnsi" w:cstheme="minorHAnsi"/>
          <w:u w:val="single"/>
        </w:rPr>
        <w:t xml:space="preserve">noted that when it comes to the question of what the China threat </w:t>
      </w:r>
      <w:proofErr w:type="gramStart"/>
      <w:r w:rsidRPr="00163A59">
        <w:rPr>
          <w:rFonts w:asciiTheme="minorHAnsi" w:hAnsiTheme="minorHAnsi" w:cstheme="minorHAnsi"/>
          <w:u w:val="single"/>
        </w:rPr>
        <w:t>actually is</w:t>
      </w:r>
      <w:proofErr w:type="gramEnd"/>
      <w:r w:rsidRPr="00163A59">
        <w:rPr>
          <w:rFonts w:asciiTheme="minorHAnsi" w:hAnsiTheme="minorHAnsi" w:cstheme="minorHAnsi"/>
          <w:u w:val="single"/>
        </w:rPr>
        <w:t>, it’s “rarely raised” in the US.</w:t>
      </w:r>
      <w:r w:rsidRPr="00163A59">
        <w:rPr>
          <w:rFonts w:asciiTheme="minorHAnsi" w:hAnsiTheme="minorHAnsi" w:cstheme="minorHAnsi"/>
          <w:sz w:val="16"/>
        </w:rPr>
        <w:t xml:space="preserve"> But “it is discussed in Australia”, he continued, “the country that is right in the claws of the dragon”. Chomsky pointed to the essay that our nation’s former PM Paul Keating delivered to the National Press Club on 10 November, in which the former Labor leader concluded that the threat that China poses to the United States is its mere existence as it can’t “be intimidated the way Europe can be”. </w:t>
      </w:r>
      <w:r w:rsidRPr="00163A59">
        <w:rPr>
          <w:rFonts w:asciiTheme="minorHAnsi" w:hAnsiTheme="minorHAnsi" w:cstheme="minorHAnsi"/>
          <w:u w:val="single"/>
        </w:rPr>
        <w:t>“</w:t>
      </w:r>
      <w:r w:rsidRPr="00163A59">
        <w:rPr>
          <w:rStyle w:val="StyleUnderline"/>
          <w:rFonts w:asciiTheme="minorHAnsi" w:hAnsiTheme="minorHAnsi" w:cstheme="minorHAnsi"/>
          <w:highlight w:val="yellow"/>
        </w:rPr>
        <w:t>China does not represent a contiguous threat</w:t>
      </w:r>
      <w:r w:rsidRPr="00163A59">
        <w:rPr>
          <w:rFonts w:asciiTheme="minorHAnsi" w:hAnsiTheme="minorHAnsi" w:cstheme="minorHAnsi"/>
          <w:u w:val="single"/>
        </w:rPr>
        <w:t xml:space="preserve"> </w:t>
      </w:r>
      <w:r w:rsidRPr="00163A59">
        <w:rPr>
          <w:rFonts w:asciiTheme="minorHAnsi" w:hAnsiTheme="minorHAnsi" w:cstheme="minorHAnsi"/>
          <w:sz w:val="16"/>
          <w:szCs w:val="16"/>
        </w:rPr>
        <w:t>to Australia</w:t>
      </w:r>
      <w:r w:rsidRPr="00163A59">
        <w:rPr>
          <w:rFonts w:asciiTheme="minorHAnsi" w:hAnsiTheme="minorHAnsi" w:cstheme="minorHAnsi"/>
          <w:u w:val="single"/>
        </w:rPr>
        <w:t>,</w:t>
      </w:r>
      <w:r w:rsidRPr="00163A59">
        <w:rPr>
          <w:rFonts w:asciiTheme="minorHAnsi" w:hAnsiTheme="minorHAnsi" w:cstheme="minorHAnsi"/>
          <w:sz w:val="16"/>
        </w:rPr>
        <w:t>” posited Keating. “</w:t>
      </w:r>
      <w:r w:rsidRPr="00163A59">
        <w:rPr>
          <w:rStyle w:val="StyleUnderline"/>
          <w:rFonts w:asciiTheme="minorHAnsi" w:hAnsiTheme="minorHAnsi" w:cstheme="minorHAnsi"/>
          <w:highlight w:val="yellow"/>
        </w:rPr>
        <w:t>China is not about turning over the existing world order.</w:t>
      </w:r>
      <w:r w:rsidRPr="00163A59">
        <w:rPr>
          <w:rFonts w:asciiTheme="minorHAnsi" w:hAnsiTheme="minorHAnsi" w:cstheme="minorHAnsi"/>
          <w:sz w:val="16"/>
        </w:rPr>
        <w:t xml:space="preserve"> It only wants to reform it, and it wants to reform it only because of its scale.” .@</w:t>
      </w:r>
      <w:proofErr w:type="spellStart"/>
      <w:r w:rsidRPr="00163A59">
        <w:rPr>
          <w:rFonts w:asciiTheme="minorHAnsi" w:hAnsiTheme="minorHAnsi" w:cstheme="minorHAnsi"/>
          <w:sz w:val="16"/>
        </w:rPr>
        <w:t>InsidersABC</w:t>
      </w:r>
      <w:proofErr w:type="spellEnd"/>
      <w:r w:rsidRPr="00163A59">
        <w:rPr>
          <w:rFonts w:asciiTheme="minorHAnsi" w:hAnsiTheme="minorHAnsi" w:cstheme="minorHAnsi"/>
          <w:sz w:val="16"/>
        </w:rPr>
        <w:t xml:space="preserve"> host @David_Speers says the PM’s attacks on Labor over China risk looking desperate. ‘And worse, he looks willing to play with Australia’s national interest in order to preserve his own political hide.’ </w:t>
      </w:r>
      <w:r w:rsidRPr="00163A59">
        <w:rPr>
          <w:rFonts w:asciiTheme="minorHAnsi" w:hAnsiTheme="minorHAnsi" w:cstheme="minorHAnsi"/>
          <w:u w:val="single"/>
        </w:rPr>
        <w:t xml:space="preserve">Chomsky then pointed to </w:t>
      </w:r>
      <w:r w:rsidRPr="00163A59">
        <w:rPr>
          <w:rStyle w:val="StyleUnderline"/>
          <w:rFonts w:asciiTheme="minorHAnsi" w:hAnsiTheme="minorHAnsi" w:cstheme="minorHAnsi"/>
          <w:highlight w:val="yellow"/>
        </w:rPr>
        <w:t>an assessment of China’s military power</w:t>
      </w:r>
      <w:r w:rsidRPr="00163A59">
        <w:rPr>
          <w:rFonts w:asciiTheme="minorHAnsi" w:hAnsiTheme="minorHAnsi" w:cstheme="minorHAnsi"/>
          <w:u w:val="single"/>
        </w:rPr>
        <w:t xml:space="preserve"> in relation to other nations that veteran Australian journalist Brian Toohey recently published. The professor then </w:t>
      </w:r>
      <w:r w:rsidRPr="00163A59">
        <w:rPr>
          <w:rStyle w:val="StyleUnderline"/>
          <w:rFonts w:asciiTheme="minorHAnsi" w:hAnsiTheme="minorHAnsi" w:cstheme="minorHAnsi"/>
          <w:highlight w:val="yellow"/>
        </w:rPr>
        <w:t>summed up the “relative military power of China” as “laughable”</w:t>
      </w:r>
      <w:r w:rsidRPr="00163A59">
        <w:rPr>
          <w:rFonts w:asciiTheme="minorHAnsi" w:hAnsiTheme="minorHAnsi" w:cstheme="minorHAnsi"/>
          <w:u w:val="single"/>
        </w:rPr>
        <w:t xml:space="preserve">. </w:t>
      </w:r>
      <w:r w:rsidRPr="00163A59">
        <w:rPr>
          <w:rFonts w:asciiTheme="minorHAnsi" w:hAnsiTheme="minorHAnsi" w:cstheme="minorHAnsi"/>
          <w:sz w:val="16"/>
        </w:rPr>
        <w:t>Toohey made his assessment in late September just after the PM announced AUKUS, which sees our country, the US and the UK forming a pact, with a key component being Washington assisting Canberra in the building of eight nuclear-powered submarines in response to a rising China. “</w:t>
      </w:r>
      <w:r w:rsidRPr="00163A59">
        <w:rPr>
          <w:rStyle w:val="StyleUnderline"/>
          <w:rFonts w:asciiTheme="minorHAnsi" w:hAnsiTheme="minorHAnsi" w:cstheme="minorHAnsi"/>
          <w:highlight w:val="yellow"/>
        </w:rPr>
        <w:t>China doesn’t pose a realistic nuclear threat</w:t>
      </w:r>
      <w:r w:rsidRPr="00163A59">
        <w:rPr>
          <w:rFonts w:asciiTheme="minorHAnsi" w:hAnsiTheme="minorHAnsi" w:cstheme="minorHAnsi"/>
          <w:sz w:val="16"/>
        </w:rPr>
        <w:t xml:space="preserve"> to Australia,” writes Toohey. </w:t>
      </w:r>
      <w:r w:rsidRPr="00163A59">
        <w:rPr>
          <w:rFonts w:asciiTheme="minorHAnsi" w:hAnsiTheme="minorHAnsi" w:cstheme="minorHAnsi"/>
          <w:u w:val="single"/>
        </w:rPr>
        <w:t>“</w:t>
      </w:r>
      <w:r w:rsidRPr="00163A59">
        <w:rPr>
          <w:rStyle w:val="StyleUnderline"/>
          <w:rFonts w:asciiTheme="minorHAnsi" w:hAnsiTheme="minorHAnsi" w:cstheme="minorHAnsi"/>
          <w:highlight w:val="yellow"/>
        </w:rPr>
        <w:t>It shows no sign of abandoning its long-held position that it will never engage in a nuclear first strike.</w:t>
      </w:r>
      <w:r w:rsidRPr="00163A59">
        <w:rPr>
          <w:rFonts w:asciiTheme="minorHAnsi" w:hAnsiTheme="minorHAnsi" w:cstheme="minorHAnsi"/>
          <w:sz w:val="16"/>
        </w:rPr>
        <w:t xml:space="preserve">” And he further set out that </w:t>
      </w:r>
      <w:r w:rsidRPr="00163A59">
        <w:rPr>
          <w:rStyle w:val="StyleUnderline"/>
          <w:rFonts w:asciiTheme="minorHAnsi" w:hAnsiTheme="minorHAnsi" w:cstheme="minorHAnsi"/>
          <w:highlight w:val="yellow"/>
        </w:rPr>
        <w:t>its “nuclear weapons are so inferior” that it would be concerned about US retaliation</w:t>
      </w:r>
      <w:r w:rsidRPr="00163A59">
        <w:rPr>
          <w:rFonts w:asciiTheme="minorHAnsi" w:hAnsiTheme="minorHAnsi" w:cstheme="minorHAnsi"/>
          <w:sz w:val="16"/>
        </w:rPr>
        <w:t>. According to Toohey, China has four Jin-class nuclear-powered submarines, which pose no threat to the US because the ballistic missiles on board don’t have the range to strike North America from its military base on Hainan Island, and nor could their subs get close enough due to patrolling US subs. The journalist outlines that in contrast, the US has 14 Ohio-class nuclear subs, equipped with 24 Trident missiles each. “This means a single US submarine can destroy 192 cities, or other targets, compared to 12 for the Chinese submarine.” And the US subs are being replaced with bigger ones. Yet, despite this, Toohey continues, there are Australian commentators stating that China poses a real nuclear threat to this nation and, therefore, nuclear submarines are warranted. But this is unrealistic, he goes on, considering the subs won’t be in operation until sometime after 2040.</w:t>
      </w:r>
    </w:p>
    <w:p w14:paraId="23C80741" w14:textId="0CFD9422" w:rsidR="00A5542D" w:rsidRDefault="00A5542D" w:rsidP="00A5542D">
      <w:pPr>
        <w:pStyle w:val="Heading4"/>
      </w:pPr>
      <w:r>
        <w:t xml:space="preserve">Increasing labor protections incentivizes automation </w:t>
      </w:r>
    </w:p>
    <w:p w14:paraId="4BCB16D7" w14:textId="77777777" w:rsidR="00A5542D" w:rsidRDefault="00A5542D" w:rsidP="00A5542D">
      <w:r w:rsidRPr="00F706E9">
        <w:rPr>
          <w:rStyle w:val="Style13ptBold"/>
        </w:rPr>
        <w:t>McDonald ’25</w:t>
      </w:r>
      <w:r>
        <w:t xml:space="preserve"> (Lisa McDonald, Editor, </w:t>
      </w:r>
      <w:proofErr w:type="spellStart"/>
      <w:r>
        <w:t>ACerS</w:t>
      </w:r>
      <w:proofErr w:type="spellEnd"/>
      <w:r>
        <w:t xml:space="preserve"> Bulletin, “Labor economics: Skill level determines relationship between wages and automation innovation”, </w:t>
      </w:r>
      <w:hyperlink r:id="rId9" w:history="1">
        <w:r w:rsidRPr="008C6BCE">
          <w:rPr>
            <w:rStyle w:val="Hyperlink"/>
          </w:rPr>
          <w:t>https://ceramics.org/ceramic-tech-today/labor-economics-wages-and-automation-innovation/</w:t>
        </w:r>
      </w:hyperlink>
      <w:r>
        <w:t>, March 4, 2025)</w:t>
      </w:r>
    </w:p>
    <w:p w14:paraId="493801DC" w14:textId="77777777" w:rsidR="00A5542D" w:rsidRPr="00B54C5A" w:rsidRDefault="00A5542D" w:rsidP="00A5542D">
      <w:pPr>
        <w:rPr>
          <w:rStyle w:val="Emphasis"/>
        </w:rPr>
      </w:pPr>
      <w:r w:rsidRPr="00B54C5A">
        <w:rPr>
          <w:sz w:val="12"/>
        </w:rPr>
        <w:t xml:space="preserve">Ever since the U.S. government set the first federal minimum wage in 1938, the decision to raise the minimum wage or not leads to heated debate every time it’s discussed. Supporters argue that raising the federal minimum wage is a clear way to build the economic security of workers and their families, especially low-wage workers and workers from historically marginalized communities. On the other hand, opponents argue that the benefits of higher wages are voided by an increase in the price of consumer goods as companies attempt to maintain their profit margin despite the higher labor costs. </w:t>
      </w:r>
      <w:r w:rsidRPr="00B54C5A">
        <w:rPr>
          <w:rStyle w:val="Emphasis"/>
        </w:rPr>
        <w:t xml:space="preserve">The veracity of these arguments remains a topic of debate among economists. But </w:t>
      </w:r>
      <w:r w:rsidRPr="00803602">
        <w:rPr>
          <w:rStyle w:val="Emphasis"/>
          <w:highlight w:val="cyan"/>
        </w:rPr>
        <w:t>a new</w:t>
      </w:r>
      <w:r w:rsidRPr="00B54C5A">
        <w:rPr>
          <w:rStyle w:val="Emphasis"/>
        </w:rPr>
        <w:t xml:space="preserve"> open-access </w:t>
      </w:r>
      <w:r w:rsidRPr="00803602">
        <w:rPr>
          <w:rStyle w:val="Emphasis"/>
          <w:highlight w:val="cyan"/>
        </w:rPr>
        <w:t>paper by several</w:t>
      </w:r>
      <w:r w:rsidRPr="00B54C5A">
        <w:rPr>
          <w:rStyle w:val="Emphasis"/>
        </w:rPr>
        <w:t xml:space="preserve"> Swiss </w:t>
      </w:r>
      <w:r w:rsidRPr="00803602">
        <w:rPr>
          <w:rStyle w:val="Emphasis"/>
          <w:highlight w:val="cyan"/>
        </w:rPr>
        <w:t>economists suggests</w:t>
      </w:r>
      <w:r w:rsidRPr="00B54C5A">
        <w:rPr>
          <w:rStyle w:val="Emphasis"/>
        </w:rPr>
        <w:t xml:space="preserve"> that </w:t>
      </w:r>
      <w:r w:rsidRPr="00803602">
        <w:rPr>
          <w:rStyle w:val="Emphasis"/>
          <w:highlight w:val="cyan"/>
        </w:rPr>
        <w:t>the concern that higher wages may result in reduced employment opportunities is valid</w:t>
      </w:r>
      <w:r w:rsidRPr="00B54C5A">
        <w:rPr>
          <w:rStyle w:val="Emphasis"/>
        </w:rPr>
        <w:t xml:space="preserve"> </w:t>
      </w:r>
      <w:r w:rsidRPr="00803602">
        <w:rPr>
          <w:rStyle w:val="Emphasis"/>
          <w:highlight w:val="cyan"/>
        </w:rPr>
        <w:t>when it comes to jobs with the potential for automation</w:t>
      </w:r>
      <w:r w:rsidRPr="00B54C5A">
        <w:rPr>
          <w:rStyle w:val="Emphasis"/>
        </w:rPr>
        <w:t>.</w:t>
      </w:r>
      <w:r>
        <w:rPr>
          <w:rStyle w:val="Emphasis"/>
        </w:rPr>
        <w:t xml:space="preserve"> </w:t>
      </w:r>
      <w:r w:rsidRPr="00B54C5A">
        <w:rPr>
          <w:sz w:val="12"/>
        </w:rPr>
        <w:t>Automation is the use of various machines and control systems to perform tasks with minimal human input. While automation can benefit workers by taking over risky or dangerous job functions,</w:t>
      </w:r>
      <w:r w:rsidRPr="00F706E9">
        <w:rPr>
          <w:rStyle w:val="Emphasis"/>
        </w:rPr>
        <w:t xml:space="preserve"> if</w:t>
      </w:r>
      <w:r w:rsidRPr="00B54C5A">
        <w:rPr>
          <w:rStyle w:val="Emphasis"/>
        </w:rPr>
        <w:t xml:space="preserve"> certain low-skill positions are automated, some workers may face unemployment if there are no opportunities to upskill or reskill.</w:t>
      </w:r>
      <w:r w:rsidRPr="00B54C5A">
        <w:rPr>
          <w:sz w:val="12"/>
        </w:rPr>
        <w:t xml:space="preserve"> </w:t>
      </w:r>
      <w:r w:rsidRPr="00B54C5A">
        <w:rPr>
          <w:rStyle w:val="Emphasis"/>
        </w:rPr>
        <w:t xml:space="preserve">Economists have theorized that </w:t>
      </w:r>
      <w:r w:rsidRPr="00803602">
        <w:rPr>
          <w:rStyle w:val="Emphasis"/>
          <w:highlight w:val="cyan"/>
        </w:rPr>
        <w:t>higher wages drive innovation in automation technology as companies seek cost-saving measures to expensive labor</w:t>
      </w:r>
      <w:r w:rsidRPr="00B54C5A">
        <w:rPr>
          <w:rStyle w:val="Emphasis"/>
        </w:rPr>
        <w:t xml:space="preserve">. The new open-access </w:t>
      </w:r>
      <w:r w:rsidRPr="00803602">
        <w:rPr>
          <w:rStyle w:val="Emphasis"/>
          <w:highlight w:val="cyan"/>
        </w:rPr>
        <w:t>paper provides</w:t>
      </w:r>
      <w:r w:rsidRPr="00B54C5A">
        <w:rPr>
          <w:rStyle w:val="Emphasis"/>
        </w:rPr>
        <w:t xml:space="preserve"> the first </w:t>
      </w:r>
      <w:r w:rsidRPr="00803602">
        <w:rPr>
          <w:rStyle w:val="Emphasis"/>
          <w:highlight w:val="cyan"/>
        </w:rPr>
        <w:t>strong empirical evidence to support this idea</w:t>
      </w:r>
      <w:r w:rsidRPr="00B54C5A">
        <w:rPr>
          <w:rStyle w:val="Emphasis"/>
        </w:rPr>
        <w:t>.</w:t>
      </w:r>
      <w:r>
        <w:rPr>
          <w:rStyle w:val="Emphasis"/>
        </w:rPr>
        <w:t xml:space="preserve"> </w:t>
      </w:r>
      <w:r w:rsidRPr="00B54C5A">
        <w:rPr>
          <w:rStyle w:val="Emphasis"/>
        </w:rPr>
        <w:t>To conduct this study, the Swiss economists combined two distinct datasets: a newly developed dataset of automation patents and a macroeconomic dataset covering 41 countries. From this data, the researchers were able to calculate wage levels and analyze how wage fluctuations drive automation innovation.</w:t>
      </w:r>
      <w:r>
        <w:rPr>
          <w:rStyle w:val="Emphasis"/>
        </w:rPr>
        <w:t xml:space="preserve"> </w:t>
      </w:r>
      <w:r w:rsidRPr="00B54C5A">
        <w:rPr>
          <w:sz w:val="12"/>
        </w:rPr>
        <w:t xml:space="preserve">They found that </w:t>
      </w:r>
      <w:r w:rsidRPr="00803602">
        <w:rPr>
          <w:rStyle w:val="Emphasis"/>
          <w:highlight w:val="cyan"/>
        </w:rPr>
        <w:t>higher wages for low-skilled workers incentivized firms to invest in automation innovation to reduce their production costs</w:t>
      </w:r>
      <w:r w:rsidRPr="00B54C5A">
        <w:rPr>
          <w:sz w:val="12"/>
        </w:rPr>
        <w:t xml:space="preserve">. On the other hand, higher wages for high-skilled workers, such as those who operate and install automation machinery, reduced automation innovation because it makes implementing automation more expensive. </w:t>
      </w:r>
      <w:r w:rsidRPr="00B54C5A">
        <w:rPr>
          <w:rStyle w:val="Emphasis"/>
        </w:rPr>
        <w:t>To provide more support for these findings, the economists analyzed past labor market reforms and their impact on innovation trends, specifically the Hartz employment reforms in Germany. These reforms, implemented between 2003 and 2005, aimed to bring down the unemployment rate by, among other things, creating part-time job opportunities with a low threshold and minimum salary.</w:t>
      </w:r>
      <w:r>
        <w:rPr>
          <w:rStyle w:val="Emphasis"/>
        </w:rPr>
        <w:t xml:space="preserve"> </w:t>
      </w:r>
      <w:r w:rsidRPr="00B54C5A">
        <w:rPr>
          <w:sz w:val="12"/>
        </w:rPr>
        <w:t xml:space="preserve">The economists found that the introduction of low-wage jobs during the Hartz reforms led to a decline in automation innovation among firms exposed to the German market. This discovery supports their findings regarding the relationship between skill level, wages, and automation innovation. </w:t>
      </w:r>
      <w:r w:rsidRPr="00B54C5A">
        <w:rPr>
          <w:rStyle w:val="Emphasis"/>
        </w:rPr>
        <w:t xml:space="preserve">“Our results highlight that </w:t>
      </w:r>
      <w:r w:rsidRPr="00803602">
        <w:rPr>
          <w:rStyle w:val="Emphasis"/>
          <w:highlight w:val="cyan"/>
        </w:rPr>
        <w:t>labor market policies can generate technological responses</w:t>
      </w:r>
      <w:r w:rsidRPr="00B54C5A">
        <w:rPr>
          <w:rStyle w:val="Emphasis"/>
        </w:rPr>
        <w:t>,” the economists write.</w:t>
      </w:r>
    </w:p>
    <w:p w14:paraId="04AC20E7" w14:textId="69AE626A" w:rsidR="00A5542D" w:rsidRDefault="00A5542D" w:rsidP="00A5542D">
      <w:pPr>
        <w:pStyle w:val="Heading4"/>
      </w:pPr>
      <w:r>
        <w:t>Automation increases far-right populism</w:t>
      </w:r>
    </w:p>
    <w:p w14:paraId="5A76F870" w14:textId="77777777" w:rsidR="00A5542D" w:rsidRPr="006E5DE9" w:rsidRDefault="00A5542D" w:rsidP="00A5542D">
      <w:r w:rsidRPr="005B3318">
        <w:rPr>
          <w:rStyle w:val="Style13ptBold"/>
        </w:rPr>
        <w:t>Jacobs et al. ’24</w:t>
      </w:r>
      <w:r>
        <w:t xml:space="preserve"> (Julian Jacobs Doctoral Student - University of Oxford, Department of Politics and IR, Francesco Tasin Research Assistant, Future Impact Group - University of Oxford, AJ Mannan Research Assistant, Future Impact Group - University of Oxford, Brookings Institute, “Does automation increase support for the far right?”, </w:t>
      </w:r>
      <w:hyperlink r:id="rId10" w:history="1">
        <w:r w:rsidRPr="00ED6EA3">
          <w:rPr>
            <w:rStyle w:val="Hyperlink"/>
          </w:rPr>
          <w:t>https://www.brookings.edu/articles/does-automation-increase-support-for-the-far-right/</w:t>
        </w:r>
      </w:hyperlink>
      <w:r>
        <w:t>, April 25, 2024)</w:t>
      </w:r>
    </w:p>
    <w:p w14:paraId="2125B535" w14:textId="77777777" w:rsidR="00A5542D" w:rsidRDefault="00A5542D" w:rsidP="00A5542D">
      <w:pPr>
        <w:rPr>
          <w:rStyle w:val="Emphasis"/>
        </w:rPr>
      </w:pPr>
      <w:r w:rsidRPr="006E5DE9">
        <w:rPr>
          <w:rStyle w:val="Emphasis"/>
        </w:rPr>
        <w:t xml:space="preserve">The </w:t>
      </w:r>
      <w:r w:rsidRPr="00803602">
        <w:rPr>
          <w:rStyle w:val="Emphasis"/>
          <w:highlight w:val="cyan"/>
        </w:rPr>
        <w:t>economic insecurity caused by technology-driven automation is partly to blame for growing political polarization</w:t>
      </w:r>
      <w:r w:rsidRPr="006E5DE9">
        <w:rPr>
          <w:rStyle w:val="Emphasis"/>
        </w:rPr>
        <w:t xml:space="preserve"> across the United States and Europe. Over the last decade, there has been growth in populist party representation in Europe. This includes the Alternative for Germany (</w:t>
      </w:r>
      <w:proofErr w:type="spellStart"/>
      <w:r w:rsidRPr="006E5DE9">
        <w:rPr>
          <w:rStyle w:val="Emphasis"/>
        </w:rPr>
        <w:t>AfD</w:t>
      </w:r>
      <w:proofErr w:type="spellEnd"/>
      <w:r w:rsidRPr="006E5DE9">
        <w:rPr>
          <w:rStyle w:val="Emphasis"/>
        </w:rPr>
        <w:t xml:space="preserve">) in Germany, Lega and the Five Star Movement (and later the Fratelli </w:t>
      </w:r>
      <w:proofErr w:type="spellStart"/>
      <w:r w:rsidRPr="006E5DE9">
        <w:rPr>
          <w:rStyle w:val="Emphasis"/>
        </w:rPr>
        <w:t>d’Italia</w:t>
      </w:r>
      <w:proofErr w:type="spellEnd"/>
      <w:r w:rsidRPr="006E5DE9">
        <w:rPr>
          <w:rStyle w:val="Emphasis"/>
        </w:rPr>
        <w:t xml:space="preserve">) in Italy, Vox in Spain, Rassemblement National and La France </w:t>
      </w:r>
      <w:proofErr w:type="spellStart"/>
      <w:r w:rsidRPr="006E5DE9">
        <w:rPr>
          <w:rStyle w:val="Emphasis"/>
        </w:rPr>
        <w:t>Insoumise</w:t>
      </w:r>
      <w:proofErr w:type="spellEnd"/>
      <w:r w:rsidRPr="006E5DE9">
        <w:rPr>
          <w:rStyle w:val="Emphasis"/>
        </w:rPr>
        <w:t xml:space="preserve"> in France, and the Sweden Democrats in Sweden. Most of these groups have significantly increased their vote share after the 2008 economic crisis.</w:t>
      </w:r>
      <w:r>
        <w:rPr>
          <w:rStyle w:val="Emphasis"/>
        </w:rPr>
        <w:t xml:space="preserve"> </w:t>
      </w:r>
      <w:r w:rsidRPr="006E5DE9">
        <w:rPr>
          <w:sz w:val="12"/>
        </w:rPr>
        <w:t xml:space="preserve">Social scientists have articulated many theories to explain the increases in political polarization and populism. The economic backlash theory argues that declines in real standards of living and economic opportunity have fostered frustration at the political establishment. This anger and sense of lost social status are redirected towards populist explanations and remedies—e.g., anti-immigration and cultural nostalgia. Among causes for the economic backlash thesis—outsourcing of labor, for example—the role of automation has been underexplored. This is a topic that we have previously written about and published on </w:t>
      </w:r>
      <w:proofErr w:type="spellStart"/>
      <w:r w:rsidRPr="006E5DE9">
        <w:rPr>
          <w:sz w:val="12"/>
        </w:rPr>
        <w:t>TechTank</w:t>
      </w:r>
      <w:proofErr w:type="spellEnd"/>
      <w:r w:rsidRPr="006E5DE9">
        <w:rPr>
          <w:sz w:val="12"/>
        </w:rPr>
        <w:t xml:space="preserve">. And indeed, as we show in this piece, </w:t>
      </w:r>
      <w:r w:rsidRPr="00803602">
        <w:rPr>
          <w:rStyle w:val="Emphasis"/>
          <w:highlight w:val="cyan"/>
        </w:rPr>
        <w:t>scholarship increasingly points to a link between automation and the rise of populism</w:t>
      </w:r>
      <w:r w:rsidRPr="006E5DE9">
        <w:rPr>
          <w:rStyle w:val="Emphasis"/>
        </w:rPr>
        <w:t xml:space="preserve"> and political polarization in many Western countries. </w:t>
      </w:r>
      <w:r w:rsidRPr="00803602">
        <w:rPr>
          <w:rStyle w:val="Emphasis"/>
          <w:highlight w:val="cyan"/>
        </w:rPr>
        <w:t>This populism</w:t>
      </w:r>
      <w:r w:rsidRPr="006E5DE9">
        <w:rPr>
          <w:rStyle w:val="Emphasis"/>
        </w:rPr>
        <w:t xml:space="preserve"> also </w:t>
      </w:r>
      <w:r w:rsidRPr="00803602">
        <w:rPr>
          <w:rStyle w:val="Emphasis"/>
          <w:highlight w:val="cyan"/>
        </w:rPr>
        <w:t>tends to favor the far right disproportionately</w:t>
      </w:r>
      <w:r w:rsidRPr="006E5DE9">
        <w:rPr>
          <w:rStyle w:val="Emphasis"/>
        </w:rPr>
        <w:t>.</w:t>
      </w:r>
      <w:r w:rsidRPr="006E5DE9">
        <w:rPr>
          <w:sz w:val="12"/>
        </w:rPr>
        <w:t xml:space="preserve"> Automation and radicalization: existing evidence </w:t>
      </w:r>
      <w:proofErr w:type="gramStart"/>
      <w:r w:rsidRPr="006E5DE9">
        <w:rPr>
          <w:rStyle w:val="Emphasis"/>
        </w:rPr>
        <w:t>The</w:t>
      </w:r>
      <w:proofErr w:type="gramEnd"/>
      <w:r w:rsidRPr="006E5DE9">
        <w:rPr>
          <w:rStyle w:val="Emphasis"/>
        </w:rPr>
        <w:t xml:space="preserve"> </w:t>
      </w:r>
      <w:r w:rsidRPr="00E50ABD">
        <w:rPr>
          <w:rStyle w:val="Emphasis"/>
        </w:rPr>
        <w:t>economic insecurity caused</w:t>
      </w:r>
      <w:r w:rsidRPr="006E5DE9">
        <w:rPr>
          <w:rStyle w:val="Emphasis"/>
        </w:rPr>
        <w:t xml:space="preserve"> by task </w:t>
      </w:r>
      <w:r w:rsidRPr="00E50ABD">
        <w:rPr>
          <w:rStyle w:val="Emphasis"/>
        </w:rPr>
        <w:t>automation</w:t>
      </w:r>
      <w:r w:rsidRPr="006E5DE9">
        <w:rPr>
          <w:rStyle w:val="Emphasis"/>
        </w:rPr>
        <w:t xml:space="preserve"> of routine-based work is often associated with increased political polarization across Europe and the United States. </w:t>
      </w:r>
      <w:r w:rsidRPr="00803602">
        <w:rPr>
          <w:rStyle w:val="Emphasis"/>
          <w:highlight w:val="cyan"/>
        </w:rPr>
        <w:t>A large body of evidence now exists showing that a higher risk of automation leads to increased support for populist right-wing parties.</w:t>
      </w:r>
      <w:r w:rsidRPr="006E5DE9">
        <w:rPr>
          <w:rStyle w:val="Emphasis"/>
        </w:rPr>
        <w:t xml:space="preserve"> </w:t>
      </w:r>
      <w:r w:rsidRPr="00E50ABD">
        <w:rPr>
          <w:rStyle w:val="Emphasis"/>
        </w:rPr>
        <w:t>Economic uncertainty explains up to one-third of the rise in extremism</w:t>
      </w:r>
      <w:r w:rsidRPr="006E5DE9">
        <w:rPr>
          <w:rStyle w:val="Emphasis"/>
        </w:rPr>
        <w:t xml:space="preserve"> in Europe, with automation playing a subsidiary role alongside other factors impacting economic livelihoods.</w:t>
      </w:r>
      <w:r>
        <w:rPr>
          <w:rStyle w:val="Emphasis"/>
        </w:rPr>
        <w:t xml:space="preserve"> </w:t>
      </w:r>
      <w:r w:rsidRPr="006E5DE9">
        <w:rPr>
          <w:sz w:val="12"/>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digitalization—the diffusion of digital technology in the economy—have played a significant role in this rise of wage inequality in the U.S. Meanwhile, evidence from Kurer and </w:t>
      </w:r>
      <w:proofErr w:type="spellStart"/>
      <w:r w:rsidRPr="006E5DE9">
        <w:rPr>
          <w:sz w:val="12"/>
        </w:rPr>
        <w:t>Callego</w:t>
      </w:r>
      <w:proofErr w:type="spellEnd"/>
      <w:r w:rsidRPr="006E5DE9">
        <w:rPr>
          <w:sz w:val="12"/>
        </w:rPr>
        <w:t xml:space="preserve"> (2019) shows that the decrease in routine-based occupations in the U.K. is attributable to a lower intake of new workers, as most of the routine-based workers in their sample (64.5%) remain in a routine-based profession during the duration of the study, and only 3.4% of them end up unemployed. 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technology and demand shocks elicit a protectionist response…” When automation exposure is increased and perceived by workers, it can lead to calls for a slowdown of automation.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 What should we make of the increase in polarization between automation “survivors” and those who leave their jobs? Some scholars have suggested that the observed increase in the vote share of the populist right in Europe is attributable to the fear of losing one’s social status. Kurer (2020), </w:t>
      </w:r>
      <w:proofErr w:type="spellStart"/>
      <w:r w:rsidRPr="006E5DE9">
        <w:rPr>
          <w:sz w:val="12"/>
        </w:rPr>
        <w:t>Im</w:t>
      </w:r>
      <w:proofErr w:type="spellEnd"/>
      <w:r w:rsidRPr="006E5DE9">
        <w:rPr>
          <w:sz w:val="12"/>
        </w:rPr>
        <w:t xml:space="preserve"> et al (2022), and </w:t>
      </w:r>
      <w:proofErr w:type="spellStart"/>
      <w:r w:rsidRPr="006E5DE9">
        <w:rPr>
          <w:sz w:val="12"/>
        </w:rPr>
        <w:t>Boewein</w:t>
      </w:r>
      <w:proofErr w:type="spellEnd"/>
      <w:r w:rsidRPr="006E5DE9">
        <w:rPr>
          <w:sz w:val="12"/>
        </w:rPr>
        <w:t xml:space="preserve"> et al (2024) all offer evidence that automation does indeed induce growth in voting for the populist right. </w:t>
      </w:r>
      <w:r w:rsidRPr="006E5DE9">
        <w:rPr>
          <w:rStyle w:val="Emphasis"/>
        </w:rPr>
        <w:t xml:space="preserve">The argument that </w:t>
      </w:r>
      <w:r w:rsidRPr="00803602">
        <w:rPr>
          <w:rStyle w:val="Emphasis"/>
          <w:highlight w:val="cyan"/>
        </w:rPr>
        <w:t>automation damages workers’ perception of social status is supported by</w:t>
      </w:r>
      <w:r w:rsidRPr="006E5DE9">
        <w:rPr>
          <w:rStyle w:val="Emphasis"/>
        </w:rPr>
        <w:t xml:space="preserve"> other </w:t>
      </w:r>
      <w:r w:rsidRPr="00803602">
        <w:rPr>
          <w:rStyle w:val="Emphasis"/>
          <w:highlight w:val="cyan"/>
        </w:rPr>
        <w:t>scholarship</w:t>
      </w:r>
      <w:r w:rsidRPr="006E5DE9">
        <w:rPr>
          <w:rStyle w:val="Emphasis"/>
        </w:rPr>
        <w:t xml:space="preserve"> too. Van </w:t>
      </w:r>
      <w:proofErr w:type="spellStart"/>
      <w:r w:rsidRPr="006E5DE9">
        <w:rPr>
          <w:rStyle w:val="Emphasis"/>
        </w:rPr>
        <w:t>Overbecke</w:t>
      </w:r>
      <w:proofErr w:type="spellEnd"/>
      <w:r w:rsidRPr="006E5DE9">
        <w:rPr>
          <w:rStyle w:val="Emphasis"/>
        </w:rPr>
        <w:t xml:space="preserv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r>
        <w:rPr>
          <w:rStyle w:val="Emphasis"/>
        </w:rPr>
        <w:t xml:space="preserve"> </w:t>
      </w:r>
      <w:r w:rsidRPr="006E5DE9">
        <w:rPr>
          <w:sz w:val="12"/>
        </w:rPr>
        <w:t xml:space="preserve">The role of the welfare state and public services Even as automation appears to spur populist support and political polarization, the welfare state may play a powerful role as a moderator of those effects. This makes intuitive sense; if automation spurs growth in radicalism primarily through a loss of social status, public institutions and investments bent on preserving livelihoods and supporting reskilling should limit political radicalization. Time series polling data from the European Social Survey shows that workers with higher rates of automation exposure experience increased support for redistribution policies but decreased support for social investment policies. There is no effect on the demand for universal basic income. We can see similar effects in the United States, where there is increased support for redistributing policies among those workers most exposed to automation. Yet does redistribution play a role in reducing support for populist parties? Jane Gingrich (University of Oxford) wrote in a 2019 paper that “social programs very likely have prevented much radicalization among voters in the face of economic shocks, and pronounced fiscal austerity and direct cuts to social programs may stimulate a backlash.” She also notes that “compensatory policies are less important for how structural economic pressures play out politically in the face of automation than past forms of compensation were in the face of globalization, as affected workers face the risk of losing both income and status.” Indeed, the </w:t>
      </w:r>
      <w:proofErr w:type="spellStart"/>
      <w:r w:rsidRPr="006E5DE9">
        <w:rPr>
          <w:sz w:val="12"/>
        </w:rPr>
        <w:t>Halikiopoulou</w:t>
      </w:r>
      <w:proofErr w:type="spellEnd"/>
      <w:r w:rsidRPr="006E5DE9">
        <w:rPr>
          <w:sz w:val="12"/>
        </w:rPr>
        <w:t xml:space="preserve"> and </w:t>
      </w:r>
      <w:proofErr w:type="spellStart"/>
      <w:r w:rsidRPr="006E5DE9">
        <w:rPr>
          <w:sz w:val="12"/>
        </w:rPr>
        <w:t>Vlandas</w:t>
      </w:r>
      <w:proofErr w:type="spellEnd"/>
      <w:r w:rsidRPr="006E5DE9">
        <w:rPr>
          <w:sz w:val="12"/>
        </w:rPr>
        <w:t xml:space="preserve"> study that Gingrich references suggests </w:t>
      </w:r>
      <w:r w:rsidRPr="00E50ABD">
        <w:rPr>
          <w:sz w:val="12"/>
        </w:rPr>
        <w:t xml:space="preserve">that state intervention after the 2008 crisis —such as unemployment benefits and dismissal </w:t>
      </w:r>
      <w:r w:rsidRPr="00E50ABD">
        <w:rPr>
          <w:sz w:val="12"/>
          <w:szCs w:val="12"/>
        </w:rPr>
        <w:t xml:space="preserve">regulations—substantially reduced the impact of unemployment on political polarization.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the type of redistribution matters. </w:t>
      </w:r>
      <w:proofErr w:type="gramStart"/>
      <w:r w:rsidRPr="00E50ABD">
        <w:rPr>
          <w:rStyle w:val="Emphasis"/>
          <w:b w:val="0"/>
          <w:bCs/>
          <w:sz w:val="12"/>
          <w:szCs w:val="12"/>
        </w:rPr>
        <w:t xml:space="preserve">In particular, </w:t>
      </w:r>
      <w:proofErr w:type="spellStart"/>
      <w:r w:rsidRPr="00E50ABD">
        <w:rPr>
          <w:rStyle w:val="Emphasis"/>
          <w:b w:val="0"/>
          <w:bCs/>
          <w:sz w:val="12"/>
          <w:szCs w:val="12"/>
        </w:rPr>
        <w:t>Halikiopoulou</w:t>
      </w:r>
      <w:proofErr w:type="spellEnd"/>
      <w:proofErr w:type="gramEnd"/>
      <w:r w:rsidRPr="00E50ABD">
        <w:rPr>
          <w:rStyle w:val="Emphasis"/>
          <w:b w:val="0"/>
          <w:bCs/>
          <w:sz w:val="12"/>
          <w:szCs w:val="12"/>
        </w:rPr>
        <w:t xml:space="preserve"> and </w:t>
      </w:r>
      <w:proofErr w:type="spellStart"/>
      <w:r w:rsidRPr="00E50ABD">
        <w:rPr>
          <w:rStyle w:val="Emphasis"/>
          <w:b w:val="0"/>
          <w:bCs/>
          <w:sz w:val="12"/>
          <w:szCs w:val="12"/>
        </w:rPr>
        <w:t>Vlandas</w:t>
      </w:r>
      <w:proofErr w:type="spellEnd"/>
      <w:r w:rsidRPr="00E50ABD">
        <w:rPr>
          <w:rStyle w:val="Emphasis"/>
          <w:b w:val="0"/>
          <w:bCs/>
          <w:sz w:val="12"/>
          <w:szCs w:val="12"/>
        </w:rPr>
        <w:t xml:space="preserve"> (2015) show that across Europe, when unemployment benefits are high and labor market protections are in place, there are no effects of increased unemployment on support for populism. When such institutional and social security support is weak, economic shocks result in statistically significant growth in the far right. As artificial intelligence (AI) proliferates more widely in the economy—transforming the nature of work and the quality of labor—the ability of countries to support economic adjustment will be vital to avoiding further polarization and the rise of radicalism.</w:t>
      </w:r>
    </w:p>
    <w:p w14:paraId="67F7AD80" w14:textId="77777777" w:rsidR="00A5542D" w:rsidRDefault="00A5542D" w:rsidP="00B405BD">
      <w:pPr>
        <w:rPr>
          <w:rFonts w:asciiTheme="minorHAnsi" w:hAnsiTheme="minorHAnsi" w:cstheme="minorHAnsi"/>
          <w:sz w:val="16"/>
        </w:rPr>
      </w:pPr>
    </w:p>
    <w:p w14:paraId="446DEB71" w14:textId="77777777" w:rsidR="00B405BD" w:rsidRPr="00B405BD" w:rsidRDefault="00B405BD" w:rsidP="00B405BD"/>
    <w:sectPr w:rsidR="00B405BD" w:rsidRPr="00B405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501E0" w14:textId="77777777" w:rsidR="00E46895" w:rsidRDefault="00E46895" w:rsidP="00066D2C">
      <w:pPr>
        <w:spacing w:after="0" w:line="240" w:lineRule="auto"/>
      </w:pPr>
      <w:r>
        <w:separator/>
      </w:r>
    </w:p>
  </w:endnote>
  <w:endnote w:type="continuationSeparator" w:id="0">
    <w:p w14:paraId="61B363AE" w14:textId="77777777" w:rsidR="00E46895" w:rsidRDefault="00E468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92133" w14:textId="77777777" w:rsidR="00E46895" w:rsidRDefault="00E46895" w:rsidP="00066D2C">
      <w:pPr>
        <w:spacing w:after="0" w:line="240" w:lineRule="auto"/>
      </w:pPr>
      <w:r>
        <w:separator/>
      </w:r>
    </w:p>
  </w:footnote>
  <w:footnote w:type="continuationSeparator" w:id="0">
    <w:p w14:paraId="121F8FA3" w14:textId="77777777" w:rsidR="00E46895" w:rsidRDefault="00E468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147451"/>
    <w:multiLevelType w:val="hybridMultilevel"/>
    <w:tmpl w:val="D4F43C56"/>
    <w:lvl w:ilvl="0" w:tplc="37AAD0D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855462598">
    <w:abstractNumId w:val="15"/>
  </w:num>
  <w:num w:numId="46" w16cid:durableId="382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05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83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697"/>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17B11"/>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0A8"/>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42D"/>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5B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FAA"/>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7A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330FF"/>
  <w15:chartTrackingRefBased/>
  <w15:docId w15:val="{25D5304E-C0C0-3F4D-9C05-A44073EF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5542D"/>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A554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554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9"/>
    <w:unhideWhenUsed/>
    <w:qFormat/>
    <w:rsid w:val="00A554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9"/>
    <w:unhideWhenUsed/>
    <w:qFormat/>
    <w:rsid w:val="00A5542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B405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54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42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A554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542D"/>
    <w:rPr>
      <w:color w:val="auto"/>
      <w:u w:val="none"/>
    </w:rPr>
  </w:style>
  <w:style w:type="character" w:customStyle="1" w:styleId="Heading1Char">
    <w:name w:val="Heading 1 Char"/>
    <w:aliases w:val="Pocket Char"/>
    <w:basedOn w:val="DefaultParagraphFont"/>
    <w:link w:val="Heading1"/>
    <w:uiPriority w:val="9"/>
    <w:rsid w:val="00A5542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5542D"/>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9"/>
    <w:rsid w:val="00A5542D"/>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A5542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A5542D"/>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A5542D"/>
    <w:rPr>
      <w:b w:val="0"/>
      <w:sz w:val="22"/>
      <w:u w:val="single"/>
    </w:rPr>
  </w:style>
  <w:style w:type="character" w:styleId="Strong">
    <w:name w:val="Strong"/>
    <w:basedOn w:val="DefaultParagraphFont"/>
    <w:uiPriority w:val="22"/>
    <w:semiHidden/>
    <w:qFormat/>
    <w:rsid w:val="00B405BD"/>
    <w:rPr>
      <w:b/>
      <w:bCs/>
    </w:rPr>
  </w:style>
  <w:style w:type="character" w:styleId="BookTitle">
    <w:name w:val="Book Title"/>
    <w:basedOn w:val="DefaultParagraphFont"/>
    <w:uiPriority w:val="33"/>
    <w:semiHidden/>
    <w:qFormat/>
    <w:rsid w:val="00B405BD"/>
    <w:rPr>
      <w:b/>
      <w:bCs/>
      <w:i/>
      <w:iCs/>
      <w:spacing w:val="5"/>
    </w:rPr>
  </w:style>
  <w:style w:type="character" w:customStyle="1" w:styleId="Heading5Char">
    <w:name w:val="Heading 5 Char"/>
    <w:basedOn w:val="DefaultParagraphFont"/>
    <w:link w:val="Heading5"/>
    <w:uiPriority w:val="9"/>
    <w:semiHidden/>
    <w:rsid w:val="00B405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05BD"/>
  </w:style>
  <w:style w:type="paragraph" w:styleId="Header">
    <w:name w:val="header"/>
    <w:basedOn w:val="Normal"/>
    <w:link w:val="HeaderChar"/>
    <w:uiPriority w:val="99"/>
    <w:semiHidden/>
    <w:rsid w:val="00B405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05BD"/>
    <w:rPr>
      <w:rFonts w:ascii="Calibri" w:hAnsi="Calibri" w:cs="Calibri"/>
    </w:rPr>
  </w:style>
  <w:style w:type="paragraph" w:styleId="Footer">
    <w:name w:val="footer"/>
    <w:basedOn w:val="Normal"/>
    <w:link w:val="FooterChar"/>
    <w:uiPriority w:val="99"/>
    <w:semiHidden/>
    <w:rsid w:val="00B405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05BD"/>
    <w:rPr>
      <w:rFonts w:ascii="Calibri" w:hAnsi="Calibri" w:cs="Calibri"/>
    </w:rPr>
  </w:style>
  <w:style w:type="paragraph" w:styleId="BodyText">
    <w:name w:val="Body Text"/>
    <w:basedOn w:val="Normal"/>
    <w:link w:val="BodyTextChar"/>
    <w:uiPriority w:val="99"/>
    <w:semiHidden/>
    <w:unhideWhenUsed/>
    <w:rsid w:val="00B405BD"/>
    <w:pPr>
      <w:spacing w:after="120"/>
    </w:pPr>
  </w:style>
  <w:style w:type="character" w:customStyle="1" w:styleId="BodyTextChar">
    <w:name w:val="Body Text Char"/>
    <w:basedOn w:val="DefaultParagraphFont"/>
    <w:link w:val="BodyText"/>
    <w:uiPriority w:val="99"/>
    <w:semiHidden/>
    <w:rsid w:val="00B405BD"/>
    <w:rPr>
      <w:rFonts w:ascii="Calibri" w:hAnsi="Calibri" w:cs="Calibri"/>
    </w:rPr>
  </w:style>
  <w:style w:type="paragraph" w:styleId="NoSpacing">
    <w:name w:val="No Spacing"/>
    <w:link w:val="NoSpacingChar"/>
    <w:uiPriority w:val="99"/>
    <w:semiHidden/>
    <w:unhideWhenUsed/>
    <w:qFormat/>
    <w:rsid w:val="00B405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05B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TA,C"/>
    <w:basedOn w:val="DefaultParagraphFont"/>
    <w:link w:val="Heading411"/>
    <w:uiPriority w:val="99"/>
    <w:unhideWhenUsed/>
    <w:rsid w:val="00A5542D"/>
    <w:rPr>
      <w:color w:val="auto"/>
      <w:u w:val="none"/>
    </w:rPr>
  </w:style>
  <w:style w:type="character" w:styleId="UnresolvedMention">
    <w:name w:val="Unresolved Mention"/>
    <w:basedOn w:val="DefaultParagraphFont"/>
    <w:uiPriority w:val="99"/>
    <w:semiHidden/>
    <w:unhideWhenUsed/>
    <w:rsid w:val="00B405BD"/>
    <w:rPr>
      <w:color w:val="605E5C"/>
      <w:shd w:val="clear" w:color="auto" w:fill="E1DFDD"/>
    </w:rPr>
  </w:style>
  <w:style w:type="paragraph" w:customStyle="1" w:styleId="Emphasis1">
    <w:name w:val="Emphasis1"/>
    <w:basedOn w:val="Normal"/>
    <w:link w:val="Emphasis"/>
    <w:uiPriority w:val="20"/>
    <w:qFormat/>
    <w:rsid w:val="00B405BD"/>
    <w:pPr>
      <w:pBdr>
        <w:top w:val="single" w:sz="12" w:space="1" w:color="auto"/>
        <w:left w:val="single" w:sz="12" w:space="4" w:color="auto"/>
        <w:bottom w:val="single" w:sz="12" w:space="1" w:color="auto"/>
        <w:right w:val="single" w:sz="12" w:space="4" w:color="auto"/>
      </w:pBdr>
      <w:ind w:left="720"/>
      <w:jc w:val="both"/>
    </w:pPr>
    <w:rPr>
      <w:rFonts w:eastAsiaTheme="minorHAnsi"/>
      <w:b/>
      <w:iCs/>
      <w:szCs w:val="22"/>
      <w:u w:val="single"/>
    </w:rPr>
  </w:style>
  <w:style w:type="paragraph" w:customStyle="1" w:styleId="Heading411">
    <w:name w:val="Heading 411"/>
    <w:basedOn w:val="Heading1"/>
    <w:next w:val="NoSpacing"/>
    <w:link w:val="Hyperlink"/>
    <w:autoRedefine/>
    <w:uiPriority w:val="99"/>
    <w:qFormat/>
    <w:rsid w:val="00B405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textbold">
    <w:name w:val="text bold"/>
    <w:basedOn w:val="Normal"/>
    <w:uiPriority w:val="8"/>
    <w:qFormat/>
    <w:rsid w:val="00B405BD"/>
    <w:pPr>
      <w:ind w:left="720"/>
      <w:jc w:val="both"/>
    </w:pPr>
    <w:rPr>
      <w:b/>
      <w:iCs/>
      <w:u w:val="single"/>
    </w:rPr>
  </w:style>
  <w:style w:type="paragraph" w:customStyle="1" w:styleId="UnderlinePara">
    <w:name w:val="Underline Para"/>
    <w:basedOn w:val="Normal"/>
    <w:uiPriority w:val="7"/>
    <w:qFormat/>
    <w:rsid w:val="00B405BD"/>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A5542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542D"/>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igsmoke.com.au/2022/02/17/chomsky-china-isnt-a-threat-to-australi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rookings.edu/articles/does-automation-increase-support-for-the-far-right/" TargetMode="External"/><Relationship Id="rId4" Type="http://schemas.openxmlformats.org/officeDocument/2006/relationships/settings" Target="settings.xml"/><Relationship Id="rId9" Type="http://schemas.openxmlformats.org/officeDocument/2006/relationships/hyperlink" Target="https://ceramics.org/ceramic-tech-today/labor-economics-wages-and-automation-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erglov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11552</Words>
  <Characters>63079</Characters>
  <Application>Microsoft Office Word</Application>
  <DocSecurity>0</DocSecurity>
  <Lines>3003</Lines>
  <Paragraphs>1820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Alexander Glover</cp:lastModifiedBy>
  <cp:revision>2</cp:revision>
  <dcterms:created xsi:type="dcterms:W3CDTF">2025-11-15T20:14:00Z</dcterms:created>
  <dcterms:modified xsi:type="dcterms:W3CDTF">2025-11-15T20:14:00Z</dcterms:modified>
</cp:coreProperties>
</file>