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C222B" w14:textId="77777777" w:rsidR="00ED73CD" w:rsidRDefault="00ED73CD" w:rsidP="00ED73CD">
      <w:pPr>
        <w:pStyle w:val="Heading1"/>
      </w:pPr>
      <w:r>
        <w:t>1AC – Domestic Bargaining</w:t>
      </w:r>
    </w:p>
    <w:p w14:paraId="78D7BF02" w14:textId="77777777" w:rsidR="00ED73CD" w:rsidRDefault="00ED73CD" w:rsidP="00ED73CD">
      <w:pPr>
        <w:pStyle w:val="Heading2"/>
      </w:pPr>
      <w:r>
        <w:lastRenderedPageBreak/>
        <w:t>1AC---Texas</w:t>
      </w:r>
    </w:p>
    <w:p w14:paraId="07C7A571" w14:textId="77777777" w:rsidR="00ED73CD" w:rsidRDefault="00ED73CD" w:rsidP="00ED73CD">
      <w:pPr>
        <w:pStyle w:val="Heading3"/>
      </w:pPr>
      <w:r>
        <w:lastRenderedPageBreak/>
        <w:t>1AC---Advantage</w:t>
      </w:r>
    </w:p>
    <w:p w14:paraId="1122A151" w14:textId="77777777" w:rsidR="00ED73CD" w:rsidRDefault="00ED73CD" w:rsidP="00ED73CD">
      <w:pPr>
        <w:pStyle w:val="Heading4"/>
      </w:pPr>
      <w:r>
        <w:t xml:space="preserve">The advantage is </w:t>
      </w:r>
      <w:r>
        <w:rPr>
          <w:u w:val="single"/>
        </w:rPr>
        <w:t>EXPLOITATION</w:t>
      </w:r>
      <w:r>
        <w:t>.</w:t>
      </w:r>
    </w:p>
    <w:p w14:paraId="78935BEA" w14:textId="77777777" w:rsidR="00ED73CD" w:rsidRPr="00A52B48" w:rsidRDefault="00ED73CD" w:rsidP="00ED73CD">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483A28C0" w14:textId="77777777" w:rsidR="00ED73CD" w:rsidRPr="008507BE" w:rsidRDefault="00ED73CD" w:rsidP="00ED73CD">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7A3A3A9E" w14:textId="77777777" w:rsidR="00ED73CD" w:rsidRDefault="00ED73CD" w:rsidP="00ED73CD">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26E7BCAE" w14:textId="77777777" w:rsidR="00ED73CD" w:rsidRDefault="00ED73CD" w:rsidP="00ED73CD">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233E2DAA" w14:textId="77777777" w:rsidR="00ED73CD" w:rsidRDefault="00ED73CD" w:rsidP="00ED73CD">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236A8D0E" w14:textId="77777777" w:rsidR="00ED73CD" w:rsidRDefault="00ED73CD" w:rsidP="00ED73CD">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49B211B3" w14:textId="77777777" w:rsidR="00ED73CD" w:rsidRDefault="00ED73CD" w:rsidP="00ED73CD">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4F5DE208" w14:textId="77777777" w:rsidR="00ED73CD" w:rsidRDefault="00ED73CD" w:rsidP="00ED73CD">
      <w:pPr>
        <w:rPr>
          <w:sz w:val="12"/>
        </w:rPr>
      </w:pPr>
      <w:r w:rsidRPr="00DB16B4">
        <w:rPr>
          <w:sz w:val="12"/>
        </w:rPr>
        <w:t xml:space="preserve"> </w:t>
      </w:r>
      <w:r w:rsidRPr="00301F52">
        <w:rPr>
          <w:sz w:val="16"/>
        </w:rPr>
        <w:t>An Essential Workforce Now Under Attack</w:t>
      </w:r>
    </w:p>
    <w:p w14:paraId="5FB53D39" w14:textId="77777777" w:rsidR="00ED73CD" w:rsidRDefault="00ED73CD" w:rsidP="00ED73CD">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46FA9843" w14:textId="77777777" w:rsidR="00ED73CD" w:rsidRDefault="00ED73CD" w:rsidP="00ED73CD">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16B0130A" w14:textId="77777777" w:rsidR="00ED73CD" w:rsidRDefault="00ED73CD" w:rsidP="00ED73CD">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7BD73228" w14:textId="77777777" w:rsidR="00ED73CD" w:rsidRDefault="00ED73CD" w:rsidP="00ED73CD">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09AC2C55" w14:textId="77777777" w:rsidR="00ED73CD" w:rsidRDefault="00ED73CD" w:rsidP="00ED73CD">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2D2D7FD6" w14:textId="77777777" w:rsidR="00ED73CD" w:rsidRDefault="00ED73CD" w:rsidP="00ED73CD">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458E0F1B" w14:textId="77777777" w:rsidR="00ED73CD" w:rsidRDefault="00ED73CD" w:rsidP="00ED73CD">
      <w:pPr>
        <w:rPr>
          <w:sz w:val="12"/>
        </w:rPr>
      </w:pPr>
      <w:r w:rsidRPr="00DB16B4">
        <w:rPr>
          <w:rStyle w:val="StyleUnderline"/>
          <w:sz w:val="12"/>
        </w:rPr>
        <w:t xml:space="preserve"> </w:t>
      </w:r>
      <w:r w:rsidRPr="00301F52">
        <w:rPr>
          <w:sz w:val="16"/>
        </w:rPr>
        <w:t>Help Home Care Workers Keep These Basic Protections</w:t>
      </w:r>
    </w:p>
    <w:p w14:paraId="75E65AE4" w14:textId="77777777" w:rsidR="00ED73CD" w:rsidRDefault="00ED73CD" w:rsidP="00ED73CD">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2139E619" w14:textId="77777777" w:rsidR="00ED73CD" w:rsidRDefault="00ED73CD" w:rsidP="00ED73CD">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453D1DEE" w14:textId="77777777" w:rsidR="00ED73CD" w:rsidRPr="00DA0A1B" w:rsidRDefault="00ED73CD" w:rsidP="00ED73CD">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54B20CED" w14:textId="77777777" w:rsidR="00ED73CD" w:rsidRPr="007C1755" w:rsidRDefault="00ED73CD" w:rsidP="00ED73CD">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4DA6B54A" w14:textId="77777777" w:rsidR="00ED73CD" w:rsidRPr="006159E0" w:rsidRDefault="00ED73CD" w:rsidP="00ED73CD">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0F85C5E1" w14:textId="77777777" w:rsidR="00ED73CD" w:rsidRPr="006159E0" w:rsidRDefault="00ED73CD" w:rsidP="00ED73CD">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1A051518" w14:textId="77777777" w:rsidR="00ED73CD" w:rsidRPr="006159E0" w:rsidRDefault="00ED73CD" w:rsidP="00ED73CD">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5006F0B7" w14:textId="77777777" w:rsidR="00ED73CD" w:rsidRPr="006159E0" w:rsidRDefault="00ED73CD" w:rsidP="00ED73CD">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354D82C2" w14:textId="77777777" w:rsidR="00ED73CD" w:rsidRPr="006159E0" w:rsidRDefault="00ED73CD" w:rsidP="00ED73CD">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799E23FD" w14:textId="77777777" w:rsidR="00ED73CD" w:rsidRPr="00DA0A1B" w:rsidRDefault="00ED73CD" w:rsidP="00ED73CD">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42D7A71B" w14:textId="77777777" w:rsidR="00ED73CD" w:rsidRDefault="00ED73CD" w:rsidP="00ED73CD">
      <w:pPr>
        <w:pStyle w:val="Heading4"/>
      </w:pPr>
      <w:r>
        <w:t xml:space="preserve">Additionally, it is real </w:t>
      </w:r>
      <w:r w:rsidRPr="005B3E36">
        <w:rPr>
          <w:u w:val="single"/>
        </w:rPr>
        <w:t>abuse</w:t>
      </w:r>
      <w:r>
        <w:t xml:space="preserve"> and </w:t>
      </w:r>
      <w:r w:rsidRPr="005B3E36">
        <w:rPr>
          <w:u w:val="single"/>
        </w:rPr>
        <w:t>violence</w:t>
      </w:r>
      <w:r>
        <w:t xml:space="preserve"> to workers that causes psychological distress and suffering.</w:t>
      </w:r>
    </w:p>
    <w:p w14:paraId="66329CEF" w14:textId="77777777" w:rsidR="00ED73CD" w:rsidRDefault="00ED73CD" w:rsidP="00ED73CD">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3EBB6CC4" w14:textId="77777777" w:rsidR="00ED73CD" w:rsidRPr="00312443" w:rsidRDefault="00ED73CD" w:rsidP="00ED73CD">
      <w:pPr>
        <w:rPr>
          <w:sz w:val="16"/>
        </w:rPr>
      </w:pPr>
      <w:r w:rsidRPr="00312443">
        <w:rPr>
          <w:sz w:val="16"/>
        </w:rPr>
        <w:t xml:space="preserve">Domestic Violence (Articles 7, 9, and 2) </w:t>
      </w:r>
    </w:p>
    <w:p w14:paraId="37488348" w14:textId="77777777" w:rsidR="00ED73CD" w:rsidRPr="00312443" w:rsidRDefault="00ED73CD" w:rsidP="00ED73CD">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73E12018" w14:textId="77777777" w:rsidR="00ED73CD" w:rsidRPr="00312443" w:rsidRDefault="00ED73CD" w:rsidP="00ED73CD">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1E9928BD" w14:textId="77777777" w:rsidR="00ED73CD" w:rsidRPr="00312443" w:rsidRDefault="00ED73CD" w:rsidP="00ED73CD">
      <w:pPr>
        <w:rPr>
          <w:sz w:val="16"/>
        </w:rPr>
      </w:pPr>
      <w:r w:rsidRPr="00312443">
        <w:rPr>
          <w:sz w:val="16"/>
        </w:rPr>
        <w:lastRenderedPageBreak/>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such as regulating the workers’ food 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74BCA36A" w14:textId="77777777" w:rsidR="00ED73CD" w:rsidRPr="009F0217" w:rsidRDefault="00ED73CD" w:rsidP="00ED73CD">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F0600D">
        <w:rPr>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03D601AA" w14:textId="77777777" w:rsidR="00ED73CD" w:rsidRPr="007C1755" w:rsidRDefault="00ED73CD" w:rsidP="00ED73CD">
      <w:pPr>
        <w:pStyle w:val="Heading4"/>
      </w:pPr>
      <w:r>
        <w:t xml:space="preserve">These gendered, racialized notions of care have induced the </w:t>
      </w:r>
      <w:r w:rsidRPr="00DD7AE3">
        <w:rPr>
          <w:u w:val="single"/>
        </w:rPr>
        <w:t xml:space="preserve">crisis in </w:t>
      </w:r>
      <w:r>
        <w:rPr>
          <w:u w:val="single"/>
        </w:rPr>
        <w:t>reproduction,</w:t>
      </w:r>
      <w:r>
        <w:t xml:space="preserve"> preventing migrant laborers from participating in their own social reproduction – it’s cyclical and necessitates concrete interrogations of the informal economy of domestic work</w:t>
      </w:r>
    </w:p>
    <w:p w14:paraId="440A7674" w14:textId="77777777" w:rsidR="00ED73CD" w:rsidRDefault="00ED73CD" w:rsidP="00ED73CD">
      <w:r w:rsidRPr="00365809">
        <w:rPr>
          <w:rStyle w:val="Style13ptBold"/>
        </w:rPr>
        <w:t>Toupin</w:t>
      </w:r>
      <w:r w:rsidRPr="00365809">
        <w:t xml:space="preserve"> </w:t>
      </w:r>
      <w:r w:rsidRPr="00365809">
        <w:rPr>
          <w:rStyle w:val="Style13ptBold"/>
        </w:rPr>
        <w:t>18</w:t>
      </w:r>
      <w:r w:rsidRPr="00365809">
        <w:t xml:space="preserve"> [Louise Toupin, "Wages for Housework: A History of an International Feminist Movement, 1972-77", 2018, University of British Columbia Press]</w:t>
      </w:r>
      <w:r>
        <w:t xml:space="preserve"> //Patrick</w:t>
      </w:r>
    </w:p>
    <w:p w14:paraId="606F139C" w14:textId="77777777" w:rsidR="00ED73CD" w:rsidRPr="00247630" w:rsidRDefault="00ED73CD" w:rsidP="00ED73CD">
      <w:pPr>
        <w:rPr>
          <w:sz w:val="16"/>
        </w:rPr>
      </w:pPr>
      <w:r w:rsidRPr="00247630">
        <w:rPr>
          <w:sz w:val="16"/>
        </w:rPr>
        <w:t>The “</w:t>
      </w:r>
      <w:r w:rsidRPr="000C3753">
        <w:rPr>
          <w:rStyle w:val="StyleUnderline"/>
          <w:highlight w:val="cyan"/>
        </w:rPr>
        <w:t>crisis in reproduction” in</w:t>
      </w:r>
      <w:r w:rsidRPr="00DC32C5">
        <w:rPr>
          <w:rStyle w:val="StyleUnderline"/>
        </w:rPr>
        <w:t xml:space="preserve"> the domestic and private sphere in </w:t>
      </w:r>
      <w:r w:rsidRPr="000C3753">
        <w:rPr>
          <w:rStyle w:val="StyleUnderline"/>
          <w:highlight w:val="cyan"/>
        </w:rPr>
        <w:t>the north</w:t>
      </w:r>
      <w:r w:rsidRPr="00DC32C5">
        <w:rPr>
          <w:rStyle w:val="StyleUnderline"/>
        </w:rPr>
        <w:t xml:space="preserve">ern hemisphere </w:t>
      </w:r>
      <w:r w:rsidRPr="000C3753">
        <w:rPr>
          <w:rStyle w:val="StyleUnderline"/>
          <w:highlight w:val="cyan"/>
        </w:rPr>
        <w:t>arose from</w:t>
      </w:r>
      <w:r w:rsidRPr="00247630">
        <w:rPr>
          <w:sz w:val="16"/>
        </w:rPr>
        <w:t xml:space="preserve"> several factors, including the </w:t>
      </w:r>
      <w:r w:rsidRPr="00DC32C5">
        <w:rPr>
          <w:rStyle w:val="StyleUnderline"/>
        </w:rPr>
        <w:t xml:space="preserve">massive </w:t>
      </w:r>
      <w:r w:rsidRPr="000C3753">
        <w:rPr>
          <w:rStyle w:val="StyleUnderline"/>
          <w:highlight w:val="cyan"/>
        </w:rPr>
        <w:t>influx of women</w:t>
      </w:r>
      <w:r w:rsidRPr="00247630">
        <w:rPr>
          <w:sz w:val="16"/>
        </w:rPr>
        <w:t xml:space="preserve"> (including mothers of young children) </w:t>
      </w:r>
      <w:r w:rsidRPr="000C3753">
        <w:rPr>
          <w:rStyle w:val="StyleUnderline"/>
          <w:highlight w:val="cyan"/>
        </w:rPr>
        <w:t>into</w:t>
      </w:r>
      <w:r w:rsidRPr="00DC32C5">
        <w:rPr>
          <w:rStyle w:val="StyleUnderline"/>
        </w:rPr>
        <w:t xml:space="preserve"> the </w:t>
      </w:r>
      <w:r w:rsidRPr="000C3753">
        <w:rPr>
          <w:rStyle w:val="StyleUnderline"/>
          <w:highlight w:val="cyan"/>
        </w:rPr>
        <w:t>labour market</w:t>
      </w:r>
      <w:r w:rsidRPr="00247630">
        <w:rPr>
          <w:sz w:val="16"/>
        </w:rPr>
        <w:t xml:space="preserve"> starting in the mid-twentieth century. Two conditions made this influx possible, according to Mariarosa Dalla Costa: first, women were having fewer children; second, </w:t>
      </w:r>
      <w:r w:rsidRPr="00DC32C5">
        <w:rPr>
          <w:rStyle w:val="StyleUnderline"/>
        </w:rPr>
        <w:t>they “</w:t>
      </w:r>
      <w:r w:rsidRPr="000C3753">
        <w:rPr>
          <w:rStyle w:val="StyleUnderline"/>
          <w:highlight w:val="cyan"/>
        </w:rPr>
        <w:t xml:space="preserve">called upon </w:t>
      </w:r>
      <w:r w:rsidRPr="000C3753">
        <w:rPr>
          <w:rStyle w:val="StyleUnderline"/>
        </w:rPr>
        <w:t xml:space="preserve">other </w:t>
      </w:r>
      <w:r w:rsidRPr="000C3753">
        <w:rPr>
          <w:rStyle w:val="StyleUnderline"/>
          <w:highlight w:val="cyan"/>
        </w:rPr>
        <w:t>women to perform free or underpaid domestic work</w:t>
      </w:r>
      <w:r w:rsidRPr="00247630">
        <w:rPr>
          <w:sz w:val="16"/>
        </w:rPr>
        <w:t xml:space="preserve">.”13 Another demographic change accompanied the drop in the birth rate: the </w:t>
      </w:r>
      <w:r w:rsidRPr="00DC32C5">
        <w:rPr>
          <w:rStyle w:val="StyleUnderline"/>
        </w:rPr>
        <w:t>increase in life expectancy, which led to the ageing of populations</w:t>
      </w:r>
      <w:r w:rsidRPr="00247630">
        <w:rPr>
          <w:sz w:val="16"/>
        </w:rPr>
        <w:t xml:space="preserve">, which in turn led to </w:t>
      </w:r>
      <w:r w:rsidRPr="00DC32C5">
        <w:rPr>
          <w:rStyle w:val="StyleUnderline"/>
        </w:rPr>
        <w:t>increased demand for</w:t>
      </w:r>
      <w:r w:rsidRPr="00247630">
        <w:rPr>
          <w:sz w:val="16"/>
        </w:rPr>
        <w:t xml:space="preserve"> retirement benefits and </w:t>
      </w:r>
      <w:r w:rsidRPr="00DC32C5">
        <w:rPr>
          <w:rStyle w:val="StyleUnderline"/>
        </w:rPr>
        <w:t>care for the elderly</w:t>
      </w:r>
      <w:r w:rsidRPr="00247630">
        <w:rPr>
          <w:sz w:val="16"/>
        </w:rPr>
        <w:t>. Particularly since the 1990s – to widely differing degrees, it goes without saying – under the influence of women’s movements, Northern countries have instituted “</w:t>
      </w:r>
      <w:r w:rsidRPr="00DC32C5">
        <w:rPr>
          <w:rStyle w:val="StyleUnderline"/>
        </w:rPr>
        <w:t>job-family reconciliation” measures: daycare centres, parental leave, flexible work schedules, leave for dependent relatives, and more</w:t>
      </w:r>
      <w:r w:rsidRPr="00247630">
        <w:rPr>
          <w:sz w:val="16"/>
        </w:rPr>
        <w:t xml:space="preserve">.14 These measures, more easily adaptable to “stable” and formal jobs, do not come close to meeting needs, and the </w:t>
      </w:r>
      <w:r w:rsidRPr="00DC32C5">
        <w:rPr>
          <w:rStyle w:val="StyleUnderline"/>
        </w:rPr>
        <w:t>demand for domestic services and elder care has increased everywhere.</w:t>
      </w:r>
      <w:r w:rsidRPr="00247630">
        <w:rPr>
          <w:sz w:val="16"/>
        </w:rPr>
        <w:t xml:space="preserve"> The </w:t>
      </w:r>
      <w:r w:rsidRPr="000C3753">
        <w:rPr>
          <w:rStyle w:val="StyleUnderline"/>
          <w:highlight w:val="cyan"/>
        </w:rPr>
        <w:t>use of foreign (female) labour followed</w:t>
      </w:r>
      <w:r w:rsidRPr="00DC32C5">
        <w:rPr>
          <w:rStyle w:val="StyleUnderline"/>
        </w:rPr>
        <w:t xml:space="preserve"> these </w:t>
      </w:r>
      <w:r w:rsidRPr="000C3753">
        <w:rPr>
          <w:rStyle w:val="StyleUnderline"/>
          <w:highlight w:val="cyan"/>
        </w:rPr>
        <w:t>developments</w:t>
      </w:r>
      <w:r w:rsidRPr="00DC32C5">
        <w:rPr>
          <w:rStyle w:val="StyleUnderline"/>
        </w:rPr>
        <w:t>.</w:t>
      </w:r>
      <w:r w:rsidRPr="00247630">
        <w:rPr>
          <w:sz w:val="16"/>
        </w:rPr>
        <w:t xml:space="preserve"> According to economist Lourdes Beneria, this </w:t>
      </w:r>
      <w:r w:rsidRPr="000C3753">
        <w:rPr>
          <w:rStyle w:val="StyleUnderline"/>
        </w:rPr>
        <w:t>social</w:t>
      </w:r>
      <w:r w:rsidRPr="00DC32C5">
        <w:rPr>
          <w:rStyle w:val="StyleUnderline"/>
        </w:rPr>
        <w:t xml:space="preserve"> </w:t>
      </w:r>
      <w:r w:rsidRPr="000C3753">
        <w:rPr>
          <w:rStyle w:val="StyleUnderline"/>
          <w:highlight w:val="cyan"/>
        </w:rPr>
        <w:t>policy model</w:t>
      </w:r>
      <w:r w:rsidRPr="00DC32C5">
        <w:rPr>
          <w:rStyle w:val="StyleUnderline"/>
        </w:rPr>
        <w:t xml:space="preserve"> is more easily </w:t>
      </w:r>
      <w:r w:rsidRPr="000C3753">
        <w:rPr>
          <w:rStyle w:val="StyleUnderline"/>
          <w:highlight w:val="cyan"/>
        </w:rPr>
        <w:t>applicable north</w:t>
      </w:r>
      <w:r w:rsidRPr="00DC32C5">
        <w:rPr>
          <w:rStyle w:val="StyleUnderline"/>
        </w:rPr>
        <w:t xml:space="preserve"> of the equator, </w:t>
      </w:r>
      <w:r w:rsidRPr="000C3753">
        <w:rPr>
          <w:rStyle w:val="StyleUnderline"/>
          <w:highlight w:val="cyan"/>
        </w:rPr>
        <w:t>where inexpensive</w:t>
      </w:r>
      <w:r w:rsidRPr="00DC32C5">
        <w:rPr>
          <w:rStyle w:val="StyleUnderline"/>
        </w:rPr>
        <w:t xml:space="preserve"> domestic </w:t>
      </w:r>
      <w:r w:rsidRPr="000C3753">
        <w:rPr>
          <w:rStyle w:val="StyleUnderline"/>
          <w:highlight w:val="cyan"/>
        </w:rPr>
        <w:t>services</w:t>
      </w:r>
      <w:r w:rsidRPr="00DC32C5">
        <w:rPr>
          <w:rStyle w:val="StyleUnderline"/>
        </w:rPr>
        <w:t xml:space="preserve"> were more </w:t>
      </w:r>
      <w:r w:rsidRPr="000C3753">
        <w:rPr>
          <w:rStyle w:val="StyleUnderline"/>
          <w:highlight w:val="cyan"/>
        </w:rPr>
        <w:t>accessible</w:t>
      </w:r>
      <w:r w:rsidRPr="00DC32C5">
        <w:rPr>
          <w:rStyle w:val="StyleUnderline"/>
        </w:rPr>
        <w:t>, as women would work for little money and under precarious conditions</w:t>
      </w:r>
      <w:r w:rsidRPr="00247630">
        <w:rPr>
          <w:sz w:val="16"/>
        </w:rPr>
        <w:t xml:space="preserve">. It is </w:t>
      </w:r>
      <w:r w:rsidRPr="00443BFE">
        <w:rPr>
          <w:rStyle w:val="StyleUnderline"/>
        </w:rPr>
        <w:t xml:space="preserve">more difficult to apply </w:t>
      </w:r>
      <w:r w:rsidRPr="000C3753">
        <w:rPr>
          <w:rStyle w:val="StyleUnderline"/>
          <w:highlight w:val="cyan"/>
        </w:rPr>
        <w:t>in</w:t>
      </w:r>
      <w:r w:rsidRPr="00DC32C5">
        <w:rPr>
          <w:rStyle w:val="StyleUnderline"/>
        </w:rPr>
        <w:t xml:space="preserve"> the </w:t>
      </w:r>
      <w:r w:rsidRPr="000C3753">
        <w:rPr>
          <w:rStyle w:val="StyleUnderline"/>
          <w:highlight w:val="cyan"/>
        </w:rPr>
        <w:t>South</w:t>
      </w:r>
      <w:r w:rsidRPr="00247630">
        <w:rPr>
          <w:sz w:val="16"/>
        </w:rPr>
        <w:t xml:space="preserve">, however, </w:t>
      </w:r>
      <w:r w:rsidRPr="00DC32C5">
        <w:rPr>
          <w:rStyle w:val="StyleUnderline"/>
        </w:rPr>
        <w:t>where</w:t>
      </w:r>
      <w:r w:rsidRPr="00247630">
        <w:rPr>
          <w:sz w:val="16"/>
        </w:rPr>
        <w:t xml:space="preserve"> the </w:t>
      </w:r>
      <w:r w:rsidRPr="000C3753">
        <w:rPr>
          <w:rStyle w:val="StyleUnderline"/>
          <w:highlight w:val="cyan"/>
        </w:rPr>
        <w:t>informal economy</w:t>
      </w:r>
      <w:r w:rsidRPr="00247630">
        <w:rPr>
          <w:sz w:val="16"/>
        </w:rPr>
        <w:t xml:space="preserve"> is more significant and </w:t>
      </w:r>
      <w:r w:rsidRPr="000C3753">
        <w:rPr>
          <w:rStyle w:val="StyleUnderline"/>
          <w:highlight w:val="cyan"/>
        </w:rPr>
        <w:t>underwent</w:t>
      </w:r>
      <w:r w:rsidRPr="00DC32C5">
        <w:rPr>
          <w:rStyle w:val="StyleUnderline"/>
        </w:rPr>
        <w:t xml:space="preserve"> accelerated intensification with </w:t>
      </w:r>
      <w:r w:rsidRPr="000C3753">
        <w:rPr>
          <w:rStyle w:val="StyleUnderline"/>
          <w:highlight w:val="cyan"/>
        </w:rPr>
        <w:t>neo-liberal</w:t>
      </w:r>
      <w:r w:rsidRPr="00DC32C5">
        <w:rPr>
          <w:rStyle w:val="StyleUnderline"/>
        </w:rPr>
        <w:t xml:space="preserve"> and globalization </w:t>
      </w:r>
      <w:r w:rsidRPr="000C3753">
        <w:rPr>
          <w:rStyle w:val="StyleUnderline"/>
          <w:highlight w:val="cyan"/>
        </w:rPr>
        <w:t>policies</w:t>
      </w:r>
      <w:r w:rsidRPr="00247630">
        <w:rPr>
          <w:sz w:val="16"/>
        </w:rPr>
        <w:t xml:space="preserve">, particularly structural adjustment programs. </w:t>
      </w:r>
      <w:r w:rsidRPr="00DC32C5">
        <w:rPr>
          <w:rStyle w:val="StyleUnderline"/>
        </w:rPr>
        <w:t>Privatization programs, national budget cuts, and a reduction in the state’s field of intervention</w:t>
      </w:r>
      <w:r w:rsidRPr="00247630">
        <w:rPr>
          <w:sz w:val="16"/>
        </w:rPr>
        <w:t xml:space="preserve"> have accompanied these changes, </w:t>
      </w:r>
      <w:r w:rsidRPr="000C3753">
        <w:rPr>
          <w:rStyle w:val="StyleUnderline"/>
          <w:highlight w:val="cyan"/>
        </w:rPr>
        <w:t>encouraging “investment” in</w:t>
      </w:r>
      <w:r w:rsidRPr="00247630">
        <w:rPr>
          <w:sz w:val="16"/>
        </w:rPr>
        <w:t xml:space="preserve"> </w:t>
      </w:r>
      <w:r w:rsidRPr="00DC32C5">
        <w:rPr>
          <w:rStyle w:val="StyleUnderline"/>
        </w:rPr>
        <w:t xml:space="preserve">various forms of </w:t>
      </w:r>
      <w:r w:rsidRPr="000C3753">
        <w:rPr>
          <w:rStyle w:val="StyleUnderline"/>
          <w:highlight w:val="cyan"/>
        </w:rPr>
        <w:t xml:space="preserve">exploitation and </w:t>
      </w:r>
      <w:r w:rsidRPr="00443BFE">
        <w:rPr>
          <w:rStyle w:val="StyleUnderline"/>
          <w:highlight w:val="cyan"/>
        </w:rPr>
        <w:t>precarious</w:t>
      </w:r>
      <w:r w:rsidRPr="00443BFE">
        <w:rPr>
          <w:rStyle w:val="StyleUnderline"/>
        </w:rPr>
        <w:t>, informal,</w:t>
      </w:r>
      <w:r w:rsidRPr="00DC32C5">
        <w:rPr>
          <w:rStyle w:val="StyleUnderline"/>
        </w:rPr>
        <w:t xml:space="preserve"> </w:t>
      </w:r>
      <w:r w:rsidRPr="000C3753">
        <w:rPr>
          <w:rStyle w:val="StyleUnderline"/>
        </w:rPr>
        <w:t>unprotected</w:t>
      </w:r>
      <w:r w:rsidRPr="00DC32C5">
        <w:rPr>
          <w:rStyle w:val="StyleUnderline"/>
        </w:rPr>
        <w:t xml:space="preserve"> </w:t>
      </w:r>
      <w:r w:rsidRPr="000C3753">
        <w:rPr>
          <w:rStyle w:val="StyleUnderline"/>
          <w:highlight w:val="cyan"/>
        </w:rPr>
        <w:t>jobs</w:t>
      </w:r>
      <w:r w:rsidRPr="00247630">
        <w:rPr>
          <w:sz w:val="16"/>
        </w:rPr>
        <w:t xml:space="preserve">. In certain countries, such as those </w:t>
      </w:r>
      <w:r w:rsidRPr="000C3753">
        <w:rPr>
          <w:rStyle w:val="StyleUnderline"/>
          <w:highlight w:val="cyan"/>
        </w:rPr>
        <w:t>in Latin America</w:t>
      </w:r>
      <w:r w:rsidRPr="00247630">
        <w:rPr>
          <w:sz w:val="16"/>
        </w:rPr>
        <w:t xml:space="preserve">, the </w:t>
      </w:r>
      <w:r w:rsidRPr="000C3753">
        <w:rPr>
          <w:rStyle w:val="StyleUnderline"/>
          <w:highlight w:val="cyan"/>
        </w:rPr>
        <w:t>informal economy involves</w:t>
      </w:r>
      <w:r w:rsidRPr="00247630">
        <w:rPr>
          <w:sz w:val="16"/>
        </w:rPr>
        <w:t xml:space="preserve"> about </w:t>
      </w:r>
      <w:r w:rsidRPr="000C3753">
        <w:rPr>
          <w:rStyle w:val="StyleUnderline"/>
          <w:highlight w:val="cyan"/>
        </w:rPr>
        <w:t>half of the population</w:t>
      </w:r>
      <w:r w:rsidRPr="00DC32C5">
        <w:rPr>
          <w:rStyle w:val="StyleUnderline"/>
        </w:rPr>
        <w:t xml:space="preserve"> (with a peak of 65 percent in Bolivia</w:t>
      </w:r>
      <w:r w:rsidRPr="00247630">
        <w:rPr>
          <w:sz w:val="16"/>
        </w:rPr>
        <w:t>).15 It was in this sector that “</w:t>
      </w:r>
      <w:r w:rsidRPr="00DC32C5">
        <w:rPr>
          <w:rStyle w:val="StyleUnderline"/>
        </w:rPr>
        <w:t xml:space="preserve">nomadic” workers were found. Job-family </w:t>
      </w:r>
      <w:r w:rsidRPr="00DC32C5">
        <w:rPr>
          <w:rStyle w:val="StyleUnderline"/>
        </w:rPr>
        <w:lastRenderedPageBreak/>
        <w:t>reconciliation policies</w:t>
      </w:r>
      <w:r w:rsidRPr="00247630">
        <w:rPr>
          <w:sz w:val="16"/>
        </w:rPr>
        <w:t xml:space="preserve">, designed for formal jobs, were </w:t>
      </w:r>
      <w:r w:rsidRPr="00DC32C5">
        <w:rPr>
          <w:rStyle w:val="StyleUnderline"/>
        </w:rPr>
        <w:t>difficult to apply</w:t>
      </w:r>
      <w:r w:rsidRPr="00247630">
        <w:rPr>
          <w:sz w:val="16"/>
        </w:rPr>
        <w:t xml:space="preserve"> in economies </w:t>
      </w:r>
      <w:r w:rsidRPr="00DC32C5">
        <w:rPr>
          <w:rStyle w:val="StyleUnderline"/>
        </w:rPr>
        <w:t>in</w:t>
      </w:r>
      <w:r w:rsidRPr="00247630">
        <w:rPr>
          <w:sz w:val="16"/>
        </w:rPr>
        <w:t xml:space="preserve"> which the </w:t>
      </w:r>
      <w:r w:rsidRPr="00DC32C5">
        <w:rPr>
          <w:rStyle w:val="StyleUnderline"/>
        </w:rPr>
        <w:t xml:space="preserve">informal sector </w:t>
      </w:r>
      <w:r w:rsidRPr="00247630">
        <w:rPr>
          <w:sz w:val="16"/>
        </w:rPr>
        <w:t xml:space="preserve">was so big. The </w:t>
      </w:r>
      <w:r w:rsidRPr="000C3753">
        <w:rPr>
          <w:rStyle w:val="StyleUnderline"/>
          <w:highlight w:val="cyan"/>
        </w:rPr>
        <w:t>solution to</w:t>
      </w:r>
      <w:r w:rsidRPr="00DC32C5">
        <w:rPr>
          <w:rStyle w:val="StyleUnderline"/>
        </w:rPr>
        <w:t xml:space="preserve"> the </w:t>
      </w:r>
      <w:r w:rsidRPr="000C3753">
        <w:rPr>
          <w:rStyle w:val="StyleUnderline"/>
          <w:highlight w:val="cyan"/>
        </w:rPr>
        <w:t>crisis in reproduction</w:t>
      </w:r>
      <w:r w:rsidRPr="00DC32C5">
        <w:rPr>
          <w:rStyle w:val="StyleUnderline"/>
        </w:rPr>
        <w:t xml:space="preserve"> and care services </w:t>
      </w:r>
      <w:r w:rsidRPr="00443BFE">
        <w:rPr>
          <w:rStyle w:val="StyleUnderline"/>
        </w:rPr>
        <w:t xml:space="preserve">in the North </w:t>
      </w:r>
      <w:r w:rsidRPr="000C3753">
        <w:rPr>
          <w:rStyle w:val="StyleUnderline"/>
          <w:highlight w:val="cyan"/>
        </w:rPr>
        <w:t>is recourse to foreign female labour</w:t>
      </w:r>
      <w:r w:rsidRPr="00247630">
        <w:rPr>
          <w:sz w:val="16"/>
        </w:rPr>
        <w:t xml:space="preserve">. The </w:t>
      </w:r>
      <w:r w:rsidRPr="000C3753">
        <w:rPr>
          <w:rStyle w:val="StyleUnderline"/>
          <w:highlight w:val="cyan"/>
        </w:rPr>
        <w:t>women from</w:t>
      </w:r>
      <w:r w:rsidRPr="00DC32C5">
        <w:rPr>
          <w:rStyle w:val="StyleUnderline"/>
        </w:rPr>
        <w:t xml:space="preserve"> the </w:t>
      </w:r>
      <w:r w:rsidRPr="000C3753">
        <w:rPr>
          <w:rStyle w:val="StyleUnderline"/>
          <w:highlight w:val="cyan"/>
        </w:rPr>
        <w:t>South who respond</w:t>
      </w:r>
      <w:r w:rsidRPr="00247630">
        <w:rPr>
          <w:sz w:val="16"/>
        </w:rPr>
        <w:t xml:space="preserve"> to the call, in their turn, </w:t>
      </w:r>
      <w:r w:rsidRPr="00DC32C5">
        <w:rPr>
          <w:rStyle w:val="StyleUnderline"/>
        </w:rPr>
        <w:t xml:space="preserve">have to </w:t>
      </w:r>
      <w:r w:rsidRPr="000C3753">
        <w:rPr>
          <w:rStyle w:val="StyleUnderline"/>
          <w:highlight w:val="cyan"/>
        </w:rPr>
        <w:t>suffer</w:t>
      </w:r>
      <w:r w:rsidRPr="00247630">
        <w:rPr>
          <w:sz w:val="16"/>
        </w:rPr>
        <w:t xml:space="preserve"> the </w:t>
      </w:r>
      <w:r w:rsidRPr="000C3753">
        <w:rPr>
          <w:rStyle w:val="StyleUnderline"/>
          <w:highlight w:val="cyan"/>
        </w:rPr>
        <w:t>repercussions</w:t>
      </w:r>
      <w:r w:rsidRPr="00DC32C5">
        <w:rPr>
          <w:rStyle w:val="StyleUnderline"/>
        </w:rPr>
        <w:t xml:space="preserve"> within their own family organization and their care needs</w:t>
      </w:r>
      <w:r w:rsidRPr="00247630">
        <w:rPr>
          <w:sz w:val="16"/>
        </w:rPr>
        <w:t>. Some studies shed light on the effects of such migrations on children and the trauma caused by “desertification of care providers in the third world.”16 After suffering a brain drain, poor countries are now suffering a “</w:t>
      </w:r>
      <w:r w:rsidRPr="000C3753">
        <w:rPr>
          <w:rStyle w:val="StyleUnderline"/>
          <w:highlight w:val="cyan"/>
        </w:rPr>
        <w:t>care drain</w:t>
      </w:r>
      <w:r w:rsidRPr="00DC32C5">
        <w:rPr>
          <w:rStyle w:val="StyleUnderline"/>
        </w:rPr>
        <w:t>”</w:t>
      </w:r>
      <w:r w:rsidRPr="00247630">
        <w:rPr>
          <w:sz w:val="16"/>
        </w:rPr>
        <w:t xml:space="preserve">: “migration leads to a </w:t>
      </w:r>
      <w:r w:rsidRPr="000C3753">
        <w:rPr>
          <w:rStyle w:val="StyleUnderline"/>
          <w:highlight w:val="cyan"/>
        </w:rPr>
        <w:t xml:space="preserve">transfer </w:t>
      </w:r>
      <w:r w:rsidRPr="00443BFE">
        <w:rPr>
          <w:rStyle w:val="StyleUnderline"/>
          <w:highlight w:val="cyan"/>
        </w:rPr>
        <w:t>of</w:t>
      </w:r>
      <w:r w:rsidRPr="00DC32C5">
        <w:rPr>
          <w:rStyle w:val="StyleUnderline"/>
        </w:rPr>
        <w:t xml:space="preserve"> a migrant’s </w:t>
      </w:r>
      <w:r w:rsidRPr="000C3753">
        <w:rPr>
          <w:rStyle w:val="StyleUnderline"/>
          <w:highlight w:val="cyan"/>
        </w:rPr>
        <w:t>care</w:t>
      </w:r>
      <w:r w:rsidRPr="00DC32C5">
        <w:rPr>
          <w:rStyle w:val="StyleUnderline"/>
        </w:rPr>
        <w:t xml:space="preserve"> </w:t>
      </w:r>
      <w:r w:rsidRPr="000C3753">
        <w:rPr>
          <w:rStyle w:val="StyleUnderline"/>
          <w:highlight w:val="cyan"/>
        </w:rPr>
        <w:t>capital from South to North</w:t>
      </w:r>
      <w:r w:rsidRPr="00247630">
        <w:rPr>
          <w:sz w:val="16"/>
        </w:rPr>
        <w:t xml:space="preserve">.”17 And so, a new figure has made her entrance: </w:t>
      </w:r>
      <w:r w:rsidRPr="00DC32C5">
        <w:rPr>
          <w:rStyle w:val="StyleUnderline"/>
        </w:rPr>
        <w:t>the caregiver, the immigrant woman who dispenses care</w:t>
      </w:r>
      <w:r w:rsidRPr="00247630">
        <w:rPr>
          <w:sz w:val="16"/>
        </w:rPr>
        <w:t>. We speak of “</w:t>
      </w:r>
      <w:r w:rsidRPr="00DC32C5">
        <w:rPr>
          <w:rStyle w:val="StyleUnderline"/>
        </w:rPr>
        <w:t>global chains of care</w:t>
      </w:r>
      <w:r w:rsidRPr="00247630">
        <w:rPr>
          <w:sz w:val="16"/>
        </w:rPr>
        <w:t xml:space="preserve">.” This gigantic “gift” with regard to work, as Silvia Federici rightly calls it, hiding behind emigration “is </w:t>
      </w:r>
      <w:r w:rsidRPr="000C3753">
        <w:rPr>
          <w:rStyle w:val="StyleUnderline"/>
          <w:highlight w:val="cyan"/>
        </w:rPr>
        <w:t>never considered in</w:t>
      </w:r>
      <w:r w:rsidRPr="00DC32C5">
        <w:rPr>
          <w:rStyle w:val="StyleUnderline"/>
        </w:rPr>
        <w:t xml:space="preserve"> the computation of the ‘</w:t>
      </w:r>
      <w:r w:rsidRPr="000C3753">
        <w:rPr>
          <w:rStyle w:val="StyleUnderline"/>
          <w:highlight w:val="cyan"/>
        </w:rPr>
        <w:t>Third World’ debt</w:t>
      </w:r>
      <w:r w:rsidRPr="00DC32C5">
        <w:rPr>
          <w:rStyle w:val="StyleUnderline"/>
        </w:rPr>
        <w:t>.”</w:t>
      </w:r>
      <w:r w:rsidRPr="00247630">
        <w:rPr>
          <w:sz w:val="16"/>
        </w:rPr>
        <w:t xml:space="preserve">18 The new neo-liberal </w:t>
      </w:r>
      <w:r w:rsidRPr="000C3753">
        <w:rPr>
          <w:rStyle w:val="StyleUnderline"/>
          <w:highlight w:val="cyan"/>
        </w:rPr>
        <w:t>capitalist</w:t>
      </w:r>
      <w:r w:rsidRPr="002F2F1F">
        <w:rPr>
          <w:rStyle w:val="StyleUnderline"/>
        </w:rPr>
        <w:t xml:space="preserve"> </w:t>
      </w:r>
      <w:r w:rsidRPr="000C3753">
        <w:rPr>
          <w:rStyle w:val="StyleUnderline"/>
          <w:highlight w:val="cyan"/>
        </w:rPr>
        <w:t>order</w:t>
      </w:r>
      <w:r w:rsidRPr="00247630">
        <w:rPr>
          <w:sz w:val="16"/>
        </w:rPr>
        <w:t xml:space="preserve">, writes Lourdes Beneria, </w:t>
      </w:r>
      <w:r w:rsidRPr="000C3753">
        <w:rPr>
          <w:rStyle w:val="StyleUnderline"/>
          <w:highlight w:val="cyan"/>
        </w:rPr>
        <w:t>encourages us to “privatize</w:t>
      </w:r>
      <w:r w:rsidRPr="002F2F1F">
        <w:rPr>
          <w:rStyle w:val="StyleUnderline"/>
        </w:rPr>
        <w:t xml:space="preserve"> the </w:t>
      </w:r>
      <w:r w:rsidRPr="000C3753">
        <w:rPr>
          <w:rStyle w:val="StyleUnderline"/>
          <w:highlight w:val="cyan"/>
        </w:rPr>
        <w:t>survival</w:t>
      </w:r>
      <w:r w:rsidRPr="002F2F1F">
        <w:rPr>
          <w:rStyle w:val="StyleUnderline"/>
        </w:rPr>
        <w:t xml:space="preserve"> of individuals and families </w:t>
      </w:r>
      <w:r w:rsidRPr="000C3753">
        <w:rPr>
          <w:rStyle w:val="StyleUnderline"/>
          <w:highlight w:val="cyan"/>
        </w:rPr>
        <w:t>by reducing</w:t>
      </w:r>
      <w:r w:rsidRPr="00247630">
        <w:rPr>
          <w:sz w:val="16"/>
        </w:rPr>
        <w:t xml:space="preserve"> the </w:t>
      </w:r>
      <w:r w:rsidRPr="000C3753">
        <w:rPr>
          <w:rStyle w:val="StyleUnderline"/>
          <w:highlight w:val="cyan"/>
        </w:rPr>
        <w:t>effort devoted to social protection and</w:t>
      </w:r>
      <w:r w:rsidRPr="00247630">
        <w:rPr>
          <w:sz w:val="16"/>
        </w:rPr>
        <w:t xml:space="preserve"> by </w:t>
      </w:r>
      <w:r w:rsidRPr="000C3753">
        <w:rPr>
          <w:rStyle w:val="StyleUnderline"/>
          <w:highlight w:val="cyan"/>
        </w:rPr>
        <w:t>deuniversalizing it</w:t>
      </w:r>
      <w:r w:rsidRPr="000C3753">
        <w:rPr>
          <w:sz w:val="16"/>
          <w:highlight w:val="cyan"/>
        </w:rPr>
        <w:t>.</w:t>
      </w:r>
      <w:r w:rsidRPr="00247630">
        <w:rPr>
          <w:sz w:val="16"/>
        </w:rPr>
        <w:t xml:space="preserve"> This is true not only in the North but also in the South, even though the specific forms and circumstances differ widely.”19 </w:t>
      </w:r>
      <w:r w:rsidRPr="002F2F1F">
        <w:rPr>
          <w:rStyle w:val="StyleUnderline"/>
        </w:rPr>
        <w:t>Recourse to female immigration</w:t>
      </w:r>
      <w:r w:rsidRPr="00247630">
        <w:rPr>
          <w:sz w:val="16"/>
        </w:rPr>
        <w:t xml:space="preserve"> therefore </w:t>
      </w:r>
      <w:r w:rsidRPr="002F2F1F">
        <w:rPr>
          <w:rStyle w:val="StyleUnderline"/>
        </w:rPr>
        <w:t>contributes to</w:t>
      </w:r>
      <w:r w:rsidRPr="00247630">
        <w:rPr>
          <w:sz w:val="16"/>
        </w:rPr>
        <w:t xml:space="preserve"> the “</w:t>
      </w:r>
      <w:r w:rsidRPr="002F2F1F">
        <w:rPr>
          <w:rStyle w:val="StyleUnderline"/>
        </w:rPr>
        <w:t>privatization of social reproduction</w:t>
      </w:r>
      <w:r w:rsidRPr="00247630">
        <w:rPr>
          <w:sz w:val="16"/>
        </w:rPr>
        <w:t xml:space="preserve">,” in compliance with the framework of global neo-liberal capitalism. However, this </w:t>
      </w:r>
      <w:r w:rsidRPr="002F2F1F">
        <w:rPr>
          <w:rStyle w:val="StyleUnderline"/>
        </w:rPr>
        <w:t>recourse</w:t>
      </w:r>
      <w:r w:rsidRPr="00247630">
        <w:rPr>
          <w:sz w:val="16"/>
        </w:rPr>
        <w:t xml:space="preserve"> is </w:t>
      </w:r>
      <w:r w:rsidRPr="002F2F1F">
        <w:rPr>
          <w:rStyle w:val="StyleUnderline"/>
        </w:rPr>
        <w:t>available only to people who can afford</w:t>
      </w:r>
      <w:r w:rsidRPr="00247630">
        <w:rPr>
          <w:sz w:val="16"/>
        </w:rPr>
        <w:t xml:space="preserve"> such </w:t>
      </w:r>
      <w:r w:rsidRPr="002F2F1F">
        <w:rPr>
          <w:rStyle w:val="StyleUnderline"/>
        </w:rPr>
        <w:t>services</w:t>
      </w:r>
      <w:r w:rsidRPr="00247630">
        <w:rPr>
          <w:sz w:val="16"/>
        </w:rPr>
        <w:t xml:space="preserve">, whereas </w:t>
      </w:r>
      <w:r w:rsidRPr="002F2F1F">
        <w:rPr>
          <w:rStyle w:val="StyleUnderline"/>
        </w:rPr>
        <w:t>others are left “without a solution to regulate</w:t>
      </w:r>
      <w:r w:rsidRPr="00247630">
        <w:rPr>
          <w:sz w:val="16"/>
        </w:rPr>
        <w:t xml:space="preserve"> the tensions linked to </w:t>
      </w:r>
      <w:r w:rsidRPr="002F2F1F">
        <w:rPr>
          <w:rStyle w:val="StyleUnderline"/>
        </w:rPr>
        <w:t>time management</w:t>
      </w:r>
      <w:r w:rsidRPr="00247630">
        <w:rPr>
          <w:sz w:val="16"/>
        </w:rPr>
        <w:t xml:space="preserve"> ... contributing to the </w:t>
      </w:r>
      <w:r w:rsidRPr="000C3753">
        <w:rPr>
          <w:rStyle w:val="StyleUnderline"/>
          <w:highlight w:val="cyan"/>
        </w:rPr>
        <w:t>vicious circle</w:t>
      </w:r>
      <w:r w:rsidRPr="002F2F1F">
        <w:rPr>
          <w:rStyle w:val="StyleUnderline"/>
        </w:rPr>
        <w:t xml:space="preserve"> in which </w:t>
      </w:r>
      <w:r w:rsidRPr="000C3753">
        <w:rPr>
          <w:rStyle w:val="StyleUnderline"/>
          <w:highlight w:val="cyan"/>
        </w:rPr>
        <w:t>private solutions</w:t>
      </w:r>
      <w:r w:rsidRPr="00247630">
        <w:rPr>
          <w:sz w:val="16"/>
        </w:rPr>
        <w:t xml:space="preserve"> might </w:t>
      </w:r>
      <w:r w:rsidRPr="000C3753">
        <w:rPr>
          <w:rStyle w:val="StyleUnderline"/>
          <w:highlight w:val="cyan"/>
        </w:rPr>
        <w:t>delay</w:t>
      </w:r>
      <w:r w:rsidRPr="002F2F1F">
        <w:rPr>
          <w:rStyle w:val="StyleUnderline"/>
        </w:rPr>
        <w:t xml:space="preserve"> </w:t>
      </w:r>
      <w:r w:rsidRPr="00247630">
        <w:rPr>
          <w:sz w:val="16"/>
        </w:rPr>
        <w:t>common</w:t>
      </w:r>
      <w:r w:rsidRPr="002F2F1F">
        <w:rPr>
          <w:rStyle w:val="StyleUnderline"/>
        </w:rPr>
        <w:t xml:space="preserve"> efforts to implement </w:t>
      </w:r>
      <w:r w:rsidRPr="00247630">
        <w:rPr>
          <w:sz w:val="16"/>
        </w:rPr>
        <w:t>public</w:t>
      </w:r>
      <w:r w:rsidRPr="002F2F1F">
        <w:rPr>
          <w:rStyle w:val="StyleUnderline"/>
        </w:rPr>
        <w:t xml:space="preserve"> </w:t>
      </w:r>
      <w:r w:rsidRPr="000C3753">
        <w:rPr>
          <w:rStyle w:val="StyleUnderline"/>
          <w:highlight w:val="cyan"/>
        </w:rPr>
        <w:t>policies</w:t>
      </w:r>
      <w:r w:rsidRPr="00247630">
        <w:rPr>
          <w:sz w:val="16"/>
        </w:rPr>
        <w:t xml:space="preserve">.”20 Indeed, most children left behind by migrant mothers are entrusted to other women who, if they work outside the home, must in their turn find another resource, usually another woman, more available – and generally poorer – to take care of the first woman’s children. The use of female immigrant labour also means that, on “the international level, </w:t>
      </w:r>
      <w:r w:rsidRPr="002F2F1F">
        <w:rPr>
          <w:rStyle w:val="StyleUnderline"/>
        </w:rPr>
        <w:t xml:space="preserve">a </w:t>
      </w:r>
      <w:r w:rsidRPr="000C3753">
        <w:rPr>
          <w:rStyle w:val="StyleUnderline"/>
          <w:highlight w:val="cyan"/>
        </w:rPr>
        <w:t>class</w:t>
      </w:r>
      <w:r w:rsidRPr="002F2F1F">
        <w:rPr>
          <w:rStyle w:val="StyleUnderline"/>
        </w:rPr>
        <w:t xml:space="preserve"> </w:t>
      </w:r>
      <w:r w:rsidRPr="000C3753">
        <w:rPr>
          <w:rStyle w:val="StyleUnderline"/>
          <w:highlight w:val="cyan"/>
        </w:rPr>
        <w:t>and ‘race’ dichotomy</w:t>
      </w:r>
      <w:r w:rsidRPr="002F2F1F">
        <w:rPr>
          <w:rStyle w:val="StyleUnderline"/>
        </w:rPr>
        <w:t xml:space="preserve"> is being </w:t>
      </w:r>
      <w:r w:rsidRPr="000C3753">
        <w:rPr>
          <w:rStyle w:val="StyleUnderline"/>
          <w:highlight w:val="cyan"/>
        </w:rPr>
        <w:t>configured in the context of domestic and care work</w:t>
      </w:r>
      <w:r w:rsidRPr="002F2F1F">
        <w:rPr>
          <w:rStyle w:val="StyleUnderline"/>
        </w:rPr>
        <w:t>,</w:t>
      </w:r>
      <w:r w:rsidRPr="00247630">
        <w:rPr>
          <w:sz w:val="16"/>
        </w:rPr>
        <w:t xml:space="preserve">” as its beneficiaries profit from it “without assuming the reproduction costs involved in it.”21 And the vicious circle of reproductive work is thus closed and continues to turn endlessly, leaving in its wake a “new division of reproductive work in the world,” new stratifications among women, and power relations among these strata.22 The </w:t>
      </w:r>
      <w:r w:rsidRPr="00CB4B20">
        <w:rPr>
          <w:rStyle w:val="StyleUnderline"/>
        </w:rPr>
        <w:t>women’s movement in the North</w:t>
      </w:r>
      <w:r w:rsidRPr="00247630">
        <w:rPr>
          <w:sz w:val="16"/>
        </w:rPr>
        <w:t xml:space="preserve">, which, in terms of its focus on work, had concentrated essentially on the waged relationship, facilitation of “reconciliation” between job and family, and the (private) sharing of tasks, was caught </w:t>
      </w:r>
      <w:r w:rsidRPr="00CB4B20">
        <w:rPr>
          <w:rStyle w:val="StyleUnderline"/>
        </w:rPr>
        <w:t>unprepared for</w:t>
      </w:r>
      <w:r w:rsidRPr="00247630">
        <w:rPr>
          <w:sz w:val="16"/>
        </w:rPr>
        <w:t xml:space="preserve"> this </w:t>
      </w:r>
      <w:r w:rsidRPr="00CB4B20">
        <w:rPr>
          <w:rStyle w:val="StyleUnderline"/>
        </w:rPr>
        <w:t>crisis in reproduction</w:t>
      </w:r>
      <w:r w:rsidRPr="00247630">
        <w:rPr>
          <w:sz w:val="16"/>
        </w:rPr>
        <w:t xml:space="preserve">. In their analysis of the demands of the World March of Women, Elsa Galerand and Danièle Kergoat wrote, The World March of Women (WMW) demand system may serve as an example that illustrates this difficulty ... Other than the limited space given to the question of work and work organization in the WMW platform for common struggle (and, more broadly, in the movement of opposition to liberal globalization, which is in itself questionable), it appears </w:t>
      </w:r>
      <w:r w:rsidRPr="000C3753">
        <w:t>that</w:t>
      </w:r>
      <w:r w:rsidRPr="000C3753">
        <w:rPr>
          <w:rStyle w:val="StyleUnderline"/>
        </w:rPr>
        <w:t xml:space="preserve"> the few demands with respect to work have to do with jobs (access to jobs and training, equality rights, parity, or pay equity), while the </w:t>
      </w:r>
      <w:r w:rsidRPr="000C3753">
        <w:rPr>
          <w:rStyle w:val="StyleUnderline"/>
          <w:highlight w:val="cyan"/>
        </w:rPr>
        <w:t>question of domestic work</w:t>
      </w:r>
      <w:r w:rsidRPr="000C3753">
        <w:rPr>
          <w:rStyle w:val="StyleUnderline"/>
        </w:rPr>
        <w:t xml:space="preserve"> is still </w:t>
      </w:r>
      <w:r w:rsidRPr="000C3753">
        <w:rPr>
          <w:rStyle w:val="StyleUnderline"/>
          <w:highlight w:val="cyan"/>
        </w:rPr>
        <w:t>neglected</w:t>
      </w:r>
      <w:r w:rsidRPr="000C3753">
        <w:rPr>
          <w:rStyle w:val="StyleUnderline"/>
        </w:rPr>
        <w:t>.</w:t>
      </w:r>
      <w:r w:rsidRPr="00247630">
        <w:rPr>
          <w:sz w:val="16"/>
        </w:rPr>
        <w:t xml:space="preserve"> The denunciation of its being made invisible, of its not being shared, and the overwork that it represents for women runs through WMW discourses. </w:t>
      </w:r>
      <w:r w:rsidRPr="000C3753">
        <w:rPr>
          <w:rStyle w:val="StyleUnderline"/>
        </w:rPr>
        <w:t xml:space="preserve">The activists call for sharing of domestic work, but this </w:t>
      </w:r>
      <w:r w:rsidRPr="000C3753">
        <w:rPr>
          <w:rStyle w:val="StyleUnderline"/>
          <w:highlight w:val="cyan"/>
        </w:rPr>
        <w:t>demand is so symbolic</w:t>
      </w:r>
      <w:r w:rsidRPr="000C3753">
        <w:rPr>
          <w:rStyle w:val="StyleUnderline"/>
        </w:rPr>
        <w:t xml:space="preserve"> in nature that </w:t>
      </w:r>
      <w:r w:rsidRPr="000C3753">
        <w:rPr>
          <w:rStyle w:val="StyleUnderline"/>
          <w:highlight w:val="cyan"/>
        </w:rPr>
        <w:t>no concrete provision</w:t>
      </w:r>
      <w:r w:rsidRPr="000C3753">
        <w:rPr>
          <w:rStyle w:val="StyleUnderline"/>
        </w:rPr>
        <w:t xml:space="preserve"> is </w:t>
      </w:r>
      <w:r w:rsidRPr="000C3753">
        <w:rPr>
          <w:rStyle w:val="StyleUnderline"/>
          <w:highlight w:val="cyan"/>
        </w:rPr>
        <w:t>envisaged to transition from</w:t>
      </w:r>
      <w:r w:rsidRPr="000C3753">
        <w:rPr>
          <w:rStyle w:val="StyleUnderline"/>
        </w:rPr>
        <w:t xml:space="preserve"> the </w:t>
      </w:r>
      <w:r w:rsidRPr="000C3753">
        <w:rPr>
          <w:rStyle w:val="StyleUnderline"/>
          <w:highlight w:val="cyan"/>
        </w:rPr>
        <w:t>principle of</w:t>
      </w:r>
      <w:r w:rsidRPr="000C3753">
        <w:rPr>
          <w:rStyle w:val="StyleUnderline"/>
        </w:rPr>
        <w:t xml:space="preserve"> a </w:t>
      </w:r>
      <w:r w:rsidRPr="000C3753">
        <w:rPr>
          <w:rStyle w:val="StyleUnderline"/>
          <w:highlight w:val="cyan"/>
        </w:rPr>
        <w:t>redefinition of</w:t>
      </w:r>
      <w:r w:rsidRPr="000C3753">
        <w:rPr>
          <w:rStyle w:val="StyleUnderline"/>
        </w:rPr>
        <w:t xml:space="preserve"> the </w:t>
      </w:r>
      <w:r w:rsidRPr="000C3753">
        <w:rPr>
          <w:rStyle w:val="StyleUnderline"/>
          <w:highlight w:val="cyan"/>
        </w:rPr>
        <w:t>relationship of men and women with domestic work to</w:t>
      </w:r>
      <w:r w:rsidRPr="000C3753">
        <w:rPr>
          <w:rStyle w:val="StyleUnderline"/>
        </w:rPr>
        <w:t xml:space="preserve"> the </w:t>
      </w:r>
      <w:r w:rsidRPr="000C3753">
        <w:rPr>
          <w:rStyle w:val="StyleUnderline"/>
          <w:highlight w:val="cyan"/>
        </w:rPr>
        <w:t>reality of</w:t>
      </w:r>
      <w:r w:rsidRPr="000C3753">
        <w:rPr>
          <w:rStyle w:val="StyleUnderline"/>
        </w:rPr>
        <w:t xml:space="preserve"> that </w:t>
      </w:r>
      <w:r w:rsidRPr="000C3753">
        <w:rPr>
          <w:rStyle w:val="StyleUnderline"/>
          <w:highlight w:val="cyan"/>
        </w:rPr>
        <w:t>redefinition</w:t>
      </w:r>
      <w:r w:rsidRPr="00247630">
        <w:rPr>
          <w:sz w:val="16"/>
        </w:rPr>
        <w:t>.23 Observing that there was a “</w:t>
      </w:r>
      <w:r w:rsidRPr="00CB4B20">
        <w:rPr>
          <w:rStyle w:val="StyleUnderline"/>
        </w:rPr>
        <w:t>failed articulation” between domestic and waged work</w:t>
      </w:r>
      <w:r w:rsidRPr="00247630">
        <w:rPr>
          <w:sz w:val="16"/>
        </w:rPr>
        <w:t xml:space="preserve">, Galerand </w:t>
      </w:r>
      <w:r w:rsidRPr="00CB4B20">
        <w:rPr>
          <w:rStyle w:val="StyleUnderline"/>
        </w:rPr>
        <w:t>question</w:t>
      </w:r>
      <w:r w:rsidRPr="00247630">
        <w:rPr>
          <w:sz w:val="16"/>
        </w:rPr>
        <w:t xml:space="preserve">ed </w:t>
      </w:r>
      <w:r w:rsidRPr="000C3753">
        <w:rPr>
          <w:rStyle w:val="StyleUnderline"/>
          <w:highlight w:val="cyan"/>
        </w:rPr>
        <w:t>strategies</w:t>
      </w:r>
      <w:r w:rsidRPr="00247630">
        <w:rPr>
          <w:sz w:val="16"/>
        </w:rPr>
        <w:t xml:space="preserve"> for struggle “</w:t>
      </w:r>
      <w:r w:rsidRPr="000C3753">
        <w:rPr>
          <w:rStyle w:val="StyleUnderline"/>
          <w:highlight w:val="cyan"/>
        </w:rPr>
        <w:t>that circumven</w:t>
      </w:r>
      <w:r w:rsidRPr="00CB4B20">
        <w:rPr>
          <w:rStyle w:val="StyleUnderline"/>
        </w:rPr>
        <w:t>t</w:t>
      </w:r>
      <w:r w:rsidRPr="00247630">
        <w:rPr>
          <w:sz w:val="16"/>
        </w:rPr>
        <w:t xml:space="preserve"> the </w:t>
      </w:r>
      <w:r w:rsidRPr="00CB4B20">
        <w:rPr>
          <w:rStyle w:val="StyleUnderline"/>
        </w:rPr>
        <w:t xml:space="preserve">problem of </w:t>
      </w:r>
      <w:r w:rsidRPr="000C3753">
        <w:rPr>
          <w:rStyle w:val="StyleUnderline"/>
          <w:highlight w:val="cyan"/>
        </w:rPr>
        <w:t>domestic work</w:t>
      </w:r>
      <w:r w:rsidRPr="00247630">
        <w:rPr>
          <w:sz w:val="16"/>
        </w:rPr>
        <w:t>.” These strategies, she felt, “</w:t>
      </w:r>
      <w:r w:rsidRPr="00CB4B20">
        <w:rPr>
          <w:rStyle w:val="StyleUnderline"/>
        </w:rPr>
        <w:t xml:space="preserve">end up </w:t>
      </w:r>
      <w:r w:rsidRPr="000C3753">
        <w:rPr>
          <w:rStyle w:val="StyleUnderline"/>
          <w:highlight w:val="cyan"/>
        </w:rPr>
        <w:t>delay</w:t>
      </w:r>
      <w:r w:rsidRPr="00CB4B20">
        <w:rPr>
          <w:rStyle w:val="StyleUnderline"/>
        </w:rPr>
        <w:t xml:space="preserve">ing the </w:t>
      </w:r>
      <w:r w:rsidRPr="000C3753">
        <w:rPr>
          <w:rStyle w:val="StyleUnderline"/>
          <w:highlight w:val="cyan"/>
        </w:rPr>
        <w:t>search for collective solutions to the profit of</w:t>
      </w:r>
      <w:r w:rsidRPr="00CB4B20">
        <w:rPr>
          <w:rStyle w:val="StyleUnderline"/>
        </w:rPr>
        <w:t xml:space="preserve"> the </w:t>
      </w:r>
      <w:r w:rsidRPr="000C3753">
        <w:rPr>
          <w:rStyle w:val="StyleUnderline"/>
          <w:highlight w:val="cyan"/>
        </w:rPr>
        <w:t>white, middle-class</w:t>
      </w:r>
      <w:r w:rsidRPr="00CB4B20">
        <w:rPr>
          <w:rStyle w:val="StyleUnderline"/>
        </w:rPr>
        <w:t xml:space="preserve">, and well-off classes that can externalize [domestic work],” </w:t>
      </w:r>
      <w:r w:rsidRPr="000C3753">
        <w:rPr>
          <w:rStyle w:val="StyleUnderline"/>
          <w:highlight w:val="cyan"/>
        </w:rPr>
        <w:t>exacerbating</w:t>
      </w:r>
      <w:r w:rsidRPr="00CB4B20">
        <w:rPr>
          <w:rStyle w:val="StyleUnderline"/>
        </w:rPr>
        <w:t xml:space="preserve"> the </w:t>
      </w:r>
      <w:r w:rsidRPr="000C3753">
        <w:rPr>
          <w:rStyle w:val="StyleUnderline"/>
          <w:highlight w:val="cyan"/>
        </w:rPr>
        <w:t>contradictions among women</w:t>
      </w:r>
      <w:r w:rsidRPr="00247630">
        <w:rPr>
          <w:sz w:val="16"/>
        </w:rPr>
        <w:t xml:space="preserve">. These strategies therefore weakened “the struggle on all fronts, as they missed the target of the sexual division of labour, but also that of the social relations of exploitation of race and class formed among women in the domestic sector in particular.”24 In short, the </w:t>
      </w:r>
      <w:r w:rsidRPr="00CB4B20">
        <w:rPr>
          <w:rStyle w:val="StyleUnderline"/>
        </w:rPr>
        <w:t>strategic choice</w:t>
      </w:r>
      <w:r w:rsidRPr="00247630">
        <w:rPr>
          <w:sz w:val="16"/>
        </w:rPr>
        <w:t xml:space="preserve"> by the women’s movement </w:t>
      </w:r>
      <w:r w:rsidRPr="00CB4B20">
        <w:rPr>
          <w:rStyle w:val="StyleUnderline"/>
        </w:rPr>
        <w:t>to circumvent</w:t>
      </w:r>
      <w:r w:rsidRPr="00247630">
        <w:rPr>
          <w:sz w:val="16"/>
        </w:rPr>
        <w:t xml:space="preserve"> the question of </w:t>
      </w:r>
      <w:r w:rsidRPr="00CB4B20">
        <w:rPr>
          <w:rStyle w:val="StyleUnderline"/>
        </w:rPr>
        <w:t>domestic work and social reproduction</w:t>
      </w:r>
      <w:r w:rsidRPr="00247630">
        <w:rPr>
          <w:sz w:val="16"/>
        </w:rPr>
        <w:t xml:space="preserve"> by not making it a true field of struggle would have effects that were, at the very least, embarrassing. These effects would include </w:t>
      </w:r>
      <w:r w:rsidRPr="00CB4B20">
        <w:rPr>
          <w:rStyle w:val="StyleUnderline"/>
        </w:rPr>
        <w:t xml:space="preserve">leaving the way clear to privatization of social reproduction, thus delaying the search for collective solutions; </w:t>
      </w:r>
      <w:r w:rsidRPr="000C3753">
        <w:rPr>
          <w:rStyle w:val="StyleUnderline"/>
        </w:rPr>
        <w:t>benefiting white Northern classes,</w:t>
      </w:r>
      <w:r w:rsidRPr="00CB4B20">
        <w:rPr>
          <w:rStyle w:val="StyleUnderline"/>
        </w:rPr>
        <w:t xml:space="preserve"> </w:t>
      </w:r>
      <w:r w:rsidRPr="000C3753">
        <w:rPr>
          <w:rStyle w:val="StyleUnderline"/>
          <w:highlight w:val="cyan"/>
        </w:rPr>
        <w:t>while leaving to</w:t>
      </w:r>
      <w:r w:rsidRPr="00CB4B20">
        <w:rPr>
          <w:rStyle w:val="StyleUnderline"/>
        </w:rPr>
        <w:t xml:space="preserve"> the </w:t>
      </w:r>
      <w:r w:rsidRPr="000C3753">
        <w:rPr>
          <w:rStyle w:val="StyleUnderline"/>
          <w:highlight w:val="cyan"/>
        </w:rPr>
        <w:t>employed workforce</w:t>
      </w:r>
      <w:r w:rsidRPr="00CB4B20">
        <w:rPr>
          <w:rStyle w:val="StyleUnderline"/>
        </w:rPr>
        <w:t xml:space="preserve"> the </w:t>
      </w:r>
      <w:r w:rsidRPr="000C3753">
        <w:rPr>
          <w:rStyle w:val="StyleUnderline"/>
          <w:highlight w:val="cyan"/>
        </w:rPr>
        <w:t>task of assuming</w:t>
      </w:r>
      <w:r w:rsidRPr="00CB4B20">
        <w:rPr>
          <w:rStyle w:val="StyleUnderline"/>
        </w:rPr>
        <w:t xml:space="preserve"> its own </w:t>
      </w:r>
      <w:r w:rsidRPr="000C3753">
        <w:rPr>
          <w:rStyle w:val="StyleUnderline"/>
          <w:highlight w:val="cyan"/>
        </w:rPr>
        <w:t>reproduction costs in its own households</w:t>
      </w:r>
      <w:r w:rsidRPr="00CB4B20">
        <w:rPr>
          <w:rStyle w:val="StyleUnderline"/>
        </w:rPr>
        <w:t xml:space="preserve">; bringing about a </w:t>
      </w:r>
      <w:r w:rsidRPr="000C3753">
        <w:rPr>
          <w:rStyle w:val="StyleUnderline"/>
          <w:highlight w:val="cyan"/>
        </w:rPr>
        <w:t>new stratification</w:t>
      </w:r>
      <w:r w:rsidRPr="00CB4B20">
        <w:rPr>
          <w:rStyle w:val="StyleUnderline"/>
        </w:rPr>
        <w:t xml:space="preserve"> among women and power relations – notably </w:t>
      </w:r>
      <w:r w:rsidRPr="000C3753">
        <w:rPr>
          <w:rStyle w:val="StyleUnderline"/>
          <w:highlight w:val="cyan"/>
        </w:rPr>
        <w:t>of race and class</w:t>
      </w:r>
      <w:r w:rsidRPr="00247630">
        <w:rPr>
          <w:sz w:val="16"/>
        </w:rPr>
        <w:t xml:space="preserve"> – among them; and thus participating in something that proved to be new in the history of capitalism: a direct (not mediated by men) relationship of exploitation among women.25 And finally, recourse to a female immigrant labour force would leave intact the dominant gender norms in hetero-gendered households.26 Galerand felt that these strategic choices by the women’s movement would miss key targets in the feminist movement’s struggles: the sexual division of labour and “the social relations of exploitation of race and class </w:t>
      </w:r>
      <w:r w:rsidRPr="00247630">
        <w:rPr>
          <w:sz w:val="16"/>
        </w:rPr>
        <w:lastRenderedPageBreak/>
        <w:t>that are formed among women in the domesticity sector in particular.” Sociologist Danièle Kergoat, however, asks us to “</w:t>
      </w:r>
      <w:r w:rsidRPr="000C3753">
        <w:rPr>
          <w:rStyle w:val="StyleUnderline"/>
          <w:highlight w:val="cyan"/>
        </w:rPr>
        <w:t>return domestic work to the centre of</w:t>
      </w:r>
      <w:r w:rsidRPr="00CB4B20">
        <w:rPr>
          <w:rStyle w:val="StyleUnderline"/>
        </w:rPr>
        <w:t xml:space="preserve"> the </w:t>
      </w:r>
      <w:r w:rsidRPr="000C3753">
        <w:rPr>
          <w:rStyle w:val="StyleUnderline"/>
          <w:highlight w:val="cyan"/>
        </w:rPr>
        <w:t>reflection</w:t>
      </w:r>
      <w:r w:rsidRPr="00CB4B20">
        <w:rPr>
          <w:rStyle w:val="StyleUnderline"/>
        </w:rPr>
        <w:t xml:space="preserve"> in our thoughts </w:t>
      </w:r>
      <w:r w:rsidRPr="000C3753">
        <w:rPr>
          <w:rStyle w:val="StyleUnderline"/>
          <w:highlight w:val="cyan"/>
        </w:rPr>
        <w:t>about emancipation</w:t>
      </w:r>
      <w:r w:rsidRPr="000C3753">
        <w:rPr>
          <w:sz w:val="16"/>
          <w:highlight w:val="cyan"/>
        </w:rPr>
        <w:t>.”</w:t>
      </w:r>
      <w:r w:rsidRPr="00247630">
        <w:rPr>
          <w:sz w:val="16"/>
        </w:rPr>
        <w:t xml:space="preserve">27 Although memory unfortunately seems to have failed here, is this not in fact the core issue developed in the early 1970s by the Wages for Housework movement? These observations are strangely similar to those that Wages for Housework theoreticians, notably Mariarosa Dalla Costa and Silvia Federici, made at that time. In fact, Federici had already called the </w:t>
      </w:r>
      <w:r w:rsidRPr="006159E0">
        <w:rPr>
          <w:rStyle w:val="StyleUnderline"/>
        </w:rPr>
        <w:t>use of female labour from poor countries a “new colonial</w:t>
      </w:r>
      <w:r w:rsidRPr="00CB4B20">
        <w:rPr>
          <w:rStyle w:val="StyleUnderline"/>
        </w:rPr>
        <w:t xml:space="preserve"> solution to the ‘housework question’</w:t>
      </w:r>
      <w:r w:rsidRPr="00247630">
        <w:rPr>
          <w:sz w:val="16"/>
        </w:rPr>
        <w:t xml:space="preserve">” that contributed to the new sexual and international division of labour.28 This established, as Dalla Costa put it, “a subsequent stratification among women” and “a new division of reproductive labour in the world.” In Federici’s view, “This new colonialism must be a main target for feminist struggles, if women’s liberation is to be really sought.”29 Forty years ago, the </w:t>
      </w:r>
      <w:r w:rsidRPr="005606CB">
        <w:rPr>
          <w:rStyle w:val="StyleUnderline"/>
        </w:rPr>
        <w:t>Wages for Housework</w:t>
      </w:r>
      <w:r w:rsidRPr="00247630">
        <w:rPr>
          <w:sz w:val="16"/>
        </w:rPr>
        <w:t xml:space="preserve"> theoreticians and activists supplied, in both their documents and their mobilizations, tools for reflection and paths for action in this direction, as this book shows. They </w:t>
      </w:r>
      <w:r w:rsidRPr="005606CB">
        <w:rPr>
          <w:rStyle w:val="StyleUnderline"/>
        </w:rPr>
        <w:t>helped us to think about c</w:t>
      </w:r>
      <w:r w:rsidRPr="000C3753">
        <w:rPr>
          <w:rStyle w:val="StyleUnderline"/>
        </w:rPr>
        <w:t>onstruction of</w:t>
      </w:r>
      <w:r w:rsidRPr="00CB4B20">
        <w:rPr>
          <w:rStyle w:val="StyleUnderline"/>
        </w:rPr>
        <w:t xml:space="preserve"> a </w:t>
      </w:r>
      <w:r w:rsidRPr="000C3753">
        <w:rPr>
          <w:rStyle w:val="StyleUnderline"/>
        </w:rPr>
        <w:t>new world</w:t>
      </w:r>
      <w:r w:rsidRPr="00CB4B20">
        <w:rPr>
          <w:rStyle w:val="StyleUnderline"/>
        </w:rPr>
        <w:t xml:space="preserve">, seen </w:t>
      </w:r>
      <w:r w:rsidRPr="000C3753">
        <w:rPr>
          <w:rStyle w:val="StyleUnderline"/>
        </w:rPr>
        <w:t>from</w:t>
      </w:r>
      <w:r w:rsidRPr="00CB4B20">
        <w:rPr>
          <w:rStyle w:val="StyleUnderline"/>
        </w:rPr>
        <w:t xml:space="preserve"> the vantage point of </w:t>
      </w:r>
      <w:r w:rsidRPr="000C3753">
        <w:rPr>
          <w:rStyle w:val="StyleUnderline"/>
        </w:rPr>
        <w:t>social reproduction</w:t>
      </w:r>
      <w:r w:rsidRPr="00247630">
        <w:rPr>
          <w:sz w:val="16"/>
        </w:rPr>
        <w:t xml:space="preserve"> – </w:t>
      </w:r>
      <w:r w:rsidRPr="00CB4B20">
        <w:rPr>
          <w:rStyle w:val="StyleUnderline"/>
        </w:rPr>
        <w:t>that invisible and submerged part of the economic iceberg on which capitalism and its inegalitarian system of social relations is built</w:t>
      </w:r>
      <w:r w:rsidRPr="00247630">
        <w:rPr>
          <w:sz w:val="16"/>
        </w:rPr>
        <w:t>.30 In this study, I want to bring out this current, reintegrate this vanished chapter into the history and ideas of the feminist movement, and offer a historical background for the feminist debates and reflections on the current crisis in social reproduction. Some key theoreticians of the Wages for Housework movement have since pursued their reflection and considerably broadened the perspective. As we will see in the interviews that follow, Mariarosa Dalla Costa and Silvia Federici bring new insight to the original perspective.</w:t>
      </w:r>
    </w:p>
    <w:p w14:paraId="20502EDA" w14:textId="77777777" w:rsidR="00ED73CD" w:rsidRDefault="00ED73CD" w:rsidP="00ED73CD">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3F22193E" w14:textId="77777777" w:rsidR="00ED73CD" w:rsidRPr="00F05EC8" w:rsidRDefault="00ED73CD" w:rsidP="00ED73CD">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1A2F3445" w14:textId="77777777" w:rsidR="00ED73CD" w:rsidRPr="008C1D5E" w:rsidRDefault="00ED73CD" w:rsidP="00ED73CD">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1FF4FF41" w14:textId="77777777" w:rsidR="00ED73CD" w:rsidRPr="008C1D5E" w:rsidRDefault="00ED73CD" w:rsidP="00ED73CD">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14F11F55" w14:textId="77777777" w:rsidR="00ED73CD" w:rsidRPr="008C1D5E" w:rsidRDefault="00ED73CD" w:rsidP="00ED73CD">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014BB4A2" w14:textId="77777777" w:rsidR="00ED73CD" w:rsidRPr="008C1D5E" w:rsidRDefault="00ED73CD" w:rsidP="00ED73CD">
      <w:pPr>
        <w:rPr>
          <w:sz w:val="16"/>
        </w:rPr>
      </w:pPr>
      <w:r w:rsidRPr="008C1D5E">
        <w:rPr>
          <w:sz w:val="16"/>
        </w:rPr>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 xml:space="preserve">by </w:t>
      </w:r>
      <w:r w:rsidRPr="008C1D5E">
        <w:rPr>
          <w:rStyle w:val="StyleUnderline"/>
          <w:highlight w:val="cyan"/>
        </w:rPr>
        <w:lastRenderedPageBreak/>
        <w:t>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505D5988" w14:textId="77777777" w:rsidR="00ED73CD" w:rsidRPr="008C1D5E" w:rsidRDefault="00ED73CD" w:rsidP="00ED73CD">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28409678" w14:textId="77777777" w:rsidR="00ED73CD" w:rsidRPr="008C1D5E" w:rsidRDefault="00ED73CD" w:rsidP="00ED73CD">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50D9334A" w14:textId="77777777" w:rsidR="00ED73CD" w:rsidRPr="008C1D5E" w:rsidRDefault="00ED73CD" w:rsidP="00ED73CD">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3791727A" w14:textId="77777777" w:rsidR="00ED73CD" w:rsidRPr="008C1D5E" w:rsidRDefault="00ED73CD" w:rsidP="00ED73CD">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61E18EEE" w14:textId="77777777" w:rsidR="00ED73CD" w:rsidRPr="008C1D5E" w:rsidRDefault="00ED73CD" w:rsidP="00ED73CD">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25352DC9" w14:textId="77777777" w:rsidR="00ED73CD" w:rsidRPr="008C1D5E" w:rsidRDefault="00ED73CD" w:rsidP="00ED73CD">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042A2C06" w14:textId="77777777" w:rsidR="00ED73CD" w:rsidRPr="008C1D5E" w:rsidRDefault="00ED73CD" w:rsidP="00ED73CD">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60E797E7" w14:textId="77777777" w:rsidR="00ED73CD" w:rsidRDefault="00ED73CD" w:rsidP="00ED73CD">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2FBB5BD3" w14:textId="77777777" w:rsidR="00ED73CD" w:rsidRPr="00453F9B" w:rsidRDefault="00ED73CD" w:rsidP="00ED73CD">
      <w:pPr>
        <w:pStyle w:val="Heading4"/>
      </w:pPr>
      <w:r>
        <w:lastRenderedPageBreak/>
        <w:t xml:space="preserve">This is made possible by the precarious state of domestic care workers. Informal networks in the ‘gray economy' of care work are </w:t>
      </w:r>
      <w:r w:rsidRPr="00250617">
        <w:rPr>
          <w:u w:val="single"/>
        </w:rPr>
        <w:t>easily coopted</w:t>
      </w:r>
      <w:r>
        <w:t xml:space="preserve"> by platforms that provide the </w:t>
      </w:r>
      <w:r w:rsidRPr="00250617">
        <w:rPr>
          <w:i/>
          <w:iCs w:val="0"/>
        </w:rPr>
        <w:t xml:space="preserve">illusion of recognition in exchange for </w:t>
      </w:r>
      <w:r>
        <w:rPr>
          <w:i/>
          <w:iCs w:val="0"/>
        </w:rPr>
        <w:t xml:space="preserve">erosion of </w:t>
      </w:r>
      <w:r w:rsidRPr="00250617">
        <w:rPr>
          <w:i/>
          <w:iCs w:val="0"/>
        </w:rPr>
        <w:t>privacy</w:t>
      </w:r>
      <w:r>
        <w:t xml:space="preserve">. </w:t>
      </w:r>
    </w:p>
    <w:p w14:paraId="41BE7E80" w14:textId="77777777" w:rsidR="00ED73CD" w:rsidRPr="00C25A86" w:rsidRDefault="00ED73CD" w:rsidP="00ED73CD">
      <w:r>
        <w:rPr>
          <w:rStyle w:val="Style13ptBold"/>
        </w:rPr>
        <w:t xml:space="preserve">Ticona ’18 </w:t>
      </w:r>
      <w:r w:rsidRPr="00C25A86">
        <w:t>[Julia Ticona is an assistant professor at the Annenberg School for Communication, Trusted strangers: Carework platforms’ cultural entrepreneurship in the on-demand economy, https://ndg.asc.upenn.edu/wp-content/uploads/2018/09/Trusted-Stranger.pdf] \\patrick</w:t>
      </w:r>
    </w:p>
    <w:p w14:paraId="4407CDF7" w14:textId="77777777" w:rsidR="00ED73CD" w:rsidRPr="008C1D5E" w:rsidRDefault="00ED73CD" w:rsidP="00ED73CD">
      <w:pPr>
        <w:rPr>
          <w:sz w:val="16"/>
        </w:rPr>
      </w:pPr>
      <w:r w:rsidRPr="00A76F4E">
        <w:rPr>
          <w:sz w:val="16"/>
        </w:rPr>
        <w:t xml:space="preserve">In the past decade, </w:t>
      </w:r>
      <w:r w:rsidRPr="00A7781D">
        <w:rPr>
          <w:rStyle w:val="StyleUnderline"/>
        </w:rPr>
        <w:t xml:space="preserve">labor </w:t>
      </w:r>
      <w:r w:rsidRPr="008C1D5E">
        <w:rPr>
          <w:rStyle w:val="StyleUnderline"/>
          <w:highlight w:val="cyan"/>
        </w:rPr>
        <w:t>platforms</w:t>
      </w:r>
      <w:r w:rsidRPr="00A7781D">
        <w:rPr>
          <w:rStyle w:val="StyleUnderline"/>
        </w:rPr>
        <w:t xml:space="preserve"> have </w:t>
      </w:r>
      <w:r w:rsidRPr="008C1D5E">
        <w:rPr>
          <w:rStyle w:val="StyleUnderline"/>
        </w:rPr>
        <w:t xml:space="preserve">started to </w:t>
      </w:r>
      <w:r w:rsidRPr="008C1D5E">
        <w:rPr>
          <w:rStyle w:val="StyleUnderline"/>
          <w:highlight w:val="cyan"/>
        </w:rPr>
        <w:t xml:space="preserve">offer </w:t>
      </w:r>
      <w:r w:rsidRPr="008C1D5E">
        <w:rPr>
          <w:rStyle w:val="StyleUnderline"/>
        </w:rPr>
        <w:t xml:space="preserve">domestic </w:t>
      </w:r>
      <w:r w:rsidRPr="008C1D5E">
        <w:rPr>
          <w:rStyle w:val="StyleUnderline"/>
          <w:highlight w:val="cyan"/>
        </w:rPr>
        <w:t>care services</w:t>
      </w:r>
      <w:r w:rsidRPr="00A76F4E">
        <w:rPr>
          <w:sz w:val="16"/>
        </w:rPr>
        <w:t xml:space="preserve"> such as childcare and eldercare, </w:t>
      </w:r>
      <w:r w:rsidRPr="00A7781D">
        <w:rPr>
          <w:rStyle w:val="StyleUnderline"/>
        </w:rPr>
        <w:t>sectors</w:t>
      </w:r>
      <w:r w:rsidRPr="00A76F4E">
        <w:rPr>
          <w:sz w:val="16"/>
        </w:rPr>
        <w:t xml:space="preserve"> of work </w:t>
      </w:r>
      <w:r w:rsidRPr="008C1D5E">
        <w:rPr>
          <w:rStyle w:val="StyleUnderline"/>
          <w:highlight w:val="cyan"/>
        </w:rPr>
        <w:t>where workers have been</w:t>
      </w:r>
      <w:r w:rsidRPr="00A76F4E">
        <w:rPr>
          <w:sz w:val="16"/>
        </w:rPr>
        <w:t xml:space="preserve"> formally </w:t>
      </w:r>
      <w:r w:rsidRPr="008C1D5E">
        <w:rPr>
          <w:rStyle w:val="StyleUnderline"/>
          <w:highlight w:val="cyan"/>
        </w:rPr>
        <w:t>excluded from</w:t>
      </w:r>
      <w:r w:rsidRPr="00A76F4E">
        <w:rPr>
          <w:sz w:val="16"/>
        </w:rPr>
        <w:t xml:space="preserve"> many official </w:t>
      </w:r>
      <w:r w:rsidRPr="008C1D5E">
        <w:rPr>
          <w:rStyle w:val="StyleUnderline"/>
          <w:highlight w:val="cyan"/>
        </w:rPr>
        <w:t>protections</w:t>
      </w:r>
      <w:r w:rsidRPr="00A7781D">
        <w:rPr>
          <w:rStyle w:val="StyleUnderline"/>
        </w:rPr>
        <w:t xml:space="preserve">, </w:t>
      </w:r>
      <w:r w:rsidRPr="00A76F4E">
        <w:rPr>
          <w:sz w:val="16"/>
        </w:rPr>
        <w:t xml:space="preserve">where informal and unregulated conditions prevail, and where management takes place behind the closed doors of private homes. As businesses utilize platforms to offer domestic services, it is necessary to reexamine the role of platforms in labor markets. Focusing on childcare, this article will address this gap through an analysis of carework platforms—including Care.com, UrbanSitter, and SitterCity— that have created multi-sided markets for childcare services. We find that, in contrast to the “Uberization” narrative (Scholz, 2016), </w:t>
      </w:r>
      <w:r w:rsidRPr="00305A41">
        <w:rPr>
          <w:rStyle w:val="StyleUnderline"/>
        </w:rPr>
        <w:t xml:space="preserve">carework </w:t>
      </w:r>
      <w:r w:rsidRPr="008C1D5E">
        <w:rPr>
          <w:rStyle w:val="StyleUnderline"/>
          <w:highlight w:val="cyan"/>
        </w:rPr>
        <w:t>platforms</w:t>
      </w:r>
      <w:r w:rsidRPr="00305A41">
        <w:rPr>
          <w:rStyle w:val="StyleUnderline"/>
        </w:rPr>
        <w:t xml:space="preserve"> have </w:t>
      </w:r>
      <w:r w:rsidRPr="008C1D5E">
        <w:rPr>
          <w:rStyle w:val="StyleUnderline"/>
          <w:highlight w:val="cyan"/>
        </w:rPr>
        <w:t>attempted to formalize</w:t>
      </w:r>
      <w:r w:rsidRPr="00305A41">
        <w:rPr>
          <w:rStyle w:val="StyleUnderline"/>
        </w:rPr>
        <w:t xml:space="preserve"> aspects of</w:t>
      </w:r>
      <w:r w:rsidRPr="00A76F4E">
        <w:rPr>
          <w:sz w:val="16"/>
        </w:rPr>
        <w:t xml:space="preserve"> the </w:t>
      </w:r>
      <w:r w:rsidRPr="008C1D5E">
        <w:rPr>
          <w:rStyle w:val="StyleUnderline"/>
          <w:highlight w:val="cyan"/>
        </w:rPr>
        <w:t>hiring</w:t>
      </w:r>
      <w:r w:rsidRPr="00A76F4E">
        <w:rPr>
          <w:sz w:val="16"/>
        </w:rPr>
        <w:t xml:space="preserve"> </w:t>
      </w:r>
      <w:r w:rsidRPr="008C1D5E">
        <w:rPr>
          <w:sz w:val="16"/>
        </w:rPr>
        <w:t xml:space="preserve">process </w:t>
      </w:r>
      <w:r w:rsidRPr="008C1D5E">
        <w:rPr>
          <w:rStyle w:val="StyleUnderline"/>
          <w:highlight w:val="cyan"/>
        </w:rPr>
        <w:t>and employment relationship</w:t>
      </w:r>
      <w:r w:rsidRPr="008309E3">
        <w:rPr>
          <w:rStyle w:val="StyleUnderline"/>
        </w:rPr>
        <w:t>. Through</w:t>
      </w:r>
      <w:r w:rsidRPr="00A76F4E">
        <w:rPr>
          <w:sz w:val="16"/>
        </w:rPr>
        <w:t xml:space="preserve"> the education of clients and workers and the </w:t>
      </w:r>
      <w:r w:rsidRPr="008309E3">
        <w:rPr>
          <w:rStyle w:val="StyleUnderline"/>
        </w:rPr>
        <w:t>use of payment interfaces</w:t>
      </w:r>
      <w:r w:rsidRPr="00A76F4E">
        <w:rPr>
          <w:sz w:val="16"/>
        </w:rPr>
        <w:t xml:space="preserve">, carework </w:t>
      </w:r>
      <w:r w:rsidRPr="008309E3">
        <w:rPr>
          <w:rStyle w:val="StyleUnderline"/>
        </w:rPr>
        <w:t xml:space="preserve">platforms </w:t>
      </w:r>
      <w:r w:rsidRPr="008C1D5E">
        <w:rPr>
          <w:rStyle w:val="StyleUnderline"/>
        </w:rPr>
        <w:t>urge</w:t>
      </w:r>
      <w:r w:rsidRPr="00A76F4E">
        <w:rPr>
          <w:sz w:val="16"/>
        </w:rPr>
        <w:t xml:space="preserve"> more </w:t>
      </w:r>
      <w:r w:rsidRPr="008C1D5E">
        <w:rPr>
          <w:rStyle w:val="StyleUnderline"/>
        </w:rPr>
        <w:t>formal</w:t>
      </w:r>
      <w:r w:rsidRPr="008309E3">
        <w:rPr>
          <w:rStyle w:val="StyleUnderline"/>
        </w:rPr>
        <w:t xml:space="preserve"> </w:t>
      </w:r>
      <w:r w:rsidRPr="008C1D5E">
        <w:rPr>
          <w:rStyle w:val="StyleUnderline"/>
        </w:rPr>
        <w:t>standards by equating professionalism with visibility</w:t>
      </w:r>
      <w:r w:rsidRPr="008309E3">
        <w:rPr>
          <w:rStyle w:val="StyleUnderline"/>
        </w:rPr>
        <w:t xml:space="preserve"> to formal institutions, such as through IRS</w:t>
      </w:r>
      <w:r w:rsidRPr="00A76F4E">
        <w:rPr>
          <w:sz w:val="16"/>
        </w:rPr>
        <w:t xml:space="preserve"> (Internal Revenue Service) registration and tax </w:t>
      </w:r>
      <w:r w:rsidRPr="008C1D5E">
        <w:rPr>
          <w:rStyle w:val="StyleUnderline"/>
        </w:rPr>
        <w:t>compliance</w:t>
      </w:r>
      <w:r w:rsidRPr="00A76F4E">
        <w:rPr>
          <w:sz w:val="16"/>
        </w:rPr>
        <w:t>. We argue that these efforts are a form of “</w:t>
      </w:r>
      <w:r w:rsidRPr="008C1D5E">
        <w:rPr>
          <w:rStyle w:val="StyleUnderline"/>
          <w:highlight w:val="cyan"/>
        </w:rPr>
        <w:t>cultural entrepreneurship</w:t>
      </w:r>
      <w:r w:rsidRPr="00A76F4E">
        <w:rPr>
          <w:sz w:val="16"/>
        </w:rPr>
        <w:t xml:space="preserve">” that </w:t>
      </w:r>
      <w:r w:rsidRPr="008C1D5E">
        <w:rPr>
          <w:rStyle w:val="StyleUnderline"/>
          <w:highlight w:val="cyan"/>
        </w:rPr>
        <w:t>frame careworkers found through</w:t>
      </w:r>
      <w:r w:rsidRPr="008309E3">
        <w:rPr>
          <w:rStyle w:val="StyleUnderline"/>
        </w:rPr>
        <w:t xml:space="preserve"> their </w:t>
      </w:r>
      <w:r w:rsidRPr="008C1D5E">
        <w:rPr>
          <w:rStyle w:val="StyleUnderline"/>
          <w:highlight w:val="cyan"/>
        </w:rPr>
        <w:t xml:space="preserve">services </w:t>
      </w:r>
      <w:r w:rsidRPr="008C1D5E">
        <w:rPr>
          <w:rStyle w:val="StyleUnderline"/>
        </w:rPr>
        <w:t>as</w:t>
      </w:r>
      <w:r w:rsidRPr="008C1D5E">
        <w:rPr>
          <w:sz w:val="16"/>
        </w:rPr>
        <w:t xml:space="preserve"> </w:t>
      </w:r>
      <w:r w:rsidRPr="008C1D5E">
        <w:rPr>
          <w:rStyle w:val="StyleUnderline"/>
          <w:highlight w:val="cyan"/>
        </w:rPr>
        <w:t>safer</w:t>
      </w:r>
      <w:r w:rsidRPr="008309E3">
        <w:rPr>
          <w:rStyle w:val="StyleUnderline"/>
        </w:rPr>
        <w:t xml:space="preserve">, as </w:t>
      </w:r>
      <w:r w:rsidRPr="008C1D5E">
        <w:rPr>
          <w:rStyle w:val="StyleUnderline"/>
          <w:highlight w:val="cyan"/>
        </w:rPr>
        <w:t>opposed to</w:t>
      </w:r>
      <w:r w:rsidRPr="00A76F4E">
        <w:rPr>
          <w:sz w:val="16"/>
        </w:rPr>
        <w:t xml:space="preserve"> through more </w:t>
      </w:r>
      <w:r w:rsidRPr="008309E3">
        <w:rPr>
          <w:rStyle w:val="StyleUnderline"/>
        </w:rPr>
        <w:t xml:space="preserve">traditional and </w:t>
      </w:r>
      <w:r w:rsidRPr="008C1D5E">
        <w:rPr>
          <w:rStyle w:val="StyleUnderline"/>
          <w:highlight w:val="cyan"/>
        </w:rPr>
        <w:t>informal</w:t>
      </w:r>
      <w:r w:rsidRPr="008309E3">
        <w:rPr>
          <w:rStyle w:val="StyleUnderline"/>
        </w:rPr>
        <w:t xml:space="preserve"> </w:t>
      </w:r>
      <w:r w:rsidRPr="008C1D5E">
        <w:rPr>
          <w:rStyle w:val="StyleUnderline"/>
          <w:highlight w:val="cyan"/>
        </w:rPr>
        <w:t>networks</w:t>
      </w:r>
      <w:r w:rsidRPr="00A76F4E">
        <w:rPr>
          <w:sz w:val="16"/>
        </w:rPr>
        <w:t xml:space="preserve">. However, these efforts toward formalization are mainly aspirational, as interviews with workers highlight the ways that, in practice, platforms permit a wide variety of employment relationships and do not require this type of institutional visibility. Carework </w:t>
      </w:r>
      <w:r w:rsidRPr="008C1D5E">
        <w:rPr>
          <w:rStyle w:val="StyleUnderline"/>
          <w:highlight w:val="cyan"/>
        </w:rPr>
        <w:t>platforms</w:t>
      </w:r>
      <w:r w:rsidRPr="008309E3">
        <w:rPr>
          <w:rStyle w:val="StyleUnderline"/>
        </w:rPr>
        <w:t xml:space="preserve"> do indeed </w:t>
      </w:r>
      <w:r w:rsidRPr="008C1D5E">
        <w:rPr>
          <w:rStyle w:val="StyleUnderline"/>
          <w:highlight w:val="cyan"/>
        </w:rPr>
        <w:t>create visibility, but</w:t>
      </w:r>
      <w:r w:rsidRPr="008309E3">
        <w:rPr>
          <w:rStyle w:val="StyleUnderline"/>
        </w:rPr>
        <w:t xml:space="preserve"> it is</w:t>
      </w:r>
      <w:r w:rsidRPr="00A76F4E">
        <w:rPr>
          <w:sz w:val="16"/>
        </w:rPr>
        <w:t xml:space="preserve"> a </w:t>
      </w:r>
      <w:r w:rsidRPr="008C1D5E">
        <w:rPr>
          <w:rStyle w:val="StyleUnderline"/>
        </w:rPr>
        <w:t>highly individualized</w:t>
      </w:r>
      <w:r w:rsidRPr="00A76F4E">
        <w:rPr>
          <w:sz w:val="16"/>
        </w:rPr>
        <w:t xml:space="preserve"> visibility that serves </w:t>
      </w:r>
      <w:r w:rsidRPr="008C1D5E">
        <w:rPr>
          <w:rStyle w:val="StyleUnderline"/>
          <w:highlight w:val="cyan"/>
        </w:rPr>
        <w:t xml:space="preserve">to make workers </w:t>
      </w:r>
      <w:r w:rsidRPr="00443BFE">
        <w:rPr>
          <w:rStyle w:val="StyleUnderline"/>
        </w:rPr>
        <w:t xml:space="preserve">more </w:t>
      </w:r>
      <w:r w:rsidRPr="008C1D5E">
        <w:rPr>
          <w:rStyle w:val="StyleUnderline"/>
          <w:highlight w:val="cyan"/>
        </w:rPr>
        <w:t>visible to</w:t>
      </w:r>
      <w:r w:rsidRPr="00A76F4E">
        <w:rPr>
          <w:sz w:val="16"/>
        </w:rPr>
        <w:t xml:space="preserve"> potential </w:t>
      </w:r>
      <w:r w:rsidRPr="008C1D5E">
        <w:rPr>
          <w:rStyle w:val="StyleUnderline"/>
          <w:highlight w:val="cyan"/>
        </w:rPr>
        <w:t xml:space="preserve">clients </w:t>
      </w:r>
      <w:r w:rsidRPr="00443BFE">
        <w:rPr>
          <w:rStyle w:val="StyleUnderline"/>
        </w:rPr>
        <w:t>and</w:t>
      </w:r>
      <w:r w:rsidRPr="00A76F4E">
        <w:rPr>
          <w:sz w:val="16"/>
        </w:rPr>
        <w:t xml:space="preserve"> the </w:t>
      </w:r>
      <w:r w:rsidRPr="00443BFE">
        <w:rPr>
          <w:rStyle w:val="StyleUnderline"/>
        </w:rPr>
        <w:t>platforms</w:t>
      </w:r>
      <w:r w:rsidRPr="008309E3">
        <w:rPr>
          <w:rStyle w:val="StyleUnderline"/>
        </w:rPr>
        <w:t xml:space="preserve"> themselves</w:t>
      </w:r>
      <w:r w:rsidRPr="00A76F4E">
        <w:rPr>
          <w:sz w:val="16"/>
        </w:rPr>
        <w:t xml:space="preserve">, and </w:t>
      </w:r>
      <w:r w:rsidRPr="00443BFE">
        <w:rPr>
          <w:rStyle w:val="StyleUnderline"/>
        </w:rPr>
        <w:t>exacerbates</w:t>
      </w:r>
      <w:r w:rsidRPr="008309E3">
        <w:rPr>
          <w:rStyle w:val="StyleUnderline"/>
        </w:rPr>
        <w:t xml:space="preserve"> existing </w:t>
      </w:r>
      <w:r w:rsidRPr="00443BFE">
        <w:rPr>
          <w:rStyle w:val="StyleUnderline"/>
        </w:rPr>
        <w:t>inequalities</w:t>
      </w:r>
      <w:r w:rsidRPr="008309E3">
        <w:rPr>
          <w:rStyle w:val="StyleUnderline"/>
        </w:rPr>
        <w:t xml:space="preserve"> for workers</w:t>
      </w:r>
      <w:r w:rsidRPr="00A76F4E">
        <w:rPr>
          <w:sz w:val="16"/>
        </w:rPr>
        <w:t xml:space="preserve">. These findings point to the importance of context-specific analyses of labor platforms, which account for the type of work and for grounding empirical analysis of platform work in the dynamics of existing labor markets. Finally, as one of the first empirical analyses of online carework platforms, this study also points to a </w:t>
      </w:r>
      <w:r w:rsidRPr="008309E3">
        <w:rPr>
          <w:rStyle w:val="StyleUnderline"/>
        </w:rPr>
        <w:t xml:space="preserve">gendered </w:t>
      </w:r>
      <w:r w:rsidRPr="008C1D5E">
        <w:rPr>
          <w:rStyle w:val="StyleUnderline"/>
          <w:highlight w:val="cyan"/>
        </w:rPr>
        <w:t>bias in</w:t>
      </w:r>
      <w:r w:rsidRPr="008309E3">
        <w:rPr>
          <w:rStyle w:val="StyleUnderline"/>
        </w:rPr>
        <w:t xml:space="preserve"> both </w:t>
      </w:r>
      <w:r w:rsidRPr="00443BFE">
        <w:rPr>
          <w:rStyle w:val="StyleUnderline"/>
          <w:highlight w:val="cyan"/>
        </w:rPr>
        <w:t>scholarship</w:t>
      </w:r>
      <w:r w:rsidRPr="00443BFE">
        <w:rPr>
          <w:rStyle w:val="StyleUnderline"/>
        </w:rPr>
        <w:t xml:space="preserve"> and</w:t>
      </w:r>
      <w:r w:rsidRPr="008309E3">
        <w:rPr>
          <w:rStyle w:val="StyleUnderline"/>
        </w:rPr>
        <w:t xml:space="preserve"> public </w:t>
      </w:r>
      <w:r w:rsidRPr="00443BFE">
        <w:rPr>
          <w:rStyle w:val="StyleUnderline"/>
        </w:rPr>
        <w:t xml:space="preserve">attention </w:t>
      </w:r>
      <w:r w:rsidRPr="008C1D5E">
        <w:rPr>
          <w:rStyle w:val="StyleUnderline"/>
          <w:highlight w:val="cyan"/>
        </w:rPr>
        <w:t>about on-demand labor</w:t>
      </w:r>
      <w:r w:rsidRPr="00A76F4E">
        <w:rPr>
          <w:sz w:val="16"/>
        </w:rPr>
        <w:t xml:space="preserve">, as </w:t>
      </w:r>
      <w:r w:rsidRPr="008C1D5E">
        <w:rPr>
          <w:rStyle w:val="StyleUnderline"/>
          <w:highlight w:val="cyan"/>
        </w:rPr>
        <w:t>male-dominated</w:t>
      </w:r>
      <w:r w:rsidRPr="008C1D5E">
        <w:rPr>
          <w:rStyle w:val="StyleUnderline"/>
        </w:rPr>
        <w:t xml:space="preserve"> Uber</w:t>
      </w:r>
      <w:r w:rsidRPr="00A76F4E">
        <w:rPr>
          <w:sz w:val="16"/>
        </w:rPr>
        <w:t xml:space="preserve"> has become </w:t>
      </w:r>
      <w:r w:rsidRPr="008C1D5E">
        <w:rPr>
          <w:rStyle w:val="StyleUnderline"/>
        </w:rPr>
        <w:t>metonymic</w:t>
      </w:r>
      <w:r w:rsidRPr="00A76F4E">
        <w:rPr>
          <w:sz w:val="16"/>
        </w:rPr>
        <w:t xml:space="preserve"> of this economic sector </w:t>
      </w:r>
      <w:r w:rsidRPr="008C1D5E">
        <w:rPr>
          <w:rStyle w:val="StyleUnderline"/>
          <w:highlight w:val="cyan"/>
        </w:rPr>
        <w:t>to</w:t>
      </w:r>
      <w:r w:rsidRPr="008309E3">
        <w:rPr>
          <w:rStyle w:val="StyleUnderline"/>
        </w:rPr>
        <w:t xml:space="preserve"> the </w:t>
      </w:r>
      <w:r w:rsidRPr="008C1D5E">
        <w:rPr>
          <w:rStyle w:val="StyleUnderline"/>
          <w:highlight w:val="cyan"/>
        </w:rPr>
        <w:t>neglect of</w:t>
      </w:r>
      <w:r w:rsidRPr="008309E3">
        <w:rPr>
          <w:rStyle w:val="StyleUnderline"/>
        </w:rPr>
        <w:t xml:space="preserve"> the </w:t>
      </w:r>
      <w:r w:rsidRPr="008C1D5E">
        <w:rPr>
          <w:rStyle w:val="StyleUnderline"/>
          <w:highlight w:val="cyan"/>
        </w:rPr>
        <w:t>larger</w:t>
      </w:r>
      <w:r w:rsidRPr="00A76F4E">
        <w:rPr>
          <w:sz w:val="16"/>
        </w:rPr>
        <w:t xml:space="preserve">, but less controversial, </w:t>
      </w:r>
      <w:r w:rsidRPr="008C1D5E">
        <w:rPr>
          <w:rStyle w:val="StyleUnderline"/>
          <w:highlight w:val="cyan"/>
        </w:rPr>
        <w:t>carework platforms</w:t>
      </w:r>
      <w:r w:rsidRPr="00A76F4E">
        <w:rPr>
          <w:sz w:val="16"/>
        </w:rPr>
        <w:t xml:space="preserve"> where women make up the vast majority of the workforce. </w:t>
      </w:r>
      <w:r w:rsidRPr="00F110D7">
        <w:rPr>
          <w:rStyle w:val="StyleUnderline"/>
        </w:rPr>
        <w:t>Over the past 45 years</w:t>
      </w:r>
      <w:r w:rsidRPr="00A76F4E">
        <w:rPr>
          <w:sz w:val="16"/>
        </w:rPr>
        <w:t xml:space="preserve">, the United States and other </w:t>
      </w:r>
      <w:r w:rsidRPr="00443BFE">
        <w:rPr>
          <w:rStyle w:val="StyleUnderline"/>
        </w:rPr>
        <w:t>post-industrial nations</w:t>
      </w:r>
      <w:r w:rsidRPr="00F110D7">
        <w:rPr>
          <w:rStyle w:val="StyleUnderline"/>
        </w:rPr>
        <w:t xml:space="preserve"> have </w:t>
      </w:r>
      <w:r w:rsidRPr="00443BFE">
        <w:rPr>
          <w:rStyle w:val="StyleUnderline"/>
        </w:rPr>
        <w:t>faced</w:t>
      </w:r>
      <w:r w:rsidRPr="00F110D7">
        <w:rPr>
          <w:rStyle w:val="StyleUnderline"/>
        </w:rPr>
        <w:t xml:space="preserve"> dual </w:t>
      </w:r>
      <w:r w:rsidRPr="008C1D5E">
        <w:rPr>
          <w:rStyle w:val="StyleUnderline"/>
          <w:highlight w:val="cyan"/>
        </w:rPr>
        <w:t>care crises,</w:t>
      </w:r>
      <w:r w:rsidRPr="00F110D7">
        <w:rPr>
          <w:rStyle w:val="StyleUnderline"/>
        </w:rPr>
        <w:t xml:space="preserve"> one </w:t>
      </w:r>
      <w:r w:rsidRPr="008C1D5E">
        <w:rPr>
          <w:rStyle w:val="StyleUnderline"/>
        </w:rPr>
        <w:t>facilitated by women’s move into</w:t>
      </w:r>
      <w:r w:rsidRPr="00F110D7">
        <w:rPr>
          <w:rStyle w:val="StyleUnderline"/>
        </w:rPr>
        <w:t xml:space="preserve"> the paid </w:t>
      </w:r>
      <w:r w:rsidRPr="008C1D5E">
        <w:rPr>
          <w:rStyle w:val="StyleUnderline"/>
        </w:rPr>
        <w:t>labor force and</w:t>
      </w:r>
      <w:r w:rsidRPr="00F110D7">
        <w:rPr>
          <w:rStyle w:val="StyleUnderline"/>
        </w:rPr>
        <w:t xml:space="preserve"> the other by </w:t>
      </w:r>
      <w:r w:rsidRPr="008C1D5E">
        <w:rPr>
          <w:rStyle w:val="StyleUnderline"/>
        </w:rPr>
        <w:t>increased life-spans among</w:t>
      </w:r>
      <w:r w:rsidRPr="00F110D7">
        <w:rPr>
          <w:rStyle w:val="StyleUnderline"/>
        </w:rPr>
        <w:t xml:space="preserve"> the </w:t>
      </w:r>
      <w:r w:rsidRPr="008C1D5E">
        <w:rPr>
          <w:rStyle w:val="StyleUnderline"/>
        </w:rPr>
        <w:t>Baby Boomer</w:t>
      </w:r>
      <w:r w:rsidRPr="00F110D7">
        <w:rPr>
          <w:rStyle w:val="StyleUnderline"/>
        </w:rPr>
        <w:t xml:space="preserve"> generation</w:t>
      </w:r>
      <w:r w:rsidRPr="00A76F4E">
        <w:rPr>
          <w:sz w:val="16"/>
        </w:rPr>
        <w:t xml:space="preserve">. These crises have created a </w:t>
      </w:r>
      <w:r w:rsidRPr="008C1D5E">
        <w:rPr>
          <w:rStyle w:val="StyleUnderline"/>
          <w:highlight w:val="cyan"/>
        </w:rPr>
        <w:t>rising demand for careworkers</w:t>
      </w:r>
      <w:r w:rsidRPr="00A76F4E">
        <w:rPr>
          <w:sz w:val="16"/>
        </w:rPr>
        <w:t xml:space="preserve"> and health para-professionals such as personal care and home health aides, whose occupations are among the fastest growing in the United States (Bureau of Labor Force Statistics, 2017). </w:t>
      </w:r>
      <w:r w:rsidRPr="00F110D7">
        <w:rPr>
          <w:rStyle w:val="StyleUnderline"/>
        </w:rPr>
        <w:t xml:space="preserve">Online carework </w:t>
      </w:r>
      <w:r w:rsidRPr="008C1D5E">
        <w:rPr>
          <w:rStyle w:val="StyleUnderline"/>
          <w:highlight w:val="cyan"/>
        </w:rPr>
        <w:t>platforms</w:t>
      </w:r>
      <w:r w:rsidRPr="00F110D7">
        <w:rPr>
          <w:rStyle w:val="StyleUnderline"/>
        </w:rPr>
        <w:t xml:space="preserve"> have </w:t>
      </w:r>
      <w:r w:rsidRPr="008C1D5E">
        <w:rPr>
          <w:rStyle w:val="StyleUnderline"/>
          <w:highlight w:val="cyan"/>
        </w:rPr>
        <w:t>stepped into this breach</w:t>
      </w:r>
      <w:r w:rsidRPr="00A76F4E">
        <w:rPr>
          <w:sz w:val="16"/>
        </w:rPr>
        <w:t xml:space="preserve"> in the form of marketplaces for direct care, with the broad national coverage that smaller agencies and informal networks cannot provide. Careworkers are </w:t>
      </w:r>
      <w:r w:rsidRPr="00F110D7">
        <w:rPr>
          <w:rStyle w:val="StyleUnderline"/>
        </w:rPr>
        <w:t xml:space="preserve">employed </w:t>
      </w:r>
      <w:r w:rsidRPr="008C1D5E">
        <w:rPr>
          <w:rStyle w:val="StyleUnderline"/>
          <w:highlight w:val="cyan"/>
        </w:rPr>
        <w:t>within</w:t>
      </w:r>
      <w:r w:rsidRPr="00F110D7">
        <w:rPr>
          <w:rStyle w:val="StyleUnderline"/>
        </w:rPr>
        <w:t xml:space="preserve"> a largely </w:t>
      </w:r>
      <w:r w:rsidRPr="008C1D5E">
        <w:rPr>
          <w:rStyle w:val="StyleUnderline"/>
          <w:highlight w:val="cyan"/>
        </w:rPr>
        <w:t>unregulated “gray” economy</w:t>
      </w:r>
      <w:r w:rsidRPr="00F110D7">
        <w:rPr>
          <w:rStyle w:val="StyleUnderline"/>
        </w:rPr>
        <w:t>, facing a litany of labor market challenges, such as low wages</w:t>
      </w:r>
      <w:r w:rsidRPr="00A76F4E">
        <w:rPr>
          <w:sz w:val="16"/>
        </w:rPr>
        <w:t xml:space="preserve"> (England et al., 2002), </w:t>
      </w:r>
      <w:r w:rsidRPr="00F110D7">
        <w:rPr>
          <w:rStyle w:val="StyleUnderline"/>
        </w:rPr>
        <w:t>discrimination, and political disenfranchisement resulting from informal working arrangements</w:t>
      </w:r>
      <w:r w:rsidRPr="00A76F4E">
        <w:rPr>
          <w:sz w:val="16"/>
        </w:rPr>
        <w:t xml:space="preserve"> (Glenn, 2000). The domestic workforce is also dominated by immigrant women, with estimates ranging between 35 and 47% of whom are living in the United States without legal documentation (National Domestic Workers Alliance, 2012: 12, 41). </w:t>
      </w:r>
      <w:r w:rsidRPr="000C3753">
        <w:rPr>
          <w:rStyle w:val="StyleUnderline"/>
          <w:highlight w:val="cyan"/>
        </w:rPr>
        <w:t>Domestic</w:t>
      </w:r>
      <w:r w:rsidRPr="00604A31">
        <w:rPr>
          <w:rStyle w:val="StyleUnderline"/>
        </w:rPr>
        <w:t xml:space="preserve"> </w:t>
      </w:r>
      <w:r w:rsidRPr="000C3753">
        <w:rPr>
          <w:rStyle w:val="StyleUnderline"/>
          <w:highlight w:val="cyan"/>
        </w:rPr>
        <w:t>workers</w:t>
      </w:r>
      <w:r w:rsidRPr="00604A31">
        <w:rPr>
          <w:rStyle w:val="StyleUnderline"/>
        </w:rPr>
        <w:t xml:space="preserve"> were intentionally </w:t>
      </w:r>
      <w:r w:rsidRPr="000C3753">
        <w:rPr>
          <w:rStyle w:val="StyleUnderline"/>
          <w:highlight w:val="cyan"/>
        </w:rPr>
        <w:t>excluded from</w:t>
      </w:r>
      <w:r w:rsidRPr="00A76F4E">
        <w:rPr>
          <w:sz w:val="16"/>
        </w:rPr>
        <w:t xml:space="preserve"> many key </w:t>
      </w:r>
      <w:r w:rsidRPr="00604A31">
        <w:rPr>
          <w:rStyle w:val="StyleUnderline"/>
        </w:rPr>
        <w:t xml:space="preserve">federal labor protections, such as the </w:t>
      </w:r>
      <w:r w:rsidRPr="000C3753">
        <w:rPr>
          <w:rStyle w:val="StyleUnderline"/>
          <w:highlight w:val="cyan"/>
        </w:rPr>
        <w:t>N</w:t>
      </w:r>
      <w:r w:rsidRPr="00604A31">
        <w:rPr>
          <w:rStyle w:val="StyleUnderline"/>
        </w:rPr>
        <w:t xml:space="preserve">ational </w:t>
      </w:r>
      <w:r w:rsidRPr="000C3753">
        <w:rPr>
          <w:rStyle w:val="StyleUnderline"/>
          <w:highlight w:val="cyan"/>
        </w:rPr>
        <w:t>L</w:t>
      </w:r>
      <w:r w:rsidRPr="00604A31">
        <w:rPr>
          <w:rStyle w:val="StyleUnderline"/>
        </w:rPr>
        <w:t xml:space="preserve">abor </w:t>
      </w:r>
      <w:r w:rsidRPr="000C3753">
        <w:rPr>
          <w:rStyle w:val="StyleUnderline"/>
          <w:highlight w:val="cyan"/>
        </w:rPr>
        <w:t>R</w:t>
      </w:r>
      <w:r w:rsidRPr="00604A31">
        <w:rPr>
          <w:rStyle w:val="StyleUnderline"/>
        </w:rPr>
        <w:t xml:space="preserve">elations </w:t>
      </w:r>
      <w:r w:rsidRPr="000C3753">
        <w:rPr>
          <w:rStyle w:val="StyleUnderline"/>
          <w:highlight w:val="cyan"/>
        </w:rPr>
        <w:t>A</w:t>
      </w:r>
      <w:r w:rsidRPr="00604A31">
        <w:rPr>
          <w:rStyle w:val="StyleUnderline"/>
        </w:rPr>
        <w:t xml:space="preserve">ct </w:t>
      </w:r>
      <w:r w:rsidRPr="000C3753">
        <w:rPr>
          <w:rStyle w:val="StyleUnderline"/>
          <w:highlight w:val="cyan"/>
        </w:rPr>
        <w:t>and</w:t>
      </w:r>
      <w:r w:rsidRPr="00604A31">
        <w:rPr>
          <w:rStyle w:val="StyleUnderline"/>
        </w:rPr>
        <w:t xml:space="preserve"> the </w:t>
      </w:r>
      <w:r w:rsidRPr="000C3753">
        <w:rPr>
          <w:rStyle w:val="StyleUnderline"/>
          <w:highlight w:val="cyan"/>
        </w:rPr>
        <w:t>F</w:t>
      </w:r>
      <w:r w:rsidRPr="000C3753">
        <w:rPr>
          <w:rStyle w:val="StyleUnderline"/>
        </w:rPr>
        <w:t>air</w:t>
      </w:r>
      <w:r w:rsidRPr="00604A31">
        <w:rPr>
          <w:rStyle w:val="StyleUnderline"/>
        </w:rPr>
        <w:t xml:space="preserve"> </w:t>
      </w:r>
      <w:r w:rsidRPr="000C3753">
        <w:rPr>
          <w:rStyle w:val="StyleUnderline"/>
          <w:highlight w:val="cyan"/>
        </w:rPr>
        <w:t>L</w:t>
      </w:r>
      <w:r w:rsidRPr="000C3753">
        <w:rPr>
          <w:rStyle w:val="StyleUnderline"/>
        </w:rPr>
        <w:t>abor</w:t>
      </w:r>
      <w:r w:rsidRPr="00604A31">
        <w:rPr>
          <w:rStyle w:val="StyleUnderline"/>
        </w:rPr>
        <w:t xml:space="preserve"> </w:t>
      </w:r>
      <w:r w:rsidRPr="000C3753">
        <w:rPr>
          <w:rStyle w:val="StyleUnderline"/>
          <w:highlight w:val="cyan"/>
        </w:rPr>
        <w:t>S</w:t>
      </w:r>
      <w:r w:rsidRPr="00604A31">
        <w:rPr>
          <w:rStyle w:val="StyleUnderline"/>
        </w:rPr>
        <w:t xml:space="preserve">tandards </w:t>
      </w:r>
      <w:r w:rsidRPr="000C3753">
        <w:rPr>
          <w:rStyle w:val="StyleUnderline"/>
          <w:highlight w:val="cyan"/>
        </w:rPr>
        <w:t>A</w:t>
      </w:r>
      <w:r w:rsidRPr="00604A31">
        <w:rPr>
          <w:rStyle w:val="StyleUnderline"/>
        </w:rPr>
        <w:t>ct</w:t>
      </w:r>
      <w:r w:rsidRPr="00A76F4E">
        <w:rPr>
          <w:sz w:val="16"/>
        </w:rPr>
        <w:t xml:space="preserve">. A large </w:t>
      </w:r>
      <w:r w:rsidRPr="00604A31">
        <w:rPr>
          <w:rStyle w:val="StyleUnderline"/>
        </w:rPr>
        <w:t>proportion</w:t>
      </w:r>
      <w:r w:rsidRPr="00A76F4E">
        <w:rPr>
          <w:sz w:val="16"/>
        </w:rPr>
        <w:t xml:space="preserve"> of careworkers are, moreover, </w:t>
      </w:r>
      <w:r w:rsidRPr="00604A31">
        <w:rPr>
          <w:rStyle w:val="StyleUnderline"/>
        </w:rPr>
        <w:t>paid “off the books</w:t>
      </w:r>
      <w:r w:rsidRPr="00A76F4E">
        <w:rPr>
          <w:sz w:val="16"/>
        </w:rPr>
        <w:t xml:space="preserve">” with as many </w:t>
      </w:r>
      <w:r w:rsidRPr="00604A31">
        <w:rPr>
          <w:rStyle w:val="StyleUnderline"/>
        </w:rPr>
        <w:t xml:space="preserve">as </w:t>
      </w:r>
      <w:r w:rsidRPr="000C3753">
        <w:rPr>
          <w:rStyle w:val="StyleUnderline"/>
        </w:rPr>
        <w:t>74% of US households</w:t>
      </w:r>
      <w:r w:rsidRPr="00604A31">
        <w:rPr>
          <w:rStyle w:val="StyleUnderline"/>
        </w:rPr>
        <w:t xml:space="preserve"> that </w:t>
      </w:r>
      <w:r w:rsidRPr="000C3753">
        <w:rPr>
          <w:rStyle w:val="StyleUnderline"/>
        </w:rPr>
        <w:t>hire careworkers evading</w:t>
      </w:r>
      <w:r w:rsidRPr="00604A31">
        <w:rPr>
          <w:rStyle w:val="StyleUnderline"/>
        </w:rPr>
        <w:t xml:space="preserve"> proper </w:t>
      </w:r>
      <w:r w:rsidRPr="000C3753">
        <w:rPr>
          <w:rStyle w:val="StyleUnderline"/>
        </w:rPr>
        <w:t>tax registration</w:t>
      </w:r>
      <w:r w:rsidRPr="00A76F4E">
        <w:rPr>
          <w:sz w:val="16"/>
        </w:rPr>
        <w:t xml:space="preserve"> (Haskins, 2010: 124). </w:t>
      </w:r>
      <w:r w:rsidRPr="00C57607">
        <w:rPr>
          <w:rStyle w:val="StyleUnderline"/>
        </w:rPr>
        <w:t xml:space="preserve">Working </w:t>
      </w:r>
      <w:r w:rsidRPr="000C3753">
        <w:rPr>
          <w:rStyle w:val="StyleUnderline"/>
          <w:highlight w:val="cyan"/>
        </w:rPr>
        <w:t>conditions</w:t>
      </w:r>
      <w:r w:rsidRPr="00A76F4E">
        <w:rPr>
          <w:sz w:val="16"/>
        </w:rPr>
        <w:t xml:space="preserve"> are largely </w:t>
      </w:r>
      <w:r w:rsidRPr="000C3753">
        <w:rPr>
          <w:rStyle w:val="StyleUnderline"/>
          <w:highlight w:val="cyan"/>
        </w:rPr>
        <w:t>governed by interpersonal negotiation</w:t>
      </w:r>
      <w:r w:rsidRPr="00C57607">
        <w:rPr>
          <w:rStyle w:val="StyleUnderline"/>
        </w:rPr>
        <w:t xml:space="preserve">, caught “in limbo </w:t>
      </w:r>
      <w:r w:rsidRPr="000C3753">
        <w:rPr>
          <w:rStyle w:val="StyleUnderline"/>
          <w:highlight w:val="cyan"/>
        </w:rPr>
        <w:t xml:space="preserve">between </w:t>
      </w:r>
      <w:r w:rsidRPr="000C3753">
        <w:rPr>
          <w:rStyle w:val="StyleUnderline"/>
        </w:rPr>
        <w:t xml:space="preserve">the </w:t>
      </w:r>
      <w:r w:rsidRPr="000C3753">
        <w:rPr>
          <w:rStyle w:val="StyleUnderline"/>
          <w:highlight w:val="cyan"/>
        </w:rPr>
        <w:t>law of the market and</w:t>
      </w:r>
      <w:r w:rsidRPr="00A76F4E">
        <w:rPr>
          <w:sz w:val="16"/>
        </w:rPr>
        <w:t xml:space="preserve"> the law of the </w:t>
      </w:r>
      <w:r w:rsidRPr="000C3753">
        <w:rPr>
          <w:rStyle w:val="StyleUnderline"/>
          <w:highlight w:val="cyan"/>
        </w:rPr>
        <w:t>family</w:t>
      </w:r>
      <w:r w:rsidRPr="00A76F4E">
        <w:rPr>
          <w:sz w:val="16"/>
        </w:rPr>
        <w:t xml:space="preserve">,” wherein </w:t>
      </w:r>
      <w:r w:rsidRPr="00C57607">
        <w:rPr>
          <w:rStyle w:val="StyleUnderline"/>
        </w:rPr>
        <w:t>clients hold significant power over employment relationships</w:t>
      </w:r>
      <w:r w:rsidRPr="00A76F4E">
        <w:rPr>
          <w:sz w:val="16"/>
        </w:rPr>
        <w:t xml:space="preserve"> (Schoenbaum, 2016: 1). This relationship is sometimes codified in a “</w:t>
      </w:r>
      <w:r w:rsidRPr="00C57607">
        <w:rPr>
          <w:rStyle w:val="StyleUnderline"/>
        </w:rPr>
        <w:t>nanny contract</w:t>
      </w:r>
      <w:r w:rsidRPr="00A76F4E">
        <w:rPr>
          <w:sz w:val="16"/>
        </w:rPr>
        <w:t xml:space="preserve">,” a document often drafted by clients that </w:t>
      </w:r>
      <w:r w:rsidRPr="00C57607">
        <w:rPr>
          <w:rStyle w:val="StyleUnderline"/>
        </w:rPr>
        <w:t>delineates agreed upon rules regarding work hours, salary, overtime pay, benefits, and day-to-day work duties</w:t>
      </w:r>
      <w:r w:rsidRPr="00A76F4E">
        <w:rPr>
          <w:sz w:val="16"/>
        </w:rPr>
        <w:t xml:space="preserve">. However, </w:t>
      </w:r>
      <w:r w:rsidRPr="00C57607">
        <w:rPr>
          <w:rStyle w:val="StyleUnderline"/>
        </w:rPr>
        <w:t>adherence to contracts</w:t>
      </w:r>
      <w:r w:rsidRPr="00A76F4E">
        <w:rPr>
          <w:sz w:val="16"/>
        </w:rPr>
        <w:t xml:space="preserve"> tends to </w:t>
      </w:r>
      <w:r w:rsidRPr="00C57607">
        <w:rPr>
          <w:rStyle w:val="StyleUnderline"/>
        </w:rPr>
        <w:t>break down over time</w:t>
      </w:r>
      <w:r w:rsidRPr="00A76F4E">
        <w:rPr>
          <w:sz w:val="16"/>
        </w:rPr>
        <w:t xml:space="preserve"> (National Domestic Workers Alliance, 2012: 25). While a small percentage of families employ full-time childcare workers, referred to in this article as “nannies,” </w:t>
      </w:r>
      <w:r w:rsidRPr="00C57607">
        <w:rPr>
          <w:rStyle w:val="StyleUnderline"/>
        </w:rPr>
        <w:t xml:space="preserve">most families rely on a combination of paid and unpaid care, including </w:t>
      </w:r>
      <w:r w:rsidRPr="00C57607">
        <w:rPr>
          <w:rStyle w:val="StyleUnderline"/>
        </w:rPr>
        <w:lastRenderedPageBreak/>
        <w:t>daycare, unpaid care by a family member, and flexible and part-time in-home careworkers referred to as “babysitters</w:t>
      </w:r>
      <w:r w:rsidRPr="00A76F4E">
        <w:rPr>
          <w:sz w:val="16"/>
        </w:rPr>
        <w:t xml:space="preserve">” (Schulte and Durana, 2016: 45).1 Outside of word-of-mouth referrals, job boards like Craigslist, and community-based forums and email lists, </w:t>
      </w:r>
      <w:r w:rsidRPr="00C57607">
        <w:rPr>
          <w:rStyle w:val="StyleUnderline"/>
        </w:rPr>
        <w:t>nanny agencies have traditionally played the role of labor brokers</w:t>
      </w:r>
      <w:r w:rsidRPr="00A76F4E">
        <w:rPr>
          <w:sz w:val="16"/>
        </w:rPr>
        <w:t xml:space="preserve"> in direct childcare services, facilitating job matching and placement, contract negotiation, and payroll. </w:t>
      </w:r>
      <w:r w:rsidRPr="00C57607">
        <w:rPr>
          <w:rStyle w:val="StyleUnderline"/>
        </w:rPr>
        <w:t xml:space="preserve">However, </w:t>
      </w:r>
      <w:r w:rsidRPr="00A76F4E">
        <w:rPr>
          <w:sz w:val="16"/>
        </w:rPr>
        <w:t xml:space="preserve">the </w:t>
      </w:r>
      <w:r w:rsidRPr="00C57607">
        <w:rPr>
          <w:rStyle w:val="StyleUnderline"/>
        </w:rPr>
        <w:t>added costs</w:t>
      </w:r>
      <w:r w:rsidRPr="00A76F4E">
        <w:rPr>
          <w:sz w:val="16"/>
        </w:rPr>
        <w:t xml:space="preserve"> for these services have </w:t>
      </w:r>
      <w:r w:rsidRPr="00C57607">
        <w:rPr>
          <w:rStyle w:val="StyleUnderline"/>
        </w:rPr>
        <w:t>limited their scale and scope</w:t>
      </w:r>
      <w:r w:rsidRPr="00A76F4E">
        <w:rPr>
          <w:sz w:val="16"/>
        </w:rPr>
        <w:t xml:space="preserve"> to address demand. </w:t>
      </w:r>
      <w:r w:rsidRPr="00C57607">
        <w:rPr>
          <w:rStyle w:val="StyleUnderline"/>
        </w:rPr>
        <w:t xml:space="preserve">Within this patchwork environment, </w:t>
      </w:r>
      <w:r w:rsidRPr="000C3753">
        <w:rPr>
          <w:rStyle w:val="StyleUnderline"/>
          <w:highlight w:val="cyan"/>
        </w:rPr>
        <w:t>large online platforms</w:t>
      </w:r>
      <w:r w:rsidRPr="00C57607">
        <w:rPr>
          <w:rStyle w:val="StyleUnderline"/>
        </w:rPr>
        <w:t xml:space="preserve"> have </w:t>
      </w:r>
      <w:r w:rsidRPr="000C3753">
        <w:rPr>
          <w:rStyle w:val="StyleUnderline"/>
          <w:highlight w:val="cyan"/>
        </w:rPr>
        <w:t>created pools of careworkers at</w:t>
      </w:r>
      <w:r w:rsidRPr="00C57607">
        <w:rPr>
          <w:rStyle w:val="StyleUnderline"/>
        </w:rPr>
        <w:t xml:space="preserve"> a </w:t>
      </w:r>
      <w:r w:rsidRPr="00443BFE">
        <w:rPr>
          <w:rStyle w:val="StyleUnderline"/>
        </w:rPr>
        <w:t xml:space="preserve">significantly </w:t>
      </w:r>
      <w:r w:rsidRPr="000C3753">
        <w:rPr>
          <w:rStyle w:val="StyleUnderline"/>
          <w:highlight w:val="cyan"/>
        </w:rPr>
        <w:t>greater scale</w:t>
      </w:r>
      <w:r w:rsidRPr="00A76F4E">
        <w:rPr>
          <w:sz w:val="16"/>
        </w:rPr>
        <w:t xml:space="preserve">. Care.com launched in 2006 has been described as an “Amazon.com for caregivers” (Farrell, 2014). As of 2017, the site had more than 9.2 million registered worker profiles in the United States and $162 million in revenue (Care.com, 2017). These platforms resemble online job boards in that employers place job listings and members contact each other and negotiate the terms of employment. However, in other ways, carework platforms have embraced features of the “on demand” economy, such as incentivizing worker flexibility and responsiveness. They also provide infrastructure beyond the point of job matching and hiring, such as payment interfaces, contract templates, and tax tools. Paid </w:t>
      </w:r>
      <w:r w:rsidRPr="000C3753">
        <w:rPr>
          <w:rStyle w:val="StyleUnderline"/>
          <w:highlight w:val="cyan"/>
        </w:rPr>
        <w:t>domestic work</w:t>
      </w:r>
      <w:r w:rsidRPr="00720FBE">
        <w:rPr>
          <w:rStyle w:val="StyleUnderline"/>
        </w:rPr>
        <w:t xml:space="preserve"> is often cited </w:t>
      </w:r>
      <w:r w:rsidRPr="000C3753">
        <w:rPr>
          <w:rStyle w:val="StyleUnderline"/>
          <w:highlight w:val="cyan"/>
        </w:rPr>
        <w:t>as</w:t>
      </w:r>
      <w:r w:rsidRPr="00A76F4E">
        <w:rPr>
          <w:sz w:val="16"/>
        </w:rPr>
        <w:t xml:space="preserve"> a quintessential example of “</w:t>
      </w:r>
      <w:r w:rsidRPr="000C3753">
        <w:rPr>
          <w:rStyle w:val="StyleUnderline"/>
          <w:highlight w:val="cyan"/>
        </w:rPr>
        <w:t>invisible work</w:t>
      </w:r>
      <w:r w:rsidRPr="00720FBE">
        <w:rPr>
          <w:rStyle w:val="StyleUnderline"/>
        </w:rPr>
        <w:t>,” due to its social devaluation, low pay, and legal disenfranchisement</w:t>
      </w:r>
      <w:r w:rsidRPr="00A76F4E">
        <w:rPr>
          <w:sz w:val="16"/>
        </w:rPr>
        <w:t xml:space="preserve">, among other factors (Rollins, 1996). However, as Hatton (2017) points out, the </w:t>
      </w:r>
      <w:r w:rsidRPr="000C3753">
        <w:rPr>
          <w:rStyle w:val="StyleUnderline"/>
        </w:rPr>
        <w:t>invisibility</w:t>
      </w:r>
      <w:r w:rsidRPr="00A76F4E">
        <w:rPr>
          <w:sz w:val="16"/>
        </w:rPr>
        <w:t xml:space="preserve"> of certain types of work is </w:t>
      </w:r>
      <w:r w:rsidRPr="000C3753">
        <w:rPr>
          <w:rStyle w:val="StyleUnderline"/>
        </w:rPr>
        <w:t>not inevitable</w:t>
      </w:r>
      <w:r w:rsidRPr="00720FBE">
        <w:rPr>
          <w:rStyle w:val="StyleUnderline"/>
        </w:rPr>
        <w:t xml:space="preserve">, but </w:t>
      </w:r>
      <w:r w:rsidRPr="00443BFE">
        <w:rPr>
          <w:rStyle w:val="StyleUnderline"/>
        </w:rPr>
        <w:t xml:space="preserve">the </w:t>
      </w:r>
      <w:r w:rsidRPr="000C3753">
        <w:rPr>
          <w:rStyle w:val="StyleUnderline"/>
          <w:highlight w:val="cyan"/>
        </w:rPr>
        <w:t>result of</w:t>
      </w:r>
      <w:r w:rsidRPr="00720FBE">
        <w:rPr>
          <w:rStyle w:val="StyleUnderline"/>
        </w:rPr>
        <w:t xml:space="preserve"> social </w:t>
      </w:r>
      <w:r w:rsidRPr="000C3753">
        <w:rPr>
          <w:rStyle w:val="StyleUnderline"/>
          <w:highlight w:val="cyan"/>
        </w:rPr>
        <w:t>mechanisms that obscure</w:t>
      </w:r>
      <w:r w:rsidRPr="00720FBE">
        <w:rPr>
          <w:rStyle w:val="StyleUnderline"/>
        </w:rPr>
        <w:t xml:space="preserve"> the </w:t>
      </w:r>
      <w:r w:rsidRPr="00443BFE">
        <w:rPr>
          <w:rStyle w:val="StyleUnderline"/>
        </w:rPr>
        <w:t xml:space="preserve">bodies, labor, and physical </w:t>
      </w:r>
      <w:r w:rsidRPr="000C3753">
        <w:rPr>
          <w:rStyle w:val="StyleUnderline"/>
          <w:highlight w:val="cyan"/>
        </w:rPr>
        <w:t>contexts of work</w:t>
      </w:r>
      <w:r w:rsidRPr="00720FBE">
        <w:rPr>
          <w:rStyle w:val="StyleUnderline"/>
        </w:rPr>
        <w:t>.</w:t>
      </w:r>
      <w:r w:rsidRPr="00A76F4E">
        <w:rPr>
          <w:sz w:val="16"/>
        </w:rPr>
        <w:t xml:space="preserve"> Others have pointed to </w:t>
      </w:r>
      <w:r w:rsidRPr="000C3753">
        <w:rPr>
          <w:sz w:val="16"/>
        </w:rPr>
        <w:t>new</w:t>
      </w:r>
      <w:r w:rsidRPr="00A76F4E">
        <w:rPr>
          <w:sz w:val="16"/>
        </w:rPr>
        <w:t xml:space="preserve"> digital technologies of work, such as</w:t>
      </w:r>
      <w:r w:rsidRPr="00720FBE">
        <w:rPr>
          <w:rStyle w:val="StyleUnderline"/>
        </w:rPr>
        <w:t xml:space="preserve"> </w:t>
      </w:r>
      <w:r w:rsidRPr="000C3753">
        <w:rPr>
          <w:rStyle w:val="StyleUnderline"/>
          <w:highlight w:val="cyan"/>
        </w:rPr>
        <w:t>labor platforms</w:t>
      </w:r>
      <w:r w:rsidRPr="00A76F4E">
        <w:rPr>
          <w:sz w:val="16"/>
        </w:rPr>
        <w:t xml:space="preserve">, as yet </w:t>
      </w:r>
      <w:r w:rsidRPr="000C3753">
        <w:rPr>
          <w:rStyle w:val="StyleUnderline"/>
          <w:highlight w:val="cyan"/>
        </w:rPr>
        <w:t>another mechanism</w:t>
      </w:r>
      <w:r w:rsidRPr="00720FBE">
        <w:rPr>
          <w:rStyle w:val="StyleUnderline"/>
        </w:rPr>
        <w:t xml:space="preserve"> creating conditions </w:t>
      </w:r>
      <w:r w:rsidRPr="000C3753">
        <w:rPr>
          <w:rStyle w:val="StyleUnderline"/>
          <w:highlight w:val="cyan"/>
        </w:rPr>
        <w:t>wherein labor is</w:t>
      </w:r>
      <w:r w:rsidRPr="00720FBE">
        <w:rPr>
          <w:rStyle w:val="StyleUnderline"/>
        </w:rPr>
        <w:t xml:space="preserve"> </w:t>
      </w:r>
      <w:r w:rsidRPr="000C3753">
        <w:rPr>
          <w:rStyle w:val="StyleUnderline"/>
          <w:highlight w:val="cyan"/>
        </w:rPr>
        <w:t>invisible</w:t>
      </w:r>
      <w:r w:rsidRPr="00A76F4E">
        <w:rPr>
          <w:sz w:val="16"/>
        </w:rPr>
        <w:t xml:space="preserve"> (Cherry, 2016; Irani, 2013). However, digital technologies </w:t>
      </w:r>
      <w:r w:rsidRPr="000C3753">
        <w:rPr>
          <w:rStyle w:val="StyleUnderline"/>
          <w:highlight w:val="cyan"/>
        </w:rPr>
        <w:t xml:space="preserve">also serve as </w:t>
      </w:r>
      <w:r w:rsidRPr="000C3753">
        <w:rPr>
          <w:rStyle w:val="StyleUnderline"/>
        </w:rPr>
        <w:t xml:space="preserve">conduits for </w:t>
      </w:r>
      <w:r w:rsidRPr="000C3753">
        <w:rPr>
          <w:rStyle w:val="StyleUnderline"/>
          <w:highlight w:val="cyan"/>
        </w:rPr>
        <w:t>surveillance that make domestic workers visible in new ways</w:t>
      </w:r>
      <w:r w:rsidRPr="00A76F4E">
        <w:rPr>
          <w:sz w:val="16"/>
        </w:rPr>
        <w:t xml:space="preserve"> (Brown, 2011). There is little research that examines how platforms are intervening in the visibility of paid carework and shaping the ways that careworkers themselves navigate these complex politics. Given the increasing importance of carework within the labor market, its unique history and current state of mixed regulation, this is an understudied area.</w:t>
      </w:r>
    </w:p>
    <w:p w14:paraId="7A7551EC" w14:textId="77777777" w:rsidR="00ED73CD" w:rsidRDefault="00ED73CD" w:rsidP="00ED73CD">
      <w:pPr>
        <w:pStyle w:val="Heading4"/>
      </w:pPr>
      <w:r>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01D4B8BC" w14:textId="77777777" w:rsidR="00ED73CD" w:rsidRPr="00367DCA" w:rsidRDefault="00ED73CD" w:rsidP="00ED73CD">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58BFAA49" w14:textId="77777777" w:rsidR="00ED73CD" w:rsidRPr="00B02102" w:rsidRDefault="00ED73CD" w:rsidP="00ED73CD">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w:t>
      </w:r>
      <w:r w:rsidRPr="009B3F8E">
        <w:rPr>
          <w:sz w:val="16"/>
        </w:rPr>
        <w:lastRenderedPageBreak/>
        <w:t xml:space="preserve">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4BF48FE2" w14:textId="77777777" w:rsidR="00ED73CD" w:rsidRPr="00993EF8" w:rsidRDefault="00ED73CD" w:rsidP="00ED73CD">
      <w:pPr>
        <w:pStyle w:val="Heading4"/>
        <w:rPr>
          <w:i/>
          <w:iCs w:val="0"/>
        </w:rPr>
      </w:pPr>
      <w:r>
        <w:t xml:space="preserve">Labor platforms for domestic workers are </w:t>
      </w:r>
      <w:r w:rsidRPr="00A93593">
        <w:rPr>
          <w:u w:val="single"/>
        </w:rPr>
        <w:t>exported</w:t>
      </w:r>
      <w:r>
        <w:t xml:space="preserve"> to broader categories, leading to </w:t>
      </w:r>
      <w:r w:rsidRPr="00A93593">
        <w:rPr>
          <w:u w:val="single"/>
        </w:rPr>
        <w:t>cross-industry</w:t>
      </w:r>
      <w:r>
        <w:t xml:space="preserve"> exploitation. </w:t>
      </w:r>
    </w:p>
    <w:p w14:paraId="0040A806" w14:textId="77777777" w:rsidR="00ED73CD" w:rsidRDefault="00ED73CD" w:rsidP="00ED73CD">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4B7A9644" w14:textId="77777777" w:rsidR="00ED73CD" w:rsidRPr="0094330B" w:rsidRDefault="00ED73CD" w:rsidP="00ED73CD">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38E38F5D" w14:textId="77777777" w:rsidR="00ED73CD" w:rsidRDefault="00ED73CD" w:rsidP="00ED73CD">
      <w:pPr>
        <w:pStyle w:val="Heading4"/>
      </w:pPr>
      <w:r>
        <w:lastRenderedPageBreak/>
        <w:t xml:space="preserve">The transition from interpersonal professional relationships to algorithmic ‘quick commerce’ systems further </w:t>
      </w:r>
      <w:r w:rsidRPr="00B02102">
        <w:t xml:space="preserve">guts </w:t>
      </w:r>
      <w:r w:rsidRPr="00B02102">
        <w:rPr>
          <w:u w:val="single"/>
        </w:rPr>
        <w:t>negotiation</w:t>
      </w:r>
      <w:r>
        <w:t xml:space="preserve"> tactics for domestic workers and </w:t>
      </w:r>
      <w:r w:rsidRPr="00B02102">
        <w:t>entrenches</w:t>
      </w:r>
      <w:r>
        <w:t xml:space="preserve"> </w:t>
      </w:r>
      <w:r w:rsidRPr="00B02102">
        <w:rPr>
          <w:u w:val="single"/>
        </w:rPr>
        <w:t>alienation</w:t>
      </w:r>
      <w:r>
        <w:t>.</w:t>
      </w:r>
    </w:p>
    <w:p w14:paraId="0CFFB0CA" w14:textId="77777777" w:rsidR="00ED73CD" w:rsidRPr="00C069F9" w:rsidRDefault="00ED73CD" w:rsidP="00ED73CD">
      <w:r w:rsidRPr="00BB0C03">
        <w:rPr>
          <w:rStyle w:val="Style13ptBold"/>
        </w:rPr>
        <w:t xml:space="preserve">Kalia </w:t>
      </w:r>
      <w:r>
        <w:rPr>
          <w:rStyle w:val="Style13ptBold"/>
        </w:rPr>
        <w:t>‘</w:t>
      </w:r>
      <w:r w:rsidRPr="00BB0C03">
        <w:rPr>
          <w:rStyle w:val="Style13ptBold"/>
        </w:rPr>
        <w:t>25</w:t>
      </w:r>
      <w:r w:rsidRPr="00C069F9">
        <w:rPr>
          <w:b/>
          <w:bCs/>
        </w:rPr>
        <w:t> </w:t>
      </w:r>
      <w:r w:rsidRPr="00C069F9">
        <w:t>[</w:t>
      </w:r>
      <w:r>
        <w:t xml:space="preserve">Saumya </w:t>
      </w:r>
      <w:r w:rsidRPr="00C069F9">
        <w:t>Kalia, "‘Gig Platforms Will Intensify the Disposability of Domestic Workers’", 4/04/2025, Behan Box, ‘Gig Platforms Will Intensify the Disposability of Domestic Workers’]</w:t>
      </w:r>
      <w:r>
        <w:t xml:space="preserve"> \\patrick</w:t>
      </w:r>
    </w:p>
    <w:p w14:paraId="482DEC3B" w14:textId="77777777" w:rsidR="00ED73CD" w:rsidRPr="00A76F4E" w:rsidRDefault="00ED73CD" w:rsidP="00ED73CD">
      <w:pPr>
        <w:rPr>
          <w:sz w:val="16"/>
        </w:rPr>
      </w:pPr>
      <w:r w:rsidRPr="00165150">
        <w:rPr>
          <w:sz w:val="16"/>
        </w:rPr>
        <w:t xml:space="preserve">Does a quick domestic help delivery service amount to modern slavery? Unions and activists </w:t>
      </w:r>
      <w:hyperlink r:id="rId17" w:history="1">
        <w:r w:rsidRPr="00165150">
          <w:rPr>
            <w:sz w:val="16"/>
          </w:rPr>
          <w:t>posed this question</w:t>
        </w:r>
      </w:hyperlink>
      <w:r w:rsidRPr="00165150">
        <w:rPr>
          <w:sz w:val="16"/>
        </w:rPr>
        <w:t xml:space="preserve"> in response to Urban Company’s entry into </w:t>
      </w:r>
      <w:r w:rsidRPr="008C1D5E">
        <w:rPr>
          <w:rStyle w:val="StyleUnderline"/>
          <w:highlight w:val="cyan"/>
        </w:rPr>
        <w:t>quick commerce</w:t>
      </w:r>
      <w:r w:rsidRPr="00165150">
        <w:rPr>
          <w:sz w:val="16"/>
        </w:rPr>
        <w:t xml:space="preserve"> with its Insta Maid (later changed to Insta Help) service this month. </w:t>
      </w:r>
      <w:r w:rsidRPr="00714CB2">
        <w:rPr>
          <w:sz w:val="12"/>
        </w:rPr>
        <w:t>¶</w:t>
      </w:r>
      <w:r>
        <w:rPr>
          <w:sz w:val="12"/>
        </w:rPr>
        <w:t xml:space="preserve"> </w:t>
      </w:r>
      <w:r w:rsidRPr="00165150">
        <w:rPr>
          <w:sz w:val="16"/>
        </w:rPr>
        <w:t xml:space="preserve">The app-based service platform </w:t>
      </w:r>
      <w:r w:rsidRPr="008C1D5E">
        <w:rPr>
          <w:rStyle w:val="StyleUnderline"/>
          <w:highlight w:val="cyan"/>
        </w:rPr>
        <w:t>offers</w:t>
      </w:r>
      <w:r w:rsidRPr="00E714FF">
        <w:rPr>
          <w:rStyle w:val="StyleUnderline"/>
        </w:rPr>
        <w:t xml:space="preserve"> a range of </w:t>
      </w:r>
      <w:r w:rsidRPr="008C1D5E">
        <w:rPr>
          <w:rStyle w:val="StyleUnderline"/>
          <w:highlight w:val="cyan"/>
        </w:rPr>
        <w:t>at-home services</w:t>
      </w:r>
      <w:r w:rsidRPr="00165150">
        <w:rPr>
          <w:sz w:val="16"/>
        </w:rPr>
        <w:t xml:space="preserve"> – plumbing, cleaning, beauty treatments, repair, etc – </w:t>
      </w:r>
      <w:r w:rsidRPr="00E714FF">
        <w:rPr>
          <w:rStyle w:val="StyleUnderline"/>
        </w:rPr>
        <w:t>many available</w:t>
      </w:r>
      <w:r w:rsidRPr="00165150">
        <w:rPr>
          <w:sz w:val="16"/>
        </w:rPr>
        <w:t xml:space="preserve"> the same day or </w:t>
      </w:r>
      <w:r w:rsidRPr="008C1D5E">
        <w:rPr>
          <w:rStyle w:val="StyleUnderline"/>
          <w:highlight w:val="cyan"/>
        </w:rPr>
        <w:t>within a</w:t>
      </w:r>
      <w:r w:rsidRPr="00E714FF">
        <w:rPr>
          <w:rStyle w:val="StyleUnderline"/>
        </w:rPr>
        <w:t xml:space="preserve"> </w:t>
      </w:r>
      <w:r w:rsidRPr="008C1D5E">
        <w:rPr>
          <w:rStyle w:val="StyleUnderline"/>
          <w:highlight w:val="cyan"/>
        </w:rPr>
        <w:t>few hours</w:t>
      </w:r>
      <w:r w:rsidRPr="00165150">
        <w:rPr>
          <w:sz w:val="16"/>
        </w:rPr>
        <w:t xml:space="preserve">. Now it would offer on-hire domestic help within 15 minutes for household chores like scouring utensils or prepping meals, all at introductory rates of Rs. 45 per hour, later to be scaled to Rs 245 per hour. The service is currently being piloted in Mumbai. The ‘partner’, it is </w:t>
      </w:r>
      <w:hyperlink r:id="rId18" w:history="1">
        <w:r w:rsidRPr="00165150">
          <w:rPr>
            <w:sz w:val="16"/>
          </w:rPr>
          <w:t>claimed</w:t>
        </w:r>
      </w:hyperlink>
      <w:r w:rsidRPr="00165150">
        <w:rPr>
          <w:sz w:val="16"/>
        </w:rPr>
        <w:t xml:space="preserve">, can earn at least Rs 20,000 per month if they work six days a week for 132 hours, in addition to insurance entitlements. </w:t>
      </w:r>
      <w:r w:rsidRPr="00714CB2">
        <w:rPr>
          <w:sz w:val="12"/>
        </w:rPr>
        <w:t>¶</w:t>
      </w:r>
      <w:r>
        <w:rPr>
          <w:sz w:val="12"/>
        </w:rPr>
        <w:t xml:space="preserve"> </w:t>
      </w:r>
      <w:r w:rsidRPr="00165150">
        <w:rPr>
          <w:sz w:val="16"/>
        </w:rPr>
        <w:t>But workers</w:t>
      </w:r>
      <w:r w:rsidRPr="00743AA9">
        <w:rPr>
          <w:rStyle w:val="StyleUnderline"/>
          <w:sz w:val="16"/>
        </w:rPr>
        <w:t xml:space="preserve"> </w:t>
      </w:r>
      <w:r w:rsidRPr="00165150">
        <w:rPr>
          <w:sz w:val="16"/>
        </w:rPr>
        <w:t>disagree with what the company calls a ‘win-win model’. The “</w:t>
      </w:r>
      <w:r w:rsidRPr="008C1D5E">
        <w:rPr>
          <w:rStyle w:val="StyleUnderline"/>
          <w:highlight w:val="cyan"/>
        </w:rPr>
        <w:t>high pressure, high risk</w:t>
      </w:r>
      <w:r w:rsidRPr="00E714FF">
        <w:rPr>
          <w:rStyle w:val="StyleUnderline"/>
        </w:rPr>
        <w:t xml:space="preserve"> work </w:t>
      </w:r>
      <w:r w:rsidRPr="008C1D5E">
        <w:rPr>
          <w:rStyle w:val="StyleUnderline"/>
          <w:highlight w:val="cyan"/>
        </w:rPr>
        <w:t>environment” reduces human labour to</w:t>
      </w:r>
      <w:r w:rsidRPr="00E714FF">
        <w:rPr>
          <w:rStyle w:val="StyleUnderline"/>
        </w:rPr>
        <w:t xml:space="preserve"> a </w:t>
      </w:r>
      <w:r w:rsidRPr="008C1D5E">
        <w:rPr>
          <w:rStyle w:val="StyleUnderline"/>
          <w:highlight w:val="cyan"/>
        </w:rPr>
        <w:t>disposable app feature</w:t>
      </w:r>
      <w:r w:rsidRPr="00165150">
        <w:rPr>
          <w:sz w:val="16"/>
        </w:rPr>
        <w:t xml:space="preserve">, </w:t>
      </w:r>
      <w:hyperlink r:id="rId19" w:history="1">
        <w:r w:rsidRPr="00165150">
          <w:rPr>
            <w:sz w:val="16"/>
          </w:rPr>
          <w:t>unions say</w:t>
        </w:r>
      </w:hyperlink>
      <w:r w:rsidRPr="00165150">
        <w:rPr>
          <w:sz w:val="16"/>
        </w:rPr>
        <w:t xml:space="preserve">. </w:t>
      </w:r>
      <w:r w:rsidRPr="008C1D5E">
        <w:rPr>
          <w:rStyle w:val="StyleUnderline"/>
        </w:rPr>
        <w:t>Platformisation</w:t>
      </w:r>
      <w:r w:rsidRPr="00E714FF">
        <w:rPr>
          <w:rStyle w:val="StyleUnderline"/>
        </w:rPr>
        <w:t xml:space="preserve"> of domestic labour, mediated </w:t>
      </w:r>
      <w:r w:rsidRPr="008C1D5E">
        <w:rPr>
          <w:rStyle w:val="StyleUnderline"/>
        </w:rPr>
        <w:t>through</w:t>
      </w:r>
      <w:r w:rsidRPr="00165150">
        <w:rPr>
          <w:sz w:val="16"/>
        </w:rPr>
        <w:t xml:space="preserve"> the </w:t>
      </w:r>
      <w:r w:rsidRPr="008C1D5E">
        <w:rPr>
          <w:rStyle w:val="StyleUnderline"/>
          <w:highlight w:val="cyan"/>
        </w:rPr>
        <w:t>quick commerce</w:t>
      </w:r>
      <w:r w:rsidRPr="00165150">
        <w:rPr>
          <w:sz w:val="16"/>
        </w:rPr>
        <w:t xml:space="preserve"> template, </w:t>
      </w:r>
      <w:r w:rsidRPr="008C1D5E">
        <w:rPr>
          <w:rStyle w:val="StyleUnderline"/>
          <w:highlight w:val="cyan"/>
        </w:rPr>
        <w:t>will exploit</w:t>
      </w:r>
      <w:r w:rsidRPr="00E714FF">
        <w:rPr>
          <w:rStyle w:val="StyleUnderline"/>
        </w:rPr>
        <w:t xml:space="preserve"> </w:t>
      </w:r>
      <w:r w:rsidRPr="00165150">
        <w:rPr>
          <w:sz w:val="16"/>
        </w:rPr>
        <w:t>cheap</w:t>
      </w:r>
      <w:r w:rsidRPr="00E714FF">
        <w:rPr>
          <w:rStyle w:val="StyleUnderline"/>
        </w:rPr>
        <w:t xml:space="preserve"> </w:t>
      </w:r>
      <w:r w:rsidRPr="008C1D5E">
        <w:rPr>
          <w:rStyle w:val="StyleUnderline"/>
          <w:highlight w:val="cyan"/>
        </w:rPr>
        <w:t>labour</w:t>
      </w:r>
      <w:r w:rsidRPr="00E714FF">
        <w:rPr>
          <w:rStyle w:val="StyleUnderline"/>
        </w:rPr>
        <w:t xml:space="preserve"> in abundant supply </w:t>
      </w:r>
      <w:r w:rsidRPr="008C1D5E">
        <w:rPr>
          <w:rStyle w:val="StyleUnderline"/>
          <w:highlight w:val="cyan"/>
        </w:rPr>
        <w:t>without</w:t>
      </w:r>
      <w:r w:rsidRPr="00E714FF">
        <w:rPr>
          <w:rStyle w:val="StyleUnderline"/>
        </w:rPr>
        <w:t xml:space="preserve"> </w:t>
      </w:r>
      <w:r w:rsidRPr="00165150">
        <w:rPr>
          <w:sz w:val="16"/>
        </w:rPr>
        <w:t>the assurance of</w:t>
      </w:r>
      <w:r>
        <w:rPr>
          <w:rStyle w:val="StyleUnderline"/>
        </w:rPr>
        <w:t xml:space="preserve"> </w:t>
      </w:r>
      <w:hyperlink r:id="rId20" w:history="1">
        <w:r w:rsidRPr="008C1D5E">
          <w:rPr>
            <w:rStyle w:val="StyleUnderline"/>
            <w:highlight w:val="cyan"/>
          </w:rPr>
          <w:t>social security</w:t>
        </w:r>
      </w:hyperlink>
      <w:r w:rsidRPr="008C1D5E">
        <w:rPr>
          <w:rStyle w:val="StyleUnderline"/>
          <w:highlight w:val="cyan"/>
        </w:rPr>
        <w:t xml:space="preserve">, </w:t>
      </w:r>
      <w:hyperlink r:id="rId21" w:history="1">
        <w:r w:rsidRPr="008C1D5E">
          <w:rPr>
            <w:rStyle w:val="StyleUnderline"/>
            <w:highlight w:val="cyan"/>
          </w:rPr>
          <w:t>safety</w:t>
        </w:r>
      </w:hyperlink>
      <w:r w:rsidRPr="008C1D5E">
        <w:rPr>
          <w:rStyle w:val="StyleUnderline"/>
          <w:highlight w:val="cyan"/>
        </w:rPr>
        <w:t>, or fair pay</w:t>
      </w:r>
      <w:r w:rsidRPr="008C1D5E">
        <w:rPr>
          <w:sz w:val="16"/>
          <w:highlight w:val="cyan"/>
        </w:rPr>
        <w:t>,</w:t>
      </w:r>
      <w:r w:rsidRPr="00165150">
        <w:rPr>
          <w:sz w:val="16"/>
        </w:rPr>
        <w:t xml:space="preserve"> they add. Moreover, </w:t>
      </w:r>
      <w:r w:rsidRPr="008C1D5E">
        <w:rPr>
          <w:rStyle w:val="StyleUnderline"/>
          <w:highlight w:val="cyan"/>
        </w:rPr>
        <w:t>algorithmic mediation</w:t>
      </w:r>
      <w:r w:rsidRPr="00165150">
        <w:rPr>
          <w:sz w:val="16"/>
        </w:rPr>
        <w:t xml:space="preserve"> on platforms like UC </w:t>
      </w:r>
      <w:r w:rsidRPr="00E714FF">
        <w:rPr>
          <w:rStyle w:val="StyleUnderline"/>
        </w:rPr>
        <w:t>has</w:t>
      </w:r>
      <w:r w:rsidRPr="00165150">
        <w:rPr>
          <w:sz w:val="16"/>
        </w:rPr>
        <w:t xml:space="preserve"> in the past </w:t>
      </w:r>
      <w:r w:rsidRPr="008C1D5E">
        <w:rPr>
          <w:rStyle w:val="StyleUnderline"/>
          <w:highlight w:val="cyan"/>
        </w:rPr>
        <w:t>favoured customers</w:t>
      </w:r>
      <w:r w:rsidRPr="00165150">
        <w:rPr>
          <w:sz w:val="16"/>
        </w:rPr>
        <w:t xml:space="preserve"> </w:t>
      </w:r>
      <w:r w:rsidRPr="00E714FF">
        <w:rPr>
          <w:rStyle w:val="StyleUnderline"/>
        </w:rPr>
        <w:t>over</w:t>
      </w:r>
      <w:r w:rsidRPr="00165150">
        <w:rPr>
          <w:sz w:val="16"/>
        </w:rPr>
        <w:t xml:space="preserve"> the ‘</w:t>
      </w:r>
      <w:r w:rsidRPr="00E714FF">
        <w:rPr>
          <w:rStyle w:val="StyleUnderline"/>
        </w:rPr>
        <w:t xml:space="preserve">partners’ </w:t>
      </w:r>
      <w:r w:rsidRPr="008C1D5E">
        <w:rPr>
          <w:rStyle w:val="StyleUnderline"/>
          <w:highlight w:val="cyan"/>
        </w:rPr>
        <w:t>subjected to penalties</w:t>
      </w:r>
      <w:r w:rsidRPr="00E714FF">
        <w:rPr>
          <w:rStyle w:val="StyleUnderline"/>
        </w:rPr>
        <w:t xml:space="preserve"> and rating systems</w:t>
      </w:r>
      <w:r w:rsidRPr="00165150">
        <w:rPr>
          <w:sz w:val="16"/>
        </w:rPr>
        <w:t xml:space="preserve">, as we reported </w:t>
      </w:r>
      <w:hyperlink r:id="rId22" w:history="1">
        <w:r w:rsidRPr="00165150">
          <w:rPr>
            <w:sz w:val="16"/>
          </w:rPr>
          <w:t>here</w:t>
        </w:r>
      </w:hyperlink>
      <w:r w:rsidRPr="00165150">
        <w:rPr>
          <w:sz w:val="16"/>
        </w:rPr>
        <w:t xml:space="preserve"> and </w:t>
      </w:r>
      <w:hyperlink r:id="rId23" w:history="1">
        <w:r w:rsidRPr="00165150">
          <w:rPr>
            <w:sz w:val="16"/>
          </w:rPr>
          <w:t>here</w:t>
        </w:r>
      </w:hyperlink>
      <w:r w:rsidRPr="00165150">
        <w:rPr>
          <w:sz w:val="16"/>
        </w:rPr>
        <w:t>.</w:t>
      </w:r>
      <w:r w:rsidRPr="00714CB2">
        <w:rPr>
          <w:sz w:val="12"/>
        </w:rPr>
        <w:t>¶</w:t>
      </w:r>
      <w:r>
        <w:rPr>
          <w:sz w:val="12"/>
        </w:rPr>
        <w:t xml:space="preserve"> </w:t>
      </w:r>
      <w:r w:rsidRPr="00165150">
        <w:rPr>
          <w:sz w:val="16"/>
        </w:rPr>
        <w:t xml:space="preserve">Domestic workers in India, mostly women and girls from marginalised communities, </w:t>
      </w:r>
      <w:hyperlink r:id="rId24" w:history="1">
        <w:r w:rsidRPr="00165150">
          <w:rPr>
            <w:sz w:val="16"/>
          </w:rPr>
          <w:t>operate in a unique labour market</w:t>
        </w:r>
      </w:hyperlink>
      <w:r w:rsidRPr="00165150">
        <w:rPr>
          <w:sz w:val="16"/>
        </w:rPr>
        <w:t xml:space="preserve">. They are dependent on their employers – families or agencies – due to missing legal protection, and have no bargaining power. </w:t>
      </w:r>
      <w:r w:rsidRPr="008C1D5E">
        <w:rPr>
          <w:rStyle w:val="StyleUnderline"/>
          <w:highlight w:val="cyan"/>
        </w:rPr>
        <w:t>In the platform economy</w:t>
      </w:r>
      <w:r w:rsidRPr="00E714FF">
        <w:rPr>
          <w:rStyle w:val="StyleUnderline"/>
        </w:rPr>
        <w:t xml:space="preserve"> model</w:t>
      </w:r>
      <w:r w:rsidRPr="00165150">
        <w:rPr>
          <w:sz w:val="16"/>
        </w:rPr>
        <w:t xml:space="preserve">, their </w:t>
      </w:r>
      <w:r w:rsidRPr="008C1D5E">
        <w:rPr>
          <w:rStyle w:val="StyleUnderline"/>
          <w:highlight w:val="cyan"/>
        </w:rPr>
        <w:t>dependence</w:t>
      </w:r>
      <w:r w:rsidRPr="00165150">
        <w:rPr>
          <w:sz w:val="16"/>
        </w:rPr>
        <w:t xml:space="preserve"> now </w:t>
      </w:r>
      <w:r w:rsidRPr="008C1D5E">
        <w:rPr>
          <w:rStyle w:val="StyleUnderline"/>
          <w:highlight w:val="cyan"/>
        </w:rPr>
        <w:t>rests with</w:t>
      </w:r>
      <w:r w:rsidRPr="00E714FF">
        <w:rPr>
          <w:rStyle w:val="StyleUnderline"/>
        </w:rPr>
        <w:t xml:space="preserve"> the </w:t>
      </w:r>
      <w:r w:rsidRPr="008C1D5E">
        <w:rPr>
          <w:rStyle w:val="StyleUnderline"/>
          <w:highlight w:val="cyan"/>
        </w:rPr>
        <w:t>customer</w:t>
      </w:r>
      <w:r w:rsidRPr="00E714FF">
        <w:rPr>
          <w:rStyle w:val="StyleUnderline"/>
        </w:rPr>
        <w:t xml:space="preserve">, the </w:t>
      </w:r>
      <w:r w:rsidRPr="008C1D5E">
        <w:rPr>
          <w:rStyle w:val="StyleUnderline"/>
          <w:highlight w:val="cyan"/>
        </w:rPr>
        <w:t>company, and</w:t>
      </w:r>
      <w:r w:rsidRPr="00E714FF">
        <w:rPr>
          <w:rStyle w:val="StyleUnderline"/>
        </w:rPr>
        <w:t xml:space="preserve"> an </w:t>
      </w:r>
      <w:r w:rsidRPr="008C1D5E">
        <w:rPr>
          <w:rStyle w:val="StyleUnderline"/>
          <w:highlight w:val="cyan"/>
        </w:rPr>
        <w:t>impersonal</w:t>
      </w:r>
      <w:r w:rsidRPr="00E714FF">
        <w:rPr>
          <w:rStyle w:val="StyleUnderline"/>
        </w:rPr>
        <w:t xml:space="preserve"> </w:t>
      </w:r>
      <w:r w:rsidRPr="008C1D5E">
        <w:rPr>
          <w:rStyle w:val="StyleUnderline"/>
          <w:highlight w:val="cyan"/>
        </w:rPr>
        <w:t>algorithm</w:t>
      </w:r>
      <w:r w:rsidRPr="00E714FF">
        <w:rPr>
          <w:rStyle w:val="StyleUnderline"/>
        </w:rPr>
        <w:t xml:space="preserve">. In this market, </w:t>
      </w:r>
      <w:r w:rsidRPr="008C1D5E">
        <w:rPr>
          <w:rStyle w:val="StyleUnderline"/>
          <w:highlight w:val="cyan"/>
        </w:rPr>
        <w:t>what happens to</w:t>
      </w:r>
      <w:r w:rsidRPr="00E714FF">
        <w:rPr>
          <w:rStyle w:val="StyleUnderline"/>
        </w:rPr>
        <w:t xml:space="preserve"> workers’ </w:t>
      </w:r>
      <w:r w:rsidRPr="008C1D5E">
        <w:rPr>
          <w:rStyle w:val="StyleUnderline"/>
          <w:highlight w:val="cyan"/>
        </w:rPr>
        <w:t>rights, dignity, and collective identity?</w:t>
      </w:r>
      <w:r w:rsidRPr="00165150">
        <w:rPr>
          <w:sz w:val="16"/>
        </w:rPr>
        <w:t xml:space="preserve"> Saumya Kalia speaks to </w:t>
      </w:r>
      <w:hyperlink r:id="rId25" w:history="1">
        <w:r w:rsidRPr="00165150">
          <w:rPr>
            <w:sz w:val="16"/>
          </w:rPr>
          <w:t>Sai Amulya Komarraju</w:t>
        </w:r>
      </w:hyperlink>
      <w:r w:rsidRPr="00165150">
        <w:rPr>
          <w:sz w:val="16"/>
        </w:rPr>
        <w:t>, an assistant professor of communications at IIM Ahmedabad and a scholar on gender and digital labour, for answers.</w:t>
      </w:r>
      <w:r w:rsidRPr="00714CB2">
        <w:rPr>
          <w:sz w:val="12"/>
        </w:rPr>
        <w:t>¶</w:t>
      </w:r>
      <w:r>
        <w:rPr>
          <w:sz w:val="12"/>
        </w:rPr>
        <w:t xml:space="preserve"> </w:t>
      </w:r>
      <w:r w:rsidRPr="00165150">
        <w:rPr>
          <w:sz w:val="16"/>
        </w:rPr>
        <w:t xml:space="preserve">Platform-mediated hiring of domestic help itself is not new – BookMyBai, BookMyNanny, MrRight.in, and placement agencies have been around for </w:t>
      </w:r>
      <w:hyperlink r:id="rId26" w:history="1">
        <w:r w:rsidRPr="00165150">
          <w:rPr>
            <w:sz w:val="16"/>
          </w:rPr>
          <w:t>more than a decade</w:t>
        </w:r>
      </w:hyperlink>
      <w:r w:rsidRPr="00165150">
        <w:rPr>
          <w:sz w:val="16"/>
        </w:rPr>
        <w:t>. What distinguishes Urban Company’s new service?</w:t>
      </w:r>
      <w:r w:rsidRPr="00714CB2">
        <w:rPr>
          <w:sz w:val="12"/>
        </w:rPr>
        <w:t>¶</w:t>
      </w:r>
      <w:r>
        <w:rPr>
          <w:sz w:val="12"/>
        </w:rPr>
        <w:t xml:space="preserve"> </w:t>
      </w:r>
      <w:r w:rsidRPr="00165150">
        <w:rPr>
          <w:sz w:val="16"/>
        </w:rPr>
        <w:t xml:space="preserve">Before digital platforms, agencies acted as intermediaries; platforms are simply new players in this space. However, the very idea that one can book domestic workers in under 15 minutes, like any other service, is problematic. </w:t>
      </w:r>
      <w:r w:rsidRPr="00E714FF">
        <w:rPr>
          <w:rStyle w:val="StyleUnderline"/>
        </w:rPr>
        <w:t xml:space="preserve">Digital </w:t>
      </w:r>
      <w:r w:rsidRPr="008C1D5E">
        <w:rPr>
          <w:rStyle w:val="StyleUnderline"/>
          <w:highlight w:val="cyan"/>
        </w:rPr>
        <w:t>intermediation</w:t>
      </w:r>
      <w:r w:rsidRPr="00E714FF">
        <w:rPr>
          <w:rStyle w:val="StyleUnderline"/>
        </w:rPr>
        <w:t xml:space="preserve"> of personal services </w:t>
      </w:r>
      <w:r w:rsidRPr="008C1D5E">
        <w:rPr>
          <w:rStyle w:val="StyleUnderline"/>
          <w:highlight w:val="cyan"/>
        </w:rPr>
        <w:t>does not simply connect workers to jobs</w:t>
      </w:r>
      <w:r w:rsidRPr="00E714FF">
        <w:rPr>
          <w:rStyle w:val="StyleUnderline"/>
        </w:rPr>
        <w:t xml:space="preserve">—it </w:t>
      </w:r>
      <w:r w:rsidRPr="008C1D5E">
        <w:rPr>
          <w:rStyle w:val="StyleUnderline"/>
          <w:highlight w:val="cyan"/>
        </w:rPr>
        <w:t>transforms</w:t>
      </w:r>
      <w:r w:rsidRPr="00E714FF">
        <w:rPr>
          <w:rStyle w:val="StyleUnderline"/>
        </w:rPr>
        <w:t xml:space="preserve"> workers </w:t>
      </w:r>
      <w:r w:rsidRPr="008C1D5E">
        <w:rPr>
          <w:rStyle w:val="StyleUnderline"/>
          <w:highlight w:val="cyan"/>
        </w:rPr>
        <w:t>them</w:t>
      </w:r>
      <w:r w:rsidRPr="00E714FF">
        <w:rPr>
          <w:rStyle w:val="StyleUnderline"/>
        </w:rPr>
        <w:t xml:space="preserve">selves </w:t>
      </w:r>
      <w:r w:rsidRPr="008C1D5E">
        <w:rPr>
          <w:rStyle w:val="StyleUnderline"/>
          <w:highlight w:val="cyan"/>
        </w:rPr>
        <w:t>into</w:t>
      </w:r>
      <w:r w:rsidRPr="00E714FF">
        <w:rPr>
          <w:rStyle w:val="StyleUnderline"/>
        </w:rPr>
        <w:t xml:space="preserve"> the </w:t>
      </w:r>
      <w:r w:rsidRPr="008C1D5E">
        <w:rPr>
          <w:rStyle w:val="StyleUnderline"/>
          <w:highlight w:val="cyan"/>
        </w:rPr>
        <w:t>service being offered</w:t>
      </w:r>
      <w:r w:rsidRPr="00E714FF">
        <w:rPr>
          <w:rStyle w:val="StyleUnderline"/>
        </w:rPr>
        <w:t>.</w:t>
      </w:r>
      <w:r w:rsidRPr="00165150">
        <w:rPr>
          <w:sz w:val="16"/>
        </w:rPr>
        <w:t xml:space="preserve"> In the delivery sector, the service being offered is the transport of food; in ride-hailing, the service is being driven. But in domestic work, the service is not just help—it is the helper. </w:t>
      </w:r>
      <w:r w:rsidRPr="00714CB2">
        <w:rPr>
          <w:sz w:val="12"/>
        </w:rPr>
        <w:t>¶</w:t>
      </w:r>
      <w:r>
        <w:rPr>
          <w:sz w:val="12"/>
        </w:rPr>
        <w:t xml:space="preserve"> </w:t>
      </w:r>
      <w:r w:rsidRPr="00165150">
        <w:rPr>
          <w:sz w:val="16"/>
        </w:rPr>
        <w:t xml:space="preserve">The shift from ‘Insta Maid’ to ‘Insta Help’ does not undo the underlying dehumanisation in play. </w:t>
      </w:r>
      <w:r w:rsidRPr="00714CB2">
        <w:rPr>
          <w:sz w:val="12"/>
        </w:rPr>
        <w:t>¶</w:t>
      </w:r>
      <w:r>
        <w:rPr>
          <w:sz w:val="12"/>
        </w:rPr>
        <w:t xml:space="preserve"> </w:t>
      </w:r>
      <w:r w:rsidRPr="00165150">
        <w:rPr>
          <w:sz w:val="16"/>
        </w:rPr>
        <w:t xml:space="preserve">We have quick commerce for medicines, groceries, plumbing, beauty services. Why rope in domestic labour into platform economies too? </w:t>
      </w:r>
      <w:r w:rsidRPr="00714CB2">
        <w:rPr>
          <w:sz w:val="12"/>
        </w:rPr>
        <w:t>¶</w:t>
      </w:r>
      <w:r>
        <w:rPr>
          <w:sz w:val="12"/>
        </w:rPr>
        <w:t xml:space="preserve"> </w:t>
      </w:r>
      <w:r w:rsidRPr="00165150">
        <w:rPr>
          <w:sz w:val="16"/>
        </w:rPr>
        <w:t>Indeed, this is happening at an interesting time. Dishwashers, washing machines, and robot vacuum cleaners are becoming commonplace. Will dishwashers or washing machines replace domestic workers? Employers still request domestic workers to dry clothes on the laundry line or clean the plates that go into the dishwasher. Platforms like UC will probably train workers to use these new, sophisticated technologies. Make workers tech-ready so that middle-class customers do not experience any inconvenience, knowing that tech-trained workers are taking (even the least) laborious work off their hands. But the same might create newer forms of exclusion — tech-ready workers leaving behind working-class women who are not even allowed to access phones, much less own them. There are promises, but there are challenges as well.</w:t>
      </w:r>
      <w:r w:rsidRPr="00714CB2">
        <w:rPr>
          <w:sz w:val="12"/>
        </w:rPr>
        <w:t>¶</w:t>
      </w:r>
      <w:r>
        <w:rPr>
          <w:sz w:val="12"/>
        </w:rPr>
        <w:t xml:space="preserve"> </w:t>
      </w:r>
      <w:r w:rsidRPr="00165150">
        <w:rPr>
          <w:sz w:val="16"/>
        </w:rPr>
        <w:t xml:space="preserve">Also, this is not just about UC; the issues of on-demand domestic work are much bigger. </w:t>
      </w:r>
      <w:r w:rsidRPr="00714CB2">
        <w:rPr>
          <w:sz w:val="12"/>
        </w:rPr>
        <w:t>¶</w:t>
      </w:r>
      <w:r>
        <w:rPr>
          <w:sz w:val="12"/>
        </w:rPr>
        <w:t xml:space="preserve"> </w:t>
      </w:r>
      <w:r w:rsidRPr="00165150">
        <w:rPr>
          <w:sz w:val="16"/>
        </w:rPr>
        <w:t>Domestic workers make up one of the largest women-dominated unorganised sectors in India. What factors unique to this labour market would UC have to think about?</w:t>
      </w:r>
      <w:r w:rsidRPr="00714CB2">
        <w:rPr>
          <w:sz w:val="12"/>
        </w:rPr>
        <w:t>¶</w:t>
      </w:r>
      <w:r>
        <w:rPr>
          <w:sz w:val="12"/>
        </w:rPr>
        <w:t xml:space="preserve"> </w:t>
      </w:r>
      <w:r w:rsidRPr="00165150">
        <w:rPr>
          <w:sz w:val="16"/>
        </w:rPr>
        <w:t xml:space="preserve">It </w:t>
      </w:r>
      <w:r w:rsidRPr="00300E6C">
        <w:rPr>
          <w:rStyle w:val="StyleUnderline"/>
        </w:rPr>
        <w:t xml:space="preserve">might be </w:t>
      </w:r>
      <w:r w:rsidRPr="008C1D5E">
        <w:rPr>
          <w:rStyle w:val="StyleUnderline"/>
          <w:highlight w:val="cyan"/>
        </w:rPr>
        <w:t>too optimistic</w:t>
      </w:r>
      <w:r w:rsidRPr="00300E6C">
        <w:rPr>
          <w:rStyle w:val="StyleUnderline"/>
        </w:rPr>
        <w:t xml:space="preserve"> of us </w:t>
      </w:r>
      <w:r w:rsidRPr="008C1D5E">
        <w:rPr>
          <w:rStyle w:val="StyleUnderline"/>
          <w:highlight w:val="cyan"/>
        </w:rPr>
        <w:t>to think</w:t>
      </w:r>
      <w:r w:rsidRPr="00300E6C">
        <w:rPr>
          <w:rStyle w:val="StyleUnderline"/>
        </w:rPr>
        <w:t xml:space="preserve"> that </w:t>
      </w:r>
      <w:r w:rsidRPr="008C1D5E">
        <w:rPr>
          <w:rStyle w:val="StyleUnderline"/>
          <w:highlight w:val="cyan"/>
        </w:rPr>
        <w:t>platforms</w:t>
      </w:r>
      <w:r w:rsidRPr="00300E6C">
        <w:rPr>
          <w:rStyle w:val="StyleUnderline"/>
        </w:rPr>
        <w:t xml:space="preserve"> will </w:t>
      </w:r>
      <w:r w:rsidRPr="008C1D5E">
        <w:rPr>
          <w:rStyle w:val="StyleUnderline"/>
          <w:highlight w:val="cyan"/>
        </w:rPr>
        <w:t>want to think about</w:t>
      </w:r>
      <w:r w:rsidRPr="00300E6C">
        <w:rPr>
          <w:rStyle w:val="StyleUnderline"/>
        </w:rPr>
        <w:t xml:space="preserve"> the</w:t>
      </w:r>
      <w:r w:rsidRPr="00165150">
        <w:rPr>
          <w:sz w:val="16"/>
        </w:rPr>
        <w:t xml:space="preserve"> highly </w:t>
      </w:r>
      <w:r w:rsidRPr="008C1D5E">
        <w:rPr>
          <w:rStyle w:val="StyleUnderline"/>
          <w:highlight w:val="cyan"/>
        </w:rPr>
        <w:t>interpersonal</w:t>
      </w:r>
      <w:r w:rsidRPr="00300E6C">
        <w:rPr>
          <w:rStyle w:val="StyleUnderline"/>
        </w:rPr>
        <w:t xml:space="preserve"> </w:t>
      </w:r>
      <w:r w:rsidRPr="008C1D5E">
        <w:rPr>
          <w:rStyle w:val="StyleUnderline"/>
          <w:highlight w:val="cyan"/>
        </w:rPr>
        <w:t>nature of domestic work</w:t>
      </w:r>
      <w:r w:rsidRPr="00165150">
        <w:rPr>
          <w:sz w:val="16"/>
        </w:rPr>
        <w:t xml:space="preserve"> or geographical location from a worker-centric perspective. As for profit logic, </w:t>
      </w:r>
      <w:r w:rsidRPr="008C1D5E">
        <w:rPr>
          <w:rStyle w:val="StyleUnderline"/>
        </w:rPr>
        <w:t>they would have to think about</w:t>
      </w:r>
      <w:r w:rsidRPr="00300E6C">
        <w:rPr>
          <w:rStyle w:val="StyleUnderline"/>
        </w:rPr>
        <w:t xml:space="preserve"> how </w:t>
      </w:r>
      <w:r w:rsidRPr="008C1D5E">
        <w:rPr>
          <w:rStyle w:val="StyleUnderline"/>
        </w:rPr>
        <w:t>women</w:t>
      </w:r>
      <w:r w:rsidRPr="00300E6C">
        <w:rPr>
          <w:rStyle w:val="StyleUnderline"/>
        </w:rPr>
        <w:t xml:space="preserve"> take up domestic work – </w:t>
      </w:r>
      <w:r w:rsidRPr="008C1D5E">
        <w:rPr>
          <w:rStyle w:val="StyleUnderline"/>
        </w:rPr>
        <w:t>their</w:t>
      </w:r>
      <w:r w:rsidRPr="00300E6C">
        <w:rPr>
          <w:rStyle w:val="StyleUnderline"/>
        </w:rPr>
        <w:t xml:space="preserve"> </w:t>
      </w:r>
      <w:r w:rsidRPr="008C1D5E">
        <w:rPr>
          <w:rStyle w:val="StyleUnderline"/>
        </w:rPr>
        <w:t>relationships with homeowners</w:t>
      </w:r>
      <w:r w:rsidRPr="00300E6C">
        <w:rPr>
          <w:rStyle w:val="StyleUnderline"/>
        </w:rPr>
        <w:t>,</w:t>
      </w:r>
      <w:r w:rsidRPr="00165150">
        <w:rPr>
          <w:sz w:val="16"/>
        </w:rPr>
        <w:t xml:space="preserve"> working multiple homes in a day, etc. </w:t>
      </w:r>
      <w:r w:rsidRPr="008C1D5E">
        <w:rPr>
          <w:rStyle w:val="StyleUnderline"/>
          <w:highlight w:val="cyan"/>
        </w:rPr>
        <w:t>Employers</w:t>
      </w:r>
      <w:r w:rsidRPr="00300E6C">
        <w:rPr>
          <w:rStyle w:val="StyleUnderline"/>
        </w:rPr>
        <w:t xml:space="preserve"> earlier </w:t>
      </w:r>
      <w:r w:rsidRPr="00165150">
        <w:rPr>
          <w:sz w:val="16"/>
        </w:rPr>
        <w:t xml:space="preserve">found domestic help through word of mouth; they </w:t>
      </w:r>
      <w:r w:rsidRPr="008C1D5E">
        <w:rPr>
          <w:rStyle w:val="StyleUnderline"/>
          <w:highlight w:val="cyan"/>
        </w:rPr>
        <w:t>had</w:t>
      </w:r>
      <w:r w:rsidRPr="00300E6C">
        <w:rPr>
          <w:rStyle w:val="StyleUnderline"/>
        </w:rPr>
        <w:t xml:space="preserve"> the </w:t>
      </w:r>
      <w:r w:rsidRPr="008C1D5E">
        <w:rPr>
          <w:rStyle w:val="StyleUnderline"/>
          <w:highlight w:val="cyan"/>
        </w:rPr>
        <w:t>responsibility of maintaining</w:t>
      </w:r>
      <w:r w:rsidRPr="00165150">
        <w:rPr>
          <w:sz w:val="16"/>
        </w:rPr>
        <w:t xml:space="preserve"> a cordial relationship – if not outright </w:t>
      </w:r>
      <w:r w:rsidRPr="008C1D5E">
        <w:rPr>
          <w:rStyle w:val="StyleUnderline"/>
          <w:highlight w:val="cyan"/>
        </w:rPr>
        <w:t>respect</w:t>
      </w:r>
      <w:r w:rsidRPr="00165150">
        <w:rPr>
          <w:sz w:val="16"/>
        </w:rPr>
        <w:t xml:space="preserve"> – </w:t>
      </w:r>
      <w:r w:rsidRPr="00300E6C">
        <w:rPr>
          <w:rStyle w:val="StyleUnderline"/>
        </w:rPr>
        <w:t>to prevent workers from quitting</w:t>
      </w:r>
      <w:r w:rsidRPr="00165150">
        <w:rPr>
          <w:sz w:val="16"/>
        </w:rPr>
        <w:t xml:space="preserve">. The risk of losing face in their social circles/apartment complexes and not finding another worker would compel them to treat domestic workers with a modicum of respect. In traditional employment, workers establish what scholars Raka Ray and Seemin Qayum call </w:t>
      </w:r>
      <w:hyperlink r:id="rId27" w:history="1">
        <w:r w:rsidRPr="008C1D5E">
          <w:rPr>
            <w:rStyle w:val="StyleUnderline"/>
            <w:highlight w:val="cyan"/>
          </w:rPr>
          <w:t>‘strategic intimacy’</w:t>
        </w:r>
      </w:hyperlink>
      <w:r>
        <w:rPr>
          <w:rStyle w:val="StyleUnderline"/>
        </w:rPr>
        <w:t xml:space="preserve"> </w:t>
      </w:r>
      <w:r w:rsidRPr="00300E6C">
        <w:rPr>
          <w:rStyle w:val="StyleUnderline"/>
        </w:rPr>
        <w:t xml:space="preserve">– a form of closeness that </w:t>
      </w:r>
      <w:r w:rsidRPr="008C1D5E">
        <w:rPr>
          <w:rStyle w:val="StyleUnderline"/>
          <w:highlight w:val="cyan"/>
        </w:rPr>
        <w:t>enables</w:t>
      </w:r>
      <w:r w:rsidRPr="00300E6C">
        <w:rPr>
          <w:rStyle w:val="StyleUnderline"/>
        </w:rPr>
        <w:t xml:space="preserve"> them to </w:t>
      </w:r>
      <w:r w:rsidRPr="008C1D5E">
        <w:rPr>
          <w:rStyle w:val="StyleUnderline"/>
        </w:rPr>
        <w:t xml:space="preserve">negotiate </w:t>
      </w:r>
      <w:r w:rsidRPr="008C1D5E">
        <w:rPr>
          <w:rStyle w:val="StyleUnderline"/>
          <w:highlight w:val="cyan"/>
        </w:rPr>
        <w:t>for</w:t>
      </w:r>
      <w:r w:rsidRPr="008C1D5E">
        <w:rPr>
          <w:rStyle w:val="StyleUnderline"/>
        </w:rPr>
        <w:t xml:space="preserve"> loans</w:t>
      </w:r>
      <w:r w:rsidRPr="00300E6C">
        <w:rPr>
          <w:rStyle w:val="StyleUnderline"/>
        </w:rPr>
        <w:t xml:space="preserve">, additional </w:t>
      </w:r>
      <w:r w:rsidRPr="008C1D5E">
        <w:rPr>
          <w:rStyle w:val="StyleUnderline"/>
        </w:rPr>
        <w:t>leave</w:t>
      </w:r>
      <w:r w:rsidRPr="00300E6C">
        <w:rPr>
          <w:rStyle w:val="StyleUnderline"/>
        </w:rPr>
        <w:t xml:space="preserve">, or other </w:t>
      </w:r>
      <w:r w:rsidRPr="008C1D5E">
        <w:rPr>
          <w:rStyle w:val="StyleUnderline"/>
          <w:highlight w:val="cyan"/>
        </w:rPr>
        <w:t>financial benefits. Platforms</w:t>
      </w:r>
      <w:r w:rsidRPr="00300E6C">
        <w:rPr>
          <w:rStyle w:val="StyleUnderline"/>
        </w:rPr>
        <w:t xml:space="preserve"> are</w:t>
      </w:r>
      <w:r w:rsidRPr="00165150">
        <w:rPr>
          <w:sz w:val="16"/>
        </w:rPr>
        <w:t xml:space="preserve"> systematically </w:t>
      </w:r>
      <w:r w:rsidRPr="008C1D5E">
        <w:rPr>
          <w:rStyle w:val="StyleUnderline"/>
          <w:highlight w:val="cyan"/>
        </w:rPr>
        <w:t>eroding</w:t>
      </w:r>
      <w:r w:rsidRPr="00165150">
        <w:rPr>
          <w:sz w:val="16"/>
        </w:rPr>
        <w:t xml:space="preserve"> the </w:t>
      </w:r>
      <w:r w:rsidRPr="008C1D5E">
        <w:rPr>
          <w:rStyle w:val="StyleUnderline"/>
          <w:highlight w:val="cyan"/>
        </w:rPr>
        <w:t>social dimension</w:t>
      </w:r>
      <w:r w:rsidRPr="00300E6C">
        <w:rPr>
          <w:rStyle w:val="StyleUnderline"/>
        </w:rPr>
        <w:t xml:space="preserve"> of this employer-domestic worker relationship, </w:t>
      </w:r>
      <w:r w:rsidRPr="008C1D5E">
        <w:rPr>
          <w:rStyle w:val="StyleUnderline"/>
          <w:highlight w:val="cyan"/>
        </w:rPr>
        <w:t>leaving no room for negotiation</w:t>
      </w:r>
      <w:r w:rsidRPr="00300E6C">
        <w:rPr>
          <w:rStyle w:val="StyleUnderline"/>
        </w:rPr>
        <w:t xml:space="preserve">. Customers don’t </w:t>
      </w:r>
      <w:r w:rsidRPr="00165150">
        <w:rPr>
          <w:sz w:val="16"/>
        </w:rPr>
        <w:t xml:space="preserve">even have to </w:t>
      </w:r>
      <w:r w:rsidRPr="00300E6C">
        <w:rPr>
          <w:rStyle w:val="StyleUnderline"/>
        </w:rPr>
        <w:t>know the name of the worker</w:t>
      </w:r>
      <w:r w:rsidRPr="00165150">
        <w:rPr>
          <w:sz w:val="16"/>
        </w:rPr>
        <w:t xml:space="preserve">, let alone develop a long-term relationship. There is </w:t>
      </w:r>
      <w:r w:rsidRPr="00300E6C">
        <w:rPr>
          <w:rStyle w:val="StyleUnderline"/>
        </w:rPr>
        <w:t>no scope for negotiation</w:t>
      </w:r>
      <w:r w:rsidRPr="00165150">
        <w:rPr>
          <w:sz w:val="16"/>
        </w:rPr>
        <w:t xml:space="preserve">, either with the platform or the ‘customer’. </w:t>
      </w:r>
      <w:r w:rsidRPr="00714CB2">
        <w:rPr>
          <w:sz w:val="12"/>
        </w:rPr>
        <w:t>¶</w:t>
      </w:r>
      <w:r>
        <w:rPr>
          <w:sz w:val="12"/>
        </w:rPr>
        <w:t xml:space="preserve"> </w:t>
      </w:r>
      <w:r w:rsidRPr="00165150">
        <w:rPr>
          <w:sz w:val="16"/>
        </w:rPr>
        <w:t xml:space="preserve">There are also other granular details such as women’s access to mobile phones, vehicles, willingness to use public transport, domestic responsibilities, even curfew timings at home. Another question to think about is if they intend to register women workers </w:t>
      </w:r>
      <w:r w:rsidRPr="00165150">
        <w:rPr>
          <w:sz w:val="16"/>
        </w:rPr>
        <w:lastRenderedPageBreak/>
        <w:t>only or include men. Historically in India men – and not women – worked as servants. Are they going to bring that back to circumvent problems with hiring women? Will there be a (re)masculinisation of domestic work?</w:t>
      </w:r>
    </w:p>
    <w:p w14:paraId="24CC6BC7" w14:textId="77777777" w:rsidR="00ED73CD" w:rsidRDefault="00ED73CD" w:rsidP="00ED73CD">
      <w:pPr>
        <w:pStyle w:val="Heading4"/>
      </w:pPr>
      <w:r>
        <w:t xml:space="preserve">These developments in technology render recognition </w:t>
      </w:r>
      <w:r w:rsidRPr="00B02102">
        <w:t>the wrong way</w:t>
      </w:r>
      <w:r>
        <w:t xml:space="preserve"> – hypervisibility without proper protection </w:t>
      </w:r>
      <w:r w:rsidRPr="00B02102">
        <w:rPr>
          <w:u w:val="single"/>
        </w:rPr>
        <w:t xml:space="preserve">weaponizes </w:t>
      </w:r>
      <w:r>
        <w:t xml:space="preserve">innovation towards </w:t>
      </w:r>
      <w:r w:rsidRPr="008006F2">
        <w:rPr>
          <w:u w:val="single"/>
        </w:rPr>
        <w:t>securitization</w:t>
      </w:r>
      <w:r>
        <w:t xml:space="preserve"> of migrants and other marginalized populations. </w:t>
      </w:r>
    </w:p>
    <w:p w14:paraId="514F6AB0" w14:textId="77777777" w:rsidR="00ED73CD" w:rsidRPr="003A09CC" w:rsidRDefault="00ED73CD" w:rsidP="00ED73CD">
      <w:pPr>
        <w:rPr>
          <w:b/>
          <w:bCs/>
          <w:sz w:val="26"/>
        </w:rPr>
      </w:pPr>
      <w:r>
        <w:rPr>
          <w:rStyle w:val="Style13ptBold"/>
        </w:rPr>
        <w:t xml:space="preserve">Slupska ’22 </w:t>
      </w:r>
      <w:r w:rsidRPr="00403024">
        <w:t>[Julia Slupska is a member of the Centre for Doctoral Training in Cyber Security at Oxford., ‘“They Look at Vulnerability and Use That to Abuse You”: Participatory Threat Modelling with Migrant Domestic Workers’, https://www.usenix.org/system/files/sec22-slupska-vulnerability.pdf]</w:t>
      </w:r>
      <w:r>
        <w:t xml:space="preserve"> \\patrick</w:t>
      </w:r>
    </w:p>
    <w:p w14:paraId="6EBCC105" w14:textId="77777777" w:rsidR="00ED73CD" w:rsidRDefault="00ED73CD" w:rsidP="00ED73CD">
      <w:pPr>
        <w:rPr>
          <w:rStyle w:val="StyleUnderline"/>
        </w:rPr>
      </w:pPr>
      <w:r w:rsidRPr="00C47442">
        <w:rPr>
          <w:rStyle w:val="StyleUnderline"/>
          <w:highlight w:val="cyan"/>
        </w:rPr>
        <w:t>Digital security research</w:t>
      </w:r>
      <w:r w:rsidRPr="00E85EE2">
        <w:rPr>
          <w:rStyle w:val="StyleUnderline"/>
        </w:rPr>
        <w:t xml:space="preserve"> tends to </w:t>
      </w:r>
      <w:r w:rsidRPr="00C47442">
        <w:rPr>
          <w:rStyle w:val="StyleUnderline"/>
          <w:highlight w:val="cyan"/>
        </w:rPr>
        <w:t>focus on</w:t>
      </w:r>
      <w:r w:rsidRPr="001B4ADB">
        <w:rPr>
          <w:sz w:val="16"/>
        </w:rPr>
        <w:t xml:space="preserve"> companies, militaries, or (in the case of domestic products like IoT devices) </w:t>
      </w:r>
      <w:r w:rsidRPr="00C47442">
        <w:rPr>
          <w:rStyle w:val="StyleUnderline"/>
          <w:highlight w:val="cyan"/>
        </w:rPr>
        <w:t>owners</w:t>
      </w:r>
      <w:r w:rsidRPr="001B4ADB">
        <w:rPr>
          <w:sz w:val="16"/>
        </w:rPr>
        <w:t xml:space="preserve"> of devices </w:t>
      </w:r>
      <w:r w:rsidRPr="00E85EE2">
        <w:rPr>
          <w:rStyle w:val="StyleUnderline"/>
        </w:rPr>
        <w:t xml:space="preserve">rather than groups like </w:t>
      </w:r>
      <w:r w:rsidRPr="00497E6B">
        <w:rPr>
          <w:rStyle w:val="StyleUnderline"/>
        </w:rPr>
        <w:t xml:space="preserve">MDWs. When </w:t>
      </w:r>
      <w:r w:rsidRPr="00C47442">
        <w:rPr>
          <w:rStyle w:val="StyleUnderline"/>
          <w:highlight w:val="cyan"/>
        </w:rPr>
        <w:t>MDWs</w:t>
      </w:r>
      <w:r w:rsidRPr="00497E6B">
        <w:rPr>
          <w:rStyle w:val="StyleUnderline"/>
        </w:rPr>
        <w:t xml:space="preserve"> are included, they are </w:t>
      </w:r>
      <w:r w:rsidRPr="00C47442">
        <w:rPr>
          <w:rStyle w:val="StyleUnderline"/>
          <w:highlight w:val="cyan"/>
        </w:rPr>
        <w:t>represented as</w:t>
      </w:r>
      <w:r w:rsidRPr="001B4ADB">
        <w:rPr>
          <w:sz w:val="16"/>
        </w:rPr>
        <w:t xml:space="preserve"> ‘bystanders’ or even as </w:t>
      </w:r>
      <w:r w:rsidRPr="00497E6B">
        <w:rPr>
          <w:rStyle w:val="StyleUnderline"/>
        </w:rPr>
        <w:t xml:space="preserve">potential </w:t>
      </w:r>
      <w:r w:rsidRPr="00C47442">
        <w:rPr>
          <w:rStyle w:val="StyleUnderline"/>
          <w:highlight w:val="cyan"/>
        </w:rPr>
        <w:t>threats</w:t>
      </w:r>
      <w:r w:rsidRPr="001B4ADB">
        <w:rPr>
          <w:sz w:val="16"/>
        </w:rPr>
        <w:t xml:space="preserve">. In this section, we outline these representations and argue that </w:t>
      </w:r>
      <w:r w:rsidRPr="00497E6B">
        <w:rPr>
          <w:rStyle w:val="StyleUnderline"/>
        </w:rPr>
        <w:t>domestic workers deserve protection as security subjects in their own right. Research on</w:t>
      </w:r>
      <w:r w:rsidRPr="001B4ADB">
        <w:rPr>
          <w:sz w:val="16"/>
        </w:rPr>
        <w:t xml:space="preserve"> the </w:t>
      </w:r>
      <w:r w:rsidRPr="00C47442">
        <w:rPr>
          <w:rStyle w:val="StyleUnderline"/>
          <w:highlight w:val="cyan"/>
        </w:rPr>
        <w:t>security and privacy of</w:t>
      </w:r>
      <w:r w:rsidRPr="001B4ADB">
        <w:rPr>
          <w:sz w:val="16"/>
        </w:rPr>
        <w:t xml:space="preserve"> multi-user </w:t>
      </w:r>
      <w:r w:rsidRPr="00C47442">
        <w:rPr>
          <w:rStyle w:val="StyleUnderline"/>
          <w:highlight w:val="cyan"/>
        </w:rPr>
        <w:t>smart homes</w:t>
      </w:r>
      <w:r w:rsidRPr="001B4ADB">
        <w:rPr>
          <w:sz w:val="16"/>
        </w:rPr>
        <w:t xml:space="preserve"> mainly </w:t>
      </w:r>
      <w:r w:rsidRPr="00C47442">
        <w:rPr>
          <w:rStyle w:val="StyleUnderline"/>
          <w:highlight w:val="cyan"/>
        </w:rPr>
        <w:t>divides</w:t>
      </w:r>
      <w:r w:rsidRPr="001B4ADB">
        <w:rPr>
          <w:sz w:val="16"/>
        </w:rPr>
        <w:t xml:space="preserve"> smart home residents </w:t>
      </w:r>
      <w:r w:rsidRPr="00497E6B">
        <w:rPr>
          <w:rStyle w:val="StyleUnderline"/>
        </w:rPr>
        <w:t>into</w:t>
      </w:r>
      <w:r w:rsidRPr="001B4ADB">
        <w:rPr>
          <w:sz w:val="16"/>
        </w:rPr>
        <w:t xml:space="preserve"> primary </w:t>
      </w:r>
      <w:r w:rsidRPr="00C47442">
        <w:rPr>
          <w:rStyle w:val="StyleUnderline"/>
          <w:highlight w:val="cyan"/>
        </w:rPr>
        <w:t>users and</w:t>
      </w:r>
      <w:r w:rsidRPr="001B4ADB">
        <w:rPr>
          <w:sz w:val="16"/>
        </w:rPr>
        <w:t xml:space="preserve"> secondary users with varying levels of control over devices, as well as </w:t>
      </w:r>
      <w:r w:rsidRPr="00C47442">
        <w:rPr>
          <w:rStyle w:val="StyleUnderline"/>
          <w:highlight w:val="cyan"/>
        </w:rPr>
        <w:t>bystanders</w:t>
      </w:r>
      <w:r w:rsidRPr="001B4ADB">
        <w:rPr>
          <w:sz w:val="16"/>
        </w:rPr>
        <w:t xml:space="preserve"> (those who do not control devices but are affected by them, </w:t>
      </w:r>
      <w:r w:rsidRPr="00C47442">
        <w:rPr>
          <w:rStyle w:val="StyleUnderline"/>
          <w:highlight w:val="cyan"/>
        </w:rPr>
        <w:t>such as domestic workers</w:t>
      </w:r>
      <w:r w:rsidRPr="001B4ADB">
        <w:rPr>
          <w:sz w:val="16"/>
        </w:rPr>
        <w:t xml:space="preserve">, co-habitants, visitors, and passers-by). Many previous studies have mainly examined the views, privacy concerns, and choices of primary users with regard to IoT technologies (e.g., [1, 10, 14, 15, 25, 59, 60, 65, 122–124, 128, 132]). Further, several studies have explored how different factors (e.g., age, gender, health status, living situation, finances, technical background, power imbalances) affect primary users’ perspectives, concerns, and choices within the context of using IoT technologies and – especially – smart home devices (e.g., [6, 8, 11, 15, 45, 49, 58, 69, 77, 78, 85, 95, 117]). For example, older adults [42] are more willing to accept monitoring by smart health devices – provided that surveillance enabled by these devices is key to healthcare – than younger adults (e.g., [70]). Motivated in part by research on multi-user smart homes and shared housing (e.g., [25, 27, 31, 77, 78, 80, 94, 110, 132]), secondary users and bystanders have recently received more attention by the research community (e.g., [3,35,96,107,129]). This research suggests that some </w:t>
      </w:r>
      <w:r w:rsidRPr="00C750A5">
        <w:rPr>
          <w:rStyle w:val="StyleUnderline"/>
        </w:rPr>
        <w:t xml:space="preserve">groups like </w:t>
      </w:r>
      <w:r w:rsidRPr="00C47442">
        <w:rPr>
          <w:rStyle w:val="StyleUnderline"/>
          <w:highlight w:val="cyan"/>
        </w:rPr>
        <w:t>domestic</w:t>
      </w:r>
      <w:r w:rsidRPr="00C750A5">
        <w:rPr>
          <w:rStyle w:val="StyleUnderline"/>
        </w:rPr>
        <w:t xml:space="preserve"> childcare </w:t>
      </w:r>
      <w:r w:rsidRPr="00C47442">
        <w:rPr>
          <w:rStyle w:val="StyleUnderline"/>
          <w:highlight w:val="cyan"/>
        </w:rPr>
        <w:t>workers</w:t>
      </w:r>
      <w:r w:rsidRPr="001B4ADB">
        <w:rPr>
          <w:sz w:val="16"/>
        </w:rPr>
        <w:t xml:space="preserve"> are </w:t>
      </w:r>
      <w:r w:rsidRPr="00C750A5">
        <w:rPr>
          <w:rStyle w:val="StyleUnderline"/>
        </w:rPr>
        <w:t xml:space="preserve">often </w:t>
      </w:r>
      <w:r w:rsidRPr="00C47442">
        <w:rPr>
          <w:rStyle w:val="StyleUnderline"/>
          <w:highlight w:val="cyan"/>
        </w:rPr>
        <w:t>uncomfortable</w:t>
      </w:r>
      <w:r w:rsidRPr="00C750A5">
        <w:rPr>
          <w:rStyle w:val="StyleUnderline"/>
        </w:rPr>
        <w:t xml:space="preserve"> working </w:t>
      </w:r>
      <w:r w:rsidRPr="00C47442">
        <w:rPr>
          <w:rStyle w:val="StyleUnderline"/>
          <w:highlight w:val="cyan"/>
        </w:rPr>
        <w:t>with smart home devices</w:t>
      </w:r>
      <w:r w:rsidRPr="001B4ADB">
        <w:rPr>
          <w:sz w:val="16"/>
        </w:rPr>
        <w:t xml:space="preserve"> in their workplace, particularly if devices are </w:t>
      </w:r>
      <w:r w:rsidRPr="00C750A5">
        <w:rPr>
          <w:rStyle w:val="StyleUnderline"/>
        </w:rPr>
        <w:t xml:space="preserve">seen as </w:t>
      </w:r>
      <w:r w:rsidRPr="00C47442">
        <w:rPr>
          <w:rStyle w:val="StyleUnderline"/>
          <w:highlight w:val="cyan"/>
        </w:rPr>
        <w:t xml:space="preserve">evidence of mistrust </w:t>
      </w:r>
      <w:r w:rsidRPr="00C47442">
        <w:rPr>
          <w:rStyle w:val="StyleUnderline"/>
        </w:rPr>
        <w:t xml:space="preserve">or </w:t>
      </w:r>
      <w:r w:rsidRPr="00C47442">
        <w:rPr>
          <w:rStyle w:val="StyleUnderline"/>
          <w:highlight w:val="cyan"/>
        </w:rPr>
        <w:t>lack of respect</w:t>
      </w:r>
      <w:r w:rsidRPr="001B4ADB">
        <w:rPr>
          <w:sz w:val="16"/>
        </w:rPr>
        <w:t xml:space="preserve"> on the employer’s part and/</w:t>
      </w:r>
      <w:r w:rsidRPr="00C47442">
        <w:rPr>
          <w:rStyle w:val="StyleUnderline"/>
          <w:highlight w:val="cyan"/>
        </w:rPr>
        <w:t>or</w:t>
      </w:r>
      <w:r w:rsidRPr="001B4ADB">
        <w:rPr>
          <w:sz w:val="16"/>
        </w:rPr>
        <w:t xml:space="preserve"> are </w:t>
      </w:r>
      <w:r w:rsidRPr="00C47442">
        <w:rPr>
          <w:rStyle w:val="StyleUnderline"/>
          <w:highlight w:val="cyan"/>
        </w:rPr>
        <w:t>used to micromanage</w:t>
      </w:r>
      <w:r w:rsidRPr="001B4ADB">
        <w:rPr>
          <w:sz w:val="16"/>
        </w:rPr>
        <w:t xml:space="preserve"> workers [14,15]. As bystanders, domestic workers are rarely considered in privacy and security threat models, which primarily focus on device owners. </w:t>
      </w:r>
      <w:r w:rsidRPr="00580E53">
        <w:rPr>
          <w:rStyle w:val="StyleUnderline"/>
        </w:rPr>
        <w:t xml:space="preserve">When considered, </w:t>
      </w:r>
      <w:r w:rsidRPr="00C47442">
        <w:rPr>
          <w:rStyle w:val="StyleUnderline"/>
          <w:highlight w:val="cyan"/>
        </w:rPr>
        <w:t>domestic workers</w:t>
      </w:r>
      <w:r w:rsidRPr="00580E53">
        <w:rPr>
          <w:rStyle w:val="StyleUnderline"/>
        </w:rPr>
        <w:t xml:space="preserve"> are often </w:t>
      </w:r>
      <w:r w:rsidRPr="00C47442">
        <w:rPr>
          <w:rStyle w:val="StyleUnderline"/>
          <w:highlight w:val="cyan"/>
        </w:rPr>
        <w:t>presented as</w:t>
      </w:r>
      <w:r w:rsidRPr="00580E53">
        <w:rPr>
          <w:rStyle w:val="StyleUnderline"/>
        </w:rPr>
        <w:t xml:space="preserve"> potential </w:t>
      </w:r>
      <w:r w:rsidRPr="00C47442">
        <w:rPr>
          <w:rStyle w:val="StyleUnderline"/>
          <w:highlight w:val="cyan"/>
        </w:rPr>
        <w:t>threats to the household,</w:t>
      </w:r>
      <w:r w:rsidRPr="00580E53">
        <w:rPr>
          <w:rStyle w:val="StyleUnderline"/>
        </w:rPr>
        <w:t xml:space="preserve"> suggesting that temporary </w:t>
      </w:r>
      <w:r w:rsidRPr="00C47442">
        <w:rPr>
          <w:rStyle w:val="StyleUnderline"/>
          <w:highlight w:val="cyan"/>
        </w:rPr>
        <w:t>workers may, for example</w:t>
      </w:r>
      <w:r w:rsidRPr="00580E53">
        <w:rPr>
          <w:rStyle w:val="StyleUnderline"/>
        </w:rPr>
        <w:t xml:space="preserve">, return later to </w:t>
      </w:r>
      <w:r w:rsidRPr="00C47442">
        <w:rPr>
          <w:rStyle w:val="StyleUnderline"/>
          <w:highlight w:val="cyan"/>
        </w:rPr>
        <w:t>rob a house</w:t>
      </w:r>
      <w:r w:rsidRPr="001B4ADB">
        <w:rPr>
          <w:sz w:val="16"/>
        </w:rPr>
        <w:t xml:space="preserve"> [130]. Perhaps the </w:t>
      </w:r>
      <w:r w:rsidRPr="00580E53">
        <w:rPr>
          <w:rStyle w:val="StyleUnderline"/>
        </w:rPr>
        <w:t>most egregious example</w:t>
      </w:r>
      <w:r w:rsidRPr="001B4ADB">
        <w:rPr>
          <w:sz w:val="16"/>
        </w:rPr>
        <w:t xml:space="preserve"> of this </w:t>
      </w:r>
      <w:r w:rsidRPr="00580E53">
        <w:rPr>
          <w:rStyle w:val="StyleUnderline"/>
        </w:rPr>
        <w:t>is the scenario problematically described as the “</w:t>
      </w:r>
      <w:r w:rsidRPr="00C47442">
        <w:rPr>
          <w:rStyle w:val="StyleUnderline"/>
          <w:highlight w:val="cyan"/>
        </w:rPr>
        <w:t>evil maid attack”,</w:t>
      </w:r>
      <w:r w:rsidRPr="001B4ADB">
        <w:rPr>
          <w:sz w:val="16"/>
        </w:rPr>
        <w:t xml:space="preserve"> in which a hotel maid </w:t>
      </w:r>
      <w:r w:rsidRPr="00C47442">
        <w:rPr>
          <w:rStyle w:val="StyleUnderline"/>
          <w:highlight w:val="cyan"/>
        </w:rPr>
        <w:t>compromises an unattended device</w:t>
      </w:r>
      <w:r w:rsidRPr="001B4ADB">
        <w:rPr>
          <w:sz w:val="16"/>
        </w:rPr>
        <w:t xml:space="preserve"> using, for example, a USB flash drive [102]. The unattended device owner is usually characterised as a company executive or a government official and the “</w:t>
      </w:r>
      <w:r w:rsidRPr="00580E53">
        <w:rPr>
          <w:rStyle w:val="StyleUnderline"/>
        </w:rPr>
        <w:t>evil maid”</w:t>
      </w:r>
      <w:r w:rsidRPr="001B4ADB">
        <w:rPr>
          <w:sz w:val="16"/>
        </w:rPr>
        <w:t xml:space="preserve"> </w:t>
      </w:r>
      <w:r w:rsidRPr="00580E53">
        <w:rPr>
          <w:rStyle w:val="StyleUnderline"/>
        </w:rPr>
        <w:t>as an industrial spy in disguise</w:t>
      </w:r>
      <w:r w:rsidRPr="001B4ADB">
        <w:rPr>
          <w:sz w:val="16"/>
        </w:rPr>
        <w:t xml:space="preserve"> [57]. Although “evil maid” attacks have been documented, the </w:t>
      </w:r>
      <w:r w:rsidRPr="00152A59">
        <w:rPr>
          <w:rStyle w:val="StyleUnderline"/>
        </w:rPr>
        <w:t>prevalence of</w:t>
      </w:r>
      <w:r w:rsidRPr="001B4ADB">
        <w:rPr>
          <w:sz w:val="16"/>
        </w:rPr>
        <w:t xml:space="preserve"> this </w:t>
      </w:r>
      <w:r w:rsidRPr="00C47442">
        <w:rPr>
          <w:rStyle w:val="StyleUnderline"/>
          <w:highlight w:val="cyan"/>
        </w:rPr>
        <w:t>imagery and lack of analysis of</w:t>
      </w:r>
      <w:r w:rsidRPr="00152A59">
        <w:rPr>
          <w:rStyle w:val="StyleUnderline"/>
        </w:rPr>
        <w:t xml:space="preserve"> the </w:t>
      </w:r>
      <w:r w:rsidRPr="00C47442">
        <w:rPr>
          <w:rStyle w:val="StyleUnderline"/>
          <w:highlight w:val="cyan"/>
        </w:rPr>
        <w:t>security threats domestic workers face point to a</w:t>
      </w:r>
      <w:r w:rsidRPr="00152A59">
        <w:rPr>
          <w:rStyle w:val="StyleUnderline"/>
        </w:rPr>
        <w:t xml:space="preserve"> systematic </w:t>
      </w:r>
      <w:r w:rsidRPr="00C47442">
        <w:rPr>
          <w:rStyle w:val="StyleUnderline"/>
          <w:highlight w:val="cyan"/>
        </w:rPr>
        <w:t>defence of those who</w:t>
      </w:r>
      <w:r w:rsidRPr="001B4ADB">
        <w:rPr>
          <w:sz w:val="16"/>
        </w:rPr>
        <w:t xml:space="preserve">, like company executives or government officials, </w:t>
      </w:r>
      <w:r w:rsidRPr="00C47442">
        <w:rPr>
          <w:rStyle w:val="StyleUnderline"/>
          <w:highlight w:val="cyan"/>
        </w:rPr>
        <w:t>have</w:t>
      </w:r>
      <w:r w:rsidRPr="001B4ADB">
        <w:rPr>
          <w:rStyle w:val="StyleUnderline"/>
        </w:rPr>
        <w:t xml:space="preserve"> wealth and </w:t>
      </w:r>
      <w:r w:rsidRPr="00C47442">
        <w:rPr>
          <w:rStyle w:val="StyleUnderline"/>
          <w:highlight w:val="cyan"/>
        </w:rPr>
        <w:t>power</w:t>
      </w:r>
      <w:r w:rsidRPr="001B4ADB">
        <w:rPr>
          <w:sz w:val="16"/>
        </w:rPr>
        <w:t xml:space="preserve">. Bystander privacy research expands our understanding of which users are affected by technology, but the term ‘bystander’ risks implying that surveillance of domestic workers is accidental or unintentional. </w:t>
      </w:r>
      <w:r w:rsidRPr="00C47442">
        <w:rPr>
          <w:rStyle w:val="StyleUnderline"/>
          <w:highlight w:val="cyan"/>
        </w:rPr>
        <w:t>Surveillance</w:t>
      </w:r>
      <w:r w:rsidRPr="001B4ADB">
        <w:rPr>
          <w:rStyle w:val="StyleUnderline"/>
        </w:rPr>
        <w:t xml:space="preserve"> can be </w:t>
      </w:r>
      <w:r w:rsidRPr="00C47442">
        <w:rPr>
          <w:rStyle w:val="StyleUnderline"/>
          <w:highlight w:val="cyan"/>
        </w:rPr>
        <w:t>pervasive and harmful</w:t>
      </w:r>
      <w:r w:rsidRPr="001B4ADB">
        <w:rPr>
          <w:rStyle w:val="StyleUnderline"/>
        </w:rPr>
        <w:t xml:space="preserve"> to domestic workers [63] </w:t>
      </w:r>
      <w:r w:rsidRPr="00C47442">
        <w:rPr>
          <w:rStyle w:val="StyleUnderline"/>
          <w:highlight w:val="cyan"/>
        </w:rPr>
        <w:t>and</w:t>
      </w:r>
      <w:r w:rsidRPr="001B4ADB">
        <w:rPr>
          <w:rStyle w:val="StyleUnderline"/>
        </w:rPr>
        <w:t xml:space="preserve"> </w:t>
      </w:r>
      <w:r w:rsidRPr="00C47442">
        <w:rPr>
          <w:rStyle w:val="StyleUnderline"/>
          <w:highlight w:val="cyan"/>
        </w:rPr>
        <w:t>is</w:t>
      </w:r>
      <w:r w:rsidRPr="001B4ADB">
        <w:rPr>
          <w:rStyle w:val="StyleUnderline"/>
        </w:rPr>
        <w:t xml:space="preserve"> often </w:t>
      </w:r>
      <w:r w:rsidRPr="00C47442">
        <w:rPr>
          <w:rStyle w:val="StyleUnderline"/>
          <w:highlight w:val="cyan"/>
        </w:rPr>
        <w:t>the reason for purchasing surveillance devices</w:t>
      </w:r>
      <w:r w:rsidRPr="001B4ADB">
        <w:rPr>
          <w:rStyle w:val="StyleUnderline"/>
        </w:rPr>
        <w:t xml:space="preserve">, as is </w:t>
      </w:r>
      <w:r w:rsidRPr="00C47442">
        <w:rPr>
          <w:rStyle w:val="StyleUnderline"/>
          <w:highlight w:val="cyan"/>
        </w:rPr>
        <w:t>evident in</w:t>
      </w:r>
      <w:r w:rsidRPr="001B4ADB">
        <w:rPr>
          <w:rStyle w:val="StyleUnderline"/>
        </w:rPr>
        <w:t xml:space="preserve"> the term </w:t>
      </w:r>
      <w:r w:rsidRPr="00C47442">
        <w:rPr>
          <w:rStyle w:val="StyleUnderline"/>
          <w:highlight w:val="cyan"/>
        </w:rPr>
        <w:t>“nanny cam</w:t>
      </w:r>
      <w:r w:rsidRPr="001B4ADB">
        <w:rPr>
          <w:rStyle w:val="StyleUnderline"/>
        </w:rPr>
        <w:t>”.</w:t>
      </w:r>
      <w:r w:rsidRPr="001B4ADB">
        <w:rPr>
          <w:sz w:val="16"/>
        </w:rPr>
        <w:t xml:space="preserve"> Thus, </w:t>
      </w:r>
      <w:r w:rsidRPr="001B4ADB">
        <w:rPr>
          <w:rStyle w:val="StyleUnderline"/>
        </w:rPr>
        <w:t xml:space="preserve">privacy and security </w:t>
      </w:r>
      <w:r w:rsidRPr="00C47442">
        <w:rPr>
          <w:rStyle w:val="StyleUnderline"/>
          <w:highlight w:val="cyan"/>
        </w:rPr>
        <w:t>researchers should view domestic</w:t>
      </w:r>
      <w:r w:rsidRPr="001B4ADB">
        <w:rPr>
          <w:rStyle w:val="StyleUnderline"/>
        </w:rPr>
        <w:t xml:space="preserve"> </w:t>
      </w:r>
      <w:r w:rsidRPr="00C47442">
        <w:rPr>
          <w:rStyle w:val="StyleUnderline"/>
          <w:highlight w:val="cyan"/>
        </w:rPr>
        <w:t>workers</w:t>
      </w:r>
      <w:r w:rsidRPr="001B4ADB">
        <w:rPr>
          <w:rStyle w:val="StyleUnderline"/>
        </w:rPr>
        <w:t xml:space="preserve"> not </w:t>
      </w:r>
      <w:r w:rsidRPr="00C47442">
        <w:rPr>
          <w:rStyle w:val="StyleUnderline"/>
          <w:highlight w:val="cyan"/>
        </w:rPr>
        <w:t>as</w:t>
      </w:r>
      <w:r w:rsidRPr="001B4ADB">
        <w:rPr>
          <w:rStyle w:val="StyleUnderline"/>
        </w:rPr>
        <w:t xml:space="preserve"> accidental bystanders or potential threats but as </w:t>
      </w:r>
      <w:r w:rsidRPr="00C47442">
        <w:rPr>
          <w:rStyle w:val="StyleUnderline"/>
          <w:highlight w:val="cyan"/>
        </w:rPr>
        <w:t>people who deserve privacy and security</w:t>
      </w:r>
      <w:r w:rsidRPr="001B4ADB">
        <w:rPr>
          <w:rStyle w:val="StyleUnderline"/>
        </w:rPr>
        <w:t xml:space="preserve"> in their own right. Otherwise, forms of marginalisation and power imbalances in the household will persist [82].</w:t>
      </w:r>
    </w:p>
    <w:p w14:paraId="5A45C9E9" w14:textId="77777777" w:rsidR="00ED73CD" w:rsidRDefault="00ED73CD" w:rsidP="00ED73CD">
      <w:pPr>
        <w:pStyle w:val="Heading4"/>
      </w:pPr>
      <w:r>
        <w:t xml:space="preserve">Securitization </w:t>
      </w:r>
      <w:r w:rsidRPr="00981E98">
        <w:rPr>
          <w:u w:val="single"/>
        </w:rPr>
        <w:t>entrenches</w:t>
      </w:r>
      <w:r>
        <w:t xml:space="preserve"> harmful cultural </w:t>
      </w:r>
      <w:r w:rsidRPr="00981E98">
        <w:rPr>
          <w:u w:val="single"/>
        </w:rPr>
        <w:t>narratives</w:t>
      </w:r>
      <w:r>
        <w:t xml:space="preserve"> that fuel </w:t>
      </w:r>
      <w:r w:rsidRPr="00981E98">
        <w:rPr>
          <w:u w:val="single"/>
        </w:rPr>
        <w:t>cycles</w:t>
      </w:r>
      <w:r>
        <w:t xml:space="preserve"> of violence against marginalized populations.</w:t>
      </w:r>
    </w:p>
    <w:p w14:paraId="425FDB77" w14:textId="77777777" w:rsidR="00ED73CD" w:rsidRPr="00C47442" w:rsidRDefault="00ED73CD" w:rsidP="00ED73CD">
      <w:pPr>
        <w:rPr>
          <w:rStyle w:val="Style13ptBold"/>
          <w:b w:val="0"/>
          <w:bCs w:val="0"/>
        </w:rPr>
      </w:pPr>
      <w:r w:rsidRPr="00C47442">
        <w:rPr>
          <w:rStyle w:val="Style13ptBold"/>
        </w:rPr>
        <w:t>Cheung-Bleuden ’23</w:t>
      </w:r>
      <w:r w:rsidRPr="00C47442">
        <w:t xml:space="preserve"> [Dr. Violet Cheung is a professor in the department of psychology at the University of San Francisco., ‘Securitization of migration and hate crimes toward immigrants and refugees’, https://www.sciencedirect.com/science/article/pii/B9780128237946000219]</w:t>
      </w:r>
    </w:p>
    <w:p w14:paraId="72734CAE" w14:textId="77777777" w:rsidR="00ED73CD" w:rsidRPr="00676645" w:rsidRDefault="00ED73CD" w:rsidP="00ED73CD">
      <w:pPr>
        <w:rPr>
          <w:sz w:val="16"/>
        </w:rPr>
      </w:pPr>
      <w:r w:rsidRPr="00676645">
        <w:rPr>
          <w:sz w:val="16"/>
        </w:rPr>
        <w:lastRenderedPageBreak/>
        <w:t xml:space="preserve">In a </w:t>
      </w:r>
      <w:r w:rsidRPr="00C47442">
        <w:rPr>
          <w:rStyle w:val="StyleUnderline"/>
          <w:highlight w:val="cyan"/>
        </w:rPr>
        <w:t>review of securitization</w:t>
      </w:r>
      <w:r w:rsidRPr="00676645">
        <w:rPr>
          <w:sz w:val="16"/>
        </w:rPr>
        <w:t xml:space="preserve"> theory, Balzacq et al. (2016) suggested that </w:t>
      </w:r>
      <w:r w:rsidRPr="00C47442">
        <w:rPr>
          <w:rStyle w:val="StyleUnderline"/>
          <w:highlight w:val="cyan"/>
        </w:rPr>
        <w:t xml:space="preserve">migration </w:t>
      </w:r>
      <w:r w:rsidRPr="00C47442">
        <w:rPr>
          <w:rStyle w:val="StyleUnderline"/>
        </w:rPr>
        <w:t>is the issue</w:t>
      </w:r>
      <w:r w:rsidRPr="006B287D">
        <w:rPr>
          <w:rStyle w:val="StyleUnderline"/>
        </w:rPr>
        <w:t xml:space="preserve"> to which</w:t>
      </w:r>
      <w:r w:rsidRPr="00676645">
        <w:rPr>
          <w:sz w:val="16"/>
        </w:rPr>
        <w:t xml:space="preserve"> the </w:t>
      </w:r>
      <w:r w:rsidRPr="00C47442">
        <w:rPr>
          <w:rStyle w:val="StyleUnderline"/>
        </w:rPr>
        <w:t>theory has been applied</w:t>
      </w:r>
      <w:r w:rsidRPr="006B287D">
        <w:rPr>
          <w:rStyle w:val="StyleUnderline"/>
        </w:rPr>
        <w:t xml:space="preserve"> most frequently</w:t>
      </w:r>
      <w:r w:rsidRPr="00676645">
        <w:rPr>
          <w:sz w:val="16"/>
        </w:rPr>
        <w:t xml:space="preserve">. </w:t>
      </w:r>
      <w:r w:rsidRPr="006B287D">
        <w:rPr>
          <w:rStyle w:val="StyleUnderline"/>
        </w:rPr>
        <w:t xml:space="preserve">Asylum and </w:t>
      </w:r>
      <w:r w:rsidRPr="00C47442">
        <w:rPr>
          <w:rStyle w:val="StyleUnderline"/>
        </w:rPr>
        <w:t>migration</w:t>
      </w:r>
      <w:r w:rsidRPr="00676645">
        <w:rPr>
          <w:sz w:val="16"/>
        </w:rPr>
        <w:t xml:space="preserve"> have been successfully </w:t>
      </w:r>
      <w:r w:rsidRPr="00C47442">
        <w:rPr>
          <w:rStyle w:val="StyleUnderline"/>
        </w:rPr>
        <w:t>securitized</w:t>
      </w:r>
      <w:r w:rsidRPr="006B287D">
        <w:rPr>
          <w:rStyle w:val="StyleUnderline"/>
        </w:rPr>
        <w:t xml:space="preserve"> in the EU and</w:t>
      </w:r>
      <w:r w:rsidRPr="00676645">
        <w:rPr>
          <w:sz w:val="16"/>
        </w:rPr>
        <w:t xml:space="preserve"> now have extended to </w:t>
      </w:r>
      <w:r w:rsidRPr="006B287D">
        <w:rPr>
          <w:rStyle w:val="StyleUnderline"/>
        </w:rPr>
        <w:t>other regions in the world</w:t>
      </w:r>
      <w:r w:rsidRPr="00676645">
        <w:rPr>
          <w:sz w:val="16"/>
        </w:rPr>
        <w:t xml:space="preserve">. Under this framework, </w:t>
      </w:r>
      <w:r w:rsidRPr="006B287D">
        <w:rPr>
          <w:rStyle w:val="StyleUnderline"/>
        </w:rPr>
        <w:t>migration</w:t>
      </w:r>
      <w:r w:rsidRPr="00676645">
        <w:rPr>
          <w:sz w:val="16"/>
        </w:rPr>
        <w:t xml:space="preserve"> is </w:t>
      </w:r>
      <w:r w:rsidRPr="00C47442">
        <w:rPr>
          <w:rStyle w:val="StyleUnderline"/>
          <w:highlight w:val="cyan"/>
        </w:rPr>
        <w:t>seen as a threat to</w:t>
      </w:r>
      <w:r w:rsidRPr="006B287D">
        <w:rPr>
          <w:rStyle w:val="StyleUnderline"/>
        </w:rPr>
        <w:t xml:space="preserve"> </w:t>
      </w:r>
      <w:r w:rsidRPr="00676645">
        <w:rPr>
          <w:sz w:val="16"/>
        </w:rPr>
        <w:t xml:space="preserve">a </w:t>
      </w:r>
      <w:r w:rsidRPr="00C47442">
        <w:rPr>
          <w:rStyle w:val="StyleUnderline"/>
          <w:highlight w:val="cyan"/>
        </w:rPr>
        <w:t>society’s ability to persist</w:t>
      </w:r>
      <w:r w:rsidRPr="00676645">
        <w:rPr>
          <w:sz w:val="16"/>
        </w:rPr>
        <w:t xml:space="preserve"> in its essential character. The </w:t>
      </w:r>
      <w:r w:rsidRPr="00C47442">
        <w:rPr>
          <w:rStyle w:val="StyleUnderline"/>
          <w:highlight w:val="cyan"/>
        </w:rPr>
        <w:t>acceptance</w:t>
      </w:r>
      <w:r w:rsidRPr="006B287D">
        <w:rPr>
          <w:rStyle w:val="StyleUnderline"/>
        </w:rPr>
        <w:t xml:space="preserve"> of</w:t>
      </w:r>
      <w:r w:rsidRPr="00676645">
        <w:rPr>
          <w:sz w:val="16"/>
        </w:rPr>
        <w:t xml:space="preserve"> the </w:t>
      </w:r>
      <w:r w:rsidRPr="006B287D">
        <w:rPr>
          <w:rStyle w:val="StyleUnderline"/>
        </w:rPr>
        <w:t>securitization</w:t>
      </w:r>
      <w:r w:rsidRPr="00676645">
        <w:rPr>
          <w:sz w:val="16"/>
        </w:rPr>
        <w:t xml:space="preserve"> framework </w:t>
      </w:r>
      <w:r w:rsidRPr="00C47442">
        <w:rPr>
          <w:rStyle w:val="StyleUnderline"/>
          <w:highlight w:val="cyan"/>
        </w:rPr>
        <w:t>lies in</w:t>
      </w:r>
      <w:r w:rsidRPr="006B287D">
        <w:rPr>
          <w:rStyle w:val="StyleUnderline"/>
        </w:rPr>
        <w:t xml:space="preserve"> the psychology of </w:t>
      </w:r>
      <w:r w:rsidRPr="00C47442">
        <w:rPr>
          <w:rStyle w:val="StyleUnderline"/>
          <w:highlight w:val="cyan"/>
        </w:rPr>
        <w:t>threat perception</w:t>
      </w:r>
      <w:r w:rsidRPr="00676645">
        <w:rPr>
          <w:sz w:val="16"/>
        </w:rPr>
        <w:t xml:space="preserve">. Several types of </w:t>
      </w:r>
      <w:r w:rsidRPr="006B287D">
        <w:rPr>
          <w:rStyle w:val="StyleUnderline"/>
        </w:rPr>
        <w:t>threat perception</w:t>
      </w:r>
      <w:r w:rsidRPr="00676645">
        <w:rPr>
          <w:sz w:val="16"/>
        </w:rPr>
        <w:t xml:space="preserve"> have been examined to account for the geographic and temporal variations </w:t>
      </w:r>
      <w:r w:rsidRPr="00C47442">
        <w:rPr>
          <w:rStyle w:val="StyleUnderline"/>
          <w:highlight w:val="cyan"/>
        </w:rPr>
        <w:t>of hate crime</w:t>
      </w:r>
      <w:r w:rsidRPr="006B287D">
        <w:rPr>
          <w:rStyle w:val="StyleUnderline"/>
        </w:rPr>
        <w:t xml:space="preserve"> </w:t>
      </w:r>
      <w:r w:rsidRPr="00676645">
        <w:rPr>
          <w:sz w:val="16"/>
        </w:rPr>
        <w:t xml:space="preserve">rate. In the framework of securitization, hate crimes are, at least in part, a </w:t>
      </w:r>
      <w:r w:rsidRPr="00C47442">
        <w:rPr>
          <w:rStyle w:val="StyleUnderline"/>
        </w:rPr>
        <w:t>response to</w:t>
      </w:r>
      <w:r w:rsidRPr="006B287D">
        <w:rPr>
          <w:rStyle w:val="StyleUnderline"/>
        </w:rPr>
        <w:t xml:space="preserve"> </w:t>
      </w:r>
      <w:r w:rsidRPr="00C47442">
        <w:rPr>
          <w:rStyle w:val="StyleUnderline"/>
        </w:rPr>
        <w:t>realistic</w:t>
      </w:r>
      <w:r w:rsidRPr="006B287D">
        <w:rPr>
          <w:rStyle w:val="StyleUnderline"/>
        </w:rPr>
        <w:t xml:space="preserve"> </w:t>
      </w:r>
      <w:r w:rsidRPr="00C47442">
        <w:rPr>
          <w:rStyle w:val="StyleUnderline"/>
          <w:highlight w:val="cyan"/>
        </w:rPr>
        <w:t>threats perceived by</w:t>
      </w:r>
      <w:r w:rsidRPr="006B287D">
        <w:rPr>
          <w:rStyle w:val="StyleUnderline"/>
        </w:rPr>
        <w:t xml:space="preserve"> the </w:t>
      </w:r>
      <w:r w:rsidRPr="00C47442">
        <w:rPr>
          <w:rStyle w:val="StyleUnderline"/>
          <w:highlight w:val="cyan"/>
        </w:rPr>
        <w:t>perpetrator</w:t>
      </w:r>
      <w:r w:rsidRPr="00676645">
        <w:rPr>
          <w:sz w:val="16"/>
        </w:rPr>
        <w:t xml:space="preserve">. In principle, such threats could be </w:t>
      </w:r>
      <w:r w:rsidRPr="00C47442">
        <w:rPr>
          <w:rStyle w:val="StyleUnderline"/>
          <w:highlight w:val="cyan"/>
        </w:rPr>
        <w:t>economic</w:t>
      </w:r>
      <w:r w:rsidRPr="00676645">
        <w:rPr>
          <w:sz w:val="16"/>
        </w:rPr>
        <w:t xml:space="preserve"> (“I fear immigrants will take my job”) </w:t>
      </w:r>
      <w:r w:rsidRPr="00C47442">
        <w:rPr>
          <w:rStyle w:val="StyleUnderline"/>
          <w:highlight w:val="cyan"/>
        </w:rPr>
        <w:t>or related to</w:t>
      </w:r>
      <w:r w:rsidRPr="006B287D">
        <w:rPr>
          <w:rStyle w:val="StyleUnderline"/>
        </w:rPr>
        <w:t xml:space="preserve"> physical </w:t>
      </w:r>
      <w:r w:rsidRPr="00C47442">
        <w:rPr>
          <w:rStyle w:val="StyleUnderline"/>
          <w:highlight w:val="cyan"/>
        </w:rPr>
        <w:t>safety (“I fear</w:t>
      </w:r>
      <w:r w:rsidRPr="006B287D">
        <w:rPr>
          <w:rStyle w:val="StyleUnderline"/>
        </w:rPr>
        <w:t xml:space="preserve"> that </w:t>
      </w:r>
      <w:r w:rsidRPr="00C47442">
        <w:rPr>
          <w:rStyle w:val="StyleUnderline"/>
        </w:rPr>
        <w:t xml:space="preserve">refugees and </w:t>
      </w:r>
      <w:r w:rsidRPr="00C47442">
        <w:rPr>
          <w:rStyle w:val="StyleUnderline"/>
          <w:highlight w:val="cyan"/>
        </w:rPr>
        <w:t>immigrants will bring more</w:t>
      </w:r>
      <w:r w:rsidRPr="006B287D">
        <w:rPr>
          <w:rStyle w:val="StyleUnderline"/>
        </w:rPr>
        <w:t xml:space="preserve"> </w:t>
      </w:r>
      <w:r w:rsidRPr="00C47442">
        <w:rPr>
          <w:rStyle w:val="StyleUnderline"/>
          <w:highlight w:val="cyan"/>
        </w:rPr>
        <w:t>crime</w:t>
      </w:r>
      <w:r w:rsidRPr="006B287D">
        <w:rPr>
          <w:rStyle w:val="StyleUnderline"/>
        </w:rPr>
        <w:t xml:space="preserve"> or engage in terrorist activities</w:t>
      </w:r>
      <w:r w:rsidRPr="00676645">
        <w:rPr>
          <w:sz w:val="16"/>
        </w:rPr>
        <w:t xml:space="preserve"> in my community or country”). Scholars investigating this possibility have found mixed evidence for this theory. For instance, Espiritu (2004) developed a regression model which suggests that school dropout rate, and the number of Asians and Pacific Islanders as a proportion of a state’s population were significant predictors of hate crimes in the state, but the role of the general economy in explaining variance in hate crime incidents was inconclusive based on the available data. The author suggests that perhaps lack of education is related to ignorance and that in turn relates to increases in hate crimes; thus Espiritu (2004) suggests education on diversity may be a pathway to reducing numbers of hate crimes in the future. The </w:t>
      </w:r>
      <w:r w:rsidRPr="00C47442">
        <w:rPr>
          <w:rStyle w:val="StyleUnderline"/>
          <w:highlight w:val="cyan"/>
        </w:rPr>
        <w:t>research</w:t>
      </w:r>
      <w:r w:rsidRPr="00676645">
        <w:rPr>
          <w:sz w:val="16"/>
        </w:rPr>
        <w:t xml:space="preserve"> also </w:t>
      </w:r>
      <w:r w:rsidRPr="00C47442">
        <w:rPr>
          <w:rStyle w:val="StyleUnderline"/>
          <w:highlight w:val="cyan"/>
        </w:rPr>
        <w:t>suggests</w:t>
      </w:r>
      <w:r w:rsidRPr="00676645">
        <w:rPr>
          <w:sz w:val="16"/>
        </w:rPr>
        <w:t xml:space="preserve"> that </w:t>
      </w:r>
      <w:r w:rsidRPr="006B287D">
        <w:rPr>
          <w:rStyle w:val="StyleUnderline"/>
        </w:rPr>
        <w:t>reaching</w:t>
      </w:r>
      <w:r w:rsidRPr="00676645">
        <w:rPr>
          <w:sz w:val="16"/>
        </w:rPr>
        <w:t xml:space="preserve"> a certain </w:t>
      </w:r>
      <w:r w:rsidRPr="00C47442">
        <w:rPr>
          <w:rStyle w:val="StyleUnderline"/>
          <w:highlight w:val="cyan"/>
        </w:rPr>
        <w:t>threshold of</w:t>
      </w:r>
      <w:r w:rsidRPr="006B287D">
        <w:rPr>
          <w:rStyle w:val="StyleUnderline"/>
        </w:rPr>
        <w:t xml:space="preserve"> </w:t>
      </w:r>
      <w:r w:rsidRPr="00C47442">
        <w:rPr>
          <w:rStyle w:val="StyleUnderline"/>
          <w:highlight w:val="cyan"/>
        </w:rPr>
        <w:t>immigrants</w:t>
      </w:r>
      <w:r w:rsidRPr="006B287D">
        <w:rPr>
          <w:rStyle w:val="StyleUnderline"/>
        </w:rPr>
        <w:t xml:space="preserve">/refugees </w:t>
      </w:r>
      <w:r w:rsidRPr="00C47442">
        <w:rPr>
          <w:rStyle w:val="StyleUnderline"/>
          <w:highlight w:val="cyan"/>
        </w:rPr>
        <w:t>in</w:t>
      </w:r>
      <w:r w:rsidRPr="006B287D">
        <w:rPr>
          <w:rStyle w:val="StyleUnderline"/>
        </w:rPr>
        <w:t xml:space="preserve"> one’s state or </w:t>
      </w:r>
      <w:r w:rsidRPr="00C47442">
        <w:rPr>
          <w:rStyle w:val="StyleUnderline"/>
          <w:highlight w:val="cyan"/>
        </w:rPr>
        <w:t>community may make</w:t>
      </w:r>
      <w:r w:rsidRPr="006B287D">
        <w:rPr>
          <w:rStyle w:val="StyleUnderline"/>
        </w:rPr>
        <w:t xml:space="preserve"> the </w:t>
      </w:r>
      <w:r w:rsidRPr="00C47442">
        <w:rPr>
          <w:rStyle w:val="StyleUnderline"/>
          <w:highlight w:val="cyan"/>
        </w:rPr>
        <w:t>population more salient and noticeable</w:t>
      </w:r>
      <w:r w:rsidRPr="006B287D">
        <w:rPr>
          <w:rStyle w:val="StyleUnderline"/>
        </w:rPr>
        <w:t xml:space="preserve">, leading to a </w:t>
      </w:r>
      <w:r w:rsidRPr="00C47442">
        <w:rPr>
          <w:rStyle w:val="StyleUnderline"/>
          <w:highlight w:val="cyan"/>
        </w:rPr>
        <w:t>greater likelihood of perceptions of</w:t>
      </w:r>
      <w:r w:rsidRPr="006B287D">
        <w:rPr>
          <w:rStyle w:val="StyleUnderline"/>
        </w:rPr>
        <w:t xml:space="preserve"> economic </w:t>
      </w:r>
      <w:r w:rsidRPr="00C47442">
        <w:rPr>
          <w:rStyle w:val="StyleUnderline"/>
          <w:highlight w:val="cyan"/>
        </w:rPr>
        <w:t>threat</w:t>
      </w:r>
      <w:r w:rsidRPr="006B287D">
        <w:rPr>
          <w:rStyle w:val="StyleUnderline"/>
        </w:rPr>
        <w:t xml:space="preserve"> and thus </w:t>
      </w:r>
      <w:r w:rsidRPr="00C47442">
        <w:rPr>
          <w:rStyle w:val="StyleUnderline"/>
          <w:highlight w:val="cyan"/>
        </w:rPr>
        <w:t xml:space="preserve">more </w:t>
      </w:r>
      <w:r w:rsidRPr="00C47442">
        <w:rPr>
          <w:rStyle w:val="StyleUnderline"/>
        </w:rPr>
        <w:t>hate crimes</w:t>
      </w:r>
      <w:r w:rsidRPr="006B287D">
        <w:rPr>
          <w:rStyle w:val="StyleUnderline"/>
        </w:rPr>
        <w:t xml:space="preserve"> in response</w:t>
      </w:r>
      <w:r w:rsidRPr="00676645">
        <w:rPr>
          <w:sz w:val="16"/>
        </w:rPr>
        <w:t xml:space="preserve">. As for the role of economic conditions, it may be an individual’s personal perception of losing one’s job to an immigrant is a more salient factor and predictor of hate crime than quantitative aggregate data that may or may not reveal economic trends and changes in occupations held by immigrants versus U.S.-born workers. Another approach to examining the impact of possibly realistic threats on hate crimes comes from Deloughery et al. (2012), who examined the relationship between terrorism and hate crime, posing the provocative question of whether the two are close cousins or distant relatives. The authors note that terrorism is often an “upward crime” in which the perpetrator is of lower social prestige than the group that is targeted. In contrast, the authors argue </w:t>
      </w:r>
      <w:r w:rsidRPr="00676645">
        <w:rPr>
          <w:rStyle w:val="StyleUnderline"/>
        </w:rPr>
        <w:t>hate crimes</w:t>
      </w:r>
      <w:r w:rsidRPr="00676645">
        <w:rPr>
          <w:sz w:val="16"/>
        </w:rPr>
        <w:t xml:space="preserve"> are more likely “</w:t>
      </w:r>
      <w:r w:rsidRPr="00C47442">
        <w:rPr>
          <w:rStyle w:val="StyleUnderline"/>
          <w:highlight w:val="cyan"/>
        </w:rPr>
        <w:t>downward crimes” where</w:t>
      </w:r>
      <w:r w:rsidRPr="00676645">
        <w:rPr>
          <w:rStyle w:val="StyleUnderline"/>
        </w:rPr>
        <w:t xml:space="preserve"> the </w:t>
      </w:r>
      <w:r w:rsidRPr="00C47442">
        <w:rPr>
          <w:rStyle w:val="StyleUnderline"/>
          <w:highlight w:val="cyan"/>
        </w:rPr>
        <w:t>perpetrators belong to</w:t>
      </w:r>
      <w:r w:rsidRPr="00676645">
        <w:rPr>
          <w:rStyle w:val="StyleUnderline"/>
        </w:rPr>
        <w:t xml:space="preserve"> the </w:t>
      </w:r>
      <w:r w:rsidRPr="00C47442">
        <w:rPr>
          <w:rStyle w:val="StyleUnderline"/>
          <w:highlight w:val="cyan"/>
        </w:rPr>
        <w:t>majority</w:t>
      </w:r>
      <w:r w:rsidRPr="00676645">
        <w:rPr>
          <w:rStyle w:val="StyleUnderline"/>
        </w:rPr>
        <w:t xml:space="preserve"> culture </w:t>
      </w:r>
      <w:r w:rsidRPr="00C47442">
        <w:rPr>
          <w:rStyle w:val="StyleUnderline"/>
          <w:highlight w:val="cyan"/>
        </w:rPr>
        <w:t>or favored</w:t>
      </w:r>
      <w:r w:rsidRPr="00676645">
        <w:rPr>
          <w:rStyle w:val="StyleUnderline"/>
        </w:rPr>
        <w:t xml:space="preserve">/higher prestige </w:t>
      </w:r>
      <w:r w:rsidRPr="00C47442">
        <w:rPr>
          <w:rStyle w:val="StyleUnderline"/>
          <w:highlight w:val="cyan"/>
        </w:rPr>
        <w:t>class and target minority</w:t>
      </w:r>
      <w:r w:rsidRPr="00676645">
        <w:rPr>
          <w:rStyle w:val="StyleUnderline"/>
        </w:rPr>
        <w:t xml:space="preserve"> group </w:t>
      </w:r>
      <w:r w:rsidRPr="00C47442">
        <w:rPr>
          <w:rStyle w:val="StyleUnderline"/>
          <w:highlight w:val="cyan"/>
        </w:rPr>
        <w:t>victims</w:t>
      </w:r>
      <w:r w:rsidRPr="00676645">
        <w:rPr>
          <w:sz w:val="16"/>
        </w:rPr>
        <w:t xml:space="preserve">. Thus the analysis suggests that far from close cousins, terrorism and hate crime may be more effectively viewed as distant cousins, and this view has implications for prevention, intervention, and treatment of both perpetrators and victims of the two types of violence. The authors additionally clarify that their work finds no link between present hate crime and future terrorism. In contrast, the authors do find that hate crimes often occur in response to a terrorist event, suggesting that at least some </w:t>
      </w:r>
      <w:r w:rsidRPr="00676645">
        <w:rPr>
          <w:rStyle w:val="StyleUnderline"/>
        </w:rPr>
        <w:t xml:space="preserve">hate crimes may be viewed as </w:t>
      </w:r>
      <w:r w:rsidRPr="00C47442">
        <w:rPr>
          <w:rStyle w:val="StyleUnderline"/>
          <w:highlight w:val="cyan"/>
        </w:rPr>
        <w:t>motivated by retaliation</w:t>
      </w:r>
      <w:r w:rsidRPr="00676645">
        <w:rPr>
          <w:sz w:val="16"/>
        </w:rPr>
        <w:t xml:space="preserve"> (Deloughery et al., 2012). The </w:t>
      </w:r>
      <w:r w:rsidRPr="00676645">
        <w:rPr>
          <w:rStyle w:val="StyleUnderline"/>
        </w:rPr>
        <w:t xml:space="preserve">threats ostensibly posed by immigrants often run </w:t>
      </w:r>
      <w:r w:rsidRPr="00C47442">
        <w:rPr>
          <w:rStyle w:val="StyleUnderline"/>
          <w:highlight w:val="cyan"/>
        </w:rPr>
        <w:t>deeper than</w:t>
      </w:r>
      <w:r w:rsidRPr="00676645">
        <w:rPr>
          <w:rStyle w:val="StyleUnderline"/>
        </w:rPr>
        <w:t xml:space="preserve"> physical </w:t>
      </w:r>
      <w:r w:rsidRPr="00C47442">
        <w:rPr>
          <w:rStyle w:val="StyleUnderline"/>
          <w:highlight w:val="cyan"/>
        </w:rPr>
        <w:t>safety</w:t>
      </w:r>
      <w:r w:rsidRPr="00676645">
        <w:rPr>
          <w:rStyle w:val="StyleUnderline"/>
        </w:rPr>
        <w:t xml:space="preserve">, job security, </w:t>
      </w:r>
      <w:r w:rsidRPr="00C47442">
        <w:rPr>
          <w:rStyle w:val="StyleUnderline"/>
          <w:highlight w:val="cyan"/>
        </w:rPr>
        <w:t>or</w:t>
      </w:r>
      <w:r w:rsidRPr="00676645">
        <w:rPr>
          <w:rStyle w:val="StyleUnderline"/>
        </w:rPr>
        <w:t xml:space="preserve"> other </w:t>
      </w:r>
      <w:r w:rsidRPr="00C47442">
        <w:rPr>
          <w:rStyle w:val="StyleUnderline"/>
          <w:highlight w:val="cyan"/>
        </w:rPr>
        <w:t>forms of realistic threats</w:t>
      </w:r>
      <w:r w:rsidRPr="00676645">
        <w:rPr>
          <w:sz w:val="16"/>
        </w:rPr>
        <w:t xml:space="preserve"> (Leander et al., 2020). For instance, </w:t>
      </w:r>
      <w:r w:rsidRPr="00676645">
        <w:rPr>
          <w:rStyle w:val="StyleUnderline"/>
        </w:rPr>
        <w:t xml:space="preserve">in the </w:t>
      </w:r>
      <w:r w:rsidRPr="00C47442">
        <w:rPr>
          <w:rStyle w:val="StyleUnderline"/>
          <w:highlight w:val="cyan"/>
        </w:rPr>
        <w:t>aftermath of</w:t>
      </w:r>
      <w:r w:rsidRPr="00676645">
        <w:rPr>
          <w:rStyle w:val="StyleUnderline"/>
        </w:rPr>
        <w:t xml:space="preserve"> the </w:t>
      </w:r>
      <w:r w:rsidRPr="00C47442">
        <w:rPr>
          <w:rStyle w:val="StyleUnderline"/>
          <w:highlight w:val="cyan"/>
        </w:rPr>
        <w:t>Walmart</w:t>
      </w:r>
      <w:r w:rsidRPr="00676645">
        <w:rPr>
          <w:rStyle w:val="StyleUnderline"/>
        </w:rPr>
        <w:t xml:space="preserve"> </w:t>
      </w:r>
      <w:r w:rsidRPr="00C47442">
        <w:rPr>
          <w:rStyle w:val="StyleUnderline"/>
          <w:highlight w:val="cyan"/>
        </w:rPr>
        <w:t>shooting in El Paso</w:t>
      </w:r>
      <w:r w:rsidRPr="00676645">
        <w:rPr>
          <w:rStyle w:val="StyleUnderline"/>
        </w:rPr>
        <w:t>, Texas,</w:t>
      </w:r>
      <w:r w:rsidRPr="00676645">
        <w:rPr>
          <w:sz w:val="16"/>
        </w:rPr>
        <w:t xml:space="preserve"> the </w:t>
      </w:r>
      <w:r w:rsidRPr="00C47442">
        <w:rPr>
          <w:rStyle w:val="StyleUnderline"/>
          <w:highlight w:val="cyan"/>
        </w:rPr>
        <w:t>endorsement</w:t>
      </w:r>
      <w:r w:rsidRPr="00676645">
        <w:rPr>
          <w:rStyle w:val="StyleUnderline"/>
        </w:rPr>
        <w:t xml:space="preserve"> of hate crimes was </w:t>
      </w:r>
      <w:r w:rsidRPr="00C47442">
        <w:rPr>
          <w:rStyle w:val="StyleUnderline"/>
          <w:highlight w:val="cyan"/>
        </w:rPr>
        <w:t>predicted by</w:t>
      </w:r>
      <w:r w:rsidRPr="00676645">
        <w:rPr>
          <w:rStyle w:val="StyleUnderline"/>
        </w:rPr>
        <w:t xml:space="preserve"> the </w:t>
      </w:r>
      <w:r w:rsidRPr="00C47442">
        <w:rPr>
          <w:rStyle w:val="StyleUnderline"/>
          <w:highlight w:val="cyan"/>
        </w:rPr>
        <w:t>perception of Hispanic immigrants as symbolic threats</w:t>
      </w:r>
      <w:r w:rsidRPr="00676645">
        <w:rPr>
          <w:rStyle w:val="StyleUnderline"/>
        </w:rPr>
        <w:t>, rather than the perception of realistic threats</w:t>
      </w:r>
      <w:r w:rsidRPr="00676645">
        <w:rPr>
          <w:sz w:val="16"/>
        </w:rPr>
        <w:t>. Symbolic threats refer to threats to a group’s traditions, values, norms, or similar assets that are less tangible than those at the center of realistic threats (Stephan &amp; Stephan, 2000). One noteworthy recent study examined demographic change and ethnically motivated crime with respect to immigration trends and anti-Hispanic hate crime in the US (Stacy et al., 2011). The authors conclude that the impact of immigration patterns on hate crime merits further investigation, but in addition, the notion of “</w:t>
      </w:r>
      <w:r w:rsidRPr="00676645">
        <w:rPr>
          <w:rStyle w:val="StyleUnderline"/>
        </w:rPr>
        <w:t>cultural threat,” a type of symbolic threat, should receive greater attention, and that the perceived threat from Latinx immigrants may be more symbolic than economic</w:t>
      </w:r>
      <w:r w:rsidRPr="00676645">
        <w:rPr>
          <w:sz w:val="16"/>
        </w:rPr>
        <w:t xml:space="preserve">, such as fears of reductions in English language dominance or reductions in other aspects of majority culture dominance. Realistic threat and symbolic threat are often present simultaneously and confounded in analyses (Cheung-Blunden et al., 2022; Politi et al., 2021). </w:t>
      </w:r>
    </w:p>
    <w:p w14:paraId="4C5190FE" w14:textId="77777777" w:rsidR="00ED73CD" w:rsidRDefault="00ED73CD" w:rsidP="00ED73CD">
      <w:pPr>
        <w:pStyle w:val="Heading3"/>
      </w:pPr>
      <w:r>
        <w:lastRenderedPageBreak/>
        <w:t>1AC---Plan</w:t>
      </w:r>
    </w:p>
    <w:p w14:paraId="70343BC2" w14:textId="77777777" w:rsidR="00ED73CD" w:rsidRDefault="00ED73CD" w:rsidP="00ED73CD">
      <w:pPr>
        <w:pStyle w:val="Heading4"/>
      </w:pPr>
      <w:r>
        <w:t>Thus, we defend the plan:</w:t>
      </w:r>
    </w:p>
    <w:p w14:paraId="1EE5795D" w14:textId="77777777" w:rsidR="00ED73CD" w:rsidRDefault="00ED73CD" w:rsidP="00ED73CD">
      <w:pPr>
        <w:pStyle w:val="Heading4"/>
      </w:pPr>
      <w:r>
        <w:t>The United States should substantially strengthen collective bargaining rights to domestic workers in the United States through Congress by amending the National Labor Relations Act to include domestic workers.</w:t>
      </w:r>
    </w:p>
    <w:p w14:paraId="646DB03C" w14:textId="77777777" w:rsidR="00ED73CD" w:rsidRDefault="00ED73CD" w:rsidP="00ED73CD">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5F0EEAA0" w14:textId="77777777" w:rsidR="00ED73CD" w:rsidRPr="00B223C7" w:rsidRDefault="00ED73CD" w:rsidP="00ED73CD">
      <w:pPr>
        <w:rPr>
          <w:sz w:val="16"/>
        </w:rPr>
      </w:pPr>
      <w:r w:rsidRPr="00B223C7">
        <w:rPr>
          <w:sz w:val="16"/>
        </w:rPr>
        <w:t xml:space="preserve">RECOMMENDATIONS </w:t>
      </w:r>
    </w:p>
    <w:p w14:paraId="5A4BED7D" w14:textId="77777777" w:rsidR="00ED73CD" w:rsidRPr="00B223C7" w:rsidRDefault="00ED73CD" w:rsidP="00ED73CD">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w:t>
      </w:r>
      <w:r w:rsidRPr="00113E4F">
        <w:rPr>
          <w:u w:val="single"/>
        </w:rPr>
        <w:t xml:space="preserve">, and Title VII </w:t>
      </w:r>
      <w:r w:rsidRPr="00273234">
        <w:rPr>
          <w:highlight w:val="cyan"/>
          <w:u w:val="single"/>
        </w:rPr>
        <w:t>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2DE2CDCC" w14:textId="77777777" w:rsidR="00ED73CD" w:rsidRPr="00B223C7" w:rsidRDefault="00ED73CD" w:rsidP="00ED73CD">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70FDC879" w14:textId="77777777" w:rsidR="00ED73CD" w:rsidRPr="00B223C7" w:rsidRDefault="00ED73CD" w:rsidP="00ED73CD">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5300C118" w14:textId="77777777" w:rsidR="00ED73CD" w:rsidRPr="00B223C7" w:rsidRDefault="00ED73CD" w:rsidP="00ED73CD">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5EFC885D" w14:textId="77777777" w:rsidR="00ED73CD" w:rsidRPr="00B223C7" w:rsidRDefault="00ED73CD" w:rsidP="00ED73CD">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19083F0A" w14:textId="77777777" w:rsidR="00ED73CD" w:rsidRDefault="00ED73CD" w:rsidP="00ED73CD">
      <w:pPr>
        <w:pStyle w:val="Heading3"/>
      </w:pPr>
      <w:r>
        <w:lastRenderedPageBreak/>
        <w:t>1AC---Solvency</w:t>
      </w:r>
    </w:p>
    <w:p w14:paraId="6C6721A5" w14:textId="77777777" w:rsidR="00ED73CD" w:rsidRPr="00801542" w:rsidRDefault="00ED73CD" w:rsidP="00ED73CD">
      <w:pPr>
        <w:pStyle w:val="Heading4"/>
      </w:pPr>
      <w:r>
        <w:t xml:space="preserve">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4B82ADED" w14:textId="77777777" w:rsidR="00ED73CD" w:rsidRDefault="00ED73CD" w:rsidP="00ED73CD">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6F574805" w14:textId="77777777" w:rsidR="00ED73CD" w:rsidRDefault="00ED73CD" w:rsidP="00ED73CD">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w:t>
      </w:r>
      <w:r w:rsidRPr="00A3573C">
        <w:rPr>
          <w:strike/>
          <w:sz w:val="16"/>
        </w:rPr>
        <w:t>blind eye</w:t>
      </w:r>
      <w:r w:rsidRPr="00042F97">
        <w:rPr>
          <w:sz w:val="16"/>
        </w:rPr>
        <w:t xml:space="preserv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0272C961" w14:textId="77777777" w:rsidR="00ED73CD" w:rsidRDefault="00ED73CD" w:rsidP="00ED73CD">
      <w:pPr>
        <w:rPr>
          <w:sz w:val="12"/>
        </w:rPr>
      </w:pPr>
      <w:r w:rsidRPr="00042F97">
        <w:rPr>
          <w:sz w:val="16"/>
        </w:rPr>
        <w:t xml:space="preserve"> A collective agreement for platform-based domestic work </w:t>
      </w:r>
    </w:p>
    <w:p w14:paraId="08A42E89" w14:textId="77777777" w:rsidR="00ED73CD" w:rsidRDefault="00ED73CD" w:rsidP="00ED73CD">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1D99FC44" w14:textId="77777777" w:rsidR="00ED73CD" w:rsidRDefault="00ED73CD" w:rsidP="00ED73CD">
      <w:pPr>
        <w:rPr>
          <w:sz w:val="12"/>
        </w:rPr>
      </w:pPr>
      <w:r w:rsidRPr="00042F97">
        <w:rPr>
          <w:sz w:val="16"/>
        </w:rPr>
        <w:lastRenderedPageBreak/>
        <w:t xml:space="preserve"> Data protection through collective bargaining is more important than ever </w:t>
      </w:r>
    </w:p>
    <w:p w14:paraId="376F738B" w14:textId="77777777" w:rsidR="00ED73CD" w:rsidRPr="00042F97" w:rsidRDefault="00ED73CD" w:rsidP="00ED73CD">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49B06497" w14:textId="77777777" w:rsidR="00ED73CD" w:rsidRDefault="00ED73CD" w:rsidP="00ED73CD">
      <w:pPr>
        <w:pStyle w:val="Heading4"/>
      </w:pPr>
      <w:r>
        <w:t xml:space="preserve">Labor laws and state action are </w:t>
      </w:r>
      <w:r w:rsidRPr="00660AAB">
        <w:rPr>
          <w:u w:val="single"/>
        </w:rPr>
        <w:t>useless</w:t>
      </w:r>
      <w:r>
        <w:t xml:space="preserve"> – only Congressional amendment creates </w:t>
      </w:r>
      <w:r w:rsidRPr="00660AAB">
        <w:rPr>
          <w:u w:val="single"/>
        </w:rPr>
        <w:t>follow-on</w:t>
      </w:r>
      <w:r>
        <w:t xml:space="preserve"> and sets </w:t>
      </w:r>
      <w:r w:rsidRPr="00660AAB">
        <w:rPr>
          <w:u w:val="single"/>
        </w:rPr>
        <w:t>precedent</w:t>
      </w:r>
      <w:r>
        <w:t xml:space="preserve">. They have the basis to reform by referencing the </w:t>
      </w:r>
      <w:r w:rsidRPr="00B62CA8">
        <w:rPr>
          <w:u w:val="single"/>
        </w:rPr>
        <w:t>Equal Protection Clause</w:t>
      </w:r>
      <w:r>
        <w:t>.</w:t>
      </w:r>
    </w:p>
    <w:p w14:paraId="0F0FC2C9" w14:textId="77777777" w:rsidR="00ED73CD" w:rsidRDefault="00ED73CD" w:rsidP="00ED73CD">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6AB048E5" w14:textId="77777777" w:rsidR="00ED73CD" w:rsidRPr="008E514B" w:rsidRDefault="00ED73CD" w:rsidP="00ED73CD">
      <w:pPr>
        <w:rPr>
          <w:sz w:val="16"/>
        </w:rPr>
      </w:pPr>
      <w:r w:rsidRPr="008E514B">
        <w:rPr>
          <w:sz w:val="16"/>
        </w:rPr>
        <w:t xml:space="preserve">Why Not Amend the NLRA and Allow States to Enact Protections? </w:t>
      </w:r>
    </w:p>
    <w:p w14:paraId="07E97C05" w14:textId="77777777" w:rsidR="00ED73CD" w:rsidRPr="008E514B" w:rsidRDefault="00ED73CD" w:rsidP="00ED73CD">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234784D7" w14:textId="77777777" w:rsidR="00ED73CD" w:rsidRPr="008E514B" w:rsidRDefault="00ED73CD" w:rsidP="00ED73CD">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09BFE85A" w14:textId="77777777" w:rsidR="00ED73CD" w:rsidRPr="008E514B" w:rsidRDefault="00ED73CD" w:rsidP="00ED73CD">
      <w:pPr>
        <w:rPr>
          <w:sz w:val="16"/>
        </w:rPr>
      </w:pPr>
      <w:r w:rsidRPr="008E514B">
        <w:rPr>
          <w:sz w:val="16"/>
        </w:rPr>
        <w:lastRenderedPageBreak/>
        <w:t xml:space="preserve">How Can These Exemptions be Repealed? </w:t>
      </w:r>
    </w:p>
    <w:p w14:paraId="224179AC" w14:textId="77777777" w:rsidR="00ED73CD" w:rsidRPr="008E514B" w:rsidRDefault="00ED73CD" w:rsidP="00ED73CD">
      <w:pPr>
        <w:rPr>
          <w:sz w:val="16"/>
        </w:rPr>
      </w:pPr>
      <w:r w:rsidRPr="008E514B">
        <w:rPr>
          <w:sz w:val="16"/>
        </w:rPr>
        <w:t>There are two possible ways to repeal the NLRA exemptions: a congressional amendment or an equal protection challenge.</w:t>
      </w:r>
    </w:p>
    <w:p w14:paraId="44E57F12" w14:textId="77777777" w:rsidR="00ED73CD" w:rsidRPr="008E514B" w:rsidRDefault="00ED73CD" w:rsidP="00ED73CD">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3348A93C" w14:textId="77777777" w:rsidR="00ED73CD" w:rsidRPr="008E514B" w:rsidRDefault="00ED73CD" w:rsidP="00ED73CD">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05913885" w14:textId="77777777" w:rsidR="00ED73CD" w:rsidRPr="008E514B" w:rsidRDefault="00ED73CD" w:rsidP="00ED73CD">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2F31F200" w14:textId="77777777" w:rsidR="00ED73CD" w:rsidRDefault="00ED73CD" w:rsidP="00ED73CD">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2A1DBFDF" w14:textId="77777777" w:rsidR="00ED73CD" w:rsidRPr="00EF46B3" w:rsidRDefault="00ED73CD" w:rsidP="00ED73CD">
      <w:pPr>
        <w:pStyle w:val="Heading4"/>
        <w:rPr>
          <w:u w:val="single"/>
        </w:rPr>
      </w:pPr>
      <w:r w:rsidRPr="005268D3">
        <w:t xml:space="preserve">Bargaining rights for socially reproductive laborers have been key to </w:t>
      </w:r>
      <w:r w:rsidRPr="00EF46B3">
        <w:rPr>
          <w:u w:val="single"/>
        </w:rPr>
        <w:t>broader intersectional organizational strategies</w:t>
      </w:r>
      <w:r w:rsidRPr="005268D3">
        <w:t xml:space="preserve"> foregrounding their necessity to society – </w:t>
      </w:r>
      <w:r w:rsidRPr="00EF46B3">
        <w:rPr>
          <w:u w:val="single"/>
        </w:rPr>
        <w:t>fast food workers</w:t>
      </w:r>
      <w:r w:rsidRPr="005268D3">
        <w:t xml:space="preserve"> (FFWs) </w:t>
      </w:r>
      <w:r w:rsidRPr="00EF46B3">
        <w:rPr>
          <w:u w:val="single"/>
        </w:rPr>
        <w:t>and nurses prove.</w:t>
      </w:r>
    </w:p>
    <w:p w14:paraId="525687A1" w14:textId="77777777" w:rsidR="00ED73CD" w:rsidRPr="0079651D" w:rsidRDefault="00ED73CD" w:rsidP="00ED73CD">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5C9E1F7A" w14:textId="77777777" w:rsidR="00ED73CD" w:rsidRDefault="00ED73CD" w:rsidP="00ED73CD">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lastRenderedPageBreak/>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392A6C0E" w14:textId="77777777" w:rsidR="00ED73CD" w:rsidRDefault="00ED73CD" w:rsidP="00ED73CD">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2B801BAC" w14:textId="77777777" w:rsidR="00ED73CD" w:rsidRDefault="00ED73CD" w:rsidP="00ED73CD">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6CB24D01" w14:textId="77777777" w:rsidR="00ED73CD" w:rsidRPr="002027CC" w:rsidRDefault="00ED73CD" w:rsidP="00ED73CD">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0F41100F" w14:textId="77777777" w:rsidR="00ED73CD" w:rsidRPr="00691939" w:rsidRDefault="00ED73CD" w:rsidP="00ED73CD">
      <w:pPr>
        <w:pStyle w:val="Heading4"/>
      </w:pPr>
      <w:r>
        <w:t xml:space="preserve">Uniting </w:t>
      </w:r>
      <w:r>
        <w:rPr>
          <w:u w:val="single"/>
        </w:rPr>
        <w:t>disenfranchised</w:t>
      </w:r>
      <w:r w:rsidRPr="00FB2AE9">
        <w:rPr>
          <w:u w:val="single"/>
        </w:rPr>
        <w:t xml:space="preserve"> groups</w:t>
      </w:r>
      <w:r>
        <w:t xml:space="preserve"> translates into broader </w:t>
      </w:r>
      <w:r w:rsidRPr="00821633">
        <w:rPr>
          <w:u w:val="single"/>
        </w:rPr>
        <w:t>political engagement</w:t>
      </w:r>
      <w:r>
        <w:t xml:space="preserve"> post-plan.</w:t>
      </w:r>
    </w:p>
    <w:p w14:paraId="4E11CA1E" w14:textId="77777777" w:rsidR="00ED73CD" w:rsidRPr="00691939" w:rsidRDefault="00ED73CD" w:rsidP="00ED73CD">
      <w:r>
        <w:t>J</w:t>
      </w:r>
      <w:r w:rsidRPr="00691939">
        <w:t xml:space="preserve">ohn S. </w:t>
      </w:r>
      <w:r w:rsidRPr="00E43939">
        <w:rPr>
          <w:rStyle w:val="Style13ptBold"/>
        </w:rPr>
        <w:t>Ahlquist ‘17</w:t>
      </w:r>
      <w:r w:rsidRPr="00691939">
        <w:t xml:space="preserve">; </w:t>
      </w:r>
      <w:r w:rsidRPr="00E43939">
        <w:t>School of Global Policy and Strategy</w:t>
      </w:r>
      <w:r>
        <w:t xml:space="preserve"> @ UC San Diego; </w:t>
      </w:r>
      <w:r w:rsidRPr="00691939">
        <w:t>"Labor Unions, Political Representation, and Economic Inequality</w:t>
      </w:r>
      <w:r>
        <w:t>;</w:t>
      </w:r>
      <w:r w:rsidRPr="00691939">
        <w:t xml:space="preserve">" </w:t>
      </w:r>
      <w:r>
        <w:t xml:space="preserve">3/9/17; </w:t>
      </w:r>
      <w:r w:rsidRPr="00691939">
        <w:t>https://www.annualreviews.org/doi/10.1146/annurev-polisci-051215-023225</w:t>
      </w:r>
    </w:p>
    <w:p w14:paraId="1B83C35B" w14:textId="77777777" w:rsidR="00ED73CD" w:rsidRPr="00785831" w:rsidRDefault="00ED73CD" w:rsidP="00ED73CD">
      <w:pPr>
        <w:rPr>
          <w:sz w:val="14"/>
        </w:rPr>
      </w:pPr>
      <w:r w:rsidRPr="00785831">
        <w:rPr>
          <w:sz w:val="14"/>
        </w:rPr>
        <w:t>UNIONS AND POLITICAL INEQUALITY</w:t>
      </w:r>
    </w:p>
    <w:p w14:paraId="28EA4776" w14:textId="77777777" w:rsidR="00ED73CD" w:rsidRPr="00785831" w:rsidRDefault="00ED73CD" w:rsidP="00ED73CD">
      <w:pPr>
        <w:rPr>
          <w:rStyle w:val="StyleUnderline"/>
        </w:rPr>
      </w:pPr>
      <w:r w:rsidRPr="00785831">
        <w:rPr>
          <w:sz w:val="14"/>
        </w:rPr>
        <w:lastRenderedPageBreak/>
        <w:t xml:space="preserve">The </w:t>
      </w:r>
      <w:r w:rsidRPr="00785831">
        <w:rPr>
          <w:rStyle w:val="StyleUnderline"/>
        </w:rPr>
        <w:t xml:space="preserve">relationship between unionization and redistribution presents a prima facie case that </w:t>
      </w:r>
      <w:r w:rsidRPr="005F7D6B">
        <w:rPr>
          <w:rStyle w:val="Emphasis"/>
          <w:highlight w:val="cyan"/>
        </w:rPr>
        <w:t>unions influence politics</w:t>
      </w:r>
      <w:r w:rsidRPr="00785831">
        <w:rPr>
          <w:rStyle w:val="StyleUnderline"/>
        </w:rPr>
        <w:t xml:space="preserve"> in ways </w:t>
      </w:r>
      <w:r w:rsidRPr="005F7D6B">
        <w:rPr>
          <w:rStyle w:val="StyleUnderline"/>
          <w:highlight w:val="cyan"/>
        </w:rPr>
        <w:t>that</w:t>
      </w:r>
      <w:r w:rsidRPr="00785831">
        <w:rPr>
          <w:rStyle w:val="StyleUnderline"/>
        </w:rPr>
        <w:t xml:space="preserve"> </w:t>
      </w:r>
      <w:r w:rsidRPr="005F7D6B">
        <w:rPr>
          <w:rStyle w:val="StyleUnderline"/>
          <w:highlight w:val="cyan"/>
        </w:rPr>
        <w:t xml:space="preserve">lead to </w:t>
      </w:r>
      <w:r w:rsidRPr="005F7D6B">
        <w:rPr>
          <w:rStyle w:val="Emphasis"/>
          <w:highlight w:val="cyan"/>
        </w:rPr>
        <w:t>reduced</w:t>
      </w:r>
      <w:r w:rsidRPr="007532A8">
        <w:rPr>
          <w:rStyle w:val="Emphasis"/>
        </w:rPr>
        <w:t xml:space="preserve"> economic </w:t>
      </w:r>
      <w:r w:rsidRPr="005F7D6B">
        <w:rPr>
          <w:rStyle w:val="Emphasis"/>
          <w:highlight w:val="cyan"/>
        </w:rPr>
        <w:t>disparities</w:t>
      </w:r>
      <w:r w:rsidRPr="00785831">
        <w:rPr>
          <w:sz w:val="14"/>
        </w:rPr>
        <w:t xml:space="preserve">. This is not a new realization. Labor </w:t>
      </w:r>
      <w:r w:rsidRPr="005F7D6B">
        <w:rPr>
          <w:rStyle w:val="StyleUnderline"/>
          <w:highlight w:val="cyan"/>
        </w:rPr>
        <w:t>unions</w:t>
      </w:r>
      <w:r w:rsidRPr="00785831">
        <w:rPr>
          <w:rStyle w:val="StyleUnderline"/>
        </w:rPr>
        <w:t xml:space="preserve"> </w:t>
      </w:r>
      <w:r w:rsidRPr="005F7D6B">
        <w:rPr>
          <w:rStyle w:val="StyleUnderline"/>
          <w:highlight w:val="cyan"/>
        </w:rPr>
        <w:t>have</w:t>
      </w:r>
      <w:r w:rsidRPr="00785831">
        <w:rPr>
          <w:rStyle w:val="StyleUnderline"/>
        </w:rPr>
        <w:t xml:space="preserve"> long </w:t>
      </w:r>
      <w:r w:rsidRPr="005F7D6B">
        <w:rPr>
          <w:rStyle w:val="StyleUnderline"/>
          <w:highlight w:val="cyan"/>
        </w:rPr>
        <w:t>been</w:t>
      </w:r>
      <w:r w:rsidRPr="00785831">
        <w:rPr>
          <w:rStyle w:val="StyleUnderline"/>
        </w:rPr>
        <w:t xml:space="preserve"> viewed as </w:t>
      </w:r>
      <w:r w:rsidRPr="005F7D6B">
        <w:rPr>
          <w:rStyle w:val="StyleUnderline"/>
          <w:highlight w:val="cyan"/>
        </w:rPr>
        <w:t>one</w:t>
      </w:r>
      <w:r w:rsidRPr="00785831">
        <w:rPr>
          <w:rStyle w:val="StyleUnderline"/>
        </w:rPr>
        <w:t xml:space="preserve"> of the few </w:t>
      </w:r>
      <w:r w:rsidRPr="005F7D6B">
        <w:rPr>
          <w:rStyle w:val="StyleUnderline"/>
          <w:highlight w:val="cyan"/>
        </w:rPr>
        <w:t>vehicles</w:t>
      </w:r>
      <w:r w:rsidRPr="00785831">
        <w:rPr>
          <w:rStyle w:val="StyleUnderline"/>
        </w:rPr>
        <w:t xml:space="preserve"> </w:t>
      </w:r>
      <w:r w:rsidRPr="005F7D6B">
        <w:rPr>
          <w:rStyle w:val="StyleUnderline"/>
          <w:highlight w:val="cyan"/>
        </w:rPr>
        <w:t>through which working</w:t>
      </w:r>
      <w:r w:rsidRPr="00785831">
        <w:rPr>
          <w:rStyle w:val="StyleUnderline"/>
        </w:rPr>
        <w:t xml:space="preserve">- and </w:t>
      </w:r>
      <w:r w:rsidRPr="007532A8">
        <w:rPr>
          <w:rStyle w:val="Emphasis"/>
        </w:rPr>
        <w:t xml:space="preserve">lower-class </w:t>
      </w:r>
      <w:r w:rsidRPr="005F7D6B">
        <w:rPr>
          <w:rStyle w:val="Emphasis"/>
          <w:highlight w:val="cyan"/>
        </w:rPr>
        <w:t>citizens</w:t>
      </w:r>
      <w:r w:rsidRPr="00785831">
        <w:rPr>
          <w:rStyle w:val="StyleUnderline"/>
        </w:rPr>
        <w:t xml:space="preserve"> </w:t>
      </w:r>
      <w:r w:rsidRPr="005F7D6B">
        <w:rPr>
          <w:rStyle w:val="StyleUnderline"/>
          <w:highlight w:val="cyan"/>
        </w:rPr>
        <w:t>can wield</w:t>
      </w:r>
      <w:r w:rsidRPr="00785831">
        <w:rPr>
          <w:rStyle w:val="StyleUnderline"/>
        </w:rPr>
        <w:t xml:space="preserve"> some degree of </w:t>
      </w:r>
      <w:r w:rsidRPr="005F7D6B">
        <w:rPr>
          <w:rStyle w:val="Emphasis"/>
          <w:highlight w:val="cyan"/>
        </w:rPr>
        <w:t>political power</w:t>
      </w:r>
      <w:r w:rsidRPr="00785831">
        <w:rPr>
          <w:sz w:val="14"/>
        </w:rPr>
        <w:t xml:space="preserve"> (Lipset 1983). Unions figure prominently in major studies of American voter engagement and participation (Scholzman et al. 2012). As a simple descriptive matter, </w:t>
      </w:r>
      <w:r w:rsidRPr="005F7D6B">
        <w:rPr>
          <w:rStyle w:val="StyleUnderline"/>
          <w:highlight w:val="cyan"/>
        </w:rPr>
        <w:t>the rich</w:t>
      </w:r>
      <w:r w:rsidRPr="00785831">
        <w:rPr>
          <w:rStyle w:val="StyleUnderline"/>
        </w:rPr>
        <w:t xml:space="preserve"> and professional classes </w:t>
      </w:r>
      <w:r w:rsidRPr="005F7D6B">
        <w:rPr>
          <w:rStyle w:val="StyleUnderline"/>
          <w:highlight w:val="cyan"/>
        </w:rPr>
        <w:t>are</w:t>
      </w:r>
      <w:r w:rsidRPr="00785831">
        <w:rPr>
          <w:rStyle w:val="StyleUnderline"/>
        </w:rPr>
        <w:t xml:space="preserve"> vastly </w:t>
      </w:r>
      <w:r w:rsidRPr="005F7D6B">
        <w:rPr>
          <w:rStyle w:val="StyleUnderline"/>
          <w:highlight w:val="cyan"/>
        </w:rPr>
        <w:t>overrepresented</w:t>
      </w:r>
      <w:r w:rsidRPr="00785831">
        <w:rPr>
          <w:rStyle w:val="StyleUnderline"/>
        </w:rPr>
        <w:t xml:space="preserve"> among the American political elite</w:t>
      </w:r>
      <w:r w:rsidRPr="00785831">
        <w:rPr>
          <w:sz w:val="14"/>
        </w:rPr>
        <w:t xml:space="preserve"> (Carnes 2013). </w:t>
      </w:r>
      <w:r w:rsidRPr="00785831">
        <w:rPr>
          <w:rStyle w:val="StyleUnderline"/>
        </w:rPr>
        <w:t xml:space="preserve">Union activities might </w:t>
      </w:r>
      <w:r w:rsidRPr="00785831">
        <w:rPr>
          <w:rStyle w:val="Emphasis"/>
        </w:rPr>
        <w:t>equalize political representation</w:t>
      </w:r>
      <w:r w:rsidRPr="00785831">
        <w:rPr>
          <w:rStyle w:val="StyleUnderline"/>
        </w:rPr>
        <w:t xml:space="preserve"> in a number of ways.</w:t>
      </w:r>
    </w:p>
    <w:p w14:paraId="3EC445B2" w14:textId="77777777" w:rsidR="00ED73CD" w:rsidRPr="00785831" w:rsidRDefault="00ED73CD" w:rsidP="00ED73CD">
      <w:pPr>
        <w:rPr>
          <w:sz w:val="14"/>
        </w:rPr>
      </w:pPr>
      <w:r w:rsidRPr="00785831">
        <w:rPr>
          <w:sz w:val="14"/>
        </w:rPr>
        <w:t xml:space="preserve">Unions lobby legislators and marshal campaign contributions, </w:t>
      </w:r>
      <w:r w:rsidRPr="00785831">
        <w:rPr>
          <w:rStyle w:val="StyleUnderline"/>
        </w:rPr>
        <w:t>activities generally reserved for the rich</w:t>
      </w:r>
      <w:r w:rsidRPr="00785831">
        <w:rPr>
          <w:sz w:val="14"/>
        </w:rPr>
        <w:t xml:space="preserve">. Erikson (2015) highlights how </w:t>
      </w:r>
      <w:r w:rsidRPr="00785831">
        <w:rPr>
          <w:rStyle w:val="StyleUnderline"/>
        </w:rPr>
        <w:t>differential rates of voting and political knowledge across income strata translate into differential rates of influence over policy, with lower-income citizens less influential</w:t>
      </w:r>
      <w:r w:rsidRPr="00785831">
        <w:rPr>
          <w:sz w:val="14"/>
        </w:rPr>
        <w:t xml:space="preserve">. </w:t>
      </w:r>
      <w:r w:rsidRPr="005F7D6B">
        <w:rPr>
          <w:rStyle w:val="Emphasis"/>
          <w:highlight w:val="cyan"/>
        </w:rPr>
        <w:t>Unions</w:t>
      </w:r>
      <w:r w:rsidRPr="005F7D6B">
        <w:rPr>
          <w:rStyle w:val="StyleUnderline"/>
          <w:highlight w:val="cyan"/>
        </w:rPr>
        <w:t xml:space="preserve"> provide</w:t>
      </w:r>
      <w:r w:rsidRPr="00785831">
        <w:rPr>
          <w:rStyle w:val="StyleUnderline"/>
        </w:rPr>
        <w:t xml:space="preserve"> </w:t>
      </w:r>
      <w:r w:rsidRPr="00785831">
        <w:rPr>
          <w:rStyle w:val="Emphasis"/>
        </w:rPr>
        <w:t xml:space="preserve">intense </w:t>
      </w:r>
      <w:r w:rsidRPr="005F7D6B">
        <w:rPr>
          <w:rStyle w:val="Emphasis"/>
          <w:highlight w:val="cyan"/>
        </w:rPr>
        <w:t>social experiences</w:t>
      </w:r>
      <w:r w:rsidRPr="00785831">
        <w:rPr>
          <w:rStyle w:val="StyleUnderline"/>
        </w:rPr>
        <w:t xml:space="preserve"> </w:t>
      </w:r>
      <w:r w:rsidRPr="005F7D6B">
        <w:rPr>
          <w:rStyle w:val="StyleUnderline"/>
          <w:highlight w:val="cyan"/>
        </w:rPr>
        <w:t>that</w:t>
      </w:r>
      <w:r w:rsidRPr="00785831">
        <w:rPr>
          <w:rStyle w:val="StyleUnderline"/>
        </w:rPr>
        <w:t xml:space="preserve"> may </w:t>
      </w:r>
      <w:r w:rsidRPr="005F7D6B">
        <w:rPr>
          <w:rStyle w:val="StyleUnderline"/>
          <w:highlight w:val="cyan"/>
        </w:rPr>
        <w:t>transform</w:t>
      </w:r>
      <w:r w:rsidRPr="00785831">
        <w:rPr>
          <w:rStyle w:val="StyleUnderline"/>
        </w:rPr>
        <w:t xml:space="preserve"> </w:t>
      </w:r>
      <w:r w:rsidRPr="005F7D6B">
        <w:rPr>
          <w:rStyle w:val="StyleUnderline"/>
          <w:highlight w:val="cyan"/>
        </w:rPr>
        <w:t>workers into</w:t>
      </w:r>
      <w:r w:rsidRPr="00785831">
        <w:rPr>
          <w:rStyle w:val="StyleUnderline"/>
        </w:rPr>
        <w:t xml:space="preserve"> voters and more </w:t>
      </w:r>
      <w:r w:rsidRPr="005F7D6B">
        <w:rPr>
          <w:rStyle w:val="Emphasis"/>
          <w:highlight w:val="cyan"/>
        </w:rPr>
        <w:t>engaged citizen</w:t>
      </w:r>
      <w:r w:rsidRPr="00785831">
        <w:rPr>
          <w:rStyle w:val="Emphasis"/>
        </w:rPr>
        <w:t>s</w:t>
      </w:r>
      <w:r w:rsidRPr="00785831">
        <w:rPr>
          <w:rStyle w:val="StyleUnderline"/>
        </w:rPr>
        <w:t>.</w:t>
      </w:r>
      <w:r w:rsidRPr="00785831">
        <w:rPr>
          <w:sz w:val="14"/>
        </w:rPr>
        <w:t xml:space="preserve"> Through hiring halls, team-based work, meetings, and social functions, unions enhance communication networks among members. Unions mount protests and strikes aimed at firms, governments, or even international organizations. </w:t>
      </w:r>
      <w:r w:rsidRPr="005F7D6B">
        <w:rPr>
          <w:rStyle w:val="StyleUnderline"/>
          <w:highlight w:val="cyan"/>
        </w:rPr>
        <w:t>They endorse</w:t>
      </w:r>
      <w:r w:rsidRPr="00785831">
        <w:rPr>
          <w:rStyle w:val="StyleUnderline"/>
        </w:rPr>
        <w:t xml:space="preserve"> </w:t>
      </w:r>
      <w:r w:rsidRPr="005F7D6B">
        <w:rPr>
          <w:rStyle w:val="StyleUnderline"/>
          <w:highlight w:val="cyan"/>
        </w:rPr>
        <w:t>candidates</w:t>
      </w:r>
      <w:r w:rsidRPr="00785831">
        <w:rPr>
          <w:rStyle w:val="StyleUnderline"/>
        </w:rPr>
        <w:t xml:space="preserve"> and policies and mount get-out-the-vote campaigns</w:t>
      </w:r>
      <w:r w:rsidRPr="00785831">
        <w:rPr>
          <w:sz w:val="14"/>
        </w:rPr>
        <w:t>. Union members even tend to live in the same neighborhoods, especially when their work or dispatch sites are geographically concentrated (Ahlquist &amp; Levi 2013).</w:t>
      </w:r>
    </w:p>
    <w:p w14:paraId="0AB2909D" w14:textId="77777777" w:rsidR="00ED73CD" w:rsidRPr="00785831" w:rsidRDefault="00ED73CD" w:rsidP="00ED73CD">
      <w:pPr>
        <w:rPr>
          <w:sz w:val="14"/>
        </w:rPr>
      </w:pPr>
      <w:r w:rsidRPr="00785831">
        <w:rPr>
          <w:sz w:val="14"/>
        </w:rPr>
        <w:t xml:space="preserve">Unions provide both job-based and political training. </w:t>
      </w:r>
      <w:r w:rsidRPr="00785831">
        <w:rPr>
          <w:rStyle w:val="StyleUnderline"/>
        </w:rPr>
        <w:t xml:space="preserve">Members actively recruit one another into official union positions and </w:t>
      </w:r>
      <w:r w:rsidRPr="00785831">
        <w:rPr>
          <w:rStyle w:val="Emphasis"/>
        </w:rPr>
        <w:t>electoral politics</w:t>
      </w:r>
      <w:r w:rsidRPr="00785831">
        <w:rPr>
          <w:sz w:val="14"/>
        </w:rPr>
        <w:t xml:space="preserve">. In some countries, unions directly affiliate with political parties as part of a labor movement with reinforcing political and industrial segments. </w:t>
      </w:r>
      <w:r w:rsidRPr="00785831">
        <w:rPr>
          <w:rStyle w:val="StyleUnderline"/>
        </w:rPr>
        <w:t xml:space="preserve">All these </w:t>
      </w:r>
      <w:r w:rsidRPr="005F7D6B">
        <w:rPr>
          <w:rStyle w:val="StyleUnderline"/>
          <w:highlight w:val="cyan"/>
        </w:rPr>
        <w:t>actions</w:t>
      </w:r>
      <w:r w:rsidRPr="00785831">
        <w:rPr>
          <w:rStyle w:val="StyleUnderline"/>
        </w:rPr>
        <w:t xml:space="preserve"> routinely </w:t>
      </w:r>
      <w:r w:rsidRPr="005F7D6B">
        <w:rPr>
          <w:rStyle w:val="Emphasis"/>
          <w:highlight w:val="cyan"/>
        </w:rPr>
        <w:t>pull workers</w:t>
      </w:r>
      <w:r w:rsidRPr="005F7D6B">
        <w:rPr>
          <w:rStyle w:val="StyleUnderline"/>
          <w:highlight w:val="cyan"/>
        </w:rPr>
        <w:t xml:space="preserve"> into the </w:t>
      </w:r>
      <w:r w:rsidRPr="005F7D6B">
        <w:rPr>
          <w:rStyle w:val="Emphasis"/>
          <w:highlight w:val="cyan"/>
        </w:rPr>
        <w:t>political process</w:t>
      </w:r>
      <w:r w:rsidRPr="00785831">
        <w:rPr>
          <w:rStyle w:val="StyleUnderline"/>
        </w:rPr>
        <w:t xml:space="preserve">, often in ways </w:t>
      </w:r>
      <w:r w:rsidRPr="005F7D6B">
        <w:rPr>
          <w:rStyle w:val="StyleUnderline"/>
          <w:highlight w:val="cyan"/>
        </w:rPr>
        <w:t>that</w:t>
      </w:r>
      <w:r w:rsidRPr="00785831">
        <w:rPr>
          <w:rStyle w:val="StyleUnderline"/>
        </w:rPr>
        <w:t xml:space="preserve"> systematically </w:t>
      </w:r>
      <w:r w:rsidRPr="005F7D6B">
        <w:rPr>
          <w:rStyle w:val="Emphasis"/>
          <w:highlight w:val="cyan"/>
        </w:rPr>
        <w:t>benefit</w:t>
      </w:r>
      <w:r w:rsidRPr="00785831">
        <w:rPr>
          <w:rStyle w:val="Emphasis"/>
        </w:rPr>
        <w:t xml:space="preserve"> parties of </w:t>
      </w:r>
      <w:r w:rsidRPr="005F7D6B">
        <w:rPr>
          <w:rStyle w:val="Emphasis"/>
          <w:highlight w:val="cyan"/>
        </w:rPr>
        <w:t>the Left</w:t>
      </w:r>
      <w:r w:rsidRPr="00785831">
        <w:rPr>
          <w:rStyle w:val="StyleUnderline"/>
        </w:rPr>
        <w:t xml:space="preserve"> and in support of redistributive policies</w:t>
      </w:r>
      <w:r w:rsidRPr="00785831">
        <w:rPr>
          <w:sz w:val="14"/>
        </w:rPr>
        <w:t>. But there is also concern that declining unionization and changing union membership (older and more public sector workers) may reduce the power of unions’ mobilizing efforts and dilute the labor movement's proredistributive message.</w:t>
      </w:r>
    </w:p>
    <w:p w14:paraId="7F628D6E" w14:textId="77777777" w:rsidR="00ED73CD" w:rsidRPr="00785831" w:rsidRDefault="00ED73CD" w:rsidP="00ED73CD">
      <w:pPr>
        <w:rPr>
          <w:sz w:val="14"/>
        </w:rPr>
      </w:pPr>
      <w:r w:rsidRPr="00785831">
        <w:rPr>
          <w:sz w:val="14"/>
        </w:rPr>
        <w:t xml:space="preserve">The academic literature on unions in politics, like other union-related scholarship, tends to emphasize rich democracies. </w:t>
      </w:r>
      <w:r w:rsidRPr="00785831">
        <w:rPr>
          <w:rStyle w:val="StyleUnderline"/>
        </w:rPr>
        <w:t>The United States is particularly interesting because unionization is determined at a decentralized leve</w:t>
      </w:r>
      <w:r w:rsidRPr="00785831">
        <w:rPr>
          <w:sz w:val="14"/>
        </w:rPr>
        <w:t xml:space="preserve">l. Once recognized, </w:t>
      </w:r>
      <w:r w:rsidRPr="00785831">
        <w:rPr>
          <w:rStyle w:val="StyleUnderline"/>
        </w:rPr>
        <w:t>US unions do not compete among themselves to represent the same workers in the same establishment</w:t>
      </w:r>
      <w:r w:rsidRPr="00785831">
        <w:rPr>
          <w:sz w:val="14"/>
        </w:rPr>
        <w:t>, as happens in some European countries. American workers end up in a particular union for reasons that are almost entirely job-related, alleviating most concerns of self-selection and sorting based on political views.</w:t>
      </w:r>
    </w:p>
    <w:p w14:paraId="02D8B039" w14:textId="77777777" w:rsidR="00ED73CD" w:rsidRPr="00785831" w:rsidRDefault="00ED73CD" w:rsidP="00ED73CD">
      <w:pPr>
        <w:rPr>
          <w:sz w:val="14"/>
        </w:rPr>
      </w:pPr>
      <w:r w:rsidRPr="00785831">
        <w:rPr>
          <w:sz w:val="14"/>
        </w:rPr>
        <w:t>Information, Beliefs, and Preferences</w:t>
      </w:r>
    </w:p>
    <w:p w14:paraId="4DED268A" w14:textId="77777777" w:rsidR="00ED73CD" w:rsidRPr="00785831" w:rsidRDefault="00ED73CD" w:rsidP="00ED73CD">
      <w:pPr>
        <w:rPr>
          <w:rStyle w:val="StyleUnderline"/>
        </w:rPr>
      </w:pPr>
      <w:r w:rsidRPr="00785831">
        <w:rPr>
          <w:sz w:val="14"/>
        </w:rPr>
        <w:t xml:space="preserve">Might exposure to a union alter members’ political attitudes? How? One obvious channel is information. Some </w:t>
      </w:r>
      <w:r w:rsidRPr="00785831">
        <w:rPr>
          <w:rStyle w:val="StyleUnderline"/>
        </w:rPr>
        <w:t>unions expend significant resources on outreach, education, and training</w:t>
      </w:r>
      <w:r w:rsidRPr="00785831">
        <w:rPr>
          <w:sz w:val="14"/>
        </w:rPr>
        <w:t xml:space="preserve">. Iversen &amp; Soskice (2015b) use cross-national survey data to show that union members are more politically knowledgeable, engage in more political discussion, and tend to lean left. But beyond simply disseminating information, unions are important because they regularly call on members, who may only be there because of a job, to act jointly on a political issue. </w:t>
      </w:r>
      <w:r w:rsidRPr="005F7D6B">
        <w:rPr>
          <w:rStyle w:val="StyleUnderline"/>
          <w:highlight w:val="cyan"/>
        </w:rPr>
        <w:t>Being asked to contribute</w:t>
      </w:r>
      <w:r w:rsidRPr="00785831">
        <w:rPr>
          <w:rStyle w:val="StyleUnderline"/>
        </w:rPr>
        <w:t xml:space="preserve"> can </w:t>
      </w:r>
      <w:r w:rsidRPr="005F7D6B">
        <w:rPr>
          <w:rStyle w:val="StyleUnderline"/>
          <w:highlight w:val="cyan"/>
        </w:rPr>
        <w:t>reveal</w:t>
      </w:r>
      <w:r w:rsidRPr="00785831">
        <w:rPr>
          <w:rStyle w:val="StyleUnderline"/>
        </w:rPr>
        <w:t xml:space="preserve"> members’ latent or unexplored </w:t>
      </w:r>
      <w:r w:rsidRPr="005F7D6B">
        <w:rPr>
          <w:rStyle w:val="StyleUnderline"/>
          <w:highlight w:val="cyan"/>
        </w:rPr>
        <w:t>taste for political engagement</w:t>
      </w:r>
      <w:r w:rsidRPr="00785831">
        <w:rPr>
          <w:rStyle w:val="StyleUnderline"/>
        </w:rPr>
        <w:t>, especially since many union members may come from backgrounds that do not encourage active political participation</w:t>
      </w:r>
      <w:r w:rsidRPr="00785831">
        <w:rPr>
          <w:sz w:val="14"/>
        </w:rPr>
        <w:t xml:space="preserve">. Ahlquist &amp; Levi (2013, p. 183) argue that “many individuals either have ill-formed preferences or have not been presented with the opportunity to act in ways consistent with their political commitments. Presenting members with an organized opportunity to act jointly and coherently forces them to solidify their preferences and presents them with information about their own efficacy.” </w:t>
      </w:r>
      <w:r w:rsidRPr="00785831">
        <w:rPr>
          <w:rStyle w:val="StyleUnderline"/>
        </w:rPr>
        <w:t>Union engagement may help citizens learn not only about issues but also about themselves.</w:t>
      </w:r>
    </w:p>
    <w:p w14:paraId="1DEC5FF1" w14:textId="77777777" w:rsidR="00ED73CD" w:rsidRPr="00785831" w:rsidRDefault="00ED73CD" w:rsidP="00ED73CD">
      <w:pPr>
        <w:rPr>
          <w:sz w:val="14"/>
        </w:rPr>
      </w:pPr>
      <w:r w:rsidRPr="00785831">
        <w:rPr>
          <w:sz w:val="14"/>
        </w:rPr>
        <w:t xml:space="preserve">Labor histories are replete with unionists’ stories recounting the transformational effect their unions had not just on material situations but also on political views.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w:t>
      </w:r>
      <w:r w:rsidRPr="00785831">
        <w:rPr>
          <w:rStyle w:val="StyleUnderline"/>
        </w:rPr>
        <w:t xml:space="preserve">Looking specifically at the United Auto Workers (UAW), they show that when the </w:t>
      </w:r>
      <w:r w:rsidRPr="005F7D6B">
        <w:rPr>
          <w:rStyle w:val="StyleUnderline"/>
          <w:highlight w:val="cyan"/>
        </w:rPr>
        <w:t>UAW reversed its position on the Korea–US free</w:t>
      </w:r>
      <w:r w:rsidRPr="00785831">
        <w:rPr>
          <w:rStyle w:val="StyleUnderline"/>
        </w:rPr>
        <w:t xml:space="preserve"> </w:t>
      </w:r>
      <w:r w:rsidRPr="005F7D6B">
        <w:rPr>
          <w:rStyle w:val="StyleUnderline"/>
          <w:highlight w:val="cyan"/>
        </w:rPr>
        <w:t>trade deal</w:t>
      </w:r>
      <w:r w:rsidRPr="00785831">
        <w:rPr>
          <w:rStyle w:val="StyleUnderline"/>
        </w:rPr>
        <w:t xml:space="preserve">, </w:t>
      </w:r>
      <w:r w:rsidRPr="00785831">
        <w:rPr>
          <w:sz w:val="14"/>
        </w:rPr>
        <w:t xml:space="preserve">so too did the members; </w:t>
      </w:r>
      <w:r w:rsidRPr="005F7D6B">
        <w:rPr>
          <w:rStyle w:val="StyleUnderline"/>
          <w:highlight w:val="cyan"/>
        </w:rPr>
        <w:t>nonmembers</w:t>
      </w:r>
      <w:r w:rsidRPr="00785831">
        <w:rPr>
          <w:rStyle w:val="StyleUnderline"/>
        </w:rPr>
        <w:t xml:space="preserve"> who worked in the auto industry </w:t>
      </w:r>
      <w:r w:rsidRPr="005F7D6B">
        <w:rPr>
          <w:rStyle w:val="StyleUnderline"/>
          <w:highlight w:val="cyan"/>
        </w:rPr>
        <w:t>showed no</w:t>
      </w:r>
      <w:r w:rsidRPr="00785831">
        <w:rPr>
          <w:rStyle w:val="StyleUnderline"/>
        </w:rPr>
        <w:t xml:space="preserve"> such opinion </w:t>
      </w:r>
      <w:r w:rsidRPr="005F7D6B">
        <w:rPr>
          <w:rStyle w:val="StyleUnderline"/>
          <w:highlight w:val="cyan"/>
        </w:rPr>
        <w:t>change</w:t>
      </w:r>
      <w:r w:rsidRPr="00785831">
        <w:rPr>
          <w:sz w:val="14"/>
        </w:rPr>
        <w:t>. Mosimann &amp; Pontusson (2016) connect individual-level unionization with preferences for redistribution across several waves of the ESS. They find the biggest union effect among high-income union members.</w:t>
      </w:r>
    </w:p>
    <w:p w14:paraId="102968EF" w14:textId="77777777" w:rsidR="00ED73CD" w:rsidRPr="00785831" w:rsidRDefault="00ED73CD" w:rsidP="00ED73CD">
      <w:pPr>
        <w:rPr>
          <w:sz w:val="14"/>
        </w:rPr>
      </w:pPr>
      <w:r w:rsidRPr="00785831">
        <w:rPr>
          <w:sz w:val="14"/>
        </w:rPr>
        <w:lastRenderedPageBreak/>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1FAB5E23" w14:textId="77777777" w:rsidR="00ED73CD" w:rsidRPr="00785831" w:rsidRDefault="00ED73CD" w:rsidP="00ED73CD">
      <w:pPr>
        <w:rPr>
          <w:sz w:val="14"/>
        </w:rPr>
      </w:pPr>
      <w:r w:rsidRPr="00785831">
        <w:rPr>
          <w:sz w:val="14"/>
        </w:rPr>
        <w:t>Mobilization</w:t>
      </w:r>
    </w:p>
    <w:p w14:paraId="0C4718DE" w14:textId="77777777" w:rsidR="00ED73CD" w:rsidRPr="00785831" w:rsidRDefault="00ED73CD" w:rsidP="00ED73CD">
      <w:pPr>
        <w:rPr>
          <w:sz w:val="14"/>
        </w:rPr>
      </w:pPr>
      <w:r w:rsidRPr="00785831">
        <w:rPr>
          <w:sz w:val="14"/>
        </w:rPr>
        <w:t>Strikes and protest.</w:t>
      </w:r>
      <w:r w:rsidRPr="00785831">
        <w:rPr>
          <w:sz w:val="14"/>
        </w:rPr>
        <w:t> </w:t>
      </w:r>
    </w:p>
    <w:p w14:paraId="1E91C050" w14:textId="77777777" w:rsidR="00ED73CD" w:rsidRPr="00785831" w:rsidRDefault="00ED73CD" w:rsidP="00ED73CD">
      <w:pPr>
        <w:rPr>
          <w:sz w:val="14"/>
        </w:rPr>
      </w:pPr>
      <w:r w:rsidRPr="00785831">
        <w:rPr>
          <w:sz w:val="14"/>
        </w:rPr>
        <w:t xml:space="preserve">Strikes and protest activity are unions’ most disruptive tactics. </w:t>
      </w:r>
      <w:r w:rsidRPr="00785831">
        <w:rPr>
          <w:rStyle w:val="StyleUnderline"/>
        </w:rPr>
        <w:t>Industrial strikes can influence the income distribution directly, both by affecting firms’ profits and, possibly, raising wage</w:t>
      </w:r>
      <w:r w:rsidRPr="00785831">
        <w:rPr>
          <w:sz w:val="14"/>
        </w:rPr>
        <w:t>s (Rosenfeld 2006a). But as unionization has declined across the industrialized world, so too have strikes. In the United States, not only are strikes rare but the link between strikes and increased pay has disappeared as more strikes have occurred in the context of concessionary bargaining (Rosenfeld 2006a, 2014).</w:t>
      </w:r>
    </w:p>
    <w:p w14:paraId="588B715C" w14:textId="77777777" w:rsidR="00ED73CD" w:rsidRPr="00785831" w:rsidRDefault="00ED73CD" w:rsidP="00ED73CD">
      <w:pPr>
        <w:rPr>
          <w:sz w:val="14"/>
        </w:rPr>
      </w:pPr>
      <w:r w:rsidRPr="00785831">
        <w:rPr>
          <w:sz w:val="14"/>
        </w:rPr>
        <w:t>Employers are not the only audience for strikes. Th</w:t>
      </w:r>
      <w:r w:rsidRPr="00785831">
        <w:rPr>
          <w:rStyle w:val="StyleUnderline"/>
        </w:rPr>
        <w:t xml:space="preserve">ere is some evidence that </w:t>
      </w:r>
      <w:r w:rsidRPr="005F7D6B">
        <w:rPr>
          <w:rStyle w:val="Emphasis"/>
          <w:highlight w:val="cyan"/>
        </w:rPr>
        <w:t>large-scale political strikes</w:t>
      </w:r>
      <w:r w:rsidRPr="00785831">
        <w:rPr>
          <w:rStyle w:val="StyleUnderline"/>
        </w:rPr>
        <w:t xml:space="preserve"> in OECD countries </w:t>
      </w:r>
      <w:r w:rsidRPr="005F7D6B">
        <w:rPr>
          <w:rStyle w:val="StyleUnderline"/>
          <w:highlight w:val="cyan"/>
        </w:rPr>
        <w:t>have increased</w:t>
      </w:r>
      <w:r w:rsidRPr="00785831">
        <w:rPr>
          <w:rStyle w:val="StyleUnderline"/>
        </w:rPr>
        <w:t xml:space="preserve"> in recent years </w:t>
      </w:r>
      <w:r w:rsidRPr="00785831">
        <w:rPr>
          <w:sz w:val="14"/>
        </w:rPr>
        <w:t xml:space="preserve">(Hamann et al. 2012), especially around issues of employment protection, pensions, and welfare state retrenchment. Lindvall (2013) estimates </w:t>
      </w:r>
      <w:r w:rsidRPr="00785831">
        <w:rPr>
          <w:rStyle w:val="StyleUnderline"/>
        </w:rPr>
        <w:t xml:space="preserve">a quadratic relationship between union density and political strikes, arguing that </w:t>
      </w:r>
      <w:r w:rsidRPr="005F7D6B">
        <w:rPr>
          <w:rStyle w:val="StyleUnderline"/>
          <w:highlight w:val="cyan"/>
        </w:rPr>
        <w:t>where workers are</w:t>
      </w:r>
      <w:r w:rsidRPr="00785831">
        <w:rPr>
          <w:rStyle w:val="StyleUnderline"/>
        </w:rPr>
        <w:t xml:space="preserve"> either very </w:t>
      </w:r>
      <w:r w:rsidRPr="005F7D6B">
        <w:rPr>
          <w:rStyle w:val="StyleUnderline"/>
          <w:highlight w:val="cyan"/>
        </w:rPr>
        <w:t>weak</w:t>
      </w:r>
      <w:r w:rsidRPr="00785831">
        <w:rPr>
          <w:rStyle w:val="StyleUnderline"/>
        </w:rPr>
        <w:t xml:space="preserve"> or very strong </w:t>
      </w:r>
      <w:r w:rsidRPr="005F7D6B">
        <w:rPr>
          <w:rStyle w:val="StyleUnderline"/>
          <w:highlight w:val="cyan"/>
        </w:rPr>
        <w:t>they cannot</w:t>
      </w:r>
      <w:r w:rsidRPr="00785831">
        <w:rPr>
          <w:rStyle w:val="StyleUnderline"/>
        </w:rPr>
        <w:t xml:space="preserve"> or need not </w:t>
      </w:r>
      <w:r w:rsidRPr="005F7D6B">
        <w:rPr>
          <w:rStyle w:val="StyleUnderline"/>
          <w:highlight w:val="cyan"/>
        </w:rPr>
        <w:t>engage in political strikes</w:t>
      </w:r>
      <w:r w:rsidRPr="00785831">
        <w:rPr>
          <w:rStyle w:val="StyleUnderline"/>
        </w:rPr>
        <w:t xml:space="preserve"> to show strength</w:t>
      </w:r>
      <w:r w:rsidRPr="00785831">
        <w:rPr>
          <w:sz w:val="14"/>
        </w:rPr>
        <w:t>. Both Ahlquist &amp; Levi (2013) and Kimeldorf (1988) document important differences in political mobilization and orientation among unions in the same country, industry, and time period.</w:t>
      </w:r>
    </w:p>
    <w:p w14:paraId="7888CE61" w14:textId="77777777" w:rsidR="00ED73CD" w:rsidRPr="00785831" w:rsidRDefault="00ED73CD" w:rsidP="00ED73CD">
      <w:pPr>
        <w:rPr>
          <w:sz w:val="14"/>
        </w:rPr>
      </w:pPr>
      <w:r w:rsidRPr="00785831">
        <w:rPr>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33625806" w14:textId="77777777" w:rsidR="00ED73CD" w:rsidRPr="00785831" w:rsidRDefault="00ED73CD" w:rsidP="00ED73CD">
      <w:pPr>
        <w:rPr>
          <w:sz w:val="14"/>
        </w:rPr>
      </w:pPr>
      <w:r w:rsidRPr="00785831">
        <w:rPr>
          <w:sz w:val="14"/>
        </w:rPr>
        <w:t>Political training.</w:t>
      </w:r>
      <w:r w:rsidRPr="00785831">
        <w:rPr>
          <w:sz w:val="14"/>
        </w:rPr>
        <w:t> </w:t>
      </w:r>
    </w:p>
    <w:p w14:paraId="5ED7B086" w14:textId="77777777" w:rsidR="00ED73CD" w:rsidRPr="00785831" w:rsidRDefault="00ED73CD" w:rsidP="00ED73CD">
      <w:pPr>
        <w:rPr>
          <w:sz w:val="14"/>
        </w:rPr>
      </w:pPr>
      <w:r w:rsidRPr="00785831">
        <w:rPr>
          <w:sz w:val="14"/>
        </w:rPr>
        <w:t xml:space="preserve">Unions routinely conduct meetings and ask members to vote for union officers and contracts. Involvement in strikes and protest can transmit valuable political repertoires enabling participants to be more politically effective (McAdam et al. 2001). </w:t>
      </w:r>
      <w:r w:rsidRPr="00785831">
        <w:rPr>
          <w:rStyle w:val="StyleUnderline"/>
        </w:rPr>
        <w:t xml:space="preserve">Union </w:t>
      </w:r>
      <w:r w:rsidRPr="005F7D6B">
        <w:rPr>
          <w:rStyle w:val="Emphasis"/>
          <w:highlight w:val="cyan"/>
        </w:rPr>
        <w:t>officers</w:t>
      </w:r>
      <w:r w:rsidRPr="00785831">
        <w:rPr>
          <w:rStyle w:val="StyleUnderline"/>
        </w:rPr>
        <w:t xml:space="preserve">, drawn from the membership, often become important members of local communities and sometimes </w:t>
      </w:r>
      <w:r w:rsidRPr="005F7D6B">
        <w:rPr>
          <w:rStyle w:val="Emphasis"/>
          <w:highlight w:val="cyan"/>
        </w:rPr>
        <w:t>move into elected</w:t>
      </w:r>
      <w:r w:rsidRPr="00785831">
        <w:rPr>
          <w:rStyle w:val="StyleUnderline"/>
        </w:rPr>
        <w:t xml:space="preserve"> or appointed government </w:t>
      </w:r>
      <w:r w:rsidRPr="005F7D6B">
        <w:rPr>
          <w:rStyle w:val="Emphasis"/>
          <w:highlight w:val="cyan"/>
        </w:rPr>
        <w:t>positions</w:t>
      </w:r>
      <w:r w:rsidRPr="00785831">
        <w:rPr>
          <w:sz w:val="14"/>
        </w:rPr>
        <w:t>. Sojourner (2013) finds that occupations with higher state-level unionization rates are represented with greater relative frequency among American state legislators. </w:t>
      </w:r>
      <w:r w:rsidRPr="00785831">
        <w:rPr>
          <w:rStyle w:val="StyleUnderline"/>
        </w:rPr>
        <w:t>Carnes</w:t>
      </w:r>
      <w:r w:rsidRPr="00785831">
        <w:rPr>
          <w:sz w:val="14"/>
        </w:rPr>
        <w:t xml:space="preserve"> (2013) </w:t>
      </w:r>
      <w:r w:rsidRPr="00785831">
        <w:rPr>
          <w:rStyle w:val="StyleUnderline"/>
        </w:rPr>
        <w:t>links declining unionization to a reduced number of American legislators with working-class backgrounds</w:t>
      </w:r>
      <w:r w:rsidRPr="00785831">
        <w:rPr>
          <w:sz w:val="14"/>
        </w:rPr>
        <w:t xml:space="preserve">. Where unions are organizationally tied to political parties, </w:t>
      </w:r>
      <w:r w:rsidRPr="00785831">
        <w:rPr>
          <w:rStyle w:val="StyleUnderline"/>
        </w:rPr>
        <w:t xml:space="preserve">becoming a union officer is a common </w:t>
      </w:r>
      <w:r w:rsidRPr="00785831">
        <w:rPr>
          <w:rStyle w:val="Emphasis"/>
        </w:rPr>
        <w:t>pathway to a political career</w:t>
      </w:r>
      <w:r w:rsidRPr="00785831">
        <w:rPr>
          <w:rStyle w:val="StyleUnderline"/>
        </w:rPr>
        <w:t>.</w:t>
      </w:r>
    </w:p>
    <w:p w14:paraId="139BF66D" w14:textId="77777777" w:rsidR="00ED73CD" w:rsidRPr="00785831" w:rsidRDefault="00ED73CD" w:rsidP="00ED73CD">
      <w:pPr>
        <w:rPr>
          <w:sz w:val="14"/>
        </w:rPr>
      </w:pPr>
      <w:r w:rsidRPr="00785831">
        <w:rPr>
          <w:sz w:val="14"/>
        </w:rPr>
        <w:t>Research suggests that although unions can be “schools for democracy” (Terriquez 2011), this effect is not uniform across or even within unions. Unions with a more “social movement” orientation tend to have more democratic internal governance, invest more in developing members’ political and organizational skills, have ties to left-wing politics, and ask more of members than simple dues paying (Voss &amp; Sherman 2000, Stepan-Norris &amp; Zeitlin 2002). Terriquez (2011) documents how membership in a Los Angeles janitors’ union led immigrant parents to more critical involvement in their children's schools. Importantly, however, this effect was limited to active members who worked in large buildings that were frequently contacted by union activists.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61495CBB" w14:textId="77777777" w:rsidR="00ED73CD" w:rsidRPr="00785831" w:rsidRDefault="00ED73CD" w:rsidP="00ED73CD">
      <w:pPr>
        <w:rPr>
          <w:sz w:val="14"/>
        </w:rPr>
      </w:pPr>
      <w:r w:rsidRPr="00785831">
        <w:rPr>
          <w:sz w:val="14"/>
        </w:rPr>
        <w:t>Voter turnout.</w:t>
      </w:r>
      <w:r w:rsidRPr="00785831">
        <w:rPr>
          <w:sz w:val="14"/>
        </w:rPr>
        <w:t> </w:t>
      </w:r>
    </w:p>
    <w:p w14:paraId="5677676C" w14:textId="77777777" w:rsidR="00ED73CD" w:rsidRPr="00785831" w:rsidRDefault="00ED73CD" w:rsidP="00ED73CD">
      <w:pPr>
        <w:rPr>
          <w:rStyle w:val="StyleUnderline"/>
        </w:rPr>
      </w:pPr>
      <w:r w:rsidRPr="005F7D6B">
        <w:rPr>
          <w:rStyle w:val="StyleUnderline"/>
          <w:highlight w:val="cyan"/>
        </w:rPr>
        <w:t>Unions</w:t>
      </w:r>
      <w:r w:rsidRPr="00785831">
        <w:rPr>
          <w:rStyle w:val="StyleUnderline"/>
        </w:rPr>
        <w:t xml:space="preserve"> manage to </w:t>
      </w:r>
      <w:r w:rsidRPr="005F7D6B">
        <w:rPr>
          <w:rStyle w:val="Emphasis"/>
          <w:highlight w:val="cyan"/>
        </w:rPr>
        <w:t>mobilize people</w:t>
      </w:r>
      <w:r w:rsidRPr="00785831">
        <w:rPr>
          <w:rStyle w:val="StyleUnderline"/>
        </w:rPr>
        <w:t xml:space="preserve"> not just in the streets but also </w:t>
      </w:r>
      <w:r w:rsidRPr="005F7D6B">
        <w:rPr>
          <w:rStyle w:val="StyleUnderline"/>
          <w:highlight w:val="cyan"/>
        </w:rPr>
        <w:t>in</w:t>
      </w:r>
      <w:r w:rsidRPr="00785831">
        <w:rPr>
          <w:rStyle w:val="StyleUnderline"/>
        </w:rPr>
        <w:t xml:space="preserve"> the </w:t>
      </w:r>
      <w:r w:rsidRPr="005F7D6B">
        <w:rPr>
          <w:rStyle w:val="Emphasis"/>
          <w:highlight w:val="cyan"/>
        </w:rPr>
        <w:t>voting</w:t>
      </w:r>
      <w:r w:rsidRPr="00785831">
        <w:rPr>
          <w:rStyle w:val="StyleUnderline"/>
        </w:rPr>
        <w:t xml:space="preserve"> booth,</w:t>
      </w:r>
      <w:r w:rsidRPr="00785831">
        <w:rPr>
          <w:sz w:val="14"/>
        </w:rPr>
        <w:t xml:space="preserve"> as demonstrated in a substantial literature documenting the union vote premium—the extent to which union members’ turnout rate exceeds that of nonmembers. </w:t>
      </w:r>
      <w:r w:rsidRPr="00785831">
        <w:rPr>
          <w:rStyle w:val="StyleUnderline"/>
        </w:rPr>
        <w:t>Higher voter turnout has long been associated with more redistribution.</w:t>
      </w:r>
    </w:p>
    <w:p w14:paraId="3DC76CE1" w14:textId="77777777" w:rsidR="00ED73CD" w:rsidRPr="00785831" w:rsidRDefault="00ED73CD" w:rsidP="00ED73CD">
      <w:pPr>
        <w:rPr>
          <w:sz w:val="14"/>
        </w:rPr>
      </w:pPr>
      <w:r w:rsidRPr="00785831">
        <w:rPr>
          <w:sz w:val="14"/>
        </w:rPr>
        <w:t xml:space="preserve">Radcliff &amp; Davis (2000) show that higher levels of union density are associated with higher turnout, both cross-nationally and across American states. Leighley &amp; Nagler (2007) analyze multiple waves of the American National Election Studies (ANES) and find that unionization boosts turnout most among lower-income groups in midterm elections. Flavin &amp; Radcliff (2011) look at individual data cross-nationally using the International Social Survey Programme and find a consistent union vote premium as well as evidence for spillover to nonunion voters. Flavin (2017) shows that </w:t>
      </w:r>
      <w:r w:rsidRPr="00785831">
        <w:rPr>
          <w:rStyle w:val="StyleUnderline"/>
        </w:rPr>
        <w:t xml:space="preserve">American </w:t>
      </w:r>
      <w:r w:rsidRPr="005F7D6B">
        <w:rPr>
          <w:rStyle w:val="StyleUnderline"/>
          <w:highlight w:val="cyan"/>
        </w:rPr>
        <w:t>states with higher</w:t>
      </w:r>
      <w:r w:rsidRPr="00785831">
        <w:rPr>
          <w:rStyle w:val="StyleUnderline"/>
        </w:rPr>
        <w:t xml:space="preserve"> levels of union </w:t>
      </w:r>
      <w:r w:rsidRPr="005F7D6B">
        <w:rPr>
          <w:rStyle w:val="StyleUnderline"/>
          <w:highlight w:val="cyan"/>
        </w:rPr>
        <w:t>membership</w:t>
      </w:r>
      <w:r w:rsidRPr="00785831">
        <w:rPr>
          <w:rStyle w:val="StyleUnderline"/>
        </w:rPr>
        <w:t xml:space="preserve"> </w:t>
      </w:r>
      <w:r w:rsidRPr="005F7D6B">
        <w:rPr>
          <w:rStyle w:val="StyleUnderline"/>
          <w:highlight w:val="cyan"/>
        </w:rPr>
        <w:t>show a closer congruence between the liberalism of lower-income</w:t>
      </w:r>
      <w:r w:rsidRPr="00785831">
        <w:rPr>
          <w:rStyle w:val="StyleUnderline"/>
        </w:rPr>
        <w:t xml:space="preserve"> survey </w:t>
      </w:r>
      <w:r w:rsidRPr="005F7D6B">
        <w:rPr>
          <w:rStyle w:val="StyleUnderline"/>
          <w:highlight w:val="cyan"/>
        </w:rPr>
        <w:t>respondents and</w:t>
      </w:r>
      <w:r w:rsidRPr="00785831">
        <w:rPr>
          <w:rStyle w:val="StyleUnderline"/>
        </w:rPr>
        <w:t xml:space="preserve"> </w:t>
      </w:r>
      <w:r w:rsidRPr="00785831">
        <w:rPr>
          <w:rStyle w:val="StyleUnderline"/>
        </w:rPr>
        <w:lastRenderedPageBreak/>
        <w:t xml:space="preserve">the </w:t>
      </w:r>
      <w:r w:rsidRPr="005F7D6B">
        <w:rPr>
          <w:rStyle w:val="StyleUnderline"/>
          <w:highlight w:val="cyan"/>
        </w:rPr>
        <w:t>liberalism of</w:t>
      </w:r>
      <w:r w:rsidRPr="00785831">
        <w:rPr>
          <w:rStyle w:val="StyleUnderline"/>
        </w:rPr>
        <w:t xml:space="preserve"> state </w:t>
      </w:r>
      <w:r w:rsidRPr="005F7D6B">
        <w:rPr>
          <w:rStyle w:val="StyleUnderline"/>
          <w:highlight w:val="cyan"/>
        </w:rPr>
        <w:t>policy</w:t>
      </w:r>
      <w:r w:rsidRPr="00785831">
        <w:rPr>
          <w:sz w:val="14"/>
        </w:rPr>
        <w:t>; no such relationship appears when Flavin looks at campaign contributions, suggesting that unions’ effects work largely through their ability to mobilize members.</w:t>
      </w:r>
    </w:p>
    <w:p w14:paraId="26A8DAFE" w14:textId="77777777" w:rsidR="00ED73CD" w:rsidRPr="00785831" w:rsidRDefault="00ED73CD" w:rsidP="00ED73CD">
      <w:pPr>
        <w:rPr>
          <w:sz w:val="14"/>
        </w:rPr>
      </w:pPr>
      <w:r w:rsidRPr="00785831">
        <w:rPr>
          <w:sz w:val="14"/>
        </w:rPr>
        <w:t>Rosenfeld (2010, 2014) looks at US national elections from 1984 to 2006 using CPS and ANES data. He makes two notable contributions. 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36E6014A" w14:textId="77777777" w:rsidR="00ED73CD" w:rsidRPr="005E0997" w:rsidRDefault="00ED73CD" w:rsidP="00ED73CD">
      <w:pPr>
        <w:rPr>
          <w:sz w:val="14"/>
        </w:rPr>
      </w:pPr>
      <w:r w:rsidRPr="00785831">
        <w:rPr>
          <w:sz w:val="14"/>
        </w:rPr>
        <w:t xml:space="preserve">Notwithstanding the important sectoral differences Rosenfeld identifies, he (and others) only considers voter turnout for US national elections. Moe (2011), </w:t>
      </w:r>
      <w:r w:rsidRPr="00785831">
        <w:rPr>
          <w:rStyle w:val="StyleUnderline"/>
        </w:rPr>
        <w:t>in his study of US teachers’ unions, presents data showing that unionized teachers in Southern California are much more likely than the population average to turn out for off-cycle local elections, which tend to be low-information elections with very low overall turnout</w:t>
      </w:r>
      <w:r w:rsidRPr="00785831">
        <w:rPr>
          <w:sz w:val="14"/>
        </w:rPr>
        <w:t xml:space="preserve">. Flavin &amp; Hartney (2015) also look at teachers and highlight how policy can itself affect unionization. </w:t>
      </w:r>
      <w:r w:rsidRPr="00785831">
        <w:rPr>
          <w:rStyle w:val="StyleUnderline"/>
        </w:rPr>
        <w:t xml:space="preserve">Using cross-state variation in the existence and timing of mandatory public sector collective bargaining rules, they find that teachers—even nonunion members—in </w:t>
      </w:r>
      <w:r w:rsidRPr="005F7D6B">
        <w:rPr>
          <w:rStyle w:val="StyleUnderline"/>
          <w:highlight w:val="cyan"/>
        </w:rPr>
        <w:t xml:space="preserve">states with </w:t>
      </w:r>
      <w:r w:rsidRPr="005F7D6B">
        <w:rPr>
          <w:rStyle w:val="Emphasis"/>
          <w:highlight w:val="cyan"/>
        </w:rPr>
        <w:t>mandatory collective bargaining</w:t>
      </w:r>
      <w:r w:rsidRPr="005F7D6B">
        <w:rPr>
          <w:rStyle w:val="StyleUnderline"/>
          <w:highlight w:val="cyan"/>
        </w:rPr>
        <w:t xml:space="preserve"> are </w:t>
      </w:r>
      <w:r w:rsidRPr="005F7D6B">
        <w:rPr>
          <w:rStyle w:val="Emphasis"/>
          <w:highlight w:val="cyan"/>
        </w:rPr>
        <w:t>significantly</w:t>
      </w:r>
      <w:r w:rsidRPr="00785831">
        <w:rPr>
          <w:rStyle w:val="Emphasis"/>
        </w:rPr>
        <w:t xml:space="preserve"> </w:t>
      </w:r>
      <w:r w:rsidRPr="005F7D6B">
        <w:rPr>
          <w:rStyle w:val="Emphasis"/>
          <w:highlight w:val="cyan"/>
        </w:rPr>
        <w:t>more</w:t>
      </w:r>
      <w:r w:rsidRPr="00785831">
        <w:rPr>
          <w:rStyle w:val="Emphasis"/>
        </w:rPr>
        <w:t xml:space="preserve"> politically </w:t>
      </w:r>
      <w:r w:rsidRPr="005F7D6B">
        <w:rPr>
          <w:rStyle w:val="Emphasis"/>
          <w:highlight w:val="cyan"/>
        </w:rPr>
        <w:t>active</w:t>
      </w:r>
      <w:r w:rsidRPr="00785831">
        <w:rPr>
          <w:sz w:val="14"/>
        </w:rPr>
        <w:t>.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consequences for lower-level government could still be substantial in decentralized systems such as the United States.</w:t>
      </w:r>
    </w:p>
    <w:p w14:paraId="30CC4482" w14:textId="77777777" w:rsidR="00ED73CD" w:rsidRPr="005274EB" w:rsidRDefault="00ED73CD" w:rsidP="00ED73CD">
      <w:pPr>
        <w:keepNext/>
        <w:keepLines/>
        <w:spacing w:before="40" w:after="0"/>
        <w:outlineLvl w:val="3"/>
        <w:rPr>
          <w:rFonts w:eastAsiaTheme="majorEastAsia" w:cstheme="majorBidi"/>
          <w:b/>
          <w:iCs/>
          <w:sz w:val="26"/>
        </w:rPr>
      </w:pPr>
      <w:r w:rsidRPr="005274EB">
        <w:rPr>
          <w:rFonts w:eastAsiaTheme="majorEastAsia" w:cstheme="majorBidi"/>
          <w:b/>
          <w:iCs/>
          <w:sz w:val="26"/>
        </w:rPr>
        <w:t>CBRs are key to info-sharing</w:t>
      </w:r>
      <w:r>
        <w:rPr>
          <w:rFonts w:eastAsiaTheme="majorEastAsia" w:cstheme="majorBidi"/>
          <w:b/>
          <w:iCs/>
          <w:sz w:val="26"/>
        </w:rPr>
        <w:t xml:space="preserve"> and </w:t>
      </w:r>
      <w:r w:rsidRPr="005274EB">
        <w:rPr>
          <w:rFonts w:eastAsiaTheme="majorEastAsia" w:cstheme="majorBidi"/>
          <w:b/>
          <w:iCs/>
          <w:sz w:val="26"/>
        </w:rPr>
        <w:t>morale</w:t>
      </w:r>
      <w:r>
        <w:rPr>
          <w:rFonts w:eastAsiaTheme="majorEastAsia" w:cstheme="majorBidi"/>
          <w:b/>
          <w:iCs/>
          <w:sz w:val="26"/>
        </w:rPr>
        <w:t>.</w:t>
      </w:r>
    </w:p>
    <w:p w14:paraId="276CF3CA" w14:textId="77777777" w:rsidR="00ED73CD" w:rsidRPr="005274EB" w:rsidRDefault="00ED73CD" w:rsidP="00ED73CD">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19D14794" w14:textId="77777777" w:rsidR="00ED73CD" w:rsidRPr="005274EB" w:rsidRDefault="00ED73CD" w:rsidP="00ED73CD">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0CB3BF47" w14:textId="77777777" w:rsidR="00ED73CD" w:rsidRPr="005274EB" w:rsidRDefault="00ED73CD" w:rsidP="00ED73CD">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FB2AE9">
        <w:rPr>
          <w:u w:val="single"/>
        </w:rPr>
        <w:t>between employees and management</w:t>
      </w:r>
      <w:r w:rsidRPr="005274EB">
        <w:rPr>
          <w:u w:val="single"/>
        </w:rPr>
        <w:t xml:space="preserve"> </w:t>
      </w:r>
      <w:r w:rsidRPr="00FB2AE9">
        <w:rPr>
          <w:highlight w:val="cyan"/>
          <w:u w:val="single"/>
        </w:rPr>
        <w:t>that can</w:t>
      </w:r>
      <w:r w:rsidRPr="005274EB">
        <w:rPr>
          <w:u w:val="single"/>
        </w:rPr>
        <w:t xml:space="preserve">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66BDB758" w14:textId="77777777" w:rsidR="00ED73CD" w:rsidRPr="005274EB" w:rsidRDefault="00ED73CD" w:rsidP="00ED73CD">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191612">
        <w:rPr>
          <w:u w:val="single"/>
        </w:rPr>
        <w:t>Unions can effectively</w:t>
      </w:r>
      <w:r w:rsidRPr="00191612">
        <w:rPr>
          <w:sz w:val="16"/>
        </w:rPr>
        <w:t xml:space="preserve"> </w:t>
      </w:r>
      <w:r w:rsidRPr="00191612">
        <w:rPr>
          <w:b/>
          <w:iCs/>
          <w:u w:val="single"/>
          <w:bdr w:val="single" w:sz="8" w:space="0" w:color="auto"/>
        </w:rPr>
        <w:t>gather info</w:t>
      </w:r>
      <w:r w:rsidRPr="00191612">
        <w:rPr>
          <w:sz w:val="16"/>
        </w:rPr>
        <w:t xml:space="preserve">rmation </w:t>
      </w:r>
      <w:r w:rsidRPr="00191612">
        <w:rPr>
          <w:u w:val="single"/>
        </w:rPr>
        <w:t>from their membership, bring</w:t>
      </w:r>
      <w:r w:rsidRPr="00191612">
        <w:rPr>
          <w:sz w:val="16"/>
        </w:rPr>
        <w:t xml:space="preserve"> </w:t>
      </w:r>
      <w:r w:rsidRPr="00191612">
        <w:rPr>
          <w:b/>
          <w:iCs/>
          <w:u w:val="single"/>
          <w:bdr w:val="single" w:sz="8" w:space="0" w:color="auto"/>
        </w:rPr>
        <w:t>concerns</w:t>
      </w:r>
      <w:r w:rsidRPr="00191612">
        <w:rPr>
          <w:sz w:val="16"/>
        </w:rPr>
        <w:t xml:space="preserve"> </w:t>
      </w:r>
      <w:r w:rsidRPr="00191612">
        <w:rPr>
          <w:u w:val="single"/>
        </w:rPr>
        <w:t>to management's attention, and provide</w:t>
      </w:r>
      <w:r w:rsidRPr="00191612">
        <w:rPr>
          <w:sz w:val="16"/>
        </w:rPr>
        <w:t xml:space="preserve"> </w:t>
      </w:r>
      <w:r w:rsidRPr="00191612">
        <w:rPr>
          <w:b/>
          <w:iCs/>
          <w:u w:val="single"/>
          <w:bdr w:val="single" w:sz="8" w:space="0" w:color="auto"/>
        </w:rPr>
        <w:t>clarification</w:t>
      </w:r>
      <w:r w:rsidRPr="00191612">
        <w:rPr>
          <w:sz w:val="16"/>
        </w:rPr>
        <w:t xml:space="preserve"> </w:t>
      </w:r>
      <w:r w:rsidRPr="00191612">
        <w:rPr>
          <w:u w:val="single"/>
        </w:rPr>
        <w:t>to</w:t>
      </w:r>
      <w:r w:rsidRPr="00191612">
        <w:rPr>
          <w:sz w:val="16"/>
        </w:rPr>
        <w:t xml:space="preserve"> their </w:t>
      </w:r>
      <w:r w:rsidRPr="00191612">
        <w:rPr>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FB2AE9">
        <w:rPr>
          <w:b/>
          <w:iCs/>
          <w:u w:val="single"/>
          <w:bdr w:val="single" w:sz="8" w:space="0" w:color="auto"/>
        </w:rPr>
        <w:t>employee engagement</w:t>
      </w:r>
      <w:r w:rsidRPr="00FB2AE9">
        <w:rPr>
          <w:sz w:val="16"/>
        </w:rPr>
        <w:t xml:space="preserve"> </w:t>
      </w:r>
      <w:r w:rsidRPr="00FB2AE9">
        <w:rPr>
          <w:u w:val="single"/>
        </w:rPr>
        <w:t>with management is more</w:t>
      </w:r>
      <w:r w:rsidRPr="00FB2AE9">
        <w:rPr>
          <w:sz w:val="16"/>
        </w:rPr>
        <w:t xml:space="preserve"> </w:t>
      </w:r>
      <w:r w:rsidRPr="00FB2AE9">
        <w:rPr>
          <w:b/>
          <w:iCs/>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w:t>
      </w:r>
      <w:r w:rsidRPr="005274EB">
        <w:rPr>
          <w:u w:val="single"/>
        </w:rPr>
        <w:lastRenderedPageBreak/>
        <w:t>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172F9FC9" w14:textId="77777777" w:rsidR="00ED73CD" w:rsidRDefault="00ED73CD" w:rsidP="00ED73CD">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19119C51" w14:textId="77777777" w:rsidR="00ED73CD" w:rsidRDefault="00ED73CD" w:rsidP="00ED73CD">
      <w:pPr>
        <w:pStyle w:val="Heading3"/>
      </w:pPr>
      <w:r>
        <w:lastRenderedPageBreak/>
        <w:t>1AC---Framework</w:t>
      </w:r>
    </w:p>
    <w:p w14:paraId="53A68F0A" w14:textId="77777777" w:rsidR="00ED73CD" w:rsidRDefault="00ED73CD" w:rsidP="00ED73CD">
      <w:pPr>
        <w:pStyle w:val="Heading4"/>
        <w:spacing w:before="30" w:line="278" w:lineRule="atLeast"/>
        <w:rPr>
          <w:rFonts w:cs="Calibri"/>
          <w:color w:val="000000"/>
          <w:szCs w:val="26"/>
        </w:rPr>
      </w:pPr>
      <w:r>
        <w:rPr>
          <w:rFonts w:cs="Calibri"/>
          <w:color w:val="000000"/>
          <w:szCs w:val="26"/>
        </w:rPr>
        <w:t>The structural violence of inequality outweighs other impacts. There is an ethical obligation to address it.</w:t>
      </w:r>
    </w:p>
    <w:p w14:paraId="37CA54A4" w14:textId="77777777" w:rsidR="00ED73CD" w:rsidRPr="00714CB2" w:rsidRDefault="00ED73CD" w:rsidP="00ED73CD">
      <w:pPr>
        <w:spacing w:after="120" w:line="235" w:lineRule="atLeast"/>
        <w:rPr>
          <w:color w:val="000000"/>
          <w:sz w:val="16"/>
        </w:rPr>
      </w:pPr>
      <w:r w:rsidRPr="00714CB2">
        <w:rPr>
          <w:rFonts w:eastAsiaTheme="majorEastAsia" w:cstheme="majorBidi"/>
          <w:b/>
          <w:iCs/>
          <w:sz w:val="26"/>
        </w:rPr>
        <w:t>Ansell 17</w:t>
      </w:r>
      <w:r w:rsidRPr="00714CB2">
        <w:rPr>
          <w:color w:val="000000"/>
          <w:sz w:val="16"/>
        </w:rPr>
        <w:t>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The Death Gap: How Inequality Kills, Published by the University of Chicago Press, ISBN 9780226428291, p. kindle 307-363)</w:t>
      </w:r>
    </w:p>
    <w:p w14:paraId="681DE188" w14:textId="77777777" w:rsidR="00ED73CD" w:rsidRPr="00714CB2" w:rsidRDefault="00ED73CD" w:rsidP="00ED73CD">
      <w:pPr>
        <w:spacing w:line="235" w:lineRule="atLeast"/>
        <w:rPr>
          <w:color w:val="000000"/>
          <w:sz w:val="16"/>
        </w:rPr>
      </w:pPr>
      <w:r>
        <w:rPr>
          <w:color w:val="000000"/>
          <w:u w:val="single"/>
        </w:rPr>
        <w:t>There are</w:t>
      </w:r>
      <w:r w:rsidRPr="00714CB2">
        <w:rPr>
          <w:color w:val="000000"/>
          <w:sz w:val="16"/>
        </w:rPr>
        <w:t> </w:t>
      </w:r>
      <w:r>
        <w:rPr>
          <w:color w:val="000000"/>
          <w:u w:val="single"/>
        </w:rPr>
        <w:t>many different kinds of</w:t>
      </w:r>
      <w:r w:rsidRPr="00714CB2">
        <w:rPr>
          <w:color w:val="000000"/>
          <w:sz w:val="16"/>
        </w:rPr>
        <w:t> </w:t>
      </w:r>
      <w:r>
        <w:rPr>
          <w:color w:val="000000"/>
          <w:u w:val="single"/>
        </w:rPr>
        <w:t>violence. Some are obvious: punches, attacks, gunshots, explosions. These are the kinds of interpersonal violence that we tend to hear about in the news. Other kinds of violence are intimate and emotional</w:t>
      </w:r>
      <w:r w:rsidRPr="00714CB2">
        <w:rPr>
          <w:color w:val="000000"/>
          <w:sz w:val="16"/>
        </w:rPr>
        <w:t>.</w:t>
      </w:r>
    </w:p>
    <w:p w14:paraId="5D6202F5" w14:textId="77777777" w:rsidR="00ED73CD" w:rsidRPr="00714CB2" w:rsidRDefault="00ED73CD" w:rsidP="00ED73CD">
      <w:pPr>
        <w:spacing w:line="235" w:lineRule="atLeast"/>
        <w:rPr>
          <w:color w:val="000000"/>
          <w:sz w:val="16"/>
        </w:rPr>
      </w:pPr>
      <w:r>
        <w:rPr>
          <w:color w:val="000000"/>
          <w:u w:val="single"/>
        </w:rPr>
        <w:t>But</w:t>
      </w:r>
      <w:r w:rsidRPr="00714CB2">
        <w:rPr>
          <w:color w:val="000000"/>
          <w:sz w:val="16"/>
        </w:rPr>
        <w:t> </w:t>
      </w:r>
      <w:r>
        <w:rPr>
          <w:color w:val="000000"/>
          <w:u w:val="single"/>
          <w:shd w:val="clear" w:color="auto" w:fill="00FFFF"/>
        </w:rPr>
        <w:t>the</w:t>
      </w:r>
      <w:r w:rsidRPr="00714CB2">
        <w:rPr>
          <w:color w:val="000000"/>
          <w:sz w:val="16"/>
        </w:rPr>
        <w:t> </w:t>
      </w:r>
      <w:r>
        <w:rPr>
          <w:b/>
          <w:bCs/>
          <w:color w:val="000000"/>
          <w:u w:val="single"/>
          <w:shd w:val="clear" w:color="auto" w:fill="00FFFF"/>
        </w:rPr>
        <w:t>deadliest</w:t>
      </w:r>
      <w:r w:rsidRPr="00714CB2">
        <w:rPr>
          <w:color w:val="000000"/>
          <w:sz w:val="16"/>
        </w:rPr>
        <w:t> </w:t>
      </w:r>
      <w:r>
        <w:rPr>
          <w:color w:val="000000"/>
          <w:u w:val="single"/>
        </w:rPr>
        <w:t>and most thoroughgoing kind of</w:t>
      </w:r>
      <w:r w:rsidRPr="00714CB2">
        <w:rPr>
          <w:color w:val="000000"/>
          <w:sz w:val="16"/>
        </w:rPr>
        <w:t> </w:t>
      </w:r>
      <w:r>
        <w:rPr>
          <w:color w:val="000000"/>
          <w:u w:val="single"/>
          <w:shd w:val="clear" w:color="auto" w:fill="00FFFF"/>
        </w:rPr>
        <w:t>violence</w:t>
      </w:r>
      <w:r w:rsidRPr="00714CB2">
        <w:rPr>
          <w:color w:val="000000"/>
          <w:sz w:val="16"/>
        </w:rPr>
        <w:t> </w:t>
      </w:r>
      <w:r>
        <w:rPr>
          <w:color w:val="000000"/>
          <w:u w:val="single"/>
        </w:rPr>
        <w:t>is woven into the fabric of American society. It</w:t>
      </w:r>
      <w:r w:rsidRPr="00714CB2">
        <w:rPr>
          <w:color w:val="000000"/>
          <w:sz w:val="16"/>
        </w:rPr>
        <w:t> </w:t>
      </w:r>
      <w:r>
        <w:rPr>
          <w:color w:val="000000"/>
          <w:u w:val="single"/>
          <w:shd w:val="clear" w:color="auto" w:fill="00FFFF"/>
        </w:rPr>
        <w:t>exists when some</w:t>
      </w:r>
      <w:r w:rsidRPr="00714CB2">
        <w:rPr>
          <w:color w:val="000000"/>
          <w:sz w:val="16"/>
        </w:rPr>
        <w:t> </w:t>
      </w:r>
      <w:r>
        <w:rPr>
          <w:color w:val="000000"/>
          <w:u w:val="single"/>
        </w:rPr>
        <w:t>groups</w:t>
      </w:r>
      <w:r w:rsidRPr="00714CB2">
        <w:rPr>
          <w:color w:val="000000"/>
          <w:sz w:val="16"/>
        </w:rPr>
        <w:t> </w:t>
      </w:r>
      <w:r>
        <w:rPr>
          <w:color w:val="000000"/>
          <w:u w:val="single"/>
          <w:shd w:val="clear" w:color="auto" w:fill="00FFFF"/>
        </w:rPr>
        <w:t>have more access to</w:t>
      </w:r>
      <w:r w:rsidRPr="00714CB2">
        <w:rPr>
          <w:color w:val="000000"/>
          <w:sz w:val="16"/>
        </w:rPr>
        <w:t> </w:t>
      </w:r>
      <w:r>
        <w:rPr>
          <w:color w:val="000000"/>
          <w:u w:val="single"/>
        </w:rPr>
        <w:t>goods,</w:t>
      </w:r>
      <w:r w:rsidRPr="00714CB2">
        <w:rPr>
          <w:color w:val="000000"/>
          <w:sz w:val="16"/>
        </w:rPr>
        <w:t> </w:t>
      </w:r>
      <w:r>
        <w:rPr>
          <w:color w:val="000000"/>
          <w:u w:val="single"/>
          <w:shd w:val="clear" w:color="auto" w:fill="00FFFF"/>
        </w:rPr>
        <w:t>resources</w:t>
      </w:r>
      <w:r>
        <w:rPr>
          <w:color w:val="000000"/>
          <w:u w:val="single"/>
        </w:rPr>
        <w:t>,</w:t>
      </w:r>
      <w:r w:rsidRPr="00714CB2">
        <w:rPr>
          <w:color w:val="000000"/>
          <w:sz w:val="16"/>
        </w:rPr>
        <w:t> </w:t>
      </w:r>
      <w:r>
        <w:rPr>
          <w:color w:val="000000"/>
          <w:u w:val="single"/>
        </w:rPr>
        <w:t>and opportunities</w:t>
      </w:r>
      <w:r w:rsidRPr="00714CB2">
        <w:rPr>
          <w:color w:val="000000"/>
          <w:sz w:val="16"/>
        </w:rPr>
        <w:t> </w:t>
      </w:r>
      <w:r>
        <w:rPr>
          <w:color w:val="000000"/>
          <w:u w:val="single"/>
          <w:shd w:val="clear" w:color="auto" w:fill="00FFFF"/>
        </w:rPr>
        <w:t>than other groups</w:t>
      </w:r>
      <w:r>
        <w:rPr>
          <w:color w:val="000000"/>
          <w:u w:val="single"/>
        </w:rPr>
        <w:t>, including health and</w:t>
      </w:r>
      <w:r w:rsidRPr="00714CB2">
        <w:rPr>
          <w:color w:val="000000"/>
          <w:sz w:val="16"/>
        </w:rPr>
        <w:t> </w:t>
      </w:r>
      <w:r>
        <w:rPr>
          <w:color w:val="000000"/>
          <w:u w:val="single"/>
        </w:rPr>
        <w:t>life itself. This violence delivers</w:t>
      </w:r>
      <w:r w:rsidRPr="00714CB2">
        <w:rPr>
          <w:color w:val="000000"/>
          <w:sz w:val="16"/>
        </w:rPr>
        <w:t> </w:t>
      </w:r>
      <w:r>
        <w:rPr>
          <w:b/>
          <w:bCs/>
          <w:color w:val="000000"/>
          <w:u w:val="single"/>
        </w:rPr>
        <w:t>specific blows against</w:t>
      </w:r>
      <w:r w:rsidRPr="00714CB2">
        <w:rPr>
          <w:color w:val="000000"/>
          <w:sz w:val="16"/>
        </w:rPr>
        <w:t> </w:t>
      </w:r>
      <w:r>
        <w:rPr>
          <w:b/>
          <w:bCs/>
          <w:color w:val="000000"/>
          <w:u w:val="single"/>
        </w:rPr>
        <w:t>particular bodies</w:t>
      </w:r>
      <w:r w:rsidRPr="00714CB2">
        <w:rPr>
          <w:color w:val="000000"/>
          <w:sz w:val="16"/>
        </w:rPr>
        <w:t> </w:t>
      </w:r>
      <w:r>
        <w:rPr>
          <w:b/>
          <w:bCs/>
          <w:color w:val="000000"/>
          <w:u w:val="single"/>
        </w:rPr>
        <w:t>in particular neighborhoods</w:t>
      </w:r>
      <w:r>
        <w:rPr>
          <w:color w:val="000000"/>
          <w:u w:val="single"/>
        </w:rPr>
        <w:t>. This unequal advantage and violence</w:t>
      </w:r>
      <w:r w:rsidRPr="00714CB2">
        <w:rPr>
          <w:color w:val="000000"/>
          <w:sz w:val="16"/>
        </w:rPr>
        <w:t> </w:t>
      </w:r>
      <w:r>
        <w:rPr>
          <w:color w:val="000000"/>
          <w:u w:val="single"/>
        </w:rPr>
        <w:t>is</w:t>
      </w:r>
      <w:r w:rsidRPr="00714CB2">
        <w:rPr>
          <w:color w:val="000000"/>
          <w:sz w:val="16"/>
        </w:rPr>
        <w:t> </w:t>
      </w:r>
      <w:r>
        <w:rPr>
          <w:color w:val="000000"/>
          <w:u w:val="single"/>
        </w:rPr>
        <w:t>built into the very rules that govern our society. In the absence of this violence,</w:t>
      </w:r>
      <w:r w:rsidRPr="00714CB2">
        <w:rPr>
          <w:color w:val="000000"/>
          <w:sz w:val="16"/>
        </w:rPr>
        <w:t> </w:t>
      </w:r>
      <w:r>
        <w:rPr>
          <w:b/>
          <w:bCs/>
          <w:color w:val="000000"/>
          <w:u w:val="single"/>
        </w:rPr>
        <w:t>large numbers of Americans would be able to live fuller and longer lives</w:t>
      </w:r>
      <w:r w:rsidRPr="00714CB2">
        <w:rPr>
          <w:color w:val="000000"/>
          <w:sz w:val="16"/>
        </w:rPr>
        <w:t>.</w:t>
      </w:r>
    </w:p>
    <w:p w14:paraId="14186811" w14:textId="77777777" w:rsidR="00ED73CD" w:rsidRPr="00714CB2" w:rsidRDefault="00ED73CD" w:rsidP="00ED73CD">
      <w:pPr>
        <w:spacing w:line="235" w:lineRule="atLeast"/>
        <w:rPr>
          <w:color w:val="000000"/>
          <w:sz w:val="16"/>
        </w:rPr>
      </w:pPr>
      <w:r>
        <w:rPr>
          <w:color w:val="000000"/>
          <w:u w:val="single"/>
        </w:rPr>
        <w:t>This kind of violence is called</w:t>
      </w:r>
      <w:r w:rsidRPr="00714CB2">
        <w:rPr>
          <w:color w:val="000000"/>
          <w:sz w:val="16"/>
        </w:rPr>
        <w:t> </w:t>
      </w:r>
      <w:r>
        <w:rPr>
          <w:color w:val="000000"/>
          <w:u w:val="single"/>
          <w:shd w:val="clear" w:color="auto" w:fill="00FFFF"/>
        </w:rPr>
        <w:t>structural violence</w:t>
      </w:r>
      <w:r>
        <w:rPr>
          <w:color w:val="000000"/>
          <w:u w:val="single"/>
        </w:rPr>
        <w:t>,</w:t>
      </w:r>
      <w:r w:rsidRPr="00714CB2">
        <w:rPr>
          <w:color w:val="000000"/>
          <w:sz w:val="16"/>
        </w:rPr>
        <w:t> </w:t>
      </w:r>
      <w:r>
        <w:rPr>
          <w:color w:val="000000"/>
          <w:u w:val="single"/>
        </w:rPr>
        <w:t>because it is embedded in the very laws, policies, and rules that govern day-to-day life</w:t>
      </w:r>
      <w:r w:rsidRPr="00714CB2">
        <w:rPr>
          <w:color w:val="000000"/>
          <w:sz w:val="16"/>
        </w:rPr>
        <w:t>.8 </w:t>
      </w:r>
      <w:r>
        <w:rPr>
          <w:color w:val="000000"/>
          <w:u w:val="single"/>
        </w:rPr>
        <w:t>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w:t>
      </w:r>
      <w:r w:rsidRPr="00714CB2">
        <w:rPr>
          <w:color w:val="000000"/>
          <w:sz w:val="16"/>
        </w:rPr>
        <w:t> </w:t>
      </w:r>
      <w:r>
        <w:rPr>
          <w:color w:val="000000"/>
          <w:u w:val="single"/>
          <w:shd w:val="clear" w:color="auto" w:fill="00FFFF"/>
        </w:rPr>
        <w:t>is a product of</w:t>
      </w:r>
      <w:r w:rsidRPr="00714CB2">
        <w:rPr>
          <w:color w:val="000000"/>
          <w:sz w:val="16"/>
        </w:rPr>
        <w:t> </w:t>
      </w:r>
      <w:r>
        <w:rPr>
          <w:b/>
          <w:bCs/>
          <w:color w:val="000000"/>
          <w:u w:val="single"/>
          <w:shd w:val="clear" w:color="auto" w:fill="00FFFF"/>
        </w:rPr>
        <w:t>racism</w:t>
      </w:r>
      <w:r>
        <w:rPr>
          <w:color w:val="000000"/>
          <w:u w:val="single"/>
        </w:rPr>
        <w:t>,</w:t>
      </w:r>
      <w:r w:rsidRPr="00714CB2">
        <w:rPr>
          <w:color w:val="000000"/>
          <w:sz w:val="16"/>
        </w:rPr>
        <w:t> </w:t>
      </w:r>
      <w:r>
        <w:rPr>
          <w:b/>
          <w:bCs/>
          <w:color w:val="000000"/>
          <w:u w:val="single"/>
          <w:shd w:val="clear" w:color="auto" w:fill="00FFFF"/>
        </w:rPr>
        <w:t>gender</w:t>
      </w:r>
      <w:r>
        <w:rPr>
          <w:color w:val="000000"/>
          <w:u w:val="single"/>
        </w:rPr>
        <w:t>, and</w:t>
      </w:r>
      <w:r w:rsidRPr="00714CB2">
        <w:rPr>
          <w:color w:val="000000"/>
          <w:sz w:val="16"/>
        </w:rPr>
        <w:t> </w:t>
      </w:r>
      <w:r>
        <w:rPr>
          <w:b/>
          <w:bCs/>
          <w:color w:val="000000"/>
          <w:u w:val="single"/>
          <w:shd w:val="clear" w:color="auto" w:fill="00FFFF"/>
        </w:rPr>
        <w:t>income inequality</w:t>
      </w:r>
      <w:r w:rsidRPr="00714CB2">
        <w:rPr>
          <w:color w:val="000000"/>
          <w:sz w:val="16"/>
        </w:rPr>
        <w:t>. The diseases and premature mortality that Windora and many of my patients experienced were, in the words of Dr. Paul Farmer, “biological reflections of social fault lines.”9 As a result of these fault lines, </w:t>
      </w:r>
      <w:r>
        <w:rPr>
          <w:color w:val="000000"/>
          <w:u w:val="single"/>
        </w:rPr>
        <w:t>a disproportional burden of illness, suffering, and premature mortality falls on certain neighborhoods</w:t>
      </w:r>
      <w:r w:rsidRPr="00714CB2">
        <w:rPr>
          <w:color w:val="000000"/>
          <w:sz w:val="16"/>
        </w:rPr>
        <w:t>, like Windora’s. </w:t>
      </w:r>
      <w:r>
        <w:rPr>
          <w:color w:val="000000"/>
          <w:u w:val="single"/>
        </w:rPr>
        <w:t>Structural violence can overwhelm an individual’s ability to live a free, unfettered, healthy life</w:t>
      </w:r>
      <w:r w:rsidRPr="00714CB2">
        <w:rPr>
          <w:color w:val="000000"/>
          <w:sz w:val="16"/>
        </w:rPr>
        <w:t>.</w:t>
      </w:r>
    </w:p>
    <w:p w14:paraId="075D1FB5" w14:textId="77777777" w:rsidR="00ED73CD" w:rsidRPr="00714CB2" w:rsidRDefault="00ED73CD" w:rsidP="00ED73CD">
      <w:pPr>
        <w:spacing w:line="235" w:lineRule="atLeast"/>
        <w:rPr>
          <w:color w:val="000000"/>
          <w:sz w:val="16"/>
        </w:rPr>
      </w:pPr>
      <w:r w:rsidRPr="00714CB2">
        <w:rPr>
          <w:color w:val="000000"/>
          <w:sz w:val="16"/>
        </w:rPr>
        <w:t>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Pr>
          <w:color w:val="000000"/>
          <w:u w:val="single"/>
        </w:rPr>
        <w:t>The same</w:t>
      </w:r>
      <w:r w:rsidRPr="00714CB2">
        <w:rPr>
          <w:color w:val="000000"/>
          <w:sz w:val="16"/>
        </w:rPr>
        <w:t> </w:t>
      </w:r>
      <w:r>
        <w:rPr>
          <w:color w:val="000000"/>
          <w:u w:val="single"/>
          <w:shd w:val="clear" w:color="auto" w:fill="00FFFF"/>
        </w:rPr>
        <w:t>structures</w:t>
      </w:r>
      <w:r w:rsidRPr="00714CB2">
        <w:rPr>
          <w:color w:val="000000"/>
          <w:sz w:val="16"/>
        </w:rPr>
        <w:t> </w:t>
      </w:r>
      <w:r>
        <w:rPr>
          <w:color w:val="000000"/>
          <w:u w:val="single"/>
        </w:rPr>
        <w:t>that render life predictable, secure, comfortable, and pleasant for many</w:t>
      </w:r>
      <w:r w:rsidRPr="00714CB2">
        <w:rPr>
          <w:color w:val="000000"/>
          <w:sz w:val="16"/>
        </w:rPr>
        <w:t> </w:t>
      </w:r>
      <w:r>
        <w:rPr>
          <w:color w:val="000000"/>
          <w:u w:val="single"/>
          <w:shd w:val="clear" w:color="auto" w:fill="00FFFF"/>
        </w:rPr>
        <w:t>destroy</w:t>
      </w:r>
      <w:r w:rsidRPr="00714CB2">
        <w:rPr>
          <w:color w:val="000000"/>
          <w:sz w:val="16"/>
        </w:rPr>
        <w:t> </w:t>
      </w:r>
      <w:r>
        <w:rPr>
          <w:color w:val="000000"/>
          <w:u w:val="single"/>
        </w:rPr>
        <w:t>the</w:t>
      </w:r>
      <w:r w:rsidRPr="00714CB2">
        <w:rPr>
          <w:color w:val="000000"/>
          <w:sz w:val="16"/>
        </w:rPr>
        <w:t> </w:t>
      </w:r>
      <w:r>
        <w:rPr>
          <w:color w:val="000000"/>
          <w:u w:val="single"/>
          <w:shd w:val="clear" w:color="auto" w:fill="00FFFF"/>
        </w:rPr>
        <w:t>lives</w:t>
      </w:r>
      <w:r w:rsidRPr="00714CB2">
        <w:rPr>
          <w:color w:val="000000"/>
          <w:sz w:val="16"/>
        </w:rPr>
        <w:t> </w:t>
      </w:r>
      <w:r>
        <w:rPr>
          <w:color w:val="000000"/>
          <w:u w:val="single"/>
        </w:rPr>
        <w:t>of others</w:t>
      </w:r>
      <w:r w:rsidRPr="00714CB2">
        <w:rPr>
          <w:color w:val="000000"/>
          <w:sz w:val="16"/>
        </w:rPr>
        <w:t> like Windora </w:t>
      </w:r>
      <w:r>
        <w:rPr>
          <w:color w:val="000000"/>
          <w:u w:val="single"/>
          <w:shd w:val="clear" w:color="auto" w:fill="00FFFF"/>
        </w:rPr>
        <w:t>through</w:t>
      </w:r>
      <w:r w:rsidRPr="00714CB2">
        <w:rPr>
          <w:color w:val="000000"/>
          <w:sz w:val="16"/>
        </w:rPr>
        <w:t> </w:t>
      </w:r>
      <w:r>
        <w:rPr>
          <w:b/>
          <w:bCs/>
          <w:color w:val="000000"/>
          <w:u w:val="single"/>
          <w:shd w:val="clear" w:color="auto" w:fill="00FFFF"/>
        </w:rPr>
        <w:t>suffering</w:t>
      </w:r>
      <w:r>
        <w:rPr>
          <w:color w:val="000000"/>
          <w:u w:val="single"/>
        </w:rPr>
        <w:t>,</w:t>
      </w:r>
      <w:r w:rsidRPr="00714CB2">
        <w:rPr>
          <w:color w:val="000000"/>
          <w:sz w:val="16"/>
        </w:rPr>
        <w:t> </w:t>
      </w:r>
      <w:r>
        <w:rPr>
          <w:b/>
          <w:bCs/>
          <w:color w:val="000000"/>
          <w:u w:val="single"/>
          <w:shd w:val="clear" w:color="auto" w:fill="00FFFF"/>
        </w:rPr>
        <w:t>poverty</w:t>
      </w:r>
      <w:r>
        <w:rPr>
          <w:color w:val="000000"/>
          <w:u w:val="single"/>
        </w:rPr>
        <w:t>,</w:t>
      </w:r>
      <w:r w:rsidRPr="00714CB2">
        <w:rPr>
          <w:color w:val="000000"/>
          <w:sz w:val="16"/>
        </w:rPr>
        <w:t> </w:t>
      </w:r>
      <w:r>
        <w:rPr>
          <w:b/>
          <w:bCs/>
          <w:color w:val="000000"/>
          <w:u w:val="single"/>
          <w:shd w:val="clear" w:color="auto" w:fill="00FFFF"/>
        </w:rPr>
        <w:t>ill health</w:t>
      </w:r>
      <w:r>
        <w:rPr>
          <w:color w:val="000000"/>
          <w:u w:val="single"/>
        </w:rPr>
        <w:t>, and</w:t>
      </w:r>
      <w:r w:rsidRPr="00714CB2">
        <w:rPr>
          <w:color w:val="000000"/>
          <w:sz w:val="16"/>
        </w:rPr>
        <w:t> </w:t>
      </w:r>
      <w:r>
        <w:rPr>
          <w:b/>
          <w:bCs/>
          <w:color w:val="000000"/>
          <w:u w:val="single"/>
          <w:shd w:val="clear" w:color="auto" w:fill="00FFFF"/>
        </w:rPr>
        <w:t>violence</w:t>
      </w:r>
      <w:r>
        <w:rPr>
          <w:color w:val="000000"/>
          <w:u w:val="single"/>
        </w:rPr>
        <w:t>. These structures are neither natural nor neutral</w:t>
      </w:r>
      <w:r w:rsidRPr="00714CB2">
        <w:rPr>
          <w:color w:val="000000"/>
          <w:sz w:val="16"/>
        </w:rPr>
        <w:t>.</w:t>
      </w:r>
    </w:p>
    <w:p w14:paraId="1A9619D4" w14:textId="77777777" w:rsidR="00ED73CD" w:rsidRPr="00714CB2" w:rsidRDefault="00ED73CD" w:rsidP="00ED73CD">
      <w:pPr>
        <w:spacing w:line="235" w:lineRule="atLeast"/>
        <w:rPr>
          <w:color w:val="000000"/>
          <w:sz w:val="16"/>
        </w:rPr>
      </w:pPr>
      <w:r w:rsidRPr="00714CB2">
        <w:rPr>
          <w:color w:val="000000"/>
          <w:sz w:val="16"/>
        </w:rP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w:t>
      </w:r>
    </w:p>
    <w:p w14:paraId="0B69A0E7" w14:textId="77777777" w:rsidR="00ED73CD" w:rsidRPr="00714CB2" w:rsidRDefault="00ED73CD" w:rsidP="00ED73CD">
      <w:pPr>
        <w:spacing w:line="235" w:lineRule="atLeast"/>
        <w:rPr>
          <w:color w:val="000000"/>
          <w:sz w:val="16"/>
        </w:rPr>
      </w:pPr>
      <w:r w:rsidRPr="00714CB2">
        <w:rPr>
          <w:color w:val="000000"/>
          <w:sz w:val="16"/>
        </w:rPr>
        <w:t>If I can get to her in time, we can still help her.</w:t>
      </w:r>
    </w:p>
    <w:p w14:paraId="6E4E6AF3" w14:textId="77777777" w:rsidR="00ED73CD" w:rsidRPr="00714CB2" w:rsidRDefault="00ED73CD" w:rsidP="00ED73CD">
      <w:pPr>
        <w:spacing w:line="235" w:lineRule="atLeast"/>
        <w:rPr>
          <w:color w:val="000000"/>
          <w:sz w:val="16"/>
        </w:rPr>
      </w:pPr>
      <w:r w:rsidRPr="00714CB2">
        <w:rPr>
          <w:color w:val="000000"/>
          <w:sz w:val="16"/>
        </w:rPr>
        <w:t>Income Inequality and Life Inequality</w:t>
      </w:r>
    </w:p>
    <w:p w14:paraId="5169CC7C" w14:textId="77777777" w:rsidR="00ED73CD" w:rsidRPr="00714CB2" w:rsidRDefault="00ED73CD" w:rsidP="00ED73CD">
      <w:pPr>
        <w:spacing w:line="235" w:lineRule="atLeast"/>
        <w:rPr>
          <w:color w:val="000000"/>
          <w:sz w:val="16"/>
        </w:rPr>
      </w:pPr>
      <w:r w:rsidRPr="00714CB2">
        <w:rPr>
          <w:color w:val="000000"/>
          <w:sz w:val="16"/>
        </w:rPr>
        <w:t>Of course, Windora is not the only person struggling on account of structural violence. </w:t>
      </w:r>
      <w:r>
        <w:rPr>
          <w:color w:val="000000"/>
          <w:u w:val="single"/>
        </w:rPr>
        <w:t>Countless neighborhoods nationwide are suffering</w:t>
      </w:r>
      <w:r w:rsidRPr="00714CB2">
        <w:rPr>
          <w:color w:val="000000"/>
          <w:sz w:val="16"/>
        </w:rPr>
        <w:t> from it, </w:t>
      </w:r>
      <w:r>
        <w:rPr>
          <w:color w:val="000000"/>
          <w:u w:val="single"/>
        </w:rPr>
        <w:t>and</w:t>
      </w:r>
      <w:r w:rsidRPr="00714CB2">
        <w:rPr>
          <w:color w:val="000000"/>
          <w:sz w:val="16"/>
        </w:rPr>
        <w:t> </w:t>
      </w:r>
      <w:r>
        <w:rPr>
          <w:color w:val="000000"/>
          <w:u w:val="single"/>
          <w:shd w:val="clear" w:color="auto" w:fill="00FFFF"/>
        </w:rPr>
        <w:t>people are dying</w:t>
      </w:r>
      <w:r w:rsidRPr="00714CB2">
        <w:rPr>
          <w:color w:val="000000"/>
          <w:sz w:val="16"/>
        </w:rPr>
        <w:t> </w:t>
      </w:r>
      <w:r>
        <w:rPr>
          <w:b/>
          <w:bCs/>
          <w:color w:val="000000"/>
          <w:u w:val="single"/>
          <w:shd w:val="clear" w:color="auto" w:fill="00FFFF"/>
        </w:rPr>
        <w:t>needlessly young</w:t>
      </w:r>
      <w:r w:rsidRPr="00714CB2">
        <w:rPr>
          <w:color w:val="000000"/>
          <w:sz w:val="16"/>
        </w:rPr>
        <w:t> </w:t>
      </w:r>
      <w:r>
        <w:rPr>
          <w:color w:val="000000"/>
          <w:u w:val="single"/>
        </w:rPr>
        <w:t xml:space="preserve">as a result. The magnitude of this excess mortality </w:t>
      </w:r>
      <w:r>
        <w:rPr>
          <w:color w:val="000000"/>
          <w:u w:val="single"/>
        </w:rPr>
        <w:lastRenderedPageBreak/>
        <w:t>is mind-boggling</w:t>
      </w:r>
      <w:r w:rsidRPr="00714CB2">
        <w:rPr>
          <w:color w:val="000000"/>
          <w:sz w:val="16"/>
        </w:rPr>
        <w:t>.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w:t>
      </w:r>
    </w:p>
    <w:p w14:paraId="62D69393" w14:textId="77777777" w:rsidR="00ED73CD" w:rsidRPr="00714CB2" w:rsidRDefault="00ED73CD" w:rsidP="00ED73CD">
      <w:pPr>
        <w:spacing w:line="235" w:lineRule="atLeast"/>
        <w:rPr>
          <w:color w:val="000000"/>
          <w:sz w:val="16"/>
        </w:rPr>
      </w:pPr>
      <w:r w:rsidRPr="00714CB2">
        <w:rPr>
          <w:color w:val="000000"/>
          <w:sz w:val="16"/>
        </w:rPr>
        <w:t>In fact, </w:t>
      </w:r>
      <w:r>
        <w:rPr>
          <w:color w:val="000000"/>
          <w:u w:val="single"/>
        </w:rPr>
        <w:t>we did find ourselves at war</w:t>
      </w:r>
      <w:r w:rsidRPr="00714CB2">
        <w:rPr>
          <w:color w:val="000000"/>
          <w:sz w:val="16"/>
        </w:rPr>
        <w:t> not long ago, </w:t>
      </w:r>
      <w:r>
        <w:rPr>
          <w:color w:val="000000"/>
          <w:u w:val="single"/>
        </w:rPr>
        <w:t>when almost 3,000 Americans were killed.</w:t>
      </w:r>
      <w:r w:rsidRPr="00714CB2">
        <w:rPr>
          <w:color w:val="000000"/>
          <w:sz w:val="16"/>
        </w:rPr>
        <w:t> </w:t>
      </w:r>
      <w:r>
        <w:rPr>
          <w:color w:val="000000"/>
          <w:u w:val="single"/>
        </w:rPr>
        <w:t>That was September 11</w:t>
      </w:r>
      <w:r w:rsidRPr="00714CB2">
        <w:rPr>
          <w:color w:val="000000"/>
          <w:sz w:val="16"/>
        </w:rPr>
        <w:t>, 2001. </w:t>
      </w:r>
      <w:r>
        <w:rPr>
          <w:color w:val="000000"/>
          <w:u w:val="single"/>
        </w:rPr>
        <w:t>That tragedy propelled the country to war. Yet when it comes to the premature deaths of urban Americans, no disaster area has been declared. No federal troops have been called up. No acts of Congress have been passed. Yet this disaster is</w:t>
      </w:r>
      <w:r w:rsidRPr="00714CB2">
        <w:rPr>
          <w:color w:val="000000"/>
          <w:sz w:val="16"/>
        </w:rPr>
        <w:t> </w:t>
      </w:r>
      <w:r>
        <w:rPr>
          <w:b/>
          <w:bCs/>
          <w:color w:val="000000"/>
          <w:u w:val="single"/>
        </w:rPr>
        <w:t>even worse</w:t>
      </w:r>
      <w:r w:rsidRPr="00714CB2">
        <w:rPr>
          <w:color w:val="000000"/>
          <w:sz w:val="16"/>
        </w:rPr>
        <w:t>: those 3,200 black people were in Chicago alone, in just one year. </w:t>
      </w:r>
      <w:r>
        <w:rPr>
          <w:color w:val="000000"/>
          <w:u w:val="single"/>
        </w:rPr>
        <w:t>Nationwide</w:t>
      </w:r>
      <w:r w:rsidRPr="00714CB2">
        <w:rPr>
          <w:color w:val="000000"/>
          <w:sz w:val="16"/>
        </w:rPr>
        <w:t> </w:t>
      </w:r>
      <w:r>
        <w:rPr>
          <w:color w:val="000000"/>
          <w:u w:val="single"/>
          <w:shd w:val="clear" w:color="auto" w:fill="00FFFF"/>
        </w:rPr>
        <w:t>each year, more than</w:t>
      </w:r>
      <w:r w:rsidRPr="00714CB2">
        <w:rPr>
          <w:color w:val="000000"/>
          <w:sz w:val="16"/>
        </w:rPr>
        <w:t> </w:t>
      </w:r>
      <w:r>
        <w:rPr>
          <w:b/>
          <w:bCs/>
          <w:color w:val="000000"/>
          <w:u w:val="single"/>
          <w:shd w:val="clear" w:color="auto" w:fill="00FFFF"/>
        </w:rPr>
        <w:t>60,000</w:t>
      </w:r>
      <w:r w:rsidRPr="00714CB2">
        <w:rPr>
          <w:color w:val="000000"/>
          <w:sz w:val="16"/>
        </w:rPr>
        <w:t> </w:t>
      </w:r>
      <w:r>
        <w:rPr>
          <w:color w:val="000000"/>
          <w:u w:val="single"/>
          <w:shd w:val="clear" w:color="auto" w:fill="00FFFF"/>
        </w:rPr>
        <w:t>black people die prematurely because of inequality</w:t>
      </w:r>
      <w:r w:rsidRPr="00714CB2">
        <w:rPr>
          <w:color w:val="000000"/>
          <w:sz w:val="16"/>
        </w:rPr>
        <w:t>.10</w:t>
      </w:r>
    </w:p>
    <w:p w14:paraId="5CE86922" w14:textId="77777777" w:rsidR="00ED73CD" w:rsidRPr="00714CB2" w:rsidRDefault="00ED73CD" w:rsidP="00ED73CD">
      <w:pPr>
        <w:spacing w:line="235" w:lineRule="atLeast"/>
        <w:rPr>
          <w:color w:val="000000"/>
          <w:sz w:val="16"/>
        </w:rPr>
      </w:pPr>
      <w:r w:rsidRPr="00714CB2">
        <w:rPr>
          <w:color w:val="000000"/>
          <w:sz w:val="16"/>
        </w:rPr>
        <w:t>While blacks suffer the most from this, </w:t>
      </w:r>
      <w:r>
        <w:rPr>
          <w:color w:val="000000"/>
          <w:u w:val="single"/>
        </w:rPr>
        <w:t>it is not just an issue of racism, though racism has been a unique and powerful transmitter of violence in America for over four hundred years</w:t>
      </w:r>
      <w:r w:rsidRPr="00714CB2">
        <w:rPr>
          <w:color w:val="000000"/>
          <w:sz w:val="16"/>
        </w:rPr>
        <w:t>.11 </w:t>
      </w:r>
      <w:r>
        <w:rPr>
          <w:color w:val="000000"/>
          <w:u w:val="single"/>
        </w:rPr>
        <w:t>Beyond racism,</w:t>
      </w:r>
      <w:r w:rsidRPr="00714CB2">
        <w:rPr>
          <w:color w:val="000000"/>
          <w:sz w:val="16"/>
        </w:rPr>
        <w:t> </w:t>
      </w:r>
      <w:r>
        <w:rPr>
          <w:color w:val="000000"/>
          <w:u w:val="single"/>
          <w:shd w:val="clear" w:color="auto" w:fill="00FFFF"/>
        </w:rPr>
        <w:t>poverty and</w:t>
      </w:r>
      <w:r w:rsidRPr="00714CB2">
        <w:rPr>
          <w:color w:val="000000"/>
          <w:sz w:val="16"/>
        </w:rPr>
        <w:t> </w:t>
      </w:r>
      <w:r>
        <w:rPr>
          <w:color w:val="000000"/>
          <w:u w:val="single"/>
        </w:rPr>
        <w:t>income</w:t>
      </w:r>
      <w:r w:rsidRPr="00714CB2">
        <w:rPr>
          <w:color w:val="000000"/>
          <w:sz w:val="16"/>
        </w:rPr>
        <w:t> </w:t>
      </w:r>
      <w:r>
        <w:rPr>
          <w:color w:val="000000"/>
          <w:u w:val="single"/>
          <w:shd w:val="clear" w:color="auto" w:fill="00FFFF"/>
        </w:rPr>
        <w:t>inequality</w:t>
      </w:r>
      <w:r w:rsidRPr="00714CB2">
        <w:rPr>
          <w:color w:val="000000"/>
          <w:sz w:val="16"/>
        </w:rPr>
        <w:t> </w:t>
      </w:r>
      <w:r>
        <w:rPr>
          <w:color w:val="000000"/>
          <w:u w:val="single"/>
        </w:rPr>
        <w:t>perpetuated by exploitative market capitalism</w:t>
      </w:r>
      <w:r w:rsidRPr="00714CB2">
        <w:rPr>
          <w:color w:val="000000"/>
          <w:sz w:val="16"/>
        </w:rPr>
        <w:t> </w:t>
      </w:r>
      <w:r>
        <w:rPr>
          <w:color w:val="000000"/>
          <w:u w:val="single"/>
          <w:shd w:val="clear" w:color="auto" w:fill="00FFFF"/>
        </w:rPr>
        <w:t>are</w:t>
      </w:r>
      <w:r w:rsidRPr="00714CB2">
        <w:rPr>
          <w:color w:val="000000"/>
          <w:sz w:val="16"/>
        </w:rPr>
        <w:t> </w:t>
      </w:r>
      <w:r>
        <w:rPr>
          <w:color w:val="000000"/>
          <w:u w:val="single"/>
        </w:rPr>
        <w:t>singular</w:t>
      </w:r>
      <w:r w:rsidRPr="00714CB2">
        <w:rPr>
          <w:color w:val="000000"/>
          <w:sz w:val="16"/>
        </w:rPr>
        <w:t> </w:t>
      </w:r>
      <w:r>
        <w:rPr>
          <w:color w:val="000000"/>
          <w:u w:val="single"/>
          <w:shd w:val="clear" w:color="auto" w:fill="00FFFF"/>
        </w:rPr>
        <w:t>agents of transmission of</w:t>
      </w:r>
      <w:r w:rsidRPr="00714CB2">
        <w:rPr>
          <w:color w:val="000000"/>
          <w:sz w:val="16"/>
        </w:rPr>
        <w:t> </w:t>
      </w:r>
      <w:r>
        <w:rPr>
          <w:b/>
          <w:bCs/>
          <w:color w:val="000000"/>
          <w:u w:val="single"/>
          <w:shd w:val="clear" w:color="auto" w:fill="00FFFF"/>
        </w:rPr>
        <w:t>disease and early death</w:t>
      </w:r>
      <w:r w:rsidRPr="00714CB2">
        <w:rPr>
          <w:color w:val="000000"/>
          <w:sz w:val="16"/>
        </w:rPr>
        <w:t>. As a result, </w:t>
      </w:r>
      <w:r>
        <w:rPr>
          <w:color w:val="000000"/>
          <w:u w:val="single"/>
        </w:rPr>
        <w:t>there is a new and alarming pattern of declining life expectancy among white Americans as well</w:t>
      </w:r>
      <w:r w:rsidRPr="00714CB2">
        <w:rPr>
          <w:color w:val="000000"/>
          <w:sz w:val="16"/>
        </w:rPr>
        <w:t>. Deaths from drug overdoses in young white Americans ages 25 to 34 have exploded to levels not seen since the AIDS epidemic. </w:t>
      </w:r>
      <w:r>
        <w:rPr>
          <w:color w:val="000000"/>
          <w:u w:val="single"/>
        </w:rPr>
        <w:t>This generation is the first since the Vietnam War era to experience higher death rates</w:t>
      </w:r>
      <w:r w:rsidRPr="00714CB2">
        <w:rPr>
          <w:color w:val="000000"/>
          <w:sz w:val="16"/>
        </w:rPr>
        <w:t> </w:t>
      </w:r>
      <w:r>
        <w:rPr>
          <w:color w:val="000000"/>
          <w:u w:val="single"/>
        </w:rPr>
        <w:t>than the prior generation</w:t>
      </w:r>
      <w:r w:rsidRPr="00714CB2">
        <w:rPr>
          <w:color w:val="000000"/>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5B162B6B" w14:textId="77777777" w:rsidR="00ED73CD" w:rsidRPr="00714CB2" w:rsidRDefault="00ED73CD" w:rsidP="00ED73CD">
      <w:pPr>
        <w:spacing w:line="235" w:lineRule="atLeast"/>
        <w:rPr>
          <w:color w:val="000000"/>
          <w:sz w:val="16"/>
        </w:rPr>
      </w:pPr>
      <w:r>
        <w:rPr>
          <w:color w:val="000000"/>
          <w:u w:val="single"/>
        </w:rPr>
        <w:t>But those statistics reflect averages, and</w:t>
      </w:r>
      <w:r w:rsidRPr="00714CB2">
        <w:rPr>
          <w:color w:val="000000"/>
          <w:sz w:val="16"/>
        </w:rPr>
        <w:t> </w:t>
      </w:r>
      <w:r>
        <w:rPr>
          <w:color w:val="000000"/>
          <w:u w:val="single"/>
          <w:shd w:val="clear" w:color="auto" w:fill="00FFFF"/>
        </w:rPr>
        <w:t>every death from structural violence is</w:t>
      </w:r>
      <w:r w:rsidRPr="00714CB2">
        <w:rPr>
          <w:color w:val="000000"/>
          <w:sz w:val="16"/>
        </w:rPr>
        <w:t> </w:t>
      </w:r>
      <w:r>
        <w:rPr>
          <w:b/>
          <w:bCs/>
          <w:color w:val="000000"/>
          <w:u w:val="single"/>
          <w:shd w:val="clear" w:color="auto" w:fill="00FFFF"/>
        </w:rPr>
        <w:t>a person</w:t>
      </w:r>
      <w:r>
        <w:rPr>
          <w:color w:val="000000"/>
          <w:u w:val="single"/>
        </w:rPr>
        <w:t>. When</w:t>
      </w:r>
      <w:r w:rsidRPr="00714CB2">
        <w:rPr>
          <w:color w:val="000000"/>
          <w:sz w:val="16"/>
        </w:rPr>
        <w:t> </w:t>
      </w:r>
      <w:r>
        <w:rPr>
          <w:color w:val="000000"/>
          <w:u w:val="single"/>
        </w:rPr>
        <w:t>these illnesses and</w:t>
      </w:r>
      <w:r w:rsidRPr="00714CB2">
        <w:rPr>
          <w:color w:val="000000"/>
          <w:sz w:val="16"/>
        </w:rPr>
        <w:t> </w:t>
      </w:r>
      <w:r>
        <w:rPr>
          <w:color w:val="000000"/>
          <w:u w:val="single"/>
          <w:shd w:val="clear" w:color="auto" w:fill="00FFFF"/>
        </w:rPr>
        <w:t>deaths are occurring one at a time in neighborhoods</w:t>
      </w:r>
      <w:r w:rsidRPr="00714CB2">
        <w:rPr>
          <w:color w:val="000000"/>
          <w:sz w:val="16"/>
        </w:rPr>
        <w:t> </w:t>
      </w:r>
      <w:r>
        <w:rPr>
          <w:color w:val="000000"/>
          <w:u w:val="single"/>
        </w:rPr>
        <w:t>that</w:t>
      </w:r>
      <w:r w:rsidRPr="00714CB2">
        <w:rPr>
          <w:color w:val="000000"/>
          <w:sz w:val="16"/>
        </w:rPr>
        <w:t> </w:t>
      </w:r>
      <w:r>
        <w:rPr>
          <w:color w:val="000000"/>
          <w:u w:val="single"/>
          <w:shd w:val="clear" w:color="auto" w:fill="00FFFF"/>
        </w:rPr>
        <w:t>society has decided not to care about</w:t>
      </w:r>
      <w:r>
        <w:rPr>
          <w:color w:val="000000"/>
          <w:u w:val="single"/>
        </w:rPr>
        <w:t>—neighborhoods</w:t>
      </w:r>
      <w:r w:rsidRPr="00714CB2">
        <w:rPr>
          <w:color w:val="000000"/>
          <w:sz w:val="16"/>
        </w:rPr>
        <w:t> </w:t>
      </w:r>
      <w:r>
        <w:rPr>
          <w:color w:val="000000"/>
          <w:u w:val="single"/>
          <w:shd w:val="clear" w:color="auto" w:fill="00FFFF"/>
        </w:rPr>
        <w:t>populated by poor, black, or brown people</w:t>
      </w:r>
      <w:r>
        <w:rPr>
          <w:color w:val="000000"/>
          <w:u w:val="single"/>
        </w:rPr>
        <w:t>—they seem easy to overlook, especially if you are among the fortunate few who are doing incredibly well. The tide of prosperity in America has lifted some boats while others have swamped</w:t>
      </w:r>
      <w:r w:rsidRPr="00714CB2">
        <w:rPr>
          <w:color w:val="000000"/>
          <w:sz w:val="16"/>
        </w:rPr>
        <w:t>. Paul Farmer, the physician-anthropologist who founded Partners in Health, an international human rights agency, reflects on the juxtaposition of “unprecedented bounty and untold penury”: “It stands to reason that </w:t>
      </w:r>
      <w:r>
        <w:rPr>
          <w:color w:val="000000"/>
          <w:u w:val="single"/>
        </w:rPr>
        <w:t>as beneficiaries of growing inequality, we do not like to be reminded of misery of squalor and failure. Our popular culture provides us with no shortage of anesthesia</w:t>
      </w:r>
      <w:r w:rsidRPr="00714CB2">
        <w:rPr>
          <w:color w:val="000000"/>
          <w:sz w:val="16"/>
        </w:rPr>
        <w:t>.”15</w:t>
      </w:r>
    </w:p>
    <w:p w14:paraId="7C8CA18D" w14:textId="77777777" w:rsidR="00ED73CD" w:rsidRPr="00714CB2" w:rsidRDefault="00ED73CD" w:rsidP="00ED73CD">
      <w:pPr>
        <w:spacing w:line="235" w:lineRule="atLeast"/>
        <w:rPr>
          <w:color w:val="000000"/>
          <w:sz w:val="16"/>
        </w:rPr>
      </w:pPr>
      <w:r>
        <w:rPr>
          <w:color w:val="000000"/>
          <w:u w:val="single"/>
        </w:rPr>
        <w:t>That people suffer and die prematurely because of inequality is</w:t>
      </w:r>
      <w:r w:rsidRPr="00714CB2">
        <w:rPr>
          <w:color w:val="000000"/>
          <w:sz w:val="16"/>
        </w:rPr>
        <w:t> </w:t>
      </w:r>
      <w:r>
        <w:rPr>
          <w:b/>
          <w:bCs/>
          <w:color w:val="000000"/>
          <w:u w:val="single"/>
        </w:rPr>
        <w:t>wrong</w:t>
      </w:r>
      <w:r>
        <w:rPr>
          <w:color w:val="000000"/>
          <w:u w:val="single"/>
        </w:rPr>
        <w:t>. It is wrong from an</w:t>
      </w:r>
      <w:r w:rsidRPr="00714CB2">
        <w:rPr>
          <w:color w:val="000000"/>
          <w:sz w:val="16"/>
        </w:rPr>
        <w:t> </w:t>
      </w:r>
      <w:r>
        <w:rPr>
          <w:b/>
          <w:bCs/>
          <w:color w:val="000000"/>
          <w:u w:val="single"/>
        </w:rPr>
        <w:t>ethical</w:t>
      </w:r>
      <w:r w:rsidRPr="00714CB2">
        <w:rPr>
          <w:color w:val="000000"/>
          <w:sz w:val="16"/>
        </w:rPr>
        <w:t> </w:t>
      </w:r>
      <w:r>
        <w:rPr>
          <w:color w:val="000000"/>
          <w:u w:val="single"/>
        </w:rPr>
        <w:t>perspective. It is wrong from a</w:t>
      </w:r>
      <w:r w:rsidRPr="00714CB2">
        <w:rPr>
          <w:color w:val="000000"/>
          <w:sz w:val="16"/>
        </w:rPr>
        <w:t> </w:t>
      </w:r>
      <w:r>
        <w:rPr>
          <w:b/>
          <w:bCs/>
          <w:color w:val="000000"/>
          <w:u w:val="single"/>
        </w:rPr>
        <w:t>fairness</w:t>
      </w:r>
      <w:r w:rsidRPr="00714CB2">
        <w:rPr>
          <w:color w:val="000000"/>
          <w:sz w:val="16"/>
        </w:rPr>
        <w:t> </w:t>
      </w:r>
      <w:r>
        <w:rPr>
          <w:color w:val="000000"/>
          <w:u w:val="single"/>
        </w:rPr>
        <w:t>perspective. And it is wrong because</w:t>
      </w:r>
      <w:r w:rsidRPr="00714CB2">
        <w:rPr>
          <w:color w:val="000000"/>
          <w:sz w:val="16"/>
        </w:rPr>
        <w:t> </w:t>
      </w:r>
      <w:r>
        <w:rPr>
          <w:b/>
          <w:bCs/>
          <w:color w:val="000000"/>
          <w:u w:val="single"/>
        </w:rPr>
        <w:t>we have the means to fix it</w:t>
      </w:r>
      <w:r w:rsidRPr="00714CB2">
        <w:rPr>
          <w:color w:val="000000"/>
          <w:sz w:val="16"/>
        </w:rPr>
        <w:t>.</w:t>
      </w:r>
    </w:p>
    <w:p w14:paraId="3A1E9DD4" w14:textId="77777777" w:rsidR="00ED73CD" w:rsidRPr="000F4ADC" w:rsidRDefault="00ED73CD" w:rsidP="00ED73CD">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43998E61" w14:textId="77777777" w:rsidR="00ED73CD" w:rsidRPr="002411AC" w:rsidRDefault="00ED73CD" w:rsidP="00ED73CD">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74F7FA33" w14:textId="77777777" w:rsidR="00ED73CD" w:rsidRDefault="00ED73CD" w:rsidP="00ED73CD">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t>
      </w:r>
      <w:r w:rsidRPr="00391A71">
        <w:rPr>
          <w:rStyle w:val="StyleUnderline"/>
        </w:rPr>
        <w:lastRenderedPageBreak/>
        <w:t xml:space="preserve">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portable model for 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22C76B98" w14:textId="77777777" w:rsidR="00ED73CD" w:rsidRDefault="00ED73CD" w:rsidP="00ED73CD"/>
    <w:p w14:paraId="57776ED3" w14:textId="77777777" w:rsidR="00ED73CD" w:rsidRPr="00A01921" w:rsidRDefault="00ED73CD" w:rsidP="00ED73CD">
      <w:pPr>
        <w:pStyle w:val="Heading1"/>
        <w:rPr>
          <w:rFonts w:cs="Calibri"/>
        </w:rPr>
      </w:pPr>
      <w:r w:rsidRPr="00A01921">
        <w:rPr>
          <w:rFonts w:cs="Calibri"/>
        </w:rPr>
        <w:lastRenderedPageBreak/>
        <w:t>2AC – Case</w:t>
      </w:r>
    </w:p>
    <w:p w14:paraId="1BE36EDE" w14:textId="77777777" w:rsidR="00ED73CD" w:rsidRPr="00A01921" w:rsidRDefault="00ED73CD" w:rsidP="00ED73CD">
      <w:pPr>
        <w:pStyle w:val="Heading2"/>
        <w:rPr>
          <w:rFonts w:cs="Calibri"/>
        </w:rPr>
      </w:pPr>
      <w:r w:rsidRPr="00A01921">
        <w:rPr>
          <w:rFonts w:cs="Calibri"/>
        </w:rPr>
        <w:lastRenderedPageBreak/>
        <w:t>Framework</w:t>
      </w:r>
    </w:p>
    <w:p w14:paraId="315B6542" w14:textId="77777777" w:rsidR="00ED73CD" w:rsidRPr="00A01921" w:rsidRDefault="00ED73CD" w:rsidP="00ED73CD">
      <w:pPr>
        <w:pStyle w:val="Heading3"/>
        <w:rPr>
          <w:rFonts w:cs="Calibri"/>
        </w:rPr>
      </w:pPr>
      <w:r w:rsidRPr="00A01921">
        <w:rPr>
          <w:rFonts w:cs="Calibri"/>
        </w:rPr>
        <w:lastRenderedPageBreak/>
        <w:t>AT: Extinction Outweighs---2AC</w:t>
      </w:r>
    </w:p>
    <w:p w14:paraId="1A48653A" w14:textId="77777777" w:rsidR="00ED73CD" w:rsidRPr="00A01921" w:rsidRDefault="00ED73CD" w:rsidP="00ED73CD">
      <w:pPr>
        <w:pStyle w:val="Heading4"/>
        <w:rPr>
          <w:rFonts w:cs="Calibri"/>
        </w:rPr>
      </w:pPr>
      <w:r w:rsidRPr="00A01921">
        <w:rPr>
          <w:rFonts w:cs="Calibri"/>
          <w:bCs/>
        </w:rPr>
        <w:t>2---</w:t>
      </w:r>
      <w:r w:rsidRPr="00A01921">
        <w:rPr>
          <w:rFonts w:cs="Calibri"/>
          <w:bCs/>
          <w:u w:val="single"/>
        </w:rPr>
        <w:t>REPRESENTATIVE BIAS AND CONJUNCTION FALLACY</w:t>
      </w:r>
      <w:r w:rsidRPr="00A01921">
        <w:rPr>
          <w:rFonts w:cs="Calibri"/>
          <w:bCs/>
        </w:rPr>
        <w:t xml:space="preserve">, overcorrect for it. Nothing </w:t>
      </w:r>
      <w:r w:rsidRPr="00A01921">
        <w:rPr>
          <w:rFonts w:cs="Calibri"/>
          <w:bCs/>
          <w:u w:val="single"/>
        </w:rPr>
        <w:t>starts at 100</w:t>
      </w:r>
      <w:r w:rsidRPr="00A01921">
        <w:rPr>
          <w:rFonts w:cs="Calibri"/>
          <w:bCs/>
        </w:rPr>
        <w:t xml:space="preserve">. </w:t>
      </w:r>
    </w:p>
    <w:p w14:paraId="66602A26" w14:textId="77777777" w:rsidR="00ED73CD" w:rsidRPr="00A01921" w:rsidRDefault="00ED73CD" w:rsidP="00ED73CD">
      <w:r w:rsidRPr="00A01921">
        <w:rPr>
          <w:rStyle w:val="Style13ptBold"/>
        </w:rPr>
        <w:t>Montgomery ’20</w:t>
      </w:r>
      <w:r w:rsidRPr="00A01921">
        <w:t xml:space="preserve"> Associate Professor of Political Science at Reed College; Research Associate at the Center for International and Security Studies at the University of Maryland, fellow at the Center for the Study of Weapons of Mass Destruction at National Defense University. Alexander and Amy Nelson. “The Rise of the Futurists: The Perils of Predicting With Futurethink.” Brookings, November. brookings.edu/wp-content/uploads/2020/11/fp_20201130_rise_of_the_futurists.pdf. // rc anderson</w:t>
      </w:r>
    </w:p>
    <w:p w14:paraId="123DE9F8" w14:textId="77777777" w:rsidR="00ED73CD" w:rsidRPr="00A01921" w:rsidRDefault="00ED73CD" w:rsidP="00ED73CD">
      <w:r w:rsidRPr="00A01921">
        <w:t>Representativeness</w:t>
      </w:r>
    </w:p>
    <w:p w14:paraId="6C4593BA" w14:textId="77777777" w:rsidR="00ED73CD" w:rsidRPr="00A01921" w:rsidRDefault="00ED73CD" w:rsidP="00ED73CD">
      <w:r w:rsidRPr="00A01921">
        <w:rPr>
          <w:highlight w:val="cyan"/>
          <w:u w:val="single"/>
        </w:rPr>
        <w:t>Representativeness is a</w:t>
      </w:r>
      <w:r w:rsidRPr="00A01921">
        <w:rPr>
          <w:u w:val="single"/>
        </w:rPr>
        <w:t xml:space="preserve"> cognitive </w:t>
      </w:r>
      <w:r w:rsidRPr="00A01921">
        <w:rPr>
          <w:highlight w:val="cyan"/>
          <w:u w:val="single"/>
        </w:rPr>
        <w:t>bias that results in</w:t>
      </w:r>
      <w:r w:rsidRPr="00A01921">
        <w:rPr>
          <w:u w:val="single"/>
        </w:rPr>
        <w:t xml:space="preserve"> an increased </w:t>
      </w:r>
      <w:r w:rsidRPr="00A01921">
        <w:rPr>
          <w:highlight w:val="cyan"/>
          <w:u w:val="single"/>
        </w:rPr>
        <w:t>propensity to assume that a single event</w:t>
      </w:r>
      <w:r w:rsidRPr="00A01921">
        <w:rPr>
          <w:u w:val="single"/>
        </w:rPr>
        <w:t xml:space="preserve"> under consideration </w:t>
      </w:r>
      <w:r w:rsidRPr="00A01921">
        <w:rPr>
          <w:highlight w:val="cyan"/>
          <w:u w:val="single"/>
        </w:rPr>
        <w:t>resembles</w:t>
      </w:r>
      <w:r w:rsidRPr="00A01921">
        <w:rPr>
          <w:u w:val="single"/>
        </w:rPr>
        <w:t xml:space="preserve"> an existing, </w:t>
      </w:r>
      <w:r w:rsidRPr="00A01921">
        <w:rPr>
          <w:highlight w:val="cyan"/>
          <w:u w:val="single"/>
        </w:rPr>
        <w:t>known</w:t>
      </w:r>
      <w:r w:rsidRPr="00A01921">
        <w:rPr>
          <w:u w:val="single"/>
        </w:rPr>
        <w:t xml:space="preserve"> category of </w:t>
      </w:r>
      <w:r w:rsidRPr="00A01921">
        <w:rPr>
          <w:highlight w:val="cyan"/>
          <w:u w:val="single"/>
        </w:rPr>
        <w:t>events</w:t>
      </w:r>
      <w:r w:rsidRPr="00A01921">
        <w:t xml:space="preserve">. For possibilistic thinking, this bias can result in associating particular outcomes with higher probability. </w:t>
      </w:r>
      <w:r w:rsidRPr="00A01921">
        <w:rPr>
          <w:u w:val="single"/>
        </w:rPr>
        <w:t>The problem that representativeness poses for the use of futurethink, which tries to avoid this problem by producing scenarios consisting of multiple events</w:t>
      </w:r>
      <w:r w:rsidRPr="00A01921">
        <w:t xml:space="preserve">, stems from the complexity of the scenarios posited, either in the way discrete events are linked or the level of detail presented. </w:t>
      </w:r>
    </w:p>
    <w:p w14:paraId="44412F18" w14:textId="77777777" w:rsidR="00ED73CD" w:rsidRPr="00A01921" w:rsidRDefault="00ED73CD" w:rsidP="00ED73CD">
      <w:r w:rsidRPr="00A01921">
        <w:rPr>
          <w:highlight w:val="cyan"/>
          <w:u w:val="single"/>
        </w:rPr>
        <w:t>People tend to judge</w:t>
      </w:r>
      <w:r w:rsidRPr="00A01921">
        <w:rPr>
          <w:u w:val="single"/>
        </w:rPr>
        <w:t xml:space="preserve"> multiple </w:t>
      </w:r>
      <w:r w:rsidRPr="00A01921">
        <w:rPr>
          <w:highlight w:val="cyan"/>
          <w:u w:val="single"/>
        </w:rPr>
        <w:t>events to be more likely if their</w:t>
      </w:r>
      <w:r w:rsidRPr="00A01921">
        <w:rPr>
          <w:u w:val="single"/>
        </w:rPr>
        <w:t xml:space="preserve"> sequential </w:t>
      </w:r>
      <w:r w:rsidRPr="00A01921">
        <w:rPr>
          <w:highlight w:val="cyan"/>
          <w:u w:val="single"/>
        </w:rPr>
        <w:t>unfolding fits</w:t>
      </w:r>
      <w:r w:rsidRPr="00A01921">
        <w:rPr>
          <w:u w:val="single"/>
        </w:rPr>
        <w:t xml:space="preserve"> more </w:t>
      </w:r>
      <w:r w:rsidRPr="00A01921">
        <w:rPr>
          <w:highlight w:val="cyan"/>
          <w:u w:val="single"/>
        </w:rPr>
        <w:t>closely with the observers</w:t>
      </w:r>
      <w:r w:rsidRPr="00A01921">
        <w:rPr>
          <w:u w:val="single"/>
        </w:rPr>
        <w:t xml:space="preserve">’ </w:t>
      </w:r>
      <w:r w:rsidRPr="00A01921">
        <w:rPr>
          <w:highlight w:val="cyan"/>
          <w:u w:val="single"/>
        </w:rPr>
        <w:t>preestablished</w:t>
      </w:r>
      <w:r w:rsidRPr="00A01921">
        <w:rPr>
          <w:u w:val="single"/>
        </w:rPr>
        <w:t xml:space="preserve"> worldview and </w:t>
      </w:r>
      <w:r w:rsidRPr="00A01921">
        <w:rPr>
          <w:highlight w:val="cyan"/>
          <w:u w:val="single"/>
        </w:rPr>
        <w:t>experiences</w:t>
      </w:r>
      <w:r w:rsidRPr="00A01921">
        <w:rPr>
          <w:u w:val="single"/>
        </w:rPr>
        <w:t xml:space="preserve"> (representativeness</w:t>
      </w:r>
      <w:r w:rsidRPr="00A01921">
        <w:t xml:space="preserve">). </w:t>
      </w:r>
      <w:r w:rsidRPr="00A01921">
        <w:rPr>
          <w:highlight w:val="cyan"/>
          <w:u w:val="single"/>
        </w:rPr>
        <w:t>This leads to the conjunction fallacy</w:t>
      </w:r>
      <w:r w:rsidRPr="00A01921">
        <w:rPr>
          <w:u w:val="single"/>
        </w:rPr>
        <w:t xml:space="preserve">, </w:t>
      </w:r>
      <w:r w:rsidRPr="00A01921">
        <w:rPr>
          <w:highlight w:val="cyan"/>
          <w:u w:val="single"/>
        </w:rPr>
        <w:t>where</w:t>
      </w:r>
      <w:r w:rsidRPr="00A01921">
        <w:rPr>
          <w:u w:val="single"/>
        </w:rPr>
        <w:t xml:space="preserve">by </w:t>
      </w:r>
      <w:r w:rsidRPr="00A01921">
        <w:rPr>
          <w:highlight w:val="cyan"/>
          <w:u w:val="single"/>
        </w:rPr>
        <w:t>people</w:t>
      </w:r>
      <w:r w:rsidRPr="00A01921">
        <w:rPr>
          <w:u w:val="single"/>
        </w:rPr>
        <w:t xml:space="preserve"> erroneously </w:t>
      </w:r>
      <w:r w:rsidRPr="00A01921">
        <w:rPr>
          <w:highlight w:val="cyan"/>
          <w:u w:val="single"/>
        </w:rPr>
        <w:t>think</w:t>
      </w:r>
      <w:r w:rsidRPr="00A01921">
        <w:rPr>
          <w:u w:val="single"/>
        </w:rPr>
        <w:t xml:space="preserve"> that </w:t>
      </w:r>
      <w:r w:rsidRPr="00A01921">
        <w:rPr>
          <w:highlight w:val="cyan"/>
          <w:u w:val="single"/>
        </w:rPr>
        <w:t>a scenario with a greater number of conditions</w:t>
      </w:r>
      <w:r w:rsidRPr="00A01921">
        <w:rPr>
          <w:u w:val="single"/>
        </w:rPr>
        <w:t xml:space="preserve"> (requiring A+B rather than just A to occur) </w:t>
      </w:r>
      <w:r w:rsidRPr="00A01921">
        <w:rPr>
          <w:highlight w:val="cyan"/>
          <w:u w:val="single"/>
        </w:rPr>
        <w:t>is more likely</w:t>
      </w:r>
      <w:r w:rsidRPr="00A01921">
        <w:rPr>
          <w:u w:val="single"/>
        </w:rPr>
        <w:t xml:space="preserve"> to occur</w:t>
      </w:r>
      <w:r w:rsidRPr="00A01921">
        <w:t xml:space="preserve"> than one with fewer conditions.18 </w:t>
      </w:r>
      <w:r w:rsidRPr="00A01921">
        <w:rPr>
          <w:u w:val="single"/>
        </w:rPr>
        <w:t>The more detailed and vivid futurethink AI scenarios are—which is to say, the more events they contain—the more likely they will seem to be.</w:t>
      </w:r>
    </w:p>
    <w:p w14:paraId="13B8948C" w14:textId="77777777" w:rsidR="00ED73CD" w:rsidRPr="00A01921" w:rsidRDefault="00ED73CD" w:rsidP="00ED73CD">
      <w:pPr>
        <w:pStyle w:val="Heading4"/>
        <w:rPr>
          <w:rStyle w:val="StyleUnderline"/>
          <w:rFonts w:cs="Calibri"/>
          <w:highlight w:val="cyan"/>
        </w:rPr>
      </w:pPr>
      <w:r w:rsidRPr="00A01921">
        <w:rPr>
          <w:rFonts w:cs="Calibri"/>
        </w:rPr>
        <w:t>3---</w:t>
      </w:r>
      <w:r w:rsidRPr="00A01921">
        <w:rPr>
          <w:rFonts w:cs="Calibri"/>
          <w:u w:val="single"/>
        </w:rPr>
        <w:t>PROBABILITY</w:t>
      </w:r>
      <w:r w:rsidRPr="00A01921">
        <w:rPr>
          <w:rFonts w:cs="Calibri"/>
        </w:rPr>
        <w:t xml:space="preserve">. Systematic analysis proves extinction is </w:t>
      </w:r>
      <w:r w:rsidRPr="00A01921">
        <w:rPr>
          <w:rFonts w:cs="Calibri"/>
          <w:u w:val="single"/>
        </w:rPr>
        <w:t>capped</w:t>
      </w:r>
      <w:r w:rsidRPr="00A01921">
        <w:rPr>
          <w:rFonts w:cs="Calibri"/>
        </w:rPr>
        <w:t xml:space="preserve"> at </w:t>
      </w:r>
      <w:r w:rsidRPr="00A01921">
        <w:rPr>
          <w:rFonts w:cs="Calibri"/>
          <w:u w:val="single"/>
        </w:rPr>
        <w:t>0.001%</w:t>
      </w:r>
      <w:r w:rsidRPr="00A01921">
        <w:rPr>
          <w:rFonts w:cs="Calibri"/>
        </w:rPr>
        <w:t xml:space="preserve">. </w:t>
      </w:r>
    </w:p>
    <w:p w14:paraId="2B2776C2" w14:textId="77777777" w:rsidR="00ED73CD" w:rsidRPr="00A01921" w:rsidRDefault="00ED73CD" w:rsidP="00ED73CD">
      <w:pPr>
        <w:rPr>
          <w:rStyle w:val="StyleUnderline"/>
          <w:highlight w:val="cyan"/>
        </w:rPr>
      </w:pPr>
      <w:r w:rsidRPr="00A01921">
        <w:rPr>
          <w:rStyle w:val="Style13ptBold"/>
        </w:rPr>
        <w:t>Boyd ’23</w:t>
      </w:r>
      <w:r w:rsidRPr="00A01921">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A01921">
        <w:rPr>
          <w:i/>
          <w:iCs/>
        </w:rPr>
        <w:t>Risk Analysis</w:t>
      </w:r>
      <w:r w:rsidRPr="00A01921">
        <w:t xml:space="preserve"> 43, no. 43 (2023): 2495.</w:t>
      </w:r>
    </w:p>
    <w:p w14:paraId="2403B749" w14:textId="77777777" w:rsidR="00ED73CD" w:rsidRPr="00A01921" w:rsidRDefault="00ED73CD" w:rsidP="00ED73CD">
      <w:pPr>
        <w:rPr>
          <w:rStyle w:val="StyleUnderline"/>
          <w:highlight w:val="cyan"/>
        </w:rPr>
      </w:pPr>
      <w:r w:rsidRPr="00A01921">
        <w:rPr>
          <w:rStyle w:val="StyleUnderline"/>
        </w:rPr>
        <w:t>Table 7 displays</w:t>
      </w:r>
      <w:r w:rsidRPr="00A01921">
        <w:rPr>
          <w:sz w:val="16"/>
          <w:szCs w:val="16"/>
        </w:rPr>
        <w:t xml:space="preserve"> these </w:t>
      </w:r>
      <w:r w:rsidRPr="00A01921">
        <w:rPr>
          <w:rStyle w:val="StyleUnderline"/>
          <w:highlight w:val="cyan"/>
        </w:rPr>
        <w:t>risks</w:t>
      </w:r>
      <w:r w:rsidRPr="00A01921">
        <w:rPr>
          <w:rStyle w:val="StyleUnderline"/>
        </w:rPr>
        <w:t xml:space="preserve"> as found </w:t>
      </w:r>
      <w:r w:rsidRPr="00A01921">
        <w:rPr>
          <w:rStyle w:val="StyleUnderline"/>
          <w:highlight w:val="cyan"/>
        </w:rPr>
        <w:t>in</w:t>
      </w:r>
      <w:r w:rsidRPr="00A01921">
        <w:rPr>
          <w:sz w:val="16"/>
          <w:szCs w:val="16"/>
        </w:rPr>
        <w:t xml:space="preserve"> one recent </w:t>
      </w:r>
      <w:r w:rsidRPr="00A01921">
        <w:rPr>
          <w:rStyle w:val="Emphasis"/>
        </w:rPr>
        <w:t xml:space="preserve">systematic </w:t>
      </w:r>
      <w:r w:rsidRPr="00A01921">
        <w:rPr>
          <w:rStyle w:val="Emphasis"/>
          <w:highlight w:val="cyan"/>
        </w:rPr>
        <w:t>analysis</w:t>
      </w:r>
      <w:r w:rsidRPr="00A01921">
        <w:rPr>
          <w:rStyle w:val="StyleUnderline"/>
          <w:highlight w:val="cyan"/>
        </w:rPr>
        <w:t>, along with</w:t>
      </w:r>
      <w:r w:rsidRPr="00A01921">
        <w:rPr>
          <w:rStyle w:val="StyleUnderline"/>
        </w:rPr>
        <w:t xml:space="preserve"> their </w:t>
      </w:r>
      <w:r w:rsidRPr="00A01921">
        <w:rPr>
          <w:rStyle w:val="Emphasis"/>
          <w:highlight w:val="cyan"/>
        </w:rPr>
        <w:t>probability</w:t>
      </w:r>
      <w:r w:rsidRPr="00A01921">
        <w:rPr>
          <w:rStyle w:val="StyleUnderline"/>
          <w:highlight w:val="cyan"/>
        </w:rPr>
        <w:t xml:space="preserve"> of causing</w:t>
      </w:r>
      <w:r w:rsidRPr="00A01921">
        <w:rPr>
          <w:sz w:val="16"/>
          <w:szCs w:val="16"/>
        </w:rPr>
        <w:t xml:space="preserve"> human </w:t>
      </w:r>
      <w:r w:rsidRPr="00A01921">
        <w:rPr>
          <w:rStyle w:val="Emphasis"/>
        </w:rPr>
        <w:t xml:space="preserve">existential </w:t>
      </w:r>
      <w:r w:rsidRPr="00A01921">
        <w:rPr>
          <w:rStyle w:val="Emphasis"/>
          <w:highlight w:val="cyan"/>
        </w:rPr>
        <w:t>catastrophe</w:t>
      </w:r>
      <w:r w:rsidRPr="00A01921">
        <w:rPr>
          <w:rStyle w:val="StyleUnderline"/>
          <w:highlight w:val="cyan"/>
        </w:rPr>
        <w:t xml:space="preserve"> across a </w:t>
      </w:r>
      <w:r w:rsidRPr="00A01921">
        <w:rPr>
          <w:rStyle w:val="Emphasis"/>
          <w:highlight w:val="cyan"/>
        </w:rPr>
        <w:t>century</w:t>
      </w:r>
      <w:r w:rsidRPr="00A01921">
        <w:rPr>
          <w:sz w:val="16"/>
          <w:szCs w:val="16"/>
        </w:rPr>
        <w:t xml:space="preserve"> (Ord, 2020). For additional estimates </w:t>
      </w:r>
      <w:r w:rsidRPr="00A01921">
        <w:rPr>
          <w:rStyle w:val="StyleUnderline"/>
        </w:rPr>
        <w:t>we direct</w:t>
      </w:r>
      <w:r w:rsidRPr="00A01921">
        <w:rPr>
          <w:sz w:val="16"/>
          <w:szCs w:val="16"/>
        </w:rPr>
        <w:t xml:space="preserve"> the reader to </w:t>
      </w:r>
      <w:r w:rsidRPr="00A01921">
        <w:rPr>
          <w:rStyle w:val="StyleUnderline"/>
        </w:rPr>
        <w:t xml:space="preserve">a </w:t>
      </w:r>
      <w:r w:rsidRPr="00A01921">
        <w:rPr>
          <w:rStyle w:val="Emphasis"/>
          <w:highlight w:val="cyan"/>
        </w:rPr>
        <w:t>review</w:t>
      </w:r>
      <w:r w:rsidRPr="00A01921">
        <w:rPr>
          <w:rStyle w:val="StyleUnderline"/>
          <w:highlight w:val="cyan"/>
        </w:rPr>
        <w:t xml:space="preserve"> of </w:t>
      </w:r>
      <w:r w:rsidRPr="00A01921">
        <w:rPr>
          <w:rStyle w:val="Emphasis"/>
          <w:highlight w:val="cyan"/>
        </w:rPr>
        <w:t>67</w:t>
      </w:r>
      <w:r w:rsidRPr="00A01921">
        <w:rPr>
          <w:rStyle w:val="StyleUnderline"/>
        </w:rPr>
        <w:t xml:space="preserve"> published </w:t>
      </w:r>
      <w:r w:rsidRPr="00A01921">
        <w:rPr>
          <w:rStyle w:val="StyleUnderline"/>
          <w:highlight w:val="cyan"/>
        </w:rPr>
        <w:t xml:space="preserve">probability estimates </w:t>
      </w:r>
      <w:r w:rsidRPr="00A01921">
        <w:rPr>
          <w:rStyle w:val="Emphasis"/>
        </w:rPr>
        <w:t>across</w:t>
      </w:r>
      <w:r w:rsidRPr="00A01921">
        <w:rPr>
          <w:rStyle w:val="StyleUnderline"/>
        </w:rPr>
        <w:t xml:space="preserve"> these risks</w:t>
      </w:r>
      <w:r w:rsidRPr="00A01921">
        <w:rPr>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3D9B37F2" w14:textId="77777777" w:rsidR="00ED73CD" w:rsidRPr="00A01921" w:rsidRDefault="00ED73CD" w:rsidP="00ED73CD">
      <w:pPr>
        <w:rPr>
          <w:sz w:val="16"/>
          <w:szCs w:val="16"/>
          <w:highlight w:val="cyan"/>
        </w:rPr>
      </w:pPr>
      <w:r w:rsidRPr="00A01921">
        <w:rPr>
          <w:sz w:val="16"/>
          <w:szCs w:val="16"/>
        </w:rPr>
        <w:t>TABLE 7. Risks of human existential catastrophe in the next 100 years (illustrative estimates for use in demonstrating the importance of assumptions used in national risk assessments [NRAs])</w:t>
      </w:r>
    </w:p>
    <w:p w14:paraId="06BE233F" w14:textId="77777777" w:rsidR="00ED73CD" w:rsidRPr="00A01921" w:rsidRDefault="00ED73CD" w:rsidP="00ED73CD">
      <w:pPr>
        <w:rPr>
          <w:rStyle w:val="StyleUnderline"/>
          <w:highlight w:val="cyan"/>
        </w:rPr>
      </w:pPr>
      <w:r w:rsidRPr="00A01921">
        <w:rPr>
          <w:rStyle w:val="Emphasis"/>
        </w:rPr>
        <w:t>Risk</w:t>
      </w:r>
      <w:r w:rsidRPr="00A01921">
        <w:rPr>
          <w:sz w:val="15"/>
        </w:rPr>
        <w:t xml:space="preserve">  Probability in 100 years1 </w:t>
      </w:r>
      <w:r w:rsidRPr="00A01921">
        <w:rPr>
          <w:rStyle w:val="Emphasis"/>
        </w:rPr>
        <w:t>Probability</w:t>
      </w:r>
      <w:r w:rsidRPr="00A01921">
        <w:rPr>
          <w:sz w:val="15"/>
        </w:rPr>
        <w:t xml:space="preserve"> per annum </w:t>
      </w:r>
      <w:r w:rsidRPr="00A01921">
        <w:rPr>
          <w:rStyle w:val="Emphasis"/>
        </w:rPr>
        <w:t>Total deaths</w:t>
      </w:r>
      <w:r w:rsidRPr="00A01921">
        <w:rPr>
          <w:sz w:val="15"/>
        </w:rPr>
        <w:t xml:space="preserve">2 </w:t>
      </w:r>
      <w:r w:rsidRPr="00A01921">
        <w:rPr>
          <w:rStyle w:val="Emphasis"/>
        </w:rPr>
        <w:t>Annualized</w:t>
      </w:r>
      <w:r w:rsidRPr="00A01921">
        <w:rPr>
          <w:rStyle w:val="StyleUnderline"/>
        </w:rPr>
        <w:t xml:space="preserve"> deaths</w:t>
      </w:r>
      <w:r w:rsidRPr="00A01921">
        <w:rPr>
          <w:sz w:val="15"/>
        </w:rPr>
        <w:t xml:space="preserve"> in expectation</w:t>
      </w:r>
    </w:p>
    <w:p w14:paraId="475AE3AE" w14:textId="77777777" w:rsidR="00ED73CD" w:rsidRPr="00A01921" w:rsidRDefault="00ED73CD" w:rsidP="00ED73CD">
      <w:pPr>
        <w:rPr>
          <w:rStyle w:val="StyleUnderline"/>
          <w:highlight w:val="cyan"/>
        </w:rPr>
      </w:pPr>
      <w:r w:rsidRPr="00A01921">
        <w:rPr>
          <w:sz w:val="15"/>
        </w:rPr>
        <w:t xml:space="preserve">Unaligned </w:t>
      </w:r>
      <w:r w:rsidRPr="00A01921">
        <w:rPr>
          <w:rStyle w:val="Emphasis"/>
          <w:highlight w:val="cyan"/>
        </w:rPr>
        <w:t>AI</w:t>
      </w:r>
      <w:r w:rsidRPr="00A01921">
        <w:rPr>
          <w:sz w:val="15"/>
        </w:rPr>
        <w:t xml:space="preserve">  0.1  </w:t>
      </w:r>
      <w:r w:rsidRPr="00A01921">
        <w:rPr>
          <w:rStyle w:val="Emphasis"/>
          <w:highlight w:val="cyan"/>
        </w:rPr>
        <w:t>[10^-3]</w:t>
      </w:r>
      <w:r w:rsidRPr="00A01921">
        <w:rPr>
          <w:sz w:val="15"/>
        </w:rPr>
        <w:t xml:space="preserve">  8,000,000,000 8,000,000</w:t>
      </w:r>
    </w:p>
    <w:p w14:paraId="04DD621B" w14:textId="77777777" w:rsidR="00ED73CD" w:rsidRPr="00A01921" w:rsidRDefault="00ED73CD" w:rsidP="00ED73CD">
      <w:pPr>
        <w:rPr>
          <w:rStyle w:val="StyleUnderline"/>
          <w:highlight w:val="cyan"/>
        </w:rPr>
      </w:pPr>
      <w:r w:rsidRPr="00A01921">
        <w:rPr>
          <w:rStyle w:val="Emphasis"/>
        </w:rPr>
        <w:lastRenderedPageBreak/>
        <w:t xml:space="preserve">Engineered </w:t>
      </w:r>
      <w:r w:rsidRPr="00A01921">
        <w:rPr>
          <w:rStyle w:val="Emphasis"/>
          <w:highlight w:val="cyan"/>
        </w:rPr>
        <w:t>pandemic</w:t>
      </w:r>
      <w:r w:rsidRPr="00A01921">
        <w:rPr>
          <w:sz w:val="15"/>
        </w:rPr>
        <w:t xml:space="preserve"> 0.033  </w:t>
      </w:r>
      <w:r w:rsidRPr="00A01921">
        <w:rPr>
          <w:rStyle w:val="Emphasis"/>
          <w:highlight w:val="cyan"/>
        </w:rPr>
        <w:t>[3.33 x 10^-4]</w:t>
      </w:r>
      <w:r w:rsidRPr="00A01921">
        <w:rPr>
          <w:sz w:val="15"/>
        </w:rPr>
        <w:t xml:space="preserve"> 8,000,000,000 2,670,000</w:t>
      </w:r>
    </w:p>
    <w:p w14:paraId="3C095BC2" w14:textId="77777777" w:rsidR="00ED73CD" w:rsidRPr="00A01921" w:rsidRDefault="00ED73CD" w:rsidP="00ED73CD">
      <w:pPr>
        <w:rPr>
          <w:rStyle w:val="StyleUnderline"/>
          <w:highlight w:val="cyan"/>
        </w:rPr>
      </w:pPr>
      <w:r w:rsidRPr="00A01921">
        <w:rPr>
          <w:sz w:val="15"/>
        </w:rPr>
        <w:t>Unforeseen anthropogenic disaster  0.033  0.000333  8,000,000,000 2,670,000</w:t>
      </w:r>
    </w:p>
    <w:p w14:paraId="4E11F2EC" w14:textId="77777777" w:rsidR="00ED73CD" w:rsidRPr="00A01921" w:rsidRDefault="00ED73CD" w:rsidP="00ED73CD">
      <w:pPr>
        <w:rPr>
          <w:rStyle w:val="StyleUnderline"/>
          <w:highlight w:val="cyan"/>
        </w:rPr>
      </w:pPr>
      <w:r w:rsidRPr="00A01921">
        <w:rPr>
          <w:sz w:val="15"/>
        </w:rPr>
        <w:t>Other anthropogenic disaster 0.02  0.0002  8,000,000,000 1,600,000</w:t>
      </w:r>
    </w:p>
    <w:p w14:paraId="21A13296" w14:textId="77777777" w:rsidR="00ED73CD" w:rsidRPr="00A01921" w:rsidRDefault="00ED73CD" w:rsidP="00ED73CD">
      <w:pPr>
        <w:rPr>
          <w:rStyle w:val="StyleUnderline"/>
          <w:highlight w:val="cyan"/>
        </w:rPr>
      </w:pPr>
      <w:r w:rsidRPr="00A01921">
        <w:rPr>
          <w:rStyle w:val="Emphasis"/>
        </w:rPr>
        <w:t xml:space="preserve">Nuclear </w:t>
      </w:r>
      <w:r w:rsidRPr="00A01921">
        <w:rPr>
          <w:rStyle w:val="Emphasis"/>
          <w:highlight w:val="cyan"/>
        </w:rPr>
        <w:t>war</w:t>
      </w:r>
      <w:r w:rsidRPr="00A01921">
        <w:rPr>
          <w:sz w:val="15"/>
        </w:rPr>
        <w:t xml:space="preserve">  0.001  </w:t>
      </w:r>
      <w:r w:rsidRPr="00A01921">
        <w:rPr>
          <w:rStyle w:val="Emphasis"/>
          <w:highlight w:val="cyan"/>
        </w:rPr>
        <w:t>[10^-5]</w:t>
      </w:r>
      <w:r w:rsidRPr="00A01921">
        <w:t xml:space="preserve"> </w:t>
      </w:r>
      <w:r w:rsidRPr="00A01921">
        <w:rPr>
          <w:sz w:val="15"/>
        </w:rPr>
        <w:t xml:space="preserve"> 8,000,000,000 </w:t>
      </w:r>
      <w:r w:rsidRPr="00A01921">
        <w:rPr>
          <w:rStyle w:val="Emphasis"/>
        </w:rPr>
        <w:t>80,000</w:t>
      </w:r>
    </w:p>
    <w:p w14:paraId="401E58B8" w14:textId="77777777" w:rsidR="00ED73CD" w:rsidRPr="00A01921" w:rsidRDefault="00ED73CD" w:rsidP="00ED73CD">
      <w:pPr>
        <w:rPr>
          <w:rStyle w:val="StyleUnderline"/>
          <w:highlight w:val="cyan"/>
        </w:rPr>
      </w:pPr>
      <w:r w:rsidRPr="00A01921">
        <w:rPr>
          <w:rStyle w:val="Emphasis"/>
          <w:highlight w:val="cyan"/>
        </w:rPr>
        <w:t>Climate change</w:t>
      </w:r>
      <w:r w:rsidRPr="00A01921">
        <w:rPr>
          <w:sz w:val="15"/>
        </w:rPr>
        <w:t xml:space="preserve"> 0.001  </w:t>
      </w:r>
      <w:r w:rsidRPr="00A01921">
        <w:rPr>
          <w:rStyle w:val="Emphasis"/>
          <w:highlight w:val="cyan"/>
        </w:rPr>
        <w:t>[10^-5]</w:t>
      </w:r>
      <w:r w:rsidRPr="00A01921">
        <w:t xml:space="preserve"> </w:t>
      </w:r>
      <w:r w:rsidRPr="00A01921">
        <w:rPr>
          <w:sz w:val="15"/>
        </w:rPr>
        <w:t xml:space="preserve"> 8,000,000,000 </w:t>
      </w:r>
      <w:r w:rsidRPr="00A01921">
        <w:rPr>
          <w:rStyle w:val="Emphasis"/>
        </w:rPr>
        <w:t>80,000</w:t>
      </w:r>
    </w:p>
    <w:p w14:paraId="673E5578" w14:textId="77777777" w:rsidR="00ED73CD" w:rsidRPr="00A01921" w:rsidRDefault="00ED73CD" w:rsidP="00ED73CD">
      <w:pPr>
        <w:rPr>
          <w:rStyle w:val="StyleUnderline"/>
          <w:highlight w:val="cyan"/>
        </w:rPr>
      </w:pPr>
      <w:r w:rsidRPr="00A01921">
        <w:rPr>
          <w:rStyle w:val="Emphasis"/>
          <w:highlight w:val="cyan"/>
        </w:rPr>
        <w:t>Environment</w:t>
      </w:r>
      <w:r w:rsidRPr="00A01921">
        <w:rPr>
          <w:rStyle w:val="Emphasis"/>
        </w:rPr>
        <w:t>al damage</w:t>
      </w:r>
      <w:r w:rsidRPr="00A01921">
        <w:rPr>
          <w:sz w:val="15"/>
        </w:rPr>
        <w:t xml:space="preserve"> 0.001  </w:t>
      </w:r>
      <w:r w:rsidRPr="00A01921">
        <w:rPr>
          <w:rStyle w:val="Emphasis"/>
          <w:highlight w:val="cyan"/>
        </w:rPr>
        <w:t>[10^-5]</w:t>
      </w:r>
      <w:r w:rsidRPr="00A01921">
        <w:t xml:space="preserve"> </w:t>
      </w:r>
      <w:r w:rsidRPr="00A01921">
        <w:rPr>
          <w:sz w:val="15"/>
        </w:rPr>
        <w:t xml:space="preserve"> 8,000,000,000 </w:t>
      </w:r>
      <w:r w:rsidRPr="00A01921">
        <w:rPr>
          <w:rStyle w:val="Emphasis"/>
        </w:rPr>
        <w:t>80,000</w:t>
      </w:r>
    </w:p>
    <w:p w14:paraId="5D61D97F" w14:textId="77777777" w:rsidR="00ED73CD" w:rsidRPr="00A01921" w:rsidRDefault="00ED73CD" w:rsidP="00ED73CD">
      <w:pPr>
        <w:rPr>
          <w:rStyle w:val="StyleUnderline"/>
          <w:highlight w:val="cyan"/>
        </w:rPr>
      </w:pPr>
      <w:r w:rsidRPr="00A01921">
        <w:rPr>
          <w:sz w:val="15"/>
        </w:rPr>
        <w:t>All typically occurring natural disasters (for comparison) 1 1  60,0003 60,000</w:t>
      </w:r>
    </w:p>
    <w:p w14:paraId="0DE1D57A" w14:textId="77777777" w:rsidR="00ED73CD" w:rsidRPr="00A01921" w:rsidRDefault="00ED73CD" w:rsidP="00ED73CD">
      <w:pPr>
        <w:rPr>
          <w:rStyle w:val="StyleUnderline"/>
          <w:highlight w:val="cyan"/>
        </w:rPr>
      </w:pPr>
      <w:r w:rsidRPr="00A01921">
        <w:rPr>
          <w:sz w:val="15"/>
        </w:rPr>
        <w:t>Supervolcanic eruption  0.0001  0.000001  8,000,000,000 8,000</w:t>
      </w:r>
    </w:p>
    <w:p w14:paraId="2BC751DC" w14:textId="77777777" w:rsidR="00ED73CD" w:rsidRPr="00A01921" w:rsidRDefault="00ED73CD" w:rsidP="00ED73CD">
      <w:pPr>
        <w:rPr>
          <w:rStyle w:val="StyleUnderline"/>
          <w:highlight w:val="cyan"/>
        </w:rPr>
      </w:pPr>
      <w:r w:rsidRPr="00A01921">
        <w:rPr>
          <w:rStyle w:val="Emphasis"/>
        </w:rPr>
        <w:t xml:space="preserve">Natural </w:t>
      </w:r>
      <w:r w:rsidRPr="00A01921">
        <w:rPr>
          <w:rStyle w:val="Emphasis"/>
          <w:highlight w:val="cyan"/>
        </w:rPr>
        <w:t>pandemic</w:t>
      </w:r>
      <w:r w:rsidRPr="00A01921">
        <w:rPr>
          <w:sz w:val="15"/>
        </w:rPr>
        <w:t xml:space="preserve"> 0.0001  </w:t>
      </w:r>
      <w:r w:rsidRPr="00A01921">
        <w:rPr>
          <w:rStyle w:val="Emphasis"/>
          <w:highlight w:val="cyan"/>
        </w:rPr>
        <w:t>[10^-6]</w:t>
      </w:r>
      <w:r w:rsidRPr="00A01921">
        <w:t xml:space="preserve"> </w:t>
      </w:r>
      <w:r w:rsidRPr="00A01921">
        <w:rPr>
          <w:sz w:val="15"/>
        </w:rPr>
        <w:t xml:space="preserve"> 8,000,000,000 </w:t>
      </w:r>
      <w:r w:rsidRPr="00A01921">
        <w:rPr>
          <w:rStyle w:val="Emphasis"/>
        </w:rPr>
        <w:t>8,000</w:t>
      </w:r>
    </w:p>
    <w:p w14:paraId="189C22AA" w14:textId="77777777" w:rsidR="00ED73CD" w:rsidRPr="00A01921" w:rsidRDefault="00ED73CD" w:rsidP="00ED73CD">
      <w:pPr>
        <w:rPr>
          <w:rStyle w:val="StyleUnderline"/>
          <w:highlight w:val="cyan"/>
        </w:rPr>
      </w:pPr>
      <w:r w:rsidRPr="00A01921">
        <w:rPr>
          <w:sz w:val="15"/>
        </w:rPr>
        <w:t>Major asteroid/comet impact 0.000001  0.00000001  8,000,000,000 80</w:t>
      </w:r>
    </w:p>
    <w:p w14:paraId="38EAA102" w14:textId="77777777" w:rsidR="00ED73CD" w:rsidRPr="00A01921" w:rsidRDefault="00ED73CD" w:rsidP="00ED73CD">
      <w:pPr>
        <w:rPr>
          <w:sz w:val="15"/>
        </w:rPr>
      </w:pPr>
      <w:r w:rsidRPr="00A01921">
        <w:rPr>
          <w:sz w:val="15"/>
        </w:rPr>
        <w:t>Stellar explosion  0.000000001 1E-11  8,000,000,000 0</w:t>
      </w:r>
    </w:p>
    <w:p w14:paraId="1C2FADFC" w14:textId="77777777" w:rsidR="00ED73CD" w:rsidRPr="00A01921" w:rsidRDefault="00ED73CD" w:rsidP="00ED73CD">
      <w:pPr>
        <w:pStyle w:val="Heading2"/>
        <w:rPr>
          <w:rFonts w:cs="Calibri"/>
        </w:rPr>
      </w:pPr>
      <w:r w:rsidRPr="00A01921">
        <w:rPr>
          <w:rFonts w:cs="Calibri"/>
        </w:rPr>
        <w:lastRenderedPageBreak/>
        <w:t>ADV---Exploitation</w:t>
      </w:r>
    </w:p>
    <w:p w14:paraId="6C32515E" w14:textId="77777777" w:rsidR="00ED73CD" w:rsidRPr="00A01921" w:rsidRDefault="00ED73CD" w:rsidP="00ED73CD">
      <w:pPr>
        <w:pStyle w:val="Heading3"/>
        <w:rPr>
          <w:rFonts w:cs="Calibri"/>
        </w:rPr>
      </w:pPr>
      <w:r w:rsidRPr="00A01921">
        <w:rPr>
          <w:rFonts w:cs="Calibri"/>
        </w:rPr>
        <w:lastRenderedPageBreak/>
        <w:t>Ext---Exploitation---2AC</w:t>
      </w:r>
    </w:p>
    <w:p w14:paraId="61688586" w14:textId="77777777" w:rsidR="00ED73CD" w:rsidRPr="00A01921" w:rsidRDefault="00ED73CD" w:rsidP="00ED73CD">
      <w:pPr>
        <w:pStyle w:val="Heading4"/>
        <w:rPr>
          <w:rFonts w:cs="Calibri"/>
        </w:rPr>
      </w:pPr>
      <w:r w:rsidRPr="00A01921">
        <w:rPr>
          <w:rFonts w:cs="Calibri"/>
        </w:rPr>
        <w:t xml:space="preserve">Unions </w:t>
      </w:r>
      <w:r w:rsidRPr="00A01921">
        <w:rPr>
          <w:rFonts w:cs="Calibri"/>
          <w:u w:val="single"/>
        </w:rPr>
        <w:t>can cope</w:t>
      </w:r>
      <w:r w:rsidRPr="00A01921">
        <w:rPr>
          <w:rFonts w:cs="Calibri"/>
        </w:rPr>
        <w:t xml:space="preserve"> with the Trump administration. He can’t mess with the </w:t>
      </w:r>
      <w:r w:rsidRPr="00A01921">
        <w:rPr>
          <w:rFonts w:cs="Calibri"/>
          <w:u w:val="single"/>
        </w:rPr>
        <w:t>most imp</w:t>
      </w:r>
      <w:r>
        <w:rPr>
          <w:rFonts w:cs="Calibri"/>
          <w:u w:val="single"/>
        </w:rPr>
        <w:t>or</w:t>
      </w:r>
      <w:r w:rsidRPr="00A01921">
        <w:rPr>
          <w:rFonts w:cs="Calibri"/>
          <w:u w:val="single"/>
        </w:rPr>
        <w:t>tant</w:t>
      </w:r>
      <w:r w:rsidRPr="00A01921">
        <w:rPr>
          <w:rFonts w:cs="Calibri"/>
        </w:rPr>
        <w:t xml:space="preserve"> NLRB functions.</w:t>
      </w:r>
    </w:p>
    <w:p w14:paraId="01D7419F" w14:textId="77777777" w:rsidR="00ED73CD" w:rsidRPr="00A01921" w:rsidRDefault="00ED73CD" w:rsidP="00ED73CD">
      <w:pPr>
        <w:rPr>
          <w:b/>
          <w:bCs/>
          <w:sz w:val="26"/>
        </w:rPr>
      </w:pPr>
      <w:r w:rsidRPr="00A01921">
        <w:t>Marina</w:t>
      </w:r>
      <w:r w:rsidRPr="00A01921">
        <w:rPr>
          <w:b/>
          <w:bCs/>
          <w:sz w:val="26"/>
        </w:rPr>
        <w:t xml:space="preserve"> </w:t>
      </w:r>
      <w:r w:rsidRPr="00A01921">
        <w:rPr>
          <w:rStyle w:val="Style13ptBold"/>
        </w:rPr>
        <w:t>Multhaup 25</w:t>
      </w:r>
      <w:r w:rsidRPr="00A01921">
        <w:rPr>
          <w:b/>
          <w:bCs/>
          <w:sz w:val="26"/>
        </w:rPr>
        <w:t xml:space="preserve"> </w:t>
      </w:r>
      <w:r w:rsidRPr="00A01921">
        <w:t>- Senior Associate at Barnard, Iglitzin &amp; Lavitt. “A Labor Agency with No Labor Board,” 05/09/2025, On Labor, https://onlabor.org/a-labor-agency-with-no-labor-board/</w:t>
      </w:r>
    </w:p>
    <w:p w14:paraId="39FD1F5E" w14:textId="77777777" w:rsidR="00ED73CD" w:rsidRPr="00A01921" w:rsidRDefault="00ED73CD" w:rsidP="00ED73CD">
      <w:pPr>
        <w:rPr>
          <w:sz w:val="16"/>
        </w:rPr>
      </w:pPr>
      <w:r w:rsidRPr="00A01921">
        <w:rPr>
          <w:sz w:val="16"/>
        </w:rPr>
        <w:t xml:space="preserve">No one knows what will happen to labor in the coming years </w:t>
      </w:r>
      <w:r w:rsidRPr="00A01921">
        <w:rPr>
          <w:u w:val="single"/>
        </w:rPr>
        <w:t xml:space="preserve">under the hostile </w:t>
      </w:r>
      <w:r w:rsidRPr="00A01921">
        <w:rPr>
          <w:highlight w:val="cyan"/>
          <w:u w:val="single"/>
        </w:rPr>
        <w:t>Trump</w:t>
      </w:r>
      <w:r w:rsidRPr="00A01921">
        <w:rPr>
          <w:u w:val="single"/>
        </w:rPr>
        <w:t xml:space="preserve"> administration</w:t>
      </w:r>
      <w:r w:rsidRPr="00A01921">
        <w:rPr>
          <w:sz w:val="16"/>
        </w:rPr>
        <w:t xml:space="preserve">. Trump has already fired NLRB General Counsel Abruzzo, unlawfully fired NLRB Member Gwynne Wilcox, and unlawfully attempted to strip collective bargaining rights from thousands of public employees. </w:t>
      </w:r>
      <w:r w:rsidRPr="00A01921">
        <w:rPr>
          <w:u w:val="single"/>
        </w:rPr>
        <w:t xml:space="preserve">We can expect the Trump Administration </w:t>
      </w:r>
      <w:r w:rsidRPr="00A01921">
        <w:rPr>
          <w:highlight w:val="cyan"/>
          <w:u w:val="single"/>
        </w:rPr>
        <w:t>might</w:t>
      </w:r>
      <w:r w:rsidRPr="00A01921">
        <w:rPr>
          <w:u w:val="single"/>
        </w:rPr>
        <w:t xml:space="preserve"> take further actions to </w:t>
      </w:r>
      <w:r w:rsidRPr="00A01921">
        <w:rPr>
          <w:highlight w:val="cyan"/>
          <w:u w:val="single"/>
        </w:rPr>
        <w:t>undermine labor law</w:t>
      </w:r>
      <w:r w:rsidRPr="00A01921">
        <w:rPr>
          <w:sz w:val="16"/>
        </w:rPr>
        <w:t xml:space="preserve">: it might try to get rid of the Act altogether, or keep the Board without a quorum, or appoint several pro-employer members to the Board, or have DOGE render the agency dysfunctional through firings, layoffs, and forced resignations. Legal challenges may follow any of those actions. What will happen next is anyone’s guess. </w:t>
      </w:r>
    </w:p>
    <w:p w14:paraId="3EA9323E" w14:textId="77777777" w:rsidR="00ED73CD" w:rsidRPr="00A01921" w:rsidRDefault="00ED73CD" w:rsidP="00ED73CD">
      <w:pPr>
        <w:rPr>
          <w:sz w:val="16"/>
        </w:rPr>
      </w:pPr>
      <w:r w:rsidRPr="00A01921">
        <w:rPr>
          <w:highlight w:val="cyan"/>
          <w:u w:val="single"/>
        </w:rPr>
        <w:t>But</w:t>
      </w:r>
      <w:r w:rsidRPr="00A01921">
        <w:rPr>
          <w:u w:val="single"/>
        </w:rPr>
        <w:t xml:space="preserve"> we do know</w:t>
      </w:r>
      <w:r w:rsidRPr="00A01921">
        <w:rPr>
          <w:sz w:val="16"/>
        </w:rPr>
        <w:t xml:space="preserve"> the current situation: we have no functioning Board because without Member Wilcox the Board does not have a quorum so it cannot issue any decisions. But, as former GC Abruzzo herself recently pointed out, </w:t>
      </w:r>
      <w:r w:rsidRPr="00A01921">
        <w:rPr>
          <w:highlight w:val="cyan"/>
          <w:u w:val="single"/>
        </w:rPr>
        <w:t xml:space="preserve">there is </w:t>
      </w:r>
      <w:r w:rsidRPr="00A01921">
        <w:rPr>
          <w:b/>
          <w:iCs/>
          <w:highlight w:val="cyan"/>
          <w:u w:val="single"/>
          <w:bdr w:val="single" w:sz="8" w:space="0" w:color="auto"/>
        </w:rPr>
        <w:t>still</w:t>
      </w:r>
      <w:r w:rsidRPr="00A01921">
        <w:rPr>
          <w:u w:val="single"/>
        </w:rPr>
        <w:t xml:space="preserve"> a National Labor Relations agency </w:t>
      </w:r>
      <w:r w:rsidRPr="00A01921">
        <w:rPr>
          <w:highlight w:val="cyan"/>
          <w:u w:val="single"/>
        </w:rPr>
        <w:t xml:space="preserve">functioning </w:t>
      </w:r>
      <w:r w:rsidRPr="00A01921">
        <w:rPr>
          <w:b/>
          <w:iCs/>
          <w:u w:val="single"/>
          <w:bdr w:val="single" w:sz="8" w:space="0" w:color="auto"/>
        </w:rPr>
        <w:t>beneath the Board</w:t>
      </w:r>
      <w:r w:rsidRPr="00A01921">
        <w:rPr>
          <w:u w:val="single"/>
        </w:rPr>
        <w:t xml:space="preserve">: </w:t>
      </w:r>
      <w:r w:rsidRPr="00A01921">
        <w:rPr>
          <w:highlight w:val="cyan"/>
          <w:u w:val="single"/>
        </w:rPr>
        <w:t>regional attorneys</w:t>
      </w:r>
      <w:r w:rsidRPr="00A01921">
        <w:rPr>
          <w:u w:val="single"/>
        </w:rPr>
        <w:t xml:space="preserve"> and staff are still working, </w:t>
      </w:r>
      <w:r w:rsidRPr="00A01921">
        <w:rPr>
          <w:rStyle w:val="Emphasis"/>
          <w:highlight w:val="cyan"/>
        </w:rPr>
        <w:t>A</w:t>
      </w:r>
      <w:r w:rsidRPr="00A01921">
        <w:rPr>
          <w:u w:val="single"/>
        </w:rPr>
        <w:t xml:space="preserve">dministrative </w:t>
      </w:r>
      <w:r w:rsidRPr="00A01921">
        <w:rPr>
          <w:rStyle w:val="Emphasis"/>
          <w:highlight w:val="cyan"/>
        </w:rPr>
        <w:t>L</w:t>
      </w:r>
      <w:r w:rsidRPr="00A01921">
        <w:rPr>
          <w:u w:val="single"/>
        </w:rPr>
        <w:t xml:space="preserve">aw </w:t>
      </w:r>
      <w:r w:rsidRPr="00A01921">
        <w:rPr>
          <w:rStyle w:val="Emphasis"/>
          <w:highlight w:val="cyan"/>
        </w:rPr>
        <w:t>J</w:t>
      </w:r>
      <w:r w:rsidRPr="00A01921">
        <w:rPr>
          <w:u w:val="single"/>
        </w:rPr>
        <w:t>udge</w:t>
      </w:r>
      <w:r w:rsidRPr="00A01921">
        <w:rPr>
          <w:highlight w:val="cyan"/>
          <w:u w:val="single"/>
        </w:rPr>
        <w:t>s</w:t>
      </w:r>
      <w:r w:rsidRPr="00A01921">
        <w:rPr>
          <w:u w:val="single"/>
        </w:rPr>
        <w:t xml:space="preserve"> are still having hearings, </w:t>
      </w:r>
      <w:r w:rsidRPr="00A01921">
        <w:rPr>
          <w:highlight w:val="cyan"/>
          <w:u w:val="single"/>
        </w:rPr>
        <w:t>Regional Directors are</w:t>
      </w:r>
      <w:r w:rsidRPr="00A01921">
        <w:rPr>
          <w:u w:val="single"/>
        </w:rPr>
        <w:t xml:space="preserve"> still </w:t>
      </w:r>
      <w:r w:rsidRPr="00A01921">
        <w:rPr>
          <w:highlight w:val="cyan"/>
          <w:u w:val="single"/>
        </w:rPr>
        <w:t>issuing certifications</w:t>
      </w:r>
      <w:r w:rsidRPr="00A01921">
        <w:rPr>
          <w:sz w:val="16"/>
        </w:rPr>
        <w:t xml:space="preserve">. In this moment, what does that mean, what can we do, and what should we avoid? </w:t>
      </w:r>
    </w:p>
    <w:p w14:paraId="7BF93DE0" w14:textId="77777777" w:rsidR="00ED73CD" w:rsidRPr="00A01921" w:rsidRDefault="00ED73CD" w:rsidP="00ED73CD">
      <w:pPr>
        <w:rPr>
          <w:sz w:val="16"/>
        </w:rPr>
      </w:pPr>
      <w:r w:rsidRPr="00A01921">
        <w:rPr>
          <w:sz w:val="16"/>
        </w:rPr>
        <w:t xml:space="preserve">First, we can recognize that </w:t>
      </w:r>
      <w:r w:rsidRPr="00A01921">
        <w:rPr>
          <w:u w:val="single"/>
        </w:rPr>
        <w:t>these waters</w:t>
      </w:r>
      <w:r w:rsidRPr="00A01921">
        <w:rPr>
          <w:sz w:val="16"/>
        </w:rPr>
        <w:t>, while unprecedented in many ways</w:t>
      </w:r>
      <w:r w:rsidRPr="00A01921">
        <w:rPr>
          <w:u w:val="single"/>
        </w:rPr>
        <w:t xml:space="preserve">, are </w:t>
      </w:r>
      <w:r w:rsidRPr="00A01921">
        <w:rPr>
          <w:b/>
          <w:iCs/>
          <w:u w:val="single"/>
          <w:bdr w:val="single" w:sz="8" w:space="0" w:color="auto"/>
        </w:rPr>
        <w:t>not totally unfamiliar</w:t>
      </w:r>
      <w:r w:rsidRPr="00A01921">
        <w:rPr>
          <w:u w:val="single"/>
        </w:rPr>
        <w:t>. Even in the best of times, the Board still took an average of 117 days to issue decisions</w:t>
      </w:r>
      <w:r w:rsidRPr="00A01921">
        <w:rPr>
          <w:sz w:val="16"/>
        </w:rPr>
        <w:t xml:space="preserve">. I’ve been a labor lawyer for almost four years, </w:t>
      </w:r>
      <w:r w:rsidRPr="00A01921">
        <w:rPr>
          <w:u w:val="single"/>
        </w:rPr>
        <w:t>and I have had exactly one unfair labor practice charge result in a Board decision during that time. But I have gotten dozens of Complaints issued, ALJ decisions rendered, Decisions &amp; Direction of Elections issued, Hearing Officer and Regional Director decisions delivered, and settlements entered into—</w:t>
      </w:r>
      <w:r w:rsidRPr="00A01921">
        <w:rPr>
          <w:b/>
          <w:iCs/>
          <w:u w:val="single"/>
          <w:bdr w:val="single" w:sz="8" w:space="0" w:color="auto"/>
        </w:rPr>
        <w:t>none of which</w:t>
      </w:r>
      <w:r w:rsidRPr="00A01921">
        <w:rPr>
          <w:u w:val="single"/>
        </w:rPr>
        <w:t xml:space="preserve"> touch the Board or require </w:t>
      </w:r>
      <w:r w:rsidRPr="00A01921">
        <w:rPr>
          <w:b/>
          <w:iCs/>
          <w:u w:val="single"/>
          <w:bdr w:val="single" w:sz="8" w:space="0" w:color="auto"/>
        </w:rPr>
        <w:t>Board participation</w:t>
      </w:r>
      <w:r w:rsidRPr="00A01921">
        <w:rPr>
          <w:sz w:val="16"/>
        </w:rPr>
        <w:t xml:space="preserve">. Labor lawyers, organizers, and </w:t>
      </w:r>
      <w:r w:rsidRPr="00A01921">
        <w:rPr>
          <w:u w:val="single"/>
        </w:rPr>
        <w:t xml:space="preserve">workers </w:t>
      </w:r>
      <w:r w:rsidRPr="00A01921">
        <w:rPr>
          <w:highlight w:val="cyan"/>
          <w:u w:val="single"/>
        </w:rPr>
        <w:t>have worked under the</w:t>
      </w:r>
      <w:r w:rsidRPr="00A01921">
        <w:rPr>
          <w:u w:val="single"/>
        </w:rPr>
        <w:t xml:space="preserve"> status-quo </w:t>
      </w:r>
      <w:r w:rsidRPr="00A01921">
        <w:rPr>
          <w:b/>
          <w:iCs/>
          <w:highlight w:val="cyan"/>
          <w:u w:val="single"/>
          <w:bdr w:val="single" w:sz="8" w:space="0" w:color="auto"/>
        </w:rPr>
        <w:t>under-funded</w:t>
      </w:r>
      <w:r w:rsidRPr="00A01921">
        <w:rPr>
          <w:highlight w:val="cyan"/>
          <w:u w:val="single"/>
        </w:rPr>
        <w:t xml:space="preserve"> Board</w:t>
      </w:r>
      <w:r w:rsidRPr="00A01921">
        <w:rPr>
          <w:u w:val="single"/>
        </w:rPr>
        <w:t xml:space="preserve"> for years, </w:t>
      </w:r>
      <w:r w:rsidRPr="00A01921">
        <w:rPr>
          <w:highlight w:val="cyan"/>
          <w:u w:val="single"/>
        </w:rPr>
        <w:t>and</w:t>
      </w:r>
      <w:r w:rsidRPr="00A01921">
        <w:rPr>
          <w:u w:val="single"/>
        </w:rPr>
        <w:t xml:space="preserve"> under </w:t>
      </w:r>
      <w:r w:rsidRPr="00A01921">
        <w:rPr>
          <w:b/>
          <w:iCs/>
          <w:highlight w:val="cyan"/>
          <w:u w:val="single"/>
          <w:bdr w:val="single" w:sz="8" w:space="0" w:color="auto"/>
        </w:rPr>
        <w:t>hostile</w:t>
      </w:r>
      <w:r w:rsidRPr="00A01921">
        <w:rPr>
          <w:b/>
          <w:iCs/>
          <w:u w:val="single"/>
          <w:bdr w:val="single" w:sz="8" w:space="0" w:color="auto"/>
        </w:rPr>
        <w:t xml:space="preserve"> Republican </w:t>
      </w:r>
      <w:r w:rsidRPr="00A01921">
        <w:rPr>
          <w:b/>
          <w:iCs/>
          <w:highlight w:val="cyan"/>
          <w:u w:val="single"/>
          <w:bdr w:val="single" w:sz="8" w:space="0" w:color="auto"/>
        </w:rPr>
        <w:t>administration</w:t>
      </w:r>
      <w:r w:rsidRPr="00A01921">
        <w:rPr>
          <w:u w:val="single"/>
        </w:rPr>
        <w:t xml:space="preserve"> boards </w:t>
      </w:r>
      <w:r w:rsidRPr="00A01921">
        <w:rPr>
          <w:b/>
          <w:iCs/>
          <w:highlight w:val="cyan"/>
          <w:u w:val="single"/>
          <w:bdr w:val="single" w:sz="8" w:space="0" w:color="auto"/>
        </w:rPr>
        <w:t>before</w:t>
      </w:r>
      <w:r w:rsidRPr="00A01921">
        <w:rPr>
          <w:sz w:val="16"/>
        </w:rPr>
        <w:t xml:space="preserve">—we can mine that experience for strategies to employ today. </w:t>
      </w:r>
    </w:p>
    <w:p w14:paraId="23C7B3E9" w14:textId="77777777" w:rsidR="00ED73CD" w:rsidRPr="00A01921" w:rsidRDefault="00ED73CD" w:rsidP="00ED73CD">
      <w:pPr>
        <w:rPr>
          <w:sz w:val="16"/>
        </w:rPr>
      </w:pPr>
      <w:r w:rsidRPr="00A01921">
        <w:rPr>
          <w:sz w:val="16"/>
        </w:rPr>
        <w:t xml:space="preserve">In a nutshell, not having a Board quorum means that any action that gets submitted or appealed to the Board, or that requires Board approval or action, will be frozen. Anything that does not require Board participation will continue to be processed. </w:t>
      </w:r>
    </w:p>
    <w:p w14:paraId="3F4DBD19" w14:textId="77777777" w:rsidR="00ED73CD" w:rsidRPr="00A01921" w:rsidRDefault="00ED73CD" w:rsidP="00ED73CD">
      <w:pPr>
        <w:rPr>
          <w:sz w:val="16"/>
        </w:rPr>
      </w:pPr>
      <w:r w:rsidRPr="00A01921">
        <w:rPr>
          <w:sz w:val="16"/>
        </w:rPr>
        <w:t>What Does No Board Mean for Forming a Union?</w:t>
      </w:r>
    </w:p>
    <w:p w14:paraId="245C3E8D" w14:textId="77777777" w:rsidR="00ED73CD" w:rsidRPr="00A01921" w:rsidRDefault="00ED73CD" w:rsidP="00ED73CD">
      <w:pPr>
        <w:rPr>
          <w:u w:val="single"/>
        </w:rPr>
      </w:pPr>
      <w:r w:rsidRPr="00A01921">
        <w:rPr>
          <w:sz w:val="16"/>
        </w:rPr>
        <w:t xml:space="preserve">One piece of good news is that </w:t>
      </w:r>
      <w:r w:rsidRPr="00A01921">
        <w:rPr>
          <w:u w:val="single"/>
        </w:rPr>
        <w:t xml:space="preserve">the </w:t>
      </w:r>
      <w:r w:rsidRPr="00A01921">
        <w:rPr>
          <w:b/>
          <w:iCs/>
          <w:highlight w:val="cyan"/>
          <w:u w:val="single"/>
          <w:bdr w:val="single" w:sz="8" w:space="0" w:color="auto"/>
        </w:rPr>
        <w:t>expedited rules</w:t>
      </w:r>
      <w:r w:rsidRPr="00A01921">
        <w:rPr>
          <w:u w:val="single"/>
        </w:rPr>
        <w:t xml:space="preserve"> for representation proceedings </w:t>
      </w:r>
      <w:r w:rsidRPr="00A01921">
        <w:rPr>
          <w:b/>
          <w:iCs/>
          <w:highlight w:val="cyan"/>
          <w:u w:val="single"/>
          <w:bdr w:val="single" w:sz="8" w:space="0" w:color="auto"/>
        </w:rPr>
        <w:t>stay in effect</w:t>
      </w:r>
      <w:r w:rsidRPr="00A01921">
        <w:rPr>
          <w:u w:val="single"/>
        </w:rPr>
        <w:t>. In 2023 the Board adopted new rules regarding the procedures governing representation elections</w:t>
      </w:r>
      <w:r w:rsidRPr="00A01921">
        <w:rPr>
          <w:sz w:val="16"/>
        </w:rPr>
        <w:t>. Because the new rule was implemented via the Board</w:t>
      </w:r>
      <w:r w:rsidRPr="00A01921">
        <w:rPr>
          <w:u w:val="single"/>
        </w:rPr>
        <w:t xml:space="preserve">, </w:t>
      </w:r>
      <w:r w:rsidRPr="00A01921">
        <w:rPr>
          <w:highlight w:val="cyan"/>
          <w:u w:val="single"/>
        </w:rPr>
        <w:t>it cannot be undone except by</w:t>
      </w:r>
      <w:r w:rsidRPr="00A01921">
        <w:rPr>
          <w:u w:val="single"/>
        </w:rPr>
        <w:t xml:space="preserve"> future </w:t>
      </w:r>
      <w:r w:rsidRPr="00A01921">
        <w:rPr>
          <w:highlight w:val="cyan"/>
          <w:u w:val="single"/>
        </w:rPr>
        <w:t>Board action</w:t>
      </w:r>
      <w:r w:rsidRPr="00A01921">
        <w:rPr>
          <w:u w:val="single"/>
        </w:rPr>
        <w:t xml:space="preserve">. Without a Board, the new rules </w:t>
      </w:r>
      <w:r w:rsidRPr="00A01921">
        <w:rPr>
          <w:b/>
          <w:iCs/>
          <w:u w:val="single"/>
          <w:bdr w:val="single" w:sz="8" w:space="0" w:color="auto"/>
        </w:rPr>
        <w:t>stay in effect</w:t>
      </w:r>
      <w:r w:rsidRPr="00A01921">
        <w:rPr>
          <w:sz w:val="16"/>
        </w:rPr>
        <w:t xml:space="preserve">. </w:t>
      </w:r>
      <w:r w:rsidRPr="00A01921">
        <w:rPr>
          <w:u w:val="single"/>
        </w:rPr>
        <w:t>The new rules generally make it easier for a union to get to a vote after filing to represent a group of workers and make it harder for employers to stonewall</w:t>
      </w:r>
      <w:r w:rsidRPr="00A01921">
        <w:rPr>
          <w:sz w:val="16"/>
        </w:rPr>
        <w:t xml:space="preserve"> the process. For example under the old rules the employer could entrap the union in months-long litigation before even getting to a union vote by forcing the union to go to a representation hearing (R-Hearing) to resolve mundane issues like whether a particular worker is eligible to vote or not. </w:t>
      </w:r>
      <w:r w:rsidRPr="00A01921">
        <w:rPr>
          <w:u w:val="single"/>
        </w:rPr>
        <w:t xml:space="preserve">Under the new rules </w:t>
      </w:r>
      <w:r w:rsidRPr="00A01921">
        <w:rPr>
          <w:highlight w:val="cyan"/>
          <w:u w:val="single"/>
        </w:rPr>
        <w:t xml:space="preserve">the majority of issues are now </w:t>
      </w:r>
      <w:r w:rsidRPr="00A01921">
        <w:rPr>
          <w:b/>
          <w:iCs/>
          <w:highlight w:val="cyan"/>
          <w:u w:val="single"/>
          <w:bdr w:val="single" w:sz="8" w:space="0" w:color="auto"/>
        </w:rPr>
        <w:t>resolved after the vote</w:t>
      </w:r>
      <w:r w:rsidRPr="00A01921">
        <w:rPr>
          <w:sz w:val="16"/>
        </w:rPr>
        <w:t xml:space="preserve"> and there are only a few select reasons why parties would have to have an R-Hearing before the election. </w:t>
      </w:r>
      <w:r w:rsidRPr="00A01921">
        <w:rPr>
          <w:u w:val="single"/>
        </w:rPr>
        <w:t xml:space="preserve">The new rules also </w:t>
      </w:r>
      <w:r w:rsidRPr="00A01921">
        <w:rPr>
          <w:b/>
          <w:iCs/>
          <w:u w:val="single"/>
          <w:bdr w:val="single" w:sz="8" w:space="0" w:color="auto"/>
        </w:rPr>
        <w:t>speed up the election</w:t>
      </w:r>
      <w:r w:rsidRPr="00A01921">
        <w:rPr>
          <w:u w:val="single"/>
        </w:rPr>
        <w:t xml:space="preserve"> process and streamline the proceedings. </w:t>
      </w:r>
    </w:p>
    <w:p w14:paraId="01D8723B" w14:textId="77777777" w:rsidR="00ED73CD" w:rsidRPr="00A01921" w:rsidRDefault="00ED73CD" w:rsidP="00ED73CD">
      <w:pPr>
        <w:rPr>
          <w:u w:val="single"/>
        </w:rPr>
      </w:pPr>
      <w:r w:rsidRPr="00A01921">
        <w:rPr>
          <w:sz w:val="16"/>
        </w:rPr>
        <w:t xml:space="preserve">The other good news is that </w:t>
      </w:r>
      <w:r w:rsidRPr="00A01921">
        <w:rPr>
          <w:highlight w:val="cyan"/>
          <w:u w:val="single"/>
        </w:rPr>
        <w:t>certifications</w:t>
      </w:r>
      <w:r w:rsidRPr="00A01921">
        <w:rPr>
          <w:u w:val="single"/>
        </w:rPr>
        <w:t>—the legal documents that issue when workers vote to be represented by the union—</w:t>
      </w:r>
      <w:r w:rsidRPr="00A01921">
        <w:rPr>
          <w:highlight w:val="cyan"/>
          <w:u w:val="single"/>
        </w:rPr>
        <w:t>are issued by Regional Directors</w:t>
      </w:r>
      <w:r w:rsidRPr="00A01921">
        <w:rPr>
          <w:u w:val="single"/>
        </w:rPr>
        <w:t xml:space="preserve">, not by the Board. </w:t>
      </w:r>
      <w:r w:rsidRPr="00A01921">
        <w:rPr>
          <w:highlight w:val="cyan"/>
          <w:u w:val="single"/>
        </w:rPr>
        <w:t>So</w:t>
      </w:r>
      <w:r w:rsidRPr="00A01921">
        <w:rPr>
          <w:u w:val="single"/>
        </w:rPr>
        <w:t xml:space="preserve"> when </w:t>
      </w:r>
      <w:r w:rsidRPr="00A01921">
        <w:rPr>
          <w:highlight w:val="cyan"/>
          <w:u w:val="single"/>
        </w:rPr>
        <w:t>unions</w:t>
      </w:r>
      <w:r w:rsidRPr="00A01921">
        <w:rPr>
          <w:u w:val="single"/>
        </w:rPr>
        <w:t xml:space="preserve"> win </w:t>
      </w:r>
      <w:r w:rsidRPr="00A01921">
        <w:rPr>
          <w:u w:val="single"/>
        </w:rPr>
        <w:lastRenderedPageBreak/>
        <w:t xml:space="preserve">elections they </w:t>
      </w:r>
      <w:r w:rsidRPr="00A01921">
        <w:rPr>
          <w:highlight w:val="cyan"/>
          <w:u w:val="single"/>
        </w:rPr>
        <w:t xml:space="preserve">will be </w:t>
      </w:r>
      <w:r w:rsidRPr="00A01921">
        <w:rPr>
          <w:b/>
          <w:iCs/>
          <w:highlight w:val="cyan"/>
          <w:u w:val="single"/>
          <w:bdr w:val="single" w:sz="8" w:space="0" w:color="auto"/>
        </w:rPr>
        <w:t>timely certified</w:t>
      </w:r>
      <w:r w:rsidRPr="00A01921">
        <w:rPr>
          <w:u w:val="single"/>
        </w:rPr>
        <w:t xml:space="preserve"> as the exclusive bargaining representative, even without a functional Board.</w:t>
      </w:r>
    </w:p>
    <w:p w14:paraId="67A2EE17" w14:textId="77777777" w:rsidR="00ED73CD" w:rsidRPr="00A01921" w:rsidRDefault="00ED73CD" w:rsidP="00ED73CD">
      <w:pPr>
        <w:rPr>
          <w:sz w:val="16"/>
        </w:rPr>
      </w:pPr>
      <w:r w:rsidRPr="00A01921">
        <w:rPr>
          <w:u w:val="single"/>
        </w:rPr>
        <w:t>In terms of actual elections, there is more good news. In a normal world where the Board has a quorum, employers can force ballots to be impounded by filing a Request for Review</w:t>
      </w:r>
      <w:r w:rsidRPr="00A01921">
        <w:rPr>
          <w:sz w:val="16"/>
        </w:rPr>
        <w:t xml:space="preserve"> of a Regional Director’s decision to hold an election. If the Board does not rule on the Request for Review before the ballot count, </w:t>
      </w:r>
      <w:r w:rsidRPr="00A01921">
        <w:rPr>
          <w:u w:val="single"/>
        </w:rPr>
        <w:t xml:space="preserve">the ballots get impounded until the Board rules (which can take a long time). But </w:t>
      </w:r>
      <w:r w:rsidRPr="00A01921">
        <w:rPr>
          <w:highlight w:val="cyan"/>
          <w:u w:val="single"/>
        </w:rPr>
        <w:t xml:space="preserve">when </w:t>
      </w:r>
      <w:r w:rsidRPr="00A01921">
        <w:rPr>
          <w:u w:val="single"/>
        </w:rPr>
        <w:t xml:space="preserve">the Board does </w:t>
      </w:r>
      <w:r w:rsidRPr="00A01921">
        <w:rPr>
          <w:highlight w:val="cyan"/>
          <w:u w:val="single"/>
        </w:rPr>
        <w:t xml:space="preserve">not </w:t>
      </w:r>
      <w:r w:rsidRPr="00A01921">
        <w:rPr>
          <w:u w:val="single"/>
        </w:rPr>
        <w:t xml:space="preserve">have </w:t>
      </w:r>
      <w:r w:rsidRPr="00A01921">
        <w:rPr>
          <w:highlight w:val="cyan"/>
          <w:u w:val="single"/>
        </w:rPr>
        <w:t>a quorum</w:t>
      </w:r>
      <w:r w:rsidRPr="00A01921">
        <w:rPr>
          <w:u w:val="single"/>
        </w:rPr>
        <w:t xml:space="preserve">, the </w:t>
      </w:r>
      <w:r w:rsidRPr="00A01921">
        <w:rPr>
          <w:highlight w:val="cyan"/>
          <w:u w:val="single"/>
        </w:rPr>
        <w:t>automatic impounding</w:t>
      </w:r>
      <w:r w:rsidRPr="00A01921">
        <w:rPr>
          <w:u w:val="single"/>
        </w:rPr>
        <w:t xml:space="preserve"> of ballots </w:t>
      </w:r>
      <w:r w:rsidRPr="00A01921">
        <w:rPr>
          <w:highlight w:val="cyan"/>
          <w:u w:val="single"/>
        </w:rPr>
        <w:t>is suspended</w:t>
      </w:r>
      <w:r w:rsidRPr="00A01921">
        <w:rPr>
          <w:u w:val="single"/>
        </w:rPr>
        <w:t xml:space="preserve"> by regulation and</w:t>
      </w:r>
      <w:r w:rsidRPr="00A01921">
        <w:rPr>
          <w:sz w:val="16"/>
        </w:rPr>
        <w:t xml:space="preserve">, “to the extent practicable, </w:t>
      </w:r>
      <w:r w:rsidRPr="00A01921">
        <w:rPr>
          <w:u w:val="single"/>
        </w:rPr>
        <w:t xml:space="preserve">all representation </w:t>
      </w:r>
      <w:r w:rsidRPr="00A01921">
        <w:rPr>
          <w:highlight w:val="cyan"/>
          <w:u w:val="single"/>
        </w:rPr>
        <w:t>cases</w:t>
      </w:r>
      <w:r w:rsidRPr="00A01921">
        <w:rPr>
          <w:u w:val="single"/>
        </w:rPr>
        <w:t xml:space="preserve"> may </w:t>
      </w:r>
      <w:r w:rsidRPr="00A01921">
        <w:rPr>
          <w:b/>
          <w:iCs/>
          <w:highlight w:val="cyan"/>
          <w:u w:val="single"/>
          <w:bdr w:val="single" w:sz="8" w:space="0" w:color="auto"/>
        </w:rPr>
        <w:t>continue to be processed</w:t>
      </w:r>
      <w:r w:rsidRPr="00A01921">
        <w:rPr>
          <w:u w:val="single"/>
        </w:rPr>
        <w:t xml:space="preserve"> and the appropriate certification should be issued by the Regional Director notwithstanding the pendency of a request for review</w:t>
      </w:r>
      <w:r w:rsidRPr="00A01921">
        <w:rPr>
          <w:sz w:val="16"/>
        </w:rPr>
        <w:t>.”</w:t>
      </w:r>
    </w:p>
    <w:p w14:paraId="7094CC16" w14:textId="77777777" w:rsidR="00ED73CD" w:rsidRPr="00A01921" w:rsidRDefault="00ED73CD" w:rsidP="00ED73CD">
      <w:pPr>
        <w:rPr>
          <w:sz w:val="16"/>
        </w:rPr>
      </w:pPr>
      <w:r w:rsidRPr="00A01921">
        <w:rPr>
          <w:sz w:val="16"/>
        </w:rPr>
        <w:t xml:space="preserve">The bad news with regards to union elections is that parties can still be forced into hearings after a union election if one party “challenges” the eligibility of enough voters to throw the outcome of the election into question, or if a party objects to the election itself based on unlawful conduct that occurred. Those post-election hearings will continue to be heard before a regional Hearing Officer. A party can appeal the Hearing Officer’s decision to the Regional Director. The Regional Director will still issue their decision and, if their decision is in favor of the union, they will also issue a certification (see good news above). But either party can appeal the Regional Director’s decision to the Board, which again would effectively freeze proceedings for years. And even though a certification has issued, an employer could take the position that it would not bargain with the Union until the Board has resolved the underlying dispute, potentially delaying negotiations for years. </w:t>
      </w:r>
    </w:p>
    <w:p w14:paraId="17664FC5" w14:textId="77777777" w:rsidR="00ED73CD" w:rsidRPr="00A01921" w:rsidRDefault="00ED73CD" w:rsidP="00ED73CD">
      <w:pPr>
        <w:rPr>
          <w:sz w:val="16"/>
        </w:rPr>
      </w:pPr>
      <w:r w:rsidRPr="00A01921">
        <w:rPr>
          <w:sz w:val="16"/>
        </w:rPr>
        <w:t>What Does No Board Mean for Enforcing the Act?</w:t>
      </w:r>
    </w:p>
    <w:p w14:paraId="4B0F0212" w14:textId="77777777" w:rsidR="00ED73CD" w:rsidRPr="00A01921" w:rsidRDefault="00ED73CD" w:rsidP="00ED73CD">
      <w:pPr>
        <w:rPr>
          <w:u w:val="single"/>
        </w:rPr>
      </w:pPr>
      <w:r w:rsidRPr="00A01921">
        <w:rPr>
          <w:sz w:val="16"/>
        </w:rPr>
        <w:t xml:space="preserve">With regards to unfair labor practices (ULPs), the good news is that </w:t>
      </w:r>
      <w:r w:rsidRPr="00A01921">
        <w:rPr>
          <w:u w:val="single"/>
        </w:rPr>
        <w:t xml:space="preserve">the vast majority of work associated with processing and prosecuting unfair labor practices is done by </w:t>
      </w:r>
      <w:r w:rsidRPr="00A01921">
        <w:rPr>
          <w:b/>
          <w:iCs/>
          <w:u w:val="single"/>
          <w:bdr w:val="single" w:sz="8" w:space="0" w:color="auto"/>
        </w:rPr>
        <w:t>Regional staff</w:t>
      </w:r>
      <w:r w:rsidRPr="00A01921">
        <w:rPr>
          <w:u w:val="single"/>
        </w:rPr>
        <w:t xml:space="preserve"> and the </w:t>
      </w:r>
      <w:r w:rsidRPr="00A01921">
        <w:rPr>
          <w:b/>
          <w:iCs/>
          <w:u w:val="single"/>
          <w:bdr w:val="single" w:sz="8" w:space="0" w:color="auto"/>
        </w:rPr>
        <w:t>General Counsel</w:t>
      </w:r>
      <w:r w:rsidRPr="00A01921">
        <w:rPr>
          <w:u w:val="single"/>
        </w:rPr>
        <w:t>, not by the Board itself</w:t>
      </w:r>
      <w:r w:rsidRPr="00A01921">
        <w:rPr>
          <w:sz w:val="16"/>
        </w:rPr>
        <w:t xml:space="preserve">. So </w:t>
      </w:r>
      <w:r w:rsidRPr="00A01921">
        <w:rPr>
          <w:u w:val="single"/>
        </w:rPr>
        <w:t>workers or unions</w:t>
      </w:r>
      <w:r w:rsidRPr="00A01921">
        <w:rPr>
          <w:sz w:val="16"/>
        </w:rPr>
        <w:t xml:space="preserve"> (or employers</w:t>
      </w:r>
      <w:r w:rsidRPr="00A01921">
        <w:rPr>
          <w:u w:val="single"/>
        </w:rPr>
        <w:t>) can still file unfair labor practice charges, and regional staff is still investigating those charges</w:t>
      </w:r>
      <w:r w:rsidRPr="00A01921">
        <w:rPr>
          <w:sz w:val="16"/>
        </w:rPr>
        <w:t xml:space="preserve"> (albeit at the very slow pace that has been the norm for the under-funded agency). </w:t>
      </w:r>
      <w:r w:rsidRPr="00A01921">
        <w:rPr>
          <w:u w:val="single"/>
        </w:rPr>
        <w:t xml:space="preserve">If agency staff find merit in ULPs they are still drafting and negotiating settlements to resolve those charges. The vast majority of ULPs are </w:t>
      </w:r>
      <w:r w:rsidRPr="00A01921">
        <w:rPr>
          <w:b/>
          <w:iCs/>
          <w:u w:val="single"/>
          <w:bdr w:val="single" w:sz="8" w:space="0" w:color="auto"/>
        </w:rPr>
        <w:t>resolved with settlement</w:t>
      </w:r>
      <w:r w:rsidRPr="00A01921">
        <w:rPr>
          <w:sz w:val="16"/>
        </w:rPr>
        <w:t xml:space="preserve">, and that process continues today. </w:t>
      </w:r>
      <w:r w:rsidRPr="00A01921">
        <w:rPr>
          <w:u w:val="single"/>
        </w:rPr>
        <w:t xml:space="preserve">There are </w:t>
      </w:r>
      <w:r w:rsidRPr="00A01921">
        <w:rPr>
          <w:highlight w:val="cyan"/>
          <w:u w:val="single"/>
        </w:rPr>
        <w:t>lots of wins</w:t>
      </w:r>
      <w:r w:rsidRPr="00A01921">
        <w:rPr>
          <w:u w:val="single"/>
        </w:rPr>
        <w:t>—legal (</w:t>
      </w:r>
      <w:r w:rsidRPr="00A01921">
        <w:rPr>
          <w:sz w:val="16"/>
        </w:rPr>
        <w:t xml:space="preserve">statement that a practice was unlawful), </w:t>
      </w:r>
      <w:r w:rsidRPr="00A01921">
        <w:rPr>
          <w:u w:val="single"/>
        </w:rPr>
        <w:t>practical</w:t>
      </w:r>
      <w:r w:rsidRPr="00A01921">
        <w:rPr>
          <w:sz w:val="16"/>
        </w:rPr>
        <w:t xml:space="preserve"> (money and reinstatement for fired workers), </w:t>
      </w:r>
      <w:r w:rsidRPr="00A01921">
        <w:rPr>
          <w:u w:val="single"/>
        </w:rPr>
        <w:t>and strategic</w:t>
      </w:r>
      <w:r w:rsidRPr="00A01921">
        <w:rPr>
          <w:sz w:val="16"/>
        </w:rPr>
        <w:t xml:space="preserve"> (injecting momentum into struggling organizing drive), </w:t>
      </w:r>
      <w:r w:rsidRPr="00A01921">
        <w:rPr>
          <w:u w:val="single"/>
        </w:rPr>
        <w:t xml:space="preserve">that </w:t>
      </w:r>
      <w:r w:rsidRPr="00A01921">
        <w:rPr>
          <w:highlight w:val="cyan"/>
          <w:u w:val="single"/>
        </w:rPr>
        <w:t>unions can secure</w:t>
      </w:r>
      <w:r w:rsidRPr="00A01921">
        <w:rPr>
          <w:u w:val="single"/>
        </w:rPr>
        <w:t xml:space="preserve"> through settlement of ULP charges. </w:t>
      </w:r>
    </w:p>
    <w:p w14:paraId="19CF4DA6" w14:textId="77777777" w:rsidR="00ED73CD" w:rsidRPr="00A01921" w:rsidRDefault="00ED73CD" w:rsidP="00ED73CD">
      <w:pPr>
        <w:rPr>
          <w:sz w:val="16"/>
        </w:rPr>
      </w:pPr>
      <w:r w:rsidRPr="00A01921">
        <w:rPr>
          <w:u w:val="single"/>
        </w:rPr>
        <w:t>If a ULP does not settle, the Regional Director will issue a</w:t>
      </w:r>
      <w:r w:rsidRPr="00A01921">
        <w:rPr>
          <w:sz w:val="16"/>
        </w:rPr>
        <w:t xml:space="preserve"> Complaint setting a </w:t>
      </w:r>
      <w:r w:rsidRPr="00A01921">
        <w:rPr>
          <w:u w:val="single"/>
        </w:rPr>
        <w:t>hearing</w:t>
      </w:r>
      <w:r w:rsidRPr="00A01921">
        <w:rPr>
          <w:sz w:val="16"/>
        </w:rPr>
        <w:t xml:space="preserve"> date. A hearing will happen </w:t>
      </w:r>
      <w:r w:rsidRPr="00A01921">
        <w:rPr>
          <w:u w:val="single"/>
        </w:rPr>
        <w:t>in front of an Administrative Law Judge. Those hearings are still happening, resulting in the ALJ issuing a decision</w:t>
      </w:r>
      <w:r w:rsidRPr="00A01921">
        <w:rPr>
          <w:sz w:val="16"/>
        </w:rPr>
        <w:t xml:space="preserve">. That is the good news. The bad news is that if any party appeals the decision by taking “exceptions” it does not become legally enforceable, and unions will not be able to enforce whatever remedies the ALJ orders, until the Board rules on it, which could take years. </w:t>
      </w:r>
    </w:p>
    <w:p w14:paraId="40E29C5E" w14:textId="77777777" w:rsidR="00ED73CD" w:rsidRDefault="00ED73CD" w:rsidP="00ED73CD">
      <w:pPr>
        <w:rPr>
          <w:rStyle w:val="Emphasis"/>
        </w:rPr>
      </w:pPr>
      <w:r w:rsidRPr="00A01921">
        <w:rPr>
          <w:u w:val="single"/>
        </w:rPr>
        <w:t xml:space="preserve">Workers and unions have been finding ways to deal with our weak labor laws </w:t>
      </w:r>
      <w:r w:rsidRPr="00A01921">
        <w:rPr>
          <w:b/>
          <w:iCs/>
          <w:u w:val="single"/>
          <w:bdr w:val="single" w:sz="8" w:space="0" w:color="auto"/>
        </w:rPr>
        <w:t>for decades</w:t>
      </w:r>
      <w:r w:rsidRPr="00A01921">
        <w:rPr>
          <w:u w:val="single"/>
        </w:rPr>
        <w:t xml:space="preserve">. Today is </w:t>
      </w:r>
      <w:r w:rsidRPr="00A01921">
        <w:rPr>
          <w:b/>
          <w:iCs/>
          <w:u w:val="single"/>
          <w:bdr w:val="single" w:sz="8" w:space="0" w:color="auto"/>
        </w:rPr>
        <w:t>no exception</w:t>
      </w:r>
      <w:r w:rsidRPr="00A01921">
        <w:rPr>
          <w:u w:val="single"/>
        </w:rPr>
        <w:t>. The overarching takeaway</w:t>
      </w:r>
      <w:r w:rsidRPr="00A01921">
        <w:rPr>
          <w:sz w:val="16"/>
        </w:rPr>
        <w:t xml:space="preserve"> has always been and </w:t>
      </w:r>
      <w:r w:rsidRPr="00A01921">
        <w:rPr>
          <w:u w:val="single"/>
        </w:rPr>
        <w:t xml:space="preserve">continues to be that </w:t>
      </w:r>
      <w:r w:rsidRPr="00A01921">
        <w:rPr>
          <w:sz w:val="16"/>
        </w:rPr>
        <w:t>the law doesn’t give workers power, workers give workers power. While the Board remains without a quorum</w:t>
      </w:r>
      <w:r w:rsidRPr="00A01921">
        <w:rPr>
          <w:sz w:val="16"/>
          <w:u w:val="single"/>
        </w:rPr>
        <w:t xml:space="preserve"> </w:t>
      </w:r>
      <w:r w:rsidRPr="00A01921">
        <w:rPr>
          <w:u w:val="single"/>
        </w:rPr>
        <w:t xml:space="preserve">workers and </w:t>
      </w:r>
      <w:r w:rsidRPr="00A01921">
        <w:rPr>
          <w:highlight w:val="cyan"/>
          <w:u w:val="single"/>
        </w:rPr>
        <w:t xml:space="preserve">unions will </w:t>
      </w:r>
      <w:r w:rsidRPr="00A01921">
        <w:rPr>
          <w:sz w:val="16"/>
        </w:rPr>
        <w:t>continue to</w:t>
      </w:r>
      <w:r w:rsidRPr="00A01921">
        <w:rPr>
          <w:b/>
          <w:iCs/>
          <w:sz w:val="16"/>
          <w:u w:val="single"/>
          <w:bdr w:val="single" w:sz="8" w:space="0" w:color="auto"/>
        </w:rPr>
        <w:t xml:space="preserve"> </w:t>
      </w:r>
      <w:r w:rsidRPr="00A01921">
        <w:rPr>
          <w:rStyle w:val="Emphasis"/>
          <w:highlight w:val="cyan"/>
        </w:rPr>
        <w:t>organize around it.</w:t>
      </w:r>
      <w:r w:rsidRPr="00A01921">
        <w:rPr>
          <w:rStyle w:val="Emphasis"/>
        </w:rPr>
        <w:t xml:space="preserve">  </w:t>
      </w:r>
    </w:p>
    <w:p w14:paraId="50958B6D" w14:textId="77777777" w:rsidR="00ED73CD" w:rsidRDefault="00ED73CD" w:rsidP="00ED73CD">
      <w:pPr>
        <w:pStyle w:val="Heading2"/>
      </w:pPr>
      <w:r>
        <w:lastRenderedPageBreak/>
        <w:t>OFF</w:t>
      </w:r>
    </w:p>
    <w:p w14:paraId="1412C72B" w14:textId="77777777" w:rsidR="00ED73CD" w:rsidRPr="00A01921" w:rsidRDefault="00ED73CD" w:rsidP="00ED73CD">
      <w:pPr>
        <w:pStyle w:val="Heading3"/>
        <w:rPr>
          <w:rFonts w:cs="Calibri"/>
        </w:rPr>
      </w:pPr>
      <w:r w:rsidRPr="00A01921">
        <w:rPr>
          <w:rFonts w:cs="Calibri"/>
        </w:rPr>
        <w:lastRenderedPageBreak/>
        <w:t>States CP---2AC</w:t>
      </w:r>
    </w:p>
    <w:p w14:paraId="2F6F65AF" w14:textId="77777777" w:rsidR="00ED73CD" w:rsidRPr="00A01921" w:rsidRDefault="00ED73CD" w:rsidP="00ED73CD">
      <w:pPr>
        <w:pStyle w:val="Heading4"/>
        <w:rPr>
          <w:rFonts w:cs="Calibri"/>
        </w:rPr>
      </w:pPr>
      <w:r w:rsidRPr="00A01921">
        <w:rPr>
          <w:rFonts w:cs="Calibri"/>
        </w:rPr>
        <w:t xml:space="preserve">1---Perm do the </w:t>
      </w:r>
      <w:r w:rsidRPr="00A01921">
        <w:rPr>
          <w:rFonts w:cs="Calibri"/>
          <w:u w:val="single"/>
        </w:rPr>
        <w:t>CP</w:t>
      </w:r>
      <w:r w:rsidRPr="00A01921">
        <w:rPr>
          <w:rFonts w:cs="Calibri"/>
        </w:rPr>
        <w:t xml:space="preserve">. United state action </w:t>
      </w:r>
      <w:r w:rsidRPr="00A01921">
        <w:rPr>
          <w:rFonts w:cs="Calibri"/>
          <w:u w:val="single"/>
        </w:rPr>
        <w:t>is</w:t>
      </w:r>
      <w:r w:rsidRPr="00A01921">
        <w:rPr>
          <w:rFonts w:cs="Calibri"/>
        </w:rPr>
        <w:t xml:space="preserve"> the federal government---anything else is </w:t>
      </w:r>
      <w:r w:rsidRPr="00A01921">
        <w:rPr>
          <w:rFonts w:cs="Calibri"/>
          <w:u w:val="single"/>
        </w:rPr>
        <w:t>arbitrary</w:t>
      </w:r>
      <w:r w:rsidRPr="00A01921">
        <w:rPr>
          <w:rFonts w:cs="Calibri"/>
        </w:rPr>
        <w:t xml:space="preserve"> and </w:t>
      </w:r>
      <w:r w:rsidRPr="00A01921">
        <w:rPr>
          <w:rFonts w:cs="Calibri"/>
          <w:u w:val="single"/>
        </w:rPr>
        <w:t>ahistorical</w:t>
      </w:r>
      <w:r w:rsidRPr="00A01921">
        <w:rPr>
          <w:rFonts w:cs="Calibri"/>
        </w:rPr>
        <w:t xml:space="preserve">. </w:t>
      </w:r>
    </w:p>
    <w:p w14:paraId="5F9CB2BB" w14:textId="77777777" w:rsidR="00ED73CD" w:rsidRPr="00A01921" w:rsidRDefault="00ED73CD" w:rsidP="00ED73CD">
      <w:r w:rsidRPr="00A01921">
        <w:rPr>
          <w:rStyle w:val="Style13ptBold"/>
        </w:rPr>
        <w:t>US Congress 3</w:t>
      </w:r>
      <w:r w:rsidRPr="00A01921">
        <w:rPr>
          <w:rStyle w:val="Hyperlink"/>
        </w:rPr>
        <w:t xml:space="preserve"> </w:t>
      </w:r>
      <w:r w:rsidRPr="00A01921">
        <w:t>– Legislative Branch of the United States.</w:t>
      </w:r>
      <w:r w:rsidRPr="00A01921">
        <w:br/>
        <w:t>United States Congress, Our American Government, 2003 Edition, https://www.govinfo.gov/content/pkg/CDOC-108hdoc94/pdf/CDOC-108hdoc94.pdf</w:t>
      </w:r>
    </w:p>
    <w:p w14:paraId="198186B4" w14:textId="77777777" w:rsidR="00ED73CD" w:rsidRPr="00A01921" w:rsidRDefault="00ED73CD" w:rsidP="00ED73CD">
      <w:pPr>
        <w:rPr>
          <w:sz w:val="16"/>
        </w:rPr>
      </w:pPr>
      <w:r w:rsidRPr="00A01921">
        <w:rPr>
          <w:rStyle w:val="StyleUnderline"/>
          <w:highlight w:val="cyan"/>
        </w:rPr>
        <w:t>The</w:t>
      </w:r>
      <w:r w:rsidRPr="00A01921">
        <w:rPr>
          <w:rStyle w:val="StyleUnderline"/>
        </w:rPr>
        <w:t xml:space="preserve"> </w:t>
      </w:r>
      <w:r w:rsidRPr="00A01921">
        <w:rPr>
          <w:rStyle w:val="Emphasis"/>
          <w:highlight w:val="cyan"/>
        </w:rPr>
        <w:t>U</w:t>
      </w:r>
      <w:r w:rsidRPr="00A01921">
        <w:rPr>
          <w:rStyle w:val="StyleUnderline"/>
        </w:rPr>
        <w:t xml:space="preserve">nited </w:t>
      </w:r>
      <w:r w:rsidRPr="00A01921">
        <w:rPr>
          <w:rStyle w:val="Emphasis"/>
          <w:highlight w:val="cyan"/>
        </w:rPr>
        <w:t>S</w:t>
      </w:r>
      <w:r w:rsidRPr="00A01921">
        <w:rPr>
          <w:rStyle w:val="StyleUnderline"/>
        </w:rPr>
        <w:t xml:space="preserve">tates, under its Constitution, is </w:t>
      </w:r>
      <w:r w:rsidRPr="00A01921">
        <w:rPr>
          <w:rStyle w:val="StyleUnderline"/>
          <w:highlight w:val="cyan"/>
        </w:rPr>
        <w:t>a</w:t>
      </w:r>
      <w:r w:rsidRPr="00A01921">
        <w:rPr>
          <w:rStyle w:val="StyleUnderline"/>
        </w:rPr>
        <w:t xml:space="preserve"> </w:t>
      </w:r>
      <w:r w:rsidRPr="00A01921">
        <w:rPr>
          <w:rStyle w:val="Emphasis"/>
          <w:highlight w:val="cyan"/>
        </w:rPr>
        <w:t>federal</w:t>
      </w:r>
      <w:r w:rsidRPr="00A01921">
        <w:rPr>
          <w:rStyle w:val="StyleUnderline"/>
        </w:rPr>
        <w:t xml:space="preserve">, representative, democratic republic, an </w:t>
      </w:r>
      <w:r w:rsidRPr="00A01921">
        <w:rPr>
          <w:rStyle w:val="Emphasis"/>
        </w:rPr>
        <w:t xml:space="preserve">indivisible </w:t>
      </w:r>
      <w:r w:rsidRPr="00A01921">
        <w:rPr>
          <w:rStyle w:val="Emphasis"/>
          <w:highlight w:val="cyan"/>
        </w:rPr>
        <w:t>union of 50</w:t>
      </w:r>
      <w:r w:rsidRPr="00A01921">
        <w:rPr>
          <w:rStyle w:val="Emphasis"/>
        </w:rPr>
        <w:t xml:space="preserve"> sovereign </w:t>
      </w:r>
      <w:r w:rsidRPr="00A01921">
        <w:rPr>
          <w:rStyle w:val="Emphasis"/>
          <w:highlight w:val="cyan"/>
        </w:rPr>
        <w:t>States</w:t>
      </w:r>
      <w:r w:rsidRPr="00A01921">
        <w:rPr>
          <w:rStyle w:val="StyleUnderline"/>
        </w:rPr>
        <w:t>.</w:t>
      </w:r>
      <w:r w:rsidRPr="00A01921">
        <w:rPr>
          <w:sz w:val="16"/>
        </w:rPr>
        <w:t xml:space="preserve"> With the exception of town meetings, a form of pure democracy, </w:t>
      </w:r>
      <w:r w:rsidRPr="00A01921">
        <w:rPr>
          <w:rStyle w:val="StyleUnderline"/>
        </w:rPr>
        <w:t xml:space="preserve">we have at the </w:t>
      </w:r>
      <w:r w:rsidRPr="00A01921">
        <w:rPr>
          <w:rStyle w:val="Emphasis"/>
        </w:rPr>
        <w:t>local</w:t>
      </w:r>
      <w:r w:rsidRPr="00A01921">
        <w:rPr>
          <w:rStyle w:val="StyleUnderline"/>
        </w:rPr>
        <w:t xml:space="preserve">, </w:t>
      </w:r>
      <w:r w:rsidRPr="00A01921">
        <w:rPr>
          <w:rStyle w:val="Emphasis"/>
          <w:highlight w:val="cyan"/>
        </w:rPr>
        <w:t>state</w:t>
      </w:r>
      <w:r w:rsidRPr="00A01921">
        <w:rPr>
          <w:rStyle w:val="StyleUnderline"/>
        </w:rPr>
        <w:t xml:space="preserve">, </w:t>
      </w:r>
      <w:r w:rsidRPr="00A01921">
        <w:rPr>
          <w:rStyle w:val="StyleUnderline"/>
          <w:highlight w:val="cyan"/>
        </w:rPr>
        <w:t xml:space="preserve">and </w:t>
      </w:r>
      <w:r w:rsidRPr="00A01921">
        <w:rPr>
          <w:rStyle w:val="Emphasis"/>
          <w:highlight w:val="cyan"/>
        </w:rPr>
        <w:t>national</w:t>
      </w:r>
      <w:r w:rsidRPr="00A01921">
        <w:rPr>
          <w:rStyle w:val="StyleUnderline"/>
          <w:highlight w:val="cyan"/>
        </w:rPr>
        <w:t xml:space="preserve"> levels</w:t>
      </w:r>
      <w:r w:rsidRPr="00A01921">
        <w:rPr>
          <w:rStyle w:val="StyleUnderline"/>
        </w:rPr>
        <w:t xml:space="preserve"> </w:t>
      </w:r>
      <w:r w:rsidRPr="00A01921">
        <w:rPr>
          <w:rStyle w:val="Emphasis"/>
        </w:rPr>
        <w:t>a</w:t>
      </w:r>
      <w:r w:rsidRPr="00A01921">
        <w:rPr>
          <w:rStyle w:val="StyleUnderline"/>
        </w:rPr>
        <w:t xml:space="preserve"> government which is: </w:t>
      </w:r>
      <w:r w:rsidRPr="00A01921">
        <w:rPr>
          <w:rStyle w:val="Emphasis"/>
          <w:highlight w:val="cyan"/>
        </w:rPr>
        <w:t>‘‘federal’’</w:t>
      </w:r>
      <w:r w:rsidRPr="00A01921">
        <w:rPr>
          <w:sz w:val="16"/>
        </w:rPr>
        <w:t xml:space="preserve"> </w:t>
      </w:r>
      <w:r w:rsidRPr="00A01921">
        <w:rPr>
          <w:rStyle w:val="StyleUnderline"/>
          <w:highlight w:val="cyan"/>
        </w:rPr>
        <w:t xml:space="preserve">because </w:t>
      </w:r>
      <w:r w:rsidRPr="00A01921">
        <w:rPr>
          <w:rStyle w:val="Emphasis"/>
          <w:highlight w:val="cyan"/>
        </w:rPr>
        <w:t>power is shared</w:t>
      </w:r>
      <w:r w:rsidRPr="00A01921">
        <w:rPr>
          <w:rStyle w:val="StyleUnderline"/>
        </w:rPr>
        <w:t xml:space="preserve"> among these three levels; </w:t>
      </w:r>
      <w:r w:rsidRPr="00A01921">
        <w:rPr>
          <w:rStyle w:val="Emphasis"/>
        </w:rPr>
        <w:t>‘‘democratic’’</w:t>
      </w:r>
      <w:r w:rsidRPr="00A01921">
        <w:rPr>
          <w:rStyle w:val="StyleUnderline"/>
        </w:rPr>
        <w:t xml:space="preserve"> because the people govern themselves</w:t>
      </w:r>
      <w:r w:rsidRPr="00A01921">
        <w:rPr>
          <w:sz w:val="16"/>
        </w:rPr>
        <w:t xml:space="preserve"> and have the means to control the government</w:t>
      </w:r>
      <w:r w:rsidRPr="00A01921">
        <w:rPr>
          <w:rStyle w:val="StyleUnderline"/>
        </w:rPr>
        <w:t>; and</w:t>
      </w:r>
      <w:r w:rsidRPr="00A01921">
        <w:rPr>
          <w:sz w:val="16"/>
        </w:rPr>
        <w:t xml:space="preserve"> </w:t>
      </w:r>
      <w:r w:rsidRPr="00A01921">
        <w:rPr>
          <w:rStyle w:val="Emphasis"/>
        </w:rPr>
        <w:t>‘‘republic’’</w:t>
      </w:r>
      <w:r w:rsidRPr="00A01921">
        <w:rPr>
          <w:rStyle w:val="StyleUnderline"/>
        </w:rPr>
        <w:t xml:space="preserve"> because the people choose elected delegates</w:t>
      </w:r>
      <w:r w:rsidRPr="00A01921">
        <w:rPr>
          <w:sz w:val="16"/>
        </w:rPr>
        <w:t xml:space="preserve"> by free and secret ballot.</w:t>
      </w:r>
    </w:p>
    <w:p w14:paraId="191967E8" w14:textId="77777777" w:rsidR="00ED73CD" w:rsidRPr="00A01921" w:rsidRDefault="00ED73CD" w:rsidP="00ED73CD">
      <w:pPr>
        <w:pStyle w:val="Heading4"/>
        <w:rPr>
          <w:rFonts w:cs="Calibri"/>
          <w:u w:val="single"/>
        </w:rPr>
      </w:pPr>
      <w:r w:rsidRPr="00A01921">
        <w:rPr>
          <w:rFonts w:cs="Calibri"/>
        </w:rPr>
        <w:t>3---</w:t>
      </w:r>
      <w:r w:rsidRPr="00A01921">
        <w:rPr>
          <w:rFonts w:cs="Calibri"/>
          <w:u w:val="single"/>
        </w:rPr>
        <w:t>CONGRESS DEFICIT</w:t>
      </w:r>
      <w:r w:rsidRPr="00A01921">
        <w:rPr>
          <w:rFonts w:cs="Calibri"/>
        </w:rPr>
        <w:t xml:space="preserve">. Dean was a </w:t>
      </w:r>
      <w:r w:rsidRPr="00A01921">
        <w:rPr>
          <w:rFonts w:cs="Calibri"/>
          <w:u w:val="single"/>
        </w:rPr>
        <w:t>DAMNING</w:t>
      </w:r>
      <w:r w:rsidRPr="00A01921">
        <w:rPr>
          <w:rFonts w:cs="Calibri"/>
        </w:rPr>
        <w:t xml:space="preserve"> solvency deficit that was dropped. State constitutions differ and ensure that protections can’t be implemented fairly across the states. The card is inserted for reference.</w:t>
      </w:r>
    </w:p>
    <w:p w14:paraId="7EB3F1D0" w14:textId="77777777" w:rsidR="00ED73CD" w:rsidRPr="00A01921" w:rsidRDefault="00ED73CD" w:rsidP="00ED73CD">
      <w:pPr>
        <w:spacing w:after="120"/>
      </w:pPr>
      <w:r w:rsidRPr="00A01921">
        <w:rPr>
          <w:b/>
          <w:bCs/>
          <w:sz w:val="26"/>
          <w:szCs w:val="26"/>
        </w:rPr>
        <w:t xml:space="preserve">&lt;&lt;FOR REFERENCE&gt;&gt; 1AC Dean 20 </w:t>
      </w:r>
      <w:r w:rsidRPr="00A01921">
        <w:t>[Chase Dean, Juris Doctor at Ohio State University Moritz College of Law and a B.A. at California Polytechnic State University – San Luis Obispo, Protecting Undocumented Workers Through Labor Arbitration: The Need to Repeal the Agricultural and Domestic Worker Exemption Under the NLRA, https://kb.osu.edu/server/api/core/bitstreams/95825e90-4031-4df4-8546-7a373ebecd45/content.] // recut anderson</w:t>
      </w:r>
    </w:p>
    <w:p w14:paraId="5850C427" w14:textId="77777777" w:rsidR="00ED73CD" w:rsidRPr="00A01921" w:rsidRDefault="00ED73CD" w:rsidP="00ED73CD">
      <w:pPr>
        <w:rPr>
          <w:sz w:val="16"/>
        </w:rPr>
      </w:pPr>
      <w:r w:rsidRPr="00A01921">
        <w:rPr>
          <w:sz w:val="16"/>
        </w:rPr>
        <w:t xml:space="preserve">Why Not Amend the NLRA and Allow States to Enact Protections? </w:t>
      </w:r>
    </w:p>
    <w:p w14:paraId="2D81F54B" w14:textId="77777777" w:rsidR="00ED73CD" w:rsidRPr="00A01921" w:rsidRDefault="00ED73CD" w:rsidP="00ED73CD">
      <w:pPr>
        <w:rPr>
          <w:sz w:val="16"/>
        </w:rPr>
      </w:pPr>
      <w:r w:rsidRPr="00A01921">
        <w:rPr>
          <w:u w:val="single"/>
        </w:rPr>
        <w:t xml:space="preserve">One fair criticism that is bound to arise is that </w:t>
      </w:r>
      <w:r w:rsidRPr="00A01921">
        <w:rPr>
          <w:highlight w:val="lightGray"/>
          <w:u w:val="single"/>
        </w:rPr>
        <w:t>the NLRA has been a stagnant piece of legislation</w:t>
      </w:r>
      <w:r w:rsidRPr="00A01921">
        <w:rPr>
          <w:sz w:val="16"/>
        </w:rPr>
        <w:t xml:space="preserve"> for many years. The last time any major amendment was made to the document was the Taft-Hartley Act in 1947.102 </w:t>
      </w:r>
      <w:r w:rsidRPr="00A01921">
        <w:rPr>
          <w:u w:val="single"/>
        </w:rPr>
        <w:t>This begs the question of why not just let states enact their version</w:t>
      </w:r>
      <w:r w:rsidRPr="00A01921">
        <w:rPr>
          <w:sz w:val="16"/>
        </w:rPr>
        <w:t xml:space="preserve"> that covers undocumented individuals. To put it simply, </w:t>
      </w:r>
      <w:r w:rsidRPr="00A01921">
        <w:rPr>
          <w:highlight w:val="lightGray"/>
          <w:u w:val="single"/>
        </w:rPr>
        <w:t>individual states</w:t>
      </w:r>
      <w:r w:rsidRPr="00A01921">
        <w:rPr>
          <w:u w:val="single"/>
        </w:rPr>
        <w:t xml:space="preserve"> themselves </w:t>
      </w:r>
      <w:r w:rsidRPr="00A01921">
        <w:rPr>
          <w:highlight w:val="lightGray"/>
          <w:u w:val="single"/>
        </w:rPr>
        <w:t>have not been proactive in enacting protections</w:t>
      </w:r>
      <w:r w:rsidRPr="00A01921">
        <w:rPr>
          <w:u w:val="single"/>
        </w:rPr>
        <w:t xml:space="preserve"> for undocumented workers. Since the enactment of the NLRA, </w:t>
      </w:r>
      <w:r w:rsidRPr="00A01921">
        <w:rPr>
          <w:highlight w:val="lightGray"/>
          <w:u w:val="single"/>
        </w:rPr>
        <w:t>only five states have afforded the right to collectively bargain to</w:t>
      </w:r>
      <w:r w:rsidRPr="00A01921">
        <w:rPr>
          <w:sz w:val="16"/>
        </w:rPr>
        <w:t xml:space="preserve"> agricultural and </w:t>
      </w:r>
      <w:r w:rsidRPr="00A01921">
        <w:rPr>
          <w:highlight w:val="lightGray"/>
          <w:u w:val="single"/>
        </w:rPr>
        <w:t>domestic workers</w:t>
      </w:r>
      <w:r w:rsidRPr="00A01921">
        <w:rPr>
          <w:u w:val="single"/>
        </w:rPr>
        <w:t xml:space="preserve"> </w:t>
      </w:r>
      <w:r w:rsidRPr="00A01921">
        <w:rPr>
          <w:sz w:val="16"/>
        </w:rPr>
        <w:t xml:space="preserve">while a vast majority do not.1 03 If it has taken all these years since the enactment of the NLRA for only five states to take action, </w:t>
      </w:r>
      <w:r w:rsidRPr="00A01921">
        <w:rPr>
          <w:u w:val="single"/>
        </w:rPr>
        <w:t>it is not likely many other states will follow suit</w:t>
      </w:r>
      <w:r w:rsidRPr="00A01921">
        <w:rPr>
          <w:sz w:val="16"/>
        </w:rPr>
        <w:t>. 0 4 Additionally, of those five, only two of the states are one of the top ten producers of agriculture products. 5 In other words, many states that are large players in the agricultural industry have yet to act.</w:t>
      </w:r>
    </w:p>
    <w:p w14:paraId="6DAC1203" w14:textId="77777777" w:rsidR="00ED73CD" w:rsidRPr="00A01921" w:rsidRDefault="00ED73CD" w:rsidP="00ED73CD">
      <w:pPr>
        <w:rPr>
          <w:sz w:val="16"/>
        </w:rPr>
      </w:pPr>
      <w:r w:rsidRPr="00A01921">
        <w:rPr>
          <w:sz w:val="16"/>
        </w:rPr>
        <w:t xml:space="preserve">Another dimension of why the federal government should be the one to act, not states, is that </w:t>
      </w:r>
      <w:r w:rsidRPr="00A01921">
        <w:rPr>
          <w:highlight w:val="lightGray"/>
          <w:u w:val="single"/>
        </w:rPr>
        <w:t>Congress</w:t>
      </w:r>
      <w:r w:rsidRPr="00A01921">
        <w:rPr>
          <w:u w:val="single"/>
        </w:rPr>
        <w:t xml:space="preserve"> is in a better position to address this issue in particular since it </w:t>
      </w:r>
      <w:r w:rsidRPr="00A01921">
        <w:rPr>
          <w:highlight w:val="lightGray"/>
          <w:u w:val="single"/>
        </w:rPr>
        <w:t>involves</w:t>
      </w:r>
      <w:r w:rsidRPr="00A01921">
        <w:rPr>
          <w:sz w:val="16"/>
        </w:rPr>
        <w:t xml:space="preserve"> the </w:t>
      </w:r>
      <w:r w:rsidRPr="00A01921">
        <w:rPr>
          <w:highlight w:val="lightGray"/>
          <w:u w:val="single"/>
        </w:rPr>
        <w:t>immigration status of workers</w:t>
      </w:r>
      <w:r w:rsidRPr="00A01921">
        <w:rPr>
          <w:sz w:val="16"/>
        </w:rPr>
        <w:t>. 06 With states enacting their various versions of the NLRA for agricultural and domestic workers, immigration statutes could come in conflict. Additionally</w:t>
      </w:r>
      <w:r w:rsidRPr="00A01921">
        <w:rPr>
          <w:u w:val="single"/>
        </w:rPr>
        <w:t xml:space="preserve">, this </w:t>
      </w:r>
      <w:r w:rsidRPr="00A01921">
        <w:rPr>
          <w:highlight w:val="lightGray"/>
          <w:u w:val="single"/>
        </w:rPr>
        <w:t>lack of uniformity among state statutes</w:t>
      </w:r>
      <w:r w:rsidRPr="00A01921">
        <w:rPr>
          <w:u w:val="single"/>
        </w:rPr>
        <w:t xml:space="preserve"> could </w:t>
      </w:r>
      <w:r w:rsidRPr="00A01921">
        <w:rPr>
          <w:highlight w:val="lightGray"/>
          <w:u w:val="single"/>
        </w:rPr>
        <w:t>spell trouble for undocumented workers</w:t>
      </w:r>
      <w:r w:rsidRPr="00A01921">
        <w:rPr>
          <w:u w:val="single"/>
        </w:rPr>
        <w:t xml:space="preserve"> who do not always have access to legal counsel and therefore may not unionize</w:t>
      </w:r>
      <w:r w:rsidRPr="00A01921">
        <w:rPr>
          <w:sz w:val="16"/>
        </w:rPr>
        <w:t xml:space="preserve"> in fear of misunderstanding their rights. With that said, </w:t>
      </w:r>
      <w:r w:rsidRPr="00A01921">
        <w:rPr>
          <w:highlight w:val="lightGray"/>
          <w:u w:val="single"/>
        </w:rPr>
        <w:t>the federal government should work to ensure</w:t>
      </w:r>
      <w:r w:rsidRPr="00A01921">
        <w:rPr>
          <w:u w:val="single"/>
        </w:rPr>
        <w:t xml:space="preserve"> that </w:t>
      </w:r>
      <w:r w:rsidRPr="00A01921">
        <w:rPr>
          <w:highlight w:val="lightGray"/>
          <w:u w:val="single"/>
        </w:rPr>
        <w:t>the NLRA is amended</w:t>
      </w:r>
      <w:r w:rsidRPr="00A01921">
        <w:rPr>
          <w:u w:val="single"/>
        </w:rPr>
        <w:t xml:space="preserve"> so that the rights afforded to these workers are clear </w:t>
      </w:r>
      <w:r w:rsidRPr="00A01921">
        <w:rPr>
          <w:sz w:val="16"/>
        </w:rPr>
        <w:t>and uniform since the courts have already held that the relevant provisions of the NLRA apply to undocumented workers.</w:t>
      </w:r>
    </w:p>
    <w:p w14:paraId="7D3C0023" w14:textId="77777777" w:rsidR="00ED73CD" w:rsidRPr="00A01921" w:rsidRDefault="00ED73CD" w:rsidP="00ED73CD">
      <w:pPr>
        <w:rPr>
          <w:sz w:val="16"/>
        </w:rPr>
      </w:pPr>
      <w:r w:rsidRPr="00A01921">
        <w:rPr>
          <w:sz w:val="16"/>
        </w:rPr>
        <w:t xml:space="preserve">How Can These Exemptions be Repealed? </w:t>
      </w:r>
    </w:p>
    <w:p w14:paraId="01DE3315" w14:textId="77777777" w:rsidR="00ED73CD" w:rsidRPr="00A01921" w:rsidRDefault="00ED73CD" w:rsidP="00ED73CD">
      <w:pPr>
        <w:rPr>
          <w:sz w:val="16"/>
        </w:rPr>
      </w:pPr>
      <w:r w:rsidRPr="00A01921">
        <w:rPr>
          <w:sz w:val="16"/>
        </w:rPr>
        <w:t>There are two possible ways to repeal the NLRA exemptions: a congressional amendment or an equal protection challenge.</w:t>
      </w:r>
    </w:p>
    <w:p w14:paraId="445A638D" w14:textId="77777777" w:rsidR="00ED73CD" w:rsidRPr="00A01921" w:rsidRDefault="00ED73CD" w:rsidP="00ED73CD">
      <w:pPr>
        <w:rPr>
          <w:sz w:val="16"/>
        </w:rPr>
      </w:pPr>
      <w:r w:rsidRPr="00A01921">
        <w:rPr>
          <w:sz w:val="16"/>
        </w:rPr>
        <w:t xml:space="preserve">1.CONGRESSIONAL AMENDMENT While arguably difficult, </w:t>
      </w:r>
      <w:r w:rsidRPr="00A01921">
        <w:rPr>
          <w:u w:val="single"/>
        </w:rPr>
        <w:t>the simplest way to repeal the exemptions is through a congressional amendment to the NLRA</w:t>
      </w:r>
      <w:r w:rsidRPr="00A01921">
        <w:rPr>
          <w:sz w:val="16"/>
        </w:rPr>
        <w:t xml:space="preserve">. </w:t>
      </w:r>
      <w:r w:rsidRPr="00A01921">
        <w:rPr>
          <w:u w:val="single"/>
        </w:rPr>
        <w:t xml:space="preserve">This method is straight forward in that </w:t>
      </w:r>
      <w:r w:rsidRPr="00A01921">
        <w:rPr>
          <w:highlight w:val="lightGray"/>
          <w:u w:val="single"/>
        </w:rPr>
        <w:t>Congress can</w:t>
      </w:r>
      <w:r w:rsidRPr="00A01921">
        <w:rPr>
          <w:u w:val="single"/>
        </w:rPr>
        <w:t xml:space="preserve"> vote to </w:t>
      </w:r>
      <w:r w:rsidRPr="00A01921">
        <w:rPr>
          <w:highlight w:val="lightGray"/>
          <w:u w:val="single"/>
        </w:rPr>
        <w:lastRenderedPageBreak/>
        <w:t>amend the NLRA by removing</w:t>
      </w:r>
      <w:r w:rsidRPr="00A01921">
        <w:rPr>
          <w:u w:val="single"/>
        </w:rPr>
        <w:t xml:space="preserve"> the </w:t>
      </w:r>
      <w:r w:rsidRPr="00A01921">
        <w:rPr>
          <w:highlight w:val="lightGray"/>
          <w:u w:val="single"/>
        </w:rPr>
        <w:t>domestic work</w:t>
      </w:r>
      <w:r w:rsidRPr="00A01921">
        <w:rPr>
          <w:sz w:val="16"/>
        </w:rPr>
        <w:t xml:space="preserve"> and agricultural work </w:t>
      </w:r>
      <w:r w:rsidRPr="00A01921">
        <w:rPr>
          <w:highlight w:val="lightGray"/>
          <w:u w:val="single"/>
        </w:rPr>
        <w:t>exemptions</w:t>
      </w:r>
      <w:r w:rsidRPr="00A01921">
        <w:rPr>
          <w:sz w:val="16"/>
          <w:highlight w:val="lightGray"/>
        </w:rPr>
        <w:t>.</w:t>
      </w:r>
      <w:r w:rsidRPr="00A01921">
        <w:rPr>
          <w:sz w:val="16"/>
        </w:rPr>
        <w:t xml:space="preserve">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5AA9F788" w14:textId="77777777" w:rsidR="00ED73CD" w:rsidRPr="00A01921" w:rsidRDefault="00ED73CD" w:rsidP="00ED73CD">
      <w:pPr>
        <w:rPr>
          <w:sz w:val="16"/>
        </w:rPr>
      </w:pPr>
      <w:r w:rsidRPr="00A01921">
        <w:rPr>
          <w:sz w:val="16"/>
        </w:rPr>
        <w:t xml:space="preserve">2. EQUAL PROTECTION CHALLENGE </w:t>
      </w:r>
      <w:r w:rsidRPr="00A01921">
        <w:rPr>
          <w:sz w:val="16"/>
          <w:szCs w:val="16"/>
        </w:rPr>
        <w:t>The other option to repeal the exemptions is through an equal protection challenge.</w:t>
      </w:r>
      <w:r w:rsidRPr="00A01921">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A01921">
        <w:rPr>
          <w:highlight w:val="lightGray"/>
          <w:u w:val="single"/>
        </w:rPr>
        <w:t>exemptions could be invalidated under the Equal Protection Clause</w:t>
      </w:r>
      <w:r w:rsidRPr="00A01921">
        <w:rPr>
          <w:u w:val="single"/>
        </w:rPr>
        <w:t xml:space="preserve"> of the United States Constitution</w:t>
      </w:r>
      <w:r w:rsidRPr="00A01921">
        <w:rPr>
          <w:sz w:val="16"/>
        </w:rPr>
        <w:t xml:space="preserve">. </w:t>
      </w:r>
      <w:r w:rsidRPr="00A01921">
        <w:rPr>
          <w:u w:val="single"/>
        </w:rPr>
        <w:t xml:space="preserve">The </w:t>
      </w:r>
      <w:r w:rsidRPr="00A01921">
        <w:rPr>
          <w:highlight w:val="lightGray"/>
          <w:u w:val="single"/>
        </w:rPr>
        <w:t>classifications of</w:t>
      </w:r>
      <w:r w:rsidRPr="00A01921">
        <w:rPr>
          <w:sz w:val="16"/>
        </w:rPr>
        <w:t xml:space="preserve"> agricultural and </w:t>
      </w:r>
      <w:r w:rsidRPr="00A01921">
        <w:rPr>
          <w:highlight w:val="lightGray"/>
          <w:u w:val="single"/>
        </w:rPr>
        <w:t>domestic work</w:t>
      </w:r>
      <w:r w:rsidRPr="00A01921">
        <w:rPr>
          <w:sz w:val="16"/>
        </w:rPr>
        <w:t xml:space="preserve"> are a race-neutral government classification that </w:t>
      </w:r>
      <w:r w:rsidRPr="00A01921">
        <w:rPr>
          <w:highlight w:val="lightGray"/>
          <w:u w:val="single"/>
        </w:rPr>
        <w:t>can be deemed unconstitutional if shown to result in</w:t>
      </w:r>
      <w:r w:rsidRPr="00A01921">
        <w:rPr>
          <w:u w:val="single"/>
        </w:rPr>
        <w:t xml:space="preserve"> racially </w:t>
      </w:r>
      <w:r w:rsidRPr="00A01921">
        <w:rPr>
          <w:highlight w:val="lightGray"/>
          <w:u w:val="single"/>
        </w:rPr>
        <w:t>disproportionate impact</w:t>
      </w:r>
      <w:r w:rsidRPr="00A01921">
        <w:rPr>
          <w:sz w:val="16"/>
        </w:rPr>
        <w:t xml:space="preserve"> and if there is evidence of racially discriminatory intent or purpose.108 In other words, the equal protection challenge rests on a two-prong test.</w:t>
      </w:r>
    </w:p>
    <w:p w14:paraId="458A0F0C" w14:textId="77777777" w:rsidR="00ED73CD" w:rsidRPr="00A01921" w:rsidRDefault="00ED73CD" w:rsidP="00ED73CD">
      <w:pPr>
        <w:rPr>
          <w:sz w:val="16"/>
        </w:rPr>
      </w:pPr>
      <w:r w:rsidRPr="00A01921">
        <w:rPr>
          <w:sz w:val="16"/>
        </w:rPr>
        <w:t xml:space="preserve">Beginning with the disproportionate impact prong, </w:t>
      </w:r>
      <w:r w:rsidRPr="00A01921">
        <w:rPr>
          <w:u w:val="single"/>
        </w:rPr>
        <w:t>many of the individuals who make up these two classifications are</w:t>
      </w:r>
      <w:r w:rsidRPr="00A01921">
        <w:rPr>
          <w:sz w:val="16"/>
        </w:rPr>
        <w:t xml:space="preserve">, in fact, </w:t>
      </w:r>
      <w:r w:rsidRPr="00A01921">
        <w:rPr>
          <w:u w:val="single"/>
        </w:rPr>
        <w:t>racial minorities</w:t>
      </w:r>
      <w:r w:rsidRPr="00A01921">
        <w:rPr>
          <w:sz w:val="16"/>
        </w:rPr>
        <w:t xml:space="preserve">.109 While the majority of these workers used to be Black individuals when the NLRA was originally enacted, </w:t>
      </w:r>
      <w:r w:rsidRPr="00A01921">
        <w:rPr>
          <w:highlight w:val="lightGray"/>
          <w:u w:val="single"/>
        </w:rPr>
        <w:t>the large majority of</w:t>
      </w:r>
      <w:r w:rsidRPr="00A01921">
        <w:rPr>
          <w:sz w:val="16"/>
        </w:rPr>
        <w:t xml:space="preserve"> agricultural and </w:t>
      </w:r>
      <w:r w:rsidRPr="00A01921">
        <w:rPr>
          <w:highlight w:val="lightGray"/>
          <w:u w:val="single"/>
        </w:rPr>
        <w:t>domestic workers are</w:t>
      </w:r>
      <w:r w:rsidRPr="00A01921">
        <w:rPr>
          <w:u w:val="single"/>
        </w:rPr>
        <w:t xml:space="preserve"> now </w:t>
      </w:r>
      <w:r w:rsidRPr="00A01921">
        <w:rPr>
          <w:highlight w:val="lightGray"/>
          <w:u w:val="single"/>
        </w:rPr>
        <w:t>Latino</w:t>
      </w:r>
      <w:r w:rsidRPr="00A01921">
        <w:rPr>
          <w:sz w:val="16"/>
        </w:rPr>
        <w:t xml:space="preserve"> workers." 0</w:t>
      </w:r>
    </w:p>
    <w:p w14:paraId="5C7015C0" w14:textId="77777777" w:rsidR="00ED73CD" w:rsidRPr="00A01921" w:rsidRDefault="00ED73CD" w:rsidP="00ED73CD">
      <w:pPr>
        <w:rPr>
          <w:sz w:val="16"/>
        </w:rPr>
      </w:pPr>
      <w:r w:rsidRPr="00A01921">
        <w:rPr>
          <w:sz w:val="16"/>
        </w:rPr>
        <w:t xml:space="preserve">As argued earlier in this article, the historical evidence of discriminatory intent is available and plenty."' </w:t>
      </w:r>
      <w:r w:rsidRPr="00A01921">
        <w:rPr>
          <w:sz w:val="16"/>
          <w:szCs w:val="16"/>
        </w:rPr>
        <w:t>Historical evidence demonstrates that the exclusion of agricultural and domestic workers was, in large part, made with racist intention to maintain Jim Crow laws</w:t>
      </w:r>
      <w:r w:rsidRPr="00A01921">
        <w:rPr>
          <w:sz w:val="16"/>
        </w:rPr>
        <w:t xml:space="preserve"> in the south."1 2 One issue that may arise, is whether the intent to discriminate against the Black community can be carried over to the Latino community. </w:t>
      </w:r>
      <w:r w:rsidRPr="00A01921">
        <w:rPr>
          <w:u w:val="single"/>
        </w:rPr>
        <w:t xml:space="preserve">While the intentional discrimination was for a different group, the argument should still be sound as </w:t>
      </w:r>
      <w:r w:rsidRPr="00A01921">
        <w:rPr>
          <w:highlight w:val="lightGray"/>
          <w:u w:val="single"/>
        </w:rPr>
        <w:t>the intent underlying the policy was discriminatory</w:t>
      </w:r>
      <w:r w:rsidRPr="00A01921">
        <w:rPr>
          <w:u w:val="single"/>
        </w:rPr>
        <w:t xml:space="preserve"> and those effects remain primarily the same for both communities: socioeconomic suppression</w:t>
      </w:r>
      <w:r w:rsidRPr="00A01921">
        <w:rPr>
          <w:sz w:val="16"/>
        </w:rPr>
        <w:t>.</w:t>
      </w:r>
    </w:p>
    <w:p w14:paraId="52FF5126" w14:textId="77777777" w:rsidR="00ED73CD" w:rsidRPr="00A01921" w:rsidRDefault="00ED73CD" w:rsidP="00ED73CD">
      <w:pPr>
        <w:pStyle w:val="Heading4"/>
        <w:rPr>
          <w:rFonts w:cs="Calibri"/>
        </w:rPr>
      </w:pPr>
      <w:r w:rsidRPr="00A01921">
        <w:rPr>
          <w:rFonts w:cs="Calibri"/>
        </w:rPr>
        <w:t>4---</w:t>
      </w:r>
      <w:r w:rsidRPr="00A01921">
        <w:rPr>
          <w:rFonts w:cs="Calibri"/>
          <w:u w:val="single"/>
        </w:rPr>
        <w:t>UNIFORMITY DEFICIT</w:t>
      </w:r>
      <w:r w:rsidRPr="00A01921">
        <w:rPr>
          <w:rFonts w:cs="Calibri"/>
        </w:rPr>
        <w:t>. Conceded 1AC evidence that states will have gaps in protections. Relevant portions inserted in grey.</w:t>
      </w:r>
    </w:p>
    <w:p w14:paraId="27D8F5F3" w14:textId="77777777" w:rsidR="00ED73CD" w:rsidRPr="00A01921" w:rsidRDefault="00ED73CD" w:rsidP="00ED73CD">
      <w:r w:rsidRPr="00A01921">
        <w:rPr>
          <w:rStyle w:val="Style13ptBold"/>
        </w:rPr>
        <w:t>&lt;&lt;FOR REFERENCE&gt;&gt; 1AC Ruckelshaus ‘25</w:t>
      </w:r>
      <w:r w:rsidRPr="00A01921">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 //Patrick </w:t>
      </w:r>
    </w:p>
    <w:p w14:paraId="49602845" w14:textId="77777777" w:rsidR="00ED73CD" w:rsidRPr="00A01921" w:rsidRDefault="00ED73CD" w:rsidP="00ED73CD">
      <w:pPr>
        <w:rPr>
          <w:rFonts w:eastAsiaTheme="majorEastAsia"/>
          <w:b/>
          <w:iCs/>
          <w:sz w:val="16"/>
          <w:szCs w:val="16"/>
        </w:rPr>
      </w:pPr>
      <w:r w:rsidRPr="00A01921">
        <w:rPr>
          <w:sz w:val="16"/>
          <w:szCs w:val="16"/>
        </w:rPr>
        <w:t xml:space="preserve">The </w:t>
      </w:r>
      <w:r w:rsidRPr="00A01921">
        <w:rPr>
          <w:rStyle w:val="StyleUnderline"/>
          <w:sz w:val="16"/>
          <w:szCs w:val="16"/>
          <w:highlight w:val="cyan"/>
        </w:rPr>
        <w:t>Trump Admin</w:t>
      </w:r>
      <w:r w:rsidRPr="00A01921">
        <w:rPr>
          <w:rStyle w:val="StyleUnderline"/>
          <w:sz w:val="16"/>
          <w:szCs w:val="16"/>
        </w:rPr>
        <w:t xml:space="preserve">istration </w:t>
      </w:r>
      <w:r w:rsidRPr="00A01921">
        <w:rPr>
          <w:rStyle w:val="StyleUnderline"/>
          <w:sz w:val="16"/>
          <w:szCs w:val="16"/>
          <w:highlight w:val="cyan"/>
        </w:rPr>
        <w:t>is trying to gut employment rights for home</w:t>
      </w:r>
      <w:r w:rsidRPr="00A01921">
        <w:rPr>
          <w:rStyle w:val="StyleUnderline"/>
          <w:sz w:val="16"/>
          <w:szCs w:val="16"/>
        </w:rPr>
        <w:t xml:space="preserve"> care </w:t>
      </w:r>
      <w:r w:rsidRPr="00A01921">
        <w:rPr>
          <w:rStyle w:val="StyleUnderline"/>
          <w:sz w:val="16"/>
          <w:szCs w:val="16"/>
          <w:highlight w:val="cyan"/>
        </w:rPr>
        <w:t>workers through</w:t>
      </w:r>
      <w:r w:rsidRPr="00A01921">
        <w:rPr>
          <w:rStyle w:val="StyleUnderline"/>
          <w:sz w:val="16"/>
          <w:szCs w:val="16"/>
        </w:rPr>
        <w:t xml:space="preserve"> the </w:t>
      </w:r>
      <w:r w:rsidRPr="00A01921">
        <w:rPr>
          <w:rStyle w:val="StyleUnderline"/>
          <w:sz w:val="16"/>
          <w:szCs w:val="16"/>
          <w:highlight w:val="cyan"/>
        </w:rPr>
        <w:t>federal rulemaking</w:t>
      </w:r>
      <w:r w:rsidRPr="00A01921">
        <w:rPr>
          <w:rStyle w:val="StyleUnderline"/>
          <w:sz w:val="16"/>
          <w:szCs w:val="16"/>
        </w:rPr>
        <w:t xml:space="preserve"> process</w:t>
      </w:r>
      <w:r w:rsidRPr="00A01921">
        <w:rPr>
          <w:sz w:val="16"/>
          <w:szCs w:val="16"/>
        </w:rPr>
        <w:t>.</w:t>
      </w:r>
      <w:r w:rsidRPr="00A01921">
        <w:rPr>
          <w:sz w:val="12"/>
          <w:szCs w:val="16"/>
        </w:rPr>
        <w:t>¶</w:t>
      </w:r>
      <w:r w:rsidRPr="00A01921">
        <w:rPr>
          <w:sz w:val="16"/>
          <w:szCs w:val="16"/>
        </w:rPr>
        <w:t xml:space="preserve"> </w:t>
      </w:r>
      <w:r w:rsidRPr="00A01921">
        <w:rPr>
          <w:rStyle w:val="StyleUnderline"/>
          <w:sz w:val="16"/>
          <w:szCs w:val="16"/>
        </w:rPr>
        <w:t>After</w:t>
      </w:r>
      <w:r w:rsidRPr="00A01921">
        <w:rPr>
          <w:sz w:val="16"/>
          <w:szCs w:val="16"/>
        </w:rPr>
        <w:t xml:space="preserve"> many </w:t>
      </w:r>
      <w:r w:rsidRPr="00A01921">
        <w:rPr>
          <w:rStyle w:val="StyleUnderline"/>
          <w:sz w:val="16"/>
          <w:szCs w:val="16"/>
        </w:rPr>
        <w:t>decades of organizing</w:t>
      </w:r>
      <w:r w:rsidRPr="00A01921">
        <w:rPr>
          <w:sz w:val="16"/>
          <w:szCs w:val="16"/>
        </w:rPr>
        <w:t xml:space="preserve">, home </w:t>
      </w:r>
      <w:r w:rsidRPr="00A01921">
        <w:rPr>
          <w:rStyle w:val="StyleUnderline"/>
          <w:sz w:val="16"/>
          <w:szCs w:val="16"/>
        </w:rPr>
        <w:t>care workers</w:t>
      </w:r>
      <w:r w:rsidRPr="00A01921">
        <w:rPr>
          <w:sz w:val="16"/>
          <w:szCs w:val="16"/>
        </w:rPr>
        <w:t xml:space="preserve"> finally </w:t>
      </w:r>
      <w:r w:rsidRPr="00A01921">
        <w:rPr>
          <w:rStyle w:val="StyleUnderline"/>
          <w:sz w:val="16"/>
          <w:szCs w:val="16"/>
        </w:rPr>
        <w:t>won basic employment protections in 2015, including the right to federal minimum wage and overtime</w:t>
      </w:r>
      <w:r w:rsidRPr="00A01921">
        <w:rPr>
          <w:sz w:val="16"/>
          <w:szCs w:val="16"/>
        </w:rPr>
        <w:t>. They had been shut out from these basic employment rights for more than 75 years.</w:t>
      </w:r>
      <w:r w:rsidRPr="00A01921">
        <w:rPr>
          <w:sz w:val="12"/>
          <w:szCs w:val="16"/>
        </w:rPr>
        <w:t>¶</w:t>
      </w:r>
      <w:r w:rsidRPr="00A01921">
        <w:rPr>
          <w:sz w:val="16"/>
          <w:szCs w:val="16"/>
        </w:rPr>
        <w:t xml:space="preserve"> In 1938, </w:t>
      </w:r>
      <w:r w:rsidRPr="00A01921">
        <w:rPr>
          <w:rStyle w:val="StyleUnderline"/>
          <w:sz w:val="16"/>
          <w:szCs w:val="16"/>
          <w:highlight w:val="cyan"/>
        </w:rPr>
        <w:t>when Congress enacted</w:t>
      </w:r>
      <w:r w:rsidRPr="00A01921">
        <w:rPr>
          <w:rStyle w:val="StyleUnderline"/>
          <w:sz w:val="16"/>
          <w:szCs w:val="16"/>
        </w:rPr>
        <w:t xml:space="preserve"> the </w:t>
      </w:r>
      <w:r w:rsidRPr="00A01921">
        <w:rPr>
          <w:rStyle w:val="StyleUnderline"/>
          <w:sz w:val="16"/>
          <w:szCs w:val="16"/>
          <w:highlight w:val="cyan"/>
        </w:rPr>
        <w:t>Fair Labor Standards</w:t>
      </w:r>
      <w:r w:rsidRPr="00A01921">
        <w:rPr>
          <w:sz w:val="16"/>
          <w:szCs w:val="16"/>
        </w:rPr>
        <w:t xml:space="preserve"> Act, establishing federal minimum wage and overtime rights, </w:t>
      </w:r>
      <w:r w:rsidRPr="00A01921">
        <w:rPr>
          <w:rStyle w:val="StyleUnderline"/>
          <w:sz w:val="16"/>
          <w:szCs w:val="16"/>
          <w:highlight w:val="cyan"/>
        </w:rPr>
        <w:t>home</w:t>
      </w:r>
      <w:r w:rsidRPr="00A01921">
        <w:rPr>
          <w:rStyle w:val="StyleUnderline"/>
          <w:sz w:val="16"/>
          <w:szCs w:val="16"/>
        </w:rPr>
        <w:t xml:space="preserve"> care </w:t>
      </w:r>
      <w:r w:rsidRPr="00A01921">
        <w:rPr>
          <w:rStyle w:val="StyleUnderline"/>
          <w:sz w:val="16"/>
          <w:szCs w:val="16"/>
          <w:highlight w:val="cyan"/>
        </w:rPr>
        <w:t>workers were</w:t>
      </w:r>
      <w:r w:rsidRPr="00A01921">
        <w:rPr>
          <w:rStyle w:val="StyleUnderline"/>
          <w:sz w:val="16"/>
          <w:szCs w:val="16"/>
        </w:rPr>
        <w:t xml:space="preserve"> intentionally </w:t>
      </w:r>
      <w:r w:rsidRPr="00A01921">
        <w:rPr>
          <w:rStyle w:val="StyleUnderline"/>
          <w:sz w:val="16"/>
          <w:szCs w:val="16"/>
          <w:highlight w:val="cyan"/>
        </w:rPr>
        <w:t>excluded</w:t>
      </w:r>
      <w:r w:rsidRPr="00A01921">
        <w:rPr>
          <w:rStyle w:val="StyleUnderline"/>
          <w:sz w:val="16"/>
          <w:szCs w:val="16"/>
        </w:rPr>
        <w:t xml:space="preserve"> from these protections</w:t>
      </w:r>
      <w:r w:rsidRPr="00A01921">
        <w:rPr>
          <w:sz w:val="16"/>
          <w:szCs w:val="16"/>
        </w:rPr>
        <w:t>. And in 1974, when minimum wage and overtime laws were extended to other domestic workers, many home care employers used regulatory loopholes meant for “companions” and “casual babysitters” to continue to deny home care workers these rights.</w:t>
      </w:r>
      <w:r w:rsidRPr="00A01921">
        <w:rPr>
          <w:sz w:val="12"/>
          <w:szCs w:val="16"/>
        </w:rPr>
        <w:t>¶</w:t>
      </w:r>
      <w:r w:rsidRPr="00A01921">
        <w:rPr>
          <w:sz w:val="16"/>
          <w:szCs w:val="16"/>
        </w:rPr>
        <w:t xml:space="preserve"> As a result, a </w:t>
      </w:r>
      <w:r w:rsidRPr="00A01921">
        <w:rPr>
          <w:rStyle w:val="StyleUnderline"/>
          <w:sz w:val="16"/>
          <w:szCs w:val="16"/>
        </w:rPr>
        <w:t xml:space="preserve">much-needed workforce of majority women, people of color, and immigrants continued to be underpaid </w:t>
      </w:r>
      <w:r w:rsidRPr="00A01921">
        <w:rPr>
          <w:sz w:val="16"/>
          <w:szCs w:val="16"/>
        </w:rPr>
        <w:t xml:space="preserve">for their essential work of bathing, changing dressings, and conducting other tasks that enable individuals to live at home. Meanwhile, the </w:t>
      </w:r>
      <w:r w:rsidRPr="00A01921">
        <w:rPr>
          <w:rStyle w:val="StyleUnderline"/>
          <w:sz w:val="16"/>
          <w:szCs w:val="16"/>
          <w:highlight w:val="cyan"/>
        </w:rPr>
        <w:t>for-profit agencies employing</w:t>
      </w:r>
      <w:r w:rsidRPr="00A01921">
        <w:rPr>
          <w:rStyle w:val="StyleUnderline"/>
          <w:sz w:val="16"/>
          <w:szCs w:val="16"/>
        </w:rPr>
        <w:t xml:space="preserve"> home care </w:t>
      </w:r>
      <w:r w:rsidRPr="00A01921">
        <w:rPr>
          <w:rStyle w:val="StyleUnderline"/>
          <w:sz w:val="16"/>
          <w:szCs w:val="16"/>
          <w:highlight w:val="cyan"/>
        </w:rPr>
        <w:t>workers pocketed</w:t>
      </w:r>
      <w:r w:rsidRPr="00A01921">
        <w:rPr>
          <w:rStyle w:val="StyleUnderline"/>
          <w:sz w:val="16"/>
          <w:szCs w:val="16"/>
        </w:rPr>
        <w:t xml:space="preserve"> most of the </w:t>
      </w:r>
      <w:r w:rsidRPr="00A01921">
        <w:rPr>
          <w:rStyle w:val="StyleUnderline"/>
          <w:sz w:val="16"/>
          <w:szCs w:val="16"/>
          <w:highlight w:val="cyan"/>
        </w:rPr>
        <w:t>payments</w:t>
      </w:r>
      <w:r w:rsidRPr="00A01921">
        <w:rPr>
          <w:sz w:val="16"/>
          <w:szCs w:val="16"/>
        </w:rPr>
        <w:t>, including Medicaid reimbursements that cover in-home care, instead of paying decent wages.</w:t>
      </w:r>
      <w:r w:rsidRPr="00A01921">
        <w:rPr>
          <w:sz w:val="12"/>
          <w:szCs w:val="16"/>
        </w:rPr>
        <w:t>¶</w:t>
      </w:r>
      <w:r w:rsidRPr="00A01921">
        <w:rPr>
          <w:sz w:val="16"/>
          <w:szCs w:val="16"/>
        </w:rPr>
        <w:t xml:space="preserve"> The </w:t>
      </w:r>
      <w:r w:rsidRPr="00A01921">
        <w:rPr>
          <w:rStyle w:val="StyleUnderline"/>
          <w:sz w:val="16"/>
          <w:szCs w:val="16"/>
          <w:highlight w:val="cyan"/>
        </w:rPr>
        <w:t>Trump</w:t>
      </w:r>
      <w:r w:rsidRPr="00A01921">
        <w:rPr>
          <w:sz w:val="16"/>
          <w:szCs w:val="16"/>
        </w:rPr>
        <w:t xml:space="preserve"> Administration </w:t>
      </w:r>
      <w:r w:rsidRPr="00A01921">
        <w:rPr>
          <w:rStyle w:val="StyleUnderline"/>
          <w:sz w:val="16"/>
          <w:szCs w:val="16"/>
          <w:highlight w:val="cyan"/>
        </w:rPr>
        <w:t>plans</w:t>
      </w:r>
      <w:r w:rsidRPr="00A01921">
        <w:rPr>
          <w:sz w:val="16"/>
          <w:szCs w:val="16"/>
          <w:highlight w:val="cyan"/>
        </w:rPr>
        <w:t xml:space="preserve"> </w:t>
      </w:r>
      <w:r w:rsidRPr="00A01921">
        <w:rPr>
          <w:rStyle w:val="StyleUnderline"/>
          <w:sz w:val="16"/>
          <w:szCs w:val="16"/>
          <w:highlight w:val="cyan"/>
        </w:rPr>
        <w:t>to</w:t>
      </w:r>
      <w:r w:rsidRPr="00A01921">
        <w:rPr>
          <w:sz w:val="16"/>
          <w:szCs w:val="16"/>
        </w:rPr>
        <w:t xml:space="preserve"> return to that time by </w:t>
      </w:r>
      <w:r w:rsidRPr="00A01921">
        <w:rPr>
          <w:rStyle w:val="StyleUnderline"/>
          <w:sz w:val="16"/>
          <w:szCs w:val="16"/>
          <w:highlight w:val="cyan"/>
        </w:rPr>
        <w:t>get</w:t>
      </w:r>
      <w:r w:rsidRPr="00A01921">
        <w:rPr>
          <w:sz w:val="16"/>
          <w:szCs w:val="16"/>
        </w:rPr>
        <w:t xml:space="preserve">ting </w:t>
      </w:r>
      <w:r w:rsidRPr="00A01921">
        <w:rPr>
          <w:rStyle w:val="StyleUnderline"/>
          <w:sz w:val="16"/>
          <w:szCs w:val="16"/>
          <w:highlight w:val="cyan"/>
        </w:rPr>
        <w:t>rid of</w:t>
      </w:r>
      <w:r w:rsidRPr="00A01921">
        <w:rPr>
          <w:sz w:val="16"/>
          <w:szCs w:val="16"/>
        </w:rPr>
        <w:t xml:space="preserve"> the </w:t>
      </w:r>
      <w:r w:rsidRPr="00A01921">
        <w:rPr>
          <w:rStyle w:val="StyleUnderline"/>
          <w:sz w:val="16"/>
          <w:szCs w:val="16"/>
          <w:highlight w:val="cyan"/>
        </w:rPr>
        <w:t>protections</w:t>
      </w:r>
      <w:r w:rsidRPr="00A01921">
        <w:rPr>
          <w:sz w:val="16"/>
          <w:szCs w:val="16"/>
        </w:rPr>
        <w:t xml:space="preserve"> workers won in 2015 </w:t>
      </w:r>
      <w:r w:rsidRPr="00A01921">
        <w:rPr>
          <w:rStyle w:val="StyleUnderline"/>
          <w:sz w:val="16"/>
          <w:szCs w:val="16"/>
          <w:highlight w:val="cyan"/>
        </w:rPr>
        <w:t>by labeling</w:t>
      </w:r>
      <w:r w:rsidRPr="00A01921">
        <w:rPr>
          <w:rStyle w:val="StyleUnderline"/>
          <w:sz w:val="16"/>
          <w:szCs w:val="16"/>
        </w:rPr>
        <w:t xml:space="preserve"> </w:t>
      </w:r>
      <w:r w:rsidRPr="00A01921">
        <w:rPr>
          <w:rStyle w:val="StyleUnderline"/>
          <w:sz w:val="16"/>
          <w:szCs w:val="16"/>
          <w:highlight w:val="cyan"/>
        </w:rPr>
        <w:t>home</w:t>
      </w:r>
      <w:r w:rsidRPr="00A01921">
        <w:rPr>
          <w:rStyle w:val="StyleUnderline"/>
          <w:sz w:val="16"/>
          <w:szCs w:val="16"/>
        </w:rPr>
        <w:t xml:space="preserve"> care </w:t>
      </w:r>
      <w:r w:rsidRPr="00A01921">
        <w:rPr>
          <w:rStyle w:val="StyleUnderline"/>
          <w:sz w:val="16"/>
          <w:szCs w:val="16"/>
          <w:highlight w:val="cyan"/>
        </w:rPr>
        <w:t>workers exempt “companions</w:t>
      </w:r>
      <w:r w:rsidRPr="00A01921">
        <w:rPr>
          <w:rStyle w:val="StyleUnderline"/>
          <w:sz w:val="16"/>
          <w:szCs w:val="16"/>
        </w:rPr>
        <w:t>” instead of employees.</w:t>
      </w:r>
      <w:r w:rsidRPr="00A01921">
        <w:rPr>
          <w:sz w:val="16"/>
          <w:szCs w:val="16"/>
        </w:rPr>
        <w:t xml:space="preserve"> The results will be disastrous.</w:t>
      </w:r>
      <w:r w:rsidRPr="00A01921">
        <w:rPr>
          <w:sz w:val="12"/>
          <w:szCs w:val="16"/>
        </w:rPr>
        <w:t>¶</w:t>
      </w:r>
      <w:r w:rsidRPr="00A01921">
        <w:rPr>
          <w:sz w:val="16"/>
          <w:szCs w:val="16"/>
        </w:rPr>
        <w:t xml:space="preserve"> An Essential Workforce Now Under Attack</w:t>
      </w:r>
      <w:r w:rsidRPr="00A01921">
        <w:rPr>
          <w:sz w:val="12"/>
          <w:szCs w:val="16"/>
        </w:rPr>
        <w:t>¶</w:t>
      </w:r>
      <w:r w:rsidRPr="00A01921">
        <w:rPr>
          <w:sz w:val="16"/>
          <w:szCs w:val="16"/>
        </w:rPr>
        <w:t xml:space="preserve"> Most people with disabilities and older adults prefer to live at home, increasing the demand for in-home care and services. The industry has boomed since the mid-1970s, becoming one of the fastest-growing sectors, with a </w:t>
      </w:r>
      <w:r w:rsidRPr="00A01921">
        <w:rPr>
          <w:rStyle w:val="StyleUnderline"/>
          <w:sz w:val="16"/>
          <w:szCs w:val="16"/>
        </w:rPr>
        <w:t>workforce</w:t>
      </w:r>
      <w:r w:rsidRPr="00A01921">
        <w:rPr>
          <w:sz w:val="16"/>
          <w:szCs w:val="16"/>
        </w:rPr>
        <w:t xml:space="preserve"> that </w:t>
      </w:r>
      <w:r w:rsidRPr="00A01921">
        <w:rPr>
          <w:rStyle w:val="StyleUnderline"/>
          <w:sz w:val="16"/>
          <w:szCs w:val="16"/>
        </w:rPr>
        <w:t>includes nearly three million home care workers</w:t>
      </w:r>
      <w:r w:rsidRPr="00A01921">
        <w:rPr>
          <w:sz w:val="16"/>
          <w:szCs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r w:rsidRPr="00A01921">
        <w:rPr>
          <w:sz w:val="12"/>
          <w:szCs w:val="16"/>
        </w:rPr>
        <w:t>¶</w:t>
      </w:r>
      <w:r w:rsidRPr="00A01921">
        <w:rPr>
          <w:sz w:val="16"/>
          <w:szCs w:val="16"/>
        </w:rPr>
        <w:t xml:space="preserve"> This is terrible policy for three reasons. First, </w:t>
      </w:r>
      <w:r w:rsidRPr="00A01921">
        <w:rPr>
          <w:rStyle w:val="StyleUnderline"/>
          <w:sz w:val="16"/>
          <w:szCs w:val="16"/>
        </w:rPr>
        <w:t xml:space="preserve">home care </w:t>
      </w:r>
      <w:r w:rsidRPr="00A01921">
        <w:rPr>
          <w:rStyle w:val="StyleUnderline"/>
          <w:sz w:val="16"/>
          <w:szCs w:val="16"/>
          <w:highlight w:val="cyan"/>
        </w:rPr>
        <w:t>worker wages are abysmally low</w:t>
      </w:r>
      <w:r w:rsidRPr="00A01921">
        <w:rPr>
          <w:rStyle w:val="StyleUnderline"/>
          <w:sz w:val="16"/>
          <w:szCs w:val="16"/>
        </w:rPr>
        <w:t xml:space="preserve">, </w:t>
      </w:r>
      <w:r w:rsidRPr="00A01921">
        <w:rPr>
          <w:sz w:val="16"/>
          <w:szCs w:val="16"/>
        </w:rPr>
        <w:t xml:space="preserve">meaning they cannot feed their families and make ends meet. </w:t>
      </w:r>
      <w:r w:rsidRPr="00A01921">
        <w:rPr>
          <w:rStyle w:val="StyleUnderline"/>
          <w:sz w:val="16"/>
          <w:szCs w:val="16"/>
        </w:rPr>
        <w:t xml:space="preserve">As of 2023, “almost </w:t>
      </w:r>
      <w:r w:rsidRPr="00A01921">
        <w:rPr>
          <w:rStyle w:val="StyleUnderline"/>
          <w:sz w:val="16"/>
          <w:szCs w:val="16"/>
          <w:highlight w:val="cyan"/>
        </w:rPr>
        <w:t>one-quarter of home care aides live below</w:t>
      </w:r>
      <w:r w:rsidRPr="00A01921">
        <w:rPr>
          <w:rStyle w:val="StyleUnderline"/>
          <w:sz w:val="16"/>
          <w:szCs w:val="16"/>
        </w:rPr>
        <w:t xml:space="preserve"> the federal </w:t>
      </w:r>
      <w:r w:rsidRPr="00A01921">
        <w:rPr>
          <w:rStyle w:val="StyleUnderline"/>
          <w:sz w:val="16"/>
          <w:szCs w:val="16"/>
          <w:highlight w:val="cyan"/>
        </w:rPr>
        <w:t>poverty line</w:t>
      </w:r>
      <w:r w:rsidRPr="00A01921">
        <w:rPr>
          <w:rStyle w:val="StyleUnderline"/>
          <w:sz w:val="16"/>
          <w:szCs w:val="16"/>
        </w:rPr>
        <w:t xml:space="preserve">, and over </w:t>
      </w:r>
      <w:r w:rsidRPr="00A01921">
        <w:rPr>
          <w:rStyle w:val="StyleUnderline"/>
          <w:sz w:val="16"/>
          <w:szCs w:val="16"/>
          <w:highlight w:val="cyan"/>
        </w:rPr>
        <w:t>half participate in</w:t>
      </w:r>
      <w:r w:rsidRPr="00A01921">
        <w:rPr>
          <w:rStyle w:val="StyleUnderline"/>
          <w:sz w:val="16"/>
          <w:szCs w:val="16"/>
        </w:rPr>
        <w:t xml:space="preserve"> programs such as </w:t>
      </w:r>
      <w:r w:rsidRPr="00A01921">
        <w:rPr>
          <w:rStyle w:val="StyleUnderline"/>
          <w:sz w:val="16"/>
          <w:szCs w:val="16"/>
          <w:highlight w:val="cyan"/>
        </w:rPr>
        <w:t>SNAP</w:t>
      </w:r>
      <w:r w:rsidRPr="00A01921">
        <w:rPr>
          <w:rStyle w:val="StyleUnderline"/>
          <w:sz w:val="16"/>
          <w:szCs w:val="16"/>
        </w:rPr>
        <w:t>.”</w:t>
      </w:r>
      <w:r w:rsidRPr="00A01921">
        <w:rPr>
          <w:sz w:val="16"/>
          <w:szCs w:val="16"/>
        </w:rPr>
        <w:t xml:space="preserve"> Wages for direct care workers are lower than entry-level roles in other industries that require similar training or qualifications. Nationally, </w:t>
      </w:r>
      <w:r w:rsidRPr="00A01921">
        <w:rPr>
          <w:rStyle w:val="StyleUnderline"/>
          <w:sz w:val="16"/>
          <w:szCs w:val="16"/>
        </w:rPr>
        <w:t>the median wage for home care workers is $16.13 per hour (lower in states without a union), and these workers have a national median annual income of just $21,889.</w:t>
      </w:r>
      <w:r w:rsidRPr="00A01921">
        <w:rPr>
          <w:rStyle w:val="StyleUnderline"/>
          <w:sz w:val="12"/>
          <w:szCs w:val="16"/>
          <w:u w:val="none"/>
        </w:rPr>
        <w:t>¶</w:t>
      </w:r>
      <w:r w:rsidRPr="00A01921">
        <w:rPr>
          <w:rStyle w:val="StyleUnderline"/>
          <w:sz w:val="16"/>
          <w:szCs w:val="16"/>
        </w:rPr>
        <w:t xml:space="preserve"> </w:t>
      </w:r>
      <w:r w:rsidRPr="00A01921">
        <w:rPr>
          <w:sz w:val="16"/>
          <w:szCs w:val="16"/>
        </w:rPr>
        <w:t xml:space="preserve">These low </w:t>
      </w:r>
      <w:r w:rsidRPr="00A01921">
        <w:rPr>
          <w:rStyle w:val="StyleUnderline"/>
          <w:sz w:val="16"/>
          <w:szCs w:val="16"/>
        </w:rPr>
        <w:t>wages have created high turnover and shortages</w:t>
      </w:r>
      <w:r w:rsidRPr="00A01921">
        <w:rPr>
          <w:sz w:val="16"/>
          <w:szCs w:val="16"/>
        </w:rPr>
        <w:t xml:space="preserve"> of these essential workers, at a time </w:t>
      </w:r>
      <w:r w:rsidRPr="00A01921">
        <w:rPr>
          <w:rStyle w:val="StyleUnderline"/>
          <w:sz w:val="16"/>
          <w:szCs w:val="16"/>
        </w:rPr>
        <w:t>when our population is aging and the need for in-home care and services is rising</w:t>
      </w:r>
      <w:r w:rsidRPr="00A01921">
        <w:rPr>
          <w:sz w:val="16"/>
          <w:szCs w:val="16"/>
        </w:rPr>
        <w:t xml:space="preserve">. The low wages and high turnover weaken the quality of care provided, as highly skilled </w:t>
      </w:r>
      <w:r w:rsidRPr="00A01921">
        <w:rPr>
          <w:sz w:val="16"/>
          <w:szCs w:val="16"/>
        </w:rPr>
        <w:lastRenderedPageBreak/>
        <w:t>workers seek economic security and leave the field. Trump’s DOL deregulation will only fuel these harmful trends.</w:t>
      </w:r>
      <w:r w:rsidRPr="00A01921">
        <w:rPr>
          <w:sz w:val="12"/>
          <w:szCs w:val="16"/>
        </w:rPr>
        <w:t>¶</w:t>
      </w:r>
      <w:r w:rsidRPr="00A01921">
        <w:rPr>
          <w:sz w:val="16"/>
          <w:szCs w:val="16"/>
        </w:rPr>
        <w:t xml:space="preserve"> Second, </w:t>
      </w:r>
      <w:r w:rsidRPr="00A01921">
        <w:rPr>
          <w:rStyle w:val="StyleUnderline"/>
          <w:sz w:val="16"/>
          <w:szCs w:val="16"/>
        </w:rPr>
        <w:t>in states where workers have organized unions, their wages are higher, their jobs carry benefits, and their states engage in bargaining</w:t>
      </w:r>
      <w:r w:rsidRPr="00A01921">
        <w:rPr>
          <w:sz w:val="16"/>
          <w:szCs w:val="16"/>
        </w:rPr>
        <w:t xml:space="preserve"> to ensure quality care and services. Home care workers and individuals receiving care organize for better working conditions and quality of care, </w:t>
      </w:r>
      <w:r w:rsidRPr="00A01921">
        <w:rPr>
          <w:rStyle w:val="StyleUnderline"/>
          <w:sz w:val="16"/>
          <w:szCs w:val="16"/>
        </w:rPr>
        <w:t>with</w:t>
      </w:r>
      <w:r w:rsidRPr="00A01921">
        <w:rPr>
          <w:sz w:val="16"/>
          <w:szCs w:val="16"/>
        </w:rPr>
        <w:t xml:space="preserve"> the unions </w:t>
      </w:r>
      <w:r w:rsidRPr="00A01921">
        <w:rPr>
          <w:rStyle w:val="StyleUnderline"/>
          <w:sz w:val="16"/>
          <w:szCs w:val="16"/>
        </w:rPr>
        <w:t>SEIU and AFSCME and worker groups such as the National Domestic Workers Alliance, the Miami Worker Center, and the Pilippino Workers Center</w:t>
      </w:r>
      <w:r w:rsidRPr="00A01921">
        <w:rPr>
          <w:sz w:val="16"/>
          <w:szCs w:val="16"/>
        </w:rPr>
        <w:t>. Many of these worker</w:t>
      </w:r>
      <w:r w:rsidRPr="00A01921">
        <w:rPr>
          <w:sz w:val="16"/>
        </w:rPr>
        <w:t xml:space="preserve"> </w:t>
      </w:r>
      <w:r w:rsidRPr="00A01921">
        <w:rPr>
          <w:rStyle w:val="Emphasis"/>
        </w:rPr>
        <w:t>groups have pushed for state coverage</w:t>
      </w:r>
      <w:r w:rsidRPr="00A01921">
        <w:rPr>
          <w:sz w:val="16"/>
        </w:rPr>
        <w:t xml:space="preserve"> independent of the federal rule. </w:t>
      </w:r>
      <w:r w:rsidRPr="00A01921">
        <w:rPr>
          <w:rStyle w:val="Emphasis"/>
        </w:rPr>
        <w:t>But</w:t>
      </w:r>
      <w:r w:rsidRPr="00A01921">
        <w:rPr>
          <w:sz w:val="16"/>
        </w:rPr>
        <w:t xml:space="preserve"> there are many </w:t>
      </w:r>
      <w:r w:rsidRPr="00A01921">
        <w:rPr>
          <w:rStyle w:val="Emphasis"/>
        </w:rPr>
        <w:t xml:space="preserve">other </w:t>
      </w:r>
      <w:r w:rsidRPr="00A01921">
        <w:rPr>
          <w:rStyle w:val="Emphasis"/>
          <w:highlight w:val="lightGray"/>
        </w:rPr>
        <w:t>states</w:t>
      </w:r>
      <w:r w:rsidRPr="00A01921">
        <w:rPr>
          <w:sz w:val="16"/>
        </w:rPr>
        <w:t xml:space="preserve"> where workers </w:t>
      </w:r>
      <w:r w:rsidRPr="00A01921">
        <w:rPr>
          <w:rStyle w:val="Emphasis"/>
          <w:highlight w:val="lightGray"/>
        </w:rPr>
        <w:t>don’t have</w:t>
      </w:r>
      <w:r w:rsidRPr="00A01921">
        <w:rPr>
          <w:sz w:val="16"/>
        </w:rPr>
        <w:t xml:space="preserve"> these </w:t>
      </w:r>
      <w:r w:rsidRPr="00A01921">
        <w:rPr>
          <w:rStyle w:val="Emphasis"/>
          <w:highlight w:val="lightGray"/>
        </w:rPr>
        <w:t>protections, meaning</w:t>
      </w:r>
      <w:r w:rsidRPr="00A01921">
        <w:rPr>
          <w:sz w:val="16"/>
          <w:highlight w:val="lightGray"/>
        </w:rPr>
        <w:t xml:space="preserve"> </w:t>
      </w:r>
      <w:r w:rsidRPr="00A01921">
        <w:rPr>
          <w:sz w:val="16"/>
        </w:rPr>
        <w:t xml:space="preserve">that the </w:t>
      </w:r>
      <w:r w:rsidRPr="00A01921">
        <w:rPr>
          <w:rStyle w:val="Emphasis"/>
          <w:highlight w:val="lightGray"/>
        </w:rPr>
        <w:t>industry will experience a</w:t>
      </w:r>
      <w:r w:rsidRPr="00A01921">
        <w:rPr>
          <w:rStyle w:val="Emphasis"/>
        </w:rPr>
        <w:t xml:space="preserve"> sudden</w:t>
      </w:r>
      <w:r w:rsidRPr="00A01921">
        <w:rPr>
          <w:rStyle w:val="StyleUnderline"/>
        </w:rPr>
        <w:t xml:space="preserve"> </w:t>
      </w:r>
      <w:r w:rsidRPr="00A01921">
        <w:rPr>
          <w:sz w:val="16"/>
        </w:rPr>
        <w:t xml:space="preserve">and vast </w:t>
      </w:r>
      <w:r w:rsidRPr="00A01921">
        <w:rPr>
          <w:rStyle w:val="Emphasis"/>
          <w:highlight w:val="lightGray"/>
        </w:rPr>
        <w:t>gap between different states without</w:t>
      </w:r>
      <w:r w:rsidRPr="00A01921">
        <w:rPr>
          <w:rStyle w:val="Emphasis"/>
        </w:rPr>
        <w:t xml:space="preserve"> a </w:t>
      </w:r>
      <w:r w:rsidRPr="00A01921">
        <w:rPr>
          <w:rStyle w:val="Emphasis"/>
          <w:highlight w:val="lightGray"/>
        </w:rPr>
        <w:t>federal rule.</w:t>
      </w:r>
      <w:r w:rsidRPr="00A01921">
        <w:rPr>
          <w:sz w:val="16"/>
        </w:rPr>
        <w:t xml:space="preserve"> </w:t>
      </w:r>
      <w:r w:rsidRPr="00A01921">
        <w:rPr>
          <w:sz w:val="16"/>
          <w:szCs w:val="16"/>
        </w:rPr>
        <w:t>This will make it much harder to continue advancing working conditions in the face of steep Medicaid cuts, particularly in states without protections.</w:t>
      </w:r>
      <w:r w:rsidRPr="00A01921">
        <w:rPr>
          <w:sz w:val="12"/>
          <w:szCs w:val="16"/>
        </w:rPr>
        <w:t>¶</w:t>
      </w:r>
      <w:r w:rsidRPr="00A01921">
        <w:rPr>
          <w:sz w:val="16"/>
          <w:szCs w:val="16"/>
        </w:rPr>
        <w:t xml:space="preserve"> Finally, large corporations, like Humana and PPL, have become large national intermediaries in the sector, paying their workers low wages and skimming large profits off public dollars. The home care industry was valued at $100.95 billion in 2024, and it is projected to grow from $107.07 billion in 2025 to $176.30 billion by 2032.</w:t>
      </w:r>
      <w:r w:rsidRPr="00A01921">
        <w:rPr>
          <w:sz w:val="12"/>
          <w:szCs w:val="16"/>
        </w:rPr>
        <w:t>¶</w:t>
      </w:r>
      <w:r w:rsidRPr="00A01921">
        <w:rPr>
          <w:sz w:val="16"/>
          <w:szCs w:val="16"/>
        </w:rPr>
        <w:t xml:space="preserve"> In addition, </w:t>
      </w:r>
      <w:r w:rsidRPr="00A01921">
        <w:rPr>
          <w:rStyle w:val="StyleUnderline"/>
          <w:sz w:val="16"/>
          <w:szCs w:val="16"/>
        </w:rPr>
        <w:t xml:space="preserve">some </w:t>
      </w:r>
      <w:r w:rsidRPr="00A01921">
        <w:rPr>
          <w:rStyle w:val="StyleUnderline"/>
          <w:sz w:val="16"/>
          <w:szCs w:val="16"/>
          <w:highlight w:val="cyan"/>
        </w:rPr>
        <w:t>for-profit companies</w:t>
      </w:r>
      <w:r w:rsidRPr="00A01921">
        <w:rPr>
          <w:sz w:val="16"/>
          <w:szCs w:val="16"/>
        </w:rPr>
        <w:t xml:space="preserve"> in states like Florida </w:t>
      </w:r>
      <w:r w:rsidRPr="00A01921">
        <w:rPr>
          <w:rStyle w:val="StyleUnderline"/>
          <w:sz w:val="16"/>
          <w:szCs w:val="16"/>
          <w:highlight w:val="cyan"/>
        </w:rPr>
        <w:t>create “registries” where workers</w:t>
      </w:r>
      <w:r w:rsidRPr="00A01921">
        <w:rPr>
          <w:rStyle w:val="StyleUnderline"/>
          <w:sz w:val="16"/>
          <w:szCs w:val="16"/>
        </w:rPr>
        <w:t xml:space="preserve"> must register </w:t>
      </w:r>
      <w:r w:rsidRPr="00A01921">
        <w:rPr>
          <w:rStyle w:val="StyleUnderline"/>
          <w:sz w:val="16"/>
          <w:szCs w:val="16"/>
          <w:highlight w:val="cyan"/>
        </w:rPr>
        <w:t>as “independent contractors</w:t>
      </w:r>
      <w:r w:rsidRPr="00A01921">
        <w:rPr>
          <w:sz w:val="16"/>
          <w:szCs w:val="16"/>
        </w:rPr>
        <w:t xml:space="preserve">” and post up job availability for in-home consumers, </w:t>
      </w:r>
      <w:r w:rsidRPr="00A01921">
        <w:rPr>
          <w:rStyle w:val="StyleUnderline"/>
          <w:sz w:val="16"/>
          <w:szCs w:val="16"/>
          <w:highlight w:val="cyan"/>
        </w:rPr>
        <w:t>pushing</w:t>
      </w:r>
      <w:r w:rsidRPr="00A01921">
        <w:rPr>
          <w:rStyle w:val="StyleUnderline"/>
          <w:sz w:val="16"/>
          <w:szCs w:val="16"/>
        </w:rPr>
        <w:t xml:space="preserve"> take-home </w:t>
      </w:r>
      <w:r w:rsidRPr="00A01921">
        <w:rPr>
          <w:rStyle w:val="StyleUnderline"/>
          <w:sz w:val="16"/>
          <w:szCs w:val="16"/>
          <w:highlight w:val="cyan"/>
        </w:rPr>
        <w:t>pay</w:t>
      </w:r>
      <w:r w:rsidRPr="00A01921">
        <w:rPr>
          <w:rStyle w:val="StyleUnderline"/>
          <w:sz w:val="16"/>
          <w:szCs w:val="16"/>
        </w:rPr>
        <w:t xml:space="preserve"> even </w:t>
      </w:r>
      <w:r w:rsidRPr="00A01921">
        <w:rPr>
          <w:rStyle w:val="StyleUnderline"/>
          <w:sz w:val="16"/>
          <w:szCs w:val="16"/>
          <w:highlight w:val="cyan"/>
        </w:rPr>
        <w:t>lower</w:t>
      </w:r>
      <w:r w:rsidRPr="00A01921">
        <w:rPr>
          <w:sz w:val="16"/>
          <w:szCs w:val="16"/>
        </w:rPr>
        <w:t xml:space="preserve">. These trends put pressure on isolated workers to complain of sub-par pay, and the enforcement of basic minimum wage and overtime laws remains a challenge. </w:t>
      </w:r>
      <w:r w:rsidRPr="00A01921">
        <w:rPr>
          <w:rStyle w:val="StyleUnderline"/>
          <w:sz w:val="16"/>
          <w:szCs w:val="16"/>
        </w:rPr>
        <w:t>Companies using these tactics will be emboldened by deregulation</w:t>
      </w:r>
      <w:r w:rsidRPr="00A01921">
        <w:rPr>
          <w:sz w:val="16"/>
          <w:szCs w:val="16"/>
        </w:rPr>
        <w:t xml:space="preserve"> of the industry </w:t>
      </w:r>
      <w:r w:rsidRPr="00A01921">
        <w:rPr>
          <w:rStyle w:val="StyleUnderline"/>
          <w:sz w:val="16"/>
          <w:szCs w:val="16"/>
        </w:rPr>
        <w:t>and will continue to depress wages.</w:t>
      </w:r>
      <w:r w:rsidRPr="00A01921">
        <w:rPr>
          <w:rStyle w:val="StyleUnderline"/>
          <w:sz w:val="12"/>
          <w:szCs w:val="16"/>
          <w:u w:val="none"/>
        </w:rPr>
        <w:t>¶</w:t>
      </w:r>
      <w:r w:rsidRPr="00A01921">
        <w:rPr>
          <w:rStyle w:val="StyleUnderline"/>
          <w:sz w:val="16"/>
          <w:szCs w:val="16"/>
        </w:rPr>
        <w:t xml:space="preserve"> </w:t>
      </w:r>
      <w:r w:rsidRPr="00A01921">
        <w:rPr>
          <w:sz w:val="16"/>
          <w:szCs w:val="16"/>
        </w:rPr>
        <w:t>Help Home Care Workers Keep These Basic Protections</w:t>
      </w:r>
      <w:r w:rsidRPr="00A01921">
        <w:rPr>
          <w:sz w:val="12"/>
          <w:szCs w:val="16"/>
        </w:rPr>
        <w:t>¶</w:t>
      </w:r>
      <w:r w:rsidRPr="00A01921">
        <w:rPr>
          <w:sz w:val="16"/>
          <w:szCs w:val="16"/>
        </w:rPr>
        <w:t xml:space="preserve"> 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r w:rsidRPr="00A01921">
        <w:rPr>
          <w:sz w:val="12"/>
          <w:szCs w:val="16"/>
        </w:rPr>
        <w:t>¶</w:t>
      </w:r>
      <w:r w:rsidRPr="00A01921">
        <w:rPr>
          <w:sz w:val="16"/>
          <w:szCs w:val="16"/>
        </w:rPr>
        <w:t xml:space="preserve"> You can help stop the Trump Administration from gutting rights for home care workers, and instead, help create a good-jobs economy, where all workers have access to expansive rights, by following this link and submitting a comment on the Trump DOL’s rule by Tuesday, September 2. Demand that the Trump Administration stop their attempt to roll back employment rights for home care workers.</w:t>
      </w:r>
    </w:p>
    <w:p w14:paraId="08F5B35D" w14:textId="77777777" w:rsidR="00ED73CD" w:rsidRPr="00A01921" w:rsidRDefault="00ED73CD" w:rsidP="00ED73CD">
      <w:pPr>
        <w:pStyle w:val="Heading4"/>
        <w:rPr>
          <w:rStyle w:val="Style13ptBold"/>
          <w:rFonts w:cs="Calibri"/>
          <w:b/>
          <w:bCs w:val="0"/>
        </w:rPr>
      </w:pPr>
      <w:r w:rsidRPr="00A01921">
        <w:rPr>
          <w:rStyle w:val="Style13ptBold"/>
          <w:rFonts w:cs="Calibri"/>
          <w:b/>
          <w:bCs w:val="0"/>
        </w:rPr>
        <w:t>5---</w:t>
      </w:r>
      <w:r w:rsidRPr="00A01921">
        <w:rPr>
          <w:rStyle w:val="Style13ptBold"/>
          <w:rFonts w:cs="Calibri"/>
          <w:b/>
          <w:bCs w:val="0"/>
          <w:u w:val="single"/>
        </w:rPr>
        <w:t>PREEMPTION DEFICIT</w:t>
      </w:r>
      <w:r w:rsidRPr="00A01921">
        <w:rPr>
          <w:rStyle w:val="Style13ptBold"/>
          <w:rFonts w:cs="Calibri"/>
          <w:b/>
          <w:bCs w:val="0"/>
        </w:rPr>
        <w:t>---states cannot protect undocumented domestic workers.</w:t>
      </w:r>
    </w:p>
    <w:p w14:paraId="54EEB786" w14:textId="77777777" w:rsidR="00ED73CD" w:rsidRPr="00A01921" w:rsidRDefault="00ED73CD" w:rsidP="00ED73CD">
      <w:r w:rsidRPr="00A01921">
        <w:rPr>
          <w:rStyle w:val="Style13ptBold"/>
        </w:rPr>
        <w:t xml:space="preserve">CLJE 24 </w:t>
      </w:r>
      <w:r w:rsidRPr="00A01921">
        <w:t>(Center for Labor and a Just Economy at the Harvard Law School, “Section 2 Building Worker Power in Cities &amp; States: Workers Excluded from the NLRA, https://clje.law.harvard.edu/publication/building-worker-power-in-cities-states/workers-excluded-from-the-nlra/, da 8/14/25)</w:t>
      </w:r>
    </w:p>
    <w:p w14:paraId="6503671E" w14:textId="77777777" w:rsidR="00ED73CD" w:rsidRPr="00A01921" w:rsidRDefault="00ED73CD" w:rsidP="00ED73CD">
      <w:pPr>
        <w:rPr>
          <w:sz w:val="16"/>
        </w:rPr>
      </w:pPr>
      <w:r w:rsidRPr="00A01921">
        <w:rPr>
          <w:sz w:val="16"/>
        </w:rPr>
        <w:t>Preemption Risk</w:t>
      </w:r>
    </w:p>
    <w:p w14:paraId="4E97E920" w14:textId="77777777" w:rsidR="00ED73CD" w:rsidRPr="00A01921" w:rsidRDefault="00ED73CD" w:rsidP="00ED73CD">
      <w:pPr>
        <w:rPr>
          <w:sz w:val="16"/>
        </w:rPr>
      </w:pPr>
      <w:r w:rsidRPr="00A01921">
        <w:rPr>
          <w:rStyle w:val="StyleUnderline"/>
          <w:highlight w:val="green"/>
        </w:rPr>
        <w:t>Whether state</w:t>
      </w:r>
      <w:r w:rsidRPr="00A01921">
        <w:rPr>
          <w:sz w:val="16"/>
        </w:rPr>
        <w:t xml:space="preserve"> and local </w:t>
      </w:r>
      <w:r w:rsidRPr="00A01921">
        <w:rPr>
          <w:rStyle w:val="StyleUnderline"/>
          <w:highlight w:val="green"/>
        </w:rPr>
        <w:t>gov</w:t>
      </w:r>
      <w:r w:rsidRPr="00A01921">
        <w:rPr>
          <w:sz w:val="16"/>
        </w:rPr>
        <w:t>ernment</w:t>
      </w:r>
      <w:r w:rsidRPr="00A01921">
        <w:rPr>
          <w:rStyle w:val="StyleUnderline"/>
          <w:highlight w:val="green"/>
        </w:rPr>
        <w:t>s</w:t>
      </w:r>
      <w:r w:rsidRPr="00A01921">
        <w:rPr>
          <w:sz w:val="16"/>
        </w:rPr>
        <w:t xml:space="preserve"> </w:t>
      </w:r>
      <w:r w:rsidRPr="00A01921">
        <w:rPr>
          <w:rStyle w:val="StyleUnderline"/>
          <w:highlight w:val="green"/>
        </w:rPr>
        <w:t>can provide collective bargaining rights for a group</w:t>
      </w:r>
      <w:r w:rsidRPr="00A01921">
        <w:rPr>
          <w:sz w:val="16"/>
        </w:rPr>
        <w:t xml:space="preserve"> of workers </w:t>
      </w:r>
      <w:r w:rsidRPr="00A01921">
        <w:rPr>
          <w:rStyle w:val="StyleUnderline"/>
          <w:highlight w:val="green"/>
        </w:rPr>
        <w:t>depends on</w:t>
      </w:r>
      <w:r w:rsidRPr="00A01921">
        <w:rPr>
          <w:sz w:val="16"/>
        </w:rPr>
        <w:t xml:space="preserve"> three </w:t>
      </w:r>
      <w:r w:rsidRPr="00A01921">
        <w:rPr>
          <w:rStyle w:val="StyleUnderline"/>
          <w:highlight w:val="green"/>
        </w:rPr>
        <w:t>question</w:t>
      </w:r>
      <w:r w:rsidRPr="00A01921">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A01921">
        <w:rPr>
          <w:rStyle w:val="StyleUnderline"/>
          <w:highlight w:val="green"/>
        </w:rPr>
        <w:t>is state</w:t>
      </w:r>
      <w:r w:rsidRPr="00A01921">
        <w:rPr>
          <w:sz w:val="16"/>
        </w:rPr>
        <w:t xml:space="preserve"> and local </w:t>
      </w:r>
      <w:r w:rsidRPr="00A01921">
        <w:rPr>
          <w:rStyle w:val="StyleUnderline"/>
          <w:highlight w:val="green"/>
        </w:rPr>
        <w:t xml:space="preserve">provision </w:t>
      </w:r>
      <w:r w:rsidRPr="00A01921">
        <w:rPr>
          <w:rStyle w:val="StyleUnderline"/>
        </w:rPr>
        <w:t>of</w:t>
      </w:r>
      <w:r w:rsidRPr="00A01921">
        <w:rPr>
          <w:sz w:val="16"/>
        </w:rPr>
        <w:t xml:space="preserve"> collective rights </w:t>
      </w:r>
      <w:r w:rsidRPr="00A01921">
        <w:rPr>
          <w:rStyle w:val="StyleUnderline"/>
          <w:highlight w:val="green"/>
        </w:rPr>
        <w:t>for these workers foreclosed by</w:t>
      </w:r>
      <w:r w:rsidRPr="00A01921">
        <w:rPr>
          <w:rStyle w:val="StyleUnderline"/>
        </w:rPr>
        <w:t xml:space="preserve"> </w:t>
      </w:r>
      <w:r w:rsidRPr="00A01921">
        <w:rPr>
          <w:sz w:val="16"/>
        </w:rPr>
        <w:t xml:space="preserve">any other federal law regime, such as </w:t>
      </w:r>
      <w:r w:rsidRPr="00A01921">
        <w:rPr>
          <w:rStyle w:val="StyleUnderline"/>
          <w:highlight w:val="green"/>
        </w:rPr>
        <w:t>immigration</w:t>
      </w:r>
      <w:r w:rsidRPr="00A01921">
        <w:rPr>
          <w:sz w:val="16"/>
        </w:rPr>
        <w:t xml:space="preserve"> or antitrust </w:t>
      </w:r>
      <w:r w:rsidRPr="00A01921">
        <w:rPr>
          <w:rStyle w:val="StyleUnderline"/>
          <w:highlight w:val="green"/>
        </w:rPr>
        <w:t>law?</w:t>
      </w:r>
    </w:p>
    <w:p w14:paraId="34D75ACD" w14:textId="77777777" w:rsidR="00ED73CD" w:rsidRPr="00A01921" w:rsidRDefault="00ED73CD" w:rsidP="00ED73CD">
      <w:pPr>
        <w:rPr>
          <w:sz w:val="16"/>
        </w:rPr>
      </w:pPr>
      <w:r w:rsidRPr="00A01921">
        <w:rPr>
          <w:sz w:val="16"/>
        </w:rPr>
        <w:t>Workers outside the NLRA can be sorted into four categories, each with its own preemption risk:</w:t>
      </w:r>
    </w:p>
    <w:p w14:paraId="44C32CB6" w14:textId="77777777" w:rsidR="00ED73CD" w:rsidRPr="00A01921" w:rsidRDefault="00ED73CD" w:rsidP="00ED73CD">
      <w:pPr>
        <w:rPr>
          <w:sz w:val="16"/>
        </w:rPr>
      </w:pPr>
      <w:r w:rsidRPr="00A01921">
        <w:rPr>
          <w:sz w:val="16"/>
        </w:rPr>
        <w:t>Clearly Not Preempted: Public Sector, Domestic, and Agricultural Workers</w:t>
      </w:r>
    </w:p>
    <w:p w14:paraId="0E970B7A" w14:textId="77777777" w:rsidR="00ED73CD" w:rsidRPr="00A01921" w:rsidRDefault="00ED73CD" w:rsidP="00ED73CD">
      <w:pPr>
        <w:rPr>
          <w:sz w:val="16"/>
        </w:rPr>
      </w:pPr>
      <w:r w:rsidRPr="00A01921">
        <w:rPr>
          <w:sz w:val="16"/>
        </w:rPr>
        <w:t>These workers are clearly excluded from the NLRA’s definition of “employee.” Courts have thus uniformly held that states and localities are free to implement their own laws providing collective rights to these workers.4</w:t>
      </w:r>
    </w:p>
    <w:p w14:paraId="539FF420" w14:textId="77777777" w:rsidR="00ED73CD" w:rsidRPr="00A01921" w:rsidRDefault="00ED73CD" w:rsidP="00ED73CD">
      <w:pPr>
        <w:rPr>
          <w:sz w:val="16"/>
        </w:rPr>
      </w:pPr>
      <w:r w:rsidRPr="00A01921">
        <w:rPr>
          <w:rStyle w:val="Emphasis"/>
          <w:highlight w:val="green"/>
        </w:rPr>
        <w:t>Clearly Preempted</w:t>
      </w:r>
      <w:r w:rsidRPr="00A01921">
        <w:rPr>
          <w:sz w:val="16"/>
        </w:rPr>
        <w:t xml:space="preserve">: Supervisors and </w:t>
      </w:r>
      <w:r w:rsidRPr="00A01921">
        <w:rPr>
          <w:rStyle w:val="Emphasis"/>
          <w:highlight w:val="green"/>
        </w:rPr>
        <w:t>Undocumented Workers</w:t>
      </w:r>
    </w:p>
    <w:p w14:paraId="3A65614B" w14:textId="77777777" w:rsidR="00ED73CD" w:rsidRPr="00A01921" w:rsidRDefault="00ED73CD" w:rsidP="00ED73CD">
      <w:pPr>
        <w:rPr>
          <w:sz w:val="16"/>
        </w:rPr>
      </w:pPr>
      <w:r w:rsidRPr="00A01921">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5E5242C6" w14:textId="77777777" w:rsidR="00ED73CD" w:rsidRPr="00A01921" w:rsidRDefault="00ED73CD" w:rsidP="00ED73CD">
      <w:pPr>
        <w:rPr>
          <w:sz w:val="16"/>
        </w:rPr>
      </w:pPr>
      <w:r w:rsidRPr="00A01921">
        <w:rPr>
          <w:sz w:val="16"/>
        </w:rPr>
        <w:t xml:space="preserve">Meanwhile, workers lacking work authorization are not entitled to the full protections of the NLRA given that two of the Act’s most crucial remedies, the backpay and reinstatement awards, do not apply to them. </w:t>
      </w:r>
      <w:r w:rsidRPr="00A01921">
        <w:rPr>
          <w:rStyle w:val="StyleUnderline"/>
          <w:highlight w:val="green"/>
        </w:rPr>
        <w:t>States</w:t>
      </w:r>
      <w:r w:rsidRPr="00A01921">
        <w:rPr>
          <w:sz w:val="16"/>
        </w:rPr>
        <w:t xml:space="preserve"> generally </w:t>
      </w:r>
      <w:r w:rsidRPr="00A01921">
        <w:rPr>
          <w:rStyle w:val="StyleUnderline"/>
          <w:highlight w:val="green"/>
        </w:rPr>
        <w:t xml:space="preserve">cannot fill </w:t>
      </w:r>
      <w:r w:rsidRPr="00A01921">
        <w:rPr>
          <w:rStyle w:val="StyleUnderline"/>
        </w:rPr>
        <w:t xml:space="preserve">in </w:t>
      </w:r>
      <w:r w:rsidRPr="00A01921">
        <w:rPr>
          <w:rStyle w:val="StyleUnderline"/>
          <w:highlight w:val="green"/>
        </w:rPr>
        <w:t>this gap</w:t>
      </w:r>
      <w:r w:rsidRPr="00A01921">
        <w:rPr>
          <w:sz w:val="16"/>
        </w:rPr>
        <w:t xml:space="preserve"> by providing for backpay or reinstatement awards because </w:t>
      </w:r>
      <w:r w:rsidRPr="00A01921">
        <w:rPr>
          <w:rStyle w:val="StyleUnderline"/>
          <w:highlight w:val="green"/>
        </w:rPr>
        <w:t xml:space="preserve">such provisions </w:t>
      </w:r>
      <w:r w:rsidRPr="00A01921">
        <w:rPr>
          <w:rStyle w:val="StyleUnderline"/>
        </w:rPr>
        <w:t xml:space="preserve">would be </w:t>
      </w:r>
      <w:r w:rsidRPr="00A01921">
        <w:rPr>
          <w:rStyle w:val="StyleUnderline"/>
          <w:highlight w:val="green"/>
        </w:rPr>
        <w:t>preempted</w:t>
      </w:r>
      <w:r w:rsidRPr="00A01921">
        <w:rPr>
          <w:rStyle w:val="StyleUnderline"/>
        </w:rPr>
        <w:t xml:space="preserve"> </w:t>
      </w:r>
      <w:r w:rsidRPr="00A01921">
        <w:rPr>
          <w:rStyle w:val="StyleUnderline"/>
          <w:highlight w:val="green"/>
        </w:rPr>
        <w:t xml:space="preserve">by </w:t>
      </w:r>
      <w:r w:rsidRPr="00A01921">
        <w:rPr>
          <w:rStyle w:val="StyleUnderline"/>
        </w:rPr>
        <w:t>the</w:t>
      </w:r>
      <w:r w:rsidRPr="00A01921">
        <w:rPr>
          <w:sz w:val="16"/>
        </w:rPr>
        <w:t xml:space="preserve"> Immigration Reform and Control Act of 1986 (</w:t>
      </w:r>
      <w:r w:rsidRPr="00A01921">
        <w:rPr>
          <w:rStyle w:val="StyleUnderline"/>
          <w:highlight w:val="green"/>
        </w:rPr>
        <w:t>IRCA</w:t>
      </w:r>
      <w:r w:rsidRPr="00A01921">
        <w:rPr>
          <w:sz w:val="16"/>
        </w:rPr>
        <w:t>).6 Some exceptions apply – for instance, California allows for limited backpay remedies for violations of state employment laws that extend protections to undocumented workers.7</w:t>
      </w:r>
    </w:p>
    <w:p w14:paraId="14D89F8B" w14:textId="77777777" w:rsidR="00ED73CD" w:rsidRPr="00A01921" w:rsidRDefault="00ED73CD" w:rsidP="00ED73CD">
      <w:pPr>
        <w:pStyle w:val="Heading4"/>
        <w:rPr>
          <w:rFonts w:cs="Calibri"/>
        </w:rPr>
      </w:pPr>
      <w:r w:rsidRPr="00A01921">
        <w:rPr>
          <w:rFonts w:cs="Calibri"/>
        </w:rPr>
        <w:lastRenderedPageBreak/>
        <w:t>6---</w:t>
      </w:r>
      <w:r w:rsidRPr="00A01921">
        <w:rPr>
          <w:rFonts w:cs="Calibri"/>
          <w:u w:val="single"/>
        </w:rPr>
        <w:t>CRACKDOWNS DEFICIT</w:t>
      </w:r>
      <w:r w:rsidRPr="00A01921">
        <w:rPr>
          <w:rFonts w:cs="Calibri"/>
        </w:rPr>
        <w:t>. Supreme Court strikes down state-allowed union visits</w:t>
      </w:r>
    </w:p>
    <w:p w14:paraId="556D4367" w14:textId="77777777" w:rsidR="00ED73CD" w:rsidRPr="00A01921" w:rsidRDefault="00ED73CD" w:rsidP="00ED73CD">
      <w:r w:rsidRPr="00A01921">
        <w:t xml:space="preserve">Written By Marissa E. </w:t>
      </w:r>
      <w:r w:rsidRPr="00A01921">
        <w:rPr>
          <w:rStyle w:val="Style13ptBold"/>
        </w:rPr>
        <w:t>Buck</w:t>
      </w:r>
      <w:r w:rsidRPr="00A01921">
        <w:t>, 6-23-20</w:t>
      </w:r>
      <w:r w:rsidRPr="00A01921">
        <w:rPr>
          <w:rStyle w:val="Style13ptBold"/>
        </w:rPr>
        <w:t>21</w:t>
      </w:r>
      <w:r w:rsidRPr="00A01921">
        <w:t>, "U.S. Supreme Court Rules Against Union Access to Agricultural Employer’s Land — DP&amp;F", DP&amp;F, https://www.dpf-law.com/articles/us-supreme-court-rules-against-union-access-to-agricultural-employers-land, da 8/11/25</w:t>
      </w:r>
    </w:p>
    <w:p w14:paraId="5BBFB130" w14:textId="77777777" w:rsidR="00ED73CD" w:rsidRPr="00A01921" w:rsidRDefault="00ED73CD" w:rsidP="00ED73CD">
      <w:pPr>
        <w:rPr>
          <w:sz w:val="16"/>
        </w:rPr>
      </w:pPr>
      <w:r w:rsidRPr="00A01921">
        <w:rPr>
          <w:sz w:val="16"/>
        </w:rPr>
        <w:t xml:space="preserve">On June 23, the </w:t>
      </w:r>
      <w:r w:rsidRPr="00A01921">
        <w:rPr>
          <w:rStyle w:val="StyleUnderline"/>
          <w:highlight w:val="cyan"/>
        </w:rPr>
        <w:t>U.S. S</w:t>
      </w:r>
      <w:r w:rsidRPr="00A01921">
        <w:rPr>
          <w:sz w:val="16"/>
        </w:rPr>
        <w:t xml:space="preserve">upreme </w:t>
      </w:r>
      <w:r w:rsidRPr="00A01921">
        <w:rPr>
          <w:rStyle w:val="StyleUnderline"/>
          <w:highlight w:val="cyan"/>
        </w:rPr>
        <w:t>C</w:t>
      </w:r>
      <w:r w:rsidRPr="00A01921">
        <w:rPr>
          <w:sz w:val="16"/>
        </w:rPr>
        <w:t xml:space="preserve">ourt </w:t>
      </w:r>
      <w:r w:rsidRPr="00A01921">
        <w:rPr>
          <w:rStyle w:val="StyleUnderline"/>
          <w:highlight w:val="cyan"/>
        </w:rPr>
        <w:t>held</w:t>
      </w:r>
      <w:r w:rsidRPr="00A01921">
        <w:rPr>
          <w:rStyle w:val="StyleUnderline"/>
        </w:rPr>
        <w:t xml:space="preserve"> </w:t>
      </w:r>
      <w:r w:rsidRPr="00A01921">
        <w:rPr>
          <w:sz w:val="16"/>
        </w:rPr>
        <w:t xml:space="preserve">that a </w:t>
      </w:r>
      <w:r w:rsidRPr="00A01921">
        <w:rPr>
          <w:rStyle w:val="StyleUnderline"/>
          <w:highlight w:val="cyan"/>
        </w:rPr>
        <w:t>California reg</w:t>
      </w:r>
      <w:r w:rsidRPr="00A01921">
        <w:rPr>
          <w:sz w:val="16"/>
        </w:rPr>
        <w:t xml:space="preserve">ulation </w:t>
      </w:r>
      <w:r w:rsidRPr="00A01921">
        <w:rPr>
          <w:rStyle w:val="StyleUnderline"/>
          <w:highlight w:val="cyan"/>
        </w:rPr>
        <w:t>allowing union organizers to enter an ag</w:t>
      </w:r>
      <w:r w:rsidRPr="00A01921">
        <w:rPr>
          <w:sz w:val="16"/>
        </w:rPr>
        <w:t xml:space="preserve">ricultural </w:t>
      </w:r>
      <w:r w:rsidRPr="00A01921">
        <w:rPr>
          <w:rStyle w:val="StyleUnderline"/>
          <w:highlight w:val="cyan"/>
        </w:rPr>
        <w:t>employer’s property is unconstitutional</w:t>
      </w:r>
      <w:r w:rsidRPr="00A01921">
        <w:rPr>
          <w:sz w:val="16"/>
        </w:rPr>
        <w:t>. The regulation, on the books since the mid-1970s, requires farms to permit unions to speak with and recruit farmworkers in the hour before and after work and an hour during lunchtime for up to 120 days each year. (Cedar Point Nursery v. Hassid (U.S., June 23, 2021, No. 20-107) 2021 WL 2557070.)</w:t>
      </w:r>
    </w:p>
    <w:p w14:paraId="63FD786B" w14:textId="77777777" w:rsidR="00ED73CD" w:rsidRPr="00A01921" w:rsidRDefault="00ED73CD" w:rsidP="00ED73CD">
      <w:pPr>
        <w:rPr>
          <w:sz w:val="16"/>
        </w:rPr>
      </w:pPr>
      <w:r w:rsidRPr="00A01921">
        <w:rPr>
          <w:sz w:val="16"/>
        </w:rPr>
        <w:t>In the case, a strawberry plant nursery and a fruit shipment company sued the California Agricultural Labor Relations Board arguing that the regulation gave farmworker unions an easement to enter and conduct business on their land without authorization or compensation. The Court agreed, holding that the regulation took away the agricultural employer’s right to exclude trespassers from its private property, amounting to a “taking” of company property without “just compensation” in violation of the Fifth Amendment.</w:t>
      </w:r>
    </w:p>
    <w:p w14:paraId="0E0195FD" w14:textId="77777777" w:rsidR="00ED73CD" w:rsidRPr="00A01921" w:rsidRDefault="00ED73CD" w:rsidP="00ED73CD">
      <w:pPr>
        <w:rPr>
          <w:sz w:val="16"/>
        </w:rPr>
      </w:pPr>
      <w:r w:rsidRPr="00A01921">
        <w:rPr>
          <w:sz w:val="16"/>
        </w:rPr>
        <w:t xml:space="preserve">With the regulation essentially gone (barring the unlikely scenario that the government or the unions decide to pay farms for access to their workers), labor </w:t>
      </w:r>
      <w:r w:rsidRPr="00A01921">
        <w:rPr>
          <w:rStyle w:val="StyleUnderline"/>
          <w:highlight w:val="cyan"/>
        </w:rPr>
        <w:t>unions will have to find alt</w:t>
      </w:r>
      <w:r w:rsidRPr="00A01921">
        <w:rPr>
          <w:sz w:val="16"/>
        </w:rPr>
        <w:t xml:space="preserve">ernative </w:t>
      </w:r>
      <w:r w:rsidRPr="00A01921">
        <w:rPr>
          <w:rStyle w:val="StyleUnderline"/>
          <w:highlight w:val="cyan"/>
        </w:rPr>
        <w:t>means to communicate with and recruit</w:t>
      </w:r>
      <w:r w:rsidRPr="00A01921">
        <w:rPr>
          <w:sz w:val="16"/>
        </w:rPr>
        <w:t xml:space="preserve"> agricultural union </w:t>
      </w:r>
      <w:r w:rsidRPr="00A01921">
        <w:rPr>
          <w:rStyle w:val="StyleUnderline"/>
          <w:highlight w:val="cyan"/>
        </w:rPr>
        <w:t>members</w:t>
      </w:r>
      <w:r w:rsidRPr="00A01921">
        <w:rPr>
          <w:sz w:val="16"/>
        </w:rPr>
        <w:t>. This ruling is hailed as a resounding victory for agricultural employers. For more information about this contact Sarah Hirschfeld-Sussman or anyone on DP&amp;F’s employment team.</w:t>
      </w:r>
    </w:p>
    <w:p w14:paraId="6DE3BAB6" w14:textId="77777777" w:rsidR="00ED73CD" w:rsidRPr="00A01921" w:rsidRDefault="00ED73CD" w:rsidP="00ED73CD">
      <w:pPr>
        <w:pStyle w:val="Heading4"/>
        <w:rPr>
          <w:rFonts w:cs="Calibri"/>
        </w:rPr>
      </w:pPr>
      <w:r w:rsidRPr="00A01921">
        <w:rPr>
          <w:rFonts w:cs="Calibri"/>
        </w:rPr>
        <w:t>7---Regulations fail.</w:t>
      </w:r>
    </w:p>
    <w:p w14:paraId="547ED3F9" w14:textId="77777777" w:rsidR="00ED73CD" w:rsidRPr="00A01921" w:rsidRDefault="00ED73CD" w:rsidP="00ED73CD">
      <w:r w:rsidRPr="00A01921">
        <w:t xml:space="preserve">Daniel </w:t>
      </w:r>
      <w:r w:rsidRPr="00A01921">
        <w:rPr>
          <w:rStyle w:val="Style13ptBold"/>
        </w:rPr>
        <w:t>Costa 21</w:t>
      </w:r>
      <w:r w:rsidRPr="00A01921">
        <w:t>,  EPI’s director of immigration law and policy research from 2013 to early 2018; he returned to this role in 2019 after serving as the California Attorney General’s senior advisor on immigration and labor. 3-23-2021, "Agricultural employers are asking the Supreme Court to make it harder for farmworkers suffering from poor pay and working conditions to unionize", Economic Policy Institute, https://www.epi.org/blog/agricultural-employers-are-asking-the-supreme-court-to-make-it-harder-for-farmworkers-suffering-from-poor-pay-and-working-conditions-to-unionize/ da 8/4/25</w:t>
      </w:r>
    </w:p>
    <w:p w14:paraId="2096DB0A" w14:textId="77777777" w:rsidR="00ED73CD" w:rsidRPr="00A01921" w:rsidRDefault="00ED73CD" w:rsidP="00ED73CD">
      <w:pPr>
        <w:rPr>
          <w:sz w:val="16"/>
        </w:rPr>
      </w:pPr>
      <w:r w:rsidRPr="00A01921">
        <w:rPr>
          <w:sz w:val="16"/>
        </w:rPr>
        <w:t>In California, union organizers can temporarily access an agricultural employer’s property outside of work hours in order to talk to farmworkers about their legally protected right to join a union. Two agricultural employers, however, contend that the regulation allowing that access is equivalent to an uncompensated and unconstitutional “taking” of their property and should therefore be struck down.</w:t>
      </w:r>
    </w:p>
    <w:p w14:paraId="565DD178" w14:textId="77777777" w:rsidR="00ED73CD" w:rsidRPr="00A01921" w:rsidRDefault="00ED73CD" w:rsidP="00ED73CD">
      <w:pPr>
        <w:rPr>
          <w:sz w:val="16"/>
        </w:rPr>
      </w:pPr>
      <w:r w:rsidRPr="00A01921">
        <w:rPr>
          <w:sz w:val="16"/>
        </w:rPr>
        <w:t>On Monday, the Supreme Court heard oral arguments in this dispute: In Cedar Point Nursery v. Hassid, two agricultural employers are challenging the 1975 California regulation that allows union representatives to visit private farms. The case could have implications for union organizing across the country.</w:t>
      </w:r>
    </w:p>
    <w:p w14:paraId="6839C354" w14:textId="77777777" w:rsidR="00ED73CD" w:rsidRPr="00A01921" w:rsidRDefault="00ED73CD" w:rsidP="00ED73CD">
      <w:pPr>
        <w:rPr>
          <w:sz w:val="16"/>
        </w:rPr>
      </w:pPr>
      <w:r w:rsidRPr="00A01921">
        <w:rPr>
          <w:sz w:val="16"/>
        </w:rPr>
        <w:t xml:space="preserve">If the challenge by the employers is successful, it will keep the United Farm Workers (UFW) away from their employees, so they won’t be able to organize them. </w:t>
      </w:r>
      <w:r w:rsidRPr="00A01921">
        <w:rPr>
          <w:rStyle w:val="StyleUnderline"/>
          <w:highlight w:val="cyan"/>
        </w:rPr>
        <w:t>Such a restriction would be particularly egregious</w:t>
      </w:r>
      <w:r w:rsidRPr="00A01921">
        <w:rPr>
          <w:sz w:val="16"/>
        </w:rPr>
        <w:t xml:space="preserve"> </w:t>
      </w:r>
      <w:r w:rsidRPr="00A01921">
        <w:rPr>
          <w:rStyle w:val="StyleUnderline"/>
          <w:highlight w:val="cyan"/>
        </w:rPr>
        <w:t>given</w:t>
      </w:r>
      <w:r w:rsidRPr="00A01921">
        <w:rPr>
          <w:sz w:val="16"/>
        </w:rPr>
        <w:t xml:space="preserve"> the harsh </w:t>
      </w:r>
      <w:r w:rsidRPr="00A01921">
        <w:rPr>
          <w:rStyle w:val="StyleUnderline"/>
          <w:highlight w:val="cyan"/>
        </w:rPr>
        <w:t>working conditions</w:t>
      </w:r>
      <w:r w:rsidRPr="00A01921">
        <w:rPr>
          <w:sz w:val="16"/>
        </w:rPr>
        <w:t xml:space="preserve"> farmworkers face </w:t>
      </w:r>
      <w:r w:rsidRPr="00A01921">
        <w:rPr>
          <w:rStyle w:val="StyleUnderline"/>
          <w:highlight w:val="cyan"/>
        </w:rPr>
        <w:t>and</w:t>
      </w:r>
      <w:r w:rsidRPr="00A01921">
        <w:rPr>
          <w:sz w:val="16"/>
        </w:rPr>
        <w:t xml:space="preserve"> given that a </w:t>
      </w:r>
      <w:r w:rsidRPr="00A01921">
        <w:rPr>
          <w:rStyle w:val="StyleUnderline"/>
          <w:highlight w:val="cyan"/>
        </w:rPr>
        <w:t>growing share</w:t>
      </w:r>
      <w:r w:rsidRPr="00A01921">
        <w:rPr>
          <w:sz w:val="16"/>
        </w:rPr>
        <w:t xml:space="preserve"> are temporary </w:t>
      </w:r>
      <w:r w:rsidRPr="00A01921">
        <w:rPr>
          <w:rStyle w:val="StyleUnderline"/>
          <w:highlight w:val="cyan"/>
        </w:rPr>
        <w:t>migrant workers</w:t>
      </w:r>
      <w:r w:rsidRPr="00A01921">
        <w:rPr>
          <w:sz w:val="16"/>
        </w:rPr>
        <w:t xml:space="preserve"> with H-2A visas who live </w:t>
      </w:r>
      <w:r w:rsidRPr="00A01921">
        <w:rPr>
          <w:rStyle w:val="StyleUnderline"/>
          <w:highlight w:val="cyan"/>
        </w:rPr>
        <w:t>in housing</w:t>
      </w:r>
      <w:r w:rsidRPr="00A01921">
        <w:rPr>
          <w:sz w:val="16"/>
        </w:rPr>
        <w:t xml:space="preserve"> that is either </w:t>
      </w:r>
      <w:r w:rsidRPr="00A01921">
        <w:rPr>
          <w:rStyle w:val="StyleUnderline"/>
          <w:highlight w:val="cyan"/>
        </w:rPr>
        <w:t>owned or controlled by their employers</w:t>
      </w:r>
      <w:r w:rsidRPr="00A01921">
        <w:rPr>
          <w:sz w:val="16"/>
        </w:rPr>
        <w:t>.</w:t>
      </w:r>
    </w:p>
    <w:p w14:paraId="0B076C73" w14:textId="77777777" w:rsidR="00ED73CD" w:rsidRPr="00A01921" w:rsidRDefault="00ED73CD" w:rsidP="00ED73CD">
      <w:pPr>
        <w:rPr>
          <w:rStyle w:val="Emphasis"/>
        </w:rPr>
      </w:pPr>
      <w:r w:rsidRPr="00A01921">
        <w:rPr>
          <w:sz w:val="16"/>
        </w:rPr>
        <w:t xml:space="preserve">Farmworkers are employed in one of the most hazardous and lowest paying jobs in the entire U.S. labor market, a fact that isn’t often mentioned in the mainstream coverage. As research I coauthored has shown, </w:t>
      </w:r>
      <w:r w:rsidRPr="00A01921">
        <w:rPr>
          <w:rStyle w:val="StyleUnderline"/>
          <w:highlight w:val="cyan"/>
        </w:rPr>
        <w:t>farmworkers suffer very high rates of wage and hour violations</w:t>
      </w:r>
      <w:r w:rsidRPr="00A01921">
        <w:rPr>
          <w:sz w:val="16"/>
        </w:rPr>
        <w:t xml:space="preserve">, yet the </w:t>
      </w:r>
      <w:r w:rsidRPr="00A01921">
        <w:rPr>
          <w:rStyle w:val="StyleUnderline"/>
          <w:highlight w:val="cyan"/>
        </w:rPr>
        <w:t>number of inspections</w:t>
      </w:r>
      <w:r w:rsidRPr="00A01921">
        <w:rPr>
          <w:sz w:val="16"/>
        </w:rPr>
        <w:t xml:space="preserve"> of agricultural employers </w:t>
      </w:r>
      <w:r w:rsidRPr="00A01921">
        <w:rPr>
          <w:rStyle w:val="StyleUnderline"/>
          <w:highlight w:val="cyan"/>
        </w:rPr>
        <w:t>has been cut in half</w:t>
      </w:r>
      <w:r w:rsidRPr="00A01921">
        <w:rPr>
          <w:sz w:val="16"/>
        </w:rPr>
        <w:t xml:space="preserve"> in recent years, likely due to the U.S. Department of Labor being perennially underfunded by Congress. Since </w:t>
      </w:r>
      <w:r w:rsidRPr="00A01921">
        <w:rPr>
          <w:rStyle w:val="StyleUnderline"/>
          <w:highlight w:val="cyan"/>
        </w:rPr>
        <w:t>farmworkers</w:t>
      </w:r>
      <w:r w:rsidRPr="00A01921">
        <w:rPr>
          <w:sz w:val="16"/>
        </w:rPr>
        <w:t xml:space="preserve"> are one of the most vulnerable groups in the U.S. workforce, they</w:t>
      </w:r>
      <w:r w:rsidRPr="00A01921">
        <w:rPr>
          <w:rStyle w:val="Emphasis"/>
          <w:highlight w:val="cyan"/>
        </w:rPr>
        <w:t xml:space="preserve"> would benefit enormously from joining a union.</w:t>
      </w:r>
    </w:p>
    <w:p w14:paraId="36D81FB7" w14:textId="77777777" w:rsidR="00ED73CD" w:rsidRPr="00A01921" w:rsidRDefault="00ED73CD" w:rsidP="00ED73CD">
      <w:pPr>
        <w:rPr>
          <w:rStyle w:val="Emphasis"/>
        </w:rPr>
      </w:pPr>
      <w:r w:rsidRPr="00A01921">
        <w:rPr>
          <w:sz w:val="16"/>
        </w:rPr>
        <w:t xml:space="preserve">In addition, </w:t>
      </w:r>
      <w:r w:rsidRPr="00A01921">
        <w:rPr>
          <w:rStyle w:val="StyleUnderline"/>
          <w:highlight w:val="cyan"/>
        </w:rPr>
        <w:t>a majority of farmworkers</w:t>
      </w:r>
      <w:r w:rsidRPr="00A01921">
        <w:rPr>
          <w:sz w:val="16"/>
        </w:rPr>
        <w:t xml:space="preserve"> either </w:t>
      </w:r>
      <w:r w:rsidRPr="00A01921">
        <w:rPr>
          <w:rStyle w:val="StyleUnderline"/>
          <w:highlight w:val="cyan"/>
        </w:rPr>
        <w:t>lack an immigration status and fear retaliation and deportation</w:t>
      </w:r>
      <w:r w:rsidRPr="00A01921">
        <w:rPr>
          <w:sz w:val="16"/>
        </w:rPr>
        <w:t xml:space="preserve">, </w:t>
      </w:r>
      <w:r w:rsidRPr="00A01921">
        <w:rPr>
          <w:rStyle w:val="StyleUnderline"/>
          <w:highlight w:val="cyan"/>
        </w:rPr>
        <w:t>or</w:t>
      </w:r>
      <w:r w:rsidRPr="00A01921">
        <w:rPr>
          <w:sz w:val="16"/>
        </w:rPr>
        <w:t xml:space="preserve"> they are migrant workers who </w:t>
      </w:r>
      <w:r w:rsidRPr="00A01921">
        <w:rPr>
          <w:rStyle w:val="StyleUnderline"/>
          <w:highlight w:val="cyan"/>
        </w:rPr>
        <w:t>have</w:t>
      </w:r>
      <w:r w:rsidRPr="00A01921">
        <w:rPr>
          <w:sz w:val="16"/>
        </w:rPr>
        <w:t xml:space="preserve"> a </w:t>
      </w:r>
      <w:r w:rsidRPr="00A01921">
        <w:rPr>
          <w:rStyle w:val="StyleUnderline"/>
          <w:highlight w:val="cyan"/>
        </w:rPr>
        <w:t>precarious</w:t>
      </w:r>
      <w:r w:rsidRPr="00A01921">
        <w:rPr>
          <w:sz w:val="16"/>
        </w:rPr>
        <w:t xml:space="preserve"> and employer-</w:t>
      </w:r>
      <w:r w:rsidRPr="00A01921">
        <w:rPr>
          <w:rStyle w:val="StyleUnderline"/>
          <w:highlight w:val="cyan"/>
        </w:rPr>
        <w:t xml:space="preserve">contingent </w:t>
      </w:r>
      <w:r w:rsidRPr="00A01921">
        <w:rPr>
          <w:sz w:val="16"/>
        </w:rPr>
        <w:t xml:space="preserve">immigration </w:t>
      </w:r>
      <w:r w:rsidRPr="00A01921">
        <w:rPr>
          <w:rStyle w:val="StyleUnderline"/>
          <w:highlight w:val="cyan"/>
        </w:rPr>
        <w:t>status</w:t>
      </w:r>
      <w:r w:rsidRPr="00A01921">
        <w:rPr>
          <w:sz w:val="16"/>
        </w:rPr>
        <w:t xml:space="preserve"> such as an H-2A visa, a temporary visa that ties them and indentures them to one employer—meaning that if they lose their job or their status, they become deportable. As a result, </w:t>
      </w:r>
      <w:r w:rsidRPr="00A01921">
        <w:rPr>
          <w:rStyle w:val="StyleUnderline"/>
          <w:highlight w:val="cyan"/>
        </w:rPr>
        <w:t>farmworkers are much less likely to complain about wage</w:t>
      </w:r>
      <w:r w:rsidRPr="00A01921">
        <w:rPr>
          <w:sz w:val="16"/>
        </w:rPr>
        <w:t xml:space="preserve"> and hour </w:t>
      </w:r>
      <w:r w:rsidRPr="00A01921">
        <w:rPr>
          <w:rStyle w:val="StyleUnderline"/>
          <w:highlight w:val="cyan"/>
        </w:rPr>
        <w:t>or health and safety violations</w:t>
      </w:r>
      <w:r w:rsidRPr="00A01921">
        <w:rPr>
          <w:sz w:val="16"/>
        </w:rPr>
        <w:t xml:space="preserve">. </w:t>
      </w:r>
      <w:r w:rsidRPr="00A01921">
        <w:rPr>
          <w:rStyle w:val="Emphasis"/>
          <w:highlight w:val="cyan"/>
        </w:rPr>
        <w:lastRenderedPageBreak/>
        <w:t>Being part of a union</w:t>
      </w:r>
      <w:r w:rsidRPr="00A01921">
        <w:rPr>
          <w:sz w:val="16"/>
        </w:rPr>
        <w:t xml:space="preserve">, however, </w:t>
      </w:r>
      <w:r w:rsidRPr="00A01921">
        <w:rPr>
          <w:rStyle w:val="Emphasis"/>
          <w:highlight w:val="cyan"/>
        </w:rPr>
        <w:t>would help ensure that their rights are protected and give them the freedom to speak up about employer lawbreaking.</w:t>
      </w:r>
    </w:p>
    <w:p w14:paraId="1C458234" w14:textId="77777777" w:rsidR="00ED73CD" w:rsidRPr="00A01921" w:rsidRDefault="00ED73CD" w:rsidP="00ED73CD">
      <w:pPr>
        <w:rPr>
          <w:sz w:val="16"/>
        </w:rPr>
      </w:pPr>
      <w:r w:rsidRPr="00A01921">
        <w:rPr>
          <w:sz w:val="16"/>
        </w:rPr>
        <w:t>Our report revealed that between 2000 and 2019, 11% of all federal wage and hour investigations on farms found H-2A violations and agricultural employers were required to pay out $55 million in stolen wages and civil money penalties as a result of those violations. A report published last year by Centro de los Derechos del Migrante, a migrant worker advocate group, detailed the findings of in-depth interviews with 100 H-2A workers, who “reported discrimination, sexual harassment, wage theft, and health and safety violations by their employers—and a chilling lack of recourse.” Every single H-2A worker interviewed “experienced at least one serious legal violation of their rights, and 94% experienced three or more.” Considering the challenges and abuses that H-2A workers face while employed on U.S. farms, being able to communicate with them is critical to their protection.</w:t>
      </w:r>
    </w:p>
    <w:p w14:paraId="31A0CCC0" w14:textId="77777777" w:rsidR="00ED73CD" w:rsidRPr="00A01921" w:rsidRDefault="00ED73CD" w:rsidP="00ED73CD">
      <w:pPr>
        <w:rPr>
          <w:sz w:val="16"/>
        </w:rPr>
      </w:pPr>
      <w:r w:rsidRPr="00A01921">
        <w:rPr>
          <w:sz w:val="16"/>
        </w:rPr>
        <w:t>It should also be noted again that H-2A workers, which make up a large and growing share of the farm workforce and now account for 10% of the average employment in U.S. crop agriculture, all reside in housing that is either owned or controlled by their employers. In many cases, being able to talk to H-2A workers about their labor rights without physically visiting the farm where they’re employed will be impossible in practice.</w:t>
      </w:r>
    </w:p>
    <w:p w14:paraId="00DB9CA6" w14:textId="77777777" w:rsidR="00ED73CD" w:rsidRPr="00A01921" w:rsidRDefault="00ED73CD" w:rsidP="00ED73CD">
      <w:pPr>
        <w:rPr>
          <w:sz w:val="16"/>
        </w:rPr>
      </w:pPr>
      <w:r w:rsidRPr="00A01921">
        <w:rPr>
          <w:sz w:val="16"/>
        </w:rPr>
        <w:t>As others have pointed out, if the court strikes down the Agricultural Labor Relations Board’s access regulation, there could be impacts beyond labor organizing. Employers might then challenge government agencies’ right to access private property for inspections related to just about any law or regulation, including ones that pertain to health and safety or wage and hour standards, or anti-discrimination laws, etc.</w:t>
      </w:r>
    </w:p>
    <w:p w14:paraId="041536F1" w14:textId="77777777" w:rsidR="00ED73CD" w:rsidRPr="00A01921" w:rsidRDefault="00ED73CD" w:rsidP="00ED73CD">
      <w:pPr>
        <w:rPr>
          <w:sz w:val="16"/>
        </w:rPr>
      </w:pPr>
      <w:r w:rsidRPr="00A01921">
        <w:rPr>
          <w:sz w:val="16"/>
        </w:rPr>
        <w:t>And while the agricultural employers in question—along with their supporters like the U.S. Chamber of Commerce and right-wing and libertarian groups—are arguing that the California regulation is an unlawful violation of their private property rights (in legal jargon, a “taking”), the regulation already greatly restricts the time, duration, and purpose of the access to the employer’s property. Union organizers must give advance notice to the employers, there are limits on how many organizers can be present on the property, and organizers may not disrupt the business operations of the employer.</w:t>
      </w:r>
    </w:p>
    <w:p w14:paraId="3CE97C97" w14:textId="77777777" w:rsidR="00ED73CD" w:rsidRPr="00A01921" w:rsidRDefault="00ED73CD" w:rsidP="00ED73CD">
      <w:pPr>
        <w:rPr>
          <w:sz w:val="16"/>
        </w:rPr>
      </w:pPr>
      <w:r w:rsidRPr="00A01921">
        <w:rPr>
          <w:sz w:val="16"/>
        </w:rPr>
        <w:t xml:space="preserve">It’s never been clearer that </w:t>
      </w:r>
      <w:r w:rsidRPr="00A01921">
        <w:rPr>
          <w:rStyle w:val="StyleUnderline"/>
          <w:highlight w:val="cyan"/>
        </w:rPr>
        <w:t>farmworkers need easier and increased access to organizers</w:t>
      </w:r>
      <w:r w:rsidRPr="00A01921">
        <w:rPr>
          <w:sz w:val="16"/>
        </w:rPr>
        <w:t xml:space="preserve"> from unions like the UFW and the Farm Labor Organizing Committee (FLOC). The UFW and FLOC are engaging in the herculean task of organizing a workforce that is scattered in rural areas, lacks access to technology, speaks multiple languages, and is fearful of being deported if their employer decides to retaliate against them for speaking out about labor violations or workplace safety.</w:t>
      </w:r>
    </w:p>
    <w:p w14:paraId="645D854D" w14:textId="77777777" w:rsidR="00ED73CD" w:rsidRPr="00A01921" w:rsidRDefault="00ED73CD" w:rsidP="00ED73CD">
      <w:pPr>
        <w:rPr>
          <w:sz w:val="16"/>
        </w:rPr>
      </w:pPr>
      <w:r w:rsidRPr="00A01921">
        <w:rPr>
          <w:sz w:val="16"/>
        </w:rPr>
        <w:t>Hopefully the Supreme Court takes these factors into consideration when deciding whether allowing organizers to have limited access to California farms constitutes a “taking” under the Fifth Amendment.</w:t>
      </w:r>
    </w:p>
    <w:p w14:paraId="72CFD0C2" w14:textId="77777777" w:rsidR="00ED73CD" w:rsidRPr="00EC0C6B" w:rsidRDefault="00ED73CD" w:rsidP="00ED73CD">
      <w:pPr>
        <w:pStyle w:val="Heading3"/>
      </w:pPr>
      <w:r>
        <w:lastRenderedPageBreak/>
        <w:t>PTX DA---2AC</w:t>
      </w:r>
    </w:p>
    <w:p w14:paraId="298890FF" w14:textId="77777777" w:rsidR="00ED73CD" w:rsidRDefault="00ED73CD" w:rsidP="00ED73CD">
      <w:pPr>
        <w:pStyle w:val="Heading4"/>
      </w:pPr>
      <w:r>
        <w:t>Countermeasures check extinction level diseases.</w:t>
      </w:r>
    </w:p>
    <w:p w14:paraId="772F5D7A" w14:textId="77777777" w:rsidR="00ED73CD" w:rsidRPr="004B7BF3" w:rsidRDefault="00ED73CD" w:rsidP="00ED73CD">
      <w:pPr>
        <w:rPr>
          <w:sz w:val="16"/>
        </w:rPr>
      </w:pPr>
      <w:r w:rsidRPr="004B7BF3">
        <w:rPr>
          <w:b/>
          <w:bCs/>
          <w:u w:val="single"/>
        </w:rPr>
        <w:t>Adalja 16</w:t>
      </w:r>
      <w:r w:rsidRPr="004B7BF3">
        <w:rPr>
          <w:sz w:val="16"/>
        </w:rPr>
        <w:t>, Amesh. [Amesh Adalja is an infectious-disease physician at the University of Pittsburgh.] “Why Hasn't Disease Wiped out the Human Race?” The Atlantic, Atlantic Media Company, 17 June 2016, https://www.theatlantic.com/health/archive/2016/06/infectious-diseases-extinction/487514/. //JQ</w:t>
      </w:r>
    </w:p>
    <w:p w14:paraId="6F21FF2A" w14:textId="77777777" w:rsidR="00ED73CD" w:rsidRPr="004B7BF3" w:rsidRDefault="00ED73CD" w:rsidP="00ED73CD">
      <w:pPr>
        <w:rPr>
          <w:sz w:val="16"/>
        </w:rPr>
      </w:pPr>
      <w:r w:rsidRPr="004B7BF3">
        <w:rPr>
          <w:sz w:val="16"/>
        </w:rPr>
        <w:t>But when people ask me if I’m worried about infectious diseases, they’re often not asking about the threat to human lives; they’re asking about the threat to human life</w:t>
      </w:r>
      <w:r w:rsidRPr="004B7BF3">
        <w:rPr>
          <w:u w:val="single"/>
        </w:rPr>
        <w:t xml:space="preserve">. </w:t>
      </w:r>
      <w:r w:rsidRPr="004B7BF3">
        <w:rPr>
          <w:highlight w:val="cyan"/>
          <w:u w:val="single"/>
        </w:rPr>
        <w:t>With each outbreak</w:t>
      </w:r>
      <w:r w:rsidRPr="004B7BF3">
        <w:rPr>
          <w:u w:val="single"/>
        </w:rPr>
        <w:t xml:space="preserve"> of a headline-grabbing emerging infectious disease </w:t>
      </w:r>
      <w:r w:rsidRPr="004B7BF3">
        <w:rPr>
          <w:highlight w:val="cyan"/>
          <w:u w:val="single"/>
        </w:rPr>
        <w:t>comes</w:t>
      </w:r>
      <w:r w:rsidRPr="004B7BF3">
        <w:rPr>
          <w:u w:val="single"/>
        </w:rPr>
        <w:t xml:space="preserve"> a </w:t>
      </w:r>
      <w:r w:rsidRPr="004B7BF3">
        <w:rPr>
          <w:highlight w:val="cyan"/>
          <w:u w:val="single"/>
        </w:rPr>
        <w:t>fear of extinction</w:t>
      </w:r>
      <w:r w:rsidRPr="004B7BF3">
        <w:rPr>
          <w:sz w:val="16"/>
        </w:rPr>
        <w:t xml:space="preserve"> itself. The fear envisions a large proportion of humans succumbing to infection, leaving no survivors or so few that the species can’t be sustained.</w:t>
      </w:r>
    </w:p>
    <w:p w14:paraId="0646D331" w14:textId="77777777" w:rsidR="00ED73CD" w:rsidRPr="004B7BF3" w:rsidRDefault="00ED73CD" w:rsidP="00ED73CD">
      <w:pPr>
        <w:rPr>
          <w:sz w:val="16"/>
        </w:rPr>
      </w:pPr>
      <w:r w:rsidRPr="004B7BF3">
        <w:rPr>
          <w:highlight w:val="cyan"/>
          <w:u w:val="single"/>
        </w:rPr>
        <w:t>I’m not afraid</w:t>
      </w:r>
      <w:r w:rsidRPr="004B7BF3">
        <w:rPr>
          <w:sz w:val="16"/>
        </w:rPr>
        <w:t xml:space="preserve"> </w:t>
      </w:r>
      <w:r w:rsidRPr="004B7BF3">
        <w:rPr>
          <w:u w:val="single"/>
        </w:rPr>
        <w:t>of this apocalyptic scenario</w:t>
      </w:r>
      <w:r w:rsidRPr="004B7BF3">
        <w:rPr>
          <w:sz w:val="16"/>
        </w:rPr>
        <w:t>, but I do understand the impulse. Worry about the end is a quintessentially human trait. Thankfully, so is our resilience.</w:t>
      </w:r>
    </w:p>
    <w:p w14:paraId="6620A5B0" w14:textId="77777777" w:rsidR="00ED73CD" w:rsidRPr="004B7BF3" w:rsidRDefault="00ED73CD" w:rsidP="00ED73CD">
      <w:pPr>
        <w:rPr>
          <w:sz w:val="16"/>
          <w:szCs w:val="16"/>
        </w:rPr>
      </w:pPr>
      <w:r w:rsidRPr="004B7BF3">
        <w:rPr>
          <w:sz w:val="16"/>
          <w:szCs w:val="16"/>
        </w:rPr>
        <w:t>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0D813532" w14:textId="77777777" w:rsidR="00ED73CD" w:rsidRPr="004B7BF3" w:rsidRDefault="00ED73CD" w:rsidP="00ED73CD">
      <w:pPr>
        <w:rPr>
          <w:sz w:val="16"/>
        </w:rPr>
      </w:pPr>
      <w:r w:rsidRPr="004B7BF3">
        <w:rPr>
          <w:sz w:val="16"/>
        </w:rPr>
        <w:t xml:space="preserve">Any yet, of course, humanity continued to flourish. Our species’ recent explosion in lifespan is almost exclusively the result of the </w:t>
      </w:r>
      <w:r w:rsidRPr="004B7BF3">
        <w:rPr>
          <w:highlight w:val="cyan"/>
          <w:u w:val="single"/>
        </w:rPr>
        <w:t>control</w:t>
      </w:r>
      <w:r w:rsidRPr="004B7BF3">
        <w:rPr>
          <w:u w:val="single"/>
        </w:rPr>
        <w:t xml:space="preserve"> of infectious diseases </w:t>
      </w:r>
      <w:r w:rsidRPr="004B7BF3">
        <w:rPr>
          <w:highlight w:val="cyan"/>
          <w:u w:val="single"/>
        </w:rPr>
        <w:t>through sanitation, vaccination, and</w:t>
      </w:r>
      <w:r w:rsidRPr="004B7BF3">
        <w:rPr>
          <w:u w:val="single"/>
        </w:rPr>
        <w:t xml:space="preserve"> antimicrobial </w:t>
      </w:r>
      <w:r w:rsidRPr="004B7BF3">
        <w:rPr>
          <w:highlight w:val="cyan"/>
          <w:u w:val="single"/>
        </w:rPr>
        <w:t>therapies</w:t>
      </w:r>
      <w:r w:rsidRPr="004B7BF3">
        <w:rPr>
          <w:sz w:val="16"/>
        </w:rPr>
        <w:t xml:space="preserve">. Only in the modern era, in which many </w:t>
      </w:r>
      <w:r w:rsidRPr="004B7BF3">
        <w:rPr>
          <w:u w:val="single"/>
        </w:rPr>
        <w:t xml:space="preserve">infectious </w:t>
      </w:r>
      <w:r w:rsidRPr="004B7BF3">
        <w:rPr>
          <w:highlight w:val="cyan"/>
          <w:u w:val="single"/>
        </w:rPr>
        <w:t>diseases have been tamed</w:t>
      </w:r>
      <w:r w:rsidRPr="004B7BF3">
        <w:rPr>
          <w:sz w:val="16"/>
        </w:rPr>
        <w:t xml:space="preserve"> in the industrial world, do people have the luxury of death from cancer, heart disease, or stroke in the 8th decade of life. Childhoods are free from watching siblings and friends die from outbreaks of typhoid, scarlet fever, smallpox, measles, and the like.</w:t>
      </w:r>
    </w:p>
    <w:p w14:paraId="30E273FD" w14:textId="77777777" w:rsidR="00ED73CD" w:rsidRPr="004B7BF3" w:rsidRDefault="00ED73CD" w:rsidP="00ED73CD">
      <w:pPr>
        <w:rPr>
          <w:sz w:val="16"/>
          <w:szCs w:val="16"/>
        </w:rPr>
      </w:pPr>
      <w:r w:rsidRPr="004B7BF3">
        <w:rPr>
          <w:sz w:val="16"/>
          <w:szCs w:val="16"/>
        </w:rPr>
        <w:t>So what would it take for a disease to wipe out humanity now?</w:t>
      </w:r>
    </w:p>
    <w:p w14:paraId="7A888CEB" w14:textId="77777777" w:rsidR="00ED73CD" w:rsidRPr="004B7BF3" w:rsidRDefault="00ED73CD" w:rsidP="00ED73CD">
      <w:pPr>
        <w:rPr>
          <w:sz w:val="16"/>
          <w:szCs w:val="16"/>
        </w:rPr>
      </w:pPr>
      <w:r w:rsidRPr="004B7BF3">
        <w:rPr>
          <w:sz w:val="16"/>
          <w:szCs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p>
    <w:p w14:paraId="639315AB" w14:textId="77777777" w:rsidR="00ED73CD" w:rsidRPr="004B7BF3" w:rsidRDefault="00ED73CD" w:rsidP="00ED73CD">
      <w:pPr>
        <w:rPr>
          <w:sz w:val="16"/>
          <w:szCs w:val="16"/>
        </w:rPr>
      </w:pPr>
      <w:r w:rsidRPr="004B7BF3">
        <w:rPr>
          <w:sz w:val="16"/>
          <w:szCs w:val="16"/>
        </w:rPr>
        <w:t>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1CB33C88" w14:textId="77777777" w:rsidR="00ED73CD" w:rsidRPr="004B7BF3" w:rsidRDefault="00ED73CD" w:rsidP="00ED73CD">
      <w:pPr>
        <w:rPr>
          <w:sz w:val="16"/>
          <w:szCs w:val="16"/>
        </w:rPr>
      </w:pPr>
      <w:r w:rsidRPr="004B7BF3">
        <w:rPr>
          <w:sz w:val="16"/>
          <w:szCs w:val="16"/>
        </w:rPr>
        <w:t>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2325E71A" w14:textId="77777777" w:rsidR="00ED73CD" w:rsidRPr="004B7BF3" w:rsidRDefault="00ED73CD" w:rsidP="00ED73CD">
      <w:pPr>
        <w:rPr>
          <w:u w:val="single"/>
        </w:rPr>
      </w:pPr>
      <w:r w:rsidRPr="004B7BF3">
        <w:rPr>
          <w:sz w:val="16"/>
        </w:rPr>
        <w:t xml:space="preserve">HIV, which has killed 39 million people over several decades, is similarly limited due to several factors. Most importantly, HIV’s dependency on blood and body fluid for transmission (similar to Ebola) requires intimate human-to-human contact, which limits contagion. </w:t>
      </w:r>
      <w:r w:rsidRPr="004B7BF3">
        <w:rPr>
          <w:u w:val="single"/>
        </w:rPr>
        <w:t xml:space="preserve">Highly potent </w:t>
      </w:r>
      <w:r w:rsidRPr="004B7BF3">
        <w:rPr>
          <w:highlight w:val="cyan"/>
          <w:u w:val="single"/>
        </w:rPr>
        <w:t xml:space="preserve">antiviral therapy allows </w:t>
      </w:r>
      <w:r w:rsidRPr="004B7BF3">
        <w:rPr>
          <w:u w:val="single"/>
        </w:rPr>
        <w:t xml:space="preserve">most </w:t>
      </w:r>
      <w:r w:rsidRPr="004B7BF3">
        <w:rPr>
          <w:highlight w:val="cyan"/>
          <w:u w:val="single"/>
        </w:rPr>
        <w:t>people to live</w:t>
      </w:r>
      <w:r w:rsidRPr="004B7BF3">
        <w:rPr>
          <w:u w:val="single"/>
        </w:rPr>
        <w:t xml:space="preserve"> normally</w:t>
      </w:r>
      <w:r w:rsidRPr="004B7BF3">
        <w:rPr>
          <w:sz w:val="16"/>
        </w:rPr>
        <w:t xml:space="preserve"> with the disease, and a substantial group of the population has genetic mutations that render them impervious to infection in the first place. Lastly, </w:t>
      </w:r>
      <w:r w:rsidRPr="004B7BF3">
        <w:rPr>
          <w:highlight w:val="cyan"/>
          <w:u w:val="single"/>
        </w:rPr>
        <w:t>simple prevention strategies</w:t>
      </w:r>
      <w:r w:rsidRPr="004B7BF3">
        <w:rPr>
          <w:u w:val="single"/>
        </w:rPr>
        <w:t xml:space="preserve"> such as needle exchange for injection drug users and barrier contraceptives—when available—can </w:t>
      </w:r>
      <w:r w:rsidRPr="004B7BF3">
        <w:rPr>
          <w:highlight w:val="cyan"/>
          <w:u w:val="single"/>
        </w:rPr>
        <w:t xml:space="preserve">curtail transmission </w:t>
      </w:r>
      <w:r w:rsidRPr="004B7BF3">
        <w:rPr>
          <w:u w:val="single"/>
        </w:rPr>
        <w:t>risk.</w:t>
      </w:r>
    </w:p>
    <w:p w14:paraId="001FA50B" w14:textId="77777777" w:rsidR="00ED73CD" w:rsidRPr="004B7BF3" w:rsidRDefault="00ED73CD" w:rsidP="00ED73CD">
      <w:pPr>
        <w:rPr>
          <w:sz w:val="16"/>
        </w:rPr>
      </w:pPr>
      <w:r w:rsidRPr="004B7BF3">
        <w:rPr>
          <w:sz w:val="16"/>
        </w:rPr>
        <w:t xml:space="preserve">Ebola, for many of the same reasons as HIV as well as several others, also falls short of the mark. This is especially due to the fact that it spreads almost exclusively through people with </w:t>
      </w:r>
      <w:r w:rsidRPr="004B7BF3">
        <w:rPr>
          <w:highlight w:val="cyan"/>
          <w:u w:val="single"/>
        </w:rPr>
        <w:t>easily recognizable symptoms</w:t>
      </w:r>
      <w:r w:rsidRPr="004B7BF3">
        <w:rPr>
          <w:sz w:val="16"/>
        </w:rPr>
        <w:t>, plus the taming of its once unfathomable 90 percent mortality rate by simple supportive care.</w:t>
      </w:r>
    </w:p>
    <w:p w14:paraId="590B4D3E" w14:textId="77777777" w:rsidR="00ED73CD" w:rsidRDefault="00ED73CD" w:rsidP="00ED73CD">
      <w:pPr>
        <w:rPr>
          <w:u w:val="single"/>
        </w:rPr>
      </w:pPr>
      <w:r w:rsidRPr="004B7BF3">
        <w:rPr>
          <w:sz w:val="16"/>
        </w:rPr>
        <w:t xml:space="preserve">Beyond those three, every other known disease falls short of what seems required to wipe out humans—which is, of course, why we’re still here. And it’s not that diseases are ineffective. On the contrary, diseases’ failure to knock us out is a testament to just how resilient humans </w:t>
      </w:r>
      <w:r w:rsidRPr="004B7BF3">
        <w:rPr>
          <w:sz w:val="16"/>
        </w:rPr>
        <w:lastRenderedPageBreak/>
        <w:t xml:space="preserve">are. Part of our </w:t>
      </w:r>
      <w:r w:rsidRPr="004B7BF3">
        <w:rPr>
          <w:highlight w:val="cyan"/>
          <w:u w:val="single"/>
        </w:rPr>
        <w:t>evolutionary heritage is our immune system</w:t>
      </w:r>
      <w:r w:rsidRPr="004B7BF3">
        <w:rPr>
          <w:u w:val="single"/>
        </w:rPr>
        <w:t xml:space="preserve">, one of the most complex on the planet, even </w:t>
      </w:r>
      <w:r w:rsidRPr="004B7BF3">
        <w:rPr>
          <w:highlight w:val="cyan"/>
          <w:u w:val="single"/>
        </w:rPr>
        <w:t>without</w:t>
      </w:r>
      <w:r w:rsidRPr="004B7BF3">
        <w:rPr>
          <w:u w:val="single"/>
        </w:rPr>
        <w:t xml:space="preserve"> the benefit of </w:t>
      </w:r>
      <w:r w:rsidRPr="004B7BF3">
        <w:rPr>
          <w:highlight w:val="cyan"/>
          <w:u w:val="single"/>
        </w:rPr>
        <w:t>vaccines or</w:t>
      </w:r>
      <w:r w:rsidRPr="004B7BF3">
        <w:rPr>
          <w:u w:val="single"/>
        </w:rPr>
        <w:t xml:space="preserve"> the helping hand of antimicrobial </w:t>
      </w:r>
      <w:r w:rsidRPr="004B7BF3">
        <w:rPr>
          <w:highlight w:val="cyan"/>
          <w:u w:val="single"/>
        </w:rPr>
        <w:t>drugs</w:t>
      </w:r>
      <w:r w:rsidRPr="004B7BF3">
        <w:rPr>
          <w:sz w:val="16"/>
        </w:rPr>
        <w:t xml:space="preserve">. </w:t>
      </w:r>
      <w:r w:rsidRPr="004B7BF3">
        <w:rPr>
          <w:u w:val="single"/>
        </w:rPr>
        <w:t xml:space="preserve">This </w:t>
      </w:r>
      <w:r w:rsidRPr="004B7BF3">
        <w:rPr>
          <w:highlight w:val="cyan"/>
          <w:u w:val="single"/>
        </w:rPr>
        <w:t>system</w:t>
      </w:r>
      <w:r w:rsidRPr="004B7BF3">
        <w:rPr>
          <w:u w:val="single"/>
        </w:rPr>
        <w:t xml:space="preserve">, when viewed at a species level, </w:t>
      </w:r>
      <w:r w:rsidRPr="004B7BF3">
        <w:rPr>
          <w:highlight w:val="cyan"/>
          <w:u w:val="single"/>
        </w:rPr>
        <w:t>can adapt to</w:t>
      </w:r>
      <w:r w:rsidRPr="004B7BF3">
        <w:rPr>
          <w:u w:val="single"/>
        </w:rPr>
        <w:t xml:space="preserve"> almost </w:t>
      </w:r>
      <w:r w:rsidRPr="004B7BF3">
        <w:rPr>
          <w:highlight w:val="cyan"/>
          <w:u w:val="single"/>
        </w:rPr>
        <w:t>any enemy</w:t>
      </w:r>
      <w:r w:rsidRPr="004B7BF3">
        <w:rPr>
          <w:u w:val="single"/>
        </w:rPr>
        <w:t xml:space="preserve"> imaginable. </w:t>
      </w:r>
      <w:r w:rsidRPr="004B7BF3">
        <w:rPr>
          <w:highlight w:val="cyan"/>
          <w:u w:val="single"/>
        </w:rPr>
        <w:t>Coupled to genetic variations amongst humans</w:t>
      </w:r>
      <w:r w:rsidRPr="004B7BF3">
        <w:rPr>
          <w:u w:val="single"/>
        </w:rPr>
        <w:t xml:space="preserve">—which open up the possibility for a range of advantages, from imperviousness to infection to a tendency for mild symptoms—this </w:t>
      </w:r>
      <w:r w:rsidRPr="004B7BF3">
        <w:rPr>
          <w:highlight w:val="cyan"/>
          <w:u w:val="single"/>
        </w:rPr>
        <w:t>adaptability ensures</w:t>
      </w:r>
      <w:r w:rsidRPr="004B7BF3">
        <w:rPr>
          <w:u w:val="single"/>
        </w:rPr>
        <w:t xml:space="preserve"> that almost </w:t>
      </w:r>
      <w:r w:rsidRPr="004B7BF3">
        <w:rPr>
          <w:highlight w:val="cyan"/>
          <w:u w:val="single"/>
        </w:rPr>
        <w:t>any</w:t>
      </w:r>
      <w:r w:rsidRPr="004B7BF3">
        <w:rPr>
          <w:u w:val="single"/>
        </w:rPr>
        <w:t xml:space="preserve"> infectious </w:t>
      </w:r>
      <w:r w:rsidRPr="004B7BF3">
        <w:rPr>
          <w:highlight w:val="cyan"/>
          <w:u w:val="single"/>
        </w:rPr>
        <w:t>disease</w:t>
      </w:r>
      <w:r w:rsidRPr="004B7BF3">
        <w:rPr>
          <w:u w:val="single"/>
        </w:rPr>
        <w:t xml:space="preserve"> onslaught </w:t>
      </w:r>
      <w:r w:rsidRPr="004B7BF3">
        <w:rPr>
          <w:highlight w:val="cyan"/>
          <w:u w:val="single"/>
        </w:rPr>
        <w:t>will leave a large proportion</w:t>
      </w:r>
      <w:r w:rsidRPr="004B7BF3">
        <w:rPr>
          <w:u w:val="single"/>
        </w:rPr>
        <w:t xml:space="preserve"> of the population </w:t>
      </w:r>
      <w:r w:rsidRPr="004B7BF3">
        <w:rPr>
          <w:highlight w:val="cyan"/>
          <w:u w:val="single"/>
        </w:rPr>
        <w:t>alive</w:t>
      </w:r>
      <w:r w:rsidRPr="004B7BF3">
        <w:rPr>
          <w:u w:val="single"/>
        </w:rPr>
        <w:t xml:space="preserve"> to rebuild, </w:t>
      </w:r>
      <w:r w:rsidRPr="004B7BF3">
        <w:rPr>
          <w:highlight w:val="cyan"/>
          <w:u w:val="single"/>
        </w:rPr>
        <w:t xml:space="preserve">in contrast to </w:t>
      </w:r>
      <w:r w:rsidRPr="004B7BF3">
        <w:rPr>
          <w:u w:val="single"/>
        </w:rPr>
        <w:t xml:space="preserve">the fictional </w:t>
      </w:r>
      <w:r w:rsidRPr="004B7BF3">
        <w:rPr>
          <w:highlight w:val="cyan"/>
          <w:u w:val="single"/>
        </w:rPr>
        <w:t>Hollywood versions</w:t>
      </w:r>
      <w:r w:rsidRPr="004B7BF3">
        <w:rPr>
          <w:u w:val="single"/>
        </w:rPr>
        <w:t>.</w:t>
      </w:r>
    </w:p>
    <w:p w14:paraId="219F30D9" w14:textId="77777777" w:rsidR="00ED73CD" w:rsidRPr="00813F91" w:rsidRDefault="00ED73CD" w:rsidP="00ED73CD">
      <w:pPr>
        <w:pStyle w:val="Heading4"/>
      </w:pPr>
      <w:r>
        <w:t>No extinction from pandemics.</w:t>
      </w:r>
    </w:p>
    <w:p w14:paraId="7321B737" w14:textId="77777777" w:rsidR="00ED73CD" w:rsidRPr="00820098" w:rsidRDefault="00ED73CD" w:rsidP="00ED73CD">
      <w:pPr>
        <w:rPr>
          <w:sz w:val="16"/>
        </w:rPr>
      </w:pPr>
      <w:r w:rsidRPr="00A148AB">
        <w:rPr>
          <w:rStyle w:val="Style13ptBold"/>
        </w:rPr>
        <w:t>Ord 20</w:t>
      </w:r>
      <w:r w:rsidRPr="00A148AB">
        <w:rPr>
          <w:rStyle w:val="Style13ptBold"/>
          <w:sz w:val="16"/>
        </w:rPr>
        <w:t xml:space="preserve"> </w:t>
      </w:r>
      <w:r w:rsidRPr="00A148AB">
        <w:rPr>
          <w:sz w:val="16"/>
        </w:rPr>
        <w:t>Ord, Toby. [Toby David Godfrey Ord (born 18 July 1979) is an Australian philosopher. He founded Giving What We Can, an international society whose members pledge to donate at least 10% of their income to effective charities and is a key figure in the effective altruism movement, which promotes using reason and evidence to help the lives of others as much as possible.[3] He is a Senior Research Fellow at the University of Oxford's Future of Humanity Institute, where his work is focused on existential risk. BA in Phil and Comp Sci from Melbourne, BPhil in Phil from Oxford, PhD in Phil from Oxford.] March 24, 2020, “The precipice: existential risk and the future of humanity” Hachette Books DOI:</w:t>
      </w:r>
      <w:hyperlink r:id="rId28" w:tgtFrame="_blank" w:history="1">
        <w:r w:rsidRPr="00A148AB">
          <w:rPr>
            <w:rStyle w:val="Hyperlink"/>
            <w:sz w:val="16"/>
          </w:rPr>
          <w:t>10.1007/s10677-021-10181-9</w:t>
        </w:r>
      </w:hyperlink>
    </w:p>
    <w:p w14:paraId="6F7EB6A2" w14:textId="77777777" w:rsidR="00ED73CD" w:rsidRPr="00EB1A5D" w:rsidRDefault="00ED73CD" w:rsidP="00ED73CD">
      <w:pPr>
        <w:rPr>
          <w:sz w:val="16"/>
        </w:rPr>
      </w:pPr>
      <w:r w:rsidRPr="00813F91">
        <w:rPr>
          <w:sz w:val="16"/>
        </w:rPr>
        <w:t xml:space="preserve">Are we safe now from events like this? Or are we more vulnerable? Could a pandemic threaten humanity’s future?10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the world had become so interconnected that </w:t>
      </w:r>
      <w:r w:rsidRPr="00820098">
        <w:rPr>
          <w:highlight w:val="cyan"/>
          <w:u w:val="single"/>
        </w:rPr>
        <w:t>a</w:t>
      </w:r>
      <w:r w:rsidRPr="00820098">
        <w:rPr>
          <w:u w:val="single"/>
        </w:rPr>
        <w:t xml:space="preserve"> truly </w:t>
      </w:r>
      <w:r w:rsidRPr="00813F91">
        <w:rPr>
          <w:highlight w:val="cyan"/>
          <w:u w:val="single"/>
        </w:rPr>
        <w:t xml:space="preserve">global pandemic </w:t>
      </w:r>
      <w:r w:rsidRPr="00813F91">
        <w:rPr>
          <w:u w:val="single"/>
        </w:rPr>
        <w:t xml:space="preserve">was </w:t>
      </w:r>
      <w:r w:rsidRPr="00820098">
        <w:rPr>
          <w:highlight w:val="cyan"/>
          <w:u w:val="single"/>
        </w:rPr>
        <w:t>possible</w:t>
      </w:r>
      <w:r w:rsidRPr="00813F91">
        <w:rPr>
          <w:sz w:val="16"/>
        </w:rPr>
        <w:t xml:space="preserve">. Near the end of the First World War, a devastating strain of influenza (known as the 1918 flu or </w:t>
      </w:r>
      <w:r w:rsidRPr="00820098">
        <w:rPr>
          <w:u w:val="single"/>
        </w:rPr>
        <w:t xml:space="preserve">Spanish Flu) spread to six continents, </w:t>
      </w:r>
      <w:r w:rsidRPr="00813F91">
        <w:rPr>
          <w:sz w:val="16"/>
        </w:rPr>
        <w:t xml:space="preserve">and even remote Pacific islands. At least a third of the world’s population were infected and 3 to 6 percent were killed.14 This death toll outstripped that of the First World War, and possibly both World Wars combined. </w:t>
      </w:r>
      <w:r w:rsidRPr="00813F91">
        <w:rPr>
          <w:u w:val="single"/>
        </w:rPr>
        <w:t>Yet</w:t>
      </w:r>
      <w:r w:rsidRPr="00820098">
        <w:rPr>
          <w:u w:val="single"/>
        </w:rPr>
        <w:t xml:space="preserve"> even </w:t>
      </w:r>
      <w:r w:rsidRPr="00820098">
        <w:rPr>
          <w:highlight w:val="cyan"/>
          <w:u w:val="single"/>
        </w:rPr>
        <w:t>events</w:t>
      </w:r>
      <w:r w:rsidRPr="00820098">
        <w:rPr>
          <w:u w:val="single"/>
        </w:rPr>
        <w:t xml:space="preserve"> </w:t>
      </w:r>
      <w:r w:rsidRPr="00813F91">
        <w:rPr>
          <w:u w:val="single"/>
        </w:rPr>
        <w:t xml:space="preserve">like these </w:t>
      </w:r>
      <w:r w:rsidRPr="00820098">
        <w:rPr>
          <w:highlight w:val="cyan"/>
          <w:u w:val="single"/>
        </w:rPr>
        <w:t>fall short of being a threat to humanity</w:t>
      </w:r>
      <w:r w:rsidRPr="00820098">
        <w:rPr>
          <w:u w:val="single"/>
        </w:rPr>
        <w:t xml:space="preserve">’s longterm potential.15 </w:t>
      </w:r>
      <w:r w:rsidRPr="00813F91">
        <w:rPr>
          <w:u w:val="single"/>
        </w:rPr>
        <w:t>In the</w:t>
      </w:r>
      <w:r w:rsidRPr="00820098">
        <w:rPr>
          <w:u w:val="single"/>
        </w:rPr>
        <w:t xml:space="preserve"> great </w:t>
      </w:r>
      <w:r w:rsidRPr="00820098">
        <w:rPr>
          <w:highlight w:val="cyan"/>
          <w:u w:val="single"/>
        </w:rPr>
        <w:t xml:space="preserve">bubonic </w:t>
      </w:r>
      <w:r w:rsidRPr="00813F91">
        <w:rPr>
          <w:highlight w:val="cyan"/>
          <w:u w:val="single"/>
        </w:rPr>
        <w:t xml:space="preserve">plagues we saw </w:t>
      </w:r>
      <w:r w:rsidRPr="00820098">
        <w:rPr>
          <w:highlight w:val="cyan"/>
          <w:u w:val="single"/>
        </w:rPr>
        <w:t>civilization</w:t>
      </w:r>
      <w:r w:rsidRPr="00820098">
        <w:rPr>
          <w:u w:val="single"/>
        </w:rPr>
        <w:t xml:space="preserve"> in the affected areas falter, but </w:t>
      </w:r>
      <w:r w:rsidRPr="00820098">
        <w:rPr>
          <w:highlight w:val="cyan"/>
          <w:u w:val="single"/>
        </w:rPr>
        <w:t>recover</w:t>
      </w:r>
      <w:r w:rsidRPr="00820098">
        <w:rPr>
          <w:u w:val="single"/>
        </w:rPr>
        <w:t xml:space="preserve">. </w:t>
      </w:r>
      <w:r w:rsidRPr="00820098">
        <w:rPr>
          <w:highlight w:val="cyan"/>
          <w:u w:val="single"/>
        </w:rPr>
        <w:t>The</w:t>
      </w:r>
      <w:r w:rsidRPr="00820098">
        <w:rPr>
          <w:u w:val="single"/>
        </w:rPr>
        <w:t xml:space="preserve"> regional 25 to </w:t>
      </w:r>
      <w:r w:rsidRPr="00820098">
        <w:rPr>
          <w:highlight w:val="cyan"/>
          <w:u w:val="single"/>
        </w:rPr>
        <w:t>50</w:t>
      </w:r>
      <w:r w:rsidRPr="00820098">
        <w:rPr>
          <w:u w:val="single"/>
        </w:rPr>
        <w:t xml:space="preserve"> </w:t>
      </w:r>
      <w:r w:rsidRPr="00820098">
        <w:rPr>
          <w:highlight w:val="cyan"/>
          <w:u w:val="single"/>
        </w:rPr>
        <w:t>percent death rate was not enough to</w:t>
      </w:r>
      <w:r w:rsidRPr="00820098">
        <w:rPr>
          <w:u w:val="single"/>
        </w:rPr>
        <w:t xml:space="preserve"> </w:t>
      </w:r>
      <w:r w:rsidRPr="00820098">
        <w:rPr>
          <w:highlight w:val="cyan"/>
          <w:u w:val="single"/>
        </w:rPr>
        <w:t>precipitate</w:t>
      </w:r>
      <w:r w:rsidRPr="00820098">
        <w:rPr>
          <w:u w:val="single"/>
        </w:rPr>
        <w:t xml:space="preserve"> </w:t>
      </w:r>
      <w:r w:rsidRPr="00820098">
        <w:rPr>
          <w:highlight w:val="cyan"/>
          <w:u w:val="single"/>
        </w:rPr>
        <w:t>a</w:t>
      </w:r>
      <w:r w:rsidRPr="00820098">
        <w:rPr>
          <w:u w:val="single"/>
        </w:rPr>
        <w:t xml:space="preserve"> continent-wide </w:t>
      </w:r>
      <w:r w:rsidRPr="00820098">
        <w:rPr>
          <w:highlight w:val="cyan"/>
          <w:u w:val="single"/>
        </w:rPr>
        <w:t>collapse</w:t>
      </w:r>
      <w:r w:rsidRPr="00820098">
        <w:rPr>
          <w:u w:val="single"/>
        </w:rPr>
        <w:t xml:space="preserve"> of civilization</w:t>
      </w:r>
      <w:r w:rsidRPr="00813F91">
        <w:rPr>
          <w:sz w:val="16"/>
        </w:rPr>
        <w:t xml:space="preserve">. It changed the relative fortunes of empires, and may have altered the course of history substantially, but if anything, it gives us reason to believe that </w:t>
      </w:r>
      <w:r w:rsidRPr="00820098">
        <w:rPr>
          <w:highlight w:val="cyan"/>
          <w:u w:val="single"/>
        </w:rPr>
        <w:t>human civilization</w:t>
      </w:r>
      <w:r w:rsidRPr="00820098">
        <w:rPr>
          <w:u w:val="single"/>
        </w:rPr>
        <w:t xml:space="preserve"> </w:t>
      </w:r>
      <w:r w:rsidRPr="00813F91">
        <w:rPr>
          <w:u w:val="single"/>
        </w:rPr>
        <w:t>is likely to</w:t>
      </w:r>
      <w:r w:rsidRPr="00820098">
        <w:rPr>
          <w:u w:val="single"/>
        </w:rPr>
        <w:t xml:space="preserve"> </w:t>
      </w:r>
      <w:r w:rsidRPr="00820098">
        <w:rPr>
          <w:highlight w:val="cyan"/>
          <w:u w:val="single"/>
        </w:rPr>
        <w:t>make it through</w:t>
      </w:r>
      <w:r w:rsidRPr="00820098">
        <w:rPr>
          <w:u w:val="single"/>
        </w:rPr>
        <w:t xml:space="preserve"> future </w:t>
      </w:r>
      <w:r w:rsidRPr="00813F91">
        <w:rPr>
          <w:highlight w:val="cyan"/>
          <w:u w:val="single"/>
        </w:rPr>
        <w:t>events with similar</w:t>
      </w:r>
      <w:r w:rsidRPr="00820098">
        <w:rPr>
          <w:u w:val="single"/>
        </w:rPr>
        <w:t xml:space="preserve"> death </w:t>
      </w:r>
      <w:r w:rsidRPr="00820098">
        <w:rPr>
          <w:highlight w:val="cyan"/>
          <w:u w:val="single"/>
        </w:rPr>
        <w:t>rates</w:t>
      </w:r>
      <w:r w:rsidRPr="00820098">
        <w:rPr>
          <w:u w:val="single"/>
        </w:rPr>
        <w:t>, even if they were global in scale</w:t>
      </w:r>
      <w:r w:rsidRPr="00813F91">
        <w:rPr>
          <w:sz w:val="16"/>
        </w:rPr>
        <w:t xml:space="preserv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820098">
        <w:rPr>
          <w:highlight w:val="cyan"/>
          <w:u w:val="single"/>
        </w:rPr>
        <w:t xml:space="preserve">The strongest </w:t>
      </w:r>
      <w:r w:rsidRPr="00813F91">
        <w:rPr>
          <w:highlight w:val="cyan"/>
          <w:u w:val="single"/>
        </w:rPr>
        <w:t>case against existential risk from</w:t>
      </w:r>
      <w:r w:rsidRPr="00820098">
        <w:rPr>
          <w:u w:val="single"/>
        </w:rPr>
        <w:t xml:space="preserve"> natural </w:t>
      </w:r>
      <w:r w:rsidRPr="00813F91">
        <w:rPr>
          <w:highlight w:val="cyan"/>
          <w:u w:val="single"/>
        </w:rPr>
        <w:t xml:space="preserve">pandemics is the </w:t>
      </w:r>
      <w:r w:rsidRPr="00820098">
        <w:rPr>
          <w:highlight w:val="cyan"/>
          <w:u w:val="single"/>
        </w:rPr>
        <w:t>fossil record</w:t>
      </w:r>
      <w:r w:rsidRPr="00820098">
        <w:rPr>
          <w:u w:val="single"/>
        </w:rPr>
        <w:t xml:space="preserve"> argument</w:t>
      </w:r>
      <w:r w:rsidRPr="00813F91">
        <w:rPr>
          <w:sz w:val="16"/>
        </w:rPr>
        <w:t xml:space="preserve"> from Chapter 3. </w:t>
      </w:r>
      <w:r w:rsidRPr="00820098">
        <w:rPr>
          <w:u w:val="single"/>
        </w:rPr>
        <w:t xml:space="preserve">Extinction </w:t>
      </w:r>
      <w:r w:rsidRPr="00813F91">
        <w:rPr>
          <w:highlight w:val="cyan"/>
          <w:u w:val="single"/>
        </w:rPr>
        <w:t xml:space="preserve">risk from natural causes </w:t>
      </w:r>
      <w:r w:rsidRPr="00820098">
        <w:rPr>
          <w:highlight w:val="cyan"/>
          <w:u w:val="single"/>
        </w:rPr>
        <w:t>above 0.1</w:t>
      </w:r>
      <w:r w:rsidRPr="00820098">
        <w:rPr>
          <w:u w:val="single"/>
        </w:rPr>
        <w:t xml:space="preserve"> percent </w:t>
      </w:r>
      <w:r w:rsidRPr="00820098">
        <w:rPr>
          <w:highlight w:val="cyan"/>
          <w:u w:val="single"/>
        </w:rPr>
        <w:t>per century</w:t>
      </w:r>
      <w:r w:rsidRPr="00820098">
        <w:rPr>
          <w:u w:val="single"/>
        </w:rPr>
        <w:t xml:space="preserve"> </w:t>
      </w:r>
      <w:r w:rsidRPr="00820098">
        <w:rPr>
          <w:highlight w:val="cyan"/>
          <w:u w:val="single"/>
        </w:rPr>
        <w:t>is incompatible with</w:t>
      </w:r>
      <w:r w:rsidRPr="00820098">
        <w:rPr>
          <w:u w:val="single"/>
        </w:rPr>
        <w:t xml:space="preserve"> the </w:t>
      </w:r>
      <w:r w:rsidRPr="00820098">
        <w:rPr>
          <w:highlight w:val="cyan"/>
          <w:u w:val="single"/>
        </w:rPr>
        <w:t>evidence</w:t>
      </w:r>
      <w:r w:rsidRPr="00820098">
        <w:rPr>
          <w:u w:val="single"/>
        </w:rPr>
        <w:t xml:space="preserve"> </w:t>
      </w:r>
      <w:r w:rsidRPr="00820098">
        <w:rPr>
          <w:highlight w:val="cyan"/>
          <w:u w:val="single"/>
        </w:rPr>
        <w:t>of how long</w:t>
      </w:r>
      <w:r w:rsidRPr="00820098">
        <w:rPr>
          <w:u w:val="single"/>
        </w:rPr>
        <w:t xml:space="preserve"> </w:t>
      </w:r>
      <w:r w:rsidRPr="00820098">
        <w:rPr>
          <w:highlight w:val="cyan"/>
          <w:u w:val="single"/>
        </w:rPr>
        <w:t>humanity</w:t>
      </w:r>
      <w:r w:rsidRPr="00820098">
        <w:rPr>
          <w:u w:val="single"/>
        </w:rPr>
        <w:t xml:space="preserve"> and similar species have </w:t>
      </w:r>
      <w:r w:rsidRPr="00820098">
        <w:rPr>
          <w:highlight w:val="cyan"/>
          <w:u w:val="single"/>
        </w:rPr>
        <w:t>lasted.</w:t>
      </w:r>
      <w:r w:rsidRPr="00813F91">
        <w:rPr>
          <w:sz w:val="16"/>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 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 But we have also changed the world in ways that offer protection. </w:t>
      </w:r>
      <w:r w:rsidRPr="00820098">
        <w:rPr>
          <w:highlight w:val="cyan"/>
          <w:u w:val="single"/>
        </w:rPr>
        <w:t xml:space="preserve">We have </w:t>
      </w:r>
      <w:r w:rsidRPr="00820098">
        <w:rPr>
          <w:highlight w:val="cyan"/>
          <w:u w:val="single"/>
        </w:rPr>
        <w:lastRenderedPageBreak/>
        <w:t>a healthier population</w:t>
      </w:r>
      <w:r w:rsidRPr="00820098">
        <w:rPr>
          <w:u w:val="single"/>
        </w:rPr>
        <w:t xml:space="preserve">; </w:t>
      </w:r>
      <w:r w:rsidRPr="00820098">
        <w:rPr>
          <w:highlight w:val="cyan"/>
          <w:u w:val="single"/>
        </w:rPr>
        <w:t>improved sanitation</w:t>
      </w:r>
      <w:r w:rsidRPr="00820098">
        <w:rPr>
          <w:u w:val="single"/>
        </w:rPr>
        <w:t xml:space="preserve"> and hygiene; preventative and curative </w:t>
      </w:r>
      <w:r w:rsidRPr="00813F91">
        <w:rPr>
          <w:highlight w:val="cyan"/>
          <w:u w:val="single"/>
        </w:rPr>
        <w:t xml:space="preserve">medicine; </w:t>
      </w:r>
      <w:r w:rsidRPr="00813F91">
        <w:rPr>
          <w:u w:val="single"/>
        </w:rPr>
        <w:t>and</w:t>
      </w:r>
      <w:r w:rsidRPr="00820098">
        <w:rPr>
          <w:u w:val="single"/>
        </w:rPr>
        <w:t xml:space="preserve"> a </w:t>
      </w:r>
      <w:r w:rsidRPr="00820098">
        <w:rPr>
          <w:highlight w:val="cyan"/>
          <w:u w:val="single"/>
        </w:rPr>
        <w:t>scientific</w:t>
      </w:r>
      <w:r w:rsidRPr="00820098">
        <w:rPr>
          <w:u w:val="single"/>
        </w:rPr>
        <w:t xml:space="preserve"> </w:t>
      </w:r>
      <w:r w:rsidRPr="00820098">
        <w:rPr>
          <w:highlight w:val="cyan"/>
          <w:u w:val="single"/>
        </w:rPr>
        <w:t>understanding</w:t>
      </w:r>
      <w:r w:rsidRPr="00820098">
        <w:rPr>
          <w:u w:val="single"/>
        </w:rPr>
        <w:t xml:space="preserve"> of disease. Perhaps most importantly, we have </w:t>
      </w:r>
      <w:r w:rsidRPr="00820098">
        <w:rPr>
          <w:highlight w:val="cyan"/>
          <w:u w:val="single"/>
        </w:rPr>
        <w:t xml:space="preserve">public health </w:t>
      </w:r>
      <w:r w:rsidRPr="00813F91">
        <w:rPr>
          <w:highlight w:val="cyan"/>
          <w:u w:val="single"/>
        </w:rPr>
        <w:t>bodies to facilitate</w:t>
      </w:r>
      <w:r w:rsidRPr="00820098">
        <w:rPr>
          <w:u w:val="single"/>
        </w:rPr>
        <w:t xml:space="preserve"> global communication and </w:t>
      </w:r>
      <w:r w:rsidRPr="00813F91">
        <w:rPr>
          <w:highlight w:val="cyan"/>
          <w:u w:val="single"/>
        </w:rPr>
        <w:t>coordination in the face of</w:t>
      </w:r>
      <w:r w:rsidRPr="00820098">
        <w:rPr>
          <w:u w:val="single"/>
        </w:rPr>
        <w:t xml:space="preserve"> new </w:t>
      </w:r>
      <w:r w:rsidRPr="00813F91">
        <w:rPr>
          <w:highlight w:val="cyan"/>
          <w:u w:val="single"/>
        </w:rPr>
        <w:t>outbreaks</w:t>
      </w:r>
      <w:r w:rsidRPr="00813F91">
        <w:rPr>
          <w:sz w:val="16"/>
        </w:rPr>
        <w:t xml:space="preserve">. </w:t>
      </w:r>
      <w:r w:rsidRPr="00820098">
        <w:rPr>
          <w:u w:val="single"/>
        </w:rPr>
        <w:t>We have seen the benefits of this protection through the dramatic decline of endemic infectious disease over the last century</w:t>
      </w:r>
      <w:r w:rsidRPr="00813F91">
        <w:rPr>
          <w:sz w:val="16"/>
        </w:rPr>
        <w:t xml:space="preserve"> (though we can’t be sure pandemics will obey the same trend). Finally, </w:t>
      </w:r>
      <w:r w:rsidRPr="00813F91">
        <w:rPr>
          <w:highlight w:val="cyan"/>
          <w:u w:val="single"/>
        </w:rPr>
        <w:t>we have spread to a range of locations</w:t>
      </w:r>
      <w:r w:rsidRPr="00820098">
        <w:rPr>
          <w:u w:val="single"/>
        </w:rPr>
        <w:t xml:space="preserve"> and environments </w:t>
      </w:r>
      <w:r w:rsidRPr="00813F91">
        <w:rPr>
          <w:u w:val="single"/>
        </w:rPr>
        <w:t>unprecedented</w:t>
      </w:r>
      <w:r w:rsidRPr="00820098">
        <w:rPr>
          <w:u w:val="single"/>
        </w:rPr>
        <w:t xml:space="preserve"> for any mammalian species. </w:t>
      </w:r>
      <w:r w:rsidRPr="00813F91">
        <w:rPr>
          <w:highlight w:val="cyan"/>
          <w:u w:val="single"/>
        </w:rPr>
        <w:t>This offers special protection from extinction</w:t>
      </w:r>
      <w:r w:rsidRPr="00820098">
        <w:rPr>
          <w:u w:val="single"/>
        </w:rPr>
        <w:t xml:space="preserve"> events, because </w:t>
      </w:r>
      <w:r w:rsidRPr="00820098">
        <w:rPr>
          <w:highlight w:val="cyan"/>
          <w:u w:val="single"/>
        </w:rPr>
        <w:t>it requires the pathogen to</w:t>
      </w:r>
      <w:r w:rsidRPr="00820098">
        <w:rPr>
          <w:u w:val="single"/>
        </w:rPr>
        <w:t xml:space="preserve"> be able to </w:t>
      </w:r>
      <w:r w:rsidRPr="00813F91">
        <w:rPr>
          <w:highlight w:val="cyan"/>
          <w:u w:val="single"/>
        </w:rPr>
        <w:t xml:space="preserve">flourish </w:t>
      </w:r>
      <w:r w:rsidRPr="00813F91">
        <w:rPr>
          <w:u w:val="single"/>
        </w:rPr>
        <w:t>in a vast range</w:t>
      </w:r>
      <w:r w:rsidRPr="00820098">
        <w:rPr>
          <w:u w:val="single"/>
        </w:rPr>
        <w:t xml:space="preserve"> of environments </w:t>
      </w:r>
      <w:r w:rsidRPr="00813F91">
        <w:rPr>
          <w:u w:val="single"/>
        </w:rPr>
        <w:t>and</w:t>
      </w:r>
      <w:r w:rsidRPr="00820098">
        <w:rPr>
          <w:u w:val="single"/>
        </w:rPr>
        <w:t xml:space="preserve"> to </w:t>
      </w:r>
      <w:r w:rsidRPr="00813F91">
        <w:rPr>
          <w:u w:val="single"/>
        </w:rPr>
        <w:t>reach</w:t>
      </w:r>
      <w:r w:rsidRPr="00820098">
        <w:rPr>
          <w:u w:val="single"/>
        </w:rPr>
        <w:t xml:space="preserve"> exceptionally </w:t>
      </w:r>
      <w:r w:rsidRPr="00820098">
        <w:rPr>
          <w:highlight w:val="cyan"/>
          <w:u w:val="single"/>
        </w:rPr>
        <w:t xml:space="preserve">isolated </w:t>
      </w:r>
      <w:r w:rsidRPr="00813F91">
        <w:rPr>
          <w:highlight w:val="cyan"/>
          <w:u w:val="single"/>
        </w:rPr>
        <w:t xml:space="preserve">populations such </w:t>
      </w:r>
      <w:r w:rsidRPr="00820098">
        <w:rPr>
          <w:highlight w:val="cyan"/>
          <w:u w:val="single"/>
        </w:rPr>
        <w:t>as</w:t>
      </w:r>
      <w:r w:rsidRPr="00820098">
        <w:rPr>
          <w:u w:val="single"/>
        </w:rPr>
        <w:t xml:space="preserve"> </w:t>
      </w:r>
      <w:r w:rsidRPr="00820098">
        <w:rPr>
          <w:highlight w:val="cyan"/>
          <w:u w:val="single"/>
        </w:rPr>
        <w:t xml:space="preserve">uncontacted </w:t>
      </w:r>
      <w:r w:rsidRPr="00813F91">
        <w:rPr>
          <w:highlight w:val="cyan"/>
          <w:u w:val="single"/>
        </w:rPr>
        <w:t xml:space="preserve">tribes, Antarctic </w:t>
      </w:r>
      <w:r w:rsidRPr="00820098">
        <w:rPr>
          <w:highlight w:val="cyan"/>
          <w:u w:val="single"/>
        </w:rPr>
        <w:t>researchers and</w:t>
      </w:r>
      <w:r w:rsidRPr="00820098">
        <w:rPr>
          <w:u w:val="single"/>
        </w:rPr>
        <w:t xml:space="preserve"> nuclear </w:t>
      </w:r>
      <w:r w:rsidRPr="00820098">
        <w:rPr>
          <w:highlight w:val="cyan"/>
          <w:u w:val="single"/>
        </w:rPr>
        <w:t>sub</w:t>
      </w:r>
      <w:r w:rsidRPr="00820098">
        <w:rPr>
          <w:u w:val="single"/>
        </w:rPr>
        <w:t xml:space="preserve">marine </w:t>
      </w:r>
      <w:r w:rsidRPr="00820098">
        <w:rPr>
          <w:highlight w:val="cyan"/>
          <w:u w:val="single"/>
        </w:rPr>
        <w:t>crews</w:t>
      </w:r>
      <w:r w:rsidRPr="00813F91">
        <w:rPr>
          <w:sz w:val="16"/>
        </w:rPr>
        <w:t>. 21 It is hard to know whether these combined effects have increased or decreased the existential risk from pandemics. This uncertainty is ultimately bad news: we were previously sitting on a powerful argument that the risk was tiny; now we are not. But note that we are not merely interested in the direction of the change, but also in the size of the change. If we take the fossil record as evidence that the risk was less than one in 2,000 per century, then to reach 1 percent per century the pandemic risk would need to be at least 20 times larger. This seems unlikely. In my view, the fossil record still provides a strong case against there being a high extinction risk from “natural” pandemics. So most of the remaining existential risk would come from the threat of permanent collapse: a pandemic severe enough to collapse civilization globally, combined with civilization turning out to be hard to re-establish or bad luck in our attempts to do so.</w:t>
      </w:r>
    </w:p>
    <w:p w14:paraId="6B315637" w14:textId="77777777" w:rsidR="00ED73CD" w:rsidRPr="00071EEF" w:rsidRDefault="00ED73CD" w:rsidP="00ED73CD">
      <w:pPr>
        <w:pStyle w:val="Heading4"/>
      </w:pPr>
      <w:r>
        <w:t>long incubation times, quarantine, and no secondary disruptions.</w:t>
      </w:r>
    </w:p>
    <w:p w14:paraId="5EC57570" w14:textId="77777777" w:rsidR="00ED73CD" w:rsidRPr="003F0097" w:rsidRDefault="00ED73CD" w:rsidP="00ED73CD">
      <w:pPr>
        <w:rPr>
          <w:sz w:val="16"/>
        </w:rPr>
      </w:pPr>
      <w:r w:rsidRPr="003F0097">
        <w:rPr>
          <w:b/>
          <w:bCs/>
          <w:u w:val="single"/>
        </w:rPr>
        <w:t>Fodor 20</w:t>
      </w:r>
      <w:r w:rsidRPr="003F0097">
        <w:rPr>
          <w:sz w:val="16"/>
        </w:rPr>
        <w:t>, James. “Critical Review of 'the Precipice': A Reassessment of the Risks of AI and Pandemics.” EA Forum, 11 May 2020, https://forum.effectivealtruism.org/posts/2sMR7n32FSvLCoJLQ/critical-review-of-the-precipice-a-reassessment-of-the-risks. </w:t>
      </w:r>
      <w:r>
        <w:rPr>
          <w:sz w:val="16"/>
        </w:rPr>
        <w:t>cc //recut</w:t>
      </w:r>
    </w:p>
    <w:p w14:paraId="58373476" w14:textId="77777777" w:rsidR="00ED73CD" w:rsidRPr="00F4666E" w:rsidRDefault="00ED73CD" w:rsidP="00ED73CD">
      <w:pPr>
        <w:rPr>
          <w:sz w:val="16"/>
        </w:rPr>
      </w:pPr>
      <w:r w:rsidRPr="00F4666E">
        <w:rPr>
          <w:sz w:val="16"/>
        </w:rPr>
        <w:t xml:space="preserve">One initial consideration that must be addressed is how likely it is that any biological pathogen can even kill enough people to drive humanity to extinction. This places an upper limit on what any biotechnology could achieve, regardless of how advanced.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F4666E">
        <w:rPr>
          <w:u w:val="single"/>
        </w:rPr>
        <w:t xml:space="preserve">the </w:t>
      </w:r>
      <w:r w:rsidRPr="00F4666E">
        <w:rPr>
          <w:highlight w:val="cyan"/>
          <w:u w:val="single"/>
        </w:rPr>
        <w:t xml:space="preserve">highest </w:t>
      </w:r>
      <w:r w:rsidRPr="00071EEF">
        <w:rPr>
          <w:highlight w:val="cyan"/>
          <w:u w:val="single"/>
        </w:rPr>
        <w:t>fatality rate for</w:t>
      </w:r>
      <w:r w:rsidRPr="00F4666E">
        <w:rPr>
          <w:u w:val="single"/>
        </w:rPr>
        <w:t xml:space="preserve"> any infectious biological </w:t>
      </w:r>
      <w:r w:rsidRPr="00071EEF">
        <w:rPr>
          <w:highlight w:val="cyan"/>
          <w:u w:val="single"/>
        </w:rPr>
        <w:t>agent</w:t>
      </w:r>
      <w:r w:rsidRPr="00F4666E">
        <w:rPr>
          <w:u w:val="single"/>
        </w:rPr>
        <w:t xml:space="preserve"> that is readily transmissible between living humans </w:t>
      </w:r>
      <w:r w:rsidRPr="00F4666E">
        <w:rPr>
          <w:highlight w:val="cyan"/>
          <w:u w:val="single"/>
        </w:rPr>
        <w:t>is</w:t>
      </w:r>
      <w:r w:rsidRPr="00F4666E">
        <w:rPr>
          <w:u w:val="single"/>
        </w:rPr>
        <w:t xml:space="preserve"> the Zaire </w:t>
      </w:r>
      <w:r w:rsidRPr="00F4666E">
        <w:rPr>
          <w:highlight w:val="cyan"/>
          <w:u w:val="single"/>
        </w:rPr>
        <w:t>ebola</w:t>
      </w:r>
      <w:r w:rsidRPr="00F4666E">
        <w:rPr>
          <w:u w:val="single"/>
        </w:rPr>
        <w:t xml:space="preserve">virus, with a fatality rate of around 90%. It is </w:t>
      </w:r>
      <w:r w:rsidRPr="00F4666E">
        <w:rPr>
          <w:highlight w:val="cyan"/>
          <w:u w:val="single"/>
        </w:rPr>
        <w:t>unclear whether</w:t>
      </w:r>
      <w:r w:rsidRPr="00F4666E">
        <w:rPr>
          <w:u w:val="single"/>
        </w:rPr>
        <w:t xml:space="preserve"> such a high </w:t>
      </w:r>
      <w:r w:rsidRPr="00071EEF">
        <w:rPr>
          <w:highlight w:val="cyan"/>
          <w:u w:val="single"/>
        </w:rPr>
        <w:t>fatality rate would be sustained outside of</w:t>
      </w:r>
      <w:r w:rsidRPr="00F4666E">
        <w:rPr>
          <w:u w:val="single"/>
        </w:rPr>
        <w:t xml:space="preserve"> the social and climactic environment of West </w:t>
      </w:r>
      <w:r w:rsidRPr="00F4666E">
        <w:rPr>
          <w:highlight w:val="cyan"/>
          <w:u w:val="single"/>
        </w:rPr>
        <w:t>Africa</w:t>
      </w:r>
      <w:r w:rsidRPr="00F4666E">
        <w:rPr>
          <w:u w:val="single"/>
        </w:rPr>
        <w:t xml:space="preserve"> whence the disease originated, but nevertheless we can consider this to be a plausible baseline for the most deadly known human infectious pathogen</w:t>
      </w:r>
      <w:r w:rsidRPr="00F4666E">
        <w:rPr>
          <w:sz w:val="16"/>
        </w:rPr>
        <w:t xml:space="preserve">. </w:t>
      </w:r>
      <w:r w:rsidRPr="00F4666E">
        <w:rPr>
          <w:u w:val="single"/>
        </w:rPr>
        <w:t xml:space="preserve">Critically, </w:t>
      </w:r>
      <w:r w:rsidRPr="00071EEF">
        <w:rPr>
          <w:highlight w:val="cyan"/>
          <w:u w:val="single"/>
        </w:rPr>
        <w:t>it</w:t>
      </w:r>
      <w:r w:rsidRPr="00F4666E">
        <w:rPr>
          <w:u w:val="single"/>
        </w:rPr>
        <w:t xml:space="preserve"> </w:t>
      </w:r>
      <w:r w:rsidRPr="00071EEF">
        <w:rPr>
          <w:highlight w:val="cyan"/>
          <w:u w:val="single"/>
        </w:rPr>
        <w:t>appears unlikely</w:t>
      </w:r>
      <w:r w:rsidRPr="00F4666E">
        <w:rPr>
          <w:u w:val="single"/>
        </w:rPr>
        <w:t xml:space="preserve"> that the </w:t>
      </w:r>
      <w:r w:rsidRPr="00F4666E">
        <w:rPr>
          <w:highlight w:val="cyan"/>
          <w:u w:val="single"/>
        </w:rPr>
        <w:t>death of</w:t>
      </w:r>
      <w:r w:rsidRPr="00F4666E">
        <w:rPr>
          <w:u w:val="single"/>
        </w:rPr>
        <w:t xml:space="preserve"> even </w:t>
      </w:r>
      <w:r w:rsidRPr="00F4666E">
        <w:rPr>
          <w:highlight w:val="cyan"/>
          <w:u w:val="single"/>
        </w:rPr>
        <w:t>90</w:t>
      </w:r>
      <w:r w:rsidRPr="00071EEF">
        <w:rPr>
          <w:highlight w:val="cyan"/>
          <w:u w:val="single"/>
        </w:rPr>
        <w:t>% of</w:t>
      </w:r>
      <w:r w:rsidRPr="00F4666E">
        <w:rPr>
          <w:u w:val="single"/>
        </w:rPr>
        <w:t xml:space="preserve"> the world </w:t>
      </w:r>
      <w:r w:rsidRPr="00071EEF">
        <w:rPr>
          <w:highlight w:val="cyan"/>
          <w:u w:val="single"/>
        </w:rPr>
        <w:t xml:space="preserve">population would result </w:t>
      </w:r>
      <w:r w:rsidRPr="00F4666E">
        <w:rPr>
          <w:highlight w:val="cyan"/>
          <w:u w:val="single"/>
        </w:rPr>
        <w:t>in</w:t>
      </w:r>
      <w:r w:rsidRPr="00F4666E">
        <w:rPr>
          <w:u w:val="single"/>
        </w:rPr>
        <w:t xml:space="preserve"> the </w:t>
      </w:r>
      <w:r w:rsidRPr="00F4666E">
        <w:rPr>
          <w:highlight w:val="cyan"/>
          <w:u w:val="single"/>
        </w:rPr>
        <w:t>extinction</w:t>
      </w:r>
      <w:r w:rsidRPr="00F4666E">
        <w:rPr>
          <w:u w:val="single"/>
        </w:rPr>
        <w:t xml:space="preserve"> of humanity.</w:t>
      </w:r>
      <w:r w:rsidRPr="00F4666E">
        <w:rPr>
          <w:sz w:val="16"/>
        </w:rPr>
        <w:t xml:space="preserve"> Death rates of up to 50% during the Black Death in Europe do not appear to have even come close to causing civilisational collapse in that region, while population losses of up to 90% in Mesoamerica over the course of the invasion and plagues of the 16th century did not lead to the end of civilization in those regions (though social and political disruption during these events were massive).</w:t>
      </w:r>
    </w:p>
    <w:p w14:paraId="58E4667C" w14:textId="77777777" w:rsidR="00ED73CD" w:rsidRPr="00F4666E" w:rsidRDefault="00ED73CD" w:rsidP="00ED73CD">
      <w:pPr>
        <w:rPr>
          <w:sz w:val="14"/>
        </w:rPr>
      </w:pPr>
      <w:r w:rsidRPr="00F4666E">
        <w:rPr>
          <w:sz w:val="14"/>
        </w:rPr>
        <w:t xml:space="preserve">If we think the minimal viable human population is roughly 7,000 (which is near the upper end of the figures cited by Ord (p. 41), though rounded for simplicity), then </w:t>
      </w:r>
      <w:r w:rsidRPr="00F4666E">
        <w:rPr>
          <w:u w:val="single"/>
        </w:rPr>
        <w:t xml:space="preserve">a pathogen would need to directly or indirectly lead to the deaths of more than 99.9999% of the current world population in order to lead to human extinction. One could argue that the pathogen would only need to directly cause a much smaller number of deaths, with the remaining deaths caused by secondary disruptions such as </w:t>
      </w:r>
      <w:r w:rsidRPr="00F4666E">
        <w:rPr>
          <w:highlight w:val="cyan"/>
          <w:u w:val="single"/>
        </w:rPr>
        <w:t>war</w:t>
      </w:r>
      <w:r w:rsidRPr="00F4666E">
        <w:rPr>
          <w:u w:val="single"/>
        </w:rPr>
        <w:t xml:space="preserve"> or famine</w:t>
      </w:r>
      <w:r w:rsidRPr="00F4666E">
        <w:rPr>
          <w:sz w:val="14"/>
        </w:rPr>
        <w:t xml:space="preserve">. </w:t>
      </w:r>
      <w:r w:rsidRPr="00F4666E">
        <w:rPr>
          <w:szCs w:val="26"/>
          <w:u w:val="single"/>
        </w:rPr>
        <w:t xml:space="preserve">However to me this </w:t>
      </w:r>
      <w:r w:rsidRPr="00F4666E">
        <w:rPr>
          <w:szCs w:val="26"/>
          <w:highlight w:val="cyan"/>
          <w:u w:val="single"/>
        </w:rPr>
        <w:t>seems</w:t>
      </w:r>
      <w:r w:rsidRPr="00F4666E">
        <w:rPr>
          <w:szCs w:val="26"/>
          <w:u w:val="single"/>
        </w:rPr>
        <w:t xml:space="preserve"> very </w:t>
      </w:r>
      <w:r w:rsidRPr="00F4666E">
        <w:rPr>
          <w:szCs w:val="26"/>
          <w:highlight w:val="cyan"/>
          <w:u w:val="single"/>
        </w:rPr>
        <w:t>unlikely, considering</w:t>
      </w:r>
      <w:r w:rsidRPr="00F4666E">
        <w:rPr>
          <w:szCs w:val="26"/>
          <w:u w:val="single"/>
        </w:rPr>
        <w:t xml:space="preserve"> that such</w:t>
      </w:r>
      <w:r w:rsidRPr="00F4666E">
        <w:rPr>
          <w:sz w:val="14"/>
        </w:rPr>
        <w:t xml:space="preserve"> </w:t>
      </w:r>
      <w:r w:rsidRPr="00F4666E">
        <w:rPr>
          <w:u w:val="single"/>
        </w:rPr>
        <w:t xml:space="preserve">a devastating </w:t>
      </w:r>
      <w:r w:rsidRPr="00F4666E">
        <w:rPr>
          <w:highlight w:val="cyan"/>
          <w:u w:val="single"/>
        </w:rPr>
        <w:t>pathogen</w:t>
      </w:r>
      <w:r w:rsidRPr="00F4666E">
        <w:rPr>
          <w:u w:val="single"/>
        </w:rPr>
        <w:t xml:space="preserve"> would significantly </w:t>
      </w:r>
      <w:r w:rsidRPr="00F4666E">
        <w:rPr>
          <w:highlight w:val="cyan"/>
          <w:u w:val="single"/>
        </w:rPr>
        <w:t>impair</w:t>
      </w:r>
      <w:r w:rsidRPr="00F4666E">
        <w:rPr>
          <w:u w:val="single"/>
        </w:rPr>
        <w:t xml:space="preserve"> the ability of nations to wage </w:t>
      </w:r>
      <w:r w:rsidRPr="00F4666E">
        <w:rPr>
          <w:highlight w:val="cyan"/>
          <w:u w:val="single"/>
        </w:rPr>
        <w:t>war</w:t>
      </w:r>
      <w:r w:rsidRPr="00F4666E">
        <w:rPr>
          <w:u w:val="single"/>
        </w:rPr>
        <w:t>, and it is hard to see how warfare would affect all areas of the globe sufficiently to bring about such significant population loss</w:t>
      </w:r>
      <w:r w:rsidRPr="00F4666E">
        <w:rPr>
          <w:sz w:val="14"/>
        </w:rPr>
        <w:t xml:space="preserve">. </w:t>
      </w:r>
      <w:r w:rsidRPr="00F4666E">
        <w:rPr>
          <w:u w:val="single"/>
        </w:rPr>
        <w:t xml:space="preserve">Global </w:t>
      </w:r>
      <w:r w:rsidRPr="00071EEF">
        <w:rPr>
          <w:highlight w:val="cyan"/>
          <w:u w:val="single"/>
        </w:rPr>
        <w:t>famine</w:t>
      </w:r>
      <w:r w:rsidRPr="00F4666E">
        <w:rPr>
          <w:u w:val="single"/>
        </w:rPr>
        <w:t xml:space="preserve"> also seems </w:t>
      </w:r>
      <w:r w:rsidRPr="00071EEF">
        <w:rPr>
          <w:highlight w:val="cyan"/>
          <w:u w:val="single"/>
        </w:rPr>
        <w:t>unlikely</w:t>
      </w:r>
      <w:r w:rsidRPr="00F4666E">
        <w:rPr>
          <w:u w:val="single"/>
        </w:rPr>
        <w:t xml:space="preserve">, given that the </w:t>
      </w:r>
      <w:r w:rsidRPr="00071EEF">
        <w:rPr>
          <w:highlight w:val="cyan"/>
          <w:u w:val="single"/>
        </w:rPr>
        <w:t>greater</w:t>
      </w:r>
      <w:r w:rsidRPr="00F4666E">
        <w:rPr>
          <w:u w:val="single"/>
        </w:rPr>
        <w:t xml:space="preserve"> the </w:t>
      </w:r>
      <w:r w:rsidRPr="00071EEF">
        <w:rPr>
          <w:highlight w:val="cyan"/>
          <w:u w:val="single"/>
        </w:rPr>
        <w:t>number of</w:t>
      </w:r>
      <w:r w:rsidRPr="00F4666E">
        <w:rPr>
          <w:u w:val="single"/>
        </w:rPr>
        <w:t xml:space="preserve"> </w:t>
      </w:r>
      <w:r w:rsidRPr="00071EEF">
        <w:rPr>
          <w:highlight w:val="cyan"/>
          <w:u w:val="single"/>
        </w:rPr>
        <w:t>pandemic deaths, the more food</w:t>
      </w:r>
      <w:r w:rsidRPr="00F4666E">
        <w:rPr>
          <w:u w:val="single"/>
        </w:rPr>
        <w:t xml:space="preserve"> stores would be </w:t>
      </w:r>
      <w:r w:rsidRPr="00071EEF">
        <w:rPr>
          <w:highlight w:val="cyan"/>
          <w:u w:val="single"/>
        </w:rPr>
        <w:t>available</w:t>
      </w:r>
      <w:r w:rsidRPr="00F4666E">
        <w:rPr>
          <w:u w:val="single"/>
        </w:rPr>
        <w:t xml:space="preserve"> to survivors</w:t>
      </w:r>
      <w:r w:rsidRPr="00F4666E">
        <w:rPr>
          <w:sz w:val="14"/>
        </w:rPr>
        <w:t>. Perhaps the most devastating scenario would be a massive global pandemic followed by a full-scale nuclear war, though it is unclear why should a nuclear exchange would follow a pandemic. One can of course devise various hypothetical scenarios, but overall it appears to me that a pathogen would have to have an extremely high fatality rate in order to have the potential to cause human extinction.</w:t>
      </w:r>
    </w:p>
    <w:p w14:paraId="4D3C9829" w14:textId="77777777" w:rsidR="00ED73CD" w:rsidRPr="00F27B28" w:rsidRDefault="00ED73CD" w:rsidP="00ED73CD">
      <w:pPr>
        <w:rPr>
          <w:sz w:val="16"/>
        </w:rPr>
      </w:pPr>
      <w:r w:rsidRPr="00071EEF">
        <w:rPr>
          <w:sz w:val="16"/>
        </w:rPr>
        <w:t xml:space="preserve">In addition to a high fatality rate, </w:t>
      </w:r>
      <w:r w:rsidRPr="00071EEF">
        <w:rPr>
          <w:u w:val="single"/>
        </w:rPr>
        <w:t xml:space="preserve">an extinction-level </w:t>
      </w:r>
      <w:r w:rsidRPr="00071EEF">
        <w:rPr>
          <w:highlight w:val="cyan"/>
          <w:u w:val="single"/>
        </w:rPr>
        <w:t>pathogen would</w:t>
      </w:r>
      <w:r w:rsidRPr="00071EEF">
        <w:rPr>
          <w:u w:val="single"/>
        </w:rPr>
        <w:t xml:space="preserve"> also </w:t>
      </w:r>
      <w:r w:rsidRPr="00071EEF">
        <w:rPr>
          <w:highlight w:val="cyan"/>
          <w:u w:val="single"/>
        </w:rPr>
        <w:t>have to</w:t>
      </w:r>
      <w:r w:rsidRPr="00071EEF">
        <w:rPr>
          <w:u w:val="single"/>
        </w:rPr>
        <w:t xml:space="preserve"> be sufficiently infectious such that it would be able to spread rapidly through human populations. It would need to </w:t>
      </w:r>
      <w:r w:rsidRPr="00071EEF">
        <w:rPr>
          <w:highlight w:val="cyan"/>
          <w:u w:val="single"/>
        </w:rPr>
        <w:t>have a long</w:t>
      </w:r>
      <w:r w:rsidRPr="00071EEF">
        <w:rPr>
          <w:u w:val="single"/>
        </w:rPr>
        <w:t xml:space="preserve"> enough </w:t>
      </w:r>
      <w:r w:rsidRPr="00071EEF">
        <w:rPr>
          <w:highlight w:val="cyan"/>
          <w:u w:val="single"/>
        </w:rPr>
        <w:t>incubation time such</w:t>
      </w:r>
      <w:r w:rsidRPr="00071EEF">
        <w:rPr>
          <w:u w:val="single"/>
        </w:rPr>
        <w:t xml:space="preserve"> that infected </w:t>
      </w:r>
      <w:r w:rsidRPr="00071EEF">
        <w:rPr>
          <w:highlight w:val="cyan"/>
          <w:u w:val="single"/>
        </w:rPr>
        <w:t>persons can</w:t>
      </w:r>
      <w:r w:rsidRPr="00071EEF">
        <w:rPr>
          <w:u w:val="single"/>
        </w:rPr>
        <w:t xml:space="preserve"> travel and </w:t>
      </w:r>
      <w:r w:rsidRPr="00071EEF">
        <w:rPr>
          <w:highlight w:val="cyan"/>
          <w:u w:val="single"/>
        </w:rPr>
        <w:t>infect more</w:t>
      </w:r>
      <w:r w:rsidRPr="00071EEF">
        <w:rPr>
          <w:u w:val="single"/>
        </w:rPr>
        <w:t xml:space="preserve"> people </w:t>
      </w:r>
      <w:r w:rsidRPr="00071EEF">
        <w:rPr>
          <w:highlight w:val="cyan"/>
          <w:u w:val="single"/>
        </w:rPr>
        <w:t>before</w:t>
      </w:r>
      <w:r w:rsidRPr="00071EEF">
        <w:rPr>
          <w:u w:val="single"/>
        </w:rPr>
        <w:t xml:space="preserve"> they can be </w:t>
      </w:r>
      <w:r w:rsidRPr="00071EEF">
        <w:rPr>
          <w:highlight w:val="cyan"/>
          <w:u w:val="single"/>
        </w:rPr>
        <w:lastRenderedPageBreak/>
        <w:t>identified</w:t>
      </w:r>
      <w:r w:rsidRPr="00071EEF">
        <w:rPr>
          <w:u w:val="single"/>
        </w:rPr>
        <w:t xml:space="preserve"> and quarantined. </w:t>
      </w:r>
      <w:r w:rsidRPr="00071EEF">
        <w:rPr>
          <w:highlight w:val="cyan"/>
          <w:u w:val="single"/>
        </w:rPr>
        <w:t>It would</w:t>
      </w:r>
      <w:r w:rsidRPr="00071EEF">
        <w:rPr>
          <w:u w:val="single"/>
        </w:rPr>
        <w:t xml:space="preserve"> also </w:t>
      </w:r>
      <w:r w:rsidRPr="00071EEF">
        <w:rPr>
          <w:highlight w:val="cyan"/>
          <w:u w:val="single"/>
        </w:rPr>
        <w:t>need to</w:t>
      </w:r>
      <w:r w:rsidRPr="00071EEF">
        <w:rPr>
          <w:u w:val="single"/>
        </w:rPr>
        <w:t xml:space="preserve"> be able to </w:t>
      </w:r>
      <w:r w:rsidRPr="00071EEF">
        <w:rPr>
          <w:highlight w:val="cyan"/>
          <w:u w:val="single"/>
        </w:rPr>
        <w:t>survive</w:t>
      </w:r>
      <w:r w:rsidRPr="00071EEF">
        <w:rPr>
          <w:u w:val="single"/>
        </w:rPr>
        <w:t xml:space="preserve"> and propagate </w:t>
      </w:r>
      <w:r w:rsidRPr="00071EEF">
        <w:rPr>
          <w:highlight w:val="cyan"/>
          <w:u w:val="single"/>
        </w:rPr>
        <w:t>in</w:t>
      </w:r>
      <w:r w:rsidRPr="00071EEF">
        <w:rPr>
          <w:u w:val="single"/>
        </w:rPr>
        <w:t xml:space="preserve"> a wide </w:t>
      </w:r>
      <w:r w:rsidRPr="00071EEF">
        <w:rPr>
          <w:highlight w:val="cyan"/>
          <w:u w:val="single"/>
        </w:rPr>
        <w:t>range of temperatures</w:t>
      </w:r>
      <w:r w:rsidRPr="00071EEF">
        <w:rPr>
          <w:u w:val="single"/>
        </w:rPr>
        <w:t xml:space="preserve"> and climactic conditions. Finally, it would also need to </w:t>
      </w:r>
      <w:r w:rsidRPr="00071EEF">
        <w:rPr>
          <w:highlight w:val="cyan"/>
          <w:u w:val="single"/>
        </w:rPr>
        <w:t>be</w:t>
      </w:r>
      <w:r w:rsidRPr="00071EEF">
        <w:rPr>
          <w:u w:val="single"/>
        </w:rPr>
        <w:t xml:space="preserve"> sufficiently </w:t>
      </w:r>
      <w:r w:rsidRPr="00071EEF">
        <w:rPr>
          <w:highlight w:val="cyan"/>
          <w:u w:val="single"/>
        </w:rPr>
        <w:t>dangerous to</w:t>
      </w:r>
      <w:r w:rsidRPr="00071EEF">
        <w:rPr>
          <w:u w:val="single"/>
        </w:rPr>
        <w:t xml:space="preserve"> a wide </w:t>
      </w:r>
      <w:r w:rsidRPr="00071EEF">
        <w:rPr>
          <w:highlight w:val="cyan"/>
          <w:u w:val="single"/>
        </w:rPr>
        <w:t>range of ages and genetic populations</w:t>
      </w:r>
      <w:r w:rsidRPr="00071EEF">
        <w:rPr>
          <w:u w:val="single"/>
        </w:rPr>
        <w:t>, since any pockets of immunity would render extinction considerably less likely</w:t>
      </w:r>
      <w:r w:rsidRPr="00071EEF">
        <w:rPr>
          <w:sz w:val="16"/>
        </w:rPr>
        <w:t xml:space="preserve">. Overall, it is highly unclear whether any biological agent with all these properties is even possible. In particular, </w:t>
      </w:r>
      <w:r w:rsidRPr="00071EEF">
        <w:rPr>
          <w:highlight w:val="cyan"/>
          <w:u w:val="single"/>
        </w:rPr>
        <w:t>pathogens which</w:t>
      </w:r>
      <w:r w:rsidRPr="00071EEF">
        <w:rPr>
          <w:u w:val="single"/>
        </w:rPr>
        <w:t xml:space="preserve"> are sufficiently virulent to </w:t>
      </w:r>
      <w:r w:rsidRPr="00071EEF">
        <w:rPr>
          <w:highlight w:val="cyan"/>
          <w:u w:val="single"/>
        </w:rPr>
        <w:t>cause 99%</w:t>
      </w:r>
      <w:r w:rsidRPr="00071EEF">
        <w:rPr>
          <w:u w:val="single"/>
        </w:rPr>
        <w:t xml:space="preserve"> or more </w:t>
      </w:r>
      <w:r w:rsidRPr="00071EEF">
        <w:rPr>
          <w:highlight w:val="cyan"/>
          <w:u w:val="single"/>
        </w:rPr>
        <w:t>fatality</w:t>
      </w:r>
      <w:r w:rsidRPr="00071EEF">
        <w:rPr>
          <w:u w:val="single"/>
        </w:rPr>
        <w:t xml:space="preserve"> rates are likely to place such a burden on human physiology such that they would have a short incubation time, potentially rendering it </w:t>
      </w:r>
      <w:r w:rsidRPr="00071EEF">
        <w:rPr>
          <w:highlight w:val="cyan"/>
          <w:u w:val="single"/>
        </w:rPr>
        <w:t>easier to quarantine</w:t>
      </w:r>
      <w:r w:rsidRPr="00071EEF">
        <w:rPr>
          <w:u w:val="single"/>
        </w:rPr>
        <w:t xml:space="preserve"> infected persons</w:t>
      </w:r>
      <w:r w:rsidRPr="00071EEF">
        <w:rPr>
          <w:sz w:val="16"/>
        </w:rPr>
        <w:t>. Of course we do not know what is possible at the limits of biology, but given the extreme properties required of such an extinction-level pathogen, in my view it is very unlikely that such a pathogen is even possible.</w:t>
      </w:r>
    </w:p>
    <w:p w14:paraId="28A63310" w14:textId="77777777" w:rsidR="00ED73CD" w:rsidRPr="00A01921" w:rsidRDefault="00ED73CD" w:rsidP="00ED73CD">
      <w:pPr>
        <w:pStyle w:val="Heading3"/>
        <w:rPr>
          <w:rFonts w:cs="Calibri"/>
        </w:rPr>
      </w:pPr>
      <w:r w:rsidRPr="00A01921">
        <w:rPr>
          <w:rFonts w:cs="Calibri"/>
        </w:rPr>
        <w:lastRenderedPageBreak/>
        <w:t>T Subsets---2AC</w:t>
      </w:r>
    </w:p>
    <w:p w14:paraId="5D880DD7" w14:textId="3D202EC9" w:rsidR="00ED73CD" w:rsidRDefault="00ED73CD" w:rsidP="00ED73CD">
      <w:pPr>
        <w:pStyle w:val="Heading4"/>
        <w:rPr>
          <w:rFonts w:eastAsia="SimSun" w:cs="Calibri"/>
        </w:rPr>
      </w:pPr>
      <w:r w:rsidRPr="00A01921">
        <w:rPr>
          <w:rFonts w:eastAsia="SimSun" w:cs="Calibri"/>
        </w:rPr>
        <w:t xml:space="preserve">Counterinterp: AFFs can defend subsets of workers that NLRA statutes </w:t>
      </w:r>
      <w:r>
        <w:rPr>
          <w:rFonts w:eastAsia="SimSun" w:cs="Calibri"/>
        </w:rPr>
        <w:t xml:space="preserve">explicitly </w:t>
      </w:r>
      <w:r w:rsidRPr="00A01921">
        <w:rPr>
          <w:rFonts w:eastAsia="SimSun" w:cs="Calibri"/>
        </w:rPr>
        <w:t>exclude.</w:t>
      </w:r>
    </w:p>
    <w:p w14:paraId="4787D356" w14:textId="77777777" w:rsidR="00ED73CD" w:rsidRPr="00A01921" w:rsidRDefault="00ED73CD" w:rsidP="00ED73CD">
      <w:pPr>
        <w:pStyle w:val="Heading4"/>
        <w:rPr>
          <w:rFonts w:cs="Calibri"/>
        </w:rPr>
      </w:pPr>
      <w:r w:rsidRPr="00A01921">
        <w:rPr>
          <w:rFonts w:cs="Calibri"/>
        </w:rPr>
        <w:t>Substantial can be an important portion.</w:t>
      </w:r>
    </w:p>
    <w:p w14:paraId="40C3691A" w14:textId="77777777" w:rsidR="00ED73CD" w:rsidRPr="00A01921" w:rsidRDefault="00ED73CD" w:rsidP="00ED73CD">
      <w:r w:rsidRPr="00A01921">
        <w:rPr>
          <w:rStyle w:val="Style13ptBold"/>
        </w:rPr>
        <w:t xml:space="preserve">Sotomayor ’17 </w:t>
      </w:r>
      <w:r w:rsidRPr="00A01921">
        <w:t xml:space="preserve">[Sonya; February 22; Justice of the Supreme Court of the United States, J.D. from Yale University, A.B. in History from Princeton University; Justia, “Life Technologies Corp. v. Promega Corp., 580 U.S. ___ (2017),” </w:t>
      </w:r>
      <w:hyperlink r:id="rId29" w:anchor="tab-opinion-3694340" w:history="1">
        <w:r w:rsidRPr="00A01921">
          <w:rPr>
            <w:rStyle w:val="Hyperlink"/>
          </w:rPr>
          <w:t>https://supreme.justia.com/cases/federal/us/580/14-1538/#tab-opinion-3694340</w:t>
        </w:r>
      </w:hyperlink>
      <w:r w:rsidRPr="00A01921">
        <w:t xml:space="preserve">] </w:t>
      </w:r>
    </w:p>
    <w:p w14:paraId="23A3E2A3" w14:textId="77777777" w:rsidR="00ED73CD" w:rsidRPr="00A01921" w:rsidRDefault="00ED73CD" w:rsidP="00ED73CD">
      <w:pPr>
        <w:rPr>
          <w:sz w:val="16"/>
          <w:szCs w:val="26"/>
        </w:rPr>
      </w:pPr>
      <w:r w:rsidRPr="00A01921">
        <w:rPr>
          <w:rStyle w:val="StyleUnderline"/>
          <w:szCs w:val="26"/>
        </w:rPr>
        <w:t xml:space="preserve">The </w:t>
      </w:r>
      <w:r w:rsidRPr="00A01921">
        <w:rPr>
          <w:rStyle w:val="Emphasis"/>
          <w:b w:val="0"/>
          <w:bCs/>
          <w:szCs w:val="26"/>
        </w:rPr>
        <w:t>threshold determination</w:t>
      </w:r>
      <w:r w:rsidRPr="00A01921">
        <w:rPr>
          <w:sz w:val="16"/>
          <w:szCs w:val="26"/>
        </w:rPr>
        <w:t xml:space="preserve"> to be made </w:t>
      </w:r>
      <w:r w:rsidRPr="00A01921">
        <w:rPr>
          <w:rStyle w:val="StyleUnderline"/>
          <w:szCs w:val="26"/>
        </w:rPr>
        <w:t>is whether</w:t>
      </w:r>
      <w:r w:rsidRPr="00A01921">
        <w:rPr>
          <w:sz w:val="16"/>
          <w:szCs w:val="26"/>
        </w:rPr>
        <w:t xml:space="preserve"> §271(f)(2)’s </w:t>
      </w:r>
      <w:r w:rsidRPr="00A01921">
        <w:rPr>
          <w:rStyle w:val="StyleUnderline"/>
          <w:szCs w:val="26"/>
        </w:rPr>
        <w:t xml:space="preserve">requirement of “a </w:t>
      </w:r>
      <w:r w:rsidRPr="00A01921">
        <w:rPr>
          <w:rStyle w:val="Emphasis"/>
          <w:b w:val="0"/>
          <w:bCs/>
          <w:szCs w:val="26"/>
        </w:rPr>
        <w:t>substantial</w:t>
      </w:r>
      <w:r w:rsidRPr="00A01921">
        <w:rPr>
          <w:rStyle w:val="StyleUnderline"/>
          <w:szCs w:val="26"/>
        </w:rPr>
        <w:t xml:space="preserve"> portion” of</w:t>
      </w:r>
      <w:r w:rsidRPr="00A01921">
        <w:rPr>
          <w:sz w:val="16"/>
          <w:szCs w:val="26"/>
        </w:rPr>
        <w:t xml:space="preserve"> the </w:t>
      </w:r>
      <w:r w:rsidRPr="00A01921">
        <w:rPr>
          <w:rStyle w:val="StyleUnderline"/>
          <w:szCs w:val="26"/>
        </w:rPr>
        <w:t>components</w:t>
      </w:r>
      <w:r w:rsidRPr="00A01921">
        <w:rPr>
          <w:sz w:val="16"/>
          <w:szCs w:val="26"/>
        </w:rPr>
        <w:t xml:space="preserve"> of a patented invention </w:t>
      </w:r>
      <w:r w:rsidRPr="00A01921">
        <w:rPr>
          <w:rStyle w:val="StyleUnderline"/>
          <w:szCs w:val="26"/>
        </w:rPr>
        <w:t xml:space="preserve">refers to a </w:t>
      </w:r>
      <w:r w:rsidRPr="00A01921">
        <w:rPr>
          <w:rStyle w:val="Emphasis"/>
          <w:b w:val="0"/>
          <w:bCs/>
          <w:szCs w:val="26"/>
        </w:rPr>
        <w:t>quantitative</w:t>
      </w:r>
      <w:r w:rsidRPr="00A01921">
        <w:rPr>
          <w:rStyle w:val="StyleUnderline"/>
          <w:szCs w:val="26"/>
        </w:rPr>
        <w:t xml:space="preserve"> or </w:t>
      </w:r>
      <w:r w:rsidRPr="00A01921">
        <w:rPr>
          <w:rStyle w:val="Emphasis"/>
          <w:b w:val="0"/>
          <w:bCs/>
          <w:szCs w:val="26"/>
        </w:rPr>
        <w:t>qualitative</w:t>
      </w:r>
      <w:r w:rsidRPr="00A01921">
        <w:rPr>
          <w:rStyle w:val="StyleUnderline"/>
          <w:szCs w:val="26"/>
        </w:rPr>
        <w:t xml:space="preserve"> measurement</w:t>
      </w:r>
      <w:r w:rsidRPr="00A01921">
        <w:rPr>
          <w:sz w:val="16"/>
          <w:szCs w:val="26"/>
        </w:rPr>
        <w:t xml:space="preserve">. Life Technologies </w:t>
      </w:r>
      <w:r w:rsidRPr="00A01921">
        <w:rPr>
          <w:rStyle w:val="StyleUnderline"/>
          <w:szCs w:val="26"/>
        </w:rPr>
        <w:t>and</w:t>
      </w:r>
      <w:r w:rsidRPr="00A01921">
        <w:rPr>
          <w:sz w:val="16"/>
          <w:szCs w:val="26"/>
        </w:rPr>
        <w:t xml:space="preserve"> the United States argue that the text of §271(f)(1) establishes a quantitative threshold, and that the threshold must be greater than one. Promega defends the Federal Circuit’s reading of the statute, arguing that </w:t>
      </w:r>
      <w:r w:rsidRPr="00A01921">
        <w:rPr>
          <w:rStyle w:val="StyleUnderline"/>
          <w:szCs w:val="26"/>
        </w:rPr>
        <w:t>a “</w:t>
      </w:r>
      <w:r w:rsidRPr="00A01921">
        <w:rPr>
          <w:rStyle w:val="StyleUnderline"/>
          <w:szCs w:val="26"/>
          <w:highlight w:val="cyan"/>
        </w:rPr>
        <w:t>substantial portion</w:t>
      </w:r>
      <w:r w:rsidRPr="00A01921">
        <w:rPr>
          <w:rStyle w:val="StyleUnderline"/>
          <w:szCs w:val="26"/>
        </w:rPr>
        <w:t>”</w:t>
      </w:r>
      <w:r w:rsidRPr="00A01921">
        <w:rPr>
          <w:sz w:val="16"/>
          <w:szCs w:val="26"/>
        </w:rPr>
        <w:t xml:space="preserve"> of the components </w:t>
      </w:r>
      <w:r w:rsidRPr="00A01921">
        <w:rPr>
          <w:rStyle w:val="Emphasis"/>
          <w:b w:val="0"/>
          <w:bCs/>
          <w:szCs w:val="26"/>
          <w:highlight w:val="cyan"/>
        </w:rPr>
        <w:t>includes</w:t>
      </w:r>
      <w:r w:rsidRPr="00A01921">
        <w:rPr>
          <w:rStyle w:val="StyleUnderline"/>
          <w:szCs w:val="26"/>
          <w:highlight w:val="cyan"/>
        </w:rPr>
        <w:t xml:space="preserve"> a </w:t>
      </w:r>
      <w:r w:rsidRPr="00A01921">
        <w:rPr>
          <w:rStyle w:val="Emphasis"/>
          <w:b w:val="0"/>
          <w:bCs/>
          <w:szCs w:val="26"/>
          <w:highlight w:val="cyan"/>
        </w:rPr>
        <w:t>single</w:t>
      </w:r>
      <w:r w:rsidRPr="00A01921">
        <w:rPr>
          <w:rStyle w:val="StyleUnderline"/>
          <w:szCs w:val="26"/>
          <w:highlight w:val="cyan"/>
        </w:rPr>
        <w:t xml:space="preserve"> component if</w:t>
      </w:r>
      <w:r w:rsidRPr="00A01921">
        <w:rPr>
          <w:rStyle w:val="StyleUnderline"/>
          <w:szCs w:val="26"/>
        </w:rPr>
        <w:t xml:space="preserve"> </w:t>
      </w:r>
      <w:r w:rsidRPr="00A01921">
        <w:rPr>
          <w:rStyle w:val="StyleUnderline"/>
          <w:szCs w:val="26"/>
          <w:highlight w:val="cyan"/>
        </w:rPr>
        <w:t>that component is</w:t>
      </w:r>
      <w:r w:rsidRPr="00A01921">
        <w:rPr>
          <w:rStyle w:val="StyleUnderline"/>
          <w:szCs w:val="26"/>
        </w:rPr>
        <w:t xml:space="preserve"> </w:t>
      </w:r>
      <w:r w:rsidRPr="00A01921">
        <w:rPr>
          <w:rStyle w:val="Emphasis"/>
          <w:b w:val="0"/>
          <w:bCs/>
          <w:szCs w:val="26"/>
        </w:rPr>
        <w:t xml:space="preserve">sufficiently </w:t>
      </w:r>
      <w:r w:rsidRPr="00A01921">
        <w:rPr>
          <w:rStyle w:val="Emphasis"/>
          <w:b w:val="0"/>
          <w:bCs/>
          <w:szCs w:val="26"/>
          <w:highlight w:val="cyan"/>
        </w:rPr>
        <w:t>important</w:t>
      </w:r>
      <w:r w:rsidRPr="00A01921">
        <w:rPr>
          <w:sz w:val="16"/>
          <w:szCs w:val="26"/>
        </w:rPr>
        <w:t xml:space="preserve"> to the invention.</w:t>
      </w:r>
    </w:p>
    <w:p w14:paraId="613A5909" w14:textId="77777777" w:rsidR="00ED73CD" w:rsidRPr="00A01921" w:rsidRDefault="00ED73CD" w:rsidP="00ED73CD">
      <w:pPr>
        <w:rPr>
          <w:rStyle w:val="StyleUnderline"/>
          <w:szCs w:val="26"/>
        </w:rPr>
      </w:pPr>
      <w:r w:rsidRPr="00A01921">
        <w:rPr>
          <w:sz w:val="16"/>
          <w:szCs w:val="26"/>
        </w:rPr>
        <w:t xml:space="preserve">We look first to the text of the statute. Sebelius v. Cloer, 569 U. S. ___, ___ (2013) (slip op., at 6). </w:t>
      </w:r>
      <w:r w:rsidRPr="00A01921">
        <w:rPr>
          <w:rStyle w:val="StyleUnderline"/>
          <w:szCs w:val="26"/>
        </w:rPr>
        <w:t>The</w:t>
      </w:r>
      <w:r w:rsidRPr="00A01921">
        <w:rPr>
          <w:sz w:val="16"/>
          <w:szCs w:val="26"/>
        </w:rPr>
        <w:t xml:space="preserve"> Patent </w:t>
      </w:r>
      <w:r w:rsidRPr="00A01921">
        <w:rPr>
          <w:rStyle w:val="StyleUnderline"/>
          <w:szCs w:val="26"/>
        </w:rPr>
        <w:t xml:space="preserve">Act itself does </w:t>
      </w:r>
      <w:r w:rsidRPr="00A01921">
        <w:rPr>
          <w:rStyle w:val="Emphasis"/>
          <w:b w:val="0"/>
          <w:bCs/>
          <w:szCs w:val="26"/>
        </w:rPr>
        <w:t>not define</w:t>
      </w:r>
      <w:r w:rsidRPr="00A01921">
        <w:rPr>
          <w:rStyle w:val="StyleUnderline"/>
          <w:szCs w:val="26"/>
        </w:rPr>
        <w:t xml:space="preserve"> the term “</w:t>
      </w:r>
      <w:r w:rsidRPr="00A01921">
        <w:rPr>
          <w:rStyle w:val="Emphasis"/>
          <w:b w:val="0"/>
          <w:bCs/>
          <w:szCs w:val="26"/>
          <w:highlight w:val="cyan"/>
        </w:rPr>
        <w:t>substantial</w:t>
      </w:r>
      <w:r w:rsidRPr="00A01921">
        <w:rPr>
          <w:rStyle w:val="StyleUnderline"/>
          <w:szCs w:val="26"/>
          <w:highlight w:val="cyan"/>
        </w:rPr>
        <w:t>,</w:t>
      </w:r>
      <w:r w:rsidRPr="00A01921">
        <w:rPr>
          <w:rStyle w:val="StyleUnderline"/>
          <w:szCs w:val="26"/>
        </w:rPr>
        <w:t xml:space="preserve">” and so we turn to its </w:t>
      </w:r>
      <w:r w:rsidRPr="00A01921">
        <w:rPr>
          <w:rStyle w:val="Emphasis"/>
          <w:b w:val="0"/>
          <w:bCs/>
          <w:szCs w:val="26"/>
        </w:rPr>
        <w:t>ordinary</w:t>
      </w:r>
      <w:r w:rsidRPr="00A01921">
        <w:rPr>
          <w:rStyle w:val="StyleUnderline"/>
          <w:szCs w:val="26"/>
        </w:rPr>
        <w:t xml:space="preserve"> meaning</w:t>
      </w:r>
      <w:r w:rsidRPr="00A01921">
        <w:rPr>
          <w:sz w:val="16"/>
          <w:szCs w:val="26"/>
        </w:rPr>
        <w:t>. Ibid. Here we find little help</w:t>
      </w:r>
      <w:r w:rsidRPr="00A01921">
        <w:rPr>
          <w:b/>
          <w:sz w:val="16"/>
          <w:szCs w:val="26"/>
        </w:rPr>
        <w:t xml:space="preserve">. </w:t>
      </w:r>
      <w:r w:rsidRPr="00A01921">
        <w:rPr>
          <w:rStyle w:val="Emphasis"/>
          <w:b w:val="0"/>
          <w:bCs/>
          <w:szCs w:val="26"/>
        </w:rPr>
        <w:t>All agree</w:t>
      </w:r>
      <w:r w:rsidRPr="00A01921">
        <w:rPr>
          <w:rStyle w:val="StyleUnderline"/>
          <w:szCs w:val="26"/>
        </w:rPr>
        <w:t xml:space="preserve"> the term is </w:t>
      </w:r>
      <w:r w:rsidRPr="00A01921">
        <w:rPr>
          <w:rStyle w:val="Emphasis"/>
          <w:b w:val="0"/>
          <w:bCs/>
          <w:szCs w:val="26"/>
        </w:rPr>
        <w:t>ambiguous</w:t>
      </w:r>
      <w:r w:rsidRPr="00A01921">
        <w:rPr>
          <w:rStyle w:val="StyleUnderline"/>
          <w:szCs w:val="26"/>
        </w:rPr>
        <w:t xml:space="preserve"> and</w:t>
      </w:r>
      <w:r w:rsidRPr="00A01921">
        <w:rPr>
          <w:sz w:val="16"/>
          <w:szCs w:val="26"/>
        </w:rPr>
        <w:t xml:space="preserve">, taken in isolation, </w:t>
      </w:r>
      <w:r w:rsidRPr="00A01921">
        <w:rPr>
          <w:rStyle w:val="StyleUnderline"/>
          <w:szCs w:val="26"/>
        </w:rPr>
        <w:t xml:space="preserve">might </w:t>
      </w:r>
      <w:r w:rsidRPr="00A01921">
        <w:rPr>
          <w:rStyle w:val="StyleUnderline"/>
          <w:szCs w:val="26"/>
          <w:highlight w:val="cyan"/>
        </w:rPr>
        <w:t>refer to</w:t>
      </w:r>
      <w:r w:rsidRPr="00A01921">
        <w:rPr>
          <w:rStyle w:val="StyleUnderline"/>
          <w:szCs w:val="26"/>
        </w:rPr>
        <w:t xml:space="preserve"> an </w:t>
      </w:r>
      <w:r w:rsidRPr="00A01921">
        <w:rPr>
          <w:rStyle w:val="Emphasis"/>
          <w:b w:val="0"/>
          <w:bCs/>
          <w:szCs w:val="26"/>
          <w:highlight w:val="cyan"/>
        </w:rPr>
        <w:t>important</w:t>
      </w:r>
      <w:r w:rsidRPr="00A01921">
        <w:rPr>
          <w:sz w:val="16"/>
          <w:szCs w:val="26"/>
        </w:rPr>
        <w:t xml:space="preserve"> portion </w:t>
      </w:r>
      <w:r w:rsidRPr="00A01921">
        <w:rPr>
          <w:rStyle w:val="StyleUnderline"/>
          <w:szCs w:val="26"/>
          <w:highlight w:val="cyan"/>
        </w:rPr>
        <w:t>or</w:t>
      </w:r>
      <w:r w:rsidRPr="00A01921">
        <w:rPr>
          <w:rStyle w:val="StyleUnderline"/>
          <w:szCs w:val="26"/>
        </w:rPr>
        <w:t xml:space="preserve"> to a </w:t>
      </w:r>
      <w:r w:rsidRPr="00A01921">
        <w:rPr>
          <w:rStyle w:val="Emphasis"/>
          <w:b w:val="0"/>
          <w:bCs/>
          <w:szCs w:val="26"/>
          <w:highlight w:val="cyan"/>
        </w:rPr>
        <w:t>large</w:t>
      </w:r>
      <w:r w:rsidRPr="00A01921">
        <w:rPr>
          <w:rStyle w:val="StyleUnderline"/>
          <w:szCs w:val="26"/>
          <w:highlight w:val="cyan"/>
        </w:rPr>
        <w:t xml:space="preserve"> </w:t>
      </w:r>
      <w:r w:rsidRPr="00A01921">
        <w:rPr>
          <w:rStyle w:val="StyleUnderline"/>
          <w:szCs w:val="26"/>
        </w:rPr>
        <w:t>portion</w:t>
      </w:r>
      <w:r w:rsidRPr="00A01921">
        <w:rPr>
          <w:sz w:val="16"/>
          <w:szCs w:val="26"/>
        </w:rPr>
        <w:t xml:space="preserve">. Brief for Petitioners 16; Brief for Respondent 18; Brief for United States as Amicus Curiae 12. </w:t>
      </w:r>
      <w:r w:rsidRPr="00A01921">
        <w:rPr>
          <w:rStyle w:val="StyleUnderline"/>
          <w:szCs w:val="26"/>
        </w:rPr>
        <w:t xml:space="preserve">“Substantial,” as it is </w:t>
      </w:r>
      <w:r w:rsidRPr="00A01921">
        <w:rPr>
          <w:rStyle w:val="Emphasis"/>
          <w:b w:val="0"/>
          <w:bCs/>
          <w:szCs w:val="26"/>
        </w:rPr>
        <w:t>commonly understood</w:t>
      </w:r>
      <w:r w:rsidRPr="00A01921">
        <w:rPr>
          <w:rStyle w:val="StyleUnderline"/>
          <w:szCs w:val="26"/>
        </w:rPr>
        <w:t xml:space="preserve">, may refer </w:t>
      </w:r>
      <w:r w:rsidRPr="00A01921">
        <w:rPr>
          <w:rStyle w:val="Emphasis"/>
          <w:b w:val="0"/>
          <w:bCs/>
          <w:szCs w:val="26"/>
        </w:rPr>
        <w:t>either</w:t>
      </w:r>
      <w:r w:rsidRPr="00A01921">
        <w:rPr>
          <w:rStyle w:val="StyleUnderline"/>
          <w:szCs w:val="26"/>
        </w:rPr>
        <w:t xml:space="preserve"> to </w:t>
      </w:r>
      <w:r w:rsidRPr="00A01921">
        <w:rPr>
          <w:rStyle w:val="Emphasis"/>
          <w:b w:val="0"/>
          <w:bCs/>
          <w:szCs w:val="26"/>
        </w:rPr>
        <w:t>qualitative importance</w:t>
      </w:r>
      <w:r w:rsidRPr="00A01921">
        <w:rPr>
          <w:rStyle w:val="StyleUnderline"/>
          <w:szCs w:val="26"/>
        </w:rPr>
        <w:t xml:space="preserve"> or to </w:t>
      </w:r>
      <w:r w:rsidRPr="00A01921">
        <w:rPr>
          <w:rStyle w:val="Emphasis"/>
          <w:b w:val="0"/>
          <w:bCs/>
          <w:szCs w:val="26"/>
        </w:rPr>
        <w:t>quantitatively large</w:t>
      </w:r>
      <w:r w:rsidRPr="00A01921">
        <w:rPr>
          <w:rStyle w:val="StyleUnderline"/>
          <w:szCs w:val="26"/>
        </w:rPr>
        <w:t xml:space="preserve"> size. See</w:t>
      </w:r>
      <w:r w:rsidRPr="00A01921">
        <w:rPr>
          <w:sz w:val="16"/>
          <w:szCs w:val="26"/>
        </w:rPr>
        <w:t xml:space="preserve">, e.g., </w:t>
      </w:r>
      <w:r w:rsidRPr="00A01921">
        <w:rPr>
          <w:rStyle w:val="StyleUnderline"/>
          <w:szCs w:val="26"/>
        </w:rPr>
        <w:t>Webster’s</w:t>
      </w:r>
      <w:r w:rsidRPr="00A01921">
        <w:rPr>
          <w:sz w:val="16"/>
          <w:szCs w:val="26"/>
        </w:rPr>
        <w:t xml:space="preserve"> Third New International Dictionary 2280 (defs. 1c, 2c) (1981) (Webster’s Third) </w:t>
      </w:r>
      <w:r w:rsidRPr="00A01921">
        <w:rPr>
          <w:rStyle w:val="StyleUnderline"/>
          <w:szCs w:val="26"/>
        </w:rPr>
        <w:t>(“important, essential,” or “considerable in</w:t>
      </w:r>
    </w:p>
    <w:p w14:paraId="16769599" w14:textId="77777777" w:rsidR="00ED73CD" w:rsidRPr="00A01921" w:rsidRDefault="00ED73CD" w:rsidP="00ED73CD">
      <w:pPr>
        <w:pStyle w:val="Heading4"/>
        <w:rPr>
          <w:rFonts w:cs="Calibri"/>
        </w:rPr>
      </w:pPr>
      <w:r w:rsidRPr="00A01921">
        <w:rPr>
          <w:rFonts w:cs="Calibri"/>
        </w:rPr>
        <w:t>It's arbitrary – the definition varies by code section.</w:t>
      </w:r>
    </w:p>
    <w:p w14:paraId="5E55D490" w14:textId="77777777" w:rsidR="00ED73CD" w:rsidRPr="00A01921" w:rsidRDefault="00ED73CD" w:rsidP="00ED73CD">
      <w:r w:rsidRPr="00A01921">
        <w:rPr>
          <w:rStyle w:val="Style13ptBold"/>
        </w:rPr>
        <w:t>Colon 97</w:t>
      </w:r>
      <w:r w:rsidRPr="00A01921">
        <w:t xml:space="preserve"> [Jeffrey M. Colon, Associate Professor of Law, Fordham University School of Law, Winter 1997, San Diego Law Review, 34 San Diego L. Rev. 1, Lexis Academic] anderson</w:t>
      </w:r>
    </w:p>
    <w:p w14:paraId="1DC88B2E" w14:textId="77777777" w:rsidR="00ED73CD" w:rsidRPr="006A5E3E" w:rsidRDefault="00ED73CD" w:rsidP="00ED73CD">
      <w:pPr>
        <w:rPr>
          <w:sz w:val="16"/>
        </w:rPr>
      </w:pPr>
      <w:r w:rsidRPr="00A01921">
        <w:rPr>
          <w:sz w:val="16"/>
        </w:rPr>
        <w:t xml:space="preserve">n138. I.R.C. 877(e). </w:t>
      </w:r>
      <w:r w:rsidRPr="00A01921">
        <w:rPr>
          <w:rStyle w:val="underline"/>
          <w:highlight w:val="cyan"/>
        </w:rPr>
        <w:t>Neither</w:t>
      </w:r>
      <w:r w:rsidRPr="00A01921">
        <w:rPr>
          <w:rStyle w:val="underline"/>
        </w:rPr>
        <w:t xml:space="preserve"> the </w:t>
      </w:r>
      <w:r w:rsidRPr="00A01921">
        <w:rPr>
          <w:rStyle w:val="underline"/>
          <w:highlight w:val="cyan"/>
        </w:rPr>
        <w:t>statute nor</w:t>
      </w:r>
      <w:r w:rsidRPr="00A01921">
        <w:rPr>
          <w:rStyle w:val="underline"/>
        </w:rPr>
        <w:t xml:space="preserve"> the </w:t>
      </w:r>
      <w:r w:rsidRPr="00A01921">
        <w:rPr>
          <w:rStyle w:val="underline"/>
          <w:highlight w:val="cyan"/>
        </w:rPr>
        <w:t>legislative</w:t>
      </w:r>
      <w:r w:rsidRPr="00A01921">
        <w:rPr>
          <w:rStyle w:val="underline"/>
        </w:rPr>
        <w:t xml:space="preserve"> history </w:t>
      </w:r>
      <w:r w:rsidRPr="00A01921">
        <w:rPr>
          <w:rStyle w:val="underline"/>
          <w:highlight w:val="cyan"/>
        </w:rPr>
        <w:t>indicates how much</w:t>
      </w:r>
      <w:r w:rsidRPr="00A01921">
        <w:rPr>
          <w:rStyle w:val="underline"/>
        </w:rPr>
        <w:t xml:space="preserve"> of a </w:t>
      </w:r>
      <w:r w:rsidRPr="00A01921">
        <w:rPr>
          <w:rStyle w:val="underline"/>
          <w:highlight w:val="cyan"/>
        </w:rPr>
        <w:t>reduction</w:t>
      </w:r>
      <w:r w:rsidRPr="00A01921">
        <w:rPr>
          <w:rStyle w:val="underline"/>
        </w:rPr>
        <w:t xml:space="preserve"> in taxes is necessary in order to </w:t>
      </w:r>
      <w:r w:rsidRPr="00A01921">
        <w:rPr>
          <w:rStyle w:val="underline"/>
          <w:highlight w:val="cyan"/>
        </w:rPr>
        <w:t xml:space="preserve">constitute </w:t>
      </w:r>
      <w:r w:rsidRPr="00A01921">
        <w:rPr>
          <w:rStyle w:val="underline"/>
        </w:rPr>
        <w:t xml:space="preserve">a </w:t>
      </w:r>
      <w:r w:rsidRPr="00A01921">
        <w:rPr>
          <w:rStyle w:val="underline"/>
          <w:highlight w:val="cyan"/>
        </w:rPr>
        <w:t xml:space="preserve">"substantial" </w:t>
      </w:r>
      <w:r w:rsidRPr="00A01921">
        <w:rPr>
          <w:rStyle w:val="underline"/>
        </w:rPr>
        <w:t xml:space="preserve">reduction. The meaning of "substantial" </w:t>
      </w:r>
      <w:r w:rsidRPr="00A01921">
        <w:rPr>
          <w:rStyle w:val="underline"/>
          <w:highlight w:val="cyan"/>
        </w:rPr>
        <w:t xml:space="preserve">varies from one </w:t>
      </w:r>
      <w:r w:rsidRPr="00A01921">
        <w:rPr>
          <w:rStyle w:val="underline"/>
        </w:rPr>
        <w:t xml:space="preserve">Code </w:t>
      </w:r>
      <w:r w:rsidRPr="00A01921">
        <w:rPr>
          <w:rStyle w:val="underline"/>
          <w:highlight w:val="cyan"/>
        </w:rPr>
        <w:t xml:space="preserve">section to </w:t>
      </w:r>
      <w:r w:rsidRPr="00A01921">
        <w:rPr>
          <w:rStyle w:val="underline"/>
        </w:rPr>
        <w:t xml:space="preserve">the </w:t>
      </w:r>
      <w:r w:rsidRPr="00A01921">
        <w:rPr>
          <w:rStyle w:val="underline"/>
          <w:highlight w:val="cyan"/>
        </w:rPr>
        <w:t>other</w:t>
      </w:r>
      <w:r w:rsidRPr="00A01921">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319028A5" w14:textId="77777777" w:rsidR="00ED73CD" w:rsidRPr="005D388F" w:rsidRDefault="00ED73CD" w:rsidP="00ED73CD"/>
    <w:p w14:paraId="0C3EFD09" w14:textId="77777777" w:rsidR="00ED73CD" w:rsidRPr="001446B7" w:rsidRDefault="00ED73CD" w:rsidP="00ED73CD">
      <w:pPr>
        <w:rPr>
          <w:sz w:val="16"/>
        </w:rPr>
      </w:pPr>
    </w:p>
    <w:p w14:paraId="4BF7B19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0B382" w14:textId="77777777" w:rsidR="005B6643" w:rsidRDefault="005B6643" w:rsidP="00066D2C">
      <w:pPr>
        <w:spacing w:after="0" w:line="240" w:lineRule="auto"/>
      </w:pPr>
      <w:r>
        <w:separator/>
      </w:r>
    </w:p>
  </w:endnote>
  <w:endnote w:type="continuationSeparator" w:id="0">
    <w:p w14:paraId="626420C1" w14:textId="77777777" w:rsidR="005B6643" w:rsidRDefault="005B66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A1F93" w14:textId="77777777" w:rsidR="005B6643" w:rsidRDefault="005B6643" w:rsidP="00066D2C">
      <w:pPr>
        <w:spacing w:after="0" w:line="240" w:lineRule="auto"/>
      </w:pPr>
      <w:r>
        <w:separator/>
      </w:r>
    </w:p>
  </w:footnote>
  <w:footnote w:type="continuationSeparator" w:id="0">
    <w:p w14:paraId="07EBCFDE" w14:textId="77777777" w:rsidR="005B6643" w:rsidRDefault="005B66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11BD8"/>
    <w:multiLevelType w:val="hybridMultilevel"/>
    <w:tmpl w:val="B47692AA"/>
    <w:lvl w:ilvl="0" w:tplc="B97089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3"/>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D73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643"/>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293"/>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3CD"/>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ADA61"/>
  <w15:chartTrackingRefBased/>
  <w15:docId w15:val="{B2CC458A-7AC8-E543-BF23-ACD88155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73C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D73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ED73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ED73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ED73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73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D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D73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73C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ED73C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73C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D73C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D73C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ED73C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ED73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73C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ED73CD"/>
    <w:rPr>
      <w:b w:val="0"/>
      <w:sz w:val="22"/>
      <w:u w:val="single"/>
    </w:rPr>
  </w:style>
  <w:style w:type="character" w:styleId="Strong">
    <w:name w:val="Strong"/>
    <w:basedOn w:val="DefaultParagraphFont"/>
    <w:uiPriority w:val="22"/>
    <w:qFormat/>
    <w:rsid w:val="00ED73CD"/>
    <w:rPr>
      <w:b/>
      <w:bCs/>
    </w:rPr>
  </w:style>
  <w:style w:type="character" w:styleId="BookTitle">
    <w:name w:val="Book Title"/>
    <w:basedOn w:val="DefaultParagraphFont"/>
    <w:uiPriority w:val="33"/>
    <w:qFormat/>
    <w:rsid w:val="00ED73CD"/>
    <w:rPr>
      <w:b/>
      <w:bCs/>
      <w:i/>
      <w:iCs/>
      <w:spacing w:val="5"/>
    </w:rPr>
  </w:style>
  <w:style w:type="character" w:customStyle="1" w:styleId="Heading5Char">
    <w:name w:val="Heading 5 Char"/>
    <w:basedOn w:val="DefaultParagraphFont"/>
    <w:link w:val="Heading5"/>
    <w:uiPriority w:val="9"/>
    <w:semiHidden/>
    <w:rsid w:val="00ED73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73CD"/>
  </w:style>
  <w:style w:type="paragraph" w:styleId="Header">
    <w:name w:val="header"/>
    <w:basedOn w:val="Normal"/>
    <w:link w:val="HeaderChar"/>
    <w:uiPriority w:val="99"/>
    <w:rsid w:val="00ED7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3CD"/>
    <w:rPr>
      <w:rFonts w:ascii="Calibri" w:hAnsi="Calibri" w:cs="Calibri"/>
    </w:rPr>
  </w:style>
  <w:style w:type="paragraph" w:styleId="Footer">
    <w:name w:val="footer"/>
    <w:basedOn w:val="Normal"/>
    <w:link w:val="FooterChar"/>
    <w:uiPriority w:val="99"/>
    <w:rsid w:val="00ED7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3CD"/>
    <w:rPr>
      <w:rFonts w:ascii="Calibri" w:hAnsi="Calibri" w:cs="Calibri"/>
    </w:rPr>
  </w:style>
  <w:style w:type="paragraph" w:styleId="BodyText">
    <w:name w:val="Body Text"/>
    <w:basedOn w:val="Normal"/>
    <w:link w:val="BodyTextChar"/>
    <w:uiPriority w:val="99"/>
    <w:semiHidden/>
    <w:unhideWhenUsed/>
    <w:rsid w:val="00ED73CD"/>
    <w:pPr>
      <w:spacing w:after="120"/>
    </w:pPr>
  </w:style>
  <w:style w:type="character" w:customStyle="1" w:styleId="BodyTextChar">
    <w:name w:val="Body Text Char"/>
    <w:basedOn w:val="DefaultParagraphFont"/>
    <w:link w:val="BodyText"/>
    <w:uiPriority w:val="99"/>
    <w:semiHidden/>
    <w:rsid w:val="00ED73CD"/>
    <w:rPr>
      <w:rFonts w:ascii="Calibri" w:hAnsi="Calibri" w:cs="Calibri"/>
    </w:rPr>
  </w:style>
  <w:style w:type="paragraph" w:styleId="NoSpacing">
    <w:name w:val="No Spacing"/>
    <w:link w:val="NoSpacingChar"/>
    <w:uiPriority w:val="99"/>
    <w:unhideWhenUsed/>
    <w:qFormat/>
    <w:rsid w:val="00ED73C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D73C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
    <w:basedOn w:val="DefaultParagraphFont"/>
    <w:link w:val="Heading411"/>
    <w:uiPriority w:val="99"/>
    <w:unhideWhenUsed/>
    <w:rsid w:val="00ED73CD"/>
    <w:rPr>
      <w:color w:val="0563C1" w:themeColor="hyperlink"/>
      <w:u w:val="single"/>
    </w:rPr>
  </w:style>
  <w:style w:type="character" w:styleId="UnresolvedMention">
    <w:name w:val="Unresolved Mention"/>
    <w:basedOn w:val="DefaultParagraphFont"/>
    <w:uiPriority w:val="99"/>
    <w:semiHidden/>
    <w:unhideWhenUsed/>
    <w:rsid w:val="00ED73CD"/>
    <w:rPr>
      <w:color w:val="605E5C"/>
      <w:shd w:val="clear" w:color="auto" w:fill="E1DFDD"/>
    </w:rPr>
  </w:style>
  <w:style w:type="character" w:customStyle="1" w:styleId="Heading6Char">
    <w:name w:val="Heading 6 Char"/>
    <w:basedOn w:val="DefaultParagraphFont"/>
    <w:link w:val="Heading6"/>
    <w:uiPriority w:val="9"/>
    <w:semiHidden/>
    <w:rsid w:val="00ED73C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D73C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D73C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D73C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D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C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D73CD"/>
    <w:pPr>
      <w:spacing w:before="160"/>
      <w:jc w:val="center"/>
    </w:pPr>
    <w:rPr>
      <w:i/>
      <w:iCs/>
      <w:color w:val="404040" w:themeColor="text1" w:themeTint="BF"/>
    </w:rPr>
  </w:style>
  <w:style w:type="character" w:customStyle="1" w:styleId="QuoteChar">
    <w:name w:val="Quote Char"/>
    <w:basedOn w:val="DefaultParagraphFont"/>
    <w:link w:val="Quote"/>
    <w:uiPriority w:val="29"/>
    <w:rsid w:val="00ED73CD"/>
    <w:rPr>
      <w:rFonts w:ascii="Calibri" w:hAnsi="Calibri" w:cs="Calibri"/>
      <w:i/>
      <w:iCs/>
      <w:color w:val="404040" w:themeColor="text1" w:themeTint="BF"/>
    </w:rPr>
  </w:style>
  <w:style w:type="paragraph" w:styleId="ListParagraph">
    <w:name w:val="List Paragraph"/>
    <w:basedOn w:val="Normal"/>
    <w:uiPriority w:val="99"/>
    <w:unhideWhenUsed/>
    <w:qFormat/>
    <w:rsid w:val="00ED73CD"/>
    <w:pPr>
      <w:ind w:left="720"/>
      <w:contextualSpacing/>
    </w:pPr>
  </w:style>
  <w:style w:type="character" w:styleId="IntenseEmphasis">
    <w:name w:val="Intense Emphasis"/>
    <w:basedOn w:val="DefaultParagraphFont"/>
    <w:uiPriority w:val="21"/>
    <w:qFormat/>
    <w:rsid w:val="00ED73CD"/>
    <w:rPr>
      <w:i/>
      <w:iCs/>
      <w:color w:val="2F5496" w:themeColor="accent1" w:themeShade="BF"/>
    </w:rPr>
  </w:style>
  <w:style w:type="paragraph" w:styleId="IntenseQuote">
    <w:name w:val="Intense Quote"/>
    <w:basedOn w:val="Normal"/>
    <w:next w:val="Normal"/>
    <w:link w:val="IntenseQuoteChar"/>
    <w:uiPriority w:val="30"/>
    <w:qFormat/>
    <w:rsid w:val="00ED7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3CD"/>
    <w:rPr>
      <w:rFonts w:ascii="Calibri" w:hAnsi="Calibri" w:cs="Calibri"/>
      <w:i/>
      <w:iCs/>
      <w:color w:val="2F5496" w:themeColor="accent1" w:themeShade="BF"/>
    </w:rPr>
  </w:style>
  <w:style w:type="character" w:styleId="IntenseReference">
    <w:name w:val="Intense Reference"/>
    <w:basedOn w:val="DefaultParagraphFont"/>
    <w:uiPriority w:val="32"/>
    <w:qFormat/>
    <w:rsid w:val="00ED73CD"/>
    <w:rPr>
      <w:b/>
      <w:bCs/>
      <w:smallCaps/>
      <w:color w:val="2F5496" w:themeColor="accent1" w:themeShade="BF"/>
      <w:spacing w:val="5"/>
    </w:rPr>
  </w:style>
  <w:style w:type="paragraph" w:styleId="NormalWeb">
    <w:name w:val="Normal (Web)"/>
    <w:basedOn w:val="Normal"/>
    <w:uiPriority w:val="99"/>
    <w:unhideWhenUsed/>
    <w:rsid w:val="00ED73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D73CD"/>
    <w:pPr>
      <w:spacing w:after="0" w:line="240" w:lineRule="auto"/>
    </w:pPr>
    <w:rPr>
      <w:u w:val="single"/>
    </w:rPr>
  </w:style>
  <w:style w:type="paragraph" w:customStyle="1" w:styleId="Emphasis1">
    <w:name w:val="Emphasis1"/>
    <w:basedOn w:val="Normal"/>
    <w:link w:val="Emphasis"/>
    <w:autoRedefine/>
    <w:uiPriority w:val="8"/>
    <w:qFormat/>
    <w:rsid w:val="00ED73C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ED73CD"/>
    <w:rPr>
      <w:rFonts w:eastAsia="SimSun"/>
      <w:sz w:val="20"/>
      <w:szCs w:val="24"/>
      <w:u w:val="single"/>
      <w:lang w:val="en-US" w:eastAsia="zh-CN" w:bidi="ar-SA"/>
    </w:rPr>
  </w:style>
  <w:style w:type="paragraph" w:customStyle="1" w:styleId="textbold">
    <w:name w:val="text bold"/>
    <w:basedOn w:val="Normal"/>
    <w:uiPriority w:val="8"/>
    <w:qFormat/>
    <w:rsid w:val="00ED73CD"/>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ED73CD"/>
  </w:style>
  <w:style w:type="paragraph" w:customStyle="1" w:styleId="Heading411">
    <w:name w:val="Heading 411"/>
    <w:basedOn w:val="Heading1"/>
    <w:next w:val="NoSpacing"/>
    <w:link w:val="Hyperlink"/>
    <w:autoRedefine/>
    <w:uiPriority w:val="99"/>
    <w:qFormat/>
    <w:rsid w:val="00ED73C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basedOn w:val="DefaultParagraphFont"/>
    <w:qFormat/>
    <w:rsid w:val="00ED73CD"/>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hyperlink" Target="https://x.com/urbancompany_UC/status/1900387301706154105" TargetMode="External"/><Relationship Id="rId26" Type="http://schemas.openxmlformats.org/officeDocument/2006/relationships/hyperlink" Target="https://www.hindustantimes.com/more-lifestyle/bai-on-call-how-home-service-apps-changing-the-maids-market/story-s6zz6kmWw1aEamZ1yLxjaL.html" TargetMode="External"/><Relationship Id="rId3" Type="http://schemas.openxmlformats.org/officeDocument/2006/relationships/styles" Target="styles.xml"/><Relationship Id="rId21" Type="http://schemas.openxmlformats.org/officeDocument/2006/relationships/hyperlink" Target="https://x.com/vinaysreeni/status/1902410010782765130" TargetMode="Externa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hyperlink" Target="https://www.newindianexpress.com/amp/story/cities/bengaluru/2025/Mar/21/activists-slam-instamaid-is-rs-49-per-hour-maid-service-modern-slavery" TargetMode="External"/><Relationship Id="rId25" Type="http://schemas.openxmlformats.org/officeDocument/2006/relationships/hyperlink" Target="https://www.iima.ac.in/faculty-research/faculty-directory/sai-amulya-komarraju" TargetMode="Externa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20" Type="http://schemas.openxmlformats.org/officeDocument/2006/relationships/hyperlink" Target="https://x.com/TGPWU/status/1902788834506707426" TargetMode="External"/><Relationship Id="rId29" Type="http://schemas.openxmlformats.org/officeDocument/2006/relationships/hyperlink" Target="https://supreme.justia.com/cases/federal/us/580/14-153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24" Type="http://schemas.openxmlformats.org/officeDocument/2006/relationships/hyperlink" Target="https://behanbox.com/2025/03/12/why-domestic-workers-in-a-unique-labour-market-need-their-own-labour-law/"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23" Type="http://schemas.openxmlformats.org/officeDocument/2006/relationships/hyperlink" Target="https://behanbox.com/2024/11/28/chandrika-and-many-like-her-pay-a-terrible-cost-for-flexi-work-on-gig-platforms/" TargetMode="External"/><Relationship Id="rId28" Type="http://schemas.openxmlformats.org/officeDocument/2006/relationships/hyperlink" Target="http://dx.doi.org/10.1007/s10677-021-10181-9" TargetMode="External"/><Relationship Id="rId10" Type="http://schemas.openxmlformats.org/officeDocument/2006/relationships/hyperlink" Target="https://ldi.upenn.edu/our-work/research-updates/home-health-care-workforce-not-keeping-up-with-community-needs/" TargetMode="External"/><Relationship Id="rId19" Type="http://schemas.openxmlformats.org/officeDocument/2006/relationships/hyperlink" Target="https://maktoobmedia.com/india/gig-workers-union-condemns-urban-companys-15-minute-maid-service-as-exploitativ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 Id="rId22" Type="http://schemas.openxmlformats.org/officeDocument/2006/relationships/hyperlink" Target="https://behanbox.com/2023/02/03/illusion-of-freedom-vs-tyranny-of-gig-work-the-dilemma-of-urban-cos-partners/" TargetMode="External"/><Relationship Id="rId27" Type="http://schemas.openxmlformats.org/officeDocument/2006/relationships/hyperlink" Target="https://www.researchgate.net/publication/37703503_Cultures_of_Servitude_Modernity_Domesticity_and_Class_in_India"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45</Pages>
  <Words>27144</Words>
  <Characters>147125</Characters>
  <Application>Microsoft Office Word</Application>
  <DocSecurity>0</DocSecurity>
  <Lines>1516</Lines>
  <Paragraphs>446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2026-01-31T15:49:00Z</dcterms:created>
  <dcterms:modified xsi:type="dcterms:W3CDTF">2026-01-31T15:50:00Z</dcterms:modified>
</cp:coreProperties>
</file>