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72480" w14:textId="3B55B35E" w:rsidR="00786535" w:rsidRDefault="00786535" w:rsidP="00786535">
      <w:pPr>
        <w:pStyle w:val="Heading1"/>
      </w:pPr>
      <w:r>
        <w:t>OFF</w:t>
      </w:r>
    </w:p>
    <w:p w14:paraId="22D5E063" w14:textId="5C92B644" w:rsidR="00F51D07" w:rsidRDefault="00F51D07" w:rsidP="00F51D07">
      <w:pPr>
        <w:pStyle w:val="Heading3"/>
      </w:pPr>
      <w:r>
        <w:t>K---Dispossession---1NC (Long)</w:t>
      </w:r>
    </w:p>
    <w:p w14:paraId="020E010C" w14:textId="7B2D805C" w:rsidR="00F51D07" w:rsidRPr="00912909" w:rsidRDefault="00F51D07" w:rsidP="00F51D07">
      <w:pPr>
        <w:pStyle w:val="Heading4"/>
      </w:pPr>
      <w:r>
        <w:t xml:space="preserve">“Labor” success relies on </w:t>
      </w:r>
      <w:r w:rsidR="009A2DB6">
        <w:rPr>
          <w:u w:val="single"/>
        </w:rPr>
        <w:t>dispossession</w:t>
      </w:r>
      <w:r>
        <w:t xml:space="preserve">. The affirmative strengthens bargaining power over the </w:t>
      </w:r>
      <w:r>
        <w:rPr>
          <w:u w:val="single"/>
        </w:rPr>
        <w:t>stolen wealth</w:t>
      </w:r>
      <w:r>
        <w:t xml:space="preserve"> of colonialism.</w:t>
      </w:r>
    </w:p>
    <w:p w14:paraId="6E4ADCFC" w14:textId="77777777" w:rsidR="00F51D07" w:rsidRDefault="00F51D07" w:rsidP="00F51D07">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acccessed 9-16-25]</w:t>
      </w:r>
    </w:p>
    <w:p w14:paraId="490C8F28" w14:textId="77777777" w:rsidR="00F51D07" w:rsidRPr="00912909" w:rsidRDefault="00F51D07" w:rsidP="00F51D07">
      <w:pPr>
        <w:rPr>
          <w:sz w:val="16"/>
        </w:rPr>
      </w:pPr>
      <w:r w:rsidRPr="00912909">
        <w:rPr>
          <w:sz w:val="16"/>
        </w:rPr>
        <w:t>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01DCD99C" w14:textId="77777777" w:rsidR="00F51D07" w:rsidRPr="00912909" w:rsidRDefault="00F51D07" w:rsidP="00F51D07">
      <w:pPr>
        <w:rPr>
          <w:sz w:val="16"/>
        </w:rPr>
      </w:pPr>
      <w:r w:rsidRPr="00912909">
        <w:rPr>
          <w:rStyle w:val="StyleUnderline"/>
        </w:rPr>
        <w:t>It was the very dependence of settler colonial regimes in Africa on native labour</w:t>
      </w:r>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that made decolonisation possible</w:t>
      </w:r>
      <w:r w:rsidRPr="00912909">
        <w:rPr>
          <w:sz w:val="16"/>
        </w:rPr>
        <w:t>.2 This is also a reality that settlers themselves understood. As Lockman (2012) argues, it was, in part, the example of resistance by indigenous labour in other settler colonial settings, in particular in South Africa, that convinced Labour Zionists in Palestine to reject a model based on the exploitation of the indigenous population and opt for its exclusion instead (see below).</w:t>
      </w:r>
    </w:p>
    <w:p w14:paraId="1094F49D" w14:textId="77777777" w:rsidR="00F51D07" w:rsidRPr="00912909" w:rsidRDefault="00F51D07" w:rsidP="00F51D07">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hisThe Colonial Empires, </w:t>
      </w:r>
      <w:r w:rsidRPr="00AC2C75">
        <w:rPr>
          <w:rStyle w:val="StyleUnderline"/>
          <w:highlight w:val="cyan"/>
        </w:rPr>
        <w:t>made</w:t>
      </w:r>
      <w:r w:rsidRPr="00912909">
        <w:rPr>
          <w:rStyle w:val="StyleUnderline"/>
        </w:rPr>
        <w:t xml:space="preserve"> the existing variety of </w:t>
      </w:r>
      <w:r w:rsidRPr="00AC2C75">
        <w:rPr>
          <w:rStyle w:val="Emphasis"/>
          <w:highlight w:val="cyan"/>
        </w:rPr>
        <w:t>labour regimes</w:t>
      </w:r>
      <w:r w:rsidRPr="00AC2C75">
        <w:rPr>
          <w:rStyle w:val="StyleUnderline"/>
          <w:highlight w:val="cyan"/>
        </w:rPr>
        <w:t xml:space="preserve"> central to the study of settler colonialism</w:t>
      </w:r>
      <w:r w:rsidRPr="00912909">
        <w:rPr>
          <w:sz w:val="16"/>
        </w:rPr>
        <w:t>.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labour, those constructed around a significant but minoritarian settler population where indigenous labour continued to play a central role, and those where imported enslaved populations worked on plantations for small settler minorities.</w:t>
      </w:r>
    </w:p>
    <w:p w14:paraId="3D78F4B1" w14:textId="77777777" w:rsidR="00F51D07" w:rsidRPr="00912909" w:rsidRDefault="00F51D07" w:rsidP="00F51D07">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w:t>
      </w:r>
    </w:p>
    <w:p w14:paraId="645009FB" w14:textId="77777777" w:rsidR="00F51D07" w:rsidRPr="00912909" w:rsidRDefault="00F51D07" w:rsidP="00F51D07">
      <w:pPr>
        <w:rPr>
          <w:sz w:val="16"/>
        </w:rPr>
      </w:pPr>
      <w:r w:rsidRPr="00AC2C75">
        <w:rPr>
          <w:rStyle w:val="StyleUnderline"/>
          <w:highlight w:val="cyan"/>
        </w:rPr>
        <w:t xml:space="preserve">The </w:t>
      </w:r>
      <w:r w:rsidRPr="00AC2C75">
        <w:rPr>
          <w:rStyle w:val="Emphasis"/>
          <w:highlight w:val="cyan"/>
        </w:rPr>
        <w:t>question of labour</w:t>
      </w:r>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in the organisation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r w:rsidRPr="00AC2C75">
        <w:rPr>
          <w:rStyle w:val="Emphasis"/>
          <w:highlight w:val="cyan"/>
        </w:rPr>
        <w:t>labour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through colour bars</w:t>
      </w:r>
      <w:r w:rsidRPr="00912909">
        <w:rPr>
          <w:sz w:val="16"/>
        </w:rPr>
        <w:t xml:space="preserve">, </w:t>
      </w:r>
      <w:r w:rsidRPr="00912909">
        <w:rPr>
          <w:rStyle w:val="StyleUnderline"/>
        </w:rPr>
        <w:t>limits on racialised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white working class movements</w:t>
      </w:r>
      <w:r w:rsidRPr="00912909">
        <w:rPr>
          <w:rStyle w:val="StyleUnderline"/>
        </w:rPr>
        <w:t xml:space="preserve"> across the settler colonial world </w:t>
      </w:r>
      <w:r w:rsidRPr="00AC2C75">
        <w:rPr>
          <w:rStyle w:val="Emphasis"/>
          <w:highlight w:val="cyan"/>
        </w:rPr>
        <w:t>organised</w:t>
      </w:r>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r w:rsidRPr="00AC2C75">
        <w:rPr>
          <w:rStyle w:val="Emphasis"/>
          <w:highlight w:val="cyan"/>
        </w:rPr>
        <w:t>racialised workers</w:t>
      </w:r>
      <w:r w:rsidRPr="00912909">
        <w:rPr>
          <w:sz w:val="16"/>
        </w:rPr>
        <w:t>. They furthermore rebelled against the settler states, or united with indigenous workers for collective improvement to their labour rights.</w:t>
      </w:r>
    </w:p>
    <w:p w14:paraId="6D9BE0A9" w14:textId="77777777" w:rsidR="00F51D07" w:rsidRPr="00912909" w:rsidRDefault="00F51D07" w:rsidP="00F51D07">
      <w:pPr>
        <w:rPr>
          <w:sz w:val="16"/>
        </w:rPr>
      </w:pPr>
      <w:r w:rsidRPr="00AC2C75">
        <w:rPr>
          <w:rStyle w:val="StyleUnderline"/>
          <w:highlight w:val="cyan"/>
        </w:rPr>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white workers organised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1006A49D" w14:textId="77777777" w:rsidR="00F51D07" w:rsidRPr="00912909" w:rsidRDefault="00F51D07" w:rsidP="00F51D07">
      <w:pPr>
        <w:rPr>
          <w:sz w:val="16"/>
        </w:rPr>
      </w:pPr>
      <w:r w:rsidRPr="00AC2C75">
        <w:rPr>
          <w:rStyle w:val="StyleUnderline"/>
          <w:highlight w:val="cyan"/>
        </w:rPr>
        <w:t>In</w:t>
      </w:r>
      <w:r w:rsidRPr="00912909">
        <w:rPr>
          <w:rStyle w:val="StyleUnderline"/>
        </w:rPr>
        <w:t xml:space="preserve"> the case of the Zionist colonisation of </w:t>
      </w:r>
      <w:r w:rsidRPr="00AC2C75">
        <w:rPr>
          <w:rStyle w:val="Emphasis"/>
          <w:highlight w:val="cyan"/>
        </w:rPr>
        <w:t>Palestine</w:t>
      </w:r>
      <w:r w:rsidRPr="00912909">
        <w:rPr>
          <w:sz w:val="16"/>
        </w:rPr>
        <w:t xml:space="preserve">, </w:t>
      </w:r>
      <w:r w:rsidRPr="00AC2C75">
        <w:rPr>
          <w:rStyle w:val="StyleUnderline"/>
          <w:highlight w:val="cyan"/>
        </w:rPr>
        <w:t>the labour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Labour Zionist movement in the early decades of the 20th century, </w:t>
      </w:r>
      <w:r w:rsidRPr="00912909">
        <w:rPr>
          <w:rStyle w:val="StyleUnderline"/>
        </w:rPr>
        <w:t>from a settler colonial project based primarily on exploited Palestinian labour to one which emphasised their exclusion and reliance on “Hebrew labour”</w:t>
      </w:r>
      <w:r w:rsidRPr="00912909">
        <w:rPr>
          <w:sz w:val="16"/>
        </w:rPr>
        <w:t xml:space="preserve"> instead. The change was brought about by the campaigns led by the settler labour movement, colonial responses to Palestinian resistance, and the material problems faced by the Zionist movement in attempting to attract new settlers to Palestine.</w:t>
      </w:r>
    </w:p>
    <w:p w14:paraId="69E5E031" w14:textId="77777777" w:rsidR="00F51D07" w:rsidRPr="00912909" w:rsidRDefault="00F51D07" w:rsidP="00F51D07">
      <w:pPr>
        <w:rPr>
          <w:sz w:val="16"/>
        </w:rPr>
      </w:pPr>
      <w:r w:rsidRPr="00912909">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from the labour market</w:t>
      </w:r>
      <w:r w:rsidRPr="00912909">
        <w:rPr>
          <w:sz w:val="16"/>
        </w:rPr>
        <w:t xml:space="preserve"> all together. It is this logic of full separation, that Sayegh (2012:214), described as lying at the root of the Zionist project in Palestine: “[R]acial self-segregation, racial exclusiveness and racial supremacy”.</w:t>
      </w:r>
    </w:p>
    <w:p w14:paraId="32D6AABE" w14:textId="77777777" w:rsidR="00F51D07" w:rsidRPr="00912909" w:rsidRDefault="00F51D07" w:rsidP="00F51D07">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Wolfe-an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racial organisation of labour</w:t>
      </w:r>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and the struggle over its organisation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the participation of settler labour movements in the colonial project</w:t>
      </w:r>
      <w:r w:rsidRPr="00912909">
        <w:rPr>
          <w:sz w:val="16"/>
        </w:rPr>
        <w:t xml:space="preserve">, particularly in the process of control and/or expulsion of racialised, enslaved, and/or indigenous population </w:t>
      </w:r>
      <w:r w:rsidRPr="00912909">
        <w:rPr>
          <w:rStyle w:val="StyleUnderline"/>
        </w:rPr>
        <w:t>appears as a key characteristic across the settler colonial world.</w:t>
      </w:r>
    </w:p>
    <w:p w14:paraId="706106EC" w14:textId="77777777" w:rsidR="00F51D07" w:rsidRDefault="00F51D07" w:rsidP="00F51D07">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55538C03" w14:textId="77777777" w:rsidR="00F51D07" w:rsidRPr="00622CBB" w:rsidRDefault="00F51D07" w:rsidP="00F51D07">
      <w:pPr>
        <w:pStyle w:val="Heading4"/>
      </w:pPr>
      <w:r>
        <w:t xml:space="preserve">“Extinction” tropes </w:t>
      </w:r>
      <w:r w:rsidRPr="00622CBB">
        <w:rPr>
          <w:u w:val="single"/>
        </w:rPr>
        <w:t>mask colonial violence</w:t>
      </w:r>
      <w:r>
        <w:t xml:space="preserve">---fears of radical finitude from emerging technology frame “humanity” as a </w:t>
      </w:r>
      <w:r w:rsidRPr="00257529">
        <w:rPr>
          <w:u w:val="single"/>
        </w:rPr>
        <w:t>universal subject</w:t>
      </w:r>
      <w:r>
        <w:t xml:space="preserve"> despite </w:t>
      </w:r>
      <w:r>
        <w:rPr>
          <w:u w:val="single"/>
        </w:rPr>
        <w:t>unequal distributions of death</w:t>
      </w:r>
    </w:p>
    <w:p w14:paraId="012F27BC" w14:textId="77777777" w:rsidR="00F51D07" w:rsidRDefault="00F51D07" w:rsidP="00F51D07">
      <w:r w:rsidRPr="001D5D86">
        <w:rPr>
          <w:rStyle w:val="Style13ptBold"/>
        </w:rPr>
        <w:t>Mitchell 19</w:t>
      </w:r>
      <w:r>
        <w:t xml:space="preserve"> (Audra Mitchell – Canada Research Chair in Global Political Ecology at the Balsillie School of International Affairs, “CAN INTERNATIONAL RELATIONS CONFRONT THE COSMOS?,” </w:t>
      </w:r>
      <w:r>
        <w:rPr>
          <w:i/>
          <w:iCs/>
        </w:rPr>
        <w:t>Routledge Handbook of Critical International Relations</w:t>
      </w:r>
      <w:r>
        <w:t>, p51-64) //Bos</w:t>
      </w:r>
    </w:p>
    <w:p w14:paraId="09140635" w14:textId="77777777" w:rsidR="00F51D07" w:rsidRPr="00622CBB" w:rsidRDefault="00F51D07" w:rsidP="00F51D07">
      <w:pPr>
        <w:rPr>
          <w:sz w:val="16"/>
        </w:rPr>
      </w:pPr>
      <w:r w:rsidRPr="001D5D86">
        <w:rPr>
          <w:rStyle w:val="Emphasis"/>
        </w:rPr>
        <w:t>Does life on earth have a long-term future?</w:t>
      </w:r>
      <w:r w:rsidRPr="00622CBB">
        <w:rPr>
          <w:sz w:val="16"/>
        </w:rPr>
        <w:t xml:space="preserve"> Increasingly </w:t>
      </w:r>
      <w:r w:rsidRPr="001D5D86">
        <w:rPr>
          <w:rStyle w:val="StyleUnderline"/>
        </w:rPr>
        <w:t xml:space="preserve">influential </w:t>
      </w:r>
      <w:r w:rsidRPr="00AC2C75">
        <w:rPr>
          <w:rStyle w:val="StyleUnderline"/>
          <w:highlight w:val="cyan"/>
        </w:rPr>
        <w:t>discourses of ‘existential risk’ argue</w:t>
      </w:r>
      <w:r w:rsidRPr="001D5D86">
        <w:rPr>
          <w:rStyle w:val="StyleUnderline"/>
        </w:rPr>
        <w:t xml:space="preserve"> that states and </w:t>
      </w:r>
      <w:r w:rsidRPr="00AC2C75">
        <w:rPr>
          <w:rStyle w:val="StyleUnderline"/>
          <w:highlight w:val="cyan"/>
        </w:rPr>
        <w:t>international institutions need to pay</w:t>
      </w:r>
      <w:r w:rsidRPr="001D5D86">
        <w:rPr>
          <w:rStyle w:val="StyleUnderline"/>
        </w:rPr>
        <w:t xml:space="preserve"> more </w:t>
      </w:r>
      <w:r w:rsidRPr="00AC2C75">
        <w:rPr>
          <w:rStyle w:val="StyleUnderline"/>
          <w:highlight w:val="cyan"/>
        </w:rPr>
        <w:t>attention to developments that ‘threaten</w:t>
      </w:r>
      <w:r w:rsidRPr="001D5D86">
        <w:rPr>
          <w:rStyle w:val="StyleUnderline"/>
        </w:rPr>
        <w:t xml:space="preserve"> the existence of </w:t>
      </w:r>
      <w:r w:rsidRPr="00AC2C75">
        <w:rPr>
          <w:rStyle w:val="StyleUnderline"/>
          <w:highlight w:val="cyan"/>
        </w:rPr>
        <w:t>our entire species’</w:t>
      </w:r>
      <w:r w:rsidRPr="00622CBB">
        <w:rPr>
          <w:sz w:val="16"/>
        </w:rPr>
        <w:t xml:space="preserve"> (CSER, 2015). They examine a range of possible threats to the survival of homo sapiens, </w:t>
      </w:r>
      <w:r w:rsidRPr="00AC2C75">
        <w:rPr>
          <w:rStyle w:val="StyleUnderline"/>
          <w:highlight w:val="cyan"/>
        </w:rPr>
        <w:t>from</w:t>
      </w:r>
      <w:r w:rsidRPr="00622CBB">
        <w:rPr>
          <w:sz w:val="16"/>
        </w:rPr>
        <w:t xml:space="preserve"> those raised by </w:t>
      </w:r>
      <w:r w:rsidRPr="00AC2C75">
        <w:rPr>
          <w:rStyle w:val="Emphasis"/>
          <w:highlight w:val="cyan"/>
        </w:rPr>
        <w:t>emerging technologies</w:t>
      </w:r>
      <w:r w:rsidRPr="00AC2C75">
        <w:rPr>
          <w:sz w:val="16"/>
          <w:highlight w:val="cyan"/>
        </w:rPr>
        <w:t xml:space="preserve"> </w:t>
      </w:r>
      <w:r w:rsidRPr="00AC2C75">
        <w:rPr>
          <w:rStyle w:val="StyleUnderline"/>
          <w:highlight w:val="cyan"/>
        </w:rPr>
        <w:t xml:space="preserve">such as </w:t>
      </w:r>
      <w:r w:rsidRPr="00AC2C75">
        <w:rPr>
          <w:rStyle w:val="Emphasis"/>
          <w:highlight w:val="cyan"/>
        </w:rPr>
        <w:t>artificial intelligence</w:t>
      </w:r>
      <w:r w:rsidRPr="001D5D86">
        <w:rPr>
          <w:rStyle w:val="StyleUnderline"/>
        </w:rPr>
        <w:t xml:space="preserve">, </w:t>
      </w:r>
      <w:r w:rsidRPr="001D5D86">
        <w:rPr>
          <w:rStyle w:val="Emphasis"/>
        </w:rPr>
        <w:t>nano-technology</w:t>
      </w:r>
      <w:r w:rsidRPr="00622CBB">
        <w:rPr>
          <w:sz w:val="16"/>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synthetic biology</w:t>
      </w:r>
      <w:r w:rsidRPr="00AC2C75">
        <w:rPr>
          <w:sz w:val="16"/>
          <w:highlight w:val="cyan"/>
        </w:rPr>
        <w:t xml:space="preserve"> </w:t>
      </w:r>
      <w:r w:rsidRPr="00AC2C75">
        <w:rPr>
          <w:rStyle w:val="StyleUnderline"/>
          <w:highlight w:val="cyan"/>
        </w:rPr>
        <w:t>to</w:t>
      </w:r>
      <w:r w:rsidRPr="00AC2C75">
        <w:rPr>
          <w:sz w:val="16"/>
          <w:highlight w:val="cyan"/>
        </w:rPr>
        <w:t xml:space="preserve"> </w:t>
      </w:r>
      <w:r w:rsidRPr="00AC2C75">
        <w:rPr>
          <w:rStyle w:val="Emphasis"/>
          <w:highlight w:val="cyan"/>
        </w:rPr>
        <w:t>climate change</w:t>
      </w:r>
      <w:r w:rsidRPr="00622CBB">
        <w:rPr>
          <w:sz w:val="16"/>
        </w:rPr>
        <w:t xml:space="preserve">, global </w:t>
      </w:r>
      <w:r w:rsidRPr="00AC2C75">
        <w:rPr>
          <w:rStyle w:val="Emphasis"/>
          <w:highlight w:val="cyan"/>
        </w:rPr>
        <w:t>pandemics</w:t>
      </w:r>
      <w:r w:rsidRPr="00622CBB">
        <w:rPr>
          <w:sz w:val="16"/>
        </w:rPr>
        <w:t xml:space="preserve">, </w:t>
      </w:r>
      <w:r w:rsidRPr="001D5D86">
        <w:rPr>
          <w:rStyle w:val="Emphasis"/>
        </w:rPr>
        <w:t xml:space="preserve">nuclear </w:t>
      </w:r>
      <w:r w:rsidRPr="00AC2C75">
        <w:rPr>
          <w:rStyle w:val="Emphasis"/>
          <w:highlight w:val="cyan"/>
        </w:rPr>
        <w:t>terrorism</w:t>
      </w:r>
      <w:r w:rsidRPr="00AC2C75">
        <w:rPr>
          <w:sz w:val="16"/>
          <w:highlight w:val="cyan"/>
        </w:rPr>
        <w:t xml:space="preserve"> </w:t>
      </w:r>
      <w:r w:rsidRPr="00AC2C75">
        <w:rPr>
          <w:rStyle w:val="StyleUnderline"/>
          <w:highlight w:val="cyan"/>
        </w:rPr>
        <w:t>and</w:t>
      </w:r>
      <w:r w:rsidRPr="001D5D86">
        <w:rPr>
          <w:rStyle w:val="StyleUnderline"/>
        </w:rPr>
        <w:t xml:space="preserve"> even </w:t>
      </w:r>
      <w:r w:rsidRPr="00AC2C75">
        <w:rPr>
          <w:rStyle w:val="Emphasis"/>
          <w:highlight w:val="cyan"/>
        </w:rPr>
        <w:t>cosmic events</w:t>
      </w:r>
      <w:r w:rsidRPr="00622CBB">
        <w:rPr>
          <w:sz w:val="16"/>
        </w:rPr>
        <w:t xml:space="preserve"> </w:t>
      </w:r>
      <w:r w:rsidRPr="00622CBB">
        <w:rPr>
          <w:rStyle w:val="StyleUnderline"/>
        </w:rPr>
        <w:t>such as asteroid strikes</w:t>
      </w:r>
      <w:r w:rsidRPr="00622CBB">
        <w:rPr>
          <w:sz w:val="16"/>
        </w:rPr>
        <w:t xml:space="preserve"> and gamma-ray bursts (Bostrom and Cirkovic, 2008). Although the probability of these events varies considerably, </w:t>
      </w:r>
      <w:r w:rsidRPr="00622CBB">
        <w:rPr>
          <w:rStyle w:val="StyleUnderline"/>
        </w:rPr>
        <w:t xml:space="preserve">they each present a </w:t>
      </w:r>
      <w:r w:rsidRPr="00622CBB">
        <w:rPr>
          <w:rStyle w:val="Emphasis"/>
        </w:rPr>
        <w:t>non-zero possibility</w:t>
      </w:r>
      <w:r w:rsidRPr="00622CBB">
        <w:rPr>
          <w:sz w:val="16"/>
        </w:rPr>
        <w:t xml:space="preserve"> that homo sapiens might be eliminated. For this reason, existential risk researchers seek to shift the register in which threat and the possibilities of survival are understood and governed globally. As Martin Rees (2013) has suggested, IR, global politics and international policy-making should focus less on the ‘minor hazards of everyday life’, such as car accidents and carcinogens, and more on events that ‘have not yet happened but which, if they occurred even once, could cause worldwide devastation’ (Rees, 2013).</w:t>
      </w:r>
    </w:p>
    <w:p w14:paraId="603EC77D" w14:textId="77777777" w:rsidR="00F51D07" w:rsidRPr="00622CBB" w:rsidRDefault="00F51D07" w:rsidP="00F51D07">
      <w:pPr>
        <w:rPr>
          <w:sz w:val="16"/>
        </w:rPr>
      </w:pPr>
      <w:r w:rsidRPr="00622CBB">
        <w:rPr>
          <w:sz w:val="16"/>
        </w:rPr>
        <w:t xml:space="preserve">Homo sapiens, however, is not the only life form thought to be facing the possibility of extinction. Since the 1980s, biologists and ecologists have warned that </w:t>
      </w:r>
      <w:r w:rsidRPr="00622CBB">
        <w:rPr>
          <w:rStyle w:val="StyleUnderline"/>
        </w:rPr>
        <w:t>sharply accelerating rates of extinction may mark the beginning of a new ‘</w:t>
      </w:r>
      <w:r w:rsidRPr="00622CBB">
        <w:rPr>
          <w:rStyle w:val="Emphasis"/>
        </w:rPr>
        <w:t>mass extinction event’</w:t>
      </w:r>
      <w:r w:rsidRPr="00622CBB">
        <w:rPr>
          <w:sz w:val="16"/>
        </w:rPr>
        <w:t xml:space="preserve">. This term refers to an earth-wide pattern of extinctions – which Western science defines as death of every member of a species –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In particular, Western scientists identify four main drivers: climate change, habitat destruction, direct killing and the transfer of life forms across the planet. Although these drivers are attributed to the activities of ‘humanity’, they are </w:t>
      </w:r>
      <w:r w:rsidRPr="00622CBB">
        <w:rPr>
          <w:rStyle w:val="StyleUnderline"/>
        </w:rPr>
        <w:t xml:space="preserve">predominantly </w:t>
      </w:r>
      <w:r w:rsidRPr="00AC2C75">
        <w:rPr>
          <w:rStyle w:val="StyleUnderline"/>
          <w:highlight w:val="cyan"/>
        </w:rPr>
        <w:t xml:space="preserve">associated with Western political formations such as </w:t>
      </w:r>
      <w:r w:rsidRPr="00AC2C75">
        <w:rPr>
          <w:rStyle w:val="Emphasis"/>
          <w:highlight w:val="cyan"/>
        </w:rPr>
        <w:t>industrialization</w:t>
      </w:r>
      <w:r w:rsidRPr="00AC2C75">
        <w:rPr>
          <w:sz w:val="16"/>
          <w:highlight w:val="cyan"/>
        </w:rPr>
        <w:t xml:space="preserve">, </w:t>
      </w:r>
      <w:r w:rsidRPr="00AC2C75">
        <w:rPr>
          <w:rStyle w:val="Emphasis"/>
          <w:highlight w:val="cyan"/>
        </w:rPr>
        <w:t>colonization</w:t>
      </w:r>
      <w:r w:rsidRPr="00AC2C75">
        <w:rPr>
          <w:sz w:val="16"/>
          <w:highlight w:val="cyan"/>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extractive capitalism</w:t>
      </w:r>
      <w:r w:rsidRPr="00622CBB">
        <w:rPr>
          <w:sz w:val="16"/>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World Wide Fund for Nature (WWF, 2016) recently reported a 58 percent decrease in species diversity between 1970 and 2012 alone. Anthony Barnosky and his colleagues (2011) claim that current extinction rates could produce – within just three centuries – a magnitude of extinction last seen in the Cretaceous-Tertiary extinction event which eliminated the dinosaurs (see also Régnier et al., 2015). Several prominent scientists and science journalists working in the area of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63780081" w14:textId="77777777" w:rsidR="00F51D07" w:rsidRPr="00622CBB" w:rsidRDefault="00F51D07" w:rsidP="00F51D07">
      <w:pPr>
        <w:rPr>
          <w:sz w:val="14"/>
        </w:rPr>
      </w:pPr>
      <w:r w:rsidRPr="00AC2C75">
        <w:rPr>
          <w:rStyle w:val="StyleUnderline"/>
          <w:highlight w:val="cyan"/>
        </w:rPr>
        <w:t>Written in</w:t>
      </w:r>
      <w:r w:rsidRPr="00622CBB">
        <w:rPr>
          <w:rStyle w:val="StyleUnderline"/>
        </w:rPr>
        <w:t xml:space="preserve"> </w:t>
      </w:r>
      <w:r w:rsidRPr="00622CBB">
        <w:rPr>
          <w:rStyle w:val="Emphasis"/>
        </w:rPr>
        <w:t xml:space="preserve">overtly </w:t>
      </w:r>
      <w:r w:rsidRPr="00AC2C75">
        <w:rPr>
          <w:rStyle w:val="Emphasis"/>
          <w:highlight w:val="cyan"/>
        </w:rPr>
        <w:t>securitizing tones</w:t>
      </w:r>
      <w:r w:rsidRPr="00622CBB">
        <w:rPr>
          <w:sz w:val="14"/>
        </w:rPr>
        <w:t xml:space="preserve"> </w:t>
      </w:r>
      <w:r w:rsidRPr="00622CBB">
        <w:rPr>
          <w:rStyle w:val="StyleUnderline"/>
        </w:rPr>
        <w:t>intended to shape international governance and</w:t>
      </w:r>
      <w:r>
        <w:rPr>
          <w:rStyle w:val="StyleUnderline"/>
        </w:rPr>
        <w:t xml:space="preserve"> </w:t>
      </w:r>
      <w:r w:rsidRPr="00622CBB">
        <w:rPr>
          <w:rStyle w:val="StyleUnderline"/>
        </w:rPr>
        <w:t>policy,</w:t>
      </w:r>
      <w:r w:rsidRPr="00622CBB">
        <w:rPr>
          <w:sz w:val="14"/>
        </w:rPr>
        <w:t xml:space="preserve"> </w:t>
      </w:r>
      <w:r w:rsidRPr="00622CBB">
        <w:rPr>
          <w:rStyle w:val="StyleUnderline"/>
        </w:rPr>
        <w:t xml:space="preserve">these </w:t>
      </w:r>
      <w:r w:rsidRPr="00AC2C75">
        <w:rPr>
          <w:rStyle w:val="StyleUnderline"/>
          <w:highlight w:val="cyan"/>
        </w:rPr>
        <w:t xml:space="preserve">framings of </w:t>
      </w:r>
      <w:r w:rsidRPr="00AC2C75">
        <w:rPr>
          <w:rStyle w:val="Emphasis"/>
          <w:highlight w:val="cyan"/>
        </w:rPr>
        <w:t>radical finitude</w:t>
      </w:r>
      <w:r w:rsidRPr="00622CBB">
        <w:rPr>
          <w:rStyle w:val="StyleUnderline"/>
        </w:rPr>
        <w:t xml:space="preserve"> </w:t>
      </w:r>
      <w:r w:rsidRPr="00AC2C75">
        <w:rPr>
          <w:rStyle w:val="StyleUnderline"/>
          <w:highlight w:val="cyan"/>
        </w:rPr>
        <w:t>have the potential to shape IR</w:t>
      </w:r>
      <w:r w:rsidRPr="00622CBB">
        <w:rPr>
          <w:rStyle w:val="StyleUnderline"/>
        </w:rPr>
        <w:t xml:space="preserve"> and global theory</w:t>
      </w:r>
      <w:r>
        <w:rPr>
          <w:rStyle w:val="StyleUnderline"/>
        </w:rPr>
        <w:t xml:space="preserve"> </w:t>
      </w:r>
      <w:r w:rsidRPr="00622CBB">
        <w:rPr>
          <w:rStyle w:val="StyleUnderline"/>
        </w:rPr>
        <w:t xml:space="preserve">and discourses </w:t>
      </w:r>
      <w:r w:rsidRPr="00AC2C75">
        <w:rPr>
          <w:rStyle w:val="StyleUnderline"/>
          <w:highlight w:val="cyan"/>
        </w:rPr>
        <w:t xml:space="preserve">in </w:t>
      </w:r>
      <w:r w:rsidRPr="00AC2C75">
        <w:rPr>
          <w:rStyle w:val="Emphasis"/>
          <w:highlight w:val="cyan"/>
        </w:rPr>
        <w:t>problematic ways</w:t>
      </w:r>
      <w:r w:rsidRPr="00622CBB">
        <w:rPr>
          <w:sz w:val="14"/>
        </w:rPr>
        <w:t xml:space="preserve">. </w:t>
      </w:r>
      <w:r w:rsidRPr="00622CBB">
        <w:rPr>
          <w:rStyle w:val="StyleUnderline"/>
        </w:rPr>
        <w:t>In the style of Western disaster or horror films</w:t>
      </w:r>
      <w:r w:rsidRPr="00622CBB">
        <w:rPr>
          <w:sz w:val="14"/>
        </w:rPr>
        <w:t xml:space="preserve"> (Colebrook, 2014), </w:t>
      </w:r>
      <w:r w:rsidRPr="00AC2C75">
        <w:rPr>
          <w:rStyle w:val="StyleUnderline"/>
          <w:highlight w:val="cyan"/>
        </w:rPr>
        <w:t>they adopt a position</w:t>
      </w:r>
      <w:r w:rsidRPr="00AC2C75">
        <w:rPr>
          <w:rStyle w:val="Emphasis"/>
          <w:highlight w:val="cyan"/>
        </w:rPr>
        <w:t xml:space="preserve"> of voyeurism</w:t>
      </w:r>
      <w:r w:rsidRPr="00AC2C75">
        <w:rPr>
          <w:sz w:val="14"/>
          <w:highlight w:val="cyan"/>
        </w:rPr>
        <w:t xml:space="preserve"> </w:t>
      </w:r>
      <w:r w:rsidRPr="00AC2C75">
        <w:rPr>
          <w:rStyle w:val="StyleUnderline"/>
          <w:highlight w:val="cyan"/>
        </w:rPr>
        <w:t xml:space="preserve">that borders on </w:t>
      </w:r>
      <w:r w:rsidRPr="00AC2C75">
        <w:rPr>
          <w:rStyle w:val="Emphasis"/>
          <w:highlight w:val="cyan"/>
        </w:rPr>
        <w:t>apocalypse porn</w:t>
      </w:r>
      <w:r w:rsidRPr="00622CBB">
        <w:rPr>
          <w:sz w:val="14"/>
        </w:rPr>
        <w:t xml:space="preserve">: </w:t>
      </w:r>
      <w:r w:rsidRPr="00AC2C75">
        <w:rPr>
          <w:rStyle w:val="StyleUnderline"/>
          <w:highlight w:val="cyan"/>
        </w:rPr>
        <w:t>it exposes privileged</w:t>
      </w:r>
      <w:r w:rsidRPr="00622CBB">
        <w:rPr>
          <w:rStyle w:val="StyleUnderline"/>
        </w:rPr>
        <w:t xml:space="preserve"> Western </w:t>
      </w:r>
      <w:r w:rsidRPr="00AC2C75">
        <w:rPr>
          <w:rStyle w:val="StyleUnderline"/>
          <w:highlight w:val="cyan"/>
        </w:rPr>
        <w:t xml:space="preserve">readers to </w:t>
      </w:r>
      <w:r w:rsidRPr="00AC2C75">
        <w:rPr>
          <w:rStyle w:val="Emphasis"/>
          <w:highlight w:val="cyan"/>
        </w:rPr>
        <w:t>thrilling images of sublime destruction</w:t>
      </w:r>
      <w:r w:rsidRPr="00AC2C75">
        <w:rPr>
          <w:sz w:val="14"/>
          <w:highlight w:val="cyan"/>
        </w:rPr>
        <w:t xml:space="preserve">, </w:t>
      </w:r>
      <w:r w:rsidRPr="00AC2C75">
        <w:rPr>
          <w:rStyle w:val="StyleUnderline"/>
          <w:highlight w:val="cyan"/>
        </w:rPr>
        <w:t xml:space="preserve">while </w:t>
      </w:r>
      <w:r w:rsidRPr="00AC2C75">
        <w:rPr>
          <w:rStyle w:val="Emphasis"/>
          <w:highlight w:val="cyan"/>
        </w:rPr>
        <w:t>masking</w:t>
      </w:r>
      <w:r>
        <w:rPr>
          <w:rStyle w:val="Emphasis"/>
        </w:rPr>
        <w:t xml:space="preserve"> </w:t>
      </w:r>
      <w:r w:rsidRPr="00622CBB">
        <w:rPr>
          <w:rStyle w:val="Emphasis"/>
        </w:rPr>
        <w:t xml:space="preserve">the </w:t>
      </w:r>
      <w:r w:rsidRPr="00AC2C75">
        <w:rPr>
          <w:rStyle w:val="Emphasis"/>
          <w:highlight w:val="cyan"/>
        </w:rPr>
        <w:t>inequalities of threat and responsibility</w:t>
      </w:r>
      <w:r w:rsidRPr="00622CBB">
        <w:rPr>
          <w:sz w:val="14"/>
        </w:rPr>
        <w:t xml:space="preserve">, </w:t>
      </w:r>
      <w:r w:rsidRPr="00AC2C75">
        <w:rPr>
          <w:rStyle w:val="StyleUnderline"/>
          <w:highlight w:val="cyan"/>
        </w:rPr>
        <w:t xml:space="preserve">and </w:t>
      </w:r>
      <w:r w:rsidRPr="00AC2C75">
        <w:rPr>
          <w:rStyle w:val="Emphasis"/>
          <w:highlight w:val="cyan"/>
        </w:rPr>
        <w:t>normalizing the violences</w:t>
      </w:r>
      <w:r w:rsidRPr="00AC2C75">
        <w:rPr>
          <w:sz w:val="14"/>
          <w:highlight w:val="cyan"/>
        </w:rPr>
        <w:t>,</w:t>
      </w:r>
      <w:r w:rsidRPr="00622CBB">
        <w:rPr>
          <w:sz w:val="14"/>
        </w:rPr>
        <w:t xml:space="preserve"> </w:t>
      </w:r>
      <w:r w:rsidRPr="00AC2C75">
        <w:rPr>
          <w:rStyle w:val="StyleUnderline"/>
          <w:highlight w:val="cyan"/>
        </w:rPr>
        <w:t>that produce these ruptures</w:t>
      </w:r>
      <w:r w:rsidRPr="00622CBB">
        <w:rPr>
          <w:sz w:val="14"/>
        </w:rPr>
        <w:t xml:space="preserve"> (Mitchell and Theriault, 2018). For instance, </w:t>
      </w:r>
      <w:r w:rsidRPr="00AC2C75">
        <w:rPr>
          <w:rStyle w:val="StyleUnderline"/>
          <w:highlight w:val="cyan"/>
        </w:rPr>
        <w:t>by framing ‘</w:t>
      </w:r>
      <w:r w:rsidRPr="00AC2C75">
        <w:rPr>
          <w:rStyle w:val="Emphasis"/>
          <w:highlight w:val="cyan"/>
        </w:rPr>
        <w:t>humanity’</w:t>
      </w:r>
      <w:r w:rsidRPr="00AC2C75">
        <w:rPr>
          <w:rStyle w:val="StyleUnderline"/>
          <w:highlight w:val="cyan"/>
        </w:rPr>
        <w:t xml:space="preserve"> as a </w:t>
      </w:r>
      <w:r w:rsidRPr="00AC2C75">
        <w:rPr>
          <w:rStyle w:val="Emphasis"/>
          <w:highlight w:val="cyan"/>
        </w:rPr>
        <w:t>unitary subject</w:t>
      </w:r>
      <w:r w:rsidRPr="00622CBB">
        <w:rPr>
          <w:rStyle w:val="StyleUnderline"/>
        </w:rPr>
        <w:t xml:space="preserve"> </w:t>
      </w:r>
      <w:r w:rsidRPr="00AC2C75">
        <w:rPr>
          <w:rStyle w:val="StyleUnderline"/>
          <w:highlight w:val="cyan"/>
        </w:rPr>
        <w:t>and future victim of ‘</w:t>
      </w:r>
      <w:r w:rsidRPr="00AC2C75">
        <w:rPr>
          <w:rStyle w:val="Emphasis"/>
          <w:highlight w:val="cyan"/>
        </w:rPr>
        <w:t>extinction’</w:t>
      </w:r>
      <w:r w:rsidRPr="00622CBB">
        <w:rPr>
          <w:rStyle w:val="StyleUnderline"/>
        </w:rPr>
        <w:t xml:space="preserve">, these </w:t>
      </w:r>
      <w:r w:rsidRPr="00AC2C75">
        <w:rPr>
          <w:rStyle w:val="StyleUnderline"/>
          <w:highlight w:val="cyan"/>
        </w:rPr>
        <w:t xml:space="preserve">narratives </w:t>
      </w:r>
      <w:r w:rsidRPr="00AC2C75">
        <w:rPr>
          <w:rStyle w:val="Emphasis"/>
          <w:highlight w:val="cyan"/>
        </w:rPr>
        <w:t>obscure the disproportionate effect of</w:t>
      </w:r>
      <w:r w:rsidRPr="00622CBB">
        <w:rPr>
          <w:rStyle w:val="Emphasis"/>
        </w:rPr>
        <w:t xml:space="preserve"> global </w:t>
      </w:r>
      <w:r w:rsidRPr="00AC2C75">
        <w:rPr>
          <w:rStyle w:val="Emphasis"/>
          <w:highlight w:val="cyan"/>
        </w:rPr>
        <w:t>patterns of extinction on</w:t>
      </w:r>
      <w:r w:rsidRPr="00622CBB">
        <w:rPr>
          <w:rStyle w:val="Emphasis"/>
        </w:rPr>
        <w:t xml:space="preserve"> worlds in </w:t>
      </w:r>
      <w:r w:rsidRPr="00AC2C75">
        <w:rPr>
          <w:rStyle w:val="Emphasis"/>
          <w:highlight w:val="cyan"/>
        </w:rPr>
        <w:t>the global south</w:t>
      </w:r>
      <w:r w:rsidRPr="00622CBB">
        <w:rPr>
          <w:sz w:val="14"/>
        </w:rPr>
        <w:t xml:space="preserve">. Moreover, </w:t>
      </w:r>
      <w:r w:rsidRPr="00AC2C75">
        <w:rPr>
          <w:rStyle w:val="StyleUnderline"/>
          <w:highlight w:val="cyan"/>
        </w:rPr>
        <w:t>by imagining</w:t>
      </w:r>
      <w:r w:rsidRPr="00622CBB">
        <w:rPr>
          <w:rStyle w:val="StyleUnderline"/>
        </w:rPr>
        <w:t xml:space="preserve"> the</w:t>
      </w:r>
      <w:r>
        <w:rPr>
          <w:rStyle w:val="StyleUnderline"/>
        </w:rPr>
        <w:t xml:space="preserve"> </w:t>
      </w:r>
      <w:r w:rsidRPr="00AC2C75">
        <w:rPr>
          <w:rStyle w:val="StyleUnderline"/>
          <w:highlight w:val="cyan"/>
        </w:rPr>
        <w:t>destruction</w:t>
      </w:r>
      <w:r w:rsidRPr="00622CBB">
        <w:rPr>
          <w:rStyle w:val="StyleUnderline"/>
        </w:rPr>
        <w:t xml:space="preserve"> of worlds </w:t>
      </w:r>
      <w:r w:rsidRPr="00AC2C75">
        <w:rPr>
          <w:rStyle w:val="StyleUnderline"/>
          <w:highlight w:val="cyan"/>
        </w:rPr>
        <w:t xml:space="preserve">as a </w:t>
      </w:r>
      <w:r w:rsidRPr="00AC2C75">
        <w:rPr>
          <w:rStyle w:val="Emphasis"/>
          <w:highlight w:val="cyan"/>
        </w:rPr>
        <w:t>future hypothetical</w:t>
      </w:r>
      <w:r w:rsidRPr="00622CBB">
        <w:rPr>
          <w:sz w:val="14"/>
        </w:rPr>
        <w:t xml:space="preserve">, </w:t>
      </w:r>
      <w:r w:rsidRPr="00AC2C75">
        <w:rPr>
          <w:rStyle w:val="StyleUnderline"/>
          <w:highlight w:val="cyan"/>
        </w:rPr>
        <w:t>they ignore</w:t>
      </w:r>
      <w:r w:rsidRPr="00622CBB">
        <w:rPr>
          <w:rStyle w:val="StyleUnderline"/>
        </w:rPr>
        <w:t xml:space="preserve"> the </w:t>
      </w:r>
      <w:r w:rsidRPr="00622CBB">
        <w:rPr>
          <w:rStyle w:val="Emphasis"/>
        </w:rPr>
        <w:t xml:space="preserve">modes of </w:t>
      </w:r>
      <w:r w:rsidRPr="00AC2C75">
        <w:rPr>
          <w:rStyle w:val="Emphasis"/>
          <w:highlight w:val="cyan"/>
        </w:rPr>
        <w:t>world-ending violence</w:t>
      </w:r>
      <w:r w:rsidRPr="00AC2C75">
        <w:rPr>
          <w:sz w:val="14"/>
          <w:highlight w:val="cyan"/>
        </w:rPr>
        <w:t xml:space="preserve"> </w:t>
      </w:r>
      <w:r w:rsidRPr="00AC2C75">
        <w:rPr>
          <w:rStyle w:val="StyleUnderline"/>
          <w:highlight w:val="cyan"/>
        </w:rPr>
        <w:t xml:space="preserve">enacted by </w:t>
      </w:r>
      <w:r w:rsidRPr="00AC2C75">
        <w:rPr>
          <w:rStyle w:val="Emphasis"/>
          <w:highlight w:val="cyan"/>
        </w:rPr>
        <w:t>colonization</w:t>
      </w:r>
      <w:r w:rsidRPr="00AC2C75">
        <w:rPr>
          <w:rStyle w:val="StyleUnderline"/>
          <w:highlight w:val="cyan"/>
        </w:rPr>
        <w:t xml:space="preserve"> and </w:t>
      </w:r>
      <w:r w:rsidRPr="00AC2C75">
        <w:rPr>
          <w:rStyle w:val="Emphasis"/>
          <w:highlight w:val="cyan"/>
        </w:rPr>
        <w:t>survived by Indigenous peoples</w:t>
      </w:r>
      <w:r w:rsidRPr="00622CBB">
        <w:rPr>
          <w:rStyle w:val="StyleUnderline"/>
        </w:rPr>
        <w:t xml:space="preserve"> </w:t>
      </w:r>
      <w:r w:rsidRPr="00622CBB">
        <w:rPr>
          <w:sz w:val="14"/>
        </w:rPr>
        <w:t>(Whyte, 2016).</w:t>
      </w:r>
    </w:p>
    <w:p w14:paraId="0DB8414A" w14:textId="77777777" w:rsidR="00F51D07" w:rsidRDefault="00F51D07" w:rsidP="00F51D07">
      <w:pPr>
        <w:rPr>
          <w:rStyle w:val="StyleUnderline"/>
        </w:rPr>
      </w:pPr>
    </w:p>
    <w:p w14:paraId="70AD60FD" w14:textId="77777777" w:rsidR="00F51D07" w:rsidRPr="00267336" w:rsidRDefault="00F51D07" w:rsidP="00F51D07">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466EB116" w14:textId="77777777" w:rsidR="00F51D07" w:rsidRDefault="00F51D07" w:rsidP="00F51D07">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1F8C777B" w14:textId="77777777" w:rsidR="00F51D07" w:rsidRPr="00267336" w:rsidRDefault="00F51D07" w:rsidP="00F51D07">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6AD05F08" w14:textId="77777777" w:rsidR="00F51D07" w:rsidRPr="00267336" w:rsidRDefault="00F51D07" w:rsidP="00F51D07">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centuries of colonisation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normalised,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56DA9C55" w14:textId="77777777" w:rsidR="00F51D07" w:rsidRPr="00267336" w:rsidRDefault="00F51D07" w:rsidP="00F51D07">
      <w:pPr>
        <w:rPr>
          <w:sz w:val="14"/>
        </w:rPr>
      </w:pPr>
      <w:r w:rsidRPr="00267336">
        <w:rPr>
          <w:sz w:val="14"/>
        </w:rPr>
        <w:t>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1BAC4E69" w14:textId="77777777" w:rsidR="00F51D07" w:rsidRDefault="00F51D07" w:rsidP="00F51D07">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r w:rsidRPr="00AC2C75">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3C48CA57" w14:textId="77777777" w:rsidR="00F51D07" w:rsidRPr="00622CBB" w:rsidRDefault="00F51D07" w:rsidP="00F51D07">
      <w:pPr>
        <w:rPr>
          <w:sz w:val="14"/>
        </w:rPr>
      </w:pPr>
      <w:r>
        <w:rPr>
          <w:sz w:val="14"/>
        </w:rPr>
        <w:t>x</w:t>
      </w:r>
    </w:p>
    <w:p w14:paraId="4F874E49" w14:textId="77777777" w:rsidR="00F51D07" w:rsidRPr="00AE4C07" w:rsidRDefault="00F51D07" w:rsidP="00F51D07">
      <w:pPr>
        <w:rPr>
          <w:b/>
          <w:iCs/>
          <w:u w:val="single"/>
          <w:bdr w:val="single" w:sz="8" w:space="0" w:color="auto"/>
        </w:rPr>
      </w:pPr>
    </w:p>
    <w:p w14:paraId="14D328D4" w14:textId="77777777" w:rsidR="00F51D07" w:rsidRPr="00264BFC" w:rsidRDefault="00F51D07" w:rsidP="00F51D07">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03D20C7C" w14:textId="77777777" w:rsidR="00F51D07" w:rsidRDefault="00F51D07" w:rsidP="00F51D07">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2C359EC1" w14:textId="77777777" w:rsidR="00F51D07" w:rsidRPr="00264BFC" w:rsidRDefault="00F51D07" w:rsidP="00F51D07">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Kanien’kehá:ka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r w:rsidRPr="00AC2C75">
        <w:rPr>
          <w:rStyle w:val="Emphasis"/>
          <w:highlight w:val="cyan"/>
        </w:rPr>
        <w:t>depoliticises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contextualise the work of the MWTRC. We will then move on to look at the Maine Indian Claims Settlement Act and the lessons it provided in how settler colonial-led redress can co-opt reparative processes. This then leads into an analysis of how the MWTRC prioritised transformative change and its refusal to centre settler colonial well-being.</w:t>
      </w:r>
    </w:p>
    <w:p w14:paraId="20182450" w14:textId="77777777" w:rsidR="00F51D07" w:rsidRPr="00264BFC" w:rsidRDefault="00F51D07" w:rsidP="00F51D07">
      <w:pPr>
        <w:rPr>
          <w:sz w:val="16"/>
        </w:rPr>
      </w:pPr>
      <w:r w:rsidRPr="00264BFC">
        <w:rPr>
          <w:sz w:val="16"/>
        </w:rPr>
        <w:t>The politics of refusal</w:t>
      </w:r>
    </w:p>
    <w:p w14:paraId="5935CE81" w14:textId="77777777" w:rsidR="00F51D07" w:rsidRPr="00264BFC" w:rsidRDefault="00F51D07" w:rsidP="00F51D07">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0040029C" w14:textId="77777777" w:rsidR="00F51D07" w:rsidRPr="00202A18" w:rsidRDefault="00F51D07" w:rsidP="00F51D07">
      <w:pPr>
        <w:rPr>
          <w:sz w:val="16"/>
        </w:rPr>
      </w:pPr>
      <w:r w:rsidRPr="00264BFC">
        <w:rPr>
          <w:sz w:val="16"/>
        </w:rPr>
        <w:t xml:space="preserve">Refusal is a concept that is increasingly used within academic literature describing behaviour that is linked to that of ‘resistance’ but which is also fundamentally different to it. As Bhungalia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Emejulu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32B0C2AF" w14:textId="77777777" w:rsidR="00F51D07" w:rsidRPr="00FA54A4" w:rsidRDefault="00F51D07" w:rsidP="00F51D07">
      <w:pPr>
        <w:pStyle w:val="Heading4"/>
        <w:rPr>
          <w:rFonts w:asciiTheme="minorHAnsi" w:hAnsiTheme="minorHAnsi" w:cstheme="minorHAnsi"/>
        </w:rPr>
      </w:pPr>
      <w:r w:rsidRPr="00FA54A4">
        <w:rPr>
          <w:rFonts w:asciiTheme="minorHAnsi" w:hAnsiTheme="minorHAnsi" w:cstheme="minorHAnsi"/>
        </w:rPr>
        <w:t>Instrumental policy debate replicate</w:t>
      </w:r>
      <w:r>
        <w:rPr>
          <w:rFonts w:asciiTheme="minorHAnsi" w:hAnsiTheme="minorHAnsi" w:cstheme="minorHAnsi"/>
        </w:rPr>
        <w:t xml:space="preserve">s </w:t>
      </w:r>
      <w:r w:rsidRPr="00CA716E">
        <w:rPr>
          <w:rFonts w:asciiTheme="minorHAnsi" w:hAnsiTheme="minorHAnsi" w:cstheme="minorHAnsi"/>
          <w:u w:val="single"/>
        </w:rPr>
        <w:t>anti</w:t>
      </w:r>
      <w:r>
        <w:rPr>
          <w:rFonts w:asciiTheme="minorHAnsi" w:hAnsiTheme="minorHAnsi" w:cstheme="minorHAnsi"/>
          <w:u w:val="single"/>
        </w:rPr>
        <w:t>-indigenous</w:t>
      </w:r>
      <w:r w:rsidRPr="003B203F">
        <w:rPr>
          <w:rFonts w:asciiTheme="minorHAnsi" w:hAnsiTheme="minorHAnsi" w:cstheme="minorHAnsi"/>
        </w:rPr>
        <w:t xml:space="preserve"> violence</w:t>
      </w:r>
      <w:r w:rsidRPr="00FA54A4">
        <w:rPr>
          <w:rFonts w:asciiTheme="minorHAnsi" w:hAnsiTheme="minorHAnsi" w:cstheme="minorHAnsi"/>
        </w:rPr>
        <w:t xml:space="preserve"> through exclusio</w:t>
      </w:r>
      <w:r>
        <w:rPr>
          <w:rFonts w:asciiTheme="minorHAnsi" w:hAnsiTheme="minorHAnsi" w:cstheme="minorHAnsi"/>
        </w:rPr>
        <w:t>n</w:t>
      </w:r>
      <w:r w:rsidRPr="00FA54A4">
        <w:rPr>
          <w:rFonts w:asciiTheme="minorHAnsi" w:hAnsiTheme="minorHAnsi" w:cstheme="minorHAnsi"/>
        </w:rPr>
        <w:t>. Your ballot should be an endorsement of solidarity with as an act of unforgiveness against exclusionary scholarship.</w:t>
      </w:r>
    </w:p>
    <w:p w14:paraId="42298D44" w14:textId="77777777" w:rsidR="00F51D07" w:rsidRPr="001A5563" w:rsidRDefault="00F51D07" w:rsidP="00F51D07">
      <w:r>
        <w:rPr>
          <w:rStyle w:val="Style13ptBold"/>
        </w:rPr>
        <w:t xml:space="preserve">Andrade 25 </w:t>
      </w:r>
      <w:r w:rsidRPr="001A5563">
        <w:t>[Luis M. Andrade (PhD, Latinx education, California State University-Fullerton, Current professor at Santa Monica College),</w:t>
      </w:r>
      <w:r>
        <w:t xml:space="preserve"> Text and Performance Quarterly, Volume 45, Issue 2: What Performance/Studes-Part 2, January 2</w:t>
      </w:r>
      <w:r w:rsidRPr="00CC7247">
        <w:rPr>
          <w:vertAlign w:val="superscript"/>
        </w:rPr>
        <w:t>nd</w:t>
      </w:r>
      <w:r>
        <w:t xml:space="preserve">, 2025. </w:t>
      </w:r>
      <w:r w:rsidRPr="00CC7247">
        <w:rPr>
          <w:i/>
          <w:iCs/>
        </w:rPr>
        <w:t>Queer of color (un)forgiveness: a letter on (un)productive queer relationalities and/in the Pulse nightclub shooting, familial death, sexual molestation, and performance studies</w:t>
      </w:r>
      <w:r>
        <w:rPr>
          <w:i/>
          <w:iCs/>
        </w:rPr>
        <w:t>,</w:t>
      </w:r>
      <w:r w:rsidRPr="00CC7247">
        <w:t xml:space="preserve"> https://www.tandfonline.com/doi/full/10.1080/10462937.2024.2446748</w:t>
      </w:r>
      <w:r>
        <w:t>/</w:t>
      </w:r>
      <w:r w:rsidRPr="001A5563">
        <w:t>]</w:t>
      </w:r>
    </w:p>
    <w:p w14:paraId="4F1D3BD3" w14:textId="77777777" w:rsidR="00F51D07" w:rsidRDefault="00F51D07" w:rsidP="00F51D07">
      <w:pPr>
        <w:rPr>
          <w:sz w:val="16"/>
        </w:rPr>
      </w:pPr>
      <w:r w:rsidRPr="00294F4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294F44">
        <w:rPr>
          <w:rStyle w:val="Emphasis"/>
        </w:rPr>
        <w:t xml:space="preserve">intercollegiate </w:t>
      </w:r>
      <w:r w:rsidRPr="00AC2C75">
        <w:rPr>
          <w:rStyle w:val="Emphasis"/>
          <w:highlight w:val="cyan"/>
        </w:rPr>
        <w:t>policy debate</w:t>
      </w:r>
      <w:r w:rsidRPr="00CC7247">
        <w:rPr>
          <w:rStyle w:val="StyleUnderline"/>
        </w:rPr>
        <w:t xml:space="preserve"> </w:t>
      </w:r>
      <w:r w:rsidRPr="00AC2C75">
        <w:rPr>
          <w:rStyle w:val="StyleUnderline"/>
          <w:highlight w:val="cyan"/>
        </w:rPr>
        <w:t>focuses on</w:t>
      </w:r>
      <w:r w:rsidRPr="00CC7247">
        <w:rPr>
          <w:rStyle w:val="StyleUnderline"/>
        </w:rPr>
        <w:t xml:space="preserve"> analyzing </w:t>
      </w:r>
      <w:r w:rsidRPr="00AC2C75">
        <w:rPr>
          <w:rStyle w:val="Emphasis"/>
          <w:highlight w:val="cyan"/>
        </w:rPr>
        <w:t>legislative resolutions</w:t>
      </w:r>
      <w:r w:rsidRPr="00AC2C75">
        <w:rPr>
          <w:rStyle w:val="StyleUnderline"/>
          <w:highlight w:val="cyan"/>
        </w:rPr>
        <w:t xml:space="preserve"> from</w:t>
      </w:r>
      <w:r w:rsidRPr="00CC7247">
        <w:rPr>
          <w:rStyle w:val="StyleUnderline"/>
        </w:rPr>
        <w:t xml:space="preserve"> primarily </w:t>
      </w:r>
      <w:r w:rsidRPr="00AC2C75">
        <w:rPr>
          <w:rStyle w:val="Emphasis"/>
          <w:highlight w:val="cyan"/>
        </w:rPr>
        <w:t>legalist lenses</w:t>
      </w:r>
      <w:r w:rsidRPr="00294F44">
        <w:rPr>
          <w:sz w:val="16"/>
        </w:rPr>
        <w:t xml:space="preserve">, my debate partner and I drew heavily from various branches of Performance and Critical/Cultural Studies and showcased </w:t>
      </w:r>
      <w:r w:rsidRPr="00CC7247">
        <w:rPr>
          <w:rStyle w:val="StyleUnderline"/>
        </w:rPr>
        <w:t xml:space="preserve">speech </w:t>
      </w:r>
      <w:r w:rsidRPr="00AC2C75">
        <w:rPr>
          <w:rStyle w:val="Emphasis"/>
          <w:highlight w:val="cyan"/>
        </w:rPr>
        <w:t>performances</w:t>
      </w:r>
      <w:r w:rsidRPr="00CC7247">
        <w:rPr>
          <w:rStyle w:val="StyleUnderline"/>
        </w:rPr>
        <w:t xml:space="preserve"> ingrained in Latinidad and indigeneity, such as using poetry, writings, and artifacts by Chicana feminists</w:t>
      </w:r>
      <w:r w:rsidRPr="00294F44">
        <w:rPr>
          <w:sz w:val="16"/>
        </w:rPr>
        <w:t xml:space="preserve">, </w:t>
      </w:r>
      <w:r w:rsidRPr="00CC7247">
        <w:rPr>
          <w:rStyle w:val="StyleUnderline"/>
        </w:rPr>
        <w:t xml:space="preserve">to </w:t>
      </w:r>
      <w:r w:rsidRPr="00AC2C75">
        <w:rPr>
          <w:rStyle w:val="StyleUnderline"/>
          <w:highlight w:val="cyan"/>
        </w:rPr>
        <w:t xml:space="preserve">critically </w:t>
      </w:r>
      <w:r w:rsidRPr="00AC2C75">
        <w:rPr>
          <w:rStyle w:val="Emphasis"/>
          <w:highlight w:val="cyan"/>
        </w:rPr>
        <w:t>expose</w:t>
      </w:r>
      <w:r w:rsidRPr="00CC7247">
        <w:rPr>
          <w:rStyle w:val="StyleUnderline"/>
        </w:rPr>
        <w:t xml:space="preserve"> the </w:t>
      </w:r>
      <w:r w:rsidRPr="00294F44">
        <w:rPr>
          <w:rStyle w:val="Emphasis"/>
        </w:rPr>
        <w:t>oppressive dimensions</w:t>
      </w:r>
      <w:r w:rsidRPr="00CC7247">
        <w:rPr>
          <w:rStyle w:val="StyleUnderline"/>
        </w:rPr>
        <w:t xml:space="preserve"> of </w:t>
      </w:r>
      <w:r w:rsidRPr="00AC2C75">
        <w:rPr>
          <w:rStyle w:val="Emphasis"/>
          <w:highlight w:val="cyan"/>
        </w:rPr>
        <w:t>statist frameworks</w:t>
      </w:r>
      <w:r w:rsidRPr="00CC7247">
        <w:rPr>
          <w:rStyle w:val="StyleUnderline"/>
        </w:rPr>
        <w:t xml:space="preserve"> and </w:t>
      </w:r>
      <w:r w:rsidRPr="00294F44">
        <w:rPr>
          <w:rStyle w:val="Emphasis"/>
        </w:rPr>
        <w:t>white supremacist</w:t>
      </w:r>
      <w:r w:rsidRPr="00CC7247">
        <w:rPr>
          <w:rStyle w:val="StyleUnderline"/>
        </w:rPr>
        <w:t xml:space="preserve"> and </w:t>
      </w:r>
      <w:r w:rsidRPr="00294F44">
        <w:rPr>
          <w:rStyle w:val="Emphasis"/>
        </w:rPr>
        <w:t>colonialist underpinnings of international relations</w:t>
      </w:r>
      <w:r w:rsidRPr="00294F44">
        <w:rPr>
          <w:sz w:val="16"/>
        </w:rPr>
        <w:t xml:space="preserve">. We were one of the best teams in the nation and the debate community and other schools started categorizing us as “performance debaters.” </w:t>
      </w:r>
      <w:r w:rsidRPr="00033DB1">
        <w:rPr>
          <w:rStyle w:val="StyleUnderline"/>
        </w:rPr>
        <w:t xml:space="preserve">While Performance and Critical/Cultural Studies scholarship empowered us, other </w:t>
      </w:r>
      <w:r w:rsidRPr="00AC2C75">
        <w:rPr>
          <w:rStyle w:val="Emphasis"/>
          <w:highlight w:val="cyan"/>
        </w:rPr>
        <w:t>teams</w:t>
      </w:r>
      <w:r w:rsidRPr="00033DB1">
        <w:rPr>
          <w:rStyle w:val="StyleUnderline"/>
        </w:rPr>
        <w:t xml:space="preserve"> frequently </w:t>
      </w:r>
      <w:r w:rsidRPr="00AC2C75">
        <w:rPr>
          <w:rStyle w:val="Emphasis"/>
          <w:highlight w:val="cyan"/>
        </w:rPr>
        <w:t>use</w:t>
      </w:r>
      <w:r w:rsidRPr="00294F44">
        <w:rPr>
          <w:rStyle w:val="Emphasis"/>
        </w:rPr>
        <w:t>d</w:t>
      </w:r>
      <w:r w:rsidRPr="00033DB1">
        <w:rPr>
          <w:rStyle w:val="StyleUnderline"/>
        </w:rPr>
        <w:t xml:space="preserve"> the following </w:t>
      </w:r>
      <w:r w:rsidRPr="00294F44">
        <w:rPr>
          <w:rStyle w:val="Emphasis"/>
        </w:rPr>
        <w:t>inexhaustive</w:t>
      </w:r>
      <w:r w:rsidRPr="00033DB1">
        <w:rPr>
          <w:rStyle w:val="StyleUnderline"/>
        </w:rPr>
        <w:t xml:space="preserve"> list of </w:t>
      </w:r>
      <w:r w:rsidRPr="00AC2C75">
        <w:rPr>
          <w:rStyle w:val="Emphasis"/>
          <w:highlight w:val="cyan"/>
        </w:rPr>
        <w:t>arguments</w:t>
      </w:r>
      <w:r w:rsidRPr="00033DB1">
        <w:rPr>
          <w:rStyle w:val="StyleUnderline"/>
        </w:rPr>
        <w:t xml:space="preserve"> </w:t>
      </w:r>
      <w:r w:rsidRPr="00411335">
        <w:rPr>
          <w:rStyle w:val="StyleUnderline"/>
        </w:rPr>
        <w:t>against</w:t>
      </w:r>
      <w:r w:rsidRPr="00033DB1">
        <w:rPr>
          <w:rStyle w:val="StyleUnderline"/>
        </w:rPr>
        <w:t xml:space="preserve"> us</w:t>
      </w:r>
      <w:r w:rsidRPr="00411335">
        <w:rPr>
          <w:rStyle w:val="StyleUnderline"/>
        </w:rPr>
        <w:t>:</w:t>
      </w:r>
      <w:r w:rsidRPr="00033DB1">
        <w:rPr>
          <w:rStyle w:val="StyleUnderline"/>
        </w:rPr>
        <w:t xml:space="preserve"> </w:t>
      </w:r>
      <w:r w:rsidRPr="00411335">
        <w:rPr>
          <w:rStyle w:val="StyleUnderline"/>
        </w:rPr>
        <w:t>that</w:t>
      </w:r>
      <w:r w:rsidRPr="00033DB1">
        <w:rPr>
          <w:rStyle w:val="StyleUnderline"/>
        </w:rPr>
        <w:t xml:space="preserve"> the </w:t>
      </w:r>
      <w:r w:rsidRPr="00AC2C75">
        <w:rPr>
          <w:rStyle w:val="Emphasis"/>
          <w:highlight w:val="cyan"/>
        </w:rPr>
        <w:t>epistemologies</w:t>
      </w:r>
      <w:r w:rsidRPr="00033DB1">
        <w:rPr>
          <w:rStyle w:val="StyleUnderline"/>
        </w:rPr>
        <w:t xml:space="preserve"> </w:t>
      </w:r>
      <w:r w:rsidRPr="00AC2C75">
        <w:rPr>
          <w:rStyle w:val="StyleUnderline"/>
          <w:highlight w:val="cyan"/>
        </w:rPr>
        <w:t>of</w:t>
      </w:r>
      <w:r w:rsidRPr="00033DB1">
        <w:rPr>
          <w:rStyle w:val="StyleUnderline"/>
        </w:rPr>
        <w:t xml:space="preserve"> indigenous or </w:t>
      </w:r>
      <w:r w:rsidRPr="00AC2C75">
        <w:rPr>
          <w:rStyle w:val="StyleUnderline"/>
          <w:highlight w:val="cyan"/>
        </w:rPr>
        <w:t>marginalized communities</w:t>
      </w:r>
      <w:r w:rsidRPr="00033DB1">
        <w:rPr>
          <w:rStyle w:val="StyleUnderline"/>
        </w:rPr>
        <w:t xml:space="preserve"> were </w:t>
      </w:r>
      <w:r w:rsidRPr="00AC2C75">
        <w:rPr>
          <w:rStyle w:val="Emphasis"/>
          <w:highlight w:val="cyan"/>
        </w:rPr>
        <w:t>less important</w:t>
      </w:r>
      <w:r w:rsidRPr="00AC2C75">
        <w:rPr>
          <w:rStyle w:val="StyleUnderline"/>
          <w:highlight w:val="cyan"/>
        </w:rPr>
        <w:t xml:space="preserve"> than</w:t>
      </w:r>
      <w:r w:rsidRPr="00033DB1">
        <w:rPr>
          <w:rStyle w:val="StyleUnderline"/>
        </w:rPr>
        <w:t xml:space="preserve"> the “</w:t>
      </w:r>
      <w:r w:rsidRPr="00AC2C75">
        <w:rPr>
          <w:rStyle w:val="Emphasis"/>
          <w:highlight w:val="cyan"/>
        </w:rPr>
        <w:t>real world” prescriptions</w:t>
      </w:r>
      <w:r w:rsidRPr="00033DB1">
        <w:rPr>
          <w:rStyle w:val="StyleUnderline"/>
        </w:rPr>
        <w:t xml:space="preserve"> by policy-makers; that the </w:t>
      </w:r>
      <w:r w:rsidRPr="00AC2C75">
        <w:rPr>
          <w:rStyle w:val="Emphasis"/>
          <w:highlight w:val="cyan"/>
        </w:rPr>
        <w:t>genocide</w:t>
      </w:r>
      <w:r w:rsidRPr="00033DB1">
        <w:rPr>
          <w:rStyle w:val="StyleUnderline"/>
        </w:rPr>
        <w:t xml:space="preserve"> </w:t>
      </w:r>
      <w:r w:rsidRPr="00AC2C75">
        <w:rPr>
          <w:rStyle w:val="StyleUnderline"/>
          <w:highlight w:val="cyan"/>
        </w:rPr>
        <w:t xml:space="preserve">of </w:t>
      </w:r>
      <w:r w:rsidRPr="00AC2C75">
        <w:rPr>
          <w:rStyle w:val="Emphasis"/>
          <w:highlight w:val="cyan"/>
        </w:rPr>
        <w:t>Mexicans</w:t>
      </w:r>
      <w:r w:rsidRPr="00033DB1">
        <w:rPr>
          <w:rStyle w:val="StyleUnderline"/>
        </w:rPr>
        <w:t xml:space="preserve"> and </w:t>
      </w:r>
      <w:r w:rsidRPr="00294F44">
        <w:rPr>
          <w:rStyle w:val="Emphasis"/>
        </w:rPr>
        <w:t>other indigenous groups</w:t>
      </w:r>
      <w:r w:rsidRPr="00033DB1">
        <w:rPr>
          <w:rStyle w:val="StyleUnderline"/>
        </w:rPr>
        <w:t xml:space="preserve"> was </w:t>
      </w:r>
      <w:r w:rsidRPr="00AC2C75">
        <w:rPr>
          <w:rStyle w:val="Emphasis"/>
          <w:highlight w:val="cyan"/>
        </w:rPr>
        <w:t>justified</w:t>
      </w:r>
      <w:r w:rsidRPr="00AC2C75">
        <w:rPr>
          <w:rStyle w:val="StyleUnderline"/>
          <w:highlight w:val="cyan"/>
        </w:rPr>
        <w:t xml:space="preserve"> for Western civilization’s prog</w:t>
      </w:r>
      <w:r w:rsidRPr="00033DB1">
        <w:rPr>
          <w:rStyle w:val="StyleUnderline"/>
        </w:rPr>
        <w:t xml:space="preserve">ress; or that the </w:t>
      </w:r>
      <w:r w:rsidRPr="00AC2C75">
        <w:rPr>
          <w:rStyle w:val="Emphasis"/>
          <w:highlight w:val="cyan"/>
        </w:rPr>
        <w:t>displacement</w:t>
      </w:r>
      <w:r w:rsidRPr="00033DB1">
        <w:rPr>
          <w:rStyle w:val="StyleUnderline"/>
        </w:rPr>
        <w:t xml:space="preserve"> of our peoples and indigenous communities </w:t>
      </w:r>
      <w:r w:rsidRPr="00AC2C75">
        <w:rPr>
          <w:rStyle w:val="StyleUnderline"/>
          <w:highlight w:val="cyan"/>
        </w:rPr>
        <w:t>along</w:t>
      </w:r>
      <w:r w:rsidRPr="00033DB1">
        <w:rPr>
          <w:rStyle w:val="StyleUnderline"/>
        </w:rPr>
        <w:t xml:space="preserve"> the </w:t>
      </w:r>
      <w:r w:rsidRPr="00AC2C75">
        <w:rPr>
          <w:rStyle w:val="Emphasis"/>
          <w:highlight w:val="cyan"/>
        </w:rPr>
        <w:t>border</w:t>
      </w:r>
      <w:r w:rsidRPr="00033DB1">
        <w:rPr>
          <w:rStyle w:val="StyleUnderline"/>
        </w:rPr>
        <w:t xml:space="preserve"> of U.S. and Mexico </w:t>
      </w:r>
      <w:r w:rsidRPr="00AC2C75">
        <w:rPr>
          <w:rStyle w:val="StyleUnderline"/>
          <w:highlight w:val="cyan"/>
        </w:rPr>
        <w:t xml:space="preserve">was </w:t>
      </w:r>
      <w:r w:rsidRPr="00AC2C75">
        <w:rPr>
          <w:rStyle w:val="Emphasis"/>
          <w:highlight w:val="cyan"/>
        </w:rPr>
        <w:t>necessary</w:t>
      </w:r>
      <w:r w:rsidRPr="00AC2C75">
        <w:rPr>
          <w:rStyle w:val="StyleUnderline"/>
          <w:highlight w:val="cyan"/>
        </w:rPr>
        <w:t xml:space="preserve"> to safeguard</w:t>
      </w:r>
      <w:r w:rsidRPr="00033DB1">
        <w:rPr>
          <w:rStyle w:val="StyleUnderline"/>
        </w:rPr>
        <w:t xml:space="preserve"> the </w:t>
      </w:r>
      <w:r w:rsidRPr="00AC2C75">
        <w:rPr>
          <w:rStyle w:val="StyleUnderline"/>
          <w:highlight w:val="cyan"/>
        </w:rPr>
        <w:t>U.S. border</w:t>
      </w:r>
      <w:r w:rsidRPr="00294F44">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033DB1">
        <w:rPr>
          <w:rStyle w:val="StyleUnderline"/>
        </w:rPr>
        <w:t xml:space="preserve">predominantly </w:t>
      </w:r>
      <w:r w:rsidRPr="00294F44">
        <w:rPr>
          <w:rStyle w:val="Emphasis"/>
        </w:rPr>
        <w:t xml:space="preserve">white elite </w:t>
      </w:r>
      <w:r w:rsidRPr="00AC2C75">
        <w:rPr>
          <w:rStyle w:val="Emphasis"/>
          <w:highlight w:val="cyan"/>
        </w:rPr>
        <w:t>teams</w:t>
      </w:r>
      <w:r w:rsidRPr="00033DB1">
        <w:rPr>
          <w:rStyle w:val="StyleUnderline"/>
        </w:rPr>
        <w:t xml:space="preserve"> started </w:t>
      </w:r>
      <w:r w:rsidRPr="00AC2C75">
        <w:rPr>
          <w:rStyle w:val="Emphasis"/>
          <w:highlight w:val="cyan"/>
        </w:rPr>
        <w:t>winning debates</w:t>
      </w:r>
      <w:r w:rsidRPr="00294F44">
        <w:rPr>
          <w:sz w:val="16"/>
        </w:rPr>
        <w:t xml:space="preserve"> against us </w:t>
      </w:r>
      <w:r w:rsidRPr="00AC2C75">
        <w:rPr>
          <w:rStyle w:val="Emphasis"/>
          <w:highlight w:val="cyan"/>
        </w:rPr>
        <w:t>using</w:t>
      </w:r>
      <w:r w:rsidRPr="00033DB1">
        <w:rPr>
          <w:rStyle w:val="StyleUnderline"/>
        </w:rPr>
        <w:t xml:space="preserve"> such </w:t>
      </w:r>
      <w:r w:rsidRPr="00AC2C75">
        <w:rPr>
          <w:rStyle w:val="Emphasis"/>
          <w:highlight w:val="cyan"/>
        </w:rPr>
        <w:t>arguments</w:t>
      </w:r>
      <w:r w:rsidRPr="00033DB1">
        <w:rPr>
          <w:rStyle w:val="StyleUnderline"/>
        </w:rPr>
        <w:t xml:space="preserve">, they started building conservative alliances with other schools to </w:t>
      </w:r>
      <w:r w:rsidRPr="00AC2C75">
        <w:rPr>
          <w:rStyle w:val="Emphasis"/>
          <w:highlight w:val="cyan"/>
        </w:rPr>
        <w:t>promote</w:t>
      </w:r>
      <w:r w:rsidRPr="00033DB1">
        <w:rPr>
          <w:rStyle w:val="StyleUnderline"/>
        </w:rPr>
        <w:t xml:space="preserve"> the use of such </w:t>
      </w:r>
      <w:r w:rsidRPr="00294F44">
        <w:rPr>
          <w:rStyle w:val="Emphasis"/>
        </w:rPr>
        <w:t>argumentation against “performance teams</w:t>
      </w:r>
      <w:r w:rsidRPr="00033DB1">
        <w:rPr>
          <w:rStyle w:val="StyleUnderline"/>
        </w:rPr>
        <w:t>.”</w:t>
      </w:r>
      <w:r w:rsidRPr="00294F44">
        <w:rPr>
          <w:sz w:val="16"/>
        </w:rPr>
        <w:t xml:space="preserve"> Such </w:t>
      </w:r>
      <w:r w:rsidRPr="00033DB1">
        <w:rPr>
          <w:rStyle w:val="StyleUnderline"/>
        </w:rPr>
        <w:t xml:space="preserve">alliances reflected a profound </w:t>
      </w:r>
      <w:r w:rsidRPr="00AC2C75">
        <w:rPr>
          <w:rStyle w:val="Emphasis"/>
          <w:highlight w:val="cyan"/>
        </w:rPr>
        <w:t>lack of empathy</w:t>
      </w:r>
      <w:r w:rsidRPr="00AC2C75">
        <w:rPr>
          <w:rStyle w:val="StyleUnderline"/>
          <w:highlight w:val="cyan"/>
        </w:rPr>
        <w:t xml:space="preserve"> and </w:t>
      </w:r>
      <w:r w:rsidRPr="00AC2C75">
        <w:rPr>
          <w:rStyle w:val="Emphasis"/>
          <w:highlight w:val="cyan"/>
        </w:rPr>
        <w:t>disregard</w:t>
      </w:r>
      <w:r w:rsidRPr="00AC2C75">
        <w:rPr>
          <w:rStyle w:val="StyleUnderline"/>
          <w:highlight w:val="cyan"/>
        </w:rPr>
        <w:t xml:space="preserve"> for</w:t>
      </w:r>
      <w:r w:rsidRPr="00033DB1">
        <w:rPr>
          <w:rStyle w:val="StyleUnderline"/>
        </w:rPr>
        <w:t xml:space="preserve"> our </w:t>
      </w:r>
      <w:r w:rsidRPr="00AC2C75">
        <w:rPr>
          <w:rStyle w:val="Emphasis"/>
          <w:highlight w:val="cyan"/>
        </w:rPr>
        <w:t>embodied traumas</w:t>
      </w:r>
      <w:r w:rsidRPr="00294F44">
        <w:rPr>
          <w:sz w:val="16"/>
        </w:rPr>
        <w:t xml:space="preserve">. </w:t>
      </w:r>
      <w:r w:rsidRPr="00033DB1">
        <w:rPr>
          <w:rStyle w:val="StyleUnderline"/>
        </w:rPr>
        <w:t xml:space="preserve">Many of these arguments rested on and morphed into </w:t>
      </w:r>
      <w:r w:rsidRPr="00AC2C75">
        <w:rPr>
          <w:rStyle w:val="Emphasis"/>
          <w:highlight w:val="cyan"/>
        </w:rPr>
        <w:t>blatantly anti-Indigenous, anti-Black, and anti-queer</w:t>
      </w:r>
      <w:r w:rsidRPr="00033DB1">
        <w:rPr>
          <w:rStyle w:val="StyleUnderline"/>
        </w:rPr>
        <w:t xml:space="preserve"> literature and stances</w:t>
      </w:r>
      <w:r w:rsidRPr="00294F44">
        <w:rPr>
          <w:sz w:val="16"/>
        </w:rPr>
        <w:t xml:space="preserve">. Hearing these arguments and seeing how coaches, judges, or senior and junior scholars in Communication </w:t>
      </w:r>
      <w:r w:rsidRPr="00294F44">
        <w:rPr>
          <w:rStyle w:val="Emphasis"/>
        </w:rPr>
        <w:t>Studies</w:t>
      </w:r>
      <w:r w:rsidRPr="00033DB1">
        <w:rPr>
          <w:rStyle w:val="StyleUnderline"/>
        </w:rPr>
        <w:t xml:space="preserve"> encouraged and </w:t>
      </w:r>
      <w:r w:rsidRPr="00AC2C75">
        <w:rPr>
          <w:rStyle w:val="Emphasis"/>
          <w:highlight w:val="cyan"/>
        </w:rPr>
        <w:t>celebrated</w:t>
      </w:r>
      <w:r w:rsidRPr="00033DB1">
        <w:rPr>
          <w:rStyle w:val="StyleUnderline"/>
        </w:rPr>
        <w:t xml:space="preserve"> such arguments caused </w:t>
      </w:r>
      <w:r w:rsidRPr="00AC2C75">
        <w:rPr>
          <w:rStyle w:val="Emphasis"/>
          <w:highlight w:val="cyan"/>
        </w:rPr>
        <w:t>psychic</w:t>
      </w:r>
      <w:r w:rsidRPr="005B472E">
        <w:rPr>
          <w:rStyle w:val="StyleUnderline"/>
        </w:rPr>
        <w:t xml:space="preserve"> a</w:t>
      </w:r>
      <w:r w:rsidRPr="00033DB1">
        <w:rPr>
          <w:rStyle w:val="StyleUnderline"/>
        </w:rPr>
        <w:t xml:space="preserve">nd </w:t>
      </w:r>
      <w:r w:rsidRPr="00AC2C75">
        <w:rPr>
          <w:rStyle w:val="Emphasis"/>
          <w:highlight w:val="cyan"/>
        </w:rPr>
        <w:t>bodily injury</w:t>
      </w:r>
      <w:r w:rsidRPr="00294F44">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w:t>
      </w:r>
      <w:r w:rsidRPr="008354A8">
        <w:rPr>
          <w:rStyle w:val="StyleUnderline"/>
        </w:rPr>
        <w:t xml:space="preserve"> I </w:t>
      </w:r>
      <w:r w:rsidRPr="00AC2C75">
        <w:rPr>
          <w:rStyle w:val="StyleUnderline"/>
          <w:highlight w:val="cyan"/>
        </w:rPr>
        <w:t>still remember</w:t>
      </w:r>
      <w:r w:rsidRPr="008354A8">
        <w:rPr>
          <w:rStyle w:val="StyleUnderline"/>
        </w:rPr>
        <w:t xml:space="preserve"> the </w:t>
      </w:r>
      <w:r w:rsidRPr="008354A8">
        <w:rPr>
          <w:rStyle w:val="Emphasis"/>
        </w:rPr>
        <w:t>injurio</w:t>
      </w:r>
      <w:r w:rsidRPr="00294F44">
        <w:rPr>
          <w:rStyle w:val="Emphasis"/>
        </w:rPr>
        <w:t xml:space="preserve">us </w:t>
      </w:r>
      <w:r w:rsidRPr="00AC2C75">
        <w:rPr>
          <w:rStyle w:val="Emphasis"/>
          <w:highlight w:val="cyan"/>
        </w:rPr>
        <w:t>debaters’</w:t>
      </w:r>
      <w:r w:rsidRPr="00294F44">
        <w:rPr>
          <w:rStyle w:val="Emphasis"/>
        </w:rPr>
        <w:t xml:space="preserve"> and </w:t>
      </w:r>
      <w:r w:rsidRPr="00AC2C75">
        <w:rPr>
          <w:rStyle w:val="Emphasis"/>
          <w:highlight w:val="cyan"/>
        </w:rPr>
        <w:t>coaches’</w:t>
      </w:r>
      <w:r w:rsidRPr="00294F44">
        <w:rPr>
          <w:sz w:val="16"/>
        </w:rPr>
        <w:t xml:space="preserve"> </w:t>
      </w:r>
      <w:r w:rsidRPr="00AC2C75">
        <w:rPr>
          <w:rStyle w:val="StyleUnderline"/>
          <w:highlight w:val="cyan"/>
        </w:rPr>
        <w:t>names and faces</w:t>
      </w:r>
      <w:r w:rsidRPr="00294F44">
        <w:rPr>
          <w:sz w:val="16"/>
        </w:rPr>
        <w:t xml:space="preserve"> as they invade my nightmares till this day. </w:t>
      </w:r>
      <w:r w:rsidRPr="00AC2C75">
        <w:rPr>
          <w:rStyle w:val="StyleUnderline"/>
          <w:highlight w:val="cyan"/>
        </w:rPr>
        <w:t>How could I</w:t>
      </w:r>
      <w:r w:rsidRPr="00AE3714">
        <w:rPr>
          <w:rStyle w:val="StyleUnderline"/>
        </w:rPr>
        <w:t xml:space="preserve"> </w:t>
      </w:r>
      <w:r w:rsidRPr="005575E5">
        <w:rPr>
          <w:rStyle w:val="Emphasis"/>
        </w:rPr>
        <w:t>ever</w:t>
      </w:r>
      <w:r w:rsidRPr="00294F44">
        <w:rPr>
          <w:sz w:val="16"/>
        </w:rPr>
        <w:t xml:space="preserve"> forget – </w:t>
      </w:r>
      <w:r w:rsidRPr="00AC2C75">
        <w:rPr>
          <w:rStyle w:val="Emphasis"/>
          <w:highlight w:val="cyan"/>
        </w:rPr>
        <w:t>forgive</w:t>
      </w:r>
      <w:r w:rsidRPr="00E937FF">
        <w:rPr>
          <w:rStyle w:val="StyleUnderline"/>
        </w:rPr>
        <w:t xml:space="preserve"> – </w:t>
      </w:r>
      <w:r w:rsidRPr="00AC2C75">
        <w:rPr>
          <w:rStyle w:val="StyleUnderline"/>
          <w:highlight w:val="cyan"/>
        </w:rPr>
        <w:t>these</w:t>
      </w:r>
      <w:r w:rsidRPr="00E937FF">
        <w:rPr>
          <w:rStyle w:val="StyleUnderline"/>
        </w:rPr>
        <w:t xml:space="preserve"> violent </w:t>
      </w:r>
      <w:r w:rsidRPr="00AC2C75">
        <w:rPr>
          <w:rStyle w:val="StyleUnderline"/>
          <w:highlight w:val="cyan"/>
        </w:rPr>
        <w:t>arguers</w:t>
      </w:r>
      <w:r w:rsidRPr="00AC2C75">
        <w:rPr>
          <w:sz w:val="16"/>
          <w:highlight w:val="cyan"/>
        </w:rPr>
        <w:t>?</w:t>
      </w:r>
    </w:p>
    <w:p w14:paraId="2F8CEA7D" w14:textId="77777777" w:rsidR="00F51D07" w:rsidRDefault="00F51D07" w:rsidP="00F51D07">
      <w:pPr>
        <w:pStyle w:val="Heading1"/>
      </w:pPr>
      <w:r>
        <w:t>Case</w:t>
      </w:r>
    </w:p>
    <w:p w14:paraId="4C0C9946" w14:textId="77777777" w:rsidR="00F51D07" w:rsidRDefault="00F51D07" w:rsidP="00F51D07">
      <w:pPr>
        <w:pStyle w:val="Heading2"/>
      </w:pPr>
      <w:r>
        <w:t>Cyberattacks</w:t>
      </w:r>
    </w:p>
    <w:p w14:paraId="6747C03C" w14:textId="77777777" w:rsidR="009B7935" w:rsidRDefault="009B7935" w:rsidP="009A2DB6"/>
    <w:p w14:paraId="1A60E06F" w14:textId="092DAE2B" w:rsidR="00F51D07" w:rsidRPr="001F2986" w:rsidRDefault="00F51D07" w:rsidP="00F51D07">
      <w:pPr>
        <w:pStyle w:val="Heading3"/>
      </w:pPr>
      <w:r>
        <w:t xml:space="preserve"> AT: </w:t>
      </w:r>
      <w:r w:rsidRPr="001F2986">
        <w:t>Spillover</w:t>
      </w:r>
    </w:p>
    <w:p w14:paraId="118EB92D" w14:textId="77777777" w:rsidR="00F51D07" w:rsidRPr="001F2986" w:rsidRDefault="00F51D07" w:rsidP="00F51D07">
      <w:pPr>
        <w:pStyle w:val="Heading4"/>
        <w:rPr>
          <w:rFonts w:cstheme="minorHAnsi"/>
        </w:rPr>
      </w:pPr>
      <w:r w:rsidRPr="001F2986">
        <w:rPr>
          <w:rFonts w:cstheme="minorHAnsi"/>
        </w:rPr>
        <w:t>Attacks stay limited:</w:t>
      </w:r>
    </w:p>
    <w:p w14:paraId="2B62A554" w14:textId="77777777" w:rsidR="00F51D07" w:rsidRPr="001F2986" w:rsidRDefault="00F51D07" w:rsidP="00F51D07">
      <w:pPr>
        <w:pStyle w:val="Heading4"/>
        <w:rPr>
          <w:rFonts w:cstheme="minorHAnsi"/>
        </w:rPr>
      </w:pPr>
      <w:r w:rsidRPr="001F2986">
        <w:rPr>
          <w:rFonts w:cstheme="minorHAnsi"/>
        </w:rPr>
        <w:t>1</w:t>
      </w:r>
      <w:r>
        <w:rPr>
          <w:rFonts w:cstheme="minorHAnsi"/>
        </w:rPr>
        <w:t xml:space="preserve"> — </w:t>
      </w:r>
      <w:r w:rsidRPr="001F2986">
        <w:rPr>
          <w:rFonts w:cstheme="minorHAnsi"/>
          <w:u w:val="single"/>
        </w:rPr>
        <w:t>studies</w:t>
      </w:r>
      <w:r w:rsidRPr="001F2986">
        <w:rPr>
          <w:rFonts w:cstheme="minorHAnsi"/>
        </w:rPr>
        <w:t xml:space="preserve">. </w:t>
      </w:r>
    </w:p>
    <w:p w14:paraId="026D40EA" w14:textId="77777777" w:rsidR="00F51D07" w:rsidRPr="001F2986" w:rsidRDefault="00F51D07" w:rsidP="00F51D07">
      <w:pPr>
        <w:rPr>
          <w:rFonts w:cstheme="minorHAnsi"/>
        </w:rPr>
      </w:pPr>
      <w:r w:rsidRPr="001F2986">
        <w:rPr>
          <w:rStyle w:val="Style13ptBold"/>
          <w:rFonts w:cstheme="minorHAnsi"/>
        </w:rPr>
        <w:t>Kreps</w:t>
      </w:r>
      <w:r w:rsidRPr="001F2986">
        <w:rPr>
          <w:rFonts w:cstheme="minorHAnsi"/>
        </w:rPr>
        <w:t xml:space="preserve"> &amp; Schneider </w:t>
      </w:r>
      <w:r w:rsidRPr="001F2986">
        <w:rPr>
          <w:rStyle w:val="Style13ptBold"/>
          <w:rFonts w:cstheme="minorHAnsi"/>
        </w:rPr>
        <w:t>19</w:t>
      </w:r>
      <w:r w:rsidRPr="001F2986">
        <w:rPr>
          <w:rFonts w:cstheme="minorHAnsi"/>
        </w:rPr>
        <w:t xml:space="preserve">, *Sarah, PhD, MSc, John L. Wetherill Professor in the Department of Government, Adjunct Professor of Law, and the Director of the Cornell Tech Policy Lab at Cornell University. **Jacquelyn, PhD, MA, Hoover Fellow at the Hoover Institution. She is a non-resident fellow at the Naval War College's Cyber and Innovation Policy Institute and a senior policy advisor to the Cyberspace Solarium Commission. (“Escalation firebreaks in the cyber, conventional, and nuclear domains: moving beyond effects-based logics”, </w:t>
      </w:r>
      <w:r w:rsidRPr="001F2986">
        <w:rPr>
          <w:rFonts w:cstheme="minorHAnsi"/>
          <w:i/>
          <w:iCs/>
        </w:rPr>
        <w:t>Journal of Cybersecurity</w:t>
      </w:r>
      <w:r w:rsidRPr="001F2986">
        <w:rPr>
          <w:rFonts w:cstheme="minorHAnsi"/>
        </w:rPr>
        <w:t>, doi: 10.1093/cybsec/tyz007, pg. 3-4)</w:t>
      </w:r>
    </w:p>
    <w:p w14:paraId="346009BB" w14:textId="77777777" w:rsidR="00F51D07" w:rsidRPr="001F2986" w:rsidRDefault="00F51D07" w:rsidP="00F51D07">
      <w:pPr>
        <w:rPr>
          <w:rFonts w:cstheme="minorHAnsi"/>
        </w:rPr>
      </w:pPr>
      <w:r w:rsidRPr="00BE66AC">
        <w:rPr>
          <w:rStyle w:val="StyleUnderline"/>
          <w:rFonts w:cstheme="minorHAnsi"/>
          <w:highlight w:val="cyan"/>
        </w:rPr>
        <w:t>Scholars</w:t>
      </w:r>
      <w:r w:rsidRPr="001F2986">
        <w:rPr>
          <w:rFonts w:cstheme="minorHAnsi"/>
        </w:rPr>
        <w:t xml:space="preserve"> within this line of reasoning </w:t>
      </w:r>
      <w:r w:rsidRPr="001F2986">
        <w:rPr>
          <w:rStyle w:val="StyleUnderline"/>
          <w:rFonts w:cstheme="minorHAnsi"/>
        </w:rPr>
        <w:t xml:space="preserve">devote </w:t>
      </w:r>
      <w:r w:rsidRPr="001F2986">
        <w:rPr>
          <w:rStyle w:val="Emphasis"/>
          <w:rFonts w:cstheme="minorHAnsi"/>
        </w:rPr>
        <w:t>significant attention</w:t>
      </w:r>
      <w:r w:rsidRPr="001F2986">
        <w:rPr>
          <w:rFonts w:cstheme="minorHAnsi"/>
        </w:rPr>
        <w:t xml:space="preserve"> </w:t>
      </w:r>
      <w:r w:rsidRPr="001F2986">
        <w:rPr>
          <w:rStyle w:val="StyleUnderline"/>
          <w:rFonts w:cstheme="minorHAnsi"/>
        </w:rPr>
        <w:t xml:space="preserve">to </w:t>
      </w:r>
      <w:r w:rsidRPr="00BE66AC">
        <w:rPr>
          <w:rStyle w:val="StyleUnderline"/>
          <w:rFonts w:cstheme="minorHAnsi"/>
          <w:highlight w:val="cyan"/>
        </w:rPr>
        <w:t>understand</w:t>
      </w:r>
      <w:r w:rsidRPr="001F2986">
        <w:rPr>
          <w:rStyle w:val="StyleUnderline"/>
          <w:rFonts w:cstheme="minorHAnsi"/>
        </w:rPr>
        <w:t xml:space="preserve">ing </w:t>
      </w:r>
      <w:r w:rsidRPr="00BE66AC">
        <w:rPr>
          <w:rStyle w:val="StyleUnderline"/>
          <w:rFonts w:cstheme="minorHAnsi"/>
          <w:highlight w:val="cyan"/>
        </w:rPr>
        <w:t xml:space="preserve">the </w:t>
      </w:r>
      <w:r w:rsidRPr="00BE66AC">
        <w:rPr>
          <w:rStyle w:val="Emphasis"/>
          <w:rFonts w:cstheme="minorHAnsi"/>
          <w:highlight w:val="cyan"/>
        </w:rPr>
        <w:t>difficulty</w:t>
      </w:r>
      <w:r w:rsidRPr="00BE66AC">
        <w:rPr>
          <w:rStyle w:val="StyleUnderline"/>
          <w:rFonts w:cstheme="minorHAnsi"/>
          <w:highlight w:val="cyan"/>
        </w:rPr>
        <w:t xml:space="preserve"> cyber</w:t>
      </w:r>
      <w:r w:rsidRPr="001F2986">
        <w:rPr>
          <w:rStyle w:val="StyleUnderline"/>
          <w:rFonts w:cstheme="minorHAnsi"/>
        </w:rPr>
        <w:t xml:space="preserve">space </w:t>
      </w:r>
      <w:r w:rsidRPr="00BE66AC">
        <w:rPr>
          <w:rStyle w:val="StyleUnderline"/>
          <w:rFonts w:cstheme="minorHAnsi"/>
          <w:highlight w:val="cyan"/>
        </w:rPr>
        <w:t>op</w:t>
      </w:r>
      <w:r w:rsidRPr="001F2986">
        <w:rPr>
          <w:rStyle w:val="StyleUnderline"/>
          <w:rFonts w:cstheme="minorHAnsi"/>
        </w:rPr>
        <w:t>eration</w:t>
      </w:r>
      <w:r w:rsidRPr="00BE66AC">
        <w:rPr>
          <w:rStyle w:val="StyleUnderline"/>
          <w:rFonts w:cstheme="minorHAnsi"/>
          <w:highlight w:val="cyan"/>
        </w:rPr>
        <w:t>s</w:t>
      </w:r>
      <w:r w:rsidRPr="001F2986">
        <w:rPr>
          <w:rStyle w:val="StyleUnderline"/>
          <w:rFonts w:cstheme="minorHAnsi"/>
        </w:rPr>
        <w:t xml:space="preserve"> </w:t>
      </w:r>
      <w:r w:rsidRPr="00BE66AC">
        <w:rPr>
          <w:rStyle w:val="StyleUnderline"/>
          <w:rFonts w:cstheme="minorHAnsi"/>
          <w:highlight w:val="cyan"/>
        </w:rPr>
        <w:t xml:space="preserve">have </w:t>
      </w:r>
      <w:r w:rsidRPr="00BE66AC">
        <w:rPr>
          <w:rStyle w:val="Emphasis"/>
          <w:rFonts w:cstheme="minorHAnsi"/>
          <w:highlight w:val="cyan"/>
        </w:rPr>
        <w:t>achieving access</w:t>
      </w:r>
      <w:r w:rsidRPr="001F2986">
        <w:rPr>
          <w:rFonts w:cstheme="minorHAnsi"/>
        </w:rPr>
        <w:t xml:space="preserve">, </w:t>
      </w:r>
      <w:r w:rsidRPr="00BE66AC">
        <w:rPr>
          <w:rStyle w:val="StyleUnderline"/>
          <w:rFonts w:cstheme="minorHAnsi"/>
          <w:highlight w:val="cyan"/>
        </w:rPr>
        <w:t>the</w:t>
      </w:r>
      <w:r w:rsidRPr="00BE66AC">
        <w:rPr>
          <w:rFonts w:cstheme="minorHAnsi"/>
          <w:highlight w:val="cyan"/>
        </w:rPr>
        <w:t xml:space="preserve"> </w:t>
      </w:r>
      <w:r w:rsidRPr="00BE66AC">
        <w:rPr>
          <w:rStyle w:val="Emphasis"/>
          <w:rFonts w:cstheme="minorHAnsi"/>
          <w:highlight w:val="cyan"/>
        </w:rPr>
        <w:t>resources</w:t>
      </w:r>
      <w:r w:rsidRPr="00BE66AC">
        <w:rPr>
          <w:rFonts w:cstheme="minorHAnsi"/>
          <w:highlight w:val="cyan"/>
        </w:rPr>
        <w:t xml:space="preserve"> </w:t>
      </w:r>
      <w:r w:rsidRPr="00BE66AC">
        <w:rPr>
          <w:rStyle w:val="StyleUnderline"/>
          <w:rFonts w:cstheme="minorHAnsi"/>
          <w:highlight w:val="cyan"/>
        </w:rPr>
        <w:t>required</w:t>
      </w:r>
      <w:r w:rsidRPr="001F2986">
        <w:rPr>
          <w:rStyle w:val="StyleUnderline"/>
          <w:rFonts w:cstheme="minorHAnsi"/>
        </w:rPr>
        <w:t xml:space="preserve"> for creating </w:t>
      </w:r>
      <w:r w:rsidRPr="001F2986">
        <w:rPr>
          <w:rStyle w:val="Emphasis"/>
          <w:rFonts w:cstheme="minorHAnsi"/>
        </w:rPr>
        <w:t>complex effects</w:t>
      </w:r>
      <w:r w:rsidRPr="001F2986">
        <w:rPr>
          <w:rFonts w:cstheme="minorHAnsi"/>
        </w:rPr>
        <w:t xml:space="preserve">, </w:t>
      </w:r>
      <w:r w:rsidRPr="00BE66AC">
        <w:rPr>
          <w:rStyle w:val="StyleUnderline"/>
          <w:rFonts w:cstheme="minorHAnsi"/>
          <w:highlight w:val="cyan"/>
        </w:rPr>
        <w:t xml:space="preserve">and the </w:t>
      </w:r>
      <w:r w:rsidRPr="00BE66AC">
        <w:rPr>
          <w:rStyle w:val="Emphasis"/>
          <w:rFonts w:cstheme="minorHAnsi"/>
          <w:highlight w:val="cyan"/>
        </w:rPr>
        <w:t>highly-reversible nature</w:t>
      </w:r>
      <w:r w:rsidRPr="00BE66AC">
        <w:rPr>
          <w:rStyle w:val="StyleUnderline"/>
          <w:rFonts w:cstheme="minorHAnsi"/>
          <w:highlight w:val="cyan"/>
        </w:rPr>
        <w:t xml:space="preserve"> of</w:t>
      </w:r>
      <w:r w:rsidRPr="001F2986">
        <w:rPr>
          <w:rStyle w:val="StyleUnderline"/>
          <w:rFonts w:cstheme="minorHAnsi"/>
        </w:rPr>
        <w:t xml:space="preserve"> most </w:t>
      </w:r>
      <w:r w:rsidRPr="00BE66AC">
        <w:rPr>
          <w:rStyle w:val="StyleUnderline"/>
          <w:rFonts w:cstheme="minorHAnsi"/>
          <w:highlight w:val="cyan"/>
        </w:rPr>
        <w:t>cyber</w:t>
      </w:r>
      <w:r w:rsidRPr="001F2986">
        <w:rPr>
          <w:rStyle w:val="StyleUnderline"/>
          <w:rFonts w:cstheme="minorHAnsi"/>
        </w:rPr>
        <w:t>space operations</w:t>
      </w:r>
      <w:r w:rsidRPr="001F2986">
        <w:rPr>
          <w:rFonts w:cstheme="minorHAnsi"/>
        </w:rPr>
        <w:t xml:space="preserve">. Glaser and Farrell provide an effects-based typology and point to five characteristics of effects that may decrease escalation of cyberattacks: physical versus nonphysical damage (first- or second-order physical effects), no visible damage, military versus civilian, attacks that kill versus those that do not, and attacks in war versus peace [13]. According to this understanding of cyberspace and escalation, responses to a cyberattack should not be qualitatively different from any other attack as long as cyberattacks can advance to the level of nuclear or large-scale conventional capabilities [57, 59]. </w:t>
      </w:r>
      <w:r w:rsidRPr="00BE66AC">
        <w:rPr>
          <w:rStyle w:val="StyleUnderline"/>
          <w:rFonts w:cstheme="minorHAnsi"/>
          <w:highlight w:val="cyan"/>
        </w:rPr>
        <w:t>Until cybers</w:t>
      </w:r>
      <w:r w:rsidRPr="001F2986">
        <w:rPr>
          <w:rStyle w:val="StyleUnderline"/>
          <w:rFonts w:cstheme="minorHAnsi"/>
        </w:rPr>
        <w:t xml:space="preserve">pace </w:t>
      </w:r>
      <w:r w:rsidRPr="00BE66AC">
        <w:rPr>
          <w:rStyle w:val="StyleUnderline"/>
          <w:rFonts w:cstheme="minorHAnsi"/>
          <w:highlight w:val="cyan"/>
        </w:rPr>
        <w:t>attacks can</w:t>
      </w:r>
      <w:r w:rsidRPr="001F2986">
        <w:rPr>
          <w:rFonts w:cstheme="minorHAnsi"/>
        </w:rPr>
        <w:t xml:space="preserve"> provide the decisive edge toward </w:t>
      </w:r>
      <w:r w:rsidRPr="00BE66AC">
        <w:rPr>
          <w:rStyle w:val="Emphasis"/>
          <w:rFonts w:cstheme="minorHAnsi"/>
          <w:highlight w:val="cyan"/>
        </w:rPr>
        <w:t>tak</w:t>
      </w:r>
      <w:r w:rsidRPr="001F2986">
        <w:rPr>
          <w:rFonts w:cstheme="minorHAnsi"/>
        </w:rPr>
        <w:t xml:space="preserve">ing </w:t>
      </w:r>
      <w:r w:rsidRPr="00BE66AC">
        <w:rPr>
          <w:rStyle w:val="Emphasis"/>
          <w:rFonts w:cstheme="minorHAnsi"/>
          <w:highlight w:val="cyan"/>
        </w:rPr>
        <w:t>territory</w:t>
      </w:r>
      <w:r w:rsidRPr="001F2986">
        <w:rPr>
          <w:rFonts w:cstheme="minorHAnsi"/>
        </w:rPr>
        <w:t xml:space="preserve"> or create the lethal effects comparable to large-scale or nuclear war, </w:t>
      </w:r>
      <w:r w:rsidRPr="00BE66AC">
        <w:rPr>
          <w:rStyle w:val="StyleUnderline"/>
          <w:rFonts w:cstheme="minorHAnsi"/>
          <w:highlight w:val="cyan"/>
        </w:rPr>
        <w:t xml:space="preserve">they will </w:t>
      </w:r>
      <w:r w:rsidRPr="00BE66AC">
        <w:rPr>
          <w:rStyle w:val="Emphasis"/>
          <w:rFonts w:cstheme="minorHAnsi"/>
          <w:highlight w:val="cyan"/>
        </w:rPr>
        <w:t>not be treated the same</w:t>
      </w:r>
      <w:r w:rsidRPr="00BE66AC">
        <w:rPr>
          <w:rStyle w:val="StyleUnderline"/>
          <w:rFonts w:cstheme="minorHAnsi"/>
          <w:highlight w:val="cyan"/>
        </w:rPr>
        <w:t xml:space="preserve"> as</w:t>
      </w:r>
      <w:r w:rsidRPr="001F2986">
        <w:rPr>
          <w:rStyle w:val="StyleUnderline"/>
          <w:rFonts w:cstheme="minorHAnsi"/>
        </w:rPr>
        <w:t xml:space="preserve"> </w:t>
      </w:r>
      <w:r w:rsidRPr="001F2986">
        <w:rPr>
          <w:rStyle w:val="Emphasis"/>
          <w:rFonts w:cstheme="minorHAnsi"/>
        </w:rPr>
        <w:t xml:space="preserve">attacks in </w:t>
      </w:r>
      <w:r w:rsidRPr="00BE66AC">
        <w:rPr>
          <w:rStyle w:val="Emphasis"/>
          <w:rFonts w:cstheme="minorHAnsi"/>
          <w:highlight w:val="cyan"/>
        </w:rPr>
        <w:t>other domains</w:t>
      </w:r>
      <w:r w:rsidRPr="001F2986">
        <w:rPr>
          <w:rFonts w:cstheme="minorHAnsi"/>
        </w:rPr>
        <w:t xml:space="preserve">. The perspective is largely consistent with </w:t>
      </w:r>
      <w:r w:rsidRPr="001F2986">
        <w:rPr>
          <w:rStyle w:val="StyleUnderline"/>
          <w:rFonts w:cstheme="minorHAnsi"/>
        </w:rPr>
        <w:t xml:space="preserve">Valeriano and Maness’s </w:t>
      </w:r>
      <w:r w:rsidRPr="00BE66AC">
        <w:rPr>
          <w:rStyle w:val="Emphasis"/>
          <w:rFonts w:cstheme="minorHAnsi"/>
          <w:highlight w:val="cyan"/>
        </w:rPr>
        <w:t>quantitative analysis</w:t>
      </w:r>
      <w:r w:rsidRPr="001F2986">
        <w:rPr>
          <w:rFonts w:cstheme="minorHAnsi"/>
        </w:rPr>
        <w:t xml:space="preserve"> </w:t>
      </w:r>
      <w:r w:rsidRPr="001F2986">
        <w:rPr>
          <w:rStyle w:val="StyleUnderline"/>
          <w:rFonts w:cstheme="minorHAnsi"/>
        </w:rPr>
        <w:t>of cyberspace operations</w:t>
      </w:r>
      <w:r w:rsidRPr="001F2986">
        <w:rPr>
          <w:rFonts w:cstheme="minorHAnsi"/>
        </w:rPr>
        <w:t xml:space="preserve">, who </w:t>
      </w:r>
      <w:r w:rsidRPr="00BE66AC">
        <w:rPr>
          <w:rStyle w:val="StyleUnderline"/>
          <w:rFonts w:cstheme="minorHAnsi"/>
          <w:highlight w:val="cyan"/>
        </w:rPr>
        <w:t>find</w:t>
      </w:r>
      <w:r w:rsidRPr="001F2986">
        <w:rPr>
          <w:rStyle w:val="StyleUnderline"/>
          <w:rFonts w:cstheme="minorHAnsi"/>
        </w:rPr>
        <w:t xml:space="preserve"> </w:t>
      </w:r>
      <w:r w:rsidRPr="00BE66AC">
        <w:rPr>
          <w:rStyle w:val="StyleUnderline"/>
          <w:rFonts w:cstheme="minorHAnsi"/>
          <w:highlight w:val="cyan"/>
        </w:rPr>
        <w:t>cyber</w:t>
      </w:r>
      <w:r w:rsidRPr="001F2986">
        <w:rPr>
          <w:rStyle w:val="StyleUnderline"/>
          <w:rFonts w:cstheme="minorHAnsi"/>
        </w:rPr>
        <w:t xml:space="preserve"> </w:t>
      </w:r>
      <w:r w:rsidRPr="00BE66AC">
        <w:rPr>
          <w:rStyle w:val="StyleUnderline"/>
          <w:rFonts w:cstheme="minorHAnsi"/>
          <w:highlight w:val="cyan"/>
        </w:rPr>
        <w:t>op</w:t>
      </w:r>
      <w:r w:rsidRPr="001F2986">
        <w:rPr>
          <w:rStyle w:val="StyleUnderline"/>
          <w:rFonts w:cstheme="minorHAnsi"/>
        </w:rPr>
        <w:t>eration</w:t>
      </w:r>
      <w:r w:rsidRPr="00BE66AC">
        <w:rPr>
          <w:rStyle w:val="StyleUnderline"/>
          <w:rFonts w:cstheme="minorHAnsi"/>
          <w:highlight w:val="cyan"/>
        </w:rPr>
        <w:t>s</w:t>
      </w:r>
      <w:r w:rsidRPr="001F2986">
        <w:rPr>
          <w:rStyle w:val="StyleUnderline"/>
          <w:rFonts w:cstheme="minorHAnsi"/>
        </w:rPr>
        <w:t xml:space="preserve"> to be largely </w:t>
      </w:r>
      <w:r w:rsidRPr="00BE66AC">
        <w:rPr>
          <w:rStyle w:val="Emphasis"/>
          <w:rFonts w:cstheme="minorHAnsi"/>
          <w:highlight w:val="cyan"/>
        </w:rPr>
        <w:t>low intensity</w:t>
      </w:r>
      <w:r w:rsidRPr="00BE66AC">
        <w:rPr>
          <w:rFonts w:cstheme="minorHAnsi"/>
          <w:highlight w:val="cyan"/>
        </w:rPr>
        <w:t xml:space="preserve"> </w:t>
      </w:r>
      <w:r w:rsidRPr="00BE66AC">
        <w:rPr>
          <w:rStyle w:val="StyleUnderline"/>
          <w:rFonts w:cstheme="minorHAnsi"/>
          <w:highlight w:val="cyan"/>
        </w:rPr>
        <w:t xml:space="preserve">and find </w:t>
      </w:r>
      <w:r w:rsidRPr="00BE66AC">
        <w:rPr>
          <w:rStyle w:val="Emphasis"/>
          <w:rFonts w:cstheme="minorHAnsi"/>
          <w:highlight w:val="cyan"/>
        </w:rPr>
        <w:t>no ev</w:t>
      </w:r>
      <w:r w:rsidRPr="001F2986">
        <w:rPr>
          <w:rStyle w:val="Emphasis"/>
          <w:rFonts w:cstheme="minorHAnsi"/>
        </w:rPr>
        <w:t>idence</w:t>
      </w:r>
      <w:r w:rsidRPr="001F2986">
        <w:rPr>
          <w:rStyle w:val="StyleUnderline"/>
          <w:rFonts w:cstheme="minorHAnsi"/>
        </w:rPr>
        <w:t xml:space="preserve"> </w:t>
      </w:r>
      <w:r w:rsidRPr="00BE66AC">
        <w:rPr>
          <w:rStyle w:val="StyleUnderline"/>
          <w:rFonts w:cstheme="minorHAnsi"/>
          <w:highlight w:val="cyan"/>
        </w:rPr>
        <w:t>of</w:t>
      </w:r>
      <w:r w:rsidRPr="001F2986">
        <w:rPr>
          <w:rStyle w:val="StyleUnderline"/>
          <w:rFonts w:cstheme="minorHAnsi"/>
        </w:rPr>
        <w:t xml:space="preserve"> </w:t>
      </w:r>
      <w:r w:rsidRPr="001F2986">
        <w:rPr>
          <w:rStyle w:val="Emphasis"/>
          <w:rFonts w:cstheme="minorHAnsi"/>
        </w:rPr>
        <w:t xml:space="preserve">higher intensity </w:t>
      </w:r>
      <w:r w:rsidRPr="00BE66AC">
        <w:rPr>
          <w:rStyle w:val="Emphasis"/>
          <w:rFonts w:cstheme="minorHAnsi"/>
          <w:highlight w:val="cyan"/>
        </w:rPr>
        <w:t>retal</w:t>
      </w:r>
      <w:r w:rsidRPr="001F2986">
        <w:rPr>
          <w:rStyle w:val="Emphasis"/>
          <w:rFonts w:cstheme="minorHAnsi"/>
        </w:rPr>
        <w:t>iation</w:t>
      </w:r>
      <w:r w:rsidRPr="001F2986">
        <w:rPr>
          <w:rFonts w:cstheme="minorHAnsi"/>
        </w:rPr>
        <w:t xml:space="preserve"> to cyber attacks [69].</w:t>
      </w:r>
    </w:p>
    <w:p w14:paraId="636211AB" w14:textId="77777777" w:rsidR="00F51D07" w:rsidRPr="001F2986" w:rsidRDefault="00F51D07" w:rsidP="00F51D07">
      <w:pPr>
        <w:rPr>
          <w:rFonts w:cstheme="minorHAnsi"/>
        </w:rPr>
      </w:pPr>
      <w:r w:rsidRPr="001F2986">
        <w:rPr>
          <w:rFonts w:cstheme="minorHAnsi"/>
        </w:rPr>
        <w:t xml:space="preserve">In contrast to those who believe that cyberspace escalation is effects-based, a second set of arguments focuses on the qualitative importance of the means of cyberspace attacks, arguing that </w:t>
      </w:r>
      <w:r w:rsidRPr="00BE66AC">
        <w:rPr>
          <w:rStyle w:val="StyleUnderline"/>
          <w:rFonts w:cstheme="minorHAnsi"/>
          <w:highlight w:val="cyan"/>
        </w:rPr>
        <w:t>the way</w:t>
      </w:r>
      <w:r w:rsidRPr="001F2986">
        <w:rPr>
          <w:rStyle w:val="StyleUnderline"/>
          <w:rFonts w:cstheme="minorHAnsi"/>
        </w:rPr>
        <w:t xml:space="preserve"> in which </w:t>
      </w:r>
      <w:r w:rsidRPr="00BE66AC">
        <w:rPr>
          <w:rStyle w:val="StyleUnderline"/>
          <w:rFonts w:cstheme="minorHAnsi"/>
          <w:highlight w:val="cyan"/>
        </w:rPr>
        <w:t>cybers</w:t>
      </w:r>
      <w:r w:rsidRPr="001F2986">
        <w:rPr>
          <w:rStyle w:val="StyleUnderline"/>
          <w:rFonts w:cstheme="minorHAnsi"/>
        </w:rPr>
        <w:t xml:space="preserve">pace </w:t>
      </w:r>
      <w:r w:rsidRPr="00BE66AC">
        <w:rPr>
          <w:rStyle w:val="StyleUnderline"/>
          <w:rFonts w:cstheme="minorHAnsi"/>
          <w:highlight w:val="cyan"/>
        </w:rPr>
        <w:t>op</w:t>
      </w:r>
      <w:r w:rsidRPr="001F2986">
        <w:rPr>
          <w:rStyle w:val="StyleUnderline"/>
          <w:rFonts w:cstheme="minorHAnsi"/>
        </w:rPr>
        <w:t>eration</w:t>
      </w:r>
      <w:r w:rsidRPr="00BE66AC">
        <w:rPr>
          <w:rStyle w:val="StyleUnderline"/>
          <w:rFonts w:cstheme="minorHAnsi"/>
          <w:highlight w:val="cyan"/>
        </w:rPr>
        <w:t>s</w:t>
      </w:r>
      <w:r w:rsidRPr="001F2986">
        <w:rPr>
          <w:rStyle w:val="StyleUnderline"/>
          <w:rFonts w:cstheme="minorHAnsi"/>
        </w:rPr>
        <w:t xml:space="preserve"> </w:t>
      </w:r>
      <w:r w:rsidRPr="00BE66AC">
        <w:rPr>
          <w:rStyle w:val="StyleUnderline"/>
          <w:rFonts w:cstheme="minorHAnsi"/>
          <w:highlight w:val="cyan"/>
        </w:rPr>
        <w:t>deliver effects</w:t>
      </w:r>
      <w:r w:rsidRPr="001F2986">
        <w:rPr>
          <w:rFonts w:cstheme="minorHAnsi"/>
        </w:rPr>
        <w:t xml:space="preserve"> (often </w:t>
      </w:r>
      <w:r w:rsidRPr="00BE66AC">
        <w:rPr>
          <w:rStyle w:val="Emphasis"/>
          <w:rFonts w:cstheme="minorHAnsi"/>
          <w:highlight w:val="cyan"/>
        </w:rPr>
        <w:t>covert</w:t>
      </w:r>
      <w:r w:rsidRPr="001F2986">
        <w:rPr>
          <w:rFonts w:cstheme="minorHAnsi"/>
        </w:rPr>
        <w:t xml:space="preserve">, </w:t>
      </w:r>
      <w:r w:rsidRPr="00BE66AC">
        <w:rPr>
          <w:rStyle w:val="Emphasis"/>
          <w:rFonts w:cstheme="minorHAnsi"/>
          <w:highlight w:val="cyan"/>
        </w:rPr>
        <w:t>virtually</w:t>
      </w:r>
      <w:r w:rsidRPr="001F2986">
        <w:rPr>
          <w:rFonts w:cstheme="minorHAnsi"/>
        </w:rPr>
        <w:t xml:space="preserve">, </w:t>
      </w:r>
      <w:r w:rsidRPr="001F2986">
        <w:rPr>
          <w:rStyle w:val="StyleUnderline"/>
          <w:rFonts w:cstheme="minorHAnsi"/>
        </w:rPr>
        <w:t>and</w:t>
      </w:r>
      <w:r w:rsidRPr="001F2986">
        <w:rPr>
          <w:rFonts w:cstheme="minorHAnsi"/>
        </w:rPr>
        <w:t xml:space="preserve"> </w:t>
      </w:r>
      <w:r w:rsidRPr="001F2986">
        <w:rPr>
          <w:rStyle w:val="StyleUnderline"/>
          <w:rFonts w:cstheme="minorHAnsi"/>
        </w:rPr>
        <w:t>usually</w:t>
      </w:r>
      <w:r w:rsidRPr="001F2986">
        <w:rPr>
          <w:rFonts w:cstheme="minorHAnsi"/>
        </w:rPr>
        <w:t xml:space="preserve"> </w:t>
      </w:r>
      <w:r w:rsidRPr="001F2986">
        <w:rPr>
          <w:rStyle w:val="StyleUnderline"/>
          <w:rFonts w:cstheme="minorHAnsi"/>
        </w:rPr>
        <w:t xml:space="preserve">with </w:t>
      </w:r>
      <w:r w:rsidRPr="001F2986">
        <w:rPr>
          <w:rStyle w:val="Emphasis"/>
          <w:rFonts w:cstheme="minorHAnsi"/>
        </w:rPr>
        <w:t>second</w:t>
      </w:r>
      <w:r w:rsidRPr="001F2986">
        <w:rPr>
          <w:rFonts w:cstheme="minorHAnsi"/>
        </w:rPr>
        <w:t xml:space="preserve"> or third-</w:t>
      </w:r>
      <w:r w:rsidRPr="001F2986">
        <w:rPr>
          <w:rStyle w:val="Emphasis"/>
          <w:rFonts w:cstheme="minorHAnsi"/>
        </w:rPr>
        <w:t>order effects</w:t>
      </w:r>
      <w:r w:rsidRPr="001F2986">
        <w:rPr>
          <w:rFonts w:cstheme="minorHAnsi"/>
        </w:rPr>
        <w:t xml:space="preserve">) </w:t>
      </w:r>
      <w:r w:rsidRPr="00BE66AC">
        <w:rPr>
          <w:rStyle w:val="StyleUnderline"/>
          <w:rFonts w:cstheme="minorHAnsi"/>
          <w:highlight w:val="cyan"/>
        </w:rPr>
        <w:t>makes</w:t>
      </w:r>
      <w:r w:rsidRPr="001F2986">
        <w:rPr>
          <w:rStyle w:val="StyleUnderline"/>
          <w:rFonts w:cstheme="minorHAnsi"/>
        </w:rPr>
        <w:t xml:space="preserve"> </w:t>
      </w:r>
      <w:r w:rsidRPr="00BE66AC">
        <w:rPr>
          <w:rStyle w:val="StyleUnderline"/>
          <w:rFonts w:cstheme="minorHAnsi"/>
          <w:highlight w:val="cyan"/>
        </w:rPr>
        <w:t>the</w:t>
      </w:r>
      <w:r w:rsidRPr="001F2986">
        <w:rPr>
          <w:rStyle w:val="StyleUnderline"/>
          <w:rFonts w:cstheme="minorHAnsi"/>
        </w:rPr>
        <w:t xml:space="preserve"> means of </w:t>
      </w:r>
      <w:r w:rsidRPr="00BE66AC">
        <w:rPr>
          <w:rStyle w:val="StyleUnderline"/>
          <w:rFonts w:cstheme="minorHAnsi"/>
          <w:highlight w:val="cyan"/>
        </w:rPr>
        <w:t xml:space="preserve">attack </w:t>
      </w:r>
      <w:r w:rsidRPr="00BE66AC">
        <w:rPr>
          <w:rStyle w:val="Emphasis"/>
          <w:rFonts w:cstheme="minorHAnsi"/>
          <w:highlight w:val="cyan"/>
        </w:rPr>
        <w:t>less</w:t>
      </w:r>
      <w:r w:rsidRPr="00BE66AC">
        <w:rPr>
          <w:rStyle w:val="StyleUnderline"/>
          <w:rFonts w:cstheme="minorHAnsi"/>
          <w:highlight w:val="cyan"/>
        </w:rPr>
        <w:t xml:space="preserve"> likely to trigger escalation</w:t>
      </w:r>
      <w:r w:rsidRPr="001F2986">
        <w:rPr>
          <w:rFonts w:cstheme="minorHAnsi"/>
        </w:rPr>
        <w:t xml:space="preserve"> than attacks conducted from the conventional or nuclear domains. Glaser and Farrell allude to this possibility for escalation and cyberspace attacks, concluding that “It could result from the belief that </w:t>
      </w:r>
      <w:r w:rsidRPr="001F2986">
        <w:rPr>
          <w:rStyle w:val="StyleUnderline"/>
          <w:rFonts w:cstheme="minorHAnsi"/>
        </w:rPr>
        <w:t xml:space="preserve">cyber attacks and kinetic attacks are </w:t>
      </w:r>
      <w:r w:rsidRPr="001F2986">
        <w:rPr>
          <w:rStyle w:val="Emphasis"/>
          <w:rFonts w:cstheme="minorHAnsi"/>
        </w:rPr>
        <w:t>fundamentally different in kind</w:t>
      </w:r>
      <w:r w:rsidRPr="001F2986">
        <w:rPr>
          <w:rFonts w:cstheme="minorHAnsi"/>
        </w:rPr>
        <w:t>, such that one is considered fundamentally acceptable, and the other is considered non-acceptable. If this were generally accepted, then the effect-sbased doctrine that we outlined initially would be more or less useless, since it would be undermined by an understanding that there is a crucial qualitative difference between cyber and kinetic weapons” [70].</w:t>
      </w:r>
    </w:p>
    <w:p w14:paraId="444CA995" w14:textId="77777777" w:rsidR="00F51D07" w:rsidRPr="001F2986" w:rsidRDefault="00F51D07" w:rsidP="00F51D07">
      <w:pPr>
        <w:rPr>
          <w:rFonts w:cstheme="minorHAnsi"/>
        </w:rPr>
      </w:pPr>
      <w:r w:rsidRPr="001F2986">
        <w:rPr>
          <w:rFonts w:cstheme="minorHAnsi"/>
        </w:rPr>
        <w:t xml:space="preserve">Evidence suggests that Glaser and Farrell’s concern about an effects-based logics is warranted. </w:t>
      </w:r>
      <w:r w:rsidRPr="001F2986">
        <w:rPr>
          <w:rStyle w:val="StyleUnderline"/>
          <w:rFonts w:cstheme="minorHAnsi"/>
        </w:rPr>
        <w:t xml:space="preserve">In a study of </w:t>
      </w:r>
      <w:r w:rsidRPr="001F2986">
        <w:rPr>
          <w:rStyle w:val="Emphasis"/>
          <w:rFonts w:cstheme="minorHAnsi"/>
        </w:rPr>
        <w:t>crisis war games</w:t>
      </w:r>
      <w:r w:rsidRPr="001F2986">
        <w:rPr>
          <w:rFonts w:cstheme="minorHAnsi"/>
        </w:rPr>
        <w:t xml:space="preserve">, </w:t>
      </w:r>
      <w:r w:rsidRPr="001F2986">
        <w:rPr>
          <w:rStyle w:val="StyleUnderline"/>
          <w:rFonts w:cstheme="minorHAnsi"/>
        </w:rPr>
        <w:t xml:space="preserve">Schneider finds that </w:t>
      </w:r>
      <w:r w:rsidRPr="00BE66AC">
        <w:rPr>
          <w:rStyle w:val="StyleUnderline"/>
          <w:rFonts w:cstheme="minorHAnsi"/>
          <w:highlight w:val="cyan"/>
        </w:rPr>
        <w:t xml:space="preserve">across </w:t>
      </w:r>
      <w:r w:rsidRPr="00BE66AC">
        <w:rPr>
          <w:rStyle w:val="Emphasis"/>
          <w:rFonts w:cstheme="minorHAnsi"/>
          <w:highlight w:val="cyan"/>
        </w:rPr>
        <w:t>six years of games</w:t>
      </w:r>
      <w:r w:rsidRPr="001F2986">
        <w:rPr>
          <w:rFonts w:cstheme="minorHAnsi"/>
        </w:rPr>
        <w:t xml:space="preserve"> </w:t>
      </w:r>
      <w:r w:rsidRPr="00BE66AC">
        <w:rPr>
          <w:rStyle w:val="StyleUnderline"/>
          <w:rFonts w:cstheme="minorHAnsi"/>
          <w:highlight w:val="cyan"/>
        </w:rPr>
        <w:t xml:space="preserve">US decision-makers </w:t>
      </w:r>
      <w:r w:rsidRPr="00BE66AC">
        <w:rPr>
          <w:rStyle w:val="Emphasis"/>
          <w:rFonts w:cstheme="minorHAnsi"/>
          <w:highlight w:val="cyan"/>
        </w:rPr>
        <w:t>chose not to retal</w:t>
      </w:r>
      <w:r w:rsidRPr="001F2986">
        <w:rPr>
          <w:rStyle w:val="Emphasis"/>
          <w:rFonts w:cstheme="minorHAnsi"/>
        </w:rPr>
        <w:t>iate to cyberattacks</w:t>
      </w:r>
      <w:r w:rsidRPr="001F2986">
        <w:rPr>
          <w:rFonts w:cstheme="minorHAnsi"/>
        </w:rPr>
        <w:t xml:space="preserve">. Discussion about decisions during the game suggests that </w:t>
      </w:r>
      <w:r w:rsidRPr="00BE66AC">
        <w:rPr>
          <w:rStyle w:val="StyleUnderline"/>
          <w:rFonts w:cstheme="minorHAnsi"/>
          <w:highlight w:val="cyan"/>
        </w:rPr>
        <w:t>players did not view</w:t>
      </w:r>
      <w:r w:rsidRPr="001F2986">
        <w:rPr>
          <w:rStyle w:val="StyleUnderline"/>
          <w:rFonts w:cstheme="minorHAnsi"/>
        </w:rPr>
        <w:t xml:space="preserve"> the </w:t>
      </w:r>
      <w:r w:rsidRPr="00BE66AC">
        <w:rPr>
          <w:rStyle w:val="StyleUnderline"/>
          <w:rFonts w:cstheme="minorHAnsi"/>
          <w:highlight w:val="cyan"/>
        </w:rPr>
        <w:t>cyber</w:t>
      </w:r>
      <w:r w:rsidRPr="001F2986">
        <w:rPr>
          <w:rStyle w:val="StyleUnderline"/>
          <w:rFonts w:cstheme="minorHAnsi"/>
        </w:rPr>
        <w:t>attacks with</w:t>
      </w:r>
      <w:r w:rsidRPr="00BE66AC">
        <w:rPr>
          <w:rStyle w:val="StyleUnderline"/>
          <w:rFonts w:cstheme="minorHAnsi"/>
          <w:highlight w:val="cyan"/>
        </w:rPr>
        <w:t>in</w:t>
      </w:r>
      <w:r w:rsidRPr="001F2986">
        <w:rPr>
          <w:rStyle w:val="StyleUnderline"/>
          <w:rFonts w:cstheme="minorHAnsi"/>
        </w:rPr>
        <w:t xml:space="preserve"> </w:t>
      </w:r>
      <w:r w:rsidRPr="00BE66AC">
        <w:rPr>
          <w:rStyle w:val="StyleUnderline"/>
          <w:rFonts w:cstheme="minorHAnsi"/>
          <w:highlight w:val="cyan"/>
        </w:rPr>
        <w:t xml:space="preserve">the </w:t>
      </w:r>
      <w:r w:rsidRPr="00BE66AC">
        <w:rPr>
          <w:rStyle w:val="Emphasis"/>
          <w:rFonts w:cstheme="minorHAnsi"/>
          <w:highlight w:val="cyan"/>
        </w:rPr>
        <w:t>same psychological frame</w:t>
      </w:r>
      <w:r w:rsidRPr="001F2986">
        <w:rPr>
          <w:rStyle w:val="StyleUnderline"/>
          <w:rFonts w:cstheme="minorHAnsi"/>
        </w:rPr>
        <w:t xml:space="preserve"> as </w:t>
      </w:r>
      <w:r w:rsidRPr="001F2986">
        <w:rPr>
          <w:rStyle w:val="Emphasis"/>
          <w:rFonts w:cstheme="minorHAnsi"/>
        </w:rPr>
        <w:t>conventional</w:t>
      </w:r>
      <w:r w:rsidRPr="001F2986">
        <w:rPr>
          <w:rStyle w:val="StyleUnderline"/>
          <w:rFonts w:cstheme="minorHAnsi"/>
        </w:rPr>
        <w:t xml:space="preserve"> or </w:t>
      </w:r>
      <w:r w:rsidRPr="001F2986">
        <w:rPr>
          <w:rStyle w:val="Emphasis"/>
          <w:rFonts w:cstheme="minorHAnsi"/>
        </w:rPr>
        <w:t>nuclear attacks</w:t>
      </w:r>
      <w:r w:rsidRPr="001F2986">
        <w:rPr>
          <w:rFonts w:cstheme="minorHAnsi"/>
        </w:rPr>
        <w:t>. In one of the games, Schneider recounts an interaction between the cyber player and the team lead:</w:t>
      </w:r>
    </w:p>
    <w:p w14:paraId="4C129883" w14:textId="77777777" w:rsidR="00F51D07" w:rsidRPr="001F2986" w:rsidRDefault="00F51D07" w:rsidP="00F51D07">
      <w:pPr>
        <w:rPr>
          <w:rFonts w:cstheme="minorHAnsi"/>
        </w:rPr>
      </w:pPr>
      <w:r w:rsidRPr="001F2986">
        <w:rPr>
          <w:rFonts w:cstheme="minorHAnsi"/>
        </w:rPr>
        <w:t>Cyber briefs that adversary has conducted ‘very escalatory’ destruction of the blue homeland C2 nodes. BLUE LEAD says</w:t>
      </w:r>
    </w:p>
    <w:p w14:paraId="0071BC33" w14:textId="77777777" w:rsidR="00F51D07" w:rsidRPr="001F2986" w:rsidRDefault="00F51D07" w:rsidP="00F51D07">
      <w:pPr>
        <w:rPr>
          <w:rFonts w:cstheme="minorHAnsi"/>
        </w:rPr>
      </w:pPr>
      <w:r w:rsidRPr="001F2986">
        <w:rPr>
          <w:rFonts w:cstheme="minorHAnsi"/>
        </w:rPr>
        <w:t>“we need to have discussion about how we treat cyber attacks vice kinetic attacks.” CYBER feels this is nearly kinetic ... like bombing our C2 tower. BLUE LEAD says it is different psychologically [71].</w:t>
      </w:r>
    </w:p>
    <w:p w14:paraId="264DA581" w14:textId="77777777" w:rsidR="00F51D07" w:rsidRPr="001F2986" w:rsidRDefault="00F51D07" w:rsidP="00F51D07">
      <w:pPr>
        <w:rPr>
          <w:rFonts w:cstheme="minorHAnsi"/>
        </w:rPr>
      </w:pPr>
      <w:r w:rsidRPr="001F2986">
        <w:rPr>
          <w:rFonts w:cstheme="minorHAnsi"/>
        </w:rPr>
        <w:t xml:space="preserve">If </w:t>
      </w:r>
      <w:r w:rsidRPr="00BE66AC">
        <w:rPr>
          <w:rStyle w:val="StyleUnderline"/>
          <w:rFonts w:cstheme="minorHAnsi"/>
          <w:highlight w:val="cyan"/>
        </w:rPr>
        <w:t>cyber</w:t>
      </w:r>
      <w:r w:rsidRPr="00BE66AC">
        <w:rPr>
          <w:rFonts w:cstheme="minorHAnsi"/>
          <w:highlight w:val="cyan"/>
        </w:rPr>
        <w:t xml:space="preserve"> </w:t>
      </w:r>
      <w:r w:rsidRPr="00BE66AC">
        <w:rPr>
          <w:rStyle w:val="StyleUnderline"/>
          <w:rFonts w:cstheme="minorHAnsi"/>
          <w:highlight w:val="cyan"/>
        </w:rPr>
        <w:t xml:space="preserve">represents a </w:t>
      </w:r>
      <w:r w:rsidRPr="00BE66AC">
        <w:rPr>
          <w:rStyle w:val="Emphasis"/>
          <w:rFonts w:cstheme="minorHAnsi"/>
          <w:highlight w:val="cyan"/>
        </w:rPr>
        <w:t>firebreak</w:t>
      </w:r>
      <w:r w:rsidRPr="001F2986">
        <w:rPr>
          <w:rStyle w:val="StyleUnderline"/>
          <w:rFonts w:cstheme="minorHAnsi"/>
        </w:rPr>
        <w:t xml:space="preserve"> analogous</w:t>
      </w:r>
      <w:r w:rsidRPr="001F2986">
        <w:rPr>
          <w:rFonts w:cstheme="minorHAnsi"/>
        </w:rPr>
        <w:t xml:space="preserve"> to the difference between nuclear and conventional, then we would expect that </w:t>
      </w:r>
      <w:r w:rsidRPr="00BE66AC">
        <w:rPr>
          <w:rStyle w:val="StyleUnderline"/>
          <w:rFonts w:cstheme="minorHAnsi"/>
          <w:highlight w:val="cyan"/>
        </w:rPr>
        <w:t xml:space="preserve">actors would </w:t>
      </w:r>
      <w:r w:rsidRPr="00BE66AC">
        <w:rPr>
          <w:rStyle w:val="Emphasis"/>
          <w:rFonts w:cstheme="minorHAnsi"/>
          <w:highlight w:val="cyan"/>
        </w:rPr>
        <w:t>hesitate before escalating</w:t>
      </w:r>
      <w:r w:rsidRPr="001F2986">
        <w:rPr>
          <w:rStyle w:val="StyleUnderline"/>
          <w:rFonts w:cstheme="minorHAnsi"/>
        </w:rPr>
        <w:t xml:space="preserve"> from the cyber domain to </w:t>
      </w:r>
      <w:r w:rsidRPr="001F2986">
        <w:rPr>
          <w:rStyle w:val="Emphasis"/>
          <w:rFonts w:cstheme="minorHAnsi"/>
        </w:rPr>
        <w:t>anything kinetic</w:t>
      </w:r>
      <w:r w:rsidRPr="001F2986">
        <w:rPr>
          <w:rStyle w:val="StyleUnderline"/>
          <w:rFonts w:cstheme="minorHAnsi"/>
        </w:rPr>
        <w:t>, whether conventional or nuclear</w:t>
      </w:r>
      <w:r w:rsidRPr="001F2986">
        <w:rPr>
          <w:rFonts w:cstheme="minorHAnsi"/>
        </w:rPr>
        <w:t xml:space="preserve"> </w:t>
      </w:r>
      <w:r w:rsidRPr="001F2986">
        <w:rPr>
          <w:rStyle w:val="Emphasis"/>
          <w:rFonts w:cstheme="minorHAnsi"/>
        </w:rPr>
        <w:t>irrespective of the nature of the hostile act</w:t>
      </w:r>
      <w:r w:rsidRPr="001F2986">
        <w:rPr>
          <w:rFonts w:cstheme="minorHAnsi"/>
        </w:rPr>
        <w:t>.</w:t>
      </w:r>
    </w:p>
    <w:p w14:paraId="0BD30974" w14:textId="77777777" w:rsidR="00F51D07" w:rsidRPr="001F2986" w:rsidRDefault="00F51D07" w:rsidP="00F51D07">
      <w:pPr>
        <w:pStyle w:val="Heading4"/>
        <w:rPr>
          <w:rFonts w:cstheme="minorHAnsi"/>
        </w:rPr>
      </w:pPr>
      <w:r w:rsidRPr="001F2986">
        <w:rPr>
          <w:rFonts w:cstheme="minorHAnsi"/>
        </w:rPr>
        <w:t>2</w:t>
      </w:r>
      <w:r>
        <w:rPr>
          <w:rFonts w:cstheme="minorHAnsi"/>
        </w:rPr>
        <w:t xml:space="preserve"> — </w:t>
      </w:r>
      <w:r w:rsidRPr="001F2986">
        <w:rPr>
          <w:rFonts w:cstheme="minorHAnsi"/>
        </w:rPr>
        <w:t xml:space="preserve">the point of cyber-attacks is </w:t>
      </w:r>
      <w:r w:rsidRPr="001F2986">
        <w:rPr>
          <w:rFonts w:cstheme="minorHAnsi"/>
          <w:u w:val="single"/>
        </w:rPr>
        <w:t>signaling</w:t>
      </w:r>
      <w:r w:rsidRPr="001F2986">
        <w:rPr>
          <w:rFonts w:cstheme="minorHAnsi"/>
        </w:rPr>
        <w:t xml:space="preserve">, not nuclear war. </w:t>
      </w:r>
    </w:p>
    <w:p w14:paraId="3A1E5FF9" w14:textId="77777777" w:rsidR="00F51D07" w:rsidRPr="001F2986" w:rsidRDefault="00F51D07" w:rsidP="00F51D07">
      <w:pPr>
        <w:rPr>
          <w:rFonts w:cstheme="minorHAnsi"/>
        </w:rPr>
      </w:pPr>
      <w:r w:rsidRPr="001F2986">
        <w:rPr>
          <w:rStyle w:val="Style13ptBold"/>
          <w:rFonts w:cstheme="minorHAnsi"/>
        </w:rPr>
        <w:t>Lewis 18</w:t>
      </w:r>
      <w:r w:rsidRPr="001F2986">
        <w:rPr>
          <w:rFonts w:cstheme="minorHAnsi"/>
        </w:rPr>
        <w:t xml:space="preserve">, PhD, a senior vice president at the Center for Strategic and International Studies (CSIS). (James Andrew, 1-1-2018, “Rethinking Cybersecurity: Strategy, Mass Effect, and States”, pg. 28, </w:t>
      </w:r>
      <w:hyperlink r:id="rId6" w:anchor="metadata_info_tab_contents" w:history="1">
        <w:r w:rsidRPr="001F2986">
          <w:rPr>
            <w:rStyle w:val="Hyperlink"/>
            <w:rFonts w:cstheme="minorHAnsi"/>
          </w:rPr>
          <w:t>https://www.jstor.org/stable/resrep22408.8?seq=1#metadata_info_tab_contents</w:t>
        </w:r>
      </w:hyperlink>
      <w:r w:rsidRPr="001F2986">
        <w:rPr>
          <w:rFonts w:cstheme="minorHAnsi"/>
        </w:rPr>
        <w:t>) *language edited</w:t>
      </w:r>
      <w:r>
        <w:rPr>
          <w:rFonts w:cstheme="minorHAnsi"/>
        </w:rPr>
        <w:t xml:space="preserve"> — </w:t>
      </w:r>
      <w:r w:rsidRPr="001F2986">
        <w:rPr>
          <w:rFonts w:cstheme="minorHAnsi"/>
        </w:rPr>
        <w:t>brackets</w:t>
      </w:r>
    </w:p>
    <w:p w14:paraId="3A54B7D3" w14:textId="77777777" w:rsidR="00F51D07" w:rsidRPr="001F2986" w:rsidRDefault="00F51D07" w:rsidP="00F51D07">
      <w:pPr>
        <w:rPr>
          <w:rStyle w:val="StyleUnderline"/>
          <w:rFonts w:cstheme="minorHAnsi"/>
        </w:rPr>
      </w:pPr>
      <w:r w:rsidRPr="001F2986">
        <w:rPr>
          <w:rStyle w:val="StyleUnderline"/>
          <w:rFonts w:cstheme="minorHAnsi"/>
        </w:rPr>
        <w:t xml:space="preserve">Future armed </w:t>
      </w:r>
      <w:r w:rsidRPr="00BE66AC">
        <w:rPr>
          <w:rStyle w:val="StyleUnderline"/>
          <w:rFonts w:cstheme="minorHAnsi"/>
          <w:highlight w:val="cyan"/>
        </w:rPr>
        <w:t xml:space="preserve">conflicts are likely to be </w:t>
      </w:r>
      <w:r w:rsidRPr="00BE66AC">
        <w:rPr>
          <w:rStyle w:val="Emphasis"/>
          <w:rFonts w:cstheme="minorHAnsi"/>
          <w:highlight w:val="cyan"/>
        </w:rPr>
        <w:t>localized</w:t>
      </w:r>
      <w:r w:rsidRPr="001F2986">
        <w:rPr>
          <w:rFonts w:cstheme="minorHAnsi"/>
        </w:rPr>
        <w:t xml:space="preserve">, not all-out affairs, </w:t>
      </w:r>
      <w:r w:rsidRPr="001F2986">
        <w:rPr>
          <w:rStyle w:val="StyleUnderline"/>
          <w:rFonts w:cstheme="minorHAnsi"/>
        </w:rPr>
        <w:t xml:space="preserve">given their </w:t>
      </w:r>
      <w:r w:rsidRPr="001F2986">
        <w:rPr>
          <w:rStyle w:val="Emphasis"/>
          <w:rFonts w:cstheme="minorHAnsi"/>
        </w:rPr>
        <w:t>cost</w:t>
      </w:r>
      <w:r w:rsidRPr="001F2986">
        <w:rPr>
          <w:rStyle w:val="StyleUnderline"/>
          <w:rFonts w:cstheme="minorHAnsi"/>
        </w:rPr>
        <w:t xml:space="preserve"> and the </w:t>
      </w:r>
      <w:r w:rsidRPr="001F2986">
        <w:rPr>
          <w:rStyle w:val="Emphasis"/>
          <w:rFonts w:cstheme="minorHAnsi"/>
        </w:rPr>
        <w:t>risk of escalation</w:t>
      </w:r>
      <w:r w:rsidRPr="001F2986">
        <w:rPr>
          <w:rFonts w:cstheme="minorHAnsi"/>
        </w:rPr>
        <w:t xml:space="preserve"> to the point that could threaten the existence of the state. The drawn-out operations against insurgents in Iraq and Afghanistan and the civil wars in Libya and Syria do not pose existential threats to major powers nor do they involve the use of overwhelming force to achieve conclusive victory. These conflicts may be protracted but inconclusive and involve limited forces rather than the full range of national capabilities. Additionally, </w:t>
      </w:r>
      <w:r w:rsidRPr="001F2986">
        <w:rPr>
          <w:rStyle w:val="StyleUnderline"/>
          <w:rFonts w:cstheme="minorHAnsi"/>
        </w:rPr>
        <w:t xml:space="preserve">most of America’s opponents have </w:t>
      </w:r>
      <w:r w:rsidRPr="001F2986">
        <w:rPr>
          <w:rStyle w:val="Emphasis"/>
          <w:rFonts w:cstheme="minorHAnsi"/>
        </w:rPr>
        <w:t>regional objectives</w:t>
      </w:r>
      <w:r w:rsidRPr="001F2986">
        <w:rPr>
          <w:rStyle w:val="StyleUnderline"/>
          <w:rFonts w:cstheme="minorHAnsi"/>
        </w:rPr>
        <w:t xml:space="preserve"> and will seek to </w:t>
      </w:r>
      <w:r w:rsidRPr="001F2986">
        <w:rPr>
          <w:rStyle w:val="Emphasis"/>
          <w:rFonts w:cstheme="minorHAnsi"/>
        </w:rPr>
        <w:t>avoid escalating conflict</w:t>
      </w:r>
      <w:r w:rsidRPr="001F2986">
        <w:rPr>
          <w:rStyle w:val="StyleUnderline"/>
          <w:rFonts w:cstheme="minorHAnsi"/>
        </w:rPr>
        <w:t xml:space="preserve"> by </w:t>
      </w:r>
      <w:r w:rsidRPr="001F2986">
        <w:rPr>
          <w:rStyle w:val="Emphasis"/>
          <w:rFonts w:cstheme="minorHAnsi"/>
        </w:rPr>
        <w:t>attacking the U.S. homeland</w:t>
      </w:r>
      <w:r w:rsidRPr="001F2986">
        <w:rPr>
          <w:rStyle w:val="StyleUnderline"/>
          <w:rFonts w:cstheme="minorHAnsi"/>
        </w:rPr>
        <w:t xml:space="preserve">. In </w:t>
      </w:r>
      <w:r w:rsidRPr="001F2986">
        <w:rPr>
          <w:rStyle w:val="Emphasis"/>
          <w:rFonts w:cstheme="minorHAnsi"/>
        </w:rPr>
        <w:t>some</w:t>
      </w:r>
      <w:r w:rsidRPr="001F2986">
        <w:rPr>
          <w:rStyle w:val="StyleUnderline"/>
          <w:rFonts w:cstheme="minorHAnsi"/>
        </w:rPr>
        <w:t xml:space="preserve"> scenarios, an attacker </w:t>
      </w:r>
      <w:r w:rsidRPr="001F2986">
        <w:rPr>
          <w:rStyle w:val="Emphasis"/>
          <w:rFonts w:cstheme="minorHAnsi"/>
        </w:rPr>
        <w:t>may</w:t>
      </w:r>
      <w:r w:rsidRPr="001F2986">
        <w:rPr>
          <w:rStyle w:val="StyleUnderline"/>
          <w:rFonts w:cstheme="minorHAnsi"/>
        </w:rPr>
        <w:t xml:space="preserve"> </w:t>
      </w:r>
      <w:r w:rsidRPr="001F2986">
        <w:rPr>
          <w:rStyle w:val="Emphasis"/>
          <w:rFonts w:cstheme="minorHAnsi"/>
        </w:rPr>
        <w:t>miscalculate</w:t>
      </w:r>
      <w:r w:rsidRPr="001F2986">
        <w:rPr>
          <w:rStyle w:val="StyleUnderline"/>
          <w:rFonts w:cstheme="minorHAnsi"/>
        </w:rPr>
        <w:t xml:space="preserve"> that an attack on specific civilian critical infrastructure would be justified. </w:t>
      </w:r>
      <w:r w:rsidRPr="001F2986">
        <w:rPr>
          <w:rStyle w:val="Emphasis"/>
          <w:rFonts w:cstheme="minorHAnsi"/>
        </w:rPr>
        <w:t>Turning off the electricity</w:t>
      </w:r>
      <w:r w:rsidRPr="001F2986">
        <w:rPr>
          <w:rStyle w:val="StyleUnderline"/>
          <w:rFonts w:cstheme="minorHAnsi"/>
        </w:rPr>
        <w:t xml:space="preserve"> in Pearl Harbor, Washington, or Brussels</w:t>
      </w:r>
      <w:r w:rsidRPr="001F2986">
        <w:rPr>
          <w:rFonts w:cstheme="minorHAnsi"/>
        </w:rPr>
        <w:t xml:space="preserve"> at the onset of conflict </w:t>
      </w:r>
      <w:r w:rsidRPr="001F2986">
        <w:rPr>
          <w:rStyle w:val="StyleUnderline"/>
          <w:rFonts w:cstheme="minorHAnsi"/>
        </w:rPr>
        <w:t xml:space="preserve">might seem justified, even though such actions would be </w:t>
      </w:r>
      <w:r w:rsidRPr="001F2986">
        <w:rPr>
          <w:rStyle w:val="Emphasis"/>
          <w:rFonts w:cstheme="minorHAnsi"/>
        </w:rPr>
        <w:t>unlikely to degrade U.S.</w:t>
      </w:r>
      <w:r w:rsidRPr="001F2986">
        <w:rPr>
          <w:rStyle w:val="StyleUnderline"/>
          <w:rFonts w:cstheme="minorHAnsi"/>
        </w:rPr>
        <w:t xml:space="preserve"> or </w:t>
      </w:r>
      <w:r w:rsidRPr="001F2986">
        <w:rPr>
          <w:rStyle w:val="Emphasis"/>
          <w:rFonts w:cstheme="minorHAnsi"/>
        </w:rPr>
        <w:t>NATO military capabilities</w:t>
      </w:r>
      <w:r w:rsidRPr="001F2986">
        <w:rPr>
          <w:rFonts w:cstheme="minorHAnsi"/>
        </w:rPr>
        <w:t xml:space="preserve">. </w:t>
      </w:r>
      <w:r w:rsidRPr="001F2986">
        <w:rPr>
          <w:rStyle w:val="StyleUnderline"/>
          <w:rFonts w:cstheme="minorHAnsi"/>
        </w:rPr>
        <w:t xml:space="preserve">The </w:t>
      </w:r>
      <w:r w:rsidRPr="00BE66AC">
        <w:rPr>
          <w:rStyle w:val="StyleUnderline"/>
          <w:rFonts w:cstheme="minorHAnsi"/>
          <w:highlight w:val="cyan"/>
        </w:rPr>
        <w:t xml:space="preserve">attacks on </w:t>
      </w:r>
      <w:r w:rsidRPr="00BE66AC">
        <w:rPr>
          <w:rStyle w:val="Emphasis"/>
          <w:rFonts w:cstheme="minorHAnsi"/>
          <w:highlight w:val="cyan"/>
        </w:rPr>
        <w:t>critical infrastructure</w:t>
      </w:r>
      <w:r w:rsidRPr="001F2986">
        <w:rPr>
          <w:rStyle w:val="StyleUnderline"/>
          <w:rFonts w:cstheme="minorHAnsi"/>
        </w:rPr>
        <w:t xml:space="preserve"> hypothesized by many analyses are more likely to </w:t>
      </w:r>
      <w:r w:rsidRPr="00BE66AC">
        <w:rPr>
          <w:rStyle w:val="StyleUnderline"/>
          <w:rFonts w:cstheme="minorHAnsi"/>
          <w:highlight w:val="cyan"/>
        </w:rPr>
        <w:t>appear</w:t>
      </w:r>
      <w:r w:rsidRPr="001F2986">
        <w:rPr>
          <w:rStyle w:val="StyleUnderline"/>
          <w:rFonts w:cstheme="minorHAnsi"/>
        </w:rPr>
        <w:t xml:space="preserve"> as </w:t>
      </w:r>
      <w:r w:rsidRPr="00BE66AC">
        <w:rPr>
          <w:rStyle w:val="Emphasis"/>
          <w:rFonts w:cstheme="minorHAnsi"/>
          <w:highlight w:val="cyan"/>
        </w:rPr>
        <w:t>too risky</w:t>
      </w:r>
      <w:r w:rsidRPr="001F2986">
        <w:rPr>
          <w:rStyle w:val="Emphasis"/>
          <w:rFonts w:cstheme="minorHAnsi"/>
        </w:rPr>
        <w:t xml:space="preserve"> to foreign opponents</w:t>
      </w:r>
      <w:r w:rsidRPr="001F2986">
        <w:rPr>
          <w:rStyle w:val="StyleUnderline"/>
          <w:rFonts w:cstheme="minorHAnsi"/>
        </w:rPr>
        <w:t xml:space="preserve">, </w:t>
      </w:r>
      <w:r w:rsidRPr="00BE66AC">
        <w:rPr>
          <w:rStyle w:val="StyleUnderline"/>
          <w:rFonts w:cstheme="minorHAnsi"/>
          <w:highlight w:val="cyan"/>
        </w:rPr>
        <w:t xml:space="preserve">of </w:t>
      </w:r>
      <w:r w:rsidRPr="00BE66AC">
        <w:rPr>
          <w:rStyle w:val="Emphasis"/>
          <w:rFonts w:cstheme="minorHAnsi"/>
          <w:highlight w:val="cyan"/>
        </w:rPr>
        <w:t>limited benefit</w:t>
      </w:r>
      <w:r w:rsidRPr="001F2986">
        <w:rPr>
          <w:rStyle w:val="Emphasis"/>
          <w:rFonts w:cstheme="minorHAnsi"/>
        </w:rPr>
        <w:t xml:space="preserve"> to their goals</w:t>
      </w:r>
      <w:r w:rsidRPr="001F2986">
        <w:rPr>
          <w:rStyle w:val="StyleUnderline"/>
          <w:rFonts w:cstheme="minorHAnsi"/>
        </w:rPr>
        <w:t xml:space="preserve">, </w:t>
      </w:r>
      <w:r w:rsidRPr="00BE66AC">
        <w:rPr>
          <w:rStyle w:val="StyleUnderline"/>
          <w:rFonts w:cstheme="minorHAnsi"/>
          <w:highlight w:val="cyan"/>
        </w:rPr>
        <w:t>and</w:t>
      </w:r>
      <w:r w:rsidRPr="001F2986">
        <w:rPr>
          <w:rFonts w:cstheme="minorHAnsi"/>
        </w:rPr>
        <w:t xml:space="preserve"> perhaps </w:t>
      </w:r>
      <w:r w:rsidRPr="00BE66AC">
        <w:rPr>
          <w:rStyle w:val="Emphasis"/>
          <w:rFonts w:cstheme="minorHAnsi"/>
          <w:highlight w:val="cyan"/>
        </w:rPr>
        <w:t>irrelevant</w:t>
      </w:r>
      <w:r w:rsidRPr="001F2986">
        <w:rPr>
          <w:rFonts w:cstheme="minorHAnsi"/>
        </w:rPr>
        <w:t xml:space="preserve"> </w:t>
      </w:r>
      <w:r w:rsidRPr="00BE66AC">
        <w:rPr>
          <w:rStyle w:val="StyleUnderline"/>
          <w:rFonts w:cstheme="minorHAnsi"/>
          <w:highlight w:val="cyan"/>
        </w:rPr>
        <w:t>in</w:t>
      </w:r>
      <w:r w:rsidRPr="001F2986">
        <w:rPr>
          <w:rFonts w:cstheme="minorHAnsi"/>
        </w:rPr>
        <w:t xml:space="preserve"> terms of </w:t>
      </w:r>
      <w:r w:rsidRPr="001F2986">
        <w:rPr>
          <w:rStyle w:val="StyleUnderline"/>
          <w:rFonts w:cstheme="minorHAnsi"/>
        </w:rPr>
        <w:t xml:space="preserve">achieving </w:t>
      </w:r>
      <w:r w:rsidRPr="00BE66AC">
        <w:rPr>
          <w:rStyle w:val="StyleUnderline"/>
          <w:rFonts w:cstheme="minorHAnsi"/>
          <w:highlight w:val="cyan"/>
        </w:rPr>
        <w:t>the</w:t>
      </w:r>
      <w:r w:rsidRPr="001F2986">
        <w:rPr>
          <w:rStyle w:val="StyleUnderline"/>
          <w:rFonts w:cstheme="minorHAnsi"/>
        </w:rPr>
        <w:t xml:space="preserve"> </w:t>
      </w:r>
      <w:r w:rsidRPr="00BE66AC">
        <w:rPr>
          <w:rStyle w:val="Emphasis"/>
          <w:rFonts w:cstheme="minorHAnsi"/>
          <w:highlight w:val="cyan"/>
        </w:rPr>
        <w:t>desired</w:t>
      </w:r>
      <w:r w:rsidRPr="001F2986">
        <w:rPr>
          <w:rStyle w:val="Emphasis"/>
          <w:rFonts w:cstheme="minorHAnsi"/>
        </w:rPr>
        <w:t xml:space="preserve"> strategic </w:t>
      </w:r>
      <w:r w:rsidRPr="00BE66AC">
        <w:rPr>
          <w:rStyle w:val="Emphasis"/>
          <w:rFonts w:cstheme="minorHAnsi"/>
          <w:highlight w:val="cyan"/>
        </w:rPr>
        <w:t>outcomes</w:t>
      </w:r>
      <w:r w:rsidRPr="001F2986">
        <w:rPr>
          <w:rStyle w:val="StyleUnderline"/>
          <w:rFonts w:cstheme="minorHAnsi"/>
        </w:rPr>
        <w:t xml:space="preserve"> of undermining U.S. hegemony and building regional dominance </w:t>
      </w:r>
      <w:r w:rsidRPr="001F2986">
        <w:rPr>
          <w:rStyle w:val="Emphasis"/>
          <w:rFonts w:cstheme="minorHAnsi"/>
        </w:rPr>
        <w:t>without armed conflict with the West</w:t>
      </w:r>
      <w:r w:rsidRPr="001F2986">
        <w:rPr>
          <w:rStyle w:val="StyleUnderline"/>
          <w:rFonts w:cstheme="minorHAnsi"/>
        </w:rPr>
        <w:t>.</w:t>
      </w:r>
    </w:p>
    <w:p w14:paraId="5F1CEC26" w14:textId="77777777" w:rsidR="00F51D07" w:rsidRPr="001F2986" w:rsidRDefault="00F51D07" w:rsidP="00F51D07">
      <w:pPr>
        <w:rPr>
          <w:rFonts w:cstheme="minorHAnsi"/>
        </w:rPr>
      </w:pPr>
      <w:r w:rsidRPr="001F2986">
        <w:rPr>
          <w:rStyle w:val="StyleUnderline"/>
          <w:rFonts w:cstheme="minorHAnsi"/>
        </w:rPr>
        <w:t xml:space="preserve">The </w:t>
      </w:r>
      <w:r w:rsidRPr="001F2986">
        <w:rPr>
          <w:rStyle w:val="Emphasis"/>
          <w:rFonts w:cstheme="minorHAnsi"/>
        </w:rPr>
        <w:t>Ukrain</w:t>
      </w:r>
      <w:r w:rsidRPr="001F2986">
        <w:rPr>
          <w:rStyle w:val="StyleUnderline"/>
          <w:rFonts w:cstheme="minorHAnsi"/>
        </w:rPr>
        <w:t xml:space="preserve">ian power disruption points to how </w:t>
      </w:r>
      <w:r w:rsidRPr="00BE66AC">
        <w:rPr>
          <w:rStyle w:val="StyleUnderline"/>
          <w:rFonts w:cstheme="minorHAnsi"/>
          <w:highlight w:val="cyan"/>
        </w:rPr>
        <w:t>states</w:t>
      </w:r>
      <w:r w:rsidRPr="001F2986">
        <w:rPr>
          <w:rStyle w:val="StyleUnderline"/>
          <w:rFonts w:cstheme="minorHAnsi"/>
        </w:rPr>
        <w:t xml:space="preserve"> might </w:t>
      </w:r>
      <w:r w:rsidRPr="00BE66AC">
        <w:rPr>
          <w:rStyle w:val="StyleUnderline"/>
          <w:rFonts w:cstheme="minorHAnsi"/>
          <w:highlight w:val="cyan"/>
        </w:rPr>
        <w:t>use attacks</w:t>
      </w:r>
      <w:r w:rsidRPr="001F2986">
        <w:rPr>
          <w:rStyle w:val="StyleUnderline"/>
          <w:rFonts w:cstheme="minorHAnsi"/>
        </w:rPr>
        <w:t xml:space="preserve"> on critical infrastructure</w:t>
      </w:r>
      <w:r w:rsidRPr="001F2986">
        <w:rPr>
          <w:rFonts w:cstheme="minorHAnsi"/>
        </w:rPr>
        <w:t>—</w:t>
      </w:r>
      <w:r w:rsidRPr="00BE66AC">
        <w:rPr>
          <w:rStyle w:val="Emphasis"/>
          <w:rFonts w:cstheme="minorHAnsi"/>
          <w:highlight w:val="cyan"/>
        </w:rPr>
        <w:t>not</w:t>
      </w:r>
      <w:r w:rsidRPr="00BE66AC">
        <w:rPr>
          <w:rStyle w:val="StyleUnderline"/>
          <w:rFonts w:cstheme="minorHAnsi"/>
          <w:highlight w:val="cyan"/>
        </w:rPr>
        <w:t xml:space="preserve"> as a </w:t>
      </w:r>
      <w:r w:rsidRPr="00BE66AC">
        <w:rPr>
          <w:rStyle w:val="Emphasis"/>
          <w:rFonts w:cstheme="minorHAnsi"/>
          <w:highlight w:val="cyan"/>
        </w:rPr>
        <w:t>massive blow</w:t>
      </w:r>
      <w:r w:rsidRPr="001F2986">
        <w:rPr>
          <w:rFonts w:cstheme="minorHAnsi"/>
        </w:rPr>
        <w:t xml:space="preserve"> </w:t>
      </w:r>
      <w:r w:rsidRPr="001F2986">
        <w:rPr>
          <w:rStyle w:val="StyleUnderline"/>
          <w:rFonts w:cstheme="minorHAnsi"/>
        </w:rPr>
        <w:t>intended to produce</w:t>
      </w:r>
      <w:r w:rsidRPr="001F2986">
        <w:rPr>
          <w:rFonts w:cstheme="minorHAnsi"/>
        </w:rPr>
        <w:t xml:space="preserve"> [</w:t>
      </w:r>
      <w:r w:rsidRPr="001F2986">
        <w:rPr>
          <w:rStyle w:val="Emphasis"/>
          <w:rFonts w:cstheme="minorHAnsi"/>
        </w:rPr>
        <w:t>devastating</w:t>
      </w:r>
      <w:r w:rsidRPr="001F2986">
        <w:rPr>
          <w:rFonts w:cstheme="minorHAnsi"/>
        </w:rPr>
        <w:t xml:space="preserve">] crippling </w:t>
      </w:r>
      <w:r w:rsidRPr="001F2986">
        <w:rPr>
          <w:rStyle w:val="Emphasis"/>
          <w:rFonts w:cstheme="minorHAnsi"/>
        </w:rPr>
        <w:t>effect</w:t>
      </w:r>
      <w:r w:rsidRPr="001F2986">
        <w:rPr>
          <w:rFonts w:cstheme="minorHAnsi"/>
        </w:rPr>
        <w:t xml:space="preserve">, </w:t>
      </w:r>
      <w:r w:rsidRPr="00BE66AC">
        <w:rPr>
          <w:rStyle w:val="StyleUnderline"/>
          <w:rFonts w:cstheme="minorHAnsi"/>
          <w:highlight w:val="cyan"/>
        </w:rPr>
        <w:t xml:space="preserve">but as a </w:t>
      </w:r>
      <w:r w:rsidRPr="00BE66AC">
        <w:rPr>
          <w:rStyle w:val="Emphasis"/>
          <w:rFonts w:cstheme="minorHAnsi"/>
          <w:highlight w:val="cyan"/>
        </w:rPr>
        <w:t>demonstration</w:t>
      </w:r>
      <w:r w:rsidRPr="001F2986">
        <w:rPr>
          <w:rStyle w:val="StyleUnderline"/>
          <w:rFonts w:cstheme="minorHAnsi"/>
        </w:rPr>
        <w:t xml:space="preserve"> intended to </w:t>
      </w:r>
      <w:r w:rsidRPr="001F2986">
        <w:rPr>
          <w:rStyle w:val="Emphasis"/>
          <w:rFonts w:cstheme="minorHAnsi"/>
        </w:rPr>
        <w:t>warn an opponent</w:t>
      </w:r>
      <w:r w:rsidRPr="001F2986">
        <w:rPr>
          <w:rFonts w:cstheme="minorHAnsi"/>
        </w:rPr>
        <w:t xml:space="preserve">. </w:t>
      </w:r>
      <w:r w:rsidRPr="001F2986">
        <w:rPr>
          <w:rStyle w:val="StyleUnderline"/>
          <w:rFonts w:cstheme="minorHAnsi"/>
        </w:rPr>
        <w:t xml:space="preserve">The attacks on the Ukrainian power grid were intended as a </w:t>
      </w:r>
      <w:r w:rsidRPr="001F2986">
        <w:rPr>
          <w:rStyle w:val="Emphasis"/>
          <w:rFonts w:cstheme="minorHAnsi"/>
        </w:rPr>
        <w:t>signal</w:t>
      </w:r>
      <w:r w:rsidRPr="001F2986">
        <w:rPr>
          <w:rFonts w:cstheme="minorHAnsi"/>
        </w:rPr>
        <w:t xml:space="preserve">, something demonstrated by the fact that these disruptions were not sustained. A widespread disruption of long duration would not be seen as a signal but as an escalation of the conflict. </w:t>
      </w:r>
      <w:r w:rsidRPr="00BE66AC">
        <w:rPr>
          <w:rStyle w:val="StyleUnderline"/>
          <w:rFonts w:cstheme="minorHAnsi"/>
          <w:highlight w:val="cyan"/>
        </w:rPr>
        <w:t>Interference with critical infrastructure is</w:t>
      </w:r>
      <w:r w:rsidRPr="001F2986">
        <w:rPr>
          <w:rStyle w:val="StyleUnderline"/>
          <w:rFonts w:cstheme="minorHAnsi"/>
        </w:rPr>
        <w:t xml:space="preserve"> more </w:t>
      </w:r>
      <w:r w:rsidRPr="00BE66AC">
        <w:rPr>
          <w:rStyle w:val="StyleUnderline"/>
          <w:rFonts w:cstheme="minorHAnsi"/>
          <w:highlight w:val="cyan"/>
        </w:rPr>
        <w:t>likely to be</w:t>
      </w:r>
      <w:r w:rsidRPr="001F2986">
        <w:rPr>
          <w:rStyle w:val="StyleUnderline"/>
          <w:rFonts w:cstheme="minorHAnsi"/>
        </w:rPr>
        <w:t xml:space="preserve"> of </w:t>
      </w:r>
      <w:r w:rsidRPr="00BE66AC">
        <w:rPr>
          <w:rStyle w:val="Emphasis"/>
          <w:rFonts w:cstheme="minorHAnsi"/>
          <w:highlight w:val="cyan"/>
        </w:rPr>
        <w:t>short</w:t>
      </w:r>
      <w:r w:rsidRPr="001F2986">
        <w:rPr>
          <w:rStyle w:val="Emphasis"/>
          <w:rFonts w:cstheme="minorHAnsi"/>
        </w:rPr>
        <w:t xml:space="preserve"> duration</w:t>
      </w:r>
      <w:r w:rsidRPr="001F2986">
        <w:rPr>
          <w:rStyle w:val="StyleUnderline"/>
          <w:rFonts w:cstheme="minorHAnsi"/>
        </w:rPr>
        <w:t xml:space="preserve"> </w:t>
      </w:r>
      <w:r w:rsidRPr="00BE66AC">
        <w:rPr>
          <w:rStyle w:val="StyleUnderline"/>
          <w:rFonts w:cstheme="minorHAnsi"/>
          <w:highlight w:val="cyan"/>
        </w:rPr>
        <w:t xml:space="preserve">and </w:t>
      </w:r>
      <w:r w:rsidRPr="00BE66AC">
        <w:rPr>
          <w:rStyle w:val="Emphasis"/>
          <w:rFonts w:cstheme="minorHAnsi"/>
          <w:highlight w:val="cyan"/>
        </w:rPr>
        <w:t>reversible</w:t>
      </w:r>
      <w:r w:rsidRPr="00BE66AC">
        <w:rPr>
          <w:rStyle w:val="StyleUnderline"/>
          <w:rFonts w:cstheme="minorHAnsi"/>
          <w:highlight w:val="cyan"/>
        </w:rPr>
        <w:t xml:space="preserve">, to </w:t>
      </w:r>
      <w:r w:rsidRPr="00BE66AC">
        <w:rPr>
          <w:rStyle w:val="Emphasis"/>
          <w:rFonts w:cstheme="minorHAnsi"/>
          <w:highlight w:val="cyan"/>
        </w:rPr>
        <w:t>signal</w:t>
      </w:r>
      <w:r w:rsidRPr="001F2986">
        <w:rPr>
          <w:rStyle w:val="StyleUnderline"/>
          <w:rFonts w:cstheme="minorHAnsi"/>
        </w:rPr>
        <w:t xml:space="preserve"> and </w:t>
      </w:r>
      <w:r w:rsidRPr="001F2986">
        <w:rPr>
          <w:rStyle w:val="Emphasis"/>
          <w:rFonts w:cstheme="minorHAnsi"/>
        </w:rPr>
        <w:t>punish</w:t>
      </w:r>
      <w:r w:rsidRPr="001F2986">
        <w:rPr>
          <w:rStyle w:val="StyleUnderline"/>
          <w:rFonts w:cstheme="minorHAnsi"/>
        </w:rPr>
        <w:t xml:space="preserve"> </w:t>
      </w:r>
      <w:r w:rsidRPr="00BE66AC">
        <w:rPr>
          <w:rStyle w:val="StyleUnderline"/>
          <w:rFonts w:cstheme="minorHAnsi"/>
          <w:highlight w:val="cyan"/>
        </w:rPr>
        <w:t xml:space="preserve">while </w:t>
      </w:r>
      <w:r w:rsidRPr="00BE66AC">
        <w:rPr>
          <w:rStyle w:val="Emphasis"/>
          <w:rFonts w:cstheme="minorHAnsi"/>
          <w:highlight w:val="cyan"/>
        </w:rPr>
        <w:t>avoiding escalation</w:t>
      </w:r>
      <w:r w:rsidRPr="001F2986">
        <w:rPr>
          <w:rFonts w:cstheme="minorHAnsi"/>
        </w:rPr>
        <w:t>.</w:t>
      </w:r>
    </w:p>
    <w:p w14:paraId="739C471E" w14:textId="77777777" w:rsidR="00F51D07" w:rsidRDefault="00F51D07" w:rsidP="00F51D07">
      <w:pPr>
        <w:rPr>
          <w:rFonts w:cstheme="minorHAnsi"/>
        </w:rPr>
      </w:pPr>
      <w:r w:rsidRPr="001F2986">
        <w:rPr>
          <w:rStyle w:val="Emphasis"/>
          <w:rFonts w:cstheme="minorHAnsi"/>
        </w:rPr>
        <w:t>State opponents</w:t>
      </w:r>
      <w:r w:rsidRPr="001F2986">
        <w:rPr>
          <w:rStyle w:val="StyleUnderline"/>
          <w:rFonts w:cstheme="minorHAnsi"/>
        </w:rPr>
        <w:t xml:space="preserve">—Russia, Iran, China, North Korea—weigh the benefits of cyber attack </w:t>
      </w:r>
      <w:r w:rsidRPr="001F2986">
        <w:rPr>
          <w:rStyle w:val="Emphasis"/>
          <w:rFonts w:cstheme="minorHAnsi"/>
        </w:rPr>
        <w:t>against the risk of retaliation</w:t>
      </w:r>
      <w:r w:rsidRPr="001F2986">
        <w:rPr>
          <w:rFonts w:cstheme="minorHAnsi"/>
        </w:rPr>
        <w:t xml:space="preserve">. </w:t>
      </w:r>
      <w:r w:rsidRPr="001F2986">
        <w:rPr>
          <w:rStyle w:val="StyleUnderline"/>
          <w:rFonts w:cstheme="minorHAnsi"/>
        </w:rPr>
        <w:t xml:space="preserve">They likely calculate that a cyber attack on civilian critical infrastructure would </w:t>
      </w:r>
      <w:r w:rsidRPr="001F2986">
        <w:rPr>
          <w:rStyle w:val="Emphasis"/>
          <w:rFonts w:cstheme="minorHAnsi"/>
        </w:rPr>
        <w:t>not</w:t>
      </w:r>
      <w:r w:rsidRPr="001F2986">
        <w:rPr>
          <w:rStyle w:val="StyleUnderline"/>
          <w:rFonts w:cstheme="minorHAnsi"/>
        </w:rPr>
        <w:t xml:space="preserve"> degrade the major opponent’s ability to </w:t>
      </w:r>
      <w:r w:rsidRPr="001F2986">
        <w:rPr>
          <w:rStyle w:val="Emphasis"/>
          <w:rFonts w:cstheme="minorHAnsi"/>
        </w:rPr>
        <w:t>retaliate forcefully</w:t>
      </w:r>
      <w:r w:rsidRPr="001F2986">
        <w:rPr>
          <w:rStyle w:val="StyleUnderline"/>
          <w:rFonts w:cstheme="minorHAnsi"/>
        </w:rPr>
        <w:t xml:space="preserve"> or </w:t>
      </w:r>
      <w:r w:rsidRPr="001F2986">
        <w:rPr>
          <w:rStyle w:val="Emphasis"/>
          <w:rFonts w:cstheme="minorHAnsi"/>
        </w:rPr>
        <w:t>violently</w:t>
      </w:r>
      <w:r w:rsidRPr="001F2986">
        <w:rPr>
          <w:rFonts w:cstheme="minorHAnsi"/>
        </w:rPr>
        <w:t xml:space="preserve">. Opponent efforts are designed to avoid U.S. retaliation by staying below the threshold of what could be considered an armed attack, </w:t>
      </w:r>
      <w:r w:rsidRPr="001F2986">
        <w:rPr>
          <w:rStyle w:val="StyleUnderline"/>
          <w:rFonts w:cstheme="minorHAnsi"/>
        </w:rPr>
        <w:t xml:space="preserve">use of force is an </w:t>
      </w:r>
      <w:r w:rsidRPr="001F2986">
        <w:rPr>
          <w:rStyle w:val="Emphasis"/>
          <w:rFonts w:cstheme="minorHAnsi"/>
        </w:rPr>
        <w:t>implicit threshold</w:t>
      </w:r>
      <w:r w:rsidRPr="001F2986">
        <w:rPr>
          <w:rStyle w:val="StyleUnderline"/>
          <w:rFonts w:cstheme="minorHAnsi"/>
        </w:rPr>
        <w:t xml:space="preserve"> opponents are </w:t>
      </w:r>
      <w:r w:rsidRPr="001F2986">
        <w:rPr>
          <w:rStyle w:val="Emphasis"/>
          <w:rFonts w:cstheme="minorHAnsi"/>
        </w:rPr>
        <w:t>unwilling to cross</w:t>
      </w:r>
      <w:r w:rsidRPr="001F2986">
        <w:rPr>
          <w:rFonts w:cstheme="minorHAnsi"/>
        </w:rPr>
        <w:t xml:space="preserve">. </w:t>
      </w:r>
      <w:r w:rsidRPr="001F2986">
        <w:rPr>
          <w:rStyle w:val="StyleUnderline"/>
          <w:rFonts w:cstheme="minorHAnsi"/>
        </w:rPr>
        <w:t xml:space="preserve">Cyber attacks are </w:t>
      </w:r>
      <w:r w:rsidRPr="001F2986">
        <w:rPr>
          <w:rStyle w:val="Emphasis"/>
          <w:rFonts w:cstheme="minorHAnsi"/>
        </w:rPr>
        <w:t>not horrible</w:t>
      </w:r>
      <w:r w:rsidRPr="001F2986">
        <w:rPr>
          <w:rStyle w:val="StyleUnderline"/>
          <w:rFonts w:cstheme="minorHAnsi"/>
        </w:rPr>
        <w:t xml:space="preserve"> in effect, and norms </w:t>
      </w:r>
      <w:r w:rsidRPr="001F2986">
        <w:rPr>
          <w:rStyle w:val="Emphasis"/>
          <w:rFonts w:cstheme="minorHAnsi"/>
        </w:rPr>
        <w:t>do not militate</w:t>
      </w:r>
      <w:r w:rsidRPr="001F2986">
        <w:rPr>
          <w:rStyle w:val="StyleUnderline"/>
          <w:rFonts w:cstheme="minorHAnsi"/>
        </w:rPr>
        <w:t xml:space="preserve"> against their use, but there is a parallel to </w:t>
      </w:r>
      <w:r w:rsidRPr="001F2986">
        <w:rPr>
          <w:rStyle w:val="Emphasis"/>
          <w:rFonts w:cstheme="minorHAnsi"/>
        </w:rPr>
        <w:t>nuclear weapons</w:t>
      </w:r>
      <w:r w:rsidRPr="001F2986">
        <w:rPr>
          <w:rFonts w:cstheme="minorHAnsi"/>
        </w:rPr>
        <w:t xml:space="preserve"> </w:t>
      </w:r>
      <w:r w:rsidRPr="001F2986">
        <w:rPr>
          <w:rStyle w:val="StyleUnderline"/>
          <w:rFonts w:cstheme="minorHAnsi"/>
        </w:rPr>
        <w:t xml:space="preserve">in that </w:t>
      </w:r>
      <w:r w:rsidRPr="00BE66AC">
        <w:rPr>
          <w:rStyle w:val="StyleUnderline"/>
          <w:rFonts w:cstheme="minorHAnsi"/>
          <w:highlight w:val="cyan"/>
        </w:rPr>
        <w:t xml:space="preserve">the </w:t>
      </w:r>
      <w:r w:rsidRPr="00BE66AC">
        <w:rPr>
          <w:rStyle w:val="Emphasis"/>
          <w:rFonts w:cstheme="minorHAnsi"/>
          <w:highlight w:val="cyan"/>
        </w:rPr>
        <w:t>risk of retal</w:t>
      </w:r>
      <w:r w:rsidRPr="001F2986">
        <w:rPr>
          <w:rStyle w:val="Emphasis"/>
          <w:rFonts w:cstheme="minorHAnsi"/>
        </w:rPr>
        <w:t xml:space="preserve">iation </w:t>
      </w:r>
      <w:r w:rsidRPr="00BE66AC">
        <w:rPr>
          <w:rStyle w:val="Emphasis"/>
          <w:rFonts w:cstheme="minorHAnsi"/>
          <w:highlight w:val="cyan"/>
        </w:rPr>
        <w:t>constrains</w:t>
      </w:r>
      <w:r w:rsidRPr="001F2986">
        <w:rPr>
          <w:rStyle w:val="Emphasis"/>
          <w:rFonts w:cstheme="minorHAnsi"/>
        </w:rPr>
        <w:t xml:space="preserve"> potential </w:t>
      </w:r>
      <w:r w:rsidRPr="00BE66AC">
        <w:rPr>
          <w:rStyle w:val="Emphasis"/>
          <w:rFonts w:cstheme="minorHAnsi"/>
          <w:highlight w:val="cyan"/>
        </w:rPr>
        <w:t>attackers</w:t>
      </w:r>
      <w:r w:rsidRPr="001F2986">
        <w:rPr>
          <w:rStyle w:val="StyleUnderline"/>
          <w:rFonts w:cstheme="minorHAnsi"/>
        </w:rPr>
        <w:t xml:space="preserve"> and </w:t>
      </w:r>
      <w:r w:rsidRPr="001F2986">
        <w:rPr>
          <w:rStyle w:val="Emphasis"/>
          <w:rFonts w:cstheme="minorHAnsi"/>
        </w:rPr>
        <w:t>shapes their calculation</w:t>
      </w:r>
      <w:r w:rsidRPr="001F2986">
        <w:rPr>
          <w:rFonts w:cstheme="minorHAnsi"/>
        </w:rPr>
        <w:t xml:space="preserve"> or the risk and benefits of cyber attack. </w:t>
      </w:r>
    </w:p>
    <w:p w14:paraId="70C5350F" w14:textId="6D958CB9" w:rsidR="00554356" w:rsidRPr="001F2986" w:rsidRDefault="00554356" w:rsidP="00554356">
      <w:pPr>
        <w:pStyle w:val="Heading4"/>
      </w:pPr>
      <w:r>
        <w:t>3</w:t>
      </w:r>
      <w:r w:rsidR="00CB336C">
        <w:t xml:space="preserve"> </w:t>
      </w:r>
      <w:r w:rsidR="00B6409A">
        <w:t>–</w:t>
      </w:r>
      <w:r w:rsidR="00CB336C">
        <w:t xml:space="preserve"> </w:t>
      </w:r>
      <w:r w:rsidR="00B6409A">
        <w:t xml:space="preserve">their </w:t>
      </w:r>
      <w:r>
        <w:t>OWN Cyberattac</w:t>
      </w:r>
      <w:r w:rsidR="00A023DB">
        <w:t>k cards aren’t specific to the</w:t>
      </w:r>
      <w:r w:rsidR="00EA6B6D">
        <w:t>ir</w:t>
      </w:r>
      <w:r w:rsidR="00A023DB">
        <w:t xml:space="preserve"> aff</w:t>
      </w:r>
      <w:r w:rsidR="00B6409A">
        <w:t xml:space="preserve"> [</w:t>
      </w:r>
      <w:r w:rsidR="00DA669A">
        <w:t>Klare 19</w:t>
      </w:r>
      <w:r w:rsidR="00A53041">
        <w:t xml:space="preserve"> and</w:t>
      </w:r>
      <w:r w:rsidR="00DA669A">
        <w:t xml:space="preserve"> Montgomery et al. </w:t>
      </w:r>
      <w:r w:rsidR="00A663F6">
        <w:t>25]</w:t>
      </w:r>
    </w:p>
    <w:p w14:paraId="2A0480FA" w14:textId="57E1DCC7" w:rsidR="00716E47" w:rsidRPr="00716E47" w:rsidRDefault="00716E47" w:rsidP="0028618D">
      <w:pPr>
        <w:pStyle w:val="Heading4"/>
      </w:pPr>
      <w:r>
        <w:t>4</w:t>
      </w:r>
      <w:r w:rsidR="00C074C5">
        <w:t xml:space="preserve"> -- </w:t>
      </w:r>
      <w:r>
        <w:t>also</w:t>
      </w:r>
      <w:r w:rsidR="0028618D">
        <w:t>,</w:t>
      </w:r>
      <w:r>
        <w:t xml:space="preserve"> </w:t>
      </w:r>
      <w:r w:rsidR="00A96505">
        <w:t>tons of alt causes CISA has been destroyed by trump admin to the extent it</w:t>
      </w:r>
      <w:r w:rsidR="0028618D">
        <w:t>s</w:t>
      </w:r>
      <w:r w:rsidR="00A96505">
        <w:t xml:space="preserve"> inoperable</w:t>
      </w:r>
      <w:r w:rsidR="0028618D">
        <w:t xml:space="preserve">, and even if the plan can solve for some cyberattacks with </w:t>
      </w:r>
      <w:r w:rsidR="00A53041">
        <w:t>CISA</w:t>
      </w:r>
      <w:r w:rsidR="0028618D">
        <w:t xml:space="preserve"> practically dead there no way the aff can solve</w:t>
      </w:r>
    </w:p>
    <w:p w14:paraId="0FE3CD28" w14:textId="5998D0B0" w:rsidR="00716E47" w:rsidRPr="001F2986" w:rsidRDefault="00716E47" w:rsidP="00716E47">
      <w:pPr>
        <w:pStyle w:val="Heading4"/>
        <w:rPr>
          <w:rFonts w:cstheme="minorHAnsi"/>
        </w:rPr>
      </w:pPr>
      <w:r>
        <w:rPr>
          <w:rFonts w:cstheme="minorHAnsi"/>
        </w:rPr>
        <w:t>5</w:t>
      </w:r>
      <w:r w:rsidR="00CB336C">
        <w:rPr>
          <w:rFonts w:cstheme="minorHAnsi"/>
        </w:rPr>
        <w:t xml:space="preserve"> -- </w:t>
      </w:r>
      <w:r w:rsidRPr="001F2986">
        <w:rPr>
          <w:rFonts w:cstheme="minorHAnsi"/>
        </w:rPr>
        <w:t xml:space="preserve">No nuclear retaliation to a cyber-attack. </w:t>
      </w:r>
    </w:p>
    <w:p w14:paraId="31423FFD" w14:textId="77777777" w:rsidR="00716E47" w:rsidRPr="001F2986" w:rsidRDefault="00716E47" w:rsidP="00716E47">
      <w:pPr>
        <w:rPr>
          <w:rFonts w:cstheme="minorHAnsi"/>
          <w:sz w:val="16"/>
        </w:rPr>
      </w:pPr>
      <w:r w:rsidRPr="001F2986">
        <w:rPr>
          <w:rStyle w:val="Style13ptBold"/>
          <w:rFonts w:cstheme="minorHAnsi"/>
        </w:rPr>
        <w:t>Tucker 18</w:t>
      </w:r>
      <w:r w:rsidRPr="001F2986">
        <w:rPr>
          <w:rFonts w:cstheme="minorHAnsi"/>
        </w:rPr>
        <w:t>, technology editor for Defense One, citing Gen. Paul Selva, vice chairman of the Joints Chiefs of Staff. (Patrick, 2-2-2018, "</w:t>
      </w:r>
      <w:r w:rsidRPr="001F2986">
        <w:rPr>
          <w:rStyle w:val="StyleUnderline"/>
          <w:rFonts w:cstheme="minorHAnsi"/>
        </w:rPr>
        <w:t xml:space="preserve">No, </w:t>
      </w:r>
      <w:r w:rsidRPr="00BE66AC">
        <w:rPr>
          <w:rStyle w:val="StyleUnderline"/>
          <w:rFonts w:cstheme="minorHAnsi"/>
          <w:highlight w:val="cyan"/>
        </w:rPr>
        <w:t xml:space="preserve">the US </w:t>
      </w:r>
      <w:r w:rsidRPr="00BE66AC">
        <w:rPr>
          <w:rStyle w:val="Emphasis"/>
          <w:rFonts w:cstheme="minorHAnsi"/>
          <w:highlight w:val="cyan"/>
        </w:rPr>
        <w:t>Won’t Respond to A Cyber Attack with Nukes</w:t>
      </w:r>
      <w:r w:rsidRPr="001F2986">
        <w:rPr>
          <w:rFonts w:cstheme="minorHAnsi"/>
        </w:rPr>
        <w:t xml:space="preserve">", </w:t>
      </w:r>
      <w:r w:rsidRPr="001F2986">
        <w:rPr>
          <w:rFonts w:cstheme="minorHAnsi"/>
          <w:i/>
          <w:iCs/>
        </w:rPr>
        <w:t>Defense One</w:t>
      </w:r>
      <w:r w:rsidRPr="001F2986">
        <w:rPr>
          <w:rFonts w:cstheme="minorHAnsi"/>
        </w:rPr>
        <w:t>, https://www.defenseone.com/technology/2018/02/no-us-wont-respond-cyber-attack-nukes/145700/)</w:t>
      </w:r>
    </w:p>
    <w:p w14:paraId="559D9930" w14:textId="77777777" w:rsidR="00716E47" w:rsidRPr="001F2986" w:rsidRDefault="00716E47" w:rsidP="00716E47">
      <w:pPr>
        <w:rPr>
          <w:rFonts w:cstheme="minorHAnsi"/>
          <w:sz w:val="16"/>
        </w:rPr>
      </w:pPr>
      <w:r w:rsidRPr="001F2986">
        <w:rPr>
          <w:rStyle w:val="StyleUnderline"/>
          <w:rFonts w:cstheme="minorHAnsi"/>
        </w:rPr>
        <w:t>The idea that the U.S. is building</w:t>
      </w:r>
      <w:r w:rsidRPr="001F2986">
        <w:rPr>
          <w:rFonts w:cstheme="minorHAnsi"/>
          <w:sz w:val="16"/>
        </w:rPr>
        <w:t xml:space="preserve"> new low-yield </w:t>
      </w:r>
      <w:r w:rsidRPr="001F2986">
        <w:rPr>
          <w:rStyle w:val="Emphasis"/>
          <w:rFonts w:cstheme="minorHAnsi"/>
        </w:rPr>
        <w:t>nuclear weapons</w:t>
      </w:r>
      <w:r w:rsidRPr="001F2986">
        <w:rPr>
          <w:rStyle w:val="StyleUnderline"/>
          <w:rFonts w:cstheme="minorHAnsi"/>
        </w:rPr>
        <w:t xml:space="preserve"> to respond to a cyber attack is “</w:t>
      </w:r>
      <w:r w:rsidRPr="001F2986">
        <w:rPr>
          <w:rStyle w:val="Emphasis"/>
          <w:rFonts w:cstheme="minorHAnsi"/>
        </w:rPr>
        <w:t>not true</w:t>
      </w:r>
      <w:r w:rsidRPr="001F2986">
        <w:rPr>
          <w:rStyle w:val="StyleUnderline"/>
          <w:rFonts w:cstheme="minorHAnsi"/>
        </w:rPr>
        <w:t>,”</w:t>
      </w:r>
      <w:r w:rsidRPr="001F2986">
        <w:rPr>
          <w:rFonts w:cstheme="minorHAnsi"/>
          <w:sz w:val="16"/>
        </w:rPr>
        <w:t xml:space="preserve"> </w:t>
      </w:r>
      <w:r w:rsidRPr="00BE66AC">
        <w:rPr>
          <w:rStyle w:val="Emphasis"/>
          <w:rFonts w:cstheme="minorHAnsi"/>
          <w:highlight w:val="cyan"/>
        </w:rPr>
        <w:t>military leaders</w:t>
      </w:r>
      <w:r w:rsidRPr="00BE66AC">
        <w:rPr>
          <w:rStyle w:val="StyleUnderline"/>
          <w:rFonts w:cstheme="minorHAnsi"/>
          <w:highlight w:val="cyan"/>
        </w:rPr>
        <w:t xml:space="preserve"> told reporters</w:t>
      </w:r>
      <w:r w:rsidRPr="001F2986">
        <w:rPr>
          <w:rFonts w:cstheme="minorHAnsi"/>
          <w:sz w:val="16"/>
        </w:rPr>
        <w:t xml:space="preserve"> in the runup to the Friday release of the new Nuclear Posture Review.</w:t>
      </w:r>
    </w:p>
    <w:p w14:paraId="1A0A9CD5" w14:textId="77777777" w:rsidR="00716E47" w:rsidRPr="001F2986" w:rsidRDefault="00716E47" w:rsidP="00716E47">
      <w:pPr>
        <w:rPr>
          <w:rFonts w:cstheme="minorHAnsi"/>
          <w:sz w:val="16"/>
        </w:rPr>
      </w:pPr>
      <w:r w:rsidRPr="001F2986">
        <w:rPr>
          <w:rFonts w:cstheme="minorHAnsi"/>
          <w:sz w:val="16"/>
        </w:rPr>
        <w:t>“</w:t>
      </w:r>
      <w:r w:rsidRPr="001F2986">
        <w:rPr>
          <w:rStyle w:val="StyleUnderline"/>
          <w:rFonts w:cstheme="minorHAnsi"/>
        </w:rPr>
        <w:t xml:space="preserve">The </w:t>
      </w:r>
      <w:r w:rsidRPr="00BE66AC">
        <w:rPr>
          <w:rStyle w:val="StyleUnderline"/>
          <w:rFonts w:cstheme="minorHAnsi"/>
          <w:highlight w:val="cyan"/>
        </w:rPr>
        <w:t xml:space="preserve">people </w:t>
      </w:r>
      <w:r w:rsidRPr="001F2986">
        <w:rPr>
          <w:rStyle w:val="StyleUnderline"/>
          <w:rFonts w:cstheme="minorHAnsi"/>
        </w:rPr>
        <w:t xml:space="preserve">who </w:t>
      </w:r>
      <w:r w:rsidRPr="00BE66AC">
        <w:rPr>
          <w:rStyle w:val="StyleUnderline"/>
          <w:rFonts w:cstheme="minorHAnsi"/>
          <w:highlight w:val="cyan"/>
        </w:rPr>
        <w:t xml:space="preserve">say we </w:t>
      </w:r>
      <w:r w:rsidRPr="00BE66AC">
        <w:rPr>
          <w:rStyle w:val="Emphasis"/>
          <w:rFonts w:cstheme="minorHAnsi"/>
          <w:highlight w:val="cyan"/>
        </w:rPr>
        <w:t>lowered the threshold</w:t>
      </w:r>
      <w:r w:rsidRPr="00BE66AC">
        <w:rPr>
          <w:rStyle w:val="StyleUnderline"/>
          <w:rFonts w:cstheme="minorHAnsi"/>
          <w:highlight w:val="cyan"/>
        </w:rPr>
        <w:t xml:space="preserve"> for the use of </w:t>
      </w:r>
      <w:r w:rsidRPr="00BE66AC">
        <w:rPr>
          <w:rStyle w:val="Emphasis"/>
          <w:rFonts w:cstheme="minorHAnsi"/>
          <w:highlight w:val="cyan"/>
        </w:rPr>
        <w:t>nuc</w:t>
      </w:r>
      <w:r w:rsidRPr="001F2986">
        <w:rPr>
          <w:rStyle w:val="Emphasis"/>
          <w:rFonts w:cstheme="minorHAnsi"/>
        </w:rPr>
        <w:t>lear weapon</w:t>
      </w:r>
      <w:r w:rsidRPr="00BE66AC">
        <w:rPr>
          <w:rStyle w:val="Emphasis"/>
          <w:rFonts w:cstheme="minorHAnsi"/>
          <w:highlight w:val="cyan"/>
        </w:rPr>
        <w:t>s</w:t>
      </w:r>
      <w:r w:rsidRPr="001F2986">
        <w:rPr>
          <w:rStyle w:val="StyleUnderline"/>
          <w:rFonts w:cstheme="minorHAnsi"/>
        </w:rPr>
        <w:t xml:space="preserve"> </w:t>
      </w:r>
      <w:r w:rsidRPr="001F2986">
        <w:rPr>
          <w:rFonts w:cstheme="minorHAnsi"/>
          <w:sz w:val="16"/>
        </w:rPr>
        <w:t>are saying</w:t>
      </w:r>
      <w:r w:rsidRPr="001F2986">
        <w:rPr>
          <w:rStyle w:val="StyleUnderline"/>
          <w:rFonts w:cstheme="minorHAnsi"/>
        </w:rPr>
        <w:t>,</w:t>
      </w:r>
      <w:r w:rsidRPr="001F2986">
        <w:rPr>
          <w:rFonts w:cstheme="minorHAnsi"/>
          <w:sz w:val="16"/>
        </w:rPr>
        <w:t xml:space="preserve"> ‘but we want these low-yield nuclear weapons </w:t>
      </w:r>
      <w:r w:rsidRPr="001F2986">
        <w:rPr>
          <w:rStyle w:val="StyleUnderline"/>
          <w:rFonts w:cstheme="minorHAnsi"/>
        </w:rPr>
        <w:t xml:space="preserve">so that we can answer a </w:t>
      </w:r>
      <w:r w:rsidRPr="001F2986">
        <w:rPr>
          <w:rStyle w:val="Emphasis"/>
          <w:rFonts w:cstheme="minorHAnsi"/>
        </w:rPr>
        <w:t>cyber attack</w:t>
      </w:r>
      <w:r w:rsidRPr="001F2986">
        <w:rPr>
          <w:rFonts w:cstheme="minorHAnsi"/>
          <w:sz w:val="16"/>
        </w:rPr>
        <w:t xml:space="preserve"> because we’re so bad at cyber security.’ </w:t>
      </w:r>
      <w:r w:rsidRPr="00BE66AC">
        <w:rPr>
          <w:rStyle w:val="StyleUnderline"/>
          <w:rFonts w:cstheme="minorHAnsi"/>
          <w:highlight w:val="cyan"/>
        </w:rPr>
        <w:t>That’s</w:t>
      </w:r>
      <w:r w:rsidRPr="001F2986">
        <w:rPr>
          <w:rStyle w:val="StyleUnderline"/>
          <w:rFonts w:cstheme="minorHAnsi"/>
        </w:rPr>
        <w:t xml:space="preserve"> just </w:t>
      </w:r>
      <w:r w:rsidRPr="00A11FF3">
        <w:rPr>
          <w:rStyle w:val="Emphasis"/>
          <w:rFonts w:cstheme="minorHAnsi"/>
        </w:rPr>
        <w:t xml:space="preserve">fundamentally </w:t>
      </w:r>
      <w:r w:rsidRPr="00BE66AC">
        <w:rPr>
          <w:rStyle w:val="Emphasis"/>
          <w:rFonts w:cstheme="minorHAnsi"/>
          <w:highlight w:val="cyan"/>
        </w:rPr>
        <w:t>not true</w:t>
      </w:r>
      <w:r w:rsidRPr="001F2986">
        <w:rPr>
          <w:rStyle w:val="StyleUnderline"/>
          <w:rFonts w:cstheme="minorHAnsi"/>
        </w:rPr>
        <w:t>,</w:t>
      </w:r>
      <w:r w:rsidRPr="001F2986">
        <w:rPr>
          <w:rFonts w:cstheme="minorHAnsi"/>
          <w:sz w:val="16"/>
        </w:rPr>
        <w:t>” Gen. Paul Selva, vice chairman of the Joints Chiefs of Staff, said Tuesday at a meeting with reporters.</w:t>
      </w:r>
    </w:p>
    <w:p w14:paraId="242F5B6A" w14:textId="77777777" w:rsidR="00716E47" w:rsidRPr="001F2986" w:rsidRDefault="00716E47" w:rsidP="00716E47">
      <w:pPr>
        <w:rPr>
          <w:rFonts w:cstheme="minorHAnsi"/>
          <w:sz w:val="16"/>
        </w:rPr>
      </w:pPr>
      <w:r w:rsidRPr="001F2986">
        <w:rPr>
          <w:rFonts w:cstheme="minorHAnsi"/>
          <w:sz w:val="16"/>
        </w:rPr>
        <w:t>It’s an idea that military leaders have been pushing back against since the New York Times ran a Jan. 16 story headlined, “Pentagon Suggests Countering Devastating Cyberattacks With Nuclear Arms.”</w:t>
      </w:r>
    </w:p>
    <w:p w14:paraId="47D2C8A6" w14:textId="77777777" w:rsidR="00716E47" w:rsidRPr="001F2986" w:rsidRDefault="00716E47" w:rsidP="00716E47">
      <w:pPr>
        <w:rPr>
          <w:rFonts w:cstheme="minorHAnsi"/>
          <w:sz w:val="16"/>
        </w:rPr>
      </w:pPr>
      <w:r w:rsidRPr="001F2986">
        <w:rPr>
          <w:rStyle w:val="StyleUnderline"/>
          <w:rFonts w:cstheme="minorHAnsi"/>
        </w:rPr>
        <w:t xml:space="preserve">When would the U.S. launch a </w:t>
      </w:r>
      <w:r w:rsidRPr="001F2986">
        <w:rPr>
          <w:rStyle w:val="Emphasis"/>
          <w:rFonts w:cstheme="minorHAnsi"/>
        </w:rPr>
        <w:t>nuclear attack</w:t>
      </w:r>
      <w:r w:rsidRPr="001F2986">
        <w:rPr>
          <w:rStyle w:val="StyleUnderline"/>
          <w:rFonts w:cstheme="minorHAnsi"/>
        </w:rPr>
        <w:t xml:space="preserve"> in response to a </w:t>
      </w:r>
      <w:r w:rsidRPr="001F2986">
        <w:rPr>
          <w:rStyle w:val="Emphasis"/>
          <w:rFonts w:cstheme="minorHAnsi"/>
        </w:rPr>
        <w:t>non-nuclear event?</w:t>
      </w:r>
      <w:r w:rsidRPr="001F2986">
        <w:rPr>
          <w:rFonts w:cstheme="minorHAnsi"/>
          <w:sz w:val="16"/>
        </w:rPr>
        <w:t xml:space="preserve"> The Defense Department says </w:t>
      </w:r>
      <w:r w:rsidRPr="00BE66AC">
        <w:rPr>
          <w:rStyle w:val="StyleUnderline"/>
          <w:rFonts w:cstheme="minorHAnsi"/>
          <w:highlight w:val="cyan"/>
        </w:rPr>
        <w:t xml:space="preserve">the threshold </w:t>
      </w:r>
      <w:r w:rsidRPr="00BE66AC">
        <w:rPr>
          <w:rStyle w:val="Emphasis"/>
          <w:rFonts w:cstheme="minorHAnsi"/>
          <w:highlight w:val="cyan"/>
        </w:rPr>
        <w:t>hasn’t changed</w:t>
      </w:r>
      <w:r w:rsidRPr="00BE66AC">
        <w:rPr>
          <w:rStyle w:val="StyleUnderline"/>
          <w:rFonts w:cstheme="minorHAnsi"/>
          <w:highlight w:val="cyan"/>
        </w:rPr>
        <w:t xml:space="preserve"> since</w:t>
      </w:r>
      <w:r w:rsidRPr="001F2986">
        <w:rPr>
          <w:rFonts w:cstheme="minorHAnsi"/>
          <w:sz w:val="16"/>
        </w:rPr>
        <w:t xml:space="preserve"> the </w:t>
      </w:r>
      <w:r w:rsidRPr="00BE66AC">
        <w:rPr>
          <w:rStyle w:val="StyleUnderline"/>
          <w:rFonts w:cstheme="minorHAnsi"/>
          <w:highlight w:val="cyan"/>
        </w:rPr>
        <w:t>Obama</w:t>
      </w:r>
      <w:r w:rsidRPr="001F2986">
        <w:rPr>
          <w:rFonts w:cstheme="minorHAnsi"/>
          <w:sz w:val="16"/>
        </w:rPr>
        <w:t xml:space="preserve"> administration</w:t>
      </w:r>
      <w:r w:rsidRPr="001F2986">
        <w:rPr>
          <w:rStyle w:val="StyleUnderline"/>
          <w:rFonts w:cstheme="minorHAnsi"/>
        </w:rPr>
        <w:t>’s</w:t>
      </w:r>
      <w:r w:rsidRPr="001F2986">
        <w:rPr>
          <w:rFonts w:cstheme="minorHAnsi"/>
          <w:sz w:val="16"/>
        </w:rPr>
        <w:t xml:space="preserve"> </w:t>
      </w:r>
      <w:r w:rsidRPr="001F2986">
        <w:rPr>
          <w:rStyle w:val="Emphasis"/>
          <w:rFonts w:cstheme="minorHAnsi"/>
        </w:rPr>
        <w:t>own nuclear posture review</w:t>
      </w:r>
      <w:r w:rsidRPr="001F2986">
        <w:rPr>
          <w:rStyle w:val="StyleUnderline"/>
          <w:rFonts w:cstheme="minorHAnsi"/>
        </w:rPr>
        <w:t xml:space="preserve"> in 2010,</w:t>
      </w:r>
      <w:r w:rsidRPr="001F2986">
        <w:rPr>
          <w:rFonts w:cstheme="minorHAnsi"/>
          <w:sz w:val="16"/>
        </w:rPr>
        <w:t xml:space="preserve"> but a draft of the new review that leaked online caused a bit of drama in its attempts to dispel “ambiguity.”</w:t>
      </w:r>
    </w:p>
    <w:p w14:paraId="7C686BA8" w14:textId="77777777" w:rsidR="00716E47" w:rsidRPr="001F2986" w:rsidRDefault="00716E47" w:rsidP="00716E47">
      <w:pPr>
        <w:rPr>
          <w:rFonts w:cstheme="minorHAnsi"/>
          <w:sz w:val="16"/>
        </w:rPr>
      </w:pPr>
      <w:r w:rsidRPr="001F2986">
        <w:rPr>
          <w:rFonts w:cstheme="minorHAnsi"/>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w:t>
      </w:r>
      <w:r w:rsidRPr="001F2986">
        <w:rPr>
          <w:rStyle w:val="StyleUnderline"/>
          <w:rFonts w:cstheme="minorHAnsi"/>
        </w:rPr>
        <w:t xml:space="preserve">It could be an attack using a non-nuclear weapon against our nuclear command-and-control [or] early-warning satellites. But we </w:t>
      </w:r>
      <w:r w:rsidRPr="001F2986">
        <w:rPr>
          <w:rStyle w:val="Emphasis"/>
          <w:rFonts w:cstheme="minorHAnsi"/>
        </w:rPr>
        <w:t>don’t talk about cyber</w:t>
      </w:r>
      <w:r w:rsidRPr="001F2986">
        <w:rPr>
          <w:rFonts w:cstheme="minorHAnsi"/>
          <w:sz w:val="16"/>
        </w:rPr>
        <w:t>.”</w:t>
      </w:r>
    </w:p>
    <w:p w14:paraId="4CF706B0" w14:textId="77777777" w:rsidR="00716E47" w:rsidRPr="001F2986" w:rsidRDefault="00716E47" w:rsidP="00716E47">
      <w:pPr>
        <w:rPr>
          <w:rFonts w:cstheme="minorHAnsi"/>
          <w:sz w:val="16"/>
        </w:rPr>
      </w:pPr>
      <w:r w:rsidRPr="001F2986">
        <w:rPr>
          <w:rFonts w:cstheme="minorHAnsi"/>
          <w:sz w:val="16"/>
        </w:rPr>
        <w:t xml:space="preserve">In his own conversation with reporters, </w:t>
      </w:r>
      <w:r w:rsidRPr="001F2986">
        <w:rPr>
          <w:rStyle w:val="StyleUnderline"/>
          <w:rFonts w:cstheme="minorHAnsi"/>
        </w:rPr>
        <w:t>Selva broadened “early warning” systems to include ones that provide “indications of warning that are important to our detection of an attack.”</w:t>
      </w:r>
      <w:r w:rsidRPr="001F2986">
        <w:rPr>
          <w:rFonts w:cstheme="minorHAnsi"/>
          <w:sz w:val="16"/>
        </w:rPr>
        <w:t xml:space="preserve"> He also emphasized, “</w:t>
      </w:r>
      <w:r w:rsidRPr="001F2986">
        <w:rPr>
          <w:rStyle w:val="Emphasis"/>
          <w:rFonts w:cstheme="minorHAnsi"/>
        </w:rPr>
        <w:t>We never said ‘cyber.’</w:t>
      </w:r>
      <w:r w:rsidRPr="001F2986">
        <w:rPr>
          <w:rFonts w:cstheme="minorHAnsi"/>
          <w:sz w:val="16"/>
        </w:rPr>
        <w:t>”</w:t>
      </w:r>
    </w:p>
    <w:p w14:paraId="3BC8751D" w14:textId="77777777" w:rsidR="00716E47" w:rsidRPr="001F2986" w:rsidRDefault="00716E47" w:rsidP="00716E47">
      <w:pPr>
        <w:rPr>
          <w:rFonts w:cstheme="minorHAnsi"/>
          <w:sz w:val="16"/>
        </w:rPr>
      </w:pPr>
      <w:r w:rsidRPr="001F2986">
        <w:rPr>
          <w:rFonts w:cstheme="minorHAnsi"/>
          <w:sz w:val="16"/>
        </w:rPr>
        <w:t xml:space="preserve">There’s a reason for that. </w:t>
      </w:r>
      <w:r w:rsidRPr="00384FF1">
        <w:rPr>
          <w:rStyle w:val="StyleUnderline"/>
          <w:rFonts w:cstheme="minorHAnsi"/>
        </w:rPr>
        <w:t xml:space="preserve">While </w:t>
      </w:r>
      <w:r w:rsidRPr="00BE66AC">
        <w:rPr>
          <w:rStyle w:val="StyleUnderline"/>
          <w:rFonts w:cstheme="minorHAnsi"/>
          <w:highlight w:val="cyan"/>
        </w:rPr>
        <w:t>cyber attacks</w:t>
      </w:r>
      <w:r w:rsidRPr="001F2986">
        <w:rPr>
          <w:rStyle w:val="StyleUnderline"/>
          <w:rFonts w:cstheme="minorHAnsi"/>
        </w:rPr>
        <w:t xml:space="preserve"> on physical </w:t>
      </w:r>
      <w:r w:rsidRPr="00384FF1">
        <w:rPr>
          <w:rStyle w:val="StyleUnderline"/>
          <w:rFonts w:cstheme="minorHAnsi"/>
        </w:rPr>
        <w:t>infrastructure can be</w:t>
      </w:r>
      <w:r w:rsidRPr="00384FF1">
        <w:rPr>
          <w:rFonts w:cstheme="minorHAnsi"/>
          <w:sz w:val="16"/>
        </w:rPr>
        <w:t xml:space="preserve"> very </w:t>
      </w:r>
      <w:r w:rsidRPr="00384FF1">
        <w:rPr>
          <w:rStyle w:val="Emphasis"/>
          <w:rFonts w:cstheme="minorHAnsi"/>
        </w:rPr>
        <w:t>dangerous</w:t>
      </w:r>
      <w:r w:rsidRPr="00384FF1">
        <w:rPr>
          <w:rStyle w:val="StyleUnderline"/>
          <w:rFonts w:cstheme="minorHAnsi"/>
        </w:rPr>
        <w:t xml:space="preserve">, they </w:t>
      </w:r>
      <w:r w:rsidRPr="00BE66AC">
        <w:rPr>
          <w:rStyle w:val="StyleUnderline"/>
          <w:rFonts w:cstheme="minorHAnsi"/>
          <w:highlight w:val="cyan"/>
        </w:rPr>
        <w:t xml:space="preserve">are </w:t>
      </w:r>
      <w:r w:rsidRPr="00BE66AC">
        <w:rPr>
          <w:rStyle w:val="Emphasis"/>
          <w:rFonts w:cstheme="minorHAnsi"/>
          <w:highlight w:val="cyan"/>
        </w:rPr>
        <w:t>unlikely</w:t>
      </w:r>
      <w:r w:rsidRPr="00BE66AC">
        <w:rPr>
          <w:rStyle w:val="StyleUnderline"/>
          <w:rFonts w:cstheme="minorHAnsi"/>
          <w:highlight w:val="cyan"/>
        </w:rPr>
        <w:t xml:space="preserve"> to </w:t>
      </w:r>
      <w:r w:rsidRPr="00BE66AC">
        <w:rPr>
          <w:rStyle w:val="Emphasis"/>
          <w:rFonts w:cstheme="minorHAnsi"/>
          <w:highlight w:val="cyan"/>
        </w:rPr>
        <w:t>kill enough people</w:t>
      </w:r>
      <w:r w:rsidRPr="00384FF1">
        <w:rPr>
          <w:rStyle w:val="StyleUnderline"/>
        </w:rPr>
        <w:t xml:space="preserve"> </w:t>
      </w:r>
      <w:r w:rsidRPr="00BE66AC">
        <w:rPr>
          <w:rStyle w:val="StyleUnderline"/>
          <w:rFonts w:cstheme="minorHAnsi"/>
          <w:highlight w:val="cyan"/>
        </w:rPr>
        <w:t xml:space="preserve">to provoke a </w:t>
      </w:r>
      <w:r w:rsidRPr="001F2986">
        <w:rPr>
          <w:rStyle w:val="Emphasis"/>
          <w:rFonts w:cstheme="minorHAnsi"/>
        </w:rPr>
        <w:t xml:space="preserve">U.S. </w:t>
      </w:r>
      <w:r w:rsidRPr="00BE66AC">
        <w:rPr>
          <w:rStyle w:val="Emphasis"/>
          <w:rFonts w:cstheme="minorHAnsi"/>
          <w:highlight w:val="cyan"/>
        </w:rPr>
        <w:t>nuclear response.</w:t>
      </w:r>
    </w:p>
    <w:p w14:paraId="1441B7F3" w14:textId="77777777" w:rsidR="00716E47" w:rsidRPr="001F2986" w:rsidRDefault="00716E47" w:rsidP="00716E47">
      <w:pPr>
        <w:rPr>
          <w:rFonts w:cstheme="minorHAnsi"/>
          <w:sz w:val="16"/>
        </w:rPr>
      </w:pPr>
      <w:r w:rsidRPr="001F2986">
        <w:rPr>
          <w:rFonts w:cstheme="minorHAnsi"/>
          <w:sz w:val="16"/>
        </w:rPr>
        <w:t>An National Academies of Science and Engineering analysis of the vulnerability of U.S. infrastructure makes that point. A major cyber attack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383A93A9" w14:textId="77777777" w:rsidR="00716E47" w:rsidRPr="001F2986" w:rsidRDefault="00716E47" w:rsidP="00716E47">
      <w:pPr>
        <w:rPr>
          <w:rFonts w:cstheme="minorHAnsi"/>
          <w:sz w:val="16"/>
        </w:rPr>
      </w:pPr>
      <w:r w:rsidRPr="001F2986">
        <w:rPr>
          <w:rFonts w:cstheme="minorHAnsi"/>
          <w:sz w:val="16"/>
        </w:rPr>
        <w:t>It’s a huge problem but not an event resulting in tens of thousands of immediate deaths.</w:t>
      </w:r>
    </w:p>
    <w:p w14:paraId="3A3F7E94" w14:textId="77777777" w:rsidR="00716E47" w:rsidRPr="001F2986" w:rsidRDefault="00716E47" w:rsidP="00716E47">
      <w:pPr>
        <w:rPr>
          <w:rFonts w:cstheme="minorHAnsi"/>
          <w:sz w:val="16"/>
        </w:rPr>
      </w:pPr>
      <w:r w:rsidRPr="001F2986">
        <w:rPr>
          <w:rFonts w:cstheme="minorHAnsi"/>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30E7D8D8" w14:textId="77777777" w:rsidR="00716E47" w:rsidRPr="001F2986" w:rsidRDefault="00716E47" w:rsidP="00716E47">
      <w:pPr>
        <w:rPr>
          <w:rFonts w:cstheme="minorHAnsi"/>
          <w:sz w:val="16"/>
        </w:rPr>
      </w:pPr>
      <w:r w:rsidRPr="001F2986">
        <w:rPr>
          <w:rStyle w:val="StyleUnderline"/>
          <w:rFonts w:cstheme="minorHAnsi"/>
        </w:rPr>
        <w:t>Russia has demonstrated a willingness to take down power services with cyber attacks</w:t>
      </w:r>
      <w:r w:rsidRPr="001F2986">
        <w:rPr>
          <w:rFonts w:cstheme="minorHAnsi"/>
          <w:sz w:val="16"/>
        </w:rPr>
        <w:t>, as they did in Ukraine on Christmas Eve 2015. But these attacks were brief and occured in the context of actual fighting.</w:t>
      </w:r>
    </w:p>
    <w:p w14:paraId="4976B195" w14:textId="77777777" w:rsidR="00716E47" w:rsidRPr="001F2986" w:rsidRDefault="00716E47" w:rsidP="00716E47">
      <w:pPr>
        <w:rPr>
          <w:rStyle w:val="Emphasis"/>
          <w:rFonts w:cstheme="minorHAnsi"/>
        </w:rPr>
      </w:pPr>
      <w:r w:rsidRPr="001F2986">
        <w:rPr>
          <w:rFonts w:cstheme="minorHAnsi"/>
          <w:sz w:val="16"/>
        </w:rPr>
        <w:t xml:space="preserve">In other words, </w:t>
      </w:r>
      <w:r w:rsidRPr="00BE66AC">
        <w:rPr>
          <w:rStyle w:val="StyleUnderline"/>
          <w:rFonts w:cstheme="minorHAnsi"/>
          <w:highlight w:val="cyan"/>
        </w:rPr>
        <w:t xml:space="preserve">the </w:t>
      </w:r>
      <w:r w:rsidRPr="00BE66AC">
        <w:rPr>
          <w:rStyle w:val="Emphasis"/>
          <w:rFonts w:cstheme="minorHAnsi"/>
          <w:highlight w:val="cyan"/>
        </w:rPr>
        <w:t>worst cyber physical attack</w:t>
      </w:r>
      <w:r w:rsidRPr="001F2986">
        <w:rPr>
          <w:rStyle w:val="StyleUnderline"/>
          <w:rFonts w:cstheme="minorHAnsi"/>
        </w:rPr>
        <w:t xml:space="preserve"> </w:t>
      </w:r>
      <w:r w:rsidRPr="00BE66AC">
        <w:rPr>
          <w:rStyle w:val="StyleUnderline"/>
          <w:rFonts w:cstheme="minorHAnsi"/>
          <w:highlight w:val="cyan"/>
        </w:rPr>
        <w:t>that</w:t>
      </w:r>
      <w:r w:rsidRPr="001F2986">
        <w:rPr>
          <w:rStyle w:val="StyleUnderline"/>
          <w:rFonts w:cstheme="minorHAnsi"/>
        </w:rPr>
        <w:t xml:space="preserve"> </w:t>
      </w:r>
      <w:r w:rsidRPr="001F2986">
        <w:rPr>
          <w:rStyle w:val="Emphasis"/>
          <w:rFonts w:cstheme="minorHAnsi"/>
        </w:rPr>
        <w:t xml:space="preserve">top </w:t>
      </w:r>
      <w:r w:rsidRPr="00BE66AC">
        <w:rPr>
          <w:rStyle w:val="Emphasis"/>
          <w:rFonts w:cstheme="minorHAnsi"/>
          <w:highlight w:val="cyan"/>
        </w:rPr>
        <w:t>experts</w:t>
      </w:r>
      <w:r w:rsidRPr="00BE66AC">
        <w:rPr>
          <w:rStyle w:val="StyleUnderline"/>
          <w:rFonts w:cstheme="minorHAnsi"/>
          <w:highlight w:val="cyan"/>
        </w:rPr>
        <w:t xml:space="preserve"> believe </w:t>
      </w:r>
      <w:r w:rsidRPr="00BE66AC">
        <w:rPr>
          <w:rStyle w:val="Emphasis"/>
          <w:rFonts w:cstheme="minorHAnsi"/>
          <w:highlight w:val="cyan"/>
        </w:rPr>
        <w:t>credible</w:t>
      </w:r>
      <w:r w:rsidRPr="001F2986">
        <w:rPr>
          <w:rStyle w:val="StyleUnderline"/>
          <w:rFonts w:cstheme="minorHAnsi"/>
        </w:rPr>
        <w:t xml:space="preserve"> </w:t>
      </w:r>
      <w:r w:rsidRPr="001F2986">
        <w:rPr>
          <w:rFonts w:cstheme="minorHAnsi"/>
          <w:sz w:val="16"/>
        </w:rPr>
        <w:t>likely</w:t>
      </w:r>
      <w:r w:rsidRPr="001F2986">
        <w:rPr>
          <w:rStyle w:val="StyleUnderline"/>
          <w:rFonts w:cstheme="minorHAnsi"/>
        </w:rPr>
        <w:t xml:space="preserve"> </w:t>
      </w:r>
      <w:r w:rsidRPr="00BE66AC">
        <w:rPr>
          <w:rStyle w:val="StyleUnderline"/>
          <w:rFonts w:cstheme="minorHAnsi"/>
          <w:highlight w:val="cyan"/>
        </w:rPr>
        <w:t xml:space="preserve">does </w:t>
      </w:r>
      <w:r w:rsidRPr="00BE66AC">
        <w:rPr>
          <w:rStyle w:val="Emphasis"/>
          <w:rFonts w:cstheme="minorHAnsi"/>
          <w:highlight w:val="cyan"/>
        </w:rPr>
        <w:t>not meet the threshold</w:t>
      </w:r>
      <w:r w:rsidRPr="001F2986">
        <w:rPr>
          <w:rStyle w:val="StyleUnderline"/>
          <w:rFonts w:cstheme="minorHAnsi"/>
        </w:rPr>
        <w:t xml:space="preserve"> that </w:t>
      </w:r>
      <w:r w:rsidRPr="00BE66AC">
        <w:rPr>
          <w:rStyle w:val="StyleUnderline"/>
          <w:rFonts w:cstheme="minorHAnsi"/>
          <w:highlight w:val="cyan"/>
        </w:rPr>
        <w:t>the</w:t>
      </w:r>
      <w:r w:rsidRPr="001F2986">
        <w:rPr>
          <w:rStyle w:val="StyleUnderline"/>
          <w:rFonts w:cstheme="minorHAnsi"/>
        </w:rPr>
        <w:t xml:space="preserve"> </w:t>
      </w:r>
      <w:r w:rsidRPr="00BE66AC">
        <w:rPr>
          <w:rStyle w:val="StyleUnderline"/>
          <w:rFonts w:cstheme="minorHAnsi"/>
          <w:highlight w:val="cyan"/>
        </w:rPr>
        <w:t>Defense Department</w:t>
      </w:r>
      <w:r w:rsidRPr="001F2986">
        <w:rPr>
          <w:rStyle w:val="StyleUnderline"/>
          <w:rFonts w:cstheme="minorHAnsi"/>
        </w:rPr>
        <w:t xml:space="preserve"> has </w:t>
      </w:r>
      <w:r w:rsidRPr="00BE66AC">
        <w:rPr>
          <w:rStyle w:val="Emphasis"/>
          <w:rFonts w:cstheme="minorHAnsi"/>
          <w:highlight w:val="cyan"/>
        </w:rPr>
        <w:t>set</w:t>
      </w:r>
      <w:r w:rsidRPr="001F2986">
        <w:rPr>
          <w:rStyle w:val="Emphasis"/>
          <w:rFonts w:cstheme="minorHAnsi"/>
        </w:rPr>
        <w:t xml:space="preserve"> out </w:t>
      </w:r>
      <w:r w:rsidRPr="00BE66AC">
        <w:rPr>
          <w:rStyle w:val="Emphasis"/>
          <w:rFonts w:cstheme="minorHAnsi"/>
          <w:highlight w:val="cyan"/>
        </w:rPr>
        <w:t>for deploying a nuc</w:t>
      </w:r>
      <w:r w:rsidRPr="001F2986">
        <w:rPr>
          <w:rStyle w:val="Emphasis"/>
          <w:rFonts w:cstheme="minorHAnsi"/>
        </w:rPr>
        <w:t>lear weapon.</w:t>
      </w:r>
    </w:p>
    <w:p w14:paraId="62E16A56" w14:textId="77777777" w:rsidR="00EA6B6D" w:rsidRPr="00EA6B6D" w:rsidRDefault="00EA6B6D" w:rsidP="00EA6B6D"/>
    <w:p w14:paraId="4D613785" w14:textId="77777777" w:rsidR="00F51D07" w:rsidRDefault="00F51D07" w:rsidP="00F51D07">
      <w:pPr>
        <w:pStyle w:val="Heading2"/>
      </w:pPr>
      <w:r>
        <w:t>China/Baltics</w:t>
      </w:r>
    </w:p>
    <w:p w14:paraId="259BB944" w14:textId="77777777" w:rsidR="00F51D07" w:rsidRPr="001F2986" w:rsidRDefault="00F51D07" w:rsidP="00F51D07">
      <w:pPr>
        <w:pStyle w:val="Heading3"/>
      </w:pPr>
      <w:r w:rsidRPr="001F2986">
        <w:t>1NC</w:t>
      </w:r>
      <w:r>
        <w:t xml:space="preserve"> — !D — </w:t>
      </w:r>
      <w:r w:rsidRPr="001F2986">
        <w:t>Taiwan Invasion</w:t>
      </w:r>
    </w:p>
    <w:p w14:paraId="621F3846" w14:textId="77777777" w:rsidR="00F51D07" w:rsidRPr="001F2986" w:rsidRDefault="00F51D07" w:rsidP="00F51D07">
      <w:pPr>
        <w:pStyle w:val="Heading4"/>
        <w:rPr>
          <w:rFonts w:cstheme="minorHAnsi"/>
        </w:rPr>
      </w:pPr>
      <w:r w:rsidRPr="001F2986">
        <w:rPr>
          <w:rFonts w:cstheme="minorHAnsi"/>
        </w:rPr>
        <w:t>No Taiwan war</w:t>
      </w:r>
      <w:r>
        <w:rPr>
          <w:rFonts w:cstheme="minorHAnsi"/>
        </w:rPr>
        <w:t xml:space="preserve"> — </w:t>
      </w:r>
      <w:r w:rsidRPr="001F2986">
        <w:rPr>
          <w:rFonts w:cstheme="minorHAnsi"/>
        </w:rPr>
        <w:t xml:space="preserve">China </w:t>
      </w:r>
      <w:r w:rsidRPr="001F2986">
        <w:rPr>
          <w:rFonts w:cstheme="minorHAnsi"/>
          <w:u w:val="single"/>
        </w:rPr>
        <w:t>can’t invade</w:t>
      </w:r>
      <w:r w:rsidRPr="001F2986">
        <w:rPr>
          <w:rFonts w:cstheme="minorHAnsi"/>
        </w:rPr>
        <w:t xml:space="preserve"> and </w:t>
      </w:r>
      <w:r w:rsidRPr="001F2986">
        <w:rPr>
          <w:rFonts w:cstheme="minorHAnsi"/>
          <w:u w:val="single"/>
        </w:rPr>
        <w:t>wouldn’t risk it</w:t>
      </w:r>
      <w:r w:rsidRPr="001F2986">
        <w:rPr>
          <w:rFonts w:cstheme="minorHAnsi"/>
        </w:rPr>
        <w:t xml:space="preserve">. </w:t>
      </w:r>
    </w:p>
    <w:p w14:paraId="62BEB5B6" w14:textId="77777777" w:rsidR="00F51D07" w:rsidRPr="001F2986" w:rsidRDefault="00F51D07" w:rsidP="00F51D07">
      <w:pPr>
        <w:rPr>
          <w:rFonts w:cstheme="minorHAnsi"/>
        </w:rPr>
      </w:pPr>
      <w:r w:rsidRPr="001F2986">
        <w:rPr>
          <w:rStyle w:val="Style13ptBold"/>
          <w:rFonts w:cstheme="minorHAnsi"/>
        </w:rPr>
        <w:t>Tyson 20</w:t>
      </w:r>
      <w:r w:rsidRPr="001F2986">
        <w:rPr>
          <w:rFonts w:cstheme="minorHAnsi"/>
        </w:rPr>
        <w:t xml:space="preserve">, Staff writer citing Drew Thompson, a former Pentagon official overseeing China policy. (Ann Scott, 11-12-2020, "U.S., China, Taiwan: Why the tense status quo may stick – for now", </w:t>
      </w:r>
      <w:r w:rsidRPr="001F2986">
        <w:rPr>
          <w:rFonts w:cstheme="minorHAnsi"/>
          <w:i/>
          <w:iCs/>
        </w:rPr>
        <w:t>Christian Science Monitor</w:t>
      </w:r>
      <w:r w:rsidRPr="001F2986">
        <w:rPr>
          <w:rFonts w:cstheme="minorHAnsi"/>
        </w:rPr>
        <w:t>, https://www.csmonitor.com/World/Asia-Pacific/2020/1112/U.S.-China-Taiwan-Why-the-tense-status-quo-may-stick-for-now)</w:t>
      </w:r>
    </w:p>
    <w:p w14:paraId="494DF09E" w14:textId="77777777" w:rsidR="00F51D07" w:rsidRDefault="00F51D07" w:rsidP="00F51D07">
      <w:pPr>
        <w:rPr>
          <w:rFonts w:cstheme="minorHAnsi"/>
        </w:rPr>
      </w:pPr>
      <w:r w:rsidRPr="001F2986">
        <w:rPr>
          <w:rFonts w:cstheme="minorHAnsi"/>
        </w:rPr>
        <w:t xml:space="preserve">Barring a military mishap, however, and </w:t>
      </w:r>
      <w:r w:rsidRPr="001F2986">
        <w:rPr>
          <w:rStyle w:val="Emphasis"/>
          <w:rFonts w:cstheme="minorHAnsi"/>
        </w:rPr>
        <w:t>despite</w:t>
      </w:r>
      <w:r w:rsidRPr="001F2986">
        <w:rPr>
          <w:rStyle w:val="StyleUnderline"/>
          <w:rFonts w:cstheme="minorHAnsi"/>
        </w:rPr>
        <w:t xml:space="preserve"> the </w:t>
      </w:r>
      <w:r w:rsidRPr="001F2986">
        <w:rPr>
          <w:rStyle w:val="Emphasis"/>
          <w:rFonts w:cstheme="minorHAnsi"/>
        </w:rPr>
        <w:t>elevated tensions</w:t>
      </w:r>
      <w:r w:rsidRPr="001F2986">
        <w:rPr>
          <w:rStyle w:val="StyleUnderline"/>
          <w:rFonts w:cstheme="minorHAnsi"/>
        </w:rPr>
        <w:t xml:space="preserve">, experts on </w:t>
      </w:r>
      <w:r w:rsidRPr="001F2986">
        <w:rPr>
          <w:rStyle w:val="Emphasis"/>
          <w:rFonts w:cstheme="minorHAnsi"/>
        </w:rPr>
        <w:t>both sides</w:t>
      </w:r>
      <w:r w:rsidRPr="001F2986">
        <w:rPr>
          <w:rStyle w:val="StyleUnderline"/>
          <w:rFonts w:cstheme="minorHAnsi"/>
        </w:rPr>
        <w:t xml:space="preserve"> say </w:t>
      </w:r>
      <w:r w:rsidRPr="00BE66AC">
        <w:rPr>
          <w:rStyle w:val="Emphasis"/>
          <w:rFonts w:cstheme="minorHAnsi"/>
          <w:highlight w:val="cyan"/>
        </w:rPr>
        <w:t>larger</w:t>
      </w:r>
      <w:r w:rsidRPr="001F2986">
        <w:rPr>
          <w:rStyle w:val="Emphasis"/>
          <w:rFonts w:cstheme="minorHAnsi"/>
        </w:rPr>
        <w:t xml:space="preserve"> strategic </w:t>
      </w:r>
      <w:r w:rsidRPr="00BE66AC">
        <w:rPr>
          <w:rStyle w:val="Emphasis"/>
          <w:rFonts w:cstheme="minorHAnsi"/>
          <w:highlight w:val="cyan"/>
        </w:rPr>
        <w:t>calculations</w:t>
      </w:r>
      <w:r w:rsidRPr="00BE66AC">
        <w:rPr>
          <w:rStyle w:val="StyleUnderline"/>
          <w:rFonts w:cstheme="minorHAnsi"/>
          <w:highlight w:val="cyan"/>
        </w:rPr>
        <w:t xml:space="preserve"> lessen the likelihood of a</w:t>
      </w:r>
      <w:r w:rsidRPr="001F2986">
        <w:rPr>
          <w:rStyle w:val="StyleUnderline"/>
          <w:rFonts w:cstheme="minorHAnsi"/>
        </w:rPr>
        <w:t xml:space="preserve">n all-out </w:t>
      </w:r>
      <w:r w:rsidRPr="00BE66AC">
        <w:rPr>
          <w:rStyle w:val="Emphasis"/>
          <w:rFonts w:cstheme="minorHAnsi"/>
          <w:highlight w:val="cyan"/>
        </w:rPr>
        <w:t>war over Taiwan</w:t>
      </w:r>
      <w:r w:rsidRPr="001F2986">
        <w:rPr>
          <w:rStyle w:val="StyleUnderline"/>
          <w:rFonts w:cstheme="minorHAnsi"/>
        </w:rPr>
        <w:t xml:space="preserve"> that would trigger conflict between China and the U.S</w:t>
      </w:r>
      <w:r w:rsidRPr="001F2986">
        <w:rPr>
          <w:rFonts w:cstheme="minorHAnsi"/>
        </w:rPr>
        <w:t xml:space="preserve">., both nuclear powers. </w:t>
      </w:r>
      <w:r w:rsidRPr="00BE66AC">
        <w:rPr>
          <w:rStyle w:val="StyleUnderline"/>
          <w:rFonts w:cstheme="minorHAnsi"/>
          <w:highlight w:val="cyan"/>
        </w:rPr>
        <w:t>Beijing’s</w:t>
      </w:r>
      <w:r w:rsidRPr="001F2986">
        <w:rPr>
          <w:rStyle w:val="StyleUnderline"/>
          <w:rFonts w:cstheme="minorHAnsi"/>
        </w:rPr>
        <w:t xml:space="preserve"> </w:t>
      </w:r>
      <w:r w:rsidRPr="00BE66AC">
        <w:rPr>
          <w:rStyle w:val="Emphasis"/>
          <w:rFonts w:cstheme="minorHAnsi"/>
          <w:highlight w:val="cyan"/>
        </w:rPr>
        <w:t>military capabilities</w:t>
      </w:r>
      <w:r w:rsidRPr="001F2986">
        <w:rPr>
          <w:rFonts w:cstheme="minorHAnsi"/>
        </w:rPr>
        <w:t xml:space="preserve"> – </w:t>
      </w:r>
      <w:r w:rsidRPr="001F2986">
        <w:rPr>
          <w:rStyle w:val="StyleUnderline"/>
          <w:rFonts w:cstheme="minorHAnsi"/>
        </w:rPr>
        <w:t xml:space="preserve">which </w:t>
      </w:r>
      <w:r w:rsidRPr="00BE66AC">
        <w:rPr>
          <w:rStyle w:val="Emphasis"/>
          <w:rFonts w:cstheme="minorHAnsi"/>
          <w:highlight w:val="cyan"/>
        </w:rPr>
        <w:t>do not</w:t>
      </w:r>
      <w:r w:rsidRPr="001F2986">
        <w:rPr>
          <w:rStyle w:val="Emphasis"/>
          <w:rFonts w:cstheme="minorHAnsi"/>
        </w:rPr>
        <w:t xml:space="preserve"> yet </w:t>
      </w:r>
      <w:r w:rsidRPr="00BE66AC">
        <w:rPr>
          <w:rStyle w:val="Emphasis"/>
          <w:rFonts w:cstheme="minorHAnsi"/>
          <w:highlight w:val="cyan"/>
        </w:rPr>
        <w:t>guarantee success</w:t>
      </w:r>
      <w:r w:rsidRPr="001F2986">
        <w:rPr>
          <w:rStyle w:val="StyleUnderline"/>
          <w:rFonts w:cstheme="minorHAnsi"/>
        </w:rPr>
        <w:t xml:space="preserve"> in an armed takeover</w:t>
      </w:r>
      <w:r w:rsidRPr="001F2986">
        <w:rPr>
          <w:rFonts w:cstheme="minorHAnsi"/>
        </w:rPr>
        <w:t xml:space="preserve"> – </w:t>
      </w:r>
      <w:r w:rsidRPr="00BE66AC">
        <w:rPr>
          <w:rStyle w:val="StyleUnderline"/>
          <w:rFonts w:cstheme="minorHAnsi"/>
          <w:highlight w:val="cyan"/>
        </w:rPr>
        <w:t>Taiwan’s</w:t>
      </w:r>
      <w:r w:rsidRPr="001F2986">
        <w:rPr>
          <w:rStyle w:val="StyleUnderline"/>
          <w:rFonts w:cstheme="minorHAnsi"/>
        </w:rPr>
        <w:t xml:space="preserve"> growing </w:t>
      </w:r>
      <w:r w:rsidRPr="00BE66AC">
        <w:rPr>
          <w:rStyle w:val="Emphasis"/>
          <w:rFonts w:cstheme="minorHAnsi"/>
          <w:highlight w:val="cyan"/>
        </w:rPr>
        <w:t>asymmetric defenses</w:t>
      </w:r>
      <w:r w:rsidRPr="00997586">
        <w:rPr>
          <w:rStyle w:val="StyleUnderline"/>
          <w:rFonts w:cstheme="minorHAnsi"/>
        </w:rPr>
        <w:t xml:space="preserve">, </w:t>
      </w:r>
      <w:r w:rsidRPr="00BE66AC">
        <w:rPr>
          <w:rStyle w:val="StyleUnderline"/>
          <w:rFonts w:cstheme="minorHAnsi"/>
          <w:highlight w:val="cyan"/>
        </w:rPr>
        <w:t xml:space="preserve">and the </w:t>
      </w:r>
      <w:r w:rsidRPr="00BE66AC">
        <w:rPr>
          <w:rStyle w:val="Emphasis"/>
          <w:rFonts w:cstheme="minorHAnsi"/>
          <w:highlight w:val="cyan"/>
        </w:rPr>
        <w:t>prospect</w:t>
      </w:r>
      <w:r w:rsidRPr="00BE66AC">
        <w:rPr>
          <w:rStyle w:val="StyleUnderline"/>
          <w:rFonts w:cstheme="minorHAnsi"/>
          <w:highlight w:val="cyan"/>
        </w:rPr>
        <w:t xml:space="preserve"> of </w:t>
      </w:r>
      <w:r w:rsidRPr="00BE66AC">
        <w:rPr>
          <w:rStyle w:val="Emphasis"/>
          <w:rFonts w:cstheme="minorHAnsi"/>
          <w:highlight w:val="cyan"/>
        </w:rPr>
        <w:t>allied intervention</w:t>
      </w:r>
      <w:r w:rsidRPr="001F2986">
        <w:rPr>
          <w:rStyle w:val="StyleUnderline"/>
          <w:rFonts w:cstheme="minorHAnsi"/>
        </w:rPr>
        <w:t xml:space="preserve"> all </w:t>
      </w:r>
      <w:r w:rsidRPr="00BE66AC">
        <w:rPr>
          <w:rStyle w:val="StyleUnderline"/>
          <w:rFonts w:cstheme="minorHAnsi"/>
          <w:highlight w:val="cyan"/>
        </w:rPr>
        <w:t xml:space="preserve">leave Beijing </w:t>
      </w:r>
      <w:r w:rsidRPr="00BE66AC">
        <w:rPr>
          <w:rStyle w:val="Emphasis"/>
          <w:rFonts w:cstheme="minorHAnsi"/>
          <w:highlight w:val="cyan"/>
        </w:rPr>
        <w:t>unlikely</w:t>
      </w:r>
      <w:r w:rsidRPr="00BE66AC">
        <w:rPr>
          <w:rStyle w:val="StyleUnderline"/>
          <w:rFonts w:cstheme="minorHAnsi"/>
          <w:highlight w:val="cyan"/>
        </w:rPr>
        <w:t xml:space="preserve"> to use force</w:t>
      </w:r>
      <w:r w:rsidRPr="001F2986">
        <w:rPr>
          <w:rStyle w:val="StyleUnderline"/>
          <w:rFonts w:cstheme="minorHAnsi"/>
        </w:rPr>
        <w:t xml:space="preserve"> anytime soon, despite its often-repeated vows to unify</w:t>
      </w:r>
      <w:r w:rsidRPr="001F2986">
        <w:rPr>
          <w:rFonts w:cstheme="minorHAnsi"/>
        </w:rPr>
        <w:t>, military analysts say. “</w:t>
      </w:r>
      <w:r w:rsidRPr="00BE66AC">
        <w:rPr>
          <w:rStyle w:val="StyleUnderline"/>
          <w:rFonts w:cstheme="minorHAnsi"/>
          <w:highlight w:val="cyan"/>
        </w:rPr>
        <w:t>China is</w:t>
      </w:r>
      <w:r w:rsidRPr="00997586">
        <w:rPr>
          <w:rStyle w:val="StyleUnderline"/>
          <w:rFonts w:cstheme="minorHAnsi"/>
        </w:rPr>
        <w:t xml:space="preserve"> </w:t>
      </w:r>
      <w:r w:rsidRPr="00997586">
        <w:rPr>
          <w:rStyle w:val="Emphasis"/>
          <w:rFonts w:cstheme="minorHAnsi"/>
        </w:rPr>
        <w:t xml:space="preserve">still </w:t>
      </w:r>
      <w:r w:rsidRPr="00BE66AC">
        <w:rPr>
          <w:rStyle w:val="Emphasis"/>
          <w:rFonts w:cstheme="minorHAnsi"/>
          <w:highlight w:val="cyan"/>
        </w:rPr>
        <w:t>deterred</w:t>
      </w:r>
      <w:r w:rsidRPr="00BE66AC">
        <w:rPr>
          <w:rStyle w:val="StyleUnderline"/>
          <w:rFonts w:cstheme="minorHAnsi"/>
          <w:highlight w:val="cyan"/>
        </w:rPr>
        <w:t xml:space="preserve"> from using force </w:t>
      </w:r>
      <w:r w:rsidRPr="001F2986">
        <w:rPr>
          <w:rStyle w:val="StyleUnderline"/>
          <w:rFonts w:cstheme="minorHAnsi"/>
        </w:rPr>
        <w:t xml:space="preserve">to reunify </w:t>
      </w:r>
      <w:r w:rsidRPr="00BE66AC">
        <w:rPr>
          <w:rStyle w:val="StyleUnderline"/>
          <w:rFonts w:cstheme="minorHAnsi"/>
          <w:highlight w:val="cyan"/>
        </w:rPr>
        <w:t xml:space="preserve">because they have </w:t>
      </w:r>
      <w:r w:rsidRPr="00BE66AC">
        <w:rPr>
          <w:rStyle w:val="Emphasis"/>
          <w:rFonts w:cstheme="minorHAnsi"/>
          <w:highlight w:val="cyan"/>
        </w:rPr>
        <w:t>no assurance of success</w:t>
      </w:r>
      <w:r w:rsidRPr="00997586">
        <w:rPr>
          <w:rFonts w:cstheme="minorHAnsi"/>
        </w:rPr>
        <w:t xml:space="preserve">,” </w:t>
      </w:r>
      <w:r w:rsidRPr="00997586">
        <w:rPr>
          <w:rStyle w:val="StyleUnderline"/>
          <w:rFonts w:cstheme="minorHAnsi"/>
        </w:rPr>
        <w:t>says</w:t>
      </w:r>
      <w:r w:rsidRPr="00997586">
        <w:rPr>
          <w:rFonts w:cstheme="minorHAnsi"/>
        </w:rPr>
        <w:t xml:space="preserve"> Drew </w:t>
      </w:r>
      <w:r w:rsidRPr="00997586">
        <w:rPr>
          <w:rStyle w:val="StyleUnderline"/>
          <w:rFonts w:cstheme="minorHAnsi"/>
        </w:rPr>
        <w:t>Thompson</w:t>
      </w:r>
      <w:r w:rsidRPr="00997586">
        <w:rPr>
          <w:rFonts w:cstheme="minorHAnsi"/>
        </w:rPr>
        <w:t>, a former Pentagon official overseeing China policy.</w:t>
      </w:r>
    </w:p>
    <w:p w14:paraId="4E14ADA5" w14:textId="77777777" w:rsidR="00F51D07" w:rsidRDefault="00F51D07" w:rsidP="00F51D07">
      <w:pPr>
        <w:rPr>
          <w:rFonts w:cstheme="minorHAnsi"/>
        </w:rPr>
      </w:pPr>
    </w:p>
    <w:p w14:paraId="0A568164" w14:textId="77777777" w:rsidR="00F51D07" w:rsidRPr="001F2986" w:rsidRDefault="00F51D07" w:rsidP="00F51D07">
      <w:pPr>
        <w:rPr>
          <w:rFonts w:cstheme="minorHAnsi"/>
        </w:rPr>
      </w:pPr>
    </w:p>
    <w:p w14:paraId="33AE82C4" w14:textId="77777777" w:rsidR="00F51D07" w:rsidRPr="001F2986" w:rsidRDefault="00F51D07" w:rsidP="00F51D07">
      <w:pPr>
        <w:pStyle w:val="Heading3"/>
      </w:pPr>
      <w:r w:rsidRPr="001F2986">
        <w:t>1NC</w:t>
      </w:r>
      <w:r>
        <w:t>—  !D — Balkans</w:t>
      </w:r>
    </w:p>
    <w:p w14:paraId="48DB5DD6" w14:textId="77777777" w:rsidR="00F51D07" w:rsidRPr="00506B8C" w:rsidRDefault="00F51D07" w:rsidP="00F51D07">
      <w:pPr>
        <w:pStyle w:val="Heading4"/>
      </w:pPr>
      <w:r w:rsidRPr="00506B8C">
        <w:t>No Balkans war.</w:t>
      </w:r>
    </w:p>
    <w:p w14:paraId="22ABC345" w14:textId="77777777" w:rsidR="00F51D07" w:rsidRPr="00506B8C" w:rsidRDefault="00F51D07" w:rsidP="00F51D07">
      <w:r w:rsidRPr="00506B8C">
        <w:rPr>
          <w:rStyle w:val="Style13ptBold"/>
        </w:rPr>
        <w:t>Bechev 17</w:t>
      </w:r>
      <w:r w:rsidRPr="00506B8C">
        <w:t xml:space="preserve"> – director of the European Policy Institute, research fellowships at Harvard University, University of Oxford and the London School of Economics, and headed the Sofia office of the European Council on Foreign Relations</w:t>
      </w:r>
    </w:p>
    <w:p w14:paraId="326EF074" w14:textId="77777777" w:rsidR="00F51D07" w:rsidRPr="000978DB" w:rsidRDefault="00F51D07" w:rsidP="00F51D07">
      <w:pPr>
        <w:rPr>
          <w:sz w:val="14"/>
        </w:rPr>
      </w:pPr>
      <w:r w:rsidRPr="00506B8C">
        <w:rPr>
          <w:rStyle w:val="StyleUnderline"/>
        </w:rPr>
        <w:t xml:space="preserve">For </w:t>
      </w:r>
      <w:r w:rsidRPr="00506B8C">
        <w:rPr>
          <w:rStyle w:val="Emphasis"/>
        </w:rPr>
        <w:t>all the uncertainties</w:t>
      </w:r>
      <w:r w:rsidRPr="00506B8C">
        <w:rPr>
          <w:rStyle w:val="StyleUnderline"/>
        </w:rPr>
        <w:t xml:space="preserve"> about the Balkans, </w:t>
      </w:r>
      <w:r w:rsidRPr="00506B8C">
        <w:rPr>
          <w:rStyle w:val="Emphasis"/>
        </w:rPr>
        <w:t>one thing</w:t>
      </w:r>
      <w:r w:rsidRPr="00506B8C">
        <w:rPr>
          <w:rStyle w:val="StyleUnderline"/>
        </w:rPr>
        <w:t xml:space="preserve"> stays </w:t>
      </w:r>
      <w:r w:rsidRPr="00506B8C">
        <w:rPr>
          <w:rStyle w:val="Emphasis"/>
        </w:rPr>
        <w:t>the same</w:t>
      </w:r>
      <w:r w:rsidRPr="00506B8C">
        <w:rPr>
          <w:rStyle w:val="StyleUnderline"/>
        </w:rPr>
        <w:t>. Every few years, the headline “</w:t>
      </w:r>
      <w:r w:rsidRPr="00506B8C">
        <w:rPr>
          <w:rStyle w:val="Emphasis"/>
        </w:rPr>
        <w:t>We Are Heading for War Again</w:t>
      </w:r>
      <w:r w:rsidRPr="00506B8C">
        <w:rPr>
          <w:rStyle w:val="StyleUnderline"/>
        </w:rPr>
        <w:t xml:space="preserve">” crops up in </w:t>
      </w:r>
      <w:r w:rsidRPr="00506B8C">
        <w:rPr>
          <w:rStyle w:val="Emphasis"/>
        </w:rPr>
        <w:t>the Western media</w:t>
      </w:r>
      <w:r w:rsidRPr="000978DB">
        <w:rPr>
          <w:sz w:val="14"/>
        </w:rPr>
        <w:t>. The last time this happened, the 2014 centennial of the First World War inspired pundits to ask whether the world is on the cusp of another European conflict. Now the cause is the isolationist turn in US foreign policy and the election of Donald Trump as president, coupled with Russia’s efforts to stir trouble in the former Yugoslavia.</w:t>
      </w:r>
    </w:p>
    <w:p w14:paraId="650B696E" w14:textId="77777777" w:rsidR="00F51D07" w:rsidRPr="000978DB" w:rsidRDefault="00F51D07" w:rsidP="00F51D07">
      <w:pPr>
        <w:rPr>
          <w:sz w:val="14"/>
        </w:rPr>
      </w:pPr>
      <w:r w:rsidRPr="000978DB">
        <w:rPr>
          <w:sz w:val="14"/>
        </w:rPr>
        <w:t xml:space="preserve">In fact, </w:t>
      </w:r>
      <w:r w:rsidRPr="00506B8C">
        <w:rPr>
          <w:rStyle w:val="StyleUnderline"/>
          <w:highlight w:val="cyan"/>
        </w:rPr>
        <w:t xml:space="preserve">the Balkans is in </w:t>
      </w:r>
      <w:r w:rsidRPr="00506B8C">
        <w:rPr>
          <w:rStyle w:val="Emphasis"/>
          <w:highlight w:val="cyan"/>
        </w:rPr>
        <w:t>no danger</w:t>
      </w:r>
      <w:r w:rsidRPr="00506B8C">
        <w:rPr>
          <w:rStyle w:val="StyleUnderline"/>
          <w:highlight w:val="cyan"/>
        </w:rPr>
        <w:t xml:space="preserve"> of</w:t>
      </w:r>
      <w:r w:rsidRPr="00506B8C">
        <w:rPr>
          <w:rStyle w:val="StyleUnderline"/>
        </w:rPr>
        <w:t xml:space="preserve"> </w:t>
      </w:r>
      <w:r w:rsidRPr="00506B8C">
        <w:rPr>
          <w:rStyle w:val="Emphasis"/>
        </w:rPr>
        <w:t xml:space="preserve">breaking into </w:t>
      </w:r>
      <w:r w:rsidRPr="00506B8C">
        <w:rPr>
          <w:rStyle w:val="Emphasis"/>
          <w:highlight w:val="cyan"/>
        </w:rPr>
        <w:t>war</w:t>
      </w:r>
      <w:r w:rsidRPr="00506B8C">
        <w:rPr>
          <w:rStyle w:val="Emphasis"/>
        </w:rPr>
        <w:t xml:space="preserve"> anytime soon</w:t>
      </w:r>
      <w:r w:rsidRPr="000978DB">
        <w:rPr>
          <w:sz w:val="14"/>
        </w:rPr>
        <w:t>. Nonetheless, the West’s growing disengagement in the area, coupled by the region’s stagnation and democratic backsliding, provides an ideal avenue for Russia to subtly gain influence among leaders and the public across the Balkans.</w:t>
      </w:r>
    </w:p>
    <w:p w14:paraId="01D89242" w14:textId="77777777" w:rsidR="00F51D07" w:rsidRPr="000978DB" w:rsidRDefault="00F51D07" w:rsidP="00F51D07">
      <w:pPr>
        <w:rPr>
          <w:sz w:val="14"/>
        </w:rPr>
      </w:pPr>
      <w:r w:rsidRPr="000978DB">
        <w:rPr>
          <w:sz w:val="14"/>
        </w:rPr>
        <w:t>A piece by security analyst John Schindler in The Observer reiterated the idea that war in the Balkans could be imminent. Schindler opines that the Kremlin’s alliance with Serbia could spark a new war in Kosovo, tear Bosnia apart, and precipitate a military conflict with NATO member Croatia. “President Trump’s First Foreign Policy Crisis,” as the headline predicted, would be about Russia’s desire to take revenge on the West for its interventions in Bosnia and Kosovo, which were “an affront to the Slavic Orthodox world.”</w:t>
      </w:r>
    </w:p>
    <w:p w14:paraId="6C6F93AA" w14:textId="77777777" w:rsidR="00F51D07" w:rsidRPr="000978DB" w:rsidRDefault="00F51D07" w:rsidP="00F51D07">
      <w:pPr>
        <w:rPr>
          <w:sz w:val="14"/>
        </w:rPr>
      </w:pPr>
      <w:r w:rsidRPr="000978DB">
        <w:rPr>
          <w:sz w:val="14"/>
        </w:rPr>
        <w:t>This, of course, is ironic. After all, it was President Vladimir Putin who ordered the withdrawal of Russian troops from Bosnia and Kosovo back in 2003. The blue helmets were a leftover from the failed Yeltsin-era overtures in Southeast Europe. Instead of squandering Russia’s scarce military and political resources, the Kremlin’s new ruler thought the focus should be on places closer to home: the post-Soviet “near abroad.” The notion of a Slavic Orthodox world stretching to the shores of the Adriatic was not central to Russian foreign policy a decade ago.</w:t>
      </w:r>
    </w:p>
    <w:p w14:paraId="0F80C89D" w14:textId="77777777" w:rsidR="00F51D07" w:rsidRPr="000978DB" w:rsidRDefault="00F51D07" w:rsidP="00F51D07">
      <w:pPr>
        <w:rPr>
          <w:sz w:val="14"/>
        </w:rPr>
      </w:pPr>
      <w:r w:rsidRPr="000978DB">
        <w:rPr>
          <w:sz w:val="14"/>
        </w:rPr>
        <w:t>Has that changed now? Perhaps, yes. The Ukraine crisis has made Putin more ideological. Orthodox Christianity and traditionalist values are now central to the regime’s discourse. What is more, Russia is prepared to throw its weight around in the former Yugoslavia. Last October, Montenegro accused Moscow of conspiring to overthrow the country’s government in a military putsch timed to coincide with the general elections. The apparent goal was to derail the Montenegrin accession to NATO, due to be completed this year. Russia’s intense security and defense cooperation with next-door Serbia has also been raising eyebrows across Western capitals, and the same goes for its backing of Bosnian Serbs’ challenges to the central state’s authority and recurrent threats to secede.</w:t>
      </w:r>
    </w:p>
    <w:p w14:paraId="5A9CEFFF" w14:textId="77777777" w:rsidR="00F51D07" w:rsidRPr="000978DB" w:rsidRDefault="00F51D07" w:rsidP="00F51D07">
      <w:pPr>
        <w:rPr>
          <w:sz w:val="14"/>
        </w:rPr>
      </w:pPr>
      <w:r w:rsidRPr="00506B8C">
        <w:rPr>
          <w:rStyle w:val="StyleUnderline"/>
        </w:rPr>
        <w:t xml:space="preserve">This </w:t>
      </w:r>
      <w:r w:rsidRPr="00506B8C">
        <w:rPr>
          <w:rStyle w:val="Emphasis"/>
        </w:rPr>
        <w:t xml:space="preserve">does </w:t>
      </w:r>
      <w:r w:rsidRPr="00506B8C">
        <w:rPr>
          <w:rStyle w:val="Emphasis"/>
          <w:highlight w:val="cyan"/>
        </w:rPr>
        <w:t>no</w:t>
      </w:r>
      <w:r w:rsidRPr="00506B8C">
        <w:rPr>
          <w:rStyle w:val="Emphasis"/>
        </w:rPr>
        <w:t>t mean</w:t>
      </w:r>
      <w:r w:rsidRPr="00506B8C">
        <w:rPr>
          <w:rStyle w:val="StyleUnderline"/>
        </w:rPr>
        <w:t xml:space="preserve"> </w:t>
      </w:r>
      <w:r w:rsidRPr="00506B8C">
        <w:rPr>
          <w:rStyle w:val="StyleUnderline"/>
          <w:highlight w:val="cyan"/>
        </w:rPr>
        <w:t xml:space="preserve">war is </w:t>
      </w:r>
      <w:r w:rsidRPr="00506B8C">
        <w:rPr>
          <w:rStyle w:val="Emphasis"/>
          <w:highlight w:val="cyan"/>
        </w:rPr>
        <w:t>imminent</w:t>
      </w:r>
      <w:r w:rsidRPr="000978DB">
        <w:rPr>
          <w:sz w:val="14"/>
        </w:rPr>
        <w:t xml:space="preserve">, with Russia turning Republika Srpska into a replica of the Donbas, or the Serbian military reconquering Kosovo with Putin’s endorsement. Unlike in the 1990s, </w:t>
      </w:r>
      <w:r w:rsidRPr="00506B8C">
        <w:rPr>
          <w:rStyle w:val="Emphasis"/>
          <w:highlight w:val="cyan"/>
        </w:rPr>
        <w:t>the Balkan</w:t>
      </w:r>
      <w:r w:rsidRPr="00506B8C">
        <w:rPr>
          <w:rStyle w:val="Emphasis"/>
        </w:rPr>
        <w:t xml:space="preserve"> strongmen of today</w:t>
      </w:r>
      <w:r w:rsidRPr="00506B8C">
        <w:rPr>
          <w:rStyle w:val="StyleUnderline"/>
        </w:rPr>
        <w:t xml:space="preserve"> </w:t>
      </w:r>
      <w:r w:rsidRPr="00506B8C">
        <w:rPr>
          <w:rStyle w:val="StyleUnderline"/>
          <w:highlight w:val="cyan"/>
        </w:rPr>
        <w:t>do not possess</w:t>
      </w:r>
      <w:r w:rsidRPr="00506B8C">
        <w:rPr>
          <w:rStyle w:val="StyleUnderline"/>
        </w:rPr>
        <w:t xml:space="preserve"> </w:t>
      </w:r>
      <w:r w:rsidRPr="00506B8C">
        <w:rPr>
          <w:rStyle w:val="Emphasis"/>
        </w:rPr>
        <w:t xml:space="preserve">the </w:t>
      </w:r>
      <w:r w:rsidRPr="00506B8C">
        <w:rPr>
          <w:rStyle w:val="Emphasis"/>
          <w:highlight w:val="cyan"/>
        </w:rPr>
        <w:t>means</w:t>
      </w:r>
      <w:r w:rsidRPr="00506B8C">
        <w:rPr>
          <w:rStyle w:val="StyleUnderline"/>
          <w:highlight w:val="cyan"/>
        </w:rPr>
        <w:t xml:space="preserve"> to wage</w:t>
      </w:r>
      <w:r w:rsidRPr="00506B8C">
        <w:rPr>
          <w:rStyle w:val="StyleUnderline"/>
        </w:rPr>
        <w:t xml:space="preserve"> </w:t>
      </w:r>
      <w:r w:rsidRPr="00506B8C">
        <w:rPr>
          <w:rStyle w:val="Emphasis"/>
        </w:rPr>
        <w:t xml:space="preserve">prolonged </w:t>
      </w:r>
      <w:r w:rsidRPr="00506B8C">
        <w:rPr>
          <w:rStyle w:val="Emphasis"/>
          <w:highlight w:val="cyan"/>
        </w:rPr>
        <w:t>war</w:t>
      </w:r>
      <w:r w:rsidRPr="00506B8C">
        <w:rPr>
          <w:rStyle w:val="StyleUnderline"/>
          <w:highlight w:val="cyan"/>
        </w:rPr>
        <w:t xml:space="preserve"> with </w:t>
      </w:r>
      <w:r w:rsidRPr="00506B8C">
        <w:rPr>
          <w:rStyle w:val="Emphasis"/>
          <w:highlight w:val="cyan"/>
        </w:rPr>
        <w:t>uncertain consequences</w:t>
      </w:r>
      <w:r w:rsidRPr="00506B8C">
        <w:rPr>
          <w:rStyle w:val="StyleUnderline"/>
          <w:highlight w:val="cyan"/>
        </w:rPr>
        <w:t>. Nor do they have</w:t>
      </w:r>
      <w:r w:rsidRPr="00506B8C">
        <w:rPr>
          <w:rStyle w:val="StyleUnderline"/>
        </w:rPr>
        <w:t xml:space="preserve"> </w:t>
      </w:r>
      <w:r w:rsidRPr="00506B8C">
        <w:rPr>
          <w:rStyle w:val="Emphasis"/>
        </w:rPr>
        <w:t xml:space="preserve">the </w:t>
      </w:r>
      <w:r w:rsidRPr="00506B8C">
        <w:rPr>
          <w:rStyle w:val="Emphasis"/>
          <w:highlight w:val="cyan"/>
        </w:rPr>
        <w:t>will</w:t>
      </w:r>
      <w:r w:rsidRPr="000978DB">
        <w:rPr>
          <w:sz w:val="14"/>
        </w:rPr>
        <w:t>. These days, a national leader can gain all the benefits in domestic popularity by simply demonizing neighbors and minorities without ordering in troops. And he would still be in the good graces of the West, and the EU in particular, so long as he poses no frontal challenge to the territorial status quo.</w:t>
      </w:r>
    </w:p>
    <w:p w14:paraId="51AFF5FB" w14:textId="77777777" w:rsidR="00F51D07" w:rsidRPr="000978DB" w:rsidRDefault="00F51D07" w:rsidP="00F51D07">
      <w:pPr>
        <w:rPr>
          <w:sz w:val="14"/>
        </w:rPr>
      </w:pPr>
      <w:r w:rsidRPr="000978DB">
        <w:rPr>
          <w:sz w:val="14"/>
        </w:rPr>
        <w:t>Indeed, EU members have turned a blind eye to the less appetizing aspects of Balkan politics, such as democratic backsliding and serious deficits regarding the rule of law; the likes of Prime Minister Aleksandar Vučić in Serbia or Nikola Gruevski in Macedonia are partners on high-priority issues such as keeping the western Balkan migration route closed to asylum seekers from the Middle East. And those operators know well how to play Europe while flirting on the side with the Russians.</w:t>
      </w:r>
    </w:p>
    <w:p w14:paraId="667C910C" w14:textId="77777777" w:rsidR="00F51D07" w:rsidRPr="000978DB" w:rsidRDefault="00F51D07" w:rsidP="00F51D07">
      <w:pPr>
        <w:rPr>
          <w:sz w:val="14"/>
        </w:rPr>
      </w:pPr>
      <w:r w:rsidRPr="000978DB">
        <w:rPr>
          <w:sz w:val="14"/>
        </w:rPr>
        <w:t>So if there is trouble brewing in the Balkans, it has more to do with the perverse effects of the “stability” provided by incumbent governments than with the risk of all-out conflict. Combined with the weakening pull of the EU and the United States’ relative disengagement, democratic decay and insufficient economic growth add up to a general state of stagnation. It is preferable to the turbulent 1990s, but falls short of the bold promise of institutional and political transformation guided by Brussels.</w:t>
      </w:r>
    </w:p>
    <w:p w14:paraId="53D564A8" w14:textId="77777777" w:rsidR="00F51D07" w:rsidRPr="000978DB" w:rsidRDefault="00F51D07" w:rsidP="00F51D07">
      <w:pPr>
        <w:rPr>
          <w:sz w:val="14"/>
        </w:rPr>
      </w:pPr>
      <w:r w:rsidRPr="000978DB">
        <w:rPr>
          <w:sz w:val="14"/>
        </w:rPr>
        <w:t xml:space="preserve">And the lackluster political landscape of the present-day Balkans does provide Russia with endless opportunities to rock the boat in order to thwart the West. </w:t>
      </w:r>
      <w:r w:rsidRPr="00506B8C">
        <w:rPr>
          <w:rStyle w:val="StyleUnderline"/>
          <w:highlight w:val="cyan"/>
        </w:rPr>
        <w:t xml:space="preserve">If you are </w:t>
      </w:r>
      <w:r w:rsidRPr="00506B8C">
        <w:rPr>
          <w:rStyle w:val="Emphasis"/>
          <w:highlight w:val="cyan"/>
        </w:rPr>
        <w:t>Putin</w:t>
      </w:r>
      <w:r w:rsidRPr="00506B8C">
        <w:rPr>
          <w:rStyle w:val="StyleUnderline"/>
          <w:highlight w:val="cyan"/>
        </w:rPr>
        <w:t>, you do not</w:t>
      </w:r>
      <w:r w:rsidRPr="00506B8C">
        <w:rPr>
          <w:rStyle w:val="StyleUnderline"/>
        </w:rPr>
        <w:t xml:space="preserve"> need to </w:t>
      </w:r>
      <w:r w:rsidRPr="00506B8C">
        <w:rPr>
          <w:rStyle w:val="StyleUnderline"/>
          <w:highlight w:val="cyan"/>
        </w:rPr>
        <w:t>launch</w:t>
      </w:r>
      <w:r w:rsidRPr="00506B8C">
        <w:rPr>
          <w:rStyle w:val="StyleUnderline"/>
        </w:rPr>
        <w:t xml:space="preserve"> </w:t>
      </w:r>
      <w:r w:rsidRPr="00506B8C">
        <w:rPr>
          <w:rStyle w:val="Emphasis"/>
        </w:rPr>
        <w:t xml:space="preserve">military </w:t>
      </w:r>
      <w:r w:rsidRPr="00506B8C">
        <w:rPr>
          <w:rStyle w:val="Emphasis"/>
          <w:highlight w:val="cyan"/>
        </w:rPr>
        <w:t>interventions</w:t>
      </w:r>
      <w:r w:rsidRPr="000978DB">
        <w:rPr>
          <w:sz w:val="14"/>
        </w:rPr>
        <w:t xml:space="preserve"> </w:t>
      </w:r>
      <w:r w:rsidRPr="00506B8C">
        <w:rPr>
          <w:rStyle w:val="StyleUnderline"/>
          <w:highlight w:val="cyan"/>
        </w:rPr>
        <w:t xml:space="preserve">into </w:t>
      </w:r>
      <w:r w:rsidRPr="00506B8C">
        <w:rPr>
          <w:rStyle w:val="Emphasis"/>
          <w:highlight w:val="cyan"/>
        </w:rPr>
        <w:t>an enclave</w:t>
      </w:r>
      <w:r w:rsidRPr="00506B8C">
        <w:rPr>
          <w:rStyle w:val="StyleUnderline"/>
          <w:highlight w:val="cyan"/>
        </w:rPr>
        <w:t xml:space="preserve"> surrounded by </w:t>
      </w:r>
      <w:r w:rsidRPr="00506B8C">
        <w:rPr>
          <w:rStyle w:val="Emphasis"/>
          <w:highlight w:val="cyan"/>
        </w:rPr>
        <w:t>EU</w:t>
      </w:r>
      <w:r w:rsidRPr="00506B8C">
        <w:rPr>
          <w:rStyle w:val="Emphasis"/>
        </w:rPr>
        <w:t xml:space="preserve"> territory</w:t>
      </w:r>
      <w:r w:rsidRPr="000978DB">
        <w:rPr>
          <w:sz w:val="14"/>
        </w:rPr>
        <w:t xml:space="preserve">. All you need to do is disrupt Western policies by exploiting weak spots—be it Bosnia’s constitutional limbo, the mini arms race involving Serbia and Croatia with Moscow promising military equipment to the Serbs, or the political tensions within Montenegro over NATO membership. </w:t>
      </w:r>
      <w:r w:rsidRPr="00506B8C">
        <w:rPr>
          <w:rStyle w:val="StyleUnderline"/>
          <w:highlight w:val="cyan"/>
        </w:rPr>
        <w:t>The Kremlin can score</w:t>
      </w:r>
      <w:r w:rsidRPr="000978DB">
        <w:rPr>
          <w:sz w:val="14"/>
        </w:rPr>
        <w:t xml:space="preserve"> many </w:t>
      </w:r>
      <w:r w:rsidRPr="00506B8C">
        <w:rPr>
          <w:rStyle w:val="Emphasis"/>
        </w:rPr>
        <w:t xml:space="preserve">political </w:t>
      </w:r>
      <w:r w:rsidRPr="00506B8C">
        <w:rPr>
          <w:rStyle w:val="Emphasis"/>
          <w:highlight w:val="cyan"/>
        </w:rPr>
        <w:t>points</w:t>
      </w:r>
      <w:r w:rsidRPr="00506B8C">
        <w:rPr>
          <w:rStyle w:val="StyleUnderline"/>
        </w:rPr>
        <w:t xml:space="preserve"> in its competition with the EU and the U</w:t>
      </w:r>
      <w:r w:rsidRPr="000978DB">
        <w:rPr>
          <w:sz w:val="14"/>
        </w:rPr>
        <w:t xml:space="preserve">nited </w:t>
      </w:r>
      <w:r w:rsidRPr="00506B8C">
        <w:rPr>
          <w:rStyle w:val="StyleUnderline"/>
        </w:rPr>
        <w:t>S</w:t>
      </w:r>
      <w:r w:rsidRPr="000978DB">
        <w:rPr>
          <w:sz w:val="14"/>
        </w:rPr>
        <w:t xml:space="preserve">tates </w:t>
      </w:r>
      <w:r w:rsidRPr="00506B8C">
        <w:rPr>
          <w:rStyle w:val="StyleUnderline"/>
          <w:highlight w:val="cyan"/>
        </w:rPr>
        <w:t xml:space="preserve">at </w:t>
      </w:r>
      <w:r w:rsidRPr="00506B8C">
        <w:rPr>
          <w:rStyle w:val="Emphasis"/>
          <w:highlight w:val="cyan"/>
        </w:rPr>
        <w:t>minimal cost</w:t>
      </w:r>
      <w:r w:rsidRPr="000978DB">
        <w:rPr>
          <w:sz w:val="14"/>
        </w:rPr>
        <w:t>.</w:t>
      </w:r>
    </w:p>
    <w:p w14:paraId="3C835F11" w14:textId="77777777" w:rsidR="00F51D07" w:rsidRDefault="00F51D07" w:rsidP="00F51D07"/>
    <w:p w14:paraId="16E2E772" w14:textId="77777777" w:rsidR="00F51D07" w:rsidRPr="00BD143C" w:rsidRDefault="00F51D07" w:rsidP="00F51D07">
      <w:pPr>
        <w:pStyle w:val="Heading4"/>
        <w:rPr>
          <w:rFonts w:cs="Arial"/>
        </w:rPr>
      </w:pPr>
      <w:r w:rsidRPr="00BD143C">
        <w:rPr>
          <w:rFonts w:cs="Arial"/>
        </w:rPr>
        <w:t>Tensions won’t escalate.</w:t>
      </w:r>
    </w:p>
    <w:p w14:paraId="19D5B2D8" w14:textId="77777777" w:rsidR="00F51D07" w:rsidRPr="00BD143C" w:rsidRDefault="00F51D07" w:rsidP="00F51D07">
      <w:r w:rsidRPr="00BD143C">
        <w:rPr>
          <w:rStyle w:val="Style13ptBold"/>
        </w:rPr>
        <w:t xml:space="preserve">MacDowall 19 </w:t>
      </w:r>
      <w:r w:rsidRPr="00BD143C">
        <w:t xml:space="preserve">(Andrew MacDowall, analyst, citing Jovan Kovacic, the head of the Belgrade-based think tank East-West Bridge and a senior member of the Trilateral Commission, an international cooperation organization. “Are the Bad Old Days Coming Back in the Balkans?” World Politics Review. Jan. 2, 2019. https://www.worldpoliticsreview.com/articles/27076/are-the-bad-old-days-coming-back-in-the-balkans) </w:t>
      </w:r>
    </w:p>
    <w:p w14:paraId="363AC550" w14:textId="77777777" w:rsidR="00F51D07" w:rsidRPr="00BD143C" w:rsidRDefault="00F51D07" w:rsidP="00F51D07">
      <w:pPr>
        <w:rPr>
          <w:rStyle w:val="StyleUnderline"/>
        </w:rPr>
      </w:pPr>
      <w:r w:rsidRPr="00BD143C">
        <w:rPr>
          <w:sz w:val="16"/>
        </w:rPr>
        <w:t xml:space="preserve">Kovacic insists </w:t>
      </w:r>
      <w:r w:rsidRPr="00BD143C">
        <w:rPr>
          <w:rStyle w:val="StyleUnderline"/>
          <w:highlight w:val="cyan"/>
        </w:rPr>
        <w:t xml:space="preserve">there is </w:t>
      </w:r>
      <w:r w:rsidRPr="00BD143C">
        <w:rPr>
          <w:rStyle w:val="Emphasis"/>
          <w:highlight w:val="cyan"/>
        </w:rPr>
        <w:t>too much at stake</w:t>
      </w:r>
      <w:r w:rsidRPr="00BD143C">
        <w:rPr>
          <w:rStyle w:val="StyleUnderline"/>
          <w:highlight w:val="cyan"/>
        </w:rPr>
        <w:t xml:space="preserve"> in the </w:t>
      </w:r>
      <w:r w:rsidRPr="00BD143C">
        <w:rPr>
          <w:rStyle w:val="Emphasis"/>
          <w:highlight w:val="cyan"/>
        </w:rPr>
        <w:t>Balkans</w:t>
      </w:r>
      <w:r w:rsidRPr="00BD143C">
        <w:rPr>
          <w:rStyle w:val="StyleUnderline"/>
        </w:rPr>
        <w:t xml:space="preserve"> for the </w:t>
      </w:r>
      <w:r w:rsidRPr="00BD143C">
        <w:rPr>
          <w:rStyle w:val="Emphasis"/>
        </w:rPr>
        <w:t>current situation</w:t>
      </w:r>
      <w:r w:rsidRPr="00BD143C">
        <w:rPr>
          <w:rStyle w:val="StyleUnderline"/>
        </w:rPr>
        <w:t xml:space="preserve"> </w:t>
      </w:r>
      <w:r w:rsidRPr="00BD143C">
        <w:rPr>
          <w:rStyle w:val="StyleUnderline"/>
          <w:highlight w:val="cyan"/>
        </w:rPr>
        <w:t xml:space="preserve">to </w:t>
      </w:r>
      <w:r w:rsidRPr="00BD143C">
        <w:rPr>
          <w:rStyle w:val="Emphasis"/>
          <w:highlight w:val="cyan"/>
        </w:rPr>
        <w:t>deteriorate</w:t>
      </w:r>
      <w:r w:rsidRPr="00BD143C">
        <w:rPr>
          <w:rStyle w:val="Emphasis"/>
        </w:rPr>
        <w:t xml:space="preserve"> much </w:t>
      </w:r>
      <w:r w:rsidRPr="00BD143C">
        <w:rPr>
          <w:rStyle w:val="Emphasis"/>
          <w:highlight w:val="cyan"/>
        </w:rPr>
        <w:t>further</w:t>
      </w:r>
      <w:r w:rsidRPr="00BD143C">
        <w:rPr>
          <w:rStyle w:val="StyleUnderline"/>
        </w:rPr>
        <w:t xml:space="preserve">, and that </w:t>
      </w:r>
      <w:r w:rsidRPr="00BD143C">
        <w:rPr>
          <w:rStyle w:val="Emphasis"/>
        </w:rPr>
        <w:t xml:space="preserve">more </w:t>
      </w:r>
      <w:r w:rsidRPr="00BD143C">
        <w:rPr>
          <w:rStyle w:val="Emphasis"/>
          <w:highlight w:val="cyan"/>
        </w:rPr>
        <w:t>backsliding</w:t>
      </w:r>
      <w:r w:rsidRPr="00BD143C">
        <w:rPr>
          <w:rStyle w:val="StyleUnderline"/>
          <w:highlight w:val="cyan"/>
        </w:rPr>
        <w:t xml:space="preserve"> will focus minds</w:t>
      </w:r>
      <w:r w:rsidRPr="00BD143C">
        <w:t>.</w:t>
      </w:r>
    </w:p>
    <w:p w14:paraId="07B0546D" w14:textId="77777777" w:rsidR="00F51D07" w:rsidRPr="00BD143C" w:rsidRDefault="00F51D07" w:rsidP="00F51D07">
      <w:pPr>
        <w:rPr>
          <w:rStyle w:val="StyleUnderline"/>
        </w:rPr>
      </w:pPr>
      <w:r w:rsidRPr="00BD143C">
        <w:rPr>
          <w:rStyle w:val="StyleUnderline"/>
        </w:rPr>
        <w:t xml:space="preserve">“I </w:t>
      </w:r>
      <w:r w:rsidRPr="00BD143C">
        <w:rPr>
          <w:rStyle w:val="StyleUnderline"/>
          <w:highlight w:val="cyan"/>
        </w:rPr>
        <w:t>don’t expect</w:t>
      </w:r>
      <w:r w:rsidRPr="00BD143C">
        <w:rPr>
          <w:rStyle w:val="StyleUnderline"/>
        </w:rPr>
        <w:t xml:space="preserve"> </w:t>
      </w:r>
      <w:r w:rsidRPr="00BD143C">
        <w:rPr>
          <w:rStyle w:val="Emphasis"/>
        </w:rPr>
        <w:t xml:space="preserve">any </w:t>
      </w:r>
      <w:r w:rsidRPr="00BD143C">
        <w:rPr>
          <w:rStyle w:val="Emphasis"/>
          <w:highlight w:val="cyan"/>
        </w:rPr>
        <w:t>serious violence</w:t>
      </w:r>
      <w:r w:rsidRPr="00BD143C">
        <w:rPr>
          <w:sz w:val="16"/>
        </w:rPr>
        <w:t>,” he says. “</w:t>
      </w:r>
      <w:r w:rsidRPr="00BD143C">
        <w:rPr>
          <w:rStyle w:val="Emphasis"/>
          <w:highlight w:val="cyan"/>
        </w:rPr>
        <w:t>Tensions</w:t>
      </w:r>
      <w:r w:rsidRPr="00BD143C">
        <w:rPr>
          <w:rStyle w:val="StyleUnderline"/>
          <w:highlight w:val="cyan"/>
        </w:rPr>
        <w:t xml:space="preserve"> will </w:t>
      </w:r>
      <w:r w:rsidRPr="00BD143C">
        <w:rPr>
          <w:rStyle w:val="StyleUnderline"/>
        </w:rPr>
        <w:t xml:space="preserve">be </w:t>
      </w:r>
      <w:r w:rsidRPr="00BD143C">
        <w:rPr>
          <w:rStyle w:val="Emphasis"/>
          <w:highlight w:val="cyan"/>
        </w:rPr>
        <w:t>ratchet</w:t>
      </w:r>
      <w:r w:rsidRPr="00BD143C">
        <w:rPr>
          <w:rStyle w:val="Emphasis"/>
        </w:rPr>
        <w:t xml:space="preserve">ed </w:t>
      </w:r>
      <w:r w:rsidRPr="00BD143C">
        <w:rPr>
          <w:rStyle w:val="Emphasis"/>
          <w:highlight w:val="cyan"/>
        </w:rPr>
        <w:t>up,</w:t>
      </w:r>
      <w:r w:rsidRPr="00BD143C">
        <w:rPr>
          <w:rStyle w:val="StyleUnderline"/>
          <w:highlight w:val="cyan"/>
        </w:rPr>
        <w:t xml:space="preserve"> but </w:t>
      </w:r>
      <w:r w:rsidRPr="00BD143C">
        <w:rPr>
          <w:rStyle w:val="Emphasis"/>
          <w:highlight w:val="cyan"/>
        </w:rPr>
        <w:t>renewed talks</w:t>
      </w:r>
      <w:r w:rsidRPr="00BD143C">
        <w:rPr>
          <w:rStyle w:val="StyleUnderline"/>
        </w:rPr>
        <w:t xml:space="preserve"> between Belgrade and Pristina </w:t>
      </w:r>
      <w:r w:rsidRPr="00BD143C">
        <w:rPr>
          <w:rStyle w:val="Emphasis"/>
          <w:highlight w:val="cyan"/>
        </w:rPr>
        <w:t>will happen</w:t>
      </w:r>
      <w:r w:rsidRPr="00BD143C">
        <w:rPr>
          <w:rStyle w:val="StyleUnderline"/>
          <w:highlight w:val="cyan"/>
        </w:rPr>
        <w:t xml:space="preserve">, and Bosnia will be under </w:t>
      </w:r>
      <w:r w:rsidRPr="00BD143C">
        <w:rPr>
          <w:rStyle w:val="Emphasis"/>
          <w:highlight w:val="cyan"/>
        </w:rPr>
        <w:t>great pressure to join NATO</w:t>
      </w:r>
      <w:r w:rsidRPr="00BD143C">
        <w:rPr>
          <w:rStyle w:val="StyleUnderline"/>
          <w:highlight w:val="cyan"/>
        </w:rPr>
        <w:t xml:space="preserve"> to solve</w:t>
      </w:r>
      <w:r w:rsidRPr="00BD143C">
        <w:rPr>
          <w:rStyle w:val="StyleUnderline"/>
        </w:rPr>
        <w:t xml:space="preserve"> the problem of Russian </w:t>
      </w:r>
      <w:r w:rsidRPr="00BD143C">
        <w:rPr>
          <w:rStyle w:val="StyleUnderline"/>
          <w:highlight w:val="cyan"/>
        </w:rPr>
        <w:t>interference</w:t>
      </w:r>
      <w:r w:rsidRPr="00BD143C">
        <w:rPr>
          <w:rStyle w:val="StyleUnderline"/>
        </w:rPr>
        <w:t xml:space="preserve">.” Another growing outside power, </w:t>
      </w:r>
      <w:r w:rsidRPr="00BD143C">
        <w:rPr>
          <w:rStyle w:val="StyleUnderline"/>
          <w:highlight w:val="cyan"/>
        </w:rPr>
        <w:t xml:space="preserve">China, is investing </w:t>
      </w:r>
      <w:r w:rsidRPr="00BD143C">
        <w:rPr>
          <w:rStyle w:val="StyleUnderline"/>
        </w:rPr>
        <w:t xml:space="preserve">huge amounts of </w:t>
      </w:r>
      <w:r w:rsidRPr="00BD143C">
        <w:rPr>
          <w:rStyle w:val="StyleUnderline"/>
          <w:highlight w:val="cyan"/>
        </w:rPr>
        <w:t>money</w:t>
      </w:r>
      <w:r w:rsidRPr="00BD143C">
        <w:rPr>
          <w:rStyle w:val="StyleUnderline"/>
        </w:rPr>
        <w:t xml:space="preserve"> in the region, </w:t>
      </w:r>
      <w:r w:rsidRPr="00BD143C">
        <w:rPr>
          <w:rStyle w:val="StyleUnderline"/>
          <w:highlight w:val="cyan"/>
        </w:rPr>
        <w:t xml:space="preserve">and it “needs </w:t>
      </w:r>
      <w:r w:rsidRPr="00BD143C">
        <w:rPr>
          <w:rStyle w:val="Emphasis"/>
          <w:highlight w:val="cyan"/>
        </w:rPr>
        <w:t>stability</w:t>
      </w:r>
      <w:r w:rsidRPr="00BD143C">
        <w:rPr>
          <w:rStyle w:val="StyleUnderline"/>
          <w:highlight w:val="cyan"/>
        </w:rPr>
        <w:t>.”</w:t>
      </w:r>
    </w:p>
    <w:p w14:paraId="12A37C38" w14:textId="77777777" w:rsidR="00F51D07" w:rsidRDefault="00F51D07" w:rsidP="00F51D07">
      <w:pPr>
        <w:pStyle w:val="Heading2"/>
      </w:pPr>
      <w:r>
        <w:t>Solvency</w:t>
      </w:r>
    </w:p>
    <w:p w14:paraId="24E120AD" w14:textId="77777777" w:rsidR="00F51D07" w:rsidRDefault="00F51D07" w:rsidP="00F51D07">
      <w:pPr>
        <w:pStyle w:val="Heading3"/>
      </w:pPr>
      <w:r>
        <w:t>Solvency---Employers Win---1NC</w:t>
      </w:r>
    </w:p>
    <w:p w14:paraId="6BAF4664" w14:textId="77777777" w:rsidR="00F51D07" w:rsidRDefault="00F51D07" w:rsidP="00F51D07">
      <w:pPr>
        <w:pStyle w:val="Heading4"/>
      </w:pPr>
      <w:r>
        <w:t>Large employers dominate, ensure lower standards</w:t>
      </w:r>
    </w:p>
    <w:p w14:paraId="3E2C5759" w14:textId="77777777" w:rsidR="00F51D07" w:rsidRPr="00FF5187" w:rsidRDefault="00F51D07" w:rsidP="00F51D07">
      <w:pPr>
        <w:rPr>
          <w:sz w:val="15"/>
          <w:szCs w:val="15"/>
        </w:rPr>
      </w:pPr>
      <w:r>
        <w:t xml:space="preserve">Veena </w:t>
      </w:r>
      <w:r w:rsidRPr="009A053A">
        <w:rPr>
          <w:rStyle w:val="Style13ptBold"/>
        </w:rPr>
        <w:t>Dubal et al. 21</w:t>
      </w:r>
      <w:r w:rsidRPr="00FF5187">
        <w:rPr>
          <w:sz w:val="15"/>
          <w:szCs w:val="15"/>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461FD643" w14:textId="77777777" w:rsidR="00F51D07" w:rsidRPr="00FD111C" w:rsidRDefault="00F51D07" w:rsidP="00F51D07">
      <w:pPr>
        <w:rPr>
          <w:sz w:val="16"/>
        </w:rPr>
      </w:pPr>
      <w:r w:rsidRPr="00FD111C">
        <w:rPr>
          <w:rStyle w:val="StyleUnderline"/>
        </w:rPr>
        <w:t xml:space="preserve">The context in which </w:t>
      </w:r>
      <w:r w:rsidRPr="00DB3BC0">
        <w:rPr>
          <w:rStyle w:val="StyleUnderline"/>
        </w:rPr>
        <w:t>sectoral bargaining</w:t>
      </w:r>
      <w:r w:rsidRPr="00FD111C">
        <w:rPr>
          <w:sz w:val="16"/>
        </w:rPr>
        <w:t xml:space="preserve"> (or “multi-employer bargaining”) </w:t>
      </w:r>
      <w:r w:rsidRPr="00FD111C">
        <w:rPr>
          <w:rStyle w:val="Emphasis"/>
        </w:rPr>
        <w:t>makes sense</w:t>
      </w:r>
      <w:r w:rsidRPr="00FD111C">
        <w:rPr>
          <w:sz w:val="16"/>
        </w:rPr>
        <w:t xml:space="preserve"> </w:t>
      </w:r>
      <w:r w:rsidRPr="00FD111C">
        <w:rPr>
          <w:rStyle w:val="StyleUnderline"/>
        </w:rPr>
        <w:t xml:space="preserve">is one in which </w:t>
      </w:r>
      <w:r w:rsidRPr="00FD111C">
        <w:rPr>
          <w:rStyle w:val="Emphasis"/>
        </w:rPr>
        <w:t>employers</w:t>
      </w:r>
      <w:r w:rsidRPr="00FD111C">
        <w:rPr>
          <w:rStyle w:val="StyleUnderline"/>
        </w:rPr>
        <w:t xml:space="preserve"> are</w:t>
      </w:r>
      <w:r w:rsidRPr="00FD111C">
        <w:rPr>
          <w:sz w:val="16"/>
        </w:rPr>
        <w:t xml:space="preserve"> </w:t>
      </w:r>
      <w:r w:rsidRPr="00FD111C">
        <w:rPr>
          <w:rStyle w:val="Emphasis"/>
        </w:rPr>
        <w:t>atomized</w:t>
      </w:r>
      <w:r w:rsidRPr="00FD111C">
        <w:rPr>
          <w:sz w:val="16"/>
        </w:rPr>
        <w:t xml:space="preserve"> </w:t>
      </w:r>
      <w:r w:rsidRPr="00FD111C">
        <w:rPr>
          <w:rStyle w:val="StyleUnderline"/>
        </w:rPr>
        <w:t>and bringing</w:t>
      </w:r>
      <w:r w:rsidRPr="00FD111C">
        <w:rPr>
          <w:sz w:val="16"/>
        </w:rPr>
        <w:t xml:space="preserve"> </w:t>
      </w:r>
      <w:r w:rsidRPr="00FD111C">
        <w:rPr>
          <w:rStyle w:val="Emphasis"/>
        </w:rPr>
        <w:t>any one</w:t>
      </w:r>
      <w:r w:rsidRPr="00FD111C">
        <w:rPr>
          <w:sz w:val="16"/>
        </w:rPr>
        <w:t xml:space="preserve"> of them </w:t>
      </w:r>
      <w:r w:rsidRPr="00FD111C">
        <w:rPr>
          <w:rStyle w:val="StyleUnderline"/>
        </w:rPr>
        <w:t>to the table is</w:t>
      </w:r>
      <w:r w:rsidRPr="00FD111C">
        <w:rPr>
          <w:sz w:val="16"/>
        </w:rPr>
        <w:t xml:space="preserve"> </w:t>
      </w:r>
      <w:r w:rsidRPr="00FD111C">
        <w:rPr>
          <w:rStyle w:val="Emphasis"/>
        </w:rPr>
        <w:t>irrelevant</w:t>
      </w:r>
      <w:r w:rsidRPr="00FD111C">
        <w:rPr>
          <w:sz w:val="16"/>
        </w:rPr>
        <w:t xml:space="preserve"> </w:t>
      </w:r>
      <w:r w:rsidRPr="00FD111C">
        <w:rPr>
          <w:rStyle w:val="StyleUnderline"/>
        </w:rPr>
        <w:t>to the status of workers</w:t>
      </w:r>
      <w:r w:rsidRPr="00FD111C">
        <w:rPr>
          <w:sz w:val="16"/>
        </w:rPr>
        <w:t xml:space="preserve"> when any one employer has relatively little influence over labor standards. </w:t>
      </w:r>
      <w:r w:rsidRPr="00FD111C">
        <w:rPr>
          <w:rStyle w:val="StyleUnderline"/>
        </w:rPr>
        <w:t>But that is</w:t>
      </w:r>
      <w:r w:rsidRPr="00FD111C">
        <w:rPr>
          <w:sz w:val="16"/>
        </w:rPr>
        <w:t xml:space="preserve"> </w:t>
      </w:r>
      <w:r w:rsidRPr="00FD111C">
        <w:rPr>
          <w:rStyle w:val="Emphasis"/>
        </w:rPr>
        <w:t>not a factual interpretation</w:t>
      </w:r>
      <w:r w:rsidRPr="00FD111C">
        <w:rPr>
          <w:sz w:val="16"/>
        </w:rPr>
        <w:t xml:space="preserve"> </w:t>
      </w:r>
      <w:r w:rsidRPr="00FD111C">
        <w:rPr>
          <w:rStyle w:val="StyleUnderline"/>
        </w:rPr>
        <w:t>of</w:t>
      </w:r>
      <w:r w:rsidRPr="00FD111C">
        <w:rPr>
          <w:sz w:val="16"/>
        </w:rPr>
        <w:t xml:space="preserve"> the </w:t>
      </w:r>
      <w:r w:rsidRPr="00FD111C">
        <w:rPr>
          <w:rStyle w:val="Emphasis"/>
        </w:rPr>
        <w:t>ride-hailing</w:t>
      </w:r>
      <w:r w:rsidRPr="00FD111C">
        <w:rPr>
          <w:sz w:val="16"/>
        </w:rPr>
        <w:t xml:space="preserve"> </w:t>
      </w:r>
      <w:r w:rsidRPr="00FD111C">
        <w:rPr>
          <w:rStyle w:val="StyleUnderline"/>
        </w:rPr>
        <w:t>or</w:t>
      </w:r>
      <w:r w:rsidRPr="00FD111C">
        <w:rPr>
          <w:sz w:val="16"/>
        </w:rPr>
        <w:t xml:space="preserve"> </w:t>
      </w:r>
      <w:r w:rsidRPr="00FD111C">
        <w:rPr>
          <w:rStyle w:val="Emphasis"/>
        </w:rPr>
        <w:t>food delivery</w:t>
      </w:r>
      <w:r w:rsidRPr="00FD111C">
        <w:rPr>
          <w:sz w:val="16"/>
        </w:rPr>
        <w:t xml:space="preserve"> markets. </w:t>
      </w:r>
      <w:r w:rsidRPr="00FD111C">
        <w:rPr>
          <w:rStyle w:val="StyleUnderline"/>
        </w:rPr>
        <w:t xml:space="preserve">Instead of atomized sub-contractors or suppliers, </w:t>
      </w:r>
      <w:r w:rsidRPr="00824E1C">
        <w:rPr>
          <w:rStyle w:val="StyleUnderline"/>
          <w:highlight w:val="cyan"/>
        </w:rPr>
        <w:t>there are</w:t>
      </w:r>
      <w:r w:rsidRPr="00FD111C">
        <w:rPr>
          <w:rStyle w:val="StyleUnderline"/>
        </w:rPr>
        <w:t xml:space="preserve"> a </w:t>
      </w:r>
      <w:r w:rsidRPr="00FD111C">
        <w:rPr>
          <w:rStyle w:val="Emphasis"/>
        </w:rPr>
        <w:t>few</w:t>
      </w:r>
      <w:r w:rsidRPr="00310EE4">
        <w:rPr>
          <w:rStyle w:val="Emphasis"/>
        </w:rPr>
        <w:t>,</w:t>
      </w:r>
      <w:r w:rsidRPr="00FD111C">
        <w:rPr>
          <w:rStyle w:val="Emphasis"/>
        </w:rPr>
        <w:t xml:space="preserve"> </w:t>
      </w:r>
      <w:r w:rsidRPr="00824E1C">
        <w:rPr>
          <w:rStyle w:val="Emphasis"/>
          <w:highlight w:val="cyan"/>
        </w:rPr>
        <w:t>dominant employers</w:t>
      </w:r>
      <w:r w:rsidRPr="00FD111C">
        <w:rPr>
          <w:sz w:val="16"/>
        </w:rPr>
        <w:t xml:space="preserve"> </w:t>
      </w:r>
      <w:r w:rsidRPr="00824E1C">
        <w:rPr>
          <w:rStyle w:val="StyleUnderline"/>
          <w:highlight w:val="cyan"/>
        </w:rPr>
        <w:t>with</w:t>
      </w:r>
      <w:r w:rsidRPr="00FD111C">
        <w:rPr>
          <w:rStyle w:val="StyleUnderline"/>
        </w:rPr>
        <w:t xml:space="preserve"> a great deal of</w:t>
      </w:r>
      <w:r w:rsidRPr="00FD111C">
        <w:rPr>
          <w:sz w:val="16"/>
        </w:rPr>
        <w:t xml:space="preserve"> </w:t>
      </w:r>
      <w:r w:rsidRPr="00824E1C">
        <w:rPr>
          <w:rStyle w:val="Emphasis"/>
          <w:highlight w:val="cyan"/>
        </w:rPr>
        <w:t>unilateral power</w:t>
      </w:r>
      <w:r w:rsidRPr="00824E1C">
        <w:rPr>
          <w:sz w:val="16"/>
          <w:highlight w:val="cyan"/>
        </w:rPr>
        <w:t xml:space="preserve"> </w:t>
      </w:r>
      <w:r w:rsidRPr="00824E1C">
        <w:rPr>
          <w:rStyle w:val="StyleUnderline"/>
          <w:highlight w:val="cyan"/>
        </w:rPr>
        <w:t>over</w:t>
      </w:r>
      <w:r w:rsidRPr="00824E1C">
        <w:rPr>
          <w:sz w:val="16"/>
          <w:highlight w:val="cyan"/>
        </w:rPr>
        <w:t xml:space="preserve"> </w:t>
      </w:r>
      <w:r w:rsidRPr="00824E1C">
        <w:rPr>
          <w:rStyle w:val="Emphasis"/>
          <w:highlight w:val="cyan"/>
        </w:rPr>
        <w:t>labor standards</w:t>
      </w:r>
      <w:r w:rsidRPr="00824E1C">
        <w:rPr>
          <w:sz w:val="16"/>
          <w:highlight w:val="cyan"/>
        </w:rPr>
        <w:t>.</w:t>
      </w:r>
    </w:p>
    <w:p w14:paraId="4E6B9584" w14:textId="77777777" w:rsidR="00F51D07" w:rsidRPr="00FD111C" w:rsidRDefault="00F51D07" w:rsidP="00F51D07">
      <w:pPr>
        <w:rPr>
          <w:sz w:val="16"/>
        </w:rPr>
      </w:pPr>
      <w:r w:rsidRPr="00FD111C">
        <w:rPr>
          <w:rStyle w:val="StyleUnderline"/>
        </w:rPr>
        <w:t>In fact, where nascent worker representation has existed in the so-called “gig economy,”</w:t>
      </w:r>
      <w:r w:rsidRPr="00FD111C">
        <w:rPr>
          <w:sz w:val="16"/>
        </w:rPr>
        <w:t xml:space="preserve"> the </w:t>
      </w:r>
      <w:r w:rsidRPr="00824E1C">
        <w:rPr>
          <w:rStyle w:val="StyleUnderline"/>
          <w:highlight w:val="cyan"/>
        </w:rPr>
        <w:t>companies</w:t>
      </w:r>
      <w:r w:rsidRPr="00FD111C">
        <w:rPr>
          <w:rStyle w:val="StyleUnderline"/>
        </w:rPr>
        <w:t xml:space="preserve"> </w:t>
      </w:r>
      <w:r w:rsidRPr="00824E1C">
        <w:rPr>
          <w:rStyle w:val="StyleUnderline"/>
          <w:highlight w:val="cyan"/>
        </w:rPr>
        <w:t xml:space="preserve">have done </w:t>
      </w:r>
      <w:r w:rsidRPr="00824E1C">
        <w:rPr>
          <w:rStyle w:val="Emphasis"/>
          <w:highlight w:val="cyan"/>
        </w:rPr>
        <w:t>everything they can</w:t>
      </w:r>
      <w:r w:rsidRPr="00824E1C">
        <w:rPr>
          <w:rStyle w:val="StyleUnderline"/>
          <w:highlight w:val="cyan"/>
        </w:rPr>
        <w:t xml:space="preserve"> to </w:t>
      </w:r>
      <w:r w:rsidRPr="00824E1C">
        <w:rPr>
          <w:rStyle w:val="Emphasis"/>
          <w:highlight w:val="cyan"/>
        </w:rPr>
        <w:t>stamp it out</w:t>
      </w:r>
      <w:r w:rsidRPr="00FD111C">
        <w:rPr>
          <w:sz w:val="16"/>
        </w:rPr>
        <w:t xml:space="preserve"> </w:t>
      </w:r>
      <w:r w:rsidRPr="00824E1C">
        <w:rPr>
          <w:rStyle w:val="StyleUnderline"/>
          <w:highlight w:val="cyan"/>
        </w:rPr>
        <w:t>in favor of</w:t>
      </w:r>
      <w:r w:rsidRPr="00824E1C">
        <w:rPr>
          <w:sz w:val="16"/>
          <w:highlight w:val="cyan"/>
        </w:rPr>
        <w:t xml:space="preserve"> </w:t>
      </w:r>
      <w:r w:rsidRPr="00824E1C">
        <w:rPr>
          <w:rStyle w:val="Emphasis"/>
          <w:highlight w:val="cyan"/>
        </w:rPr>
        <w:t>company unions</w:t>
      </w:r>
      <w:r w:rsidRPr="00FD111C">
        <w:rPr>
          <w:sz w:val="16"/>
        </w:rPr>
        <w:t xml:space="preserve">. Moreover, </w:t>
      </w:r>
      <w:r w:rsidRPr="00FD111C">
        <w:rPr>
          <w:rStyle w:val="StyleUnderline"/>
        </w:rPr>
        <w:t>the</w:t>
      </w:r>
      <w:r w:rsidRPr="00FD111C">
        <w:rPr>
          <w:sz w:val="16"/>
        </w:rPr>
        <w:t xml:space="preserve"> </w:t>
      </w:r>
      <w:r w:rsidRPr="00FD111C">
        <w:rPr>
          <w:rStyle w:val="Emphasis"/>
        </w:rPr>
        <w:t>model</w:t>
      </w:r>
      <w:r w:rsidRPr="00FD111C">
        <w:rPr>
          <w:sz w:val="16"/>
        </w:rPr>
        <w:t xml:space="preserve"> </w:t>
      </w:r>
      <w:r w:rsidRPr="00FD111C">
        <w:rPr>
          <w:rStyle w:val="StyleUnderline"/>
        </w:rPr>
        <w:t xml:space="preserve">the </w:t>
      </w:r>
      <w:r w:rsidRPr="00824E1C">
        <w:rPr>
          <w:rStyle w:val="StyleUnderline"/>
          <w:highlight w:val="cyan"/>
        </w:rPr>
        <w:t>gig platforms</w:t>
      </w:r>
      <w:r w:rsidRPr="00FD111C">
        <w:rPr>
          <w:rStyle w:val="StyleUnderline"/>
        </w:rPr>
        <w:t xml:space="preserve"> have</w:t>
      </w:r>
      <w:r w:rsidRPr="00FD111C">
        <w:rPr>
          <w:sz w:val="16"/>
        </w:rPr>
        <w:t xml:space="preserve"> </w:t>
      </w:r>
      <w:r w:rsidRPr="00824E1C">
        <w:rPr>
          <w:rStyle w:val="Emphasis"/>
          <w:highlight w:val="cyan"/>
        </w:rPr>
        <w:t>succeeded in carving out</w:t>
      </w:r>
      <w:r w:rsidRPr="00FD111C">
        <w:rPr>
          <w:sz w:val="16"/>
        </w:rPr>
        <w:t xml:space="preserve"> </w:t>
      </w:r>
      <w:r w:rsidRPr="00FD111C">
        <w:rPr>
          <w:rStyle w:val="StyleUnderline"/>
        </w:rPr>
        <w:t>for themselves threatens to</w:t>
      </w:r>
      <w:r w:rsidRPr="00FD111C">
        <w:rPr>
          <w:sz w:val="16"/>
        </w:rPr>
        <w:t xml:space="preserve"> </w:t>
      </w:r>
      <w:r w:rsidRPr="00FD111C">
        <w:rPr>
          <w:rStyle w:val="Emphasis"/>
        </w:rPr>
        <w:t>extend</w:t>
      </w:r>
      <w:r w:rsidRPr="00FD111C">
        <w:rPr>
          <w:sz w:val="16"/>
        </w:rPr>
        <w:t xml:space="preserve"> </w:t>
      </w:r>
      <w:r w:rsidRPr="00FD111C">
        <w:rPr>
          <w:rStyle w:val="StyleUnderline"/>
        </w:rPr>
        <w:t>into</w:t>
      </w:r>
      <w:r w:rsidRPr="00FD111C">
        <w:rPr>
          <w:sz w:val="16"/>
        </w:rPr>
        <w:t xml:space="preserve"> </w:t>
      </w:r>
      <w:r w:rsidRPr="00FD111C">
        <w:rPr>
          <w:rStyle w:val="Emphasis"/>
        </w:rPr>
        <w:t>other sectors</w:t>
      </w:r>
      <w:r w:rsidRPr="00FD111C">
        <w:rPr>
          <w:sz w:val="16"/>
        </w:rPr>
        <w:t xml:space="preserve"> </w:t>
      </w:r>
      <w:r w:rsidRPr="00FD111C">
        <w:rPr>
          <w:rStyle w:val="StyleUnderline"/>
        </w:rPr>
        <w:t>and</w:t>
      </w:r>
      <w:r w:rsidRPr="00FD111C">
        <w:rPr>
          <w:sz w:val="16"/>
        </w:rPr>
        <w:t xml:space="preserve"> </w:t>
      </w:r>
      <w:r w:rsidRPr="00FD111C">
        <w:rPr>
          <w:rStyle w:val="Emphasis"/>
        </w:rPr>
        <w:t>states</w:t>
      </w:r>
      <w:r w:rsidRPr="00FD111C">
        <w:rPr>
          <w:rStyle w:val="StyleUnderline"/>
        </w:rPr>
        <w:t>, undermining</w:t>
      </w:r>
      <w:r w:rsidRPr="00FD111C">
        <w:rPr>
          <w:sz w:val="16"/>
        </w:rPr>
        <w:t xml:space="preserve"> </w:t>
      </w:r>
      <w:r w:rsidRPr="00FD111C">
        <w:rPr>
          <w:rStyle w:val="Emphasis"/>
        </w:rPr>
        <w:t>employment status</w:t>
      </w:r>
      <w:r w:rsidRPr="00FD111C">
        <w:rPr>
          <w:rStyle w:val="StyleUnderline"/>
        </w:rPr>
        <w:t xml:space="preserve">, </w:t>
      </w:r>
      <w:r w:rsidRPr="00FD111C">
        <w:rPr>
          <w:rStyle w:val="Emphasis"/>
        </w:rPr>
        <w:t>statutory</w:t>
      </w:r>
      <w:r w:rsidRPr="00FD111C">
        <w:rPr>
          <w:sz w:val="16"/>
        </w:rPr>
        <w:t xml:space="preserve"> </w:t>
      </w:r>
      <w:r w:rsidRPr="00FD111C">
        <w:rPr>
          <w:rStyle w:val="StyleUnderline"/>
        </w:rPr>
        <w:t>entitlements,</w:t>
      </w:r>
      <w:r w:rsidRPr="00FD111C">
        <w:rPr>
          <w:sz w:val="16"/>
        </w:rPr>
        <w:t xml:space="preserve"> </w:t>
      </w:r>
      <w:r w:rsidRPr="00FD111C">
        <w:rPr>
          <w:rStyle w:val="Emphasis"/>
        </w:rPr>
        <w:t>NLRA</w:t>
      </w:r>
      <w:r w:rsidRPr="00FD111C">
        <w:rPr>
          <w:sz w:val="16"/>
        </w:rPr>
        <w:t xml:space="preserve"> </w:t>
      </w:r>
      <w:r w:rsidRPr="00FD111C">
        <w:rPr>
          <w:rStyle w:val="StyleUnderline"/>
        </w:rPr>
        <w:t>unions, and</w:t>
      </w:r>
      <w:r w:rsidRPr="00FD111C">
        <w:rPr>
          <w:sz w:val="16"/>
        </w:rPr>
        <w:t xml:space="preserve"> </w:t>
      </w:r>
      <w:r w:rsidRPr="00FD111C">
        <w:rPr>
          <w:rStyle w:val="Emphasis"/>
        </w:rPr>
        <w:t>wages</w:t>
      </w:r>
      <w:r w:rsidRPr="00FD111C">
        <w:rPr>
          <w:sz w:val="16"/>
        </w:rPr>
        <w:t xml:space="preserve"> </w:t>
      </w:r>
      <w:r w:rsidRPr="00FD111C">
        <w:rPr>
          <w:rStyle w:val="StyleUnderline"/>
        </w:rPr>
        <w:t>and</w:t>
      </w:r>
      <w:r w:rsidRPr="00FD111C">
        <w:rPr>
          <w:sz w:val="16"/>
        </w:rPr>
        <w:t xml:space="preserve"> </w:t>
      </w:r>
      <w:r w:rsidRPr="00FD111C">
        <w:rPr>
          <w:rStyle w:val="Emphasis"/>
        </w:rPr>
        <w:t>worker standards</w:t>
      </w:r>
      <w:r w:rsidRPr="00FD111C">
        <w:rPr>
          <w:sz w:val="16"/>
        </w:rPr>
        <w:t xml:space="preserve"> </w:t>
      </w:r>
      <w:r w:rsidRPr="00FD111C">
        <w:rPr>
          <w:rStyle w:val="Emphasis"/>
        </w:rPr>
        <w:t>well beyond</w:t>
      </w:r>
      <w:r w:rsidRPr="00FD111C">
        <w:rPr>
          <w:sz w:val="16"/>
        </w:rPr>
        <w:t xml:space="preserve"> </w:t>
      </w:r>
      <w:r w:rsidRPr="00FD111C">
        <w:rPr>
          <w:rStyle w:val="StyleUnderline"/>
        </w:rPr>
        <w:t xml:space="preserve">what we now understand as the gig economy. The crucial point is that the </w:t>
      </w:r>
      <w:r w:rsidRPr="00824E1C">
        <w:rPr>
          <w:rStyle w:val="StyleUnderline"/>
          <w:highlight w:val="cyan"/>
        </w:rPr>
        <w:t>gig economy is</w:t>
      </w:r>
      <w:r w:rsidRPr="00824E1C">
        <w:rPr>
          <w:sz w:val="16"/>
          <w:highlight w:val="cyan"/>
        </w:rPr>
        <w:t xml:space="preserve"> </w:t>
      </w:r>
      <w:r w:rsidRPr="00824E1C">
        <w:rPr>
          <w:rStyle w:val="Emphasis"/>
          <w:highlight w:val="cyan"/>
        </w:rPr>
        <w:t>not a sector</w:t>
      </w:r>
      <w:r w:rsidRPr="00FD111C">
        <w:rPr>
          <w:sz w:val="16"/>
        </w:rPr>
        <w:t xml:space="preserve"> </w:t>
      </w:r>
      <w:r w:rsidRPr="00FD111C">
        <w:rPr>
          <w:rStyle w:val="StyleUnderline"/>
        </w:rPr>
        <w:t>so much as a</w:t>
      </w:r>
      <w:r w:rsidRPr="00FD111C">
        <w:rPr>
          <w:sz w:val="16"/>
        </w:rPr>
        <w:t xml:space="preserve"> </w:t>
      </w:r>
      <w:r w:rsidRPr="00FD111C">
        <w:rPr>
          <w:rStyle w:val="Emphasis"/>
        </w:rPr>
        <w:t>segment</w:t>
      </w:r>
      <w:r w:rsidRPr="00FD111C">
        <w:rPr>
          <w:sz w:val="16"/>
        </w:rPr>
        <w:t xml:space="preserve"> </w:t>
      </w:r>
      <w:r w:rsidRPr="00FD111C">
        <w:rPr>
          <w:rStyle w:val="StyleUnderline"/>
        </w:rPr>
        <w:t>of the</w:t>
      </w:r>
      <w:r w:rsidRPr="00FD111C">
        <w:rPr>
          <w:sz w:val="16"/>
        </w:rPr>
        <w:t xml:space="preserve"> </w:t>
      </w:r>
      <w:r w:rsidRPr="00FD111C">
        <w:rPr>
          <w:rStyle w:val="Emphasis"/>
        </w:rPr>
        <w:t>labor market</w:t>
      </w:r>
      <w:r w:rsidRPr="00FD111C">
        <w:rPr>
          <w:sz w:val="16"/>
        </w:rPr>
        <w:t xml:space="preserve"> </w:t>
      </w:r>
      <w:r w:rsidRPr="00FD111C">
        <w:rPr>
          <w:rStyle w:val="Emphasis"/>
        </w:rPr>
        <w:t>carved out</w:t>
      </w:r>
      <w:r w:rsidRPr="00FD111C">
        <w:rPr>
          <w:sz w:val="16"/>
        </w:rPr>
        <w:t xml:space="preserve"> </w:t>
      </w:r>
      <w:r w:rsidRPr="00FD111C">
        <w:rPr>
          <w:rStyle w:val="StyleUnderline"/>
        </w:rPr>
        <w:t>of</w:t>
      </w:r>
      <w:r w:rsidRPr="00FD111C">
        <w:rPr>
          <w:sz w:val="16"/>
        </w:rPr>
        <w:t xml:space="preserve"> pro-worker </w:t>
      </w:r>
      <w:r w:rsidRPr="00FD111C">
        <w:rPr>
          <w:rStyle w:val="Emphasis"/>
        </w:rPr>
        <w:t>regulation</w:t>
      </w:r>
      <w:r w:rsidRPr="00FD111C">
        <w:rPr>
          <w:rStyle w:val="StyleUnderline"/>
        </w:rPr>
        <w:t xml:space="preserve">. What is at issue is how large law and regulation </w:t>
      </w:r>
      <w:r w:rsidRPr="00FD111C">
        <w:rPr>
          <w:rStyle w:val="Emphasis"/>
        </w:rPr>
        <w:t>permits that segment to be</w:t>
      </w:r>
      <w:r w:rsidRPr="00FD111C">
        <w:rPr>
          <w:sz w:val="16"/>
        </w:rPr>
        <w:t>.</w:t>
      </w:r>
    </w:p>
    <w:p w14:paraId="1053C63E" w14:textId="77777777" w:rsidR="00F51D07" w:rsidRPr="00C14345" w:rsidRDefault="00F51D07" w:rsidP="00F51D07">
      <w:pPr>
        <w:rPr>
          <w:rStyle w:val="StyleUnderline"/>
        </w:rPr>
      </w:pPr>
      <w:r w:rsidRPr="00FD111C">
        <w:rPr>
          <w:rStyle w:val="StyleUnderline"/>
        </w:rPr>
        <w:t>Proponents of sectoral bargaining have also portrayed it as a remedy for the historical impacts of the exclusion of</w:t>
      </w:r>
      <w:r w:rsidRPr="00FD111C">
        <w:rPr>
          <w:sz w:val="16"/>
        </w:rPr>
        <w:t xml:space="preserve"> </w:t>
      </w:r>
      <w:r w:rsidRPr="00FD111C">
        <w:rPr>
          <w:rStyle w:val="Emphasis"/>
        </w:rPr>
        <w:t>female- and minority-dominated</w:t>
      </w:r>
      <w:r w:rsidRPr="00FD111C">
        <w:rPr>
          <w:sz w:val="16"/>
        </w:rPr>
        <w:t xml:space="preserve"> </w:t>
      </w:r>
      <w:r w:rsidRPr="00FD111C">
        <w:rPr>
          <w:rStyle w:val="StyleUnderline"/>
        </w:rPr>
        <w:t>occupations from the</w:t>
      </w:r>
      <w:r w:rsidRPr="00FD111C">
        <w:rPr>
          <w:sz w:val="16"/>
        </w:rPr>
        <w:t xml:space="preserve"> </w:t>
      </w:r>
      <w:r w:rsidRPr="00FD111C">
        <w:rPr>
          <w:rStyle w:val="Emphasis"/>
        </w:rPr>
        <w:t>NLRA</w:t>
      </w:r>
      <w:r w:rsidRPr="00FD111C">
        <w:rPr>
          <w:sz w:val="16"/>
        </w:rPr>
        <w:t xml:space="preserve"> and FLSA in the 1930s. </w:t>
      </w:r>
      <w:r w:rsidRPr="00FD111C">
        <w:rPr>
          <w:rStyle w:val="StyleUnderline"/>
        </w:rPr>
        <w:t xml:space="preserve">The claim is that such occupations could, under a sectoral bargaining system, at long last be unionized. But what </w:t>
      </w:r>
      <w:r w:rsidRPr="00824E1C">
        <w:rPr>
          <w:rStyle w:val="StyleUnderline"/>
          <w:highlight w:val="cyan"/>
        </w:rPr>
        <w:t>enlarging the gig economy</w:t>
      </w:r>
      <w:r w:rsidRPr="00FD111C">
        <w:rPr>
          <w:rStyle w:val="StyleUnderline"/>
        </w:rPr>
        <w:t xml:space="preserve"> and the reach of the Third Category would</w:t>
      </w:r>
      <w:r w:rsidRPr="00FD111C">
        <w:rPr>
          <w:sz w:val="16"/>
        </w:rPr>
        <w:t xml:space="preserve"> </w:t>
      </w:r>
      <w:r w:rsidRPr="00FD111C">
        <w:rPr>
          <w:rStyle w:val="Emphasis"/>
        </w:rPr>
        <w:t>mean</w:t>
      </w:r>
      <w:r w:rsidRPr="00FD111C">
        <w:rPr>
          <w:sz w:val="16"/>
        </w:rPr>
        <w:t xml:space="preserve"> </w:t>
      </w:r>
      <w:r w:rsidRPr="00FD111C">
        <w:rPr>
          <w:rStyle w:val="StyleUnderline"/>
        </w:rPr>
        <w:t>is</w:t>
      </w:r>
      <w:r w:rsidRPr="00FD111C">
        <w:rPr>
          <w:sz w:val="16"/>
        </w:rPr>
        <w:t xml:space="preserve"> </w:t>
      </w:r>
      <w:r w:rsidRPr="00FD111C">
        <w:rPr>
          <w:rStyle w:val="Emphasis"/>
        </w:rPr>
        <w:t>re</w:t>
      </w:r>
      <w:r w:rsidRPr="00824E1C">
        <w:rPr>
          <w:rStyle w:val="Emphasis"/>
          <w:highlight w:val="cyan"/>
        </w:rPr>
        <w:t xml:space="preserve">-enacting that exact </w:t>
      </w:r>
      <w:r w:rsidRPr="00824E1C">
        <w:rPr>
          <w:b/>
          <w:iCs/>
          <w:sz w:val="24"/>
          <w:highlight w:val="cyan"/>
          <w:u w:val="single"/>
          <w:bdr w:val="single" w:sz="8" w:space="0" w:color="auto"/>
        </w:rPr>
        <w:t>exclusion,</w:t>
      </w:r>
      <w:r w:rsidRPr="00C14345">
        <w:rPr>
          <w:rStyle w:val="StyleUnderline"/>
        </w:rPr>
        <w:t xml:space="preserve"> by </w:t>
      </w:r>
      <w:r w:rsidRPr="00824E1C">
        <w:rPr>
          <w:rStyle w:val="StyleUnderline"/>
          <w:highlight w:val="cyan"/>
        </w:rPr>
        <w:t>designating lower</w:t>
      </w:r>
      <w:r w:rsidRPr="00C14345">
        <w:rPr>
          <w:rStyle w:val="StyleUnderline"/>
        </w:rPr>
        <w:t xml:space="preserve"> labor </w:t>
      </w:r>
      <w:r w:rsidRPr="00824E1C">
        <w:rPr>
          <w:rStyle w:val="StyleUnderline"/>
          <w:highlight w:val="cyan"/>
        </w:rPr>
        <w:t>standards for occupations</w:t>
      </w:r>
      <w:r w:rsidRPr="00C14345">
        <w:rPr>
          <w:rStyle w:val="StyleUnderline"/>
        </w:rPr>
        <w:t xml:space="preserve"> in </w:t>
      </w:r>
      <w:r w:rsidRPr="00824E1C">
        <w:rPr>
          <w:rStyle w:val="StyleUnderline"/>
          <w:highlight w:val="cyan"/>
        </w:rPr>
        <w:t>which workers</w:t>
      </w:r>
      <w:r w:rsidRPr="00C14345">
        <w:rPr>
          <w:rStyle w:val="StyleUnderline"/>
        </w:rPr>
        <w:t xml:space="preserve"> are </w:t>
      </w:r>
      <w:r w:rsidRPr="00824E1C">
        <w:rPr>
          <w:rStyle w:val="StyleUnderline"/>
          <w:highlight w:val="cyan"/>
        </w:rPr>
        <w:t>majority</w:t>
      </w:r>
      <w:r w:rsidRPr="00C14345">
        <w:rPr>
          <w:rStyle w:val="StyleUnderline"/>
        </w:rPr>
        <w:t xml:space="preserve"> people of color and </w:t>
      </w:r>
      <w:r w:rsidRPr="00824E1C">
        <w:rPr>
          <w:rStyle w:val="StyleUnderline"/>
          <w:highlight w:val="cyan"/>
        </w:rPr>
        <w:t>immigrants</w:t>
      </w:r>
      <w:r w:rsidRPr="00C14345">
        <w:rPr>
          <w:rStyle w:val="StyleUnderline"/>
        </w:rPr>
        <w:t>.</w:t>
      </w:r>
    </w:p>
    <w:p w14:paraId="78E8F177" w14:textId="77777777" w:rsidR="00F51D07" w:rsidRPr="00824E1C" w:rsidRDefault="00F51D07" w:rsidP="00F51D07">
      <w:pPr>
        <w:pStyle w:val="Heading3"/>
        <w:rPr>
          <w:rStyle w:val="StyleUnderline"/>
          <w:highlight w:val="cyan"/>
        </w:rPr>
      </w:pPr>
      <w:r>
        <w:rPr>
          <w:rFonts w:cs="Arial"/>
        </w:rPr>
        <w:t>Solvency---Circumvention---1NC</w:t>
      </w:r>
    </w:p>
    <w:p w14:paraId="1B84643C" w14:textId="77777777" w:rsidR="00F51D07" w:rsidRPr="00824E1C" w:rsidRDefault="00F51D07" w:rsidP="00F51D07">
      <w:pPr>
        <w:pStyle w:val="Heading4"/>
        <w:rPr>
          <w:rStyle w:val="StyleUnderline"/>
          <w:highlight w:val="cyan"/>
        </w:rPr>
      </w:pPr>
      <w:r>
        <w:t>Circumvention:</w:t>
      </w:r>
    </w:p>
    <w:p w14:paraId="41060AF8" w14:textId="77777777" w:rsidR="00F51D07" w:rsidRPr="00824E1C" w:rsidRDefault="00F51D07" w:rsidP="00F51D07">
      <w:pPr>
        <w:pStyle w:val="Heading4"/>
        <w:rPr>
          <w:rStyle w:val="StyleUnderline"/>
          <w:highlight w:val="cyan"/>
        </w:rPr>
      </w:pPr>
      <w:r>
        <w:t xml:space="preserve">1. Violations are rampant. </w:t>
      </w:r>
    </w:p>
    <w:p w14:paraId="1FDF9646" w14:textId="77777777" w:rsidR="00F51D07" w:rsidRPr="00824E1C" w:rsidRDefault="00F51D07" w:rsidP="00F51D07">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F94CE86" w14:textId="77777777" w:rsidR="00F51D07" w:rsidRPr="00824E1C" w:rsidRDefault="00F51D07" w:rsidP="00F51D07">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824E1C">
        <w:rPr>
          <w:rStyle w:val="Emphasis"/>
          <w:highlight w:val="cyan"/>
        </w:rPr>
        <w:t>violator</w:t>
      </w:r>
      <w:r w:rsidRPr="00CD772A">
        <w:rPr>
          <w:rStyle w:val="StyleUnderline"/>
        </w:rPr>
        <w:t xml:space="preserve"> would </w:t>
      </w:r>
      <w:r w:rsidRPr="00824E1C">
        <w:rPr>
          <w:rStyle w:val="StyleUnderline"/>
          <w:highlight w:val="cyan"/>
        </w:rPr>
        <w:t>have to expect</w:t>
      </w:r>
      <w:r w:rsidRPr="00CD772A">
        <w:rPr>
          <w:rStyle w:val="StyleUnderline"/>
        </w:rPr>
        <w:t xml:space="preserve"> a</w:t>
      </w:r>
      <w:r w:rsidRPr="00CD772A">
        <w:rPr>
          <w:sz w:val="16"/>
        </w:rPr>
        <w:t xml:space="preserve"> 48% to </w:t>
      </w:r>
      <w:r w:rsidRPr="00824E1C">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824E1C">
        <w:rPr>
          <w:rStyle w:val="StyleUnderline"/>
          <w:highlight w:val="cyan"/>
        </w:rPr>
        <w:t xml:space="preserve">to have an </w:t>
      </w:r>
      <w:r w:rsidRPr="00824E1C">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824E1C">
        <w:rPr>
          <w:rStyle w:val="Emphasis"/>
          <w:highlight w:val="cyan"/>
        </w:rPr>
        <w:t>in practice</w:t>
      </w:r>
      <w:r w:rsidRPr="00CD772A">
        <w:rPr>
          <w:sz w:val="16"/>
        </w:rPr>
        <w:t xml:space="preserve">? </w:t>
      </w:r>
      <w:r w:rsidRPr="00824E1C">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824E1C">
        <w:rPr>
          <w:rStyle w:val="StyleUnderline"/>
          <w:highlight w:val="cyan"/>
        </w:rPr>
        <w:t xml:space="preserve">in the </w:t>
      </w:r>
      <w:r w:rsidRPr="00824E1C">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824E1C">
        <w:rPr>
          <w:rStyle w:val="Emphasis"/>
          <w:sz w:val="30"/>
          <w:szCs w:val="30"/>
          <w:highlight w:val="cyan"/>
        </w:rPr>
        <w:t>less than 1%</w:t>
      </w:r>
      <w:r w:rsidRPr="00CD772A">
        <w:rPr>
          <w:sz w:val="16"/>
        </w:rPr>
        <w:t>.</w:t>
      </w:r>
    </w:p>
    <w:p w14:paraId="6AC3D560" w14:textId="77777777" w:rsidR="00F51D07" w:rsidRPr="00824E1C" w:rsidRDefault="00F51D07" w:rsidP="00F51D07">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824E1C">
        <w:rPr>
          <w:rStyle w:val="StyleUnderline"/>
          <w:highlight w:val="cyan"/>
        </w:rPr>
        <w:t xml:space="preserve">detection probabilities would need to increase by </w:t>
      </w:r>
      <w:r w:rsidRPr="00824E1C">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5DDB6E3" w14:textId="77777777" w:rsidR="00F51D07" w:rsidRPr="00824E1C" w:rsidRDefault="00F51D07" w:rsidP="00F51D07">
      <w:pPr>
        <w:rPr>
          <w:rStyle w:val="StyleUnderline"/>
          <w:highlight w:val="cyan"/>
        </w:rPr>
      </w:pPr>
      <w:r w:rsidRPr="00824E1C">
        <w:rPr>
          <w:rStyle w:val="StyleUnderline"/>
          <w:highlight w:val="cyan"/>
        </w:rPr>
        <w:t>Given the</w:t>
      </w:r>
      <w:r w:rsidRPr="00CD772A">
        <w:rPr>
          <w:sz w:val="16"/>
        </w:rPr>
        <w:t xml:space="preserve"> relative </w:t>
      </w:r>
      <w:r w:rsidRPr="00824E1C">
        <w:rPr>
          <w:rStyle w:val="StyleUnderline"/>
          <w:highlight w:val="cyan"/>
        </w:rPr>
        <w:t>scarcity of</w:t>
      </w:r>
      <w:r w:rsidRPr="00CD772A">
        <w:rPr>
          <w:rStyle w:val="StyleUnderline"/>
        </w:rPr>
        <w:t xml:space="preserve"> </w:t>
      </w:r>
      <w:r w:rsidRPr="00CD772A">
        <w:rPr>
          <w:rStyle w:val="Emphasis"/>
        </w:rPr>
        <w:t xml:space="preserve">inspection </w:t>
      </w:r>
      <w:r w:rsidRPr="00824E1C">
        <w:rPr>
          <w:rStyle w:val="Emphasis"/>
          <w:highlight w:val="cyan"/>
        </w:rPr>
        <w:t>resources</w:t>
      </w:r>
      <w:r w:rsidRPr="00CD772A">
        <w:rPr>
          <w:sz w:val="16"/>
        </w:rPr>
        <w:t xml:space="preserve">, </w:t>
      </w:r>
      <w:r w:rsidRPr="00824E1C">
        <w:rPr>
          <w:rStyle w:val="StyleUnderline"/>
          <w:highlight w:val="cyan"/>
        </w:rPr>
        <w:t>worker-initiated actions are</w:t>
      </w:r>
      <w:r w:rsidRPr="00CD772A">
        <w:rPr>
          <w:rStyle w:val="StyleUnderline"/>
        </w:rPr>
        <w:t xml:space="preserve"> a </w:t>
      </w:r>
      <w:r w:rsidRPr="00824E1C">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824E1C">
        <w:rPr>
          <w:rStyle w:val="StyleUnderline"/>
          <w:highlight w:val="cyan"/>
        </w:rPr>
        <w:t>workers</w:t>
      </w:r>
      <w:r w:rsidRPr="00CD772A">
        <w:rPr>
          <w:rStyle w:val="StyleUnderline"/>
        </w:rPr>
        <w:t xml:space="preserve"> </w:t>
      </w:r>
      <w:r w:rsidRPr="00CD772A">
        <w:rPr>
          <w:rStyle w:val="Emphasis"/>
        </w:rPr>
        <w:t xml:space="preserve">often </w:t>
      </w:r>
      <w:r w:rsidRPr="00824E1C">
        <w:rPr>
          <w:rStyle w:val="Emphasis"/>
          <w:highlight w:val="cyan"/>
        </w:rPr>
        <w:t>do not</w:t>
      </w:r>
      <w:r w:rsidRPr="00824E1C">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55BE1BB3" w14:textId="77777777" w:rsidR="00F51D07" w:rsidRPr="00824E1C" w:rsidRDefault="00F51D07" w:rsidP="00F51D07">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824E1C">
        <w:rPr>
          <w:rStyle w:val="Emphasis"/>
          <w:highlight w:val="cyan"/>
        </w:rPr>
        <w:t>move</w:t>
      </w:r>
      <w:r w:rsidRPr="00641FCA">
        <w:rPr>
          <w:rStyle w:val="Emphasis"/>
        </w:rPr>
        <w:t xml:space="preserve"> on</w:t>
      </w:r>
      <w:r w:rsidRPr="00641FCA">
        <w:rPr>
          <w:rStyle w:val="StyleUnderline"/>
        </w:rPr>
        <w:t xml:space="preserve"> </w:t>
      </w:r>
      <w:r w:rsidRPr="00824E1C">
        <w:rPr>
          <w:rStyle w:val="StyleUnderline"/>
          <w:highlight w:val="cyan"/>
        </w:rPr>
        <w:t>to another job</w:t>
      </w:r>
      <w:r w:rsidRPr="00641FCA">
        <w:rPr>
          <w:sz w:val="16"/>
        </w:rPr>
        <w:t xml:space="preserve"> (Bobo 2011). Finally, </w:t>
      </w:r>
      <w:r w:rsidRPr="00824E1C">
        <w:rPr>
          <w:rStyle w:val="StyleUnderline"/>
          <w:highlight w:val="cyan"/>
        </w:rPr>
        <w:t>if</w:t>
      </w:r>
      <w:r w:rsidRPr="00641FCA">
        <w:rPr>
          <w:rStyle w:val="StyleUnderline"/>
        </w:rPr>
        <w:t xml:space="preserve"> a worker believes</w:t>
      </w:r>
      <w:r w:rsidRPr="00641FCA">
        <w:rPr>
          <w:sz w:val="16"/>
        </w:rPr>
        <w:t xml:space="preserve"> that </w:t>
      </w:r>
      <w:r w:rsidRPr="00824E1C">
        <w:rPr>
          <w:rStyle w:val="StyleUnderline"/>
          <w:highlight w:val="cyan"/>
        </w:rPr>
        <w:t xml:space="preserve">their job </w:t>
      </w:r>
      <w:r w:rsidRPr="00824E1C">
        <w:rPr>
          <w:rStyle w:val="Emphasis"/>
          <w:highlight w:val="cyan"/>
        </w:rPr>
        <w:t>would not exist</w:t>
      </w:r>
      <w:r w:rsidRPr="00824E1C">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824E1C">
        <w:rPr>
          <w:rStyle w:val="Emphasis"/>
          <w:highlight w:val="cyan"/>
        </w:rPr>
        <w:t>high costs</w:t>
      </w:r>
      <w:r w:rsidRPr="00641FCA">
        <w:rPr>
          <w:rStyle w:val="StyleUnderline"/>
        </w:rPr>
        <w:t xml:space="preserve"> </w:t>
      </w:r>
      <w:r w:rsidRPr="00824E1C">
        <w:rPr>
          <w:rStyle w:val="StyleUnderline"/>
          <w:highlight w:val="cyan"/>
        </w:rPr>
        <w:t>mean</w:t>
      </w:r>
      <w:r w:rsidRPr="00641FCA">
        <w:rPr>
          <w:rStyle w:val="StyleUnderline"/>
        </w:rPr>
        <w:t xml:space="preserve"> that </w:t>
      </w:r>
      <w:r w:rsidRPr="00485207">
        <w:rPr>
          <w:rStyle w:val="Emphasis"/>
        </w:rPr>
        <w:t xml:space="preserve">FLSA </w:t>
      </w:r>
      <w:r w:rsidRPr="00824E1C">
        <w:rPr>
          <w:rStyle w:val="Emphasis"/>
          <w:highlight w:val="cyan"/>
        </w:rPr>
        <w:t>cases</w:t>
      </w:r>
      <w:r w:rsidRPr="00824E1C">
        <w:rPr>
          <w:rStyle w:val="StyleUnderline"/>
          <w:highlight w:val="cyan"/>
        </w:rPr>
        <w:t xml:space="preserve"> are</w:t>
      </w:r>
      <w:r w:rsidRPr="00641FCA">
        <w:rPr>
          <w:rStyle w:val="StyleUnderline"/>
        </w:rPr>
        <w:t xml:space="preserve"> often </w:t>
      </w:r>
      <w:r w:rsidRPr="00824E1C">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93977D1" w14:textId="77777777" w:rsidR="00F51D07" w:rsidRPr="00824E1C" w:rsidRDefault="00F51D07" w:rsidP="00F51D07">
      <w:pPr>
        <w:rPr>
          <w:rStyle w:val="StyleUnderline"/>
          <w:highlight w:val="cyan"/>
        </w:rPr>
      </w:pPr>
    </w:p>
    <w:p w14:paraId="2CB68C4E" w14:textId="77777777" w:rsidR="00F51D07" w:rsidRPr="00824E1C" w:rsidRDefault="00F51D07" w:rsidP="00F51D07">
      <w:pPr>
        <w:pStyle w:val="Heading4"/>
        <w:rPr>
          <w:rStyle w:val="StyleUnderline"/>
          <w:highlight w:val="cyan"/>
        </w:rPr>
      </w:pPr>
      <w:r>
        <w:t xml:space="preserve">2. The </w:t>
      </w:r>
      <w:r w:rsidRPr="000F6095">
        <w:rPr>
          <w:u w:val="single"/>
        </w:rPr>
        <w:t>Fifth Circuit decision</w:t>
      </w:r>
      <w:r>
        <w:t xml:space="preserve"> nullifies the plan.</w:t>
      </w:r>
    </w:p>
    <w:p w14:paraId="72315E14" w14:textId="77777777" w:rsidR="00F51D07" w:rsidRPr="00824E1C" w:rsidRDefault="00F51D07" w:rsidP="00F51D07">
      <w:pPr>
        <w:rPr>
          <w:rStyle w:val="StyleUnderline"/>
          <w:highlight w:val="cya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6AF32BFC" w14:textId="77777777" w:rsidR="00F51D07" w:rsidRPr="00824E1C" w:rsidRDefault="00F51D07" w:rsidP="00F51D07">
      <w:pPr>
        <w:rPr>
          <w:rStyle w:val="StyleUnderline"/>
          <w:highlight w:val="cyan"/>
        </w:rPr>
      </w:pPr>
      <w:r w:rsidRPr="000F6095">
        <w:rPr>
          <w:sz w:val="16"/>
        </w:rPr>
        <w:t xml:space="preserve">Today, </w:t>
      </w:r>
      <w:r w:rsidRPr="00824E1C">
        <w:rPr>
          <w:rStyle w:val="StyleUnderline"/>
          <w:highlight w:val="cyan"/>
        </w:rPr>
        <w:t>the NLRA hovers</w:t>
      </w:r>
      <w:r w:rsidRPr="000F6095">
        <w:rPr>
          <w:sz w:val="16"/>
        </w:rPr>
        <w:t xml:space="preserve"> somewhere </w:t>
      </w:r>
      <w:r w:rsidRPr="00824E1C">
        <w:rPr>
          <w:rStyle w:val="StyleUnderline"/>
          <w:highlight w:val="cyan"/>
        </w:rPr>
        <w:t xml:space="preserve">between </w:t>
      </w:r>
      <w:r w:rsidRPr="00824E1C">
        <w:rPr>
          <w:rStyle w:val="Emphasis"/>
          <w:highlight w:val="cyan"/>
        </w:rPr>
        <w:t>de facto</w:t>
      </w:r>
      <w:r w:rsidRPr="00824E1C">
        <w:rPr>
          <w:rStyle w:val="StyleUnderline"/>
          <w:highlight w:val="cyan"/>
        </w:rPr>
        <w:t xml:space="preserve"> and </w:t>
      </w:r>
      <w:r w:rsidRPr="00824E1C">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824E1C">
        <w:rPr>
          <w:rStyle w:val="Emphasis"/>
          <w:highlight w:val="cyan"/>
        </w:rPr>
        <w:t>no</w:t>
      </w:r>
      <w:r w:rsidRPr="000F6095">
        <w:rPr>
          <w:rStyle w:val="StyleUnderline"/>
        </w:rPr>
        <w:t xml:space="preserve">t enough to constitute a </w:t>
      </w:r>
      <w:r w:rsidRPr="00824E1C">
        <w:rPr>
          <w:rStyle w:val="Emphasis"/>
          <w:highlight w:val="cyan"/>
        </w:rPr>
        <w:t>quorum</w:t>
      </w:r>
      <w:r w:rsidRPr="000F6095">
        <w:rPr>
          <w:sz w:val="16"/>
        </w:rPr>
        <w:t xml:space="preserve"> — </w:t>
      </w:r>
      <w:r w:rsidRPr="00824E1C">
        <w:rPr>
          <w:rStyle w:val="StyleUnderline"/>
          <w:highlight w:val="cyan"/>
        </w:rPr>
        <w:t xml:space="preserve">means the Board can make </w:t>
      </w:r>
      <w:r w:rsidRPr="00824E1C">
        <w:rPr>
          <w:rStyle w:val="Emphasis"/>
          <w:highlight w:val="cya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824E1C">
        <w:rPr>
          <w:rStyle w:val="Emphasis"/>
          <w:sz w:val="30"/>
          <w:szCs w:val="30"/>
          <w:highlight w:val="cyan"/>
        </w:rPr>
        <w:t>however illegal it may be</w:t>
      </w:r>
      <w:r w:rsidRPr="000F6095">
        <w:rPr>
          <w:sz w:val="16"/>
        </w:rPr>
        <w:t>.</w:t>
      </w:r>
    </w:p>
    <w:p w14:paraId="0DEB5305" w14:textId="77777777" w:rsidR="00F51D07" w:rsidRPr="00824E1C" w:rsidRDefault="00F51D07" w:rsidP="00F51D07">
      <w:pPr>
        <w:rPr>
          <w:rStyle w:val="StyleUnderline"/>
          <w:highlight w:val="cya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17DC8CA8" w14:textId="77777777" w:rsidR="00F51D07" w:rsidRPr="00824E1C" w:rsidRDefault="00F51D07" w:rsidP="00F51D07">
      <w:pPr>
        <w:rPr>
          <w:rStyle w:val="StyleUnderline"/>
          <w:highlight w:val="cya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030CD876" w14:textId="77777777" w:rsidR="00F51D07" w:rsidRPr="00824E1C" w:rsidRDefault="00F51D07" w:rsidP="00F51D07">
      <w:pPr>
        <w:rPr>
          <w:rStyle w:val="StyleUnderline"/>
          <w:highlight w:val="cya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1ED8C8AA" w14:textId="77777777" w:rsidR="00F51D07" w:rsidRPr="00824E1C" w:rsidRDefault="00F51D07" w:rsidP="00F51D07">
      <w:pPr>
        <w:rPr>
          <w:rStyle w:val="StyleUnderline"/>
          <w:highlight w:val="cyan"/>
        </w:rPr>
      </w:pPr>
      <w:r w:rsidRPr="000F6095">
        <w:rPr>
          <w:sz w:val="16"/>
        </w:rPr>
        <w:t xml:space="preserve">In seeking SpaceX’s injunction to stop any investigation the Board might order, its attorneys, from the union-busting firm of Morgan Lewis, based their claim on the argument that </w:t>
      </w:r>
      <w:r w:rsidRPr="00824E1C">
        <w:rPr>
          <w:rStyle w:val="StyleUnderline"/>
          <w:highlight w:val="cyan"/>
        </w:rPr>
        <w:t xml:space="preserve">the </w:t>
      </w:r>
      <w:r w:rsidRPr="00824E1C">
        <w:rPr>
          <w:rStyle w:val="Emphasis"/>
          <w:highlight w:val="cyan"/>
        </w:rPr>
        <w:t>Board itself</w:t>
      </w:r>
      <w:r w:rsidRPr="00824E1C">
        <w:rPr>
          <w:rStyle w:val="StyleUnderline"/>
          <w:highlight w:val="cyan"/>
        </w:rPr>
        <w:t xml:space="preserve"> was </w:t>
      </w:r>
      <w:r w:rsidRPr="00824E1C">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824E1C">
        <w:rPr>
          <w:rStyle w:val="StyleUnderline"/>
          <w:highlight w:val="cyan"/>
        </w:rPr>
        <w:t>companies that</w:t>
      </w:r>
      <w:r w:rsidRPr="000F6095">
        <w:rPr>
          <w:sz w:val="16"/>
        </w:rPr>
        <w:t xml:space="preserve"> may </w:t>
      </w:r>
      <w:r w:rsidRPr="00824E1C">
        <w:rPr>
          <w:rStyle w:val="StyleUnderline"/>
          <w:highlight w:val="cyan"/>
        </w:rPr>
        <w:t xml:space="preserve">have </w:t>
      </w:r>
      <w:r w:rsidRPr="00824E1C">
        <w:rPr>
          <w:rStyle w:val="Emphasis"/>
          <w:highlight w:val="cyan"/>
        </w:rPr>
        <w:t>one</w:t>
      </w:r>
      <w:r w:rsidRPr="000F6095">
        <w:rPr>
          <w:rStyle w:val="Emphasis"/>
        </w:rPr>
        <w:t xml:space="preserve"> part-time </w:t>
      </w:r>
      <w:r w:rsidRPr="00824E1C">
        <w:rPr>
          <w:rStyle w:val="Emphasis"/>
          <w:highlight w:val="cyan"/>
        </w:rPr>
        <w:t>employee</w:t>
      </w:r>
      <w:r w:rsidRPr="00824E1C">
        <w:rPr>
          <w:rStyle w:val="StyleUnderline"/>
          <w:highlight w:val="cyan"/>
        </w:rPr>
        <w:t xml:space="preserve"> or</w:t>
      </w:r>
      <w:r w:rsidRPr="000F6095">
        <w:rPr>
          <w:rStyle w:val="StyleUnderline"/>
        </w:rPr>
        <w:t xml:space="preserve"> a single </w:t>
      </w:r>
      <w:r w:rsidRPr="00824E1C">
        <w:rPr>
          <w:rStyle w:val="Emphasis"/>
          <w:highlight w:val="cyan"/>
        </w:rPr>
        <w:t>p</w:t>
      </w:r>
      <w:r w:rsidRPr="000F6095">
        <w:rPr>
          <w:rStyle w:val="StyleUnderline"/>
        </w:rPr>
        <w:t xml:space="preserve">ost </w:t>
      </w:r>
      <w:r w:rsidRPr="00824E1C">
        <w:rPr>
          <w:rStyle w:val="Emphasis"/>
          <w:highlight w:val="cyan"/>
        </w:rPr>
        <w:t>o</w:t>
      </w:r>
      <w:r w:rsidRPr="000F6095">
        <w:rPr>
          <w:rStyle w:val="StyleUnderline"/>
        </w:rPr>
        <w:t xml:space="preserve">ffice </w:t>
      </w:r>
      <w:r w:rsidRPr="00824E1C">
        <w:rPr>
          <w:rStyle w:val="StyleUnderline"/>
          <w:highlight w:val="cyan"/>
        </w:rPr>
        <w:t>box in</w:t>
      </w:r>
      <w:r w:rsidRPr="000F6095">
        <w:rPr>
          <w:rStyle w:val="StyleUnderline"/>
        </w:rPr>
        <w:t xml:space="preserve"> one of </w:t>
      </w:r>
      <w:r w:rsidRPr="00824E1C">
        <w:rPr>
          <w:rStyle w:val="StyleUnderline"/>
          <w:highlight w:val="cyan"/>
        </w:rPr>
        <w:t>those states</w:t>
      </w:r>
      <w:r w:rsidRPr="000F6095">
        <w:rPr>
          <w:sz w:val="16"/>
        </w:rPr>
        <w:t xml:space="preserve"> “</w:t>
      </w:r>
      <w:r w:rsidRPr="00824E1C">
        <w:rPr>
          <w:rStyle w:val="StyleUnderline"/>
          <w:highlight w:val="cyan"/>
        </w:rPr>
        <w:t>may</w:t>
      </w:r>
      <w:r w:rsidRPr="000F6095">
        <w:rPr>
          <w:sz w:val="16"/>
        </w:rPr>
        <w:t xml:space="preserve"> now </w:t>
      </w:r>
      <w:r w:rsidRPr="00824E1C">
        <w:rPr>
          <w:rStyle w:val="Emphasis"/>
          <w:highlight w:val="cyan"/>
        </w:rPr>
        <w:t>flood the Fifth</w:t>
      </w:r>
      <w:r w:rsidRPr="000F6095">
        <w:rPr>
          <w:rStyle w:val="Emphasis"/>
        </w:rPr>
        <w:t xml:space="preserve"> Circuit</w:t>
      </w:r>
      <w:r w:rsidRPr="000F6095">
        <w:rPr>
          <w:sz w:val="16"/>
        </w:rPr>
        <w:t xml:space="preserve">” </w:t>
      </w:r>
      <w:r w:rsidRPr="00824E1C">
        <w:rPr>
          <w:rStyle w:val="StyleUnderline"/>
          <w:highlight w:val="cyan"/>
        </w:rPr>
        <w:t xml:space="preserve">to avoid </w:t>
      </w:r>
      <w:r w:rsidRPr="00824E1C">
        <w:rPr>
          <w:rStyle w:val="Emphasis"/>
          <w:highlight w:val="cyan"/>
        </w:rPr>
        <w:t>any enforcement</w:t>
      </w:r>
      <w:r w:rsidRPr="00824E1C">
        <w:rPr>
          <w:rStyle w:val="StyleUnderline"/>
          <w:highlight w:val="cyan"/>
        </w:rPr>
        <w:t xml:space="preserve"> of</w:t>
      </w:r>
      <w:r w:rsidRPr="000F6095">
        <w:rPr>
          <w:rStyle w:val="StyleUnderline"/>
        </w:rPr>
        <w:t xml:space="preserve"> decisions </w:t>
      </w:r>
      <w:r w:rsidRPr="000F6095">
        <w:rPr>
          <w:rStyle w:val="Emphasis"/>
        </w:rPr>
        <w:t xml:space="preserve">upholding </w:t>
      </w:r>
      <w:r w:rsidRPr="00824E1C">
        <w:rPr>
          <w:rStyle w:val="Emphasis"/>
          <w:highlight w:val="cyan"/>
        </w:rPr>
        <w:t>workers’ rights</w:t>
      </w:r>
      <w:r w:rsidRPr="000F6095">
        <w:rPr>
          <w:sz w:val="16"/>
        </w:rPr>
        <w:t>, former NLRB general counsel Jennifer Abruzzo told me in the wake of the court’s ruling.</w:t>
      </w:r>
    </w:p>
    <w:p w14:paraId="7D96D229" w14:textId="77777777" w:rsidR="00F51D07" w:rsidRPr="00824E1C" w:rsidRDefault="00F51D07" w:rsidP="00F51D07">
      <w:pPr>
        <w:rPr>
          <w:rStyle w:val="StyleUnderline"/>
          <w:highlight w:val="cya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E096CC7" w14:textId="77777777" w:rsidR="00F51D07" w:rsidRPr="00824E1C" w:rsidRDefault="00F51D07" w:rsidP="00F51D07">
      <w:pPr>
        <w:rPr>
          <w:rStyle w:val="StyleUnderline"/>
          <w:highlight w:val="cya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A9EC7C3" w14:textId="77777777" w:rsidR="00F51D07" w:rsidRDefault="00F51D07" w:rsidP="00F51D07">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824E1C">
        <w:rPr>
          <w:rStyle w:val="Emphasis"/>
          <w:highlight w:val="cyan"/>
        </w:rPr>
        <w:t>completely blocked</w:t>
      </w:r>
      <w:r w:rsidRPr="00824E1C">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824E1C">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824E1C">
        <w:rPr>
          <w:rStyle w:val="StyleUnderline"/>
          <w:highlight w:val="cyan"/>
        </w:rPr>
        <w:t>heard by</w:t>
      </w:r>
      <w:r w:rsidRPr="001E74E4">
        <w:rPr>
          <w:sz w:val="16"/>
        </w:rPr>
        <w:t xml:space="preserve">, </w:t>
      </w:r>
      <w:r w:rsidRPr="001E74E4">
        <w:rPr>
          <w:rStyle w:val="Emphasis"/>
        </w:rPr>
        <w:t xml:space="preserve">federal </w:t>
      </w:r>
      <w:r w:rsidRPr="00824E1C">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824E1C">
        <w:rPr>
          <w:rStyle w:val="Emphasis"/>
          <w:highlight w:val="cyan"/>
        </w:rPr>
        <w:t>nullified</w:t>
      </w:r>
      <w:r w:rsidRPr="001E74E4">
        <w:rPr>
          <w:rStyle w:val="StyleUnderline"/>
        </w:rPr>
        <w:t xml:space="preserve"> Board attorneys’ </w:t>
      </w:r>
      <w:r w:rsidRPr="00824E1C">
        <w:rPr>
          <w:rStyle w:val="StyleUnderline"/>
          <w:highlight w:val="cyan"/>
        </w:rPr>
        <w:t>power to</w:t>
      </w:r>
      <w:r w:rsidRPr="001E74E4">
        <w:rPr>
          <w:rStyle w:val="StyleUnderline"/>
        </w:rPr>
        <w:t xml:space="preserve"> </w:t>
      </w:r>
      <w:r w:rsidRPr="001E74E4">
        <w:rPr>
          <w:rStyle w:val="Emphasis"/>
        </w:rPr>
        <w:t xml:space="preserve">simply </w:t>
      </w:r>
      <w:r w:rsidRPr="00824E1C">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686269E4" w14:textId="77777777" w:rsidR="00F51D07" w:rsidRDefault="00F51D07" w:rsidP="00F51D07">
      <w:pPr>
        <w:rPr>
          <w:sz w:val="16"/>
        </w:rPr>
      </w:pPr>
    </w:p>
    <w:p w14:paraId="228538CE" w14:textId="38DF79D1" w:rsidR="00F51D07" w:rsidRDefault="00F51D07" w:rsidP="00F51D07">
      <w:pPr>
        <w:pStyle w:val="Heading4"/>
      </w:pPr>
      <w:r>
        <w:t xml:space="preserve">Also The </w:t>
      </w:r>
      <w:r w:rsidR="008F523B">
        <w:t>NLRB</w:t>
      </w:r>
      <w:r>
        <w:t xml:space="preserve"> would still have jurisdiction over rail workers as rail workers are included in the </w:t>
      </w:r>
      <w:r w:rsidR="008F523B">
        <w:t>NLRA</w:t>
      </w:r>
    </w:p>
    <w:p w14:paraId="0519FFAE" w14:textId="77777777" w:rsidR="00835001" w:rsidRDefault="00835001" w:rsidP="00835001"/>
    <w:p w14:paraId="0D33498B" w14:textId="77777777" w:rsidR="00835001" w:rsidRDefault="00835001" w:rsidP="00835001">
      <w:pPr>
        <w:pStyle w:val="Heading3"/>
      </w:pPr>
    </w:p>
    <w:p w14:paraId="1FEFD103" w14:textId="77777777" w:rsidR="00835001" w:rsidRDefault="00835001" w:rsidP="00835001">
      <w:pPr>
        <w:pStyle w:val="Heading3"/>
      </w:pPr>
    </w:p>
    <w:p w14:paraId="7D42A17F" w14:textId="08D69F44" w:rsidR="00835001" w:rsidRDefault="00835001" w:rsidP="009216D1">
      <w:pPr>
        <w:pStyle w:val="Heading3"/>
      </w:pPr>
      <w:r>
        <w:t>***if time</w:t>
      </w:r>
    </w:p>
    <w:p w14:paraId="5E2602DA" w14:textId="77777777" w:rsidR="00835001" w:rsidRDefault="00835001" w:rsidP="00835001">
      <w:pPr>
        <w:pStyle w:val="Heading4"/>
        <w:shd w:val="clear" w:color="auto" w:fill="FFFFFF"/>
        <w:rPr>
          <w:rFonts w:cs="Calibri"/>
          <w:color w:val="222222"/>
          <w:szCs w:val="26"/>
        </w:rPr>
      </w:pPr>
      <w:r>
        <w:rPr>
          <w:rFonts w:cs="Calibri"/>
          <w:color w:val="000000"/>
          <w:szCs w:val="26"/>
        </w:rPr>
        <w:t>The affirmative’s depictions of a final, apocalyptic and imaginary “Nuclear War” are the means through which the First World justifies an ongoing extermination waged against indigenous peoples and the fourth world under the pretense of “nuclear testing”</w:t>
      </w:r>
    </w:p>
    <w:p w14:paraId="73486014" w14:textId="77777777" w:rsidR="00835001" w:rsidRDefault="00835001" w:rsidP="00835001">
      <w:pPr>
        <w:pStyle w:val="NormalWeb"/>
        <w:shd w:val="clear" w:color="auto" w:fill="FFFFFF"/>
        <w:spacing w:before="0" w:beforeAutospacing="0" w:after="160" w:afterAutospacing="0"/>
        <w:rPr>
          <w:rFonts w:ascii="Arial" w:hAnsi="Arial" w:cs="Arial"/>
          <w:color w:val="222222"/>
        </w:rPr>
      </w:pPr>
      <w:r>
        <w:rPr>
          <w:rFonts w:ascii="Calibri" w:hAnsi="Calibri" w:cs="Calibri"/>
          <w:b/>
          <w:bCs/>
          <w:color w:val="000000"/>
          <w:sz w:val="32"/>
          <w:szCs w:val="32"/>
          <w:u w:val="single"/>
        </w:rPr>
        <w:t>Kato 93</w:t>
      </w:r>
    </w:p>
    <w:p w14:paraId="3A9AC34C" w14:textId="77777777" w:rsidR="00835001" w:rsidRDefault="00835001" w:rsidP="00835001">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6"/>
          <w:szCs w:val="16"/>
        </w:rPr>
        <w:t>(Masahide, “Nuclear Globalism: Traversing Rockets, Satellites, and Nuclear War via the Strategic Gaze”, Alternatives, 18:3 [1993:Summer], pg. 347-349, IWren/JT)</w:t>
      </w:r>
    </w:p>
    <w:p w14:paraId="5E4300F7" w14:textId="77777777" w:rsidR="00835001" w:rsidRDefault="00835001" w:rsidP="00835001">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6"/>
          <w:szCs w:val="16"/>
        </w:rPr>
        <w:t> </w:t>
      </w:r>
    </w:p>
    <w:p w14:paraId="4B88F313" w14:textId="77777777" w:rsidR="00835001" w:rsidRDefault="00835001" w:rsidP="00835001">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6"/>
          <w:szCs w:val="16"/>
        </w:rPr>
        <w:t>Let us recall our earlier discussion about the critical historical conjuncture where the notion of "strategy" changed its nature and became deregulated/ dispersed beyond the boundaries set by the interimperial rivalry. Herein, the perception of the ultimate means of destruction can be historically contextualized. </w:t>
      </w:r>
      <w:r>
        <w:rPr>
          <w:rFonts w:ascii="Calibri" w:hAnsi="Calibri" w:cs="Calibri"/>
          <w:color w:val="000000"/>
          <w:sz w:val="22"/>
          <w:szCs w:val="22"/>
          <w:u w:val="single"/>
          <w:shd w:val="clear" w:color="auto" w:fill="00FFFF"/>
        </w:rPr>
        <w:t>The only instances of real nuclear catastrophe perceived</w:t>
      </w:r>
      <w:r>
        <w:rPr>
          <w:rFonts w:ascii="Calibri" w:hAnsi="Calibri" w:cs="Calibri"/>
          <w:color w:val="000000"/>
          <w:sz w:val="16"/>
          <w:szCs w:val="16"/>
        </w:rPr>
        <w:t> and thus given due recognition </w:t>
      </w:r>
      <w:r>
        <w:rPr>
          <w:rFonts w:ascii="Calibri" w:hAnsi="Calibri" w:cs="Calibri"/>
          <w:color w:val="000000"/>
          <w:sz w:val="22"/>
          <w:szCs w:val="22"/>
          <w:u w:val="single"/>
          <w:shd w:val="clear" w:color="auto" w:fill="00FFFF"/>
        </w:rPr>
        <w:t>by the First World</w:t>
      </w:r>
      <w:r>
        <w:rPr>
          <w:rFonts w:ascii="Calibri" w:hAnsi="Calibri" w:cs="Calibri"/>
          <w:color w:val="000000"/>
          <w:sz w:val="22"/>
          <w:szCs w:val="22"/>
          <w:u w:val="single"/>
        </w:rPr>
        <w:t> community </w:t>
      </w:r>
      <w:r>
        <w:rPr>
          <w:rFonts w:ascii="Calibri" w:hAnsi="Calibri" w:cs="Calibri"/>
          <w:color w:val="000000"/>
          <w:sz w:val="22"/>
          <w:szCs w:val="22"/>
          <w:u w:val="single"/>
          <w:shd w:val="clear" w:color="auto" w:fill="00FFFF"/>
        </w:rPr>
        <w:t>are the explosions at Hiroshima and Nagasaki</w:t>
      </w:r>
      <w:r>
        <w:rPr>
          <w:rFonts w:ascii="Calibri" w:hAnsi="Calibri" w:cs="Calibri"/>
          <w:color w:val="000000"/>
          <w:sz w:val="16"/>
          <w:szCs w:val="16"/>
        </w:rPr>
        <w:t>, which occurred at this conjuncture. </w:t>
      </w:r>
      <w:r>
        <w:rPr>
          <w:rFonts w:ascii="Calibri" w:hAnsi="Calibri" w:cs="Calibri"/>
          <w:color w:val="000000"/>
          <w:sz w:val="22"/>
          <w:szCs w:val="22"/>
          <w:u w:val="single"/>
          <w:shd w:val="clear" w:color="auto" w:fill="00FFFF"/>
        </w:rPr>
        <w:t>Beyond this</w:t>
      </w:r>
      <w:r>
        <w:rPr>
          <w:rFonts w:ascii="Calibri" w:hAnsi="Calibri" w:cs="Calibri"/>
          <w:color w:val="000000"/>
          <w:sz w:val="16"/>
          <w:szCs w:val="16"/>
        </w:rPr>
        <w:t> historical </w:t>
      </w:r>
      <w:r>
        <w:rPr>
          <w:rFonts w:ascii="Calibri" w:hAnsi="Calibri" w:cs="Calibri"/>
          <w:color w:val="000000"/>
          <w:sz w:val="22"/>
          <w:szCs w:val="22"/>
          <w:u w:val="single"/>
        </w:rPr>
        <w:t>threshold</w:t>
      </w:r>
      <w:r>
        <w:rPr>
          <w:rFonts w:ascii="Calibri" w:hAnsi="Calibri" w:cs="Calibri"/>
          <w:color w:val="000000"/>
          <w:sz w:val="16"/>
          <w:szCs w:val="16"/>
        </w:rPr>
        <w:t>, </w:t>
      </w:r>
      <w:r>
        <w:rPr>
          <w:rFonts w:ascii="Calibri" w:hAnsi="Calibri" w:cs="Calibri"/>
          <w:color w:val="000000"/>
          <w:sz w:val="22"/>
          <w:szCs w:val="22"/>
          <w:u w:val="single"/>
        </w:rPr>
        <w:t>whose meaning is relevant only to the interimperial rivalry, the </w:t>
      </w:r>
      <w:r>
        <w:rPr>
          <w:rFonts w:ascii="Calibri" w:hAnsi="Calibri" w:cs="Calibri"/>
          <w:color w:val="000000"/>
          <w:sz w:val="22"/>
          <w:szCs w:val="22"/>
          <w:u w:val="single"/>
          <w:shd w:val="clear" w:color="auto" w:fill="00FFFF"/>
        </w:rPr>
        <w:t>nuclear catastrophe is confined to the realm of </w:t>
      </w:r>
      <w:r>
        <w:rPr>
          <w:rFonts w:ascii="Calibri" w:hAnsi="Calibri" w:cs="Calibri"/>
          <w:b/>
          <w:bCs/>
          <w:color w:val="000000"/>
          <w:sz w:val="22"/>
          <w:szCs w:val="22"/>
          <w:u w:val="single"/>
          <w:shd w:val="clear" w:color="auto" w:fill="00FFFF"/>
        </w:rPr>
        <w:t>fantasy</w:t>
      </w:r>
      <w:r>
        <w:rPr>
          <w:rFonts w:ascii="Calibri" w:hAnsi="Calibri" w:cs="Calibri"/>
          <w:color w:val="000000"/>
          <w:sz w:val="16"/>
          <w:szCs w:val="16"/>
        </w:rPr>
        <w:t>, for instance, </w:t>
      </w:r>
      <w:r>
        <w:rPr>
          <w:rFonts w:ascii="Calibri" w:hAnsi="Calibri" w:cs="Calibri"/>
          <w:color w:val="000000"/>
          <w:sz w:val="22"/>
          <w:szCs w:val="22"/>
          <w:u w:val="single"/>
          <w:shd w:val="clear" w:color="auto" w:fill="00FFFF"/>
        </w:rPr>
        <w:t>apocalyptic imagery. And yet how can one</w:t>
      </w:r>
      <w:r>
        <w:rPr>
          <w:rFonts w:ascii="Calibri" w:hAnsi="Calibri" w:cs="Calibri"/>
          <w:color w:val="000000"/>
          <w:sz w:val="22"/>
          <w:szCs w:val="22"/>
          <w:u w:val="single"/>
        </w:rPr>
        <w:t> </w:t>
      </w:r>
      <w:r>
        <w:rPr>
          <w:rFonts w:ascii="Calibri" w:hAnsi="Calibri" w:cs="Calibri"/>
          <w:color w:val="000000"/>
          <w:sz w:val="22"/>
          <w:szCs w:val="22"/>
          <w:u w:val="single"/>
          <w:shd w:val="clear" w:color="auto" w:fill="00FFFF"/>
        </w:rPr>
        <w:t>deny</w:t>
      </w:r>
      <w:r>
        <w:rPr>
          <w:rFonts w:ascii="Calibri" w:hAnsi="Calibri" w:cs="Calibri"/>
          <w:color w:val="000000"/>
          <w:sz w:val="22"/>
          <w:szCs w:val="22"/>
          <w:u w:val="single"/>
        </w:rPr>
        <w:t> the crude fact </w:t>
      </w:r>
      <w:r>
        <w:rPr>
          <w:rFonts w:ascii="Calibri" w:hAnsi="Calibri" w:cs="Calibri"/>
          <w:color w:val="000000"/>
          <w:sz w:val="22"/>
          <w:szCs w:val="22"/>
          <w:u w:val="single"/>
          <w:shd w:val="clear" w:color="auto" w:fill="00FFFF"/>
        </w:rPr>
        <w:t>that nuclear war has been taking place</w:t>
      </w:r>
      <w:r>
        <w:rPr>
          <w:rFonts w:ascii="Calibri" w:hAnsi="Calibri" w:cs="Calibri"/>
          <w:color w:val="000000"/>
          <w:sz w:val="22"/>
          <w:szCs w:val="22"/>
          <w:u w:val="single"/>
        </w:rPr>
        <w:t> on this earth </w:t>
      </w:r>
      <w:r>
        <w:rPr>
          <w:rFonts w:ascii="Calibri" w:hAnsi="Calibri" w:cs="Calibri"/>
          <w:color w:val="000000"/>
          <w:sz w:val="22"/>
          <w:szCs w:val="22"/>
          <w:u w:val="single"/>
          <w:shd w:val="clear" w:color="auto" w:fill="00FFFF"/>
        </w:rPr>
        <w:t>in the name of "nuclear testing"</w:t>
      </w:r>
      <w:r>
        <w:rPr>
          <w:rFonts w:ascii="Calibri" w:hAnsi="Calibri" w:cs="Calibri"/>
          <w:color w:val="000000"/>
          <w:sz w:val="22"/>
          <w:szCs w:val="22"/>
          <w:u w:val="single"/>
        </w:rPr>
        <w:t> </w:t>
      </w:r>
      <w:r>
        <w:rPr>
          <w:rFonts w:ascii="Calibri" w:hAnsi="Calibri" w:cs="Calibri"/>
          <w:color w:val="000000"/>
          <w:sz w:val="16"/>
          <w:szCs w:val="16"/>
        </w:rPr>
        <w:t>since the first nuclear explosion at Alamogordo in 1945? As of 1991, 1,924 nuclear explosions have occurred on earth. 28 </w:t>
      </w:r>
      <w:r>
        <w:rPr>
          <w:rFonts w:ascii="Calibri" w:hAnsi="Calibri" w:cs="Calibri"/>
          <w:color w:val="000000"/>
          <w:sz w:val="22"/>
          <w:szCs w:val="22"/>
          <w:u w:val="single"/>
        </w:rPr>
        <w:t>The major perpetrators of nuclear warfare are the United States</w:t>
      </w:r>
      <w:r>
        <w:rPr>
          <w:rFonts w:ascii="Calibri" w:hAnsi="Calibri" w:cs="Calibri"/>
          <w:color w:val="000000"/>
          <w:sz w:val="16"/>
          <w:szCs w:val="16"/>
        </w:rPr>
        <w:t> (936 times), the former Soviet Union (715 times), France (192 times), the United Kingdom (44 times), and China (36 times). 29 </w:t>
      </w:r>
      <w:r>
        <w:rPr>
          <w:rFonts w:ascii="Calibri" w:hAnsi="Calibri" w:cs="Calibri"/>
          <w:color w:val="000000"/>
          <w:sz w:val="22"/>
          <w:szCs w:val="22"/>
          <w:u w:val="single"/>
          <w:shd w:val="clear" w:color="auto" w:fill="00FFFF"/>
        </w:rPr>
        <w:t>The primary targets of warfare</w:t>
      </w:r>
      <w:r>
        <w:rPr>
          <w:rFonts w:ascii="Calibri" w:hAnsi="Calibri" w:cs="Calibri"/>
          <w:color w:val="000000"/>
          <w:sz w:val="16"/>
          <w:szCs w:val="16"/>
        </w:rPr>
        <w:t> ("test site" to use Nuke Speak terminology) </w:t>
      </w:r>
      <w:r>
        <w:rPr>
          <w:rFonts w:ascii="Calibri" w:hAnsi="Calibri" w:cs="Calibri"/>
          <w:color w:val="000000"/>
          <w:sz w:val="22"/>
          <w:szCs w:val="22"/>
          <w:u w:val="single"/>
          <w:shd w:val="clear" w:color="auto" w:fill="00FFFF"/>
        </w:rPr>
        <w:t>have been invariably the </w:t>
      </w:r>
      <w:r>
        <w:rPr>
          <w:rFonts w:ascii="Calibri" w:hAnsi="Calibri" w:cs="Calibri"/>
          <w:color w:val="000000"/>
          <w:sz w:val="22"/>
          <w:szCs w:val="22"/>
          <w:u w:val="single"/>
        </w:rPr>
        <w:t>sovereign nations of</w:t>
      </w:r>
      <w:r>
        <w:rPr>
          <w:rFonts w:ascii="Calibri" w:hAnsi="Calibri" w:cs="Calibri"/>
          <w:color w:val="000000"/>
          <w:sz w:val="22"/>
          <w:szCs w:val="22"/>
          <w:u w:val="single"/>
          <w:shd w:val="clear" w:color="auto" w:fill="00FFFF"/>
        </w:rPr>
        <w:t> Fourth World and Indigenous Peoples</w:t>
      </w:r>
      <w:r>
        <w:rPr>
          <w:rFonts w:ascii="Calibri" w:hAnsi="Calibri" w:cs="Calibri"/>
          <w:color w:val="000000"/>
          <w:sz w:val="16"/>
          <w:szCs w:val="16"/>
        </w:rPr>
        <w:t>.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times).30 Moreover, although I focus primarily on "nuclear tests" in this article, if we are to expand the notion of nuclear warfare to include any kind of violence accrued from the nuclear fuel cycle (particularly uranium mining and disposition of nuclear wastes), we must enlist Japan and the European nations as perpetrators and add the Navaho, Havasupai and other Indigenous Nations to the list of targets. Viewed as a whole, nuclear war, albeit undeclared, has been waged against the Fourth World, and Indigenous Nations. </w:t>
      </w:r>
      <w:r>
        <w:rPr>
          <w:rFonts w:ascii="Calibri" w:hAnsi="Calibri" w:cs="Calibri"/>
          <w:color w:val="000000"/>
          <w:sz w:val="22"/>
          <w:szCs w:val="22"/>
          <w:u w:val="single"/>
        </w:rPr>
        <w:t>The dismal consequences of "intensive exploitation</w:t>
      </w:r>
      <w:r>
        <w:rPr>
          <w:rFonts w:ascii="Calibri" w:hAnsi="Calibri" w:cs="Calibri"/>
          <w:color w:val="000000"/>
          <w:sz w:val="16"/>
          <w:szCs w:val="16"/>
        </w:rPr>
        <w:t>," "low intensity intervention," or the "nullification of the sovereignty" in the Third World produced </w:t>
      </w:r>
      <w:r>
        <w:rPr>
          <w:rFonts w:ascii="Calibri" w:hAnsi="Calibri" w:cs="Calibri"/>
          <w:color w:val="000000"/>
          <w:sz w:val="22"/>
          <w:szCs w:val="22"/>
          <w:u w:val="single"/>
        </w:rPr>
        <w:t>by the First World have taken a form of nuclear extermination in the Fourth World and Indigenous Nations.</w:t>
      </w:r>
      <w:r>
        <w:rPr>
          <w:rFonts w:ascii="Calibri" w:hAnsi="Calibri" w:cs="Calibri"/>
          <w:color w:val="000000"/>
          <w:sz w:val="16"/>
          <w:szCs w:val="16"/>
        </w:rPr>
        <w:t> Thus, from the perspectives of the Fourth World and Indigenous Nations, </w:t>
      </w:r>
      <w:r>
        <w:rPr>
          <w:rFonts w:ascii="Calibri" w:hAnsi="Calibri" w:cs="Calibri"/>
          <w:color w:val="000000"/>
          <w:sz w:val="22"/>
          <w:szCs w:val="22"/>
          <w:u w:val="single"/>
          <w:shd w:val="clear" w:color="auto" w:fill="00FFFF"/>
        </w:rPr>
        <w:t>the nuclear catastrophe has never been the "unthinkable" single </w:t>
      </w:r>
      <w:r>
        <w:rPr>
          <w:rFonts w:ascii="Calibri" w:hAnsi="Calibri" w:cs="Calibri"/>
          <w:color w:val="000000"/>
          <w:sz w:val="22"/>
          <w:szCs w:val="22"/>
          <w:u w:val="single"/>
        </w:rPr>
        <w:t>catastrophe</w:t>
      </w:r>
      <w:r>
        <w:rPr>
          <w:rFonts w:ascii="Calibri" w:hAnsi="Calibri" w:cs="Calibri"/>
          <w:color w:val="000000"/>
          <w:sz w:val="22"/>
          <w:szCs w:val="22"/>
          <w:u w:val="single"/>
          <w:shd w:val="clear" w:color="auto" w:fill="00FFFF"/>
        </w:rPr>
        <w:t> but the real catastrophe of </w:t>
      </w:r>
      <w:r>
        <w:rPr>
          <w:rFonts w:ascii="Calibri" w:hAnsi="Calibri" w:cs="Calibri"/>
          <w:b/>
          <w:bCs/>
          <w:color w:val="000000"/>
          <w:sz w:val="22"/>
          <w:szCs w:val="22"/>
          <w:u w:val="single"/>
          <w:shd w:val="clear" w:color="auto" w:fill="00FFFF"/>
        </w:rPr>
        <w:t>repetitive and ongoing</w:t>
      </w:r>
      <w:r>
        <w:rPr>
          <w:rFonts w:ascii="Calibri" w:hAnsi="Calibri" w:cs="Calibri"/>
          <w:color w:val="000000"/>
          <w:sz w:val="22"/>
          <w:szCs w:val="22"/>
          <w:u w:val="single"/>
          <w:shd w:val="clear" w:color="auto" w:fill="00FFFF"/>
        </w:rPr>
        <w:t> </w:t>
      </w:r>
      <w:r>
        <w:rPr>
          <w:rFonts w:ascii="Calibri" w:hAnsi="Calibri" w:cs="Calibri"/>
          <w:color w:val="000000"/>
          <w:sz w:val="22"/>
          <w:szCs w:val="22"/>
          <w:u w:val="single"/>
        </w:rPr>
        <w:t>nuclear</w:t>
      </w:r>
      <w:r>
        <w:rPr>
          <w:rFonts w:ascii="Calibri" w:hAnsi="Calibri" w:cs="Calibri"/>
          <w:color w:val="000000"/>
          <w:sz w:val="22"/>
          <w:szCs w:val="22"/>
          <w:u w:val="single"/>
          <w:shd w:val="clear" w:color="auto" w:fill="00FFFF"/>
        </w:rPr>
        <w:t> explosions and exposure </w:t>
      </w:r>
      <w:r>
        <w:rPr>
          <w:rFonts w:ascii="Calibri" w:hAnsi="Calibri" w:cs="Calibri"/>
          <w:color w:val="000000"/>
          <w:sz w:val="22"/>
          <w:szCs w:val="22"/>
          <w:u w:val="single"/>
        </w:rPr>
        <w:t>to radioactivity. Nevertheless, </w:t>
      </w:r>
      <w:r>
        <w:rPr>
          <w:rFonts w:ascii="Calibri" w:hAnsi="Calibri" w:cs="Calibri"/>
          <w:color w:val="000000"/>
          <w:sz w:val="22"/>
          <w:szCs w:val="22"/>
          <w:u w:val="single"/>
          <w:shd w:val="clear" w:color="auto" w:fill="00FFFF"/>
        </w:rPr>
        <w:t>ongoing nuclear wars have been subordinated to the imaginary grand catastrophe by rendering them as </w:t>
      </w:r>
      <w:r>
        <w:rPr>
          <w:rFonts w:ascii="Calibri" w:hAnsi="Calibri" w:cs="Calibri"/>
          <w:color w:val="000000"/>
          <w:sz w:val="22"/>
          <w:szCs w:val="22"/>
          <w:u w:val="single"/>
        </w:rPr>
        <w:t>mere</w:t>
      </w:r>
      <w:r>
        <w:rPr>
          <w:rFonts w:ascii="Calibri" w:hAnsi="Calibri" w:cs="Calibri"/>
          <w:color w:val="000000"/>
          <w:sz w:val="22"/>
          <w:szCs w:val="22"/>
          <w:u w:val="single"/>
          <w:shd w:val="clear" w:color="auto" w:fill="00FFFF"/>
        </w:rPr>
        <w:t> </w:t>
      </w:r>
      <w:r>
        <w:rPr>
          <w:rFonts w:ascii="Calibri" w:hAnsi="Calibri" w:cs="Calibri"/>
          <w:b/>
          <w:bCs/>
          <w:color w:val="000000"/>
          <w:sz w:val="22"/>
          <w:szCs w:val="22"/>
          <w:u w:val="single"/>
          <w:shd w:val="clear" w:color="auto" w:fill="00FFFF"/>
        </w:rPr>
        <w:t>preludes</w:t>
      </w:r>
      <w:r>
        <w:rPr>
          <w:rFonts w:ascii="Calibri" w:hAnsi="Calibri" w:cs="Calibri"/>
          <w:color w:val="000000"/>
          <w:sz w:val="22"/>
          <w:szCs w:val="22"/>
          <w:u w:val="single"/>
          <w:shd w:val="clear" w:color="auto" w:fill="00FFFF"/>
        </w:rPr>
        <w:t> to the apocalypse</w:t>
      </w:r>
      <w:r>
        <w:rPr>
          <w:rFonts w:ascii="Calibri" w:hAnsi="Calibri" w:cs="Calibri"/>
          <w:color w:val="000000"/>
          <w:sz w:val="16"/>
          <w:szCs w:val="16"/>
        </w:rPr>
        <w:t>. As a consequence, the history and ongoing processes of nuclear explosions as war have been totally wiped out from the history and consciousness of the First World community. Such a discursive strategy that aims to mask the "real" of nuclear warfare in the domain of imagery of nuclear catastrophe can be observed even in Stewart Firth's Nuclear Playground, which extensively covers the history of "nuclear testing" in the Pacific: 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itself.31 Although Firth's book is definitely a remarkable study of the history of "nuclear testing" in the Pacific, the problematic division/distinction between the "nuclear explosions" and the nuclear war is kept intact. </w:t>
      </w:r>
      <w:r>
        <w:rPr>
          <w:rFonts w:ascii="Calibri" w:hAnsi="Calibri" w:cs="Calibri"/>
          <w:color w:val="000000"/>
          <w:sz w:val="22"/>
          <w:szCs w:val="22"/>
          <w:u w:val="single"/>
        </w:rPr>
        <w:t>The imagery of final nuclear war</w:t>
      </w:r>
      <w:r>
        <w:rPr>
          <w:rFonts w:ascii="Calibri" w:hAnsi="Calibri" w:cs="Calibri"/>
          <w:color w:val="000000"/>
          <w:sz w:val="16"/>
          <w:szCs w:val="16"/>
        </w:rPr>
        <w:t> narrated with the problematic use of the subject ("we") </w:t>
      </w:r>
      <w:r>
        <w:rPr>
          <w:rFonts w:ascii="Calibri" w:hAnsi="Calibri" w:cs="Calibri"/>
          <w:color w:val="000000"/>
          <w:sz w:val="22"/>
          <w:szCs w:val="22"/>
          <w:u w:val="single"/>
        </w:rPr>
        <w:t>is located higher than the "real" of nuclear warfare in terms of discursive value. This</w:t>
      </w:r>
      <w:r>
        <w:rPr>
          <w:rFonts w:ascii="Calibri" w:hAnsi="Calibri" w:cs="Calibri"/>
          <w:color w:val="000000"/>
          <w:sz w:val="16"/>
          <w:szCs w:val="16"/>
        </w:rPr>
        <w:t> ideological division/hierarchization </w:t>
      </w:r>
      <w:r>
        <w:rPr>
          <w:rFonts w:ascii="Calibri" w:hAnsi="Calibri" w:cs="Calibri"/>
          <w:color w:val="000000"/>
          <w:sz w:val="22"/>
          <w:szCs w:val="22"/>
          <w:u w:val="single"/>
        </w:rPr>
        <w:t>is </w:t>
      </w:r>
      <w:r>
        <w:rPr>
          <w:rFonts w:ascii="Calibri" w:hAnsi="Calibri" w:cs="Calibri"/>
          <w:color w:val="000000"/>
          <w:sz w:val="22"/>
          <w:szCs w:val="22"/>
          <w:u w:val="single"/>
          <w:shd w:val="clear" w:color="auto" w:fill="00FFFF"/>
        </w:rPr>
        <w:t>the </w:t>
      </w:r>
      <w:r>
        <w:rPr>
          <w:rFonts w:ascii="Calibri" w:hAnsi="Calibri" w:cs="Calibri"/>
          <w:color w:val="000000"/>
          <w:sz w:val="22"/>
          <w:szCs w:val="22"/>
          <w:u w:val="single"/>
        </w:rPr>
        <w:t>very</w:t>
      </w:r>
      <w:r>
        <w:rPr>
          <w:rFonts w:ascii="Calibri" w:hAnsi="Calibri" w:cs="Calibri"/>
          <w:color w:val="000000"/>
          <w:sz w:val="22"/>
          <w:szCs w:val="22"/>
          <w:u w:val="single"/>
          <w:shd w:val="clear" w:color="auto" w:fill="00FFFF"/>
        </w:rPr>
        <w:t> vehicle through which the history and the ongoing </w:t>
      </w:r>
      <w:r>
        <w:rPr>
          <w:rFonts w:ascii="Calibri" w:hAnsi="Calibri" w:cs="Calibri"/>
          <w:color w:val="000000"/>
          <w:sz w:val="22"/>
          <w:szCs w:val="22"/>
          <w:u w:val="single"/>
        </w:rPr>
        <w:t>processes of the</w:t>
      </w:r>
      <w:r>
        <w:rPr>
          <w:rFonts w:ascii="Calibri" w:hAnsi="Calibri" w:cs="Calibri"/>
          <w:color w:val="000000"/>
          <w:sz w:val="22"/>
          <w:szCs w:val="22"/>
          <w:u w:val="single"/>
          <w:shd w:val="clear" w:color="auto" w:fill="00FFFF"/>
        </w:rPr>
        <w:t> destruction of the Fourth World</w:t>
      </w:r>
      <w:r>
        <w:rPr>
          <w:rFonts w:ascii="Calibri" w:hAnsi="Calibri" w:cs="Calibri"/>
          <w:color w:val="000000"/>
          <w:sz w:val="22"/>
          <w:szCs w:val="22"/>
          <w:u w:val="single"/>
        </w:rPr>
        <w:t> and Indigenous Nations by means of nuclear violence </w:t>
      </w:r>
      <w:r>
        <w:rPr>
          <w:rFonts w:ascii="Calibri" w:hAnsi="Calibri" w:cs="Calibri"/>
          <w:color w:val="000000"/>
          <w:sz w:val="22"/>
          <w:szCs w:val="22"/>
          <w:u w:val="single"/>
          <w:shd w:val="clear" w:color="auto" w:fill="00FFFF"/>
        </w:rPr>
        <w:t>are</w:t>
      </w:r>
      <w:r>
        <w:rPr>
          <w:rFonts w:ascii="Calibri" w:hAnsi="Calibri" w:cs="Calibri"/>
          <w:color w:val="000000"/>
          <w:sz w:val="22"/>
          <w:szCs w:val="22"/>
          <w:u w:val="single"/>
        </w:rPr>
        <w:t> obliterated and hence </w:t>
      </w:r>
      <w:r>
        <w:rPr>
          <w:rFonts w:ascii="Calibri" w:hAnsi="Calibri" w:cs="Calibri"/>
          <w:color w:val="000000"/>
          <w:sz w:val="22"/>
          <w:szCs w:val="22"/>
          <w:u w:val="single"/>
          <w:shd w:val="clear" w:color="auto" w:fill="00FFFF"/>
        </w:rPr>
        <w:t>legitimatized</w:t>
      </w:r>
      <w:r>
        <w:rPr>
          <w:rFonts w:ascii="Calibri" w:hAnsi="Calibri" w:cs="Calibri"/>
          <w:color w:val="000000"/>
          <w:sz w:val="22"/>
          <w:szCs w:val="22"/>
          <w:u w:val="single"/>
        </w:rPr>
        <w:t>.</w:t>
      </w:r>
      <w:r>
        <w:rPr>
          <w:rFonts w:ascii="Calibri" w:hAnsi="Calibri" w:cs="Calibri"/>
          <w:color w:val="000000"/>
          <w:sz w:val="16"/>
          <w:szCs w:val="16"/>
        </w:rPr>
        <w:t> The discursive containment/obliteration of the "real" of nuclear warfare has been accomplished, ironic as it may sound, by nuclear criticism. Nuclear criticism, with its firm commitment to global discourse, has established the unshakable authority of the imagery of nuclear catastrophe over the real nuclear catastrophe happening in the Fourth World and Indigenous Nations almost on a daily basis.</w:t>
      </w:r>
    </w:p>
    <w:p w14:paraId="5FE1F698" w14:textId="77777777" w:rsidR="00835001" w:rsidRDefault="00835001" w:rsidP="00835001">
      <w:pPr>
        <w:pStyle w:val="Heading4"/>
        <w:shd w:val="clear" w:color="auto" w:fill="FFFFFF"/>
        <w:rPr>
          <w:rFonts w:cs="Calibri"/>
          <w:color w:val="222222"/>
          <w:szCs w:val="26"/>
        </w:rPr>
      </w:pPr>
      <w:r>
        <w:rPr>
          <w:rFonts w:cs="Calibri"/>
          <w:color w:val="000000"/>
          <w:szCs w:val="26"/>
        </w:rPr>
        <w:t>China link---the China threat is constructed by biased Western studies that use one-sided interpretations of geopolitics to twist evidence in service of the settler-state</w:t>
      </w:r>
    </w:p>
    <w:p w14:paraId="7ABE0520" w14:textId="77777777" w:rsidR="00835001" w:rsidRDefault="00835001" w:rsidP="00835001">
      <w:pPr>
        <w:pStyle w:val="NormalWeb"/>
        <w:shd w:val="clear" w:color="auto" w:fill="FFFFFF"/>
        <w:spacing w:before="0" w:beforeAutospacing="0" w:after="160" w:afterAutospacing="0"/>
        <w:rPr>
          <w:rFonts w:ascii="Arial" w:hAnsi="Arial" w:cs="Arial"/>
          <w:color w:val="222222"/>
        </w:rPr>
      </w:pPr>
      <w:r>
        <w:rPr>
          <w:rFonts w:ascii="Calibri" w:hAnsi="Calibri" w:cs="Calibri"/>
          <w:b/>
          <w:bCs/>
          <w:color w:val="000000"/>
          <w:sz w:val="26"/>
          <w:szCs w:val="26"/>
        </w:rPr>
        <w:t>Hirono &amp; Suzuki 14</w:t>
      </w:r>
      <w:r>
        <w:rPr>
          <w:rFonts w:ascii="Calibri" w:hAnsi="Calibri" w:cs="Calibri"/>
          <w:color w:val="000000"/>
          <w:sz w:val="22"/>
          <w:szCs w:val="22"/>
        </w:rPr>
        <w:t> </w:t>
      </w:r>
      <w:r>
        <w:rPr>
          <w:rFonts w:ascii="Calibri" w:hAnsi="Calibri" w:cs="Calibri"/>
          <w:color w:val="000000"/>
          <w:sz w:val="12"/>
          <w:szCs w:val="12"/>
        </w:rPr>
        <w:t>(Miwa &amp; Shogo, senior research fellow @ China Policy Institute “Why Do We Need ‘Myth-Busting’ in the Study of Sino–African Relations?,” Journal of Contemporary China, Volume 23, Issue 87)</w:t>
      </w:r>
    </w:p>
    <w:p w14:paraId="66D789A5" w14:textId="77777777" w:rsidR="00835001" w:rsidRDefault="00835001" w:rsidP="00835001">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8"/>
          <w:szCs w:val="8"/>
        </w:rPr>
        <w:t>For </w:t>
      </w:r>
      <w:r>
        <w:rPr>
          <w:rFonts w:ascii="Calibri" w:hAnsi="Calibri" w:cs="Calibri"/>
          <w:color w:val="000000"/>
          <w:sz w:val="22"/>
          <w:szCs w:val="22"/>
          <w:u w:val="single"/>
          <w:shd w:val="clear" w:color="auto" w:fill="00FFFF"/>
        </w:rPr>
        <w:t>Western</w:t>
      </w:r>
      <w:r>
        <w:rPr>
          <w:rFonts w:ascii="Calibri" w:hAnsi="Calibri" w:cs="Calibri"/>
          <w:color w:val="000000"/>
          <w:sz w:val="8"/>
          <w:szCs w:val="8"/>
        </w:rPr>
        <w:t> scholars, </w:t>
      </w:r>
      <w:r>
        <w:rPr>
          <w:rFonts w:ascii="Calibri" w:hAnsi="Calibri" w:cs="Calibri"/>
          <w:color w:val="000000"/>
          <w:sz w:val="22"/>
          <w:szCs w:val="22"/>
          <w:u w:val="single"/>
          <w:shd w:val="clear" w:color="auto" w:fill="00FFFF"/>
        </w:rPr>
        <w:t>studies of China's i</w:t>
      </w:r>
      <w:r>
        <w:rPr>
          <w:rFonts w:ascii="Calibri" w:hAnsi="Calibri" w:cs="Calibri"/>
          <w:color w:val="000000"/>
          <w:sz w:val="22"/>
          <w:szCs w:val="22"/>
          <w:u w:val="single"/>
        </w:rPr>
        <w:t>nternational </w:t>
      </w:r>
      <w:r>
        <w:rPr>
          <w:rFonts w:ascii="Calibri" w:hAnsi="Calibri" w:cs="Calibri"/>
          <w:color w:val="000000"/>
          <w:sz w:val="22"/>
          <w:szCs w:val="22"/>
          <w:u w:val="single"/>
          <w:shd w:val="clear" w:color="auto" w:fill="00FFFF"/>
        </w:rPr>
        <w:t>r</w:t>
      </w:r>
      <w:r>
        <w:rPr>
          <w:rFonts w:ascii="Calibri" w:hAnsi="Calibri" w:cs="Calibri"/>
          <w:color w:val="000000"/>
          <w:sz w:val="22"/>
          <w:szCs w:val="22"/>
          <w:u w:val="single"/>
        </w:rPr>
        <w:t>elations </w:t>
      </w:r>
      <w:r>
        <w:rPr>
          <w:rFonts w:ascii="Calibri" w:hAnsi="Calibri" w:cs="Calibri"/>
          <w:color w:val="000000"/>
          <w:sz w:val="22"/>
          <w:szCs w:val="22"/>
          <w:u w:val="single"/>
          <w:shd w:val="clear" w:color="auto" w:fill="00FFFF"/>
        </w:rPr>
        <w:t>are</w:t>
      </w:r>
      <w:r>
        <w:rPr>
          <w:rFonts w:ascii="Calibri" w:hAnsi="Calibri" w:cs="Calibri"/>
          <w:color w:val="000000"/>
          <w:sz w:val="8"/>
          <w:szCs w:val="8"/>
        </w:rPr>
        <w:t> generally </w:t>
      </w:r>
      <w:r>
        <w:rPr>
          <w:rFonts w:ascii="Calibri" w:hAnsi="Calibri" w:cs="Calibri"/>
          <w:color w:val="000000"/>
          <w:sz w:val="22"/>
          <w:szCs w:val="22"/>
          <w:u w:val="single"/>
        </w:rPr>
        <w:t>still </w:t>
      </w:r>
      <w:r>
        <w:rPr>
          <w:rFonts w:ascii="Calibri" w:hAnsi="Calibri" w:cs="Calibri"/>
          <w:color w:val="000000"/>
          <w:sz w:val="22"/>
          <w:szCs w:val="22"/>
          <w:u w:val="single"/>
          <w:shd w:val="clear" w:color="auto" w:fill="00FFFF"/>
        </w:rPr>
        <w:t>in</w:t>
      </w:r>
      <w:r>
        <w:rPr>
          <w:rFonts w:ascii="Calibri" w:hAnsi="Calibri" w:cs="Calibri"/>
          <w:color w:val="000000"/>
          <w:sz w:val="22"/>
          <w:szCs w:val="22"/>
          <w:u w:val="single"/>
        </w:rPr>
        <w:t> the </w:t>
      </w:r>
      <w:r>
        <w:rPr>
          <w:rFonts w:ascii="Calibri" w:hAnsi="Calibri" w:cs="Calibri"/>
          <w:b/>
          <w:bCs/>
          <w:color w:val="000000"/>
          <w:u w:val="single"/>
          <w:shd w:val="clear" w:color="auto" w:fill="00FFFF"/>
        </w:rPr>
        <w:t>service of the national security agenda</w:t>
      </w:r>
      <w:r>
        <w:rPr>
          <w:rFonts w:ascii="Calibri" w:hAnsi="Calibri" w:cs="Calibri"/>
          <w:color w:val="000000"/>
          <w:sz w:val="22"/>
          <w:szCs w:val="22"/>
          <w:u w:val="single"/>
          <w:shd w:val="clear" w:color="auto" w:fill="00FFFF"/>
        </w:rPr>
        <w:t> </w:t>
      </w:r>
      <w:r>
        <w:rPr>
          <w:rFonts w:ascii="Calibri" w:hAnsi="Calibri" w:cs="Calibri"/>
          <w:color w:val="000000"/>
          <w:sz w:val="22"/>
          <w:szCs w:val="22"/>
          <w:u w:val="single"/>
        </w:rPr>
        <w:t>of the Western policy community</w:t>
      </w:r>
      <w:r>
        <w:rPr>
          <w:rFonts w:ascii="Calibri" w:hAnsi="Calibri" w:cs="Calibri"/>
          <w:color w:val="000000"/>
          <w:sz w:val="8"/>
          <w:szCs w:val="8"/>
        </w:rPr>
        <w:t>. Historically, the </w:t>
      </w:r>
      <w:r>
        <w:rPr>
          <w:rFonts w:ascii="Calibri" w:hAnsi="Calibri" w:cs="Calibri"/>
          <w:color w:val="000000"/>
          <w:sz w:val="22"/>
          <w:szCs w:val="22"/>
          <w:u w:val="single"/>
        </w:rPr>
        <w:t>study of the non-West has been closely linked to</w:t>
      </w:r>
      <w:r>
        <w:rPr>
          <w:rFonts w:ascii="Calibri" w:hAnsi="Calibri" w:cs="Calibri"/>
          <w:color w:val="000000"/>
          <w:sz w:val="8"/>
          <w:szCs w:val="8"/>
        </w:rPr>
        <w:t> Western government policies. Long before the term ‘area studies’ came into existence in the United States (US) in the 1950s, there was a notion that scholarship should serve </w:t>
      </w:r>
      <w:r>
        <w:rPr>
          <w:rFonts w:ascii="Calibri" w:hAnsi="Calibri" w:cs="Calibri"/>
          <w:color w:val="000000"/>
          <w:sz w:val="22"/>
          <w:szCs w:val="22"/>
          <w:u w:val="single"/>
        </w:rPr>
        <w:t>the political goals of the elite</w:t>
      </w:r>
      <w:r>
        <w:rPr>
          <w:rFonts w:ascii="Calibri" w:hAnsi="Calibri" w:cs="Calibri"/>
          <w:color w:val="000000"/>
          <w:sz w:val="8"/>
          <w:szCs w:val="8"/>
        </w:rPr>
        <w:t>. ‘Oriental studies’ was recognized as a discipline in the eighteenth and nineteenth centuries, due to Western colonialists' needs to control non-Western people.7 For example, Sir William Jones, a British legal scholar, founded the Asiatic Society of Bengal in 1784, and also worked as an official of the British East India Company; he felt absolutely no conflict of interest in serving imperialism and set the pattern which later Orientalists and area studies experts emulated.8 In addition to those who engaged in commercial activities, Christian missionaries laid the foundation for the development of Orientalism, with </w:t>
      </w:r>
      <w:r>
        <w:rPr>
          <w:rFonts w:ascii="Calibri" w:hAnsi="Calibri" w:cs="Calibri"/>
          <w:color w:val="000000"/>
          <w:sz w:val="22"/>
          <w:szCs w:val="22"/>
          <w:u w:val="single"/>
        </w:rPr>
        <w:t>a belief that the West should help the non-West adopt ‘superior’ Western civilization</w:t>
      </w:r>
      <w:r>
        <w:rPr>
          <w:rFonts w:ascii="Calibri" w:hAnsi="Calibri" w:cs="Calibri"/>
          <w:color w:val="000000"/>
          <w:sz w:val="8"/>
          <w:szCs w:val="8"/>
        </w:rPr>
        <w:t>.9 Edward Said rightly states that </w:t>
      </w:r>
      <w:r>
        <w:rPr>
          <w:rFonts w:ascii="Calibri" w:hAnsi="Calibri" w:cs="Calibri"/>
          <w:color w:val="000000"/>
          <w:sz w:val="22"/>
          <w:szCs w:val="22"/>
          <w:u w:val="single"/>
        </w:rPr>
        <w:t>the purpose of </w:t>
      </w:r>
      <w:r>
        <w:rPr>
          <w:rFonts w:ascii="Calibri" w:hAnsi="Calibri" w:cs="Calibri"/>
          <w:color w:val="000000"/>
          <w:sz w:val="22"/>
          <w:szCs w:val="22"/>
          <w:u w:val="single"/>
          <w:shd w:val="clear" w:color="auto" w:fill="00FFFF"/>
        </w:rPr>
        <w:t>Orientalism </w:t>
      </w:r>
      <w:r>
        <w:rPr>
          <w:rFonts w:ascii="Calibri" w:hAnsi="Calibri" w:cs="Calibri"/>
          <w:color w:val="000000"/>
          <w:sz w:val="22"/>
          <w:szCs w:val="22"/>
          <w:u w:val="single"/>
        </w:rPr>
        <w:t>was ‘to understand</w:t>
      </w:r>
      <w:r>
        <w:rPr>
          <w:rFonts w:ascii="Calibri" w:hAnsi="Calibri" w:cs="Calibri"/>
          <w:color w:val="000000"/>
          <w:sz w:val="8"/>
          <w:szCs w:val="8"/>
        </w:rPr>
        <w:t>, in some cases </w:t>
      </w:r>
      <w:r>
        <w:rPr>
          <w:rFonts w:ascii="Calibri" w:hAnsi="Calibri" w:cs="Calibri"/>
          <w:color w:val="000000"/>
          <w:sz w:val="22"/>
          <w:szCs w:val="22"/>
          <w:u w:val="single"/>
        </w:rPr>
        <w:t>to control, </w:t>
      </w:r>
      <w:r>
        <w:rPr>
          <w:rFonts w:ascii="Calibri" w:hAnsi="Calibri" w:cs="Calibri"/>
          <w:color w:val="000000"/>
          <w:sz w:val="22"/>
          <w:szCs w:val="22"/>
          <w:u w:val="single"/>
          <w:shd w:val="clear" w:color="auto" w:fill="00FFFF"/>
        </w:rPr>
        <w:t>manipulate, </w:t>
      </w:r>
      <w:r>
        <w:rPr>
          <w:rFonts w:ascii="Calibri" w:hAnsi="Calibri" w:cs="Calibri"/>
          <w:color w:val="000000"/>
          <w:sz w:val="22"/>
          <w:szCs w:val="22"/>
          <w:u w:val="single"/>
        </w:rPr>
        <w:t>even incorporate</w:t>
      </w:r>
      <w:r>
        <w:rPr>
          <w:rFonts w:ascii="Calibri" w:hAnsi="Calibri" w:cs="Calibri"/>
          <w:color w:val="000000"/>
          <w:sz w:val="8"/>
          <w:szCs w:val="8"/>
        </w:rPr>
        <w:t>, what is </w:t>
      </w:r>
      <w:r>
        <w:rPr>
          <w:rFonts w:ascii="Calibri" w:hAnsi="Calibri" w:cs="Calibri"/>
          <w:color w:val="000000"/>
          <w:sz w:val="22"/>
          <w:szCs w:val="22"/>
          <w:u w:val="single"/>
          <w:shd w:val="clear" w:color="auto" w:fill="00FFFF"/>
        </w:rPr>
        <w:t>a</w:t>
      </w:r>
      <w:r>
        <w:rPr>
          <w:rFonts w:ascii="Calibri" w:hAnsi="Calibri" w:cs="Calibri"/>
          <w:color w:val="000000"/>
          <w:sz w:val="22"/>
          <w:szCs w:val="22"/>
          <w:u w:val="single"/>
        </w:rPr>
        <w:t> manifestly </w:t>
      </w:r>
      <w:r>
        <w:rPr>
          <w:rFonts w:ascii="Calibri" w:hAnsi="Calibri" w:cs="Calibri"/>
          <w:color w:val="000000"/>
          <w:sz w:val="22"/>
          <w:szCs w:val="22"/>
          <w:u w:val="single"/>
          <w:shd w:val="clear" w:color="auto" w:fill="00FFFF"/>
        </w:rPr>
        <w:t>different world’</w:t>
      </w:r>
      <w:r>
        <w:rPr>
          <w:rFonts w:ascii="Calibri" w:hAnsi="Calibri" w:cs="Calibri"/>
          <w:color w:val="000000"/>
          <w:sz w:val="8"/>
          <w:szCs w:val="8"/>
        </w:rPr>
        <w:t>.10 Later, social anthropologists joined the Orientalists by bringing more in-depth understanding of the customs and lifestyles of the colonized, in order to aid colonial administrators and missionaries.11 However, it was only after World War II (WWII) that area studies really flourished. One of the earliest and best known examples of this genre of scholarship was The Chrysanthemum and the Sword: Patterns of Japanese Culture, written by American anthropologist Ruth Benedict in 1946. This was the product of Benedict's involvement with the US Office of War Information during WWII.12 As the Cold War and the subsequent standoff between the US and the Soviet Union became entrenched in the 1950s, area studies served to fulfill the West's strategic need to understand the enemy or processes by which states hostile to Western interests could be brought into the so-called ‘free world’. </w:t>
      </w:r>
      <w:r>
        <w:rPr>
          <w:rFonts w:ascii="Calibri" w:hAnsi="Calibri" w:cs="Calibri"/>
          <w:color w:val="000000"/>
          <w:sz w:val="22"/>
          <w:szCs w:val="22"/>
          <w:u w:val="single"/>
        </w:rPr>
        <w:t>Research on Asia, particularly China and Japan, was a major beneficiary of this development.</w:t>
      </w:r>
      <w:r>
        <w:rPr>
          <w:rFonts w:ascii="Calibri" w:hAnsi="Calibri" w:cs="Calibri"/>
          <w:color w:val="000000"/>
          <w:sz w:val="8"/>
          <w:szCs w:val="8"/>
        </w:rPr>
        <w:t> As Bruce Cummings states: </w:t>
      </w:r>
      <w:r>
        <w:rPr>
          <w:rFonts w:ascii="Calibri" w:hAnsi="Calibri" w:cs="Calibri"/>
          <w:color w:val="000000"/>
          <w:sz w:val="22"/>
          <w:szCs w:val="22"/>
          <w:u w:val="single"/>
        </w:rPr>
        <w:t>Japan got a favored placement as a </w:t>
      </w:r>
      <w:r>
        <w:rPr>
          <w:rFonts w:ascii="Calibri" w:hAnsi="Calibri" w:cs="Calibri"/>
          <w:b/>
          <w:bCs/>
          <w:color w:val="000000"/>
          <w:u w:val="single"/>
        </w:rPr>
        <w:t>success story</w:t>
      </w:r>
      <w:r>
        <w:rPr>
          <w:rFonts w:ascii="Calibri" w:hAnsi="Calibri" w:cs="Calibri"/>
          <w:color w:val="000000"/>
          <w:sz w:val="22"/>
          <w:szCs w:val="22"/>
          <w:u w:val="single"/>
        </w:rPr>
        <w:t> of development, and </w:t>
      </w:r>
      <w:r>
        <w:rPr>
          <w:rFonts w:ascii="Calibri" w:hAnsi="Calibri" w:cs="Calibri"/>
          <w:color w:val="000000"/>
          <w:sz w:val="22"/>
          <w:szCs w:val="22"/>
          <w:u w:val="single"/>
          <w:shd w:val="clear" w:color="auto" w:fill="00FFFF"/>
        </w:rPr>
        <w:t>China got obsessive attention as a </w:t>
      </w:r>
      <w:r>
        <w:rPr>
          <w:rFonts w:ascii="Calibri" w:hAnsi="Calibri" w:cs="Calibri"/>
          <w:b/>
          <w:bCs/>
          <w:color w:val="000000"/>
          <w:u w:val="single"/>
          <w:shd w:val="clear" w:color="auto" w:fill="00FFFF"/>
        </w:rPr>
        <w:t>pathological example</w:t>
      </w:r>
      <w:r>
        <w:rPr>
          <w:rFonts w:ascii="Calibri" w:hAnsi="Calibri" w:cs="Calibri"/>
          <w:color w:val="000000"/>
          <w:sz w:val="22"/>
          <w:szCs w:val="22"/>
          <w:u w:val="single"/>
        </w:rPr>
        <w:t> of abortive development</w:t>
      </w:r>
      <w:r>
        <w:rPr>
          <w:rFonts w:ascii="Calibri" w:hAnsi="Calibri" w:cs="Calibri"/>
          <w:color w:val="000000"/>
          <w:sz w:val="8"/>
          <w:szCs w:val="8"/>
        </w:rPr>
        <w:t>. The key processes were things like modernization, or what was for many years called ‘political development’ toward the explicit or implicit goal of liberal democracy.13 Cummings also documents various area studies departments' close working relations with US government agencies in the early Cold War period, particularly their role in providing a steady source of new recruits and specialist consultants: ‘For those scholars studying potential enemy countries, either they consulted with the government or they risked being investigated by the FBI; working for the CIA thus legitimized academics and fended off J. Edgar Hoover’.14 While the Cold War has officially ended with the collapse of the Soviet Union, </w:t>
      </w:r>
      <w:r>
        <w:rPr>
          <w:rFonts w:ascii="Calibri" w:hAnsi="Calibri" w:cs="Calibri"/>
          <w:color w:val="000000"/>
          <w:sz w:val="22"/>
          <w:szCs w:val="22"/>
          <w:u w:val="single"/>
        </w:rPr>
        <w:t>there still remains ample state demand for the study of China</w:t>
      </w:r>
      <w:r>
        <w:rPr>
          <w:rFonts w:ascii="Calibri" w:hAnsi="Calibri" w:cs="Calibri"/>
          <w:color w:val="000000"/>
          <w:sz w:val="8"/>
          <w:szCs w:val="8"/>
        </w:rPr>
        <w:t>, partly because of the ‘concern’ of Western elites that China is the only strategically competitive peer that could pose a real threat to the West's power and dominance. </w:t>
      </w:r>
      <w:r>
        <w:rPr>
          <w:rFonts w:ascii="Calibri" w:hAnsi="Calibri" w:cs="Calibri"/>
          <w:color w:val="000000"/>
          <w:sz w:val="22"/>
          <w:szCs w:val="22"/>
          <w:u w:val="single"/>
        </w:rPr>
        <w:t>China is the last remaining communist great power, and its antipathy to liberal democratic governance, coupled with its steady military build-up, has made it a latent ‘threat’ to Western interests. Therefore, the research agenda</w:t>
      </w:r>
      <w:r>
        <w:rPr>
          <w:rFonts w:ascii="Calibri" w:hAnsi="Calibri" w:cs="Calibri"/>
          <w:color w:val="000000"/>
          <w:sz w:val="8"/>
          <w:szCs w:val="8"/>
        </w:rPr>
        <w:t> of Chinese foreign policy in Africa </w:t>
      </w:r>
      <w:r>
        <w:rPr>
          <w:rFonts w:ascii="Calibri" w:hAnsi="Calibri" w:cs="Calibri"/>
          <w:color w:val="000000"/>
          <w:sz w:val="22"/>
          <w:szCs w:val="22"/>
          <w:u w:val="single"/>
        </w:rPr>
        <w:t>continues to be influenced by</w:t>
      </w:r>
      <w:r>
        <w:rPr>
          <w:rFonts w:ascii="Calibri" w:hAnsi="Calibri" w:cs="Calibri"/>
          <w:color w:val="000000"/>
          <w:sz w:val="8"/>
          <w:szCs w:val="8"/>
        </w:rPr>
        <w:t> this </w:t>
      </w:r>
      <w:r>
        <w:rPr>
          <w:rFonts w:ascii="Calibri" w:hAnsi="Calibri" w:cs="Calibri"/>
          <w:color w:val="000000"/>
          <w:sz w:val="22"/>
          <w:szCs w:val="22"/>
          <w:u w:val="single"/>
        </w:rPr>
        <w:t>national interest</w:t>
      </w:r>
      <w:r>
        <w:rPr>
          <w:rFonts w:ascii="Calibri" w:hAnsi="Calibri" w:cs="Calibri"/>
          <w:color w:val="000000"/>
          <w:sz w:val="8"/>
          <w:szCs w:val="8"/>
        </w:rPr>
        <w:t>. For example, </w:t>
      </w:r>
      <w:r>
        <w:rPr>
          <w:rFonts w:ascii="Calibri" w:hAnsi="Calibri" w:cs="Calibri"/>
          <w:color w:val="000000"/>
          <w:sz w:val="22"/>
          <w:szCs w:val="22"/>
          <w:u w:val="single"/>
        </w:rPr>
        <w:t>the</w:t>
      </w:r>
      <w:r>
        <w:rPr>
          <w:rFonts w:ascii="Calibri" w:hAnsi="Calibri" w:cs="Calibri"/>
          <w:color w:val="000000"/>
          <w:sz w:val="8"/>
          <w:szCs w:val="8"/>
        </w:rPr>
        <w:t> US Congressional Research Service (</w:t>
      </w:r>
      <w:r>
        <w:rPr>
          <w:rFonts w:ascii="Calibri" w:hAnsi="Calibri" w:cs="Calibri"/>
          <w:color w:val="000000"/>
          <w:sz w:val="22"/>
          <w:szCs w:val="22"/>
          <w:u w:val="single"/>
        </w:rPr>
        <w:t>CRS</w:t>
      </w:r>
      <w:r>
        <w:rPr>
          <w:rFonts w:ascii="Calibri" w:hAnsi="Calibri" w:cs="Calibri"/>
          <w:color w:val="000000"/>
          <w:sz w:val="8"/>
          <w:szCs w:val="8"/>
        </w:rPr>
        <w:t>) </w:t>
      </w:r>
      <w:r>
        <w:rPr>
          <w:rFonts w:ascii="Calibri" w:hAnsi="Calibri" w:cs="Calibri"/>
          <w:color w:val="000000"/>
          <w:sz w:val="22"/>
          <w:szCs w:val="22"/>
          <w:u w:val="single"/>
        </w:rPr>
        <w:t>has published five reports</w:t>
      </w:r>
      <w:r>
        <w:rPr>
          <w:rFonts w:ascii="Calibri" w:hAnsi="Calibri" w:cs="Calibri"/>
          <w:color w:val="000000"/>
          <w:sz w:val="8"/>
          <w:szCs w:val="8"/>
        </w:rPr>
        <w:t> between 2008 and 2009 </w:t>
      </w:r>
      <w:r>
        <w:rPr>
          <w:rFonts w:ascii="Calibri" w:hAnsi="Calibri" w:cs="Calibri"/>
          <w:color w:val="000000"/>
          <w:sz w:val="22"/>
          <w:szCs w:val="22"/>
          <w:u w:val="single"/>
        </w:rPr>
        <w:t>on China's activities</w:t>
      </w:r>
      <w:r>
        <w:rPr>
          <w:rFonts w:ascii="Calibri" w:hAnsi="Calibri" w:cs="Calibri"/>
          <w:color w:val="000000"/>
          <w:sz w:val="8"/>
          <w:szCs w:val="8"/>
        </w:rPr>
        <w:t> in Africa, Latin America and Southeast Asia, </w:t>
      </w:r>
      <w:r>
        <w:rPr>
          <w:rFonts w:ascii="Calibri" w:hAnsi="Calibri" w:cs="Calibri"/>
          <w:color w:val="000000"/>
          <w:sz w:val="22"/>
          <w:szCs w:val="22"/>
          <w:u w:val="single"/>
        </w:rPr>
        <w:t>showing heightened US interests and anxieties</w:t>
      </w:r>
      <w:r>
        <w:rPr>
          <w:rFonts w:ascii="Calibri" w:hAnsi="Calibri" w:cs="Calibri"/>
          <w:color w:val="000000"/>
          <w:sz w:val="8"/>
          <w:szCs w:val="8"/>
        </w:rPr>
        <w:t> in this field.15 Furthermore, China is the only non-African country to feature in the CRS's reports on Africa. Studies of the US or Europe in Africa are conspicuously absent.16 </w:t>
      </w:r>
      <w:r>
        <w:rPr>
          <w:rFonts w:ascii="Calibri" w:hAnsi="Calibri" w:cs="Calibri"/>
          <w:color w:val="000000"/>
          <w:sz w:val="22"/>
          <w:szCs w:val="22"/>
          <w:u w:val="single"/>
        </w:rPr>
        <w:t>Scholars and analysts have</w:t>
      </w:r>
      <w:r>
        <w:rPr>
          <w:rFonts w:ascii="Calibri" w:hAnsi="Calibri" w:cs="Calibri"/>
          <w:color w:val="000000"/>
          <w:sz w:val="8"/>
          <w:szCs w:val="8"/>
        </w:rPr>
        <w:t> also </w:t>
      </w:r>
      <w:r>
        <w:rPr>
          <w:rFonts w:ascii="Calibri" w:hAnsi="Calibri" w:cs="Calibri"/>
          <w:color w:val="000000"/>
          <w:sz w:val="22"/>
          <w:szCs w:val="22"/>
          <w:u w:val="single"/>
        </w:rPr>
        <w:t>jumped on this policy bandwagon, and published a series of works that confirm China's ‘threat’</w:t>
      </w:r>
      <w:r>
        <w:rPr>
          <w:rFonts w:ascii="Calibri" w:hAnsi="Calibri" w:cs="Calibri"/>
          <w:color w:val="000000"/>
          <w:sz w:val="8"/>
          <w:szCs w:val="8"/>
        </w:rPr>
        <w:t> in Africa. Authors of these works voice their disquiet that the Chinese government is trying to sabotage Western attempts to introduce ‘good governance’ (such as liberal democratic governance or improved transparency) by propagating its model of ‘authoritarian capitalism’. Many also warn darkly that an important part of China's objectives in Africa is to challenge US global hegemony.17 China's non-conditional aid---denounced as ‘rogue aid’ by some critics---and trade-oriented relations with ‘rogue states’ such as Sudan and Zimbabwe are frequently criticized, because they undermine attempts to introduce democracy to the region, provide a lifeline for autocratic rulers, and encourage and exacerbate human rights abuses by them.18 In the words of Gemot Pehnelt, ‘Chinese engagement enables African governments to reject demands made by the IMF, the World Bank and other donors for enhancing transparency, implementing anti-corruption strategies, and furthering their democratization efforts’.19 China's priority is, these scholars argue, simply to secure energy resources rather than to improve human rights conditions in those states.20 Chinese firms (often bundled together under the somewhat misleading label of ‘China’ or ‘China Inc.’) are also accused of neocolonial behavior, such as exploiting African workers, flooding the African market with cheap Chinese consumer goods and ruining the local economy, or stripping African states of their resources.21 It is, of course, necessary to acknowledge that </w:t>
      </w:r>
      <w:r>
        <w:rPr>
          <w:rFonts w:ascii="Calibri" w:hAnsi="Calibri" w:cs="Calibri"/>
          <w:color w:val="000000"/>
          <w:sz w:val="22"/>
          <w:szCs w:val="22"/>
          <w:u w:val="single"/>
        </w:rPr>
        <w:t>not all works portray China as a threat</w:t>
      </w:r>
      <w:r>
        <w:rPr>
          <w:rFonts w:ascii="Calibri" w:hAnsi="Calibri" w:cs="Calibri"/>
          <w:color w:val="000000"/>
          <w:sz w:val="8"/>
          <w:szCs w:val="8"/>
        </w:rPr>
        <w:t>, as evidenced from the ‘myth-busting’ literature. </w:t>
      </w:r>
      <w:r>
        <w:rPr>
          <w:rFonts w:ascii="Calibri" w:hAnsi="Calibri" w:cs="Calibri"/>
          <w:color w:val="000000"/>
          <w:sz w:val="22"/>
          <w:szCs w:val="22"/>
          <w:u w:val="single"/>
        </w:rPr>
        <w:t>Brautigam demonstrates that much of </w:t>
      </w:r>
      <w:r>
        <w:rPr>
          <w:rFonts w:ascii="Calibri" w:hAnsi="Calibri" w:cs="Calibri"/>
          <w:color w:val="000000"/>
          <w:sz w:val="22"/>
          <w:szCs w:val="22"/>
          <w:u w:val="single"/>
          <w:shd w:val="clear" w:color="auto" w:fill="00FFFF"/>
        </w:rPr>
        <w:t>China's </w:t>
      </w:r>
      <w:r>
        <w:rPr>
          <w:rFonts w:ascii="Calibri" w:hAnsi="Calibri" w:cs="Calibri"/>
          <w:color w:val="000000"/>
          <w:sz w:val="22"/>
          <w:szCs w:val="22"/>
          <w:u w:val="single"/>
        </w:rPr>
        <w:t>allegedly </w:t>
      </w:r>
      <w:r>
        <w:rPr>
          <w:rFonts w:ascii="Calibri" w:hAnsi="Calibri" w:cs="Calibri"/>
          <w:color w:val="000000"/>
          <w:sz w:val="22"/>
          <w:szCs w:val="22"/>
          <w:u w:val="single"/>
          <w:shd w:val="clear" w:color="auto" w:fill="00FFFF"/>
        </w:rPr>
        <w:t>pernicious </w:t>
      </w:r>
      <w:r>
        <w:rPr>
          <w:rFonts w:ascii="Calibri" w:hAnsi="Calibri" w:cs="Calibri"/>
          <w:color w:val="000000"/>
          <w:sz w:val="22"/>
          <w:szCs w:val="22"/>
          <w:u w:val="single"/>
        </w:rPr>
        <w:t>political </w:t>
      </w:r>
      <w:r>
        <w:rPr>
          <w:rFonts w:ascii="Calibri" w:hAnsi="Calibri" w:cs="Calibri"/>
          <w:color w:val="000000"/>
          <w:sz w:val="22"/>
          <w:szCs w:val="22"/>
          <w:u w:val="single"/>
          <w:shd w:val="clear" w:color="auto" w:fill="00FFFF"/>
        </w:rPr>
        <w:t>influence is </w:t>
      </w:r>
      <w:r>
        <w:rPr>
          <w:rFonts w:ascii="Calibri" w:hAnsi="Calibri" w:cs="Calibri"/>
          <w:b/>
          <w:bCs/>
          <w:color w:val="000000"/>
          <w:u w:val="single"/>
          <w:shd w:val="clear" w:color="auto" w:fill="00FFFF"/>
        </w:rPr>
        <w:t>greatly exaggerated</w:t>
      </w:r>
      <w:r>
        <w:rPr>
          <w:rFonts w:ascii="Calibri" w:hAnsi="Calibri" w:cs="Calibri"/>
          <w:color w:val="000000"/>
          <w:sz w:val="8"/>
          <w:szCs w:val="8"/>
        </w:rPr>
        <w:t>, and that its aid can, at times, actually deliver real benefits to the recipient states.22 </w:t>
      </w:r>
      <w:r>
        <w:rPr>
          <w:rFonts w:ascii="Calibri" w:hAnsi="Calibri" w:cs="Calibri"/>
          <w:color w:val="000000"/>
          <w:sz w:val="22"/>
          <w:szCs w:val="22"/>
          <w:u w:val="single"/>
        </w:rPr>
        <w:t>China's aid to authoritarian leaders has not been as vast as is often claimed</w:t>
      </w:r>
      <w:r>
        <w:rPr>
          <w:rFonts w:ascii="Calibri" w:hAnsi="Calibri" w:cs="Calibri"/>
          <w:color w:val="000000"/>
          <w:sz w:val="8"/>
          <w:szCs w:val="8"/>
        </w:rPr>
        <w:t>, and is not as susceptible to being misused. With regard to weapons trade, </w:t>
      </w:r>
      <w:r>
        <w:rPr>
          <w:rFonts w:ascii="Calibri" w:hAnsi="Calibri" w:cs="Calibri"/>
          <w:color w:val="000000"/>
          <w:sz w:val="22"/>
          <w:szCs w:val="22"/>
          <w:u w:val="single"/>
          <w:shd w:val="clear" w:color="auto" w:fill="00FFFF"/>
        </w:rPr>
        <w:t>Western corporations</w:t>
      </w:r>
      <w:r>
        <w:rPr>
          <w:rFonts w:ascii="Calibri" w:hAnsi="Calibri" w:cs="Calibri"/>
          <w:color w:val="000000"/>
          <w:sz w:val="22"/>
          <w:szCs w:val="22"/>
          <w:u w:val="single"/>
        </w:rPr>
        <w:t> also </w:t>
      </w:r>
      <w:r>
        <w:rPr>
          <w:rFonts w:ascii="Calibri" w:hAnsi="Calibri" w:cs="Calibri"/>
          <w:color w:val="000000"/>
          <w:sz w:val="22"/>
          <w:szCs w:val="22"/>
          <w:u w:val="single"/>
          <w:shd w:val="clear" w:color="auto" w:fill="00FFFF"/>
        </w:rPr>
        <w:t>engage in arms trade</w:t>
      </w:r>
      <w:r>
        <w:rPr>
          <w:rFonts w:ascii="Calibri" w:hAnsi="Calibri" w:cs="Calibri"/>
          <w:color w:val="000000"/>
          <w:sz w:val="22"/>
          <w:szCs w:val="22"/>
          <w:u w:val="single"/>
        </w:rPr>
        <w:t> </w:t>
      </w:r>
    </w:p>
    <w:p w14:paraId="75C863DE" w14:textId="77777777" w:rsidR="00835001" w:rsidRDefault="00835001" w:rsidP="00835001">
      <w:pPr>
        <w:rPr>
          <w:rFonts w:ascii="Times New Roman" w:hAnsi="Times New Roman" w:cs="Times New Roman"/>
        </w:rPr>
      </w:pPr>
    </w:p>
    <w:p w14:paraId="746861FE" w14:textId="77777777" w:rsidR="009216D1" w:rsidRDefault="009216D1" w:rsidP="009216D1">
      <w:pPr>
        <w:pStyle w:val="Heading4"/>
        <w:shd w:val="clear" w:color="auto" w:fill="FFFFFF"/>
        <w:rPr>
          <w:rFonts w:cs="Calibri"/>
          <w:color w:val="222222"/>
          <w:szCs w:val="26"/>
        </w:rPr>
      </w:pPr>
      <w:r>
        <w:rPr>
          <w:rFonts w:cs="Calibri"/>
          <w:color w:val="000000"/>
          <w:szCs w:val="26"/>
        </w:rPr>
        <w:t>Taiwan’s history is plagued with settler colonialism with the Chinese employing tactics with the Dutch to eliminate indigenous groups in order to make the Island amenable for production.</w:t>
      </w:r>
    </w:p>
    <w:p w14:paraId="63843EF0" w14:textId="77777777" w:rsidR="009216D1" w:rsidRDefault="009216D1" w:rsidP="009216D1">
      <w:pPr>
        <w:pStyle w:val="NormalWeb"/>
        <w:shd w:val="clear" w:color="auto" w:fill="FFFFFF"/>
        <w:spacing w:before="0" w:beforeAutospacing="0" w:after="160" w:afterAutospacing="0"/>
        <w:rPr>
          <w:rFonts w:ascii="Arial" w:hAnsi="Arial" w:cs="Arial"/>
          <w:color w:val="222222"/>
        </w:rPr>
      </w:pPr>
      <w:r>
        <w:rPr>
          <w:rFonts w:ascii="Calibri" w:hAnsi="Calibri" w:cs="Calibri"/>
          <w:b/>
          <w:bCs/>
          <w:color w:val="000000"/>
          <w:sz w:val="26"/>
          <w:szCs w:val="26"/>
        </w:rPr>
        <w:t>Andrade 7</w:t>
      </w:r>
    </w:p>
    <w:p w14:paraId="636F6C28" w14:textId="77777777" w:rsidR="009216D1" w:rsidRDefault="009216D1" w:rsidP="009216D1">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22"/>
          <w:szCs w:val="22"/>
        </w:rPr>
        <w:t>— Tonio Andrade, ("How Taiwan Became Chinese: Conclusion," © 2007 Columbia University Press, </w:t>
      </w:r>
      <w:hyperlink r:id="rId7" w:tgtFrame="_blank" w:history="1">
        <w:r>
          <w:rPr>
            <w:rStyle w:val="Hyperlink"/>
            <w:rFonts w:ascii="Calibri" w:eastAsiaTheme="majorEastAsia" w:hAnsi="Calibri" w:cs="Calibri"/>
            <w:color w:val="1155CC"/>
          </w:rPr>
          <w:t>http://www.gutenberg-e.org/andrade/conclusion.html</w:t>
        </w:r>
      </w:hyperlink>
      <w:r>
        <w:rPr>
          <w:rFonts w:ascii="Calibri" w:hAnsi="Calibri" w:cs="Calibri"/>
          <w:color w:val="000000"/>
          <w:sz w:val="22"/>
          <w:szCs w:val="22"/>
        </w:rPr>
        <w:t>, date accessed 1-9-2017, Ding)</w:t>
      </w:r>
    </w:p>
    <w:p w14:paraId="449514BF" w14:textId="77777777" w:rsidR="009216D1" w:rsidRDefault="009216D1" w:rsidP="009216D1">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6"/>
          <w:szCs w:val="16"/>
        </w:rPr>
        <w:t>But in the 1650s, the Zheng government emerged. It was quite unlike the Ming dynasty that it sought to restore in that it was highly dependent on seaborne trade, which provided almost two-thirds of its revenues.12 The Zheng state competed with the Dutch in Southeast Asia and Japan, and when the Dutch applied European rules—capture interloping ships—it levied a devastating economic blockade on Taiwan, causing, as we have seen, the collapse of the colony's economy. When the Zheng state needed a new base, it invaded Taiwan and ousted the Dutch. The state, as Pearson's hypothesis would suggest, is the key to the colonial history of Taiwan. 14 Recent studies also highlight a second phenomenon of European colonialism, what historian John Wills Jr. calls "the interactive emergence of European dominance."13 In an influential survey, he shows that </w:t>
      </w:r>
      <w:r>
        <w:rPr>
          <w:rFonts w:ascii="Calibri" w:hAnsi="Calibri" w:cs="Calibri"/>
          <w:color w:val="000000"/>
          <w:sz w:val="22"/>
          <w:szCs w:val="22"/>
          <w:u w:val="single"/>
          <w:shd w:val="clear" w:color="auto" w:fill="00FFFF"/>
        </w:rPr>
        <w:t>throughout Asia Europeans depended closely on indigenous groups</w:t>
      </w:r>
      <w:r>
        <w:rPr>
          <w:rFonts w:ascii="Calibri" w:hAnsi="Calibri" w:cs="Calibri"/>
          <w:color w:val="000000"/>
          <w:sz w:val="16"/>
          <w:szCs w:val="16"/>
        </w:rPr>
        <w:t>—usually merchants—</w:t>
      </w:r>
      <w:r>
        <w:rPr>
          <w:rFonts w:ascii="Calibri" w:hAnsi="Calibri" w:cs="Calibri"/>
          <w:color w:val="000000"/>
          <w:sz w:val="22"/>
          <w:szCs w:val="22"/>
          <w:u w:val="single"/>
          <w:shd w:val="clear" w:color="auto" w:fill="00FFFF"/>
        </w:rPr>
        <w:t>to establish their colonies</w:t>
      </w:r>
      <w:r>
        <w:rPr>
          <w:rFonts w:ascii="Calibri" w:hAnsi="Calibri" w:cs="Calibri"/>
          <w:color w:val="000000"/>
          <w:sz w:val="16"/>
          <w:szCs w:val="16"/>
          <w:shd w:val="clear" w:color="auto" w:fill="00FFFF"/>
        </w:rPr>
        <w:t>.</w:t>
      </w:r>
      <w:r>
        <w:rPr>
          <w:rFonts w:ascii="Calibri" w:hAnsi="Calibri" w:cs="Calibri"/>
          <w:color w:val="000000"/>
          <w:sz w:val="16"/>
          <w:szCs w:val="16"/>
        </w:rPr>
        <w:t> In India, </w:t>
      </w:r>
      <w:r>
        <w:rPr>
          <w:rFonts w:ascii="Calibri" w:hAnsi="Calibri" w:cs="Calibri"/>
          <w:color w:val="000000"/>
          <w:sz w:val="22"/>
          <w:szCs w:val="22"/>
          <w:u w:val="single"/>
          <w:shd w:val="clear" w:color="auto" w:fill="00FFFF"/>
        </w:rPr>
        <w:t>the Portuguese,</w:t>
      </w:r>
      <w:r>
        <w:rPr>
          <w:rFonts w:ascii="Calibri" w:hAnsi="Calibri" w:cs="Calibri"/>
          <w:color w:val="000000"/>
          <w:sz w:val="16"/>
          <w:szCs w:val="16"/>
        </w:rPr>
        <w:t> </w:t>
      </w:r>
      <w:r>
        <w:rPr>
          <w:rFonts w:ascii="Calibri" w:hAnsi="Calibri" w:cs="Calibri"/>
          <w:color w:val="000000"/>
          <w:sz w:val="22"/>
          <w:szCs w:val="22"/>
          <w:u w:val="single"/>
          <w:shd w:val="clear" w:color="auto" w:fill="00FFFF"/>
        </w:rPr>
        <w:t>Dutch, and British built their empires atop preexisting trading structures,</w:t>
      </w:r>
      <w:r>
        <w:rPr>
          <w:rFonts w:ascii="Calibri" w:hAnsi="Calibri" w:cs="Calibri"/>
          <w:color w:val="000000"/>
          <w:sz w:val="22"/>
          <w:szCs w:val="22"/>
          <w:u w:val="single"/>
        </w:rPr>
        <w:t> </w:t>
      </w:r>
      <w:r>
        <w:rPr>
          <w:rFonts w:ascii="Calibri" w:hAnsi="Calibri" w:cs="Calibri"/>
          <w:color w:val="000000"/>
          <w:sz w:val="16"/>
          <w:szCs w:val="16"/>
        </w:rPr>
        <w:t>in a complex symbiosis mixed with "contained conflict."14 In Southeast Asia, Dutch power was extended by means of alliances with certain native groups against others.15 In East Asia, Europeans established entrepôts only with the aid of local merchants and officials, such as the Cantonese officials who helped the Portuguese set up shop in Macao.16 </w:t>
      </w:r>
      <w:r>
        <w:rPr>
          <w:rFonts w:ascii="Calibri" w:hAnsi="Calibri" w:cs="Calibri"/>
          <w:b/>
          <w:bCs/>
          <w:color w:val="000000"/>
          <w:u w:val="single"/>
          <w:shd w:val="clear" w:color="auto" w:fill="00FFFF"/>
        </w:rPr>
        <w:t>Taiwan is a clear example of such "interactive emergence,"</w:t>
      </w:r>
      <w:r>
        <w:rPr>
          <w:rFonts w:ascii="Calibri" w:hAnsi="Calibri" w:cs="Calibri"/>
          <w:color w:val="000000"/>
          <w:sz w:val="22"/>
          <w:szCs w:val="22"/>
          <w:u w:val="single"/>
        </w:rPr>
        <w:t> but it is also unusual because </w:t>
      </w:r>
      <w:r>
        <w:rPr>
          <w:rFonts w:ascii="Calibri" w:hAnsi="Calibri" w:cs="Calibri"/>
          <w:color w:val="000000"/>
          <w:sz w:val="22"/>
          <w:szCs w:val="22"/>
          <w:u w:val="single"/>
          <w:shd w:val="clear" w:color="auto" w:fill="00FFFF"/>
        </w:rPr>
        <w:t>the most important group of Asians who collaborated with the Europeans—Chinese from Fujian Province—were not indigenous to Taiwan </w:t>
      </w:r>
      <w:r>
        <w:rPr>
          <w:rFonts w:ascii="Calibri" w:hAnsi="Calibri" w:cs="Calibri"/>
          <w:b/>
          <w:bCs/>
          <w:color w:val="000000"/>
          <w:u w:val="single"/>
          <w:shd w:val="clear" w:color="auto" w:fill="00FFFF"/>
        </w:rPr>
        <w:t>but were themselves colonizers.</w:t>
      </w:r>
      <w:r>
        <w:rPr>
          <w:rFonts w:ascii="Calibri" w:hAnsi="Calibri" w:cs="Calibri"/>
          <w:b/>
          <w:bCs/>
          <w:color w:val="000000"/>
          <w:u w:val="single"/>
        </w:rPr>
        <w:t> </w:t>
      </w:r>
      <w:r>
        <w:rPr>
          <w:rFonts w:ascii="Calibri" w:hAnsi="Calibri" w:cs="Calibri"/>
          <w:color w:val="000000"/>
          <w:sz w:val="16"/>
          <w:szCs w:val="16"/>
        </w:rPr>
        <w:t>15 As we have seen, </w:t>
      </w:r>
      <w:r>
        <w:rPr>
          <w:rFonts w:ascii="Calibri" w:hAnsi="Calibri" w:cs="Calibri"/>
          <w:color w:val="000000"/>
          <w:sz w:val="22"/>
          <w:szCs w:val="22"/>
          <w:u w:val="single"/>
          <w:shd w:val="clear" w:color="auto" w:fill="00FFFF"/>
        </w:rPr>
        <w:t>Taiwan presented significant obstacles to would-be homesteaders:</w:t>
      </w:r>
      <w:r>
        <w:rPr>
          <w:rFonts w:ascii="Calibri" w:hAnsi="Calibri" w:cs="Calibri"/>
          <w:color w:val="000000"/>
          <w:sz w:val="22"/>
          <w:szCs w:val="22"/>
          <w:u w:val="single"/>
        </w:rPr>
        <w:t> the heavy investments needed to prepare its lands for intensive agriculture, the activities of pirate-smuggling groups, and, </w:t>
      </w:r>
      <w:r>
        <w:rPr>
          <w:rFonts w:ascii="Calibri" w:hAnsi="Calibri" w:cs="Calibri"/>
          <w:b/>
          <w:bCs/>
          <w:color w:val="000000"/>
          <w:u w:val="single"/>
          <w:shd w:val="clear" w:color="auto" w:fill="00FFFF"/>
        </w:rPr>
        <w:t>most importantly, the opposition of aborigines</w:t>
      </w:r>
      <w:r>
        <w:rPr>
          <w:rFonts w:ascii="Calibri" w:hAnsi="Calibri" w:cs="Calibri"/>
          <w:color w:val="000000"/>
          <w:sz w:val="22"/>
          <w:szCs w:val="22"/>
          <w:u w:val="single"/>
          <w:shd w:val="clear" w:color="auto" w:fill="00FFFF"/>
        </w:rPr>
        <w:t>. The</w:t>
      </w:r>
      <w:r>
        <w:rPr>
          <w:rFonts w:ascii="Calibri" w:hAnsi="Calibri" w:cs="Calibri"/>
          <w:color w:val="000000"/>
          <w:sz w:val="22"/>
          <w:szCs w:val="22"/>
          <w:u w:val="single"/>
        </w:rPr>
        <w:t> thousand or so </w:t>
      </w:r>
      <w:r>
        <w:rPr>
          <w:rFonts w:ascii="Calibri" w:hAnsi="Calibri" w:cs="Calibri"/>
          <w:color w:val="000000"/>
          <w:sz w:val="22"/>
          <w:szCs w:val="22"/>
          <w:u w:val="single"/>
          <w:shd w:val="clear" w:color="auto" w:fill="00FFFF"/>
        </w:rPr>
        <w:t>Chinese who lived in Taiwan before the arrival of the Dutch were unable or unwilling to make the administrative and military investments necessary to make Taiwan amenable</w:t>
      </w:r>
      <w:r>
        <w:rPr>
          <w:rFonts w:ascii="Calibri" w:hAnsi="Calibri" w:cs="Calibri"/>
          <w:color w:val="000000"/>
          <w:sz w:val="22"/>
          <w:szCs w:val="22"/>
          <w:u w:val="single"/>
        </w:rPr>
        <w:t> to intensive agricultural colonization</w:t>
      </w:r>
      <w:r>
        <w:rPr>
          <w:rFonts w:ascii="Calibri" w:hAnsi="Calibri" w:cs="Calibri"/>
          <w:color w:val="000000"/>
          <w:sz w:val="16"/>
          <w:szCs w:val="16"/>
        </w:rPr>
        <w:t>, and </w:t>
      </w:r>
      <w:r>
        <w:rPr>
          <w:rFonts w:ascii="Calibri" w:hAnsi="Calibri" w:cs="Calibri"/>
          <w:color w:val="000000"/>
          <w:sz w:val="22"/>
          <w:szCs w:val="22"/>
          <w:u w:val="single"/>
          <w:shd w:val="clear" w:color="auto" w:fill="00FFFF"/>
        </w:rPr>
        <w:t>so the Dutch East India Company</w:t>
      </w:r>
      <w:r>
        <w:rPr>
          <w:rFonts w:ascii="Calibri" w:hAnsi="Calibri" w:cs="Calibri"/>
          <w:color w:val="000000"/>
          <w:sz w:val="16"/>
          <w:szCs w:val="16"/>
        </w:rPr>
        <w:t> played the part of their colonial </w:t>
      </w:r>
      <w:r>
        <w:rPr>
          <w:rFonts w:ascii="Calibri" w:hAnsi="Calibri" w:cs="Calibri"/>
          <w:color w:val="000000"/>
          <w:sz w:val="22"/>
          <w:szCs w:val="22"/>
          <w:u w:val="single"/>
        </w:rPr>
        <w:t>government. By offering free land, tax breaks, and other subventions, it </w:t>
      </w:r>
      <w:r>
        <w:rPr>
          <w:rFonts w:ascii="Calibri" w:hAnsi="Calibri" w:cs="Calibri"/>
          <w:color w:val="000000"/>
          <w:sz w:val="22"/>
          <w:szCs w:val="22"/>
          <w:u w:val="single"/>
          <w:shd w:val="clear" w:color="auto" w:fill="00FFFF"/>
        </w:rPr>
        <w:t>enticed pioneers to cross to Taiwan</w:t>
      </w:r>
      <w:r>
        <w:rPr>
          <w:rFonts w:ascii="Calibri" w:hAnsi="Calibri" w:cs="Calibri"/>
          <w:color w:val="000000"/>
          <w:sz w:val="16"/>
          <w:szCs w:val="16"/>
        </w:rPr>
        <w:t>. By subjugating the aborigines, controlling pirates, enforcing contracts, and providing policing and civil governance, it made Taiwan a safe and calculable place to live and do business in. Without the Dutch East India Company, the Chinese colonization of Taiwan would have occurred much more slowly. 16 The company in turn was dependent on Chinese colonists, the "only bees in Formosa that give honey." They farmed the lands, hunted the deer, cut the wood, made the mortar, built the forts, constructed the roads, ran the ferries, and did the other myriad jobs that underpinned Taiwan's economy. The taxes and license fees that they paid—from the tax on rice wine to the head tax—constituted most of the colony's revenue. This Sino-Dutch interdependence allowed the colony to prosper. To be sure, not all the laborers and entrepreneurs were Chinese, but most were. Nor, as we have seen, were Chinese equal partners in the colony: They participated only indirectly in its government, having no representatives in the highest deliberative body, the Council of Formosa, and only two on the Board of Aldermen</w:t>
      </w:r>
      <w:r>
        <w:rPr>
          <w:rFonts w:ascii="Calibri" w:hAnsi="Calibri" w:cs="Calibri"/>
          <w:color w:val="000000"/>
          <w:sz w:val="22"/>
          <w:szCs w:val="22"/>
          <w:u w:val="single"/>
        </w:rPr>
        <w:t>. </w:t>
      </w:r>
      <w:r>
        <w:rPr>
          <w:rFonts w:ascii="Calibri" w:hAnsi="Calibri" w:cs="Calibri"/>
          <w:color w:val="000000"/>
          <w:sz w:val="22"/>
          <w:szCs w:val="22"/>
          <w:u w:val="single"/>
          <w:shd w:val="clear" w:color="auto" w:fill="00FFFF"/>
        </w:rPr>
        <w:t>Co-colonization was based not just on mutual interest </w:t>
      </w:r>
      <w:r>
        <w:rPr>
          <w:rFonts w:ascii="Calibri" w:hAnsi="Calibri" w:cs="Calibri"/>
          <w:b/>
          <w:bCs/>
          <w:color w:val="000000"/>
          <w:u w:val="single"/>
          <w:shd w:val="clear" w:color="auto" w:fill="00FFFF"/>
        </w:rPr>
        <w:t>but also on coercion</w:t>
      </w:r>
      <w:r>
        <w:rPr>
          <w:rFonts w:ascii="Calibri" w:hAnsi="Calibri" w:cs="Calibri"/>
          <w:color w:val="000000"/>
          <w:sz w:val="16"/>
          <w:szCs w:val="16"/>
          <w:shd w:val="clear" w:color="auto" w:fill="00FFFF"/>
        </w:rPr>
        <w:t>.</w:t>
      </w:r>
      <w:r>
        <w:rPr>
          <w:rFonts w:ascii="Calibri" w:hAnsi="Calibri" w:cs="Calibri"/>
          <w:color w:val="000000"/>
          <w:sz w:val="16"/>
          <w:szCs w:val="16"/>
        </w:rPr>
        <w:t> </w:t>
      </w:r>
      <w:r>
        <w:rPr>
          <w:rFonts w:ascii="Calibri" w:hAnsi="Calibri" w:cs="Calibri"/>
          <w:color w:val="000000"/>
          <w:sz w:val="22"/>
          <w:szCs w:val="22"/>
          <w:u w:val="single"/>
          <w:shd w:val="clear" w:color="auto" w:fill="00FFFF"/>
        </w:rPr>
        <w:t>Dutch authorities tried to eliminate or coopt organizations they believed to be competitors,</w:t>
      </w:r>
      <w:r>
        <w:rPr>
          <w:rFonts w:ascii="Calibri" w:hAnsi="Calibri" w:cs="Calibri"/>
          <w:color w:val="000000"/>
          <w:sz w:val="16"/>
          <w:szCs w:val="16"/>
        </w:rPr>
        <w:t> such as the pirates and smugglers who threatened its profits and undermined its authority. </w:t>
      </w:r>
      <w:r>
        <w:rPr>
          <w:rFonts w:ascii="Calibri" w:hAnsi="Calibri" w:cs="Calibri"/>
          <w:color w:val="000000"/>
          <w:sz w:val="22"/>
          <w:szCs w:val="22"/>
          <w:u w:val="single"/>
        </w:rPr>
        <w:t>Settlers who followed the colony's rules could make a lot of money, but they had to give some of it to the Dutch East India Company. </w:t>
      </w:r>
      <w:r>
        <w:rPr>
          <w:rFonts w:ascii="Calibri" w:hAnsi="Calibri" w:cs="Calibri"/>
          <w:color w:val="000000"/>
          <w:sz w:val="16"/>
          <w:szCs w:val="16"/>
        </w:rPr>
        <w:t>Others broke the rules and kept more for themselves, but they were always liable to suffer Dutch punishments. 17 </w:t>
      </w:r>
      <w:r>
        <w:rPr>
          <w:rFonts w:ascii="Calibri" w:hAnsi="Calibri" w:cs="Calibri"/>
          <w:color w:val="000000"/>
          <w:sz w:val="22"/>
          <w:szCs w:val="22"/>
          <w:u w:val="single"/>
        </w:rPr>
        <w:t>Perhaps Taiwan's co-colonization is not such an unusual case of "interactive emergence," because Chinese settlement coincided with European colonization in other areas as well</w:t>
      </w:r>
      <w:r>
        <w:rPr>
          <w:rFonts w:ascii="Calibri" w:hAnsi="Calibri" w:cs="Calibri"/>
          <w:color w:val="000000"/>
          <w:sz w:val="16"/>
          <w:szCs w:val="16"/>
        </w:rPr>
        <w:t>. Consider the Spanish colony of the Philippines. Fujianese had traded in the Philippines long before the arrival of the Spanish, bringing Chinese pottery, copper, and iron to exchange for Philippine gold, wax, and cotton. Indeed, just as the Dutch chose the Bay of Tayouan because it was a Chinese trading settlement, so the Spanish chose Manila partly because they found a hundred and fifty Chinese traders living there. Chinese traders soon became their lifeblood, providing food, clothing, sulfur, saltpeter, and iron. In the 1580s some thirty Chinese junks called there each year, ten times as many as had called before the Spanish colony was founded. In addition to food and supplies, they began bringing porcelain and, most importantly, silk. They also brought settlers. Manila's Chinese population statistics mirror Dutch Taiwan's. From a pre-Spanish figure of 150, the Chinese population in Manila grew to around 4,000 in 1589, to 15,000 in 1600, and to 23,000 in 1603.17 Although many immigrants came to trade, most came to engage in other kinds of work. Like their countrymen in Dutch Taiwan, they performed unskilled labor (digging ditches, working in the fields, building roads) as well as skilled (bricklaying, furniture-making, painting, carving, carpentry).18</w:t>
      </w:r>
    </w:p>
    <w:p w14:paraId="0F82E36D" w14:textId="77777777" w:rsidR="00835001" w:rsidRPr="00835001" w:rsidRDefault="00835001" w:rsidP="00835001"/>
    <w:p w14:paraId="046BDF86" w14:textId="77777777" w:rsidR="00DD575B" w:rsidRDefault="00DD575B"/>
    <w:sectPr w:rsidR="00DD5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75B"/>
    <w:rsid w:val="00030063"/>
    <w:rsid w:val="000931DC"/>
    <w:rsid w:val="001F6C83"/>
    <w:rsid w:val="00222CA4"/>
    <w:rsid w:val="00224D60"/>
    <w:rsid w:val="0028618D"/>
    <w:rsid w:val="003259F4"/>
    <w:rsid w:val="003913B1"/>
    <w:rsid w:val="003E617B"/>
    <w:rsid w:val="00530F88"/>
    <w:rsid w:val="00554356"/>
    <w:rsid w:val="00564203"/>
    <w:rsid w:val="00590B72"/>
    <w:rsid w:val="005D3D55"/>
    <w:rsid w:val="005E6324"/>
    <w:rsid w:val="00635294"/>
    <w:rsid w:val="006A4E28"/>
    <w:rsid w:val="00716E47"/>
    <w:rsid w:val="00786535"/>
    <w:rsid w:val="00835001"/>
    <w:rsid w:val="008E5C76"/>
    <w:rsid w:val="008F523B"/>
    <w:rsid w:val="009216D1"/>
    <w:rsid w:val="0095443D"/>
    <w:rsid w:val="009A2DB6"/>
    <w:rsid w:val="009B7935"/>
    <w:rsid w:val="009E5077"/>
    <w:rsid w:val="00A023DB"/>
    <w:rsid w:val="00A308DA"/>
    <w:rsid w:val="00A46B31"/>
    <w:rsid w:val="00A53041"/>
    <w:rsid w:val="00A663F6"/>
    <w:rsid w:val="00A96505"/>
    <w:rsid w:val="00AD206D"/>
    <w:rsid w:val="00B6409A"/>
    <w:rsid w:val="00C074C5"/>
    <w:rsid w:val="00C71F69"/>
    <w:rsid w:val="00CB336C"/>
    <w:rsid w:val="00CF6894"/>
    <w:rsid w:val="00D25F59"/>
    <w:rsid w:val="00D765B9"/>
    <w:rsid w:val="00DA669A"/>
    <w:rsid w:val="00DD575B"/>
    <w:rsid w:val="00EA39EF"/>
    <w:rsid w:val="00EA6B6D"/>
    <w:rsid w:val="00F51D07"/>
    <w:rsid w:val="00FC2B2B"/>
    <w:rsid w:val="00FE7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34E2C"/>
  <w15:chartTrackingRefBased/>
  <w15:docId w15:val="{48ABE2EF-6B66-4A5D-A7FA-0C3BB433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689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F68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68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CF68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CF68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689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D5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68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6894"/>
  </w:style>
  <w:style w:type="character" w:customStyle="1" w:styleId="Heading1Char">
    <w:name w:val="Heading 1 Char"/>
    <w:aliases w:val="Pocket Char"/>
    <w:basedOn w:val="DefaultParagraphFont"/>
    <w:link w:val="Heading1"/>
    <w:rsid w:val="00CF689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F689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CF689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CF689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F689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D5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75B"/>
    <w:rPr>
      <w:rFonts w:eastAsiaTheme="majorEastAsia" w:cstheme="majorBidi"/>
      <w:color w:val="272727" w:themeColor="text1" w:themeTint="D8"/>
    </w:rPr>
  </w:style>
  <w:style w:type="paragraph" w:styleId="Title">
    <w:name w:val="Title"/>
    <w:basedOn w:val="Normal"/>
    <w:next w:val="Normal"/>
    <w:link w:val="TitleChar"/>
    <w:uiPriority w:val="10"/>
    <w:qFormat/>
    <w:rsid w:val="00DD5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75B"/>
    <w:pPr>
      <w:spacing w:before="160"/>
      <w:jc w:val="center"/>
    </w:pPr>
    <w:rPr>
      <w:i/>
      <w:iCs/>
      <w:color w:val="404040" w:themeColor="text1" w:themeTint="BF"/>
    </w:rPr>
  </w:style>
  <w:style w:type="character" w:customStyle="1" w:styleId="QuoteChar">
    <w:name w:val="Quote Char"/>
    <w:basedOn w:val="DefaultParagraphFont"/>
    <w:link w:val="Quote"/>
    <w:uiPriority w:val="29"/>
    <w:rsid w:val="00DD575B"/>
    <w:rPr>
      <w:i/>
      <w:iCs/>
      <w:color w:val="404040" w:themeColor="text1" w:themeTint="BF"/>
    </w:rPr>
  </w:style>
  <w:style w:type="paragraph" w:styleId="ListParagraph">
    <w:name w:val="List Paragraph"/>
    <w:basedOn w:val="Normal"/>
    <w:uiPriority w:val="34"/>
    <w:qFormat/>
    <w:rsid w:val="00DD575B"/>
    <w:pPr>
      <w:ind w:left="720"/>
      <w:contextualSpacing/>
    </w:pPr>
  </w:style>
  <w:style w:type="character" w:styleId="IntenseEmphasis">
    <w:name w:val="Intense Emphasis"/>
    <w:basedOn w:val="DefaultParagraphFont"/>
    <w:uiPriority w:val="21"/>
    <w:qFormat/>
    <w:rsid w:val="00DD575B"/>
    <w:rPr>
      <w:i/>
      <w:iCs/>
      <w:color w:val="0F4761" w:themeColor="accent1" w:themeShade="BF"/>
    </w:rPr>
  </w:style>
  <w:style w:type="paragraph" w:styleId="IntenseQuote">
    <w:name w:val="Intense Quote"/>
    <w:basedOn w:val="Normal"/>
    <w:next w:val="Normal"/>
    <w:link w:val="IntenseQuoteChar"/>
    <w:uiPriority w:val="30"/>
    <w:qFormat/>
    <w:rsid w:val="00DD5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75B"/>
    <w:rPr>
      <w:i/>
      <w:iCs/>
      <w:color w:val="0F4761" w:themeColor="accent1" w:themeShade="BF"/>
    </w:rPr>
  </w:style>
  <w:style w:type="character" w:styleId="IntenseReference">
    <w:name w:val="Intense Reference"/>
    <w:basedOn w:val="DefaultParagraphFont"/>
    <w:uiPriority w:val="32"/>
    <w:qFormat/>
    <w:rsid w:val="00DD575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CF689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F689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F6894"/>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CF6894"/>
    <w:rPr>
      <w:b w:val="0"/>
      <w:sz w:val="22"/>
      <w:u w:val="single"/>
    </w:rPr>
  </w:style>
  <w:style w:type="character" w:styleId="Strong">
    <w:name w:val="Strong"/>
    <w:basedOn w:val="DefaultParagraphFont"/>
    <w:uiPriority w:val="22"/>
    <w:qFormat/>
    <w:rsid w:val="00CF6894"/>
    <w:rPr>
      <w:b/>
      <w:bCs/>
    </w:rPr>
  </w:style>
  <w:style w:type="character" w:styleId="BookTitle">
    <w:name w:val="Book Title"/>
    <w:basedOn w:val="DefaultParagraphFont"/>
    <w:uiPriority w:val="33"/>
    <w:qFormat/>
    <w:rsid w:val="00CF6894"/>
    <w:rPr>
      <w:b/>
      <w:bCs/>
      <w:i/>
      <w:iCs/>
      <w:spacing w:val="5"/>
    </w:rPr>
  </w:style>
  <w:style w:type="numbering" w:styleId="111111">
    <w:name w:val="Outline List 2"/>
    <w:basedOn w:val="NoList"/>
    <w:uiPriority w:val="99"/>
    <w:semiHidden/>
    <w:unhideWhenUsed/>
    <w:rsid w:val="00CF6894"/>
  </w:style>
  <w:style w:type="paragraph" w:styleId="Header">
    <w:name w:val="header"/>
    <w:basedOn w:val="Normal"/>
    <w:link w:val="HeaderChar"/>
    <w:uiPriority w:val="99"/>
    <w:semiHidden/>
    <w:rsid w:val="00CF6894"/>
    <w:pPr>
      <w:tabs>
        <w:tab w:val="center" w:pos="4680"/>
        <w:tab w:val="right" w:pos="9360"/>
      </w:tabs>
    </w:pPr>
  </w:style>
  <w:style w:type="character" w:customStyle="1" w:styleId="HeaderChar">
    <w:name w:val="Header Char"/>
    <w:basedOn w:val="DefaultParagraphFont"/>
    <w:link w:val="Header"/>
    <w:uiPriority w:val="99"/>
    <w:semiHidden/>
    <w:rsid w:val="00CF6894"/>
    <w:rPr>
      <w:rFonts w:ascii="Calibri" w:hAnsi="Calibri" w:cs="Calibri"/>
      <w:kern w:val="0"/>
      <w:sz w:val="22"/>
      <w:szCs w:val="22"/>
      <w14:ligatures w14:val="none"/>
    </w:rPr>
  </w:style>
  <w:style w:type="paragraph" w:styleId="Footer">
    <w:name w:val="footer"/>
    <w:basedOn w:val="Normal"/>
    <w:link w:val="FooterChar"/>
    <w:uiPriority w:val="99"/>
    <w:semiHidden/>
    <w:rsid w:val="00CF6894"/>
    <w:pPr>
      <w:tabs>
        <w:tab w:val="center" w:pos="4680"/>
        <w:tab w:val="right" w:pos="9360"/>
      </w:tabs>
    </w:pPr>
  </w:style>
  <w:style w:type="character" w:customStyle="1" w:styleId="FooterChar">
    <w:name w:val="Footer Char"/>
    <w:basedOn w:val="DefaultParagraphFont"/>
    <w:link w:val="Footer"/>
    <w:uiPriority w:val="99"/>
    <w:semiHidden/>
    <w:rsid w:val="00CF689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F6894"/>
    <w:pPr>
      <w:spacing w:after="120"/>
    </w:pPr>
  </w:style>
  <w:style w:type="character" w:customStyle="1" w:styleId="BodyTextChar">
    <w:name w:val="Body Text Char"/>
    <w:basedOn w:val="DefaultParagraphFont"/>
    <w:link w:val="BodyText"/>
    <w:uiPriority w:val="99"/>
    <w:semiHidden/>
    <w:rsid w:val="00CF6894"/>
    <w:rPr>
      <w:rFonts w:ascii="Calibri" w:hAnsi="Calibri" w:cs="Calibri"/>
      <w:kern w:val="0"/>
      <w:sz w:val="22"/>
      <w:szCs w:val="22"/>
      <w14:ligatures w14:val="none"/>
    </w:rPr>
  </w:style>
  <w:style w:type="paragraph" w:styleId="NoSpacing">
    <w:name w:val="No Spacing"/>
    <w:link w:val="NoSpacingChar"/>
    <w:uiPriority w:val="99"/>
    <w:unhideWhenUsed/>
    <w:qFormat/>
    <w:rsid w:val="00CF689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F6894"/>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CF6894"/>
    <w:rPr>
      <w:color w:val="467886" w:themeColor="hyperlink"/>
      <w:u w:val="single"/>
    </w:rPr>
  </w:style>
  <w:style w:type="character" w:styleId="UnresolvedMention">
    <w:name w:val="Unresolved Mention"/>
    <w:basedOn w:val="DefaultParagraphFont"/>
    <w:uiPriority w:val="99"/>
    <w:semiHidden/>
    <w:unhideWhenUsed/>
    <w:rsid w:val="00CF6894"/>
    <w:rPr>
      <w:color w:val="605E5C"/>
      <w:shd w:val="clear" w:color="auto" w:fill="E1DFDD"/>
    </w:rPr>
  </w:style>
  <w:style w:type="paragraph" w:customStyle="1" w:styleId="Undertag">
    <w:name w:val="Undertag"/>
    <w:link w:val="UndertagChar"/>
    <w:autoRedefine/>
    <w:uiPriority w:val="5"/>
    <w:qFormat/>
    <w:rsid w:val="00CF689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F689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F6894"/>
    <w:rPr>
      <w:color w:val="0F4761" w:themeColor="accent1" w:themeShade="BF"/>
    </w:rPr>
  </w:style>
  <w:style w:type="character" w:customStyle="1" w:styleId="AnalyticChar">
    <w:name w:val="Analytic Char"/>
    <w:basedOn w:val="DefaultParagraphFont"/>
    <w:link w:val="Analytic"/>
    <w:uiPriority w:val="5"/>
    <w:rsid w:val="00CF6894"/>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F51D0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4"/>
      <w:szCs w:val="24"/>
      <w:u w:val="single"/>
      <w:bdr w:val="single" w:sz="8" w:space="0" w:color="auto"/>
      <w14:ligatures w14:val="standardContextual"/>
    </w:rPr>
  </w:style>
  <w:style w:type="paragraph" w:customStyle="1" w:styleId="Emphasis0">
    <w:name w:val="!!_Emphasis"/>
    <w:basedOn w:val="Normal"/>
    <w:uiPriority w:val="8"/>
    <w:qFormat/>
    <w:rsid w:val="00F51D07"/>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 w:type="paragraph" w:customStyle="1" w:styleId="UnderlinePara">
    <w:name w:val="Underline Para"/>
    <w:basedOn w:val="Normal"/>
    <w:uiPriority w:val="7"/>
    <w:qFormat/>
    <w:rsid w:val="00F51D07"/>
    <w:pPr>
      <w:widowControl w:val="0"/>
      <w:suppressAutoHyphens/>
      <w:spacing w:after="200" w:line="240" w:lineRule="auto"/>
      <w:contextualSpacing/>
    </w:pPr>
    <w:rPr>
      <w:rFonts w:asciiTheme="minorHAnsi" w:hAnsiTheme="minorHAnsi" w:cstheme="minorBidi"/>
      <w:u w:val="single"/>
    </w:rPr>
  </w:style>
  <w:style w:type="paragraph" w:styleId="NormalWeb">
    <w:name w:val="Normal (Web)"/>
    <w:basedOn w:val="Normal"/>
    <w:uiPriority w:val="99"/>
    <w:semiHidden/>
    <w:unhideWhenUsed/>
    <w:rsid w:val="00835001"/>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utenberg-e.org/andrade/conclus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resrep22408.8?seq=1" TargetMode="Externa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12</TotalTime>
  <Pages>1</Pages>
  <Words>13197</Words>
  <Characters>74436</Characters>
  <Application>Microsoft Office Word</Application>
  <DocSecurity>0</DocSecurity>
  <Lines>791</Lines>
  <Paragraphs>149</Paragraphs>
  <ScaleCrop>false</ScaleCrop>
  <Company/>
  <LinksUpToDate>false</LinksUpToDate>
  <CharactersWithSpaces>87484</CharactersWithSpaces>
  <SharedDoc>false</SharedDoc>
  <HLinks>
    <vt:vector size="18" baseType="variant">
      <vt:variant>
        <vt:i4>7536674</vt:i4>
      </vt:variant>
      <vt:variant>
        <vt:i4>6</vt:i4>
      </vt:variant>
      <vt:variant>
        <vt:i4>0</vt:i4>
      </vt:variant>
      <vt:variant>
        <vt:i4>5</vt:i4>
      </vt:variant>
      <vt:variant>
        <vt:lpwstr>http://www.gutenberg-e.org/andrade/conclusion.html</vt:lpwstr>
      </vt:variant>
      <vt:variant>
        <vt:lpwstr/>
      </vt:variant>
      <vt:variant>
        <vt:i4>6881284</vt:i4>
      </vt:variant>
      <vt:variant>
        <vt:i4>3</vt:i4>
      </vt:variant>
      <vt:variant>
        <vt:i4>0</vt:i4>
      </vt:variant>
      <vt:variant>
        <vt:i4>5</vt:i4>
      </vt:variant>
      <vt:variant>
        <vt:lpwstr>https://www.jstor.org/stable/resrep22408.8?seq=1</vt:lpwstr>
      </vt:variant>
      <vt:variant>
        <vt:lpwstr>metadata_info_tab_contents</vt:lpwstr>
      </vt: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Duggal, Jay</dc:creator>
  <cp:keywords/>
  <dc:description/>
  <cp:lastModifiedBy>Duggal, Jay</cp:lastModifiedBy>
  <cp:revision>32</cp:revision>
  <dcterms:created xsi:type="dcterms:W3CDTF">2025-10-18T21:52:00Z</dcterms:created>
  <dcterms:modified xsi:type="dcterms:W3CDTF">2025-10-18T16:58:00Z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b34d3313-4116-437f-8614-60072cc1f8b0</vt:lpwstr>
  </property>
</Properties>
</file>