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DA44" w14:textId="786DD2F2" w:rsidR="00617491" w:rsidRDefault="00617491" w:rsidP="00617491">
      <w:pPr>
        <w:pStyle w:val="Heading1"/>
      </w:pPr>
      <w:r>
        <w:t>1AC</w:t>
      </w:r>
    </w:p>
    <w:p w14:paraId="2223D5FC" w14:textId="6277EAC8" w:rsidR="00617491" w:rsidRDefault="00617491" w:rsidP="00617491">
      <w:pPr>
        <w:pStyle w:val="Heading4"/>
      </w:pPr>
      <w:r>
        <w:t xml:space="preserve">In 1968 the San Francisco Police Department aligned itself with the organization ‘Conversion Our Goal’ </w:t>
      </w:r>
      <w:r w:rsidRPr="009F5132">
        <w:t>to upskill trans women with clerical skills for gaining respectable employment</w:t>
      </w:r>
      <w:r>
        <w:t xml:space="preserve">.  </w:t>
      </w:r>
    </w:p>
    <w:p w14:paraId="53D4E489" w14:textId="77777777" w:rsidR="00617491" w:rsidRDefault="00617491" w:rsidP="00617491">
      <w:pPr>
        <w:pStyle w:val="Heading4"/>
      </w:pPr>
    </w:p>
    <w:p w14:paraId="29503A41" w14:textId="77777777" w:rsidR="00617491" w:rsidRDefault="00617491" w:rsidP="00617491">
      <w:pPr>
        <w:pStyle w:val="Heading4"/>
        <w:rPr>
          <w:bCs/>
          <w:u w:val="single"/>
        </w:rPr>
      </w:pPr>
      <w:r>
        <w:t xml:space="preserve">Headed by police officer Elliot Blackstone, </w:t>
      </w:r>
      <w:r>
        <w:rPr>
          <w:u w:val="single"/>
        </w:rPr>
        <w:t xml:space="preserve">“COG </w:t>
      </w:r>
      <w:r w:rsidRPr="0063064C">
        <w:rPr>
          <w:u w:val="single"/>
        </w:rPr>
        <w:t xml:space="preserve">set itself the task of </w:t>
      </w:r>
      <w:r w:rsidRPr="00B23C88">
        <w:rPr>
          <w:u w:val="single"/>
        </w:rPr>
        <w:t>creating a political consciousness for transsexuals that could align with Johnson's war on poverty.</w:t>
      </w:r>
      <w:r w:rsidRPr="00B23C88">
        <w:t xml:space="preserve"> </w:t>
      </w:r>
      <w:r w:rsidRPr="00B23C88">
        <w:rPr>
          <w:bCs/>
          <w:sz w:val="10"/>
          <w:szCs w:val="10"/>
        </w:rPr>
        <w:t>Basically,</w:t>
      </w:r>
      <w:r w:rsidRPr="00B23C88">
        <w:rPr>
          <w:bCs/>
        </w:rPr>
        <w:t xml:space="preserve"> </w:t>
      </w:r>
      <w:r w:rsidRPr="00B23C88">
        <w:rPr>
          <w:bCs/>
          <w:u w:val="single"/>
        </w:rPr>
        <w:t>they hoped that by reforming themselves into model citizens they would garner enough sympathy from experts and bureaucrats to grant them access to surgery and</w:t>
      </w:r>
      <w:r w:rsidRPr="00B23C88">
        <w:rPr>
          <w:bCs/>
        </w:rPr>
        <w:t xml:space="preserve"> </w:t>
      </w:r>
      <w:r w:rsidRPr="00B23C88">
        <w:rPr>
          <w:bCs/>
          <w:sz w:val="10"/>
          <w:szCs w:val="10"/>
        </w:rPr>
        <w:t>above all joining that access to accessing</w:t>
      </w:r>
      <w:r w:rsidRPr="00B23C88">
        <w:rPr>
          <w:bCs/>
        </w:rPr>
        <w:t xml:space="preserve"> </w:t>
      </w:r>
      <w:r w:rsidRPr="00B23C88">
        <w:rPr>
          <w:bCs/>
          <w:u w:val="single"/>
        </w:rPr>
        <w:t>the formal labor market.”</w:t>
      </w:r>
      <w:r w:rsidRPr="00463733">
        <w:rPr>
          <w:rStyle w:val="FootnoteReference"/>
          <w:bCs/>
        </w:rPr>
        <w:footnoteReference w:id="1"/>
      </w:r>
    </w:p>
    <w:p w14:paraId="05D7AB54" w14:textId="77777777" w:rsidR="00617491" w:rsidRDefault="00617491" w:rsidP="00617491">
      <w:r>
        <w:t xml:space="preserve"> </w:t>
      </w:r>
    </w:p>
    <w:p w14:paraId="3DD47594" w14:textId="77777777" w:rsidR="00617491" w:rsidRDefault="00617491" w:rsidP="00617491">
      <w:pPr>
        <w:pStyle w:val="Heading4"/>
      </w:pPr>
      <w:r>
        <w:t xml:space="preserve">For this work, Elliot Blackstone was celebrated as </w:t>
      </w:r>
      <w:r w:rsidRPr="0096076F">
        <w:t>“</w:t>
      </w:r>
      <w:r w:rsidRPr="00C23CE4">
        <w:rPr>
          <w:b w:val="0"/>
          <w:bCs/>
          <w:sz w:val="12"/>
          <w:szCs w:val="8"/>
        </w:rPr>
        <w:t>We love you Sergeant Blackstone,</w:t>
      </w:r>
      <w:r w:rsidRPr="00A03229">
        <w:rPr>
          <w:sz w:val="12"/>
          <w:szCs w:val="8"/>
          <w:u w:val="single"/>
        </w:rPr>
        <w:t xml:space="preserve"> </w:t>
      </w:r>
      <w:r w:rsidRPr="005A229E">
        <w:rPr>
          <w:u w:val="single"/>
        </w:rPr>
        <w:t>the gay’s cop</w:t>
      </w:r>
      <w:r w:rsidRPr="00C23CE4">
        <w:rPr>
          <w:b w:val="0"/>
          <w:bCs/>
          <w:sz w:val="12"/>
          <w:szCs w:val="12"/>
        </w:rPr>
        <w:t>.</w:t>
      </w:r>
      <w:r w:rsidRPr="0096076F">
        <w:t>”</w:t>
      </w:r>
      <w:r>
        <w:rPr>
          <w:rStyle w:val="FootnoteReference"/>
        </w:rPr>
        <w:footnoteReference w:id="2"/>
      </w:r>
      <w:r>
        <w:t>.</w:t>
      </w:r>
    </w:p>
    <w:p w14:paraId="1AAF9439" w14:textId="77777777" w:rsidR="00617491" w:rsidRDefault="00617491" w:rsidP="00617491">
      <w:pPr>
        <w:pStyle w:val="Heading4"/>
      </w:pPr>
    </w:p>
    <w:p w14:paraId="5CD5FFEF" w14:textId="77777777" w:rsidR="00617491" w:rsidRDefault="00617491" w:rsidP="00617491">
      <w:pPr>
        <w:pStyle w:val="Heading4"/>
      </w:pPr>
      <w:r>
        <w:t>“</w:t>
      </w:r>
      <w:r w:rsidRPr="00E07AA7">
        <w:rPr>
          <w:u w:val="single"/>
        </w:rPr>
        <w:t>‘</w:t>
      </w:r>
      <w:r w:rsidRPr="000927E5">
        <w:rPr>
          <w:u w:val="single"/>
        </w:rPr>
        <w:t>An effective policeman,’ Elliot said, ‘is a social worker.</w:t>
      </w:r>
      <w:r w:rsidRPr="00E07AA7">
        <w:rPr>
          <w:i/>
          <w:iCs w:val="0"/>
        </w:rPr>
        <w:t>’</w:t>
      </w:r>
      <w:r>
        <w:t>”</w:t>
      </w:r>
      <w:r>
        <w:rPr>
          <w:rStyle w:val="FootnoteReference"/>
        </w:rPr>
        <w:footnoteReference w:id="3"/>
      </w:r>
    </w:p>
    <w:p w14:paraId="18C85AA1" w14:textId="77777777" w:rsidR="00617491" w:rsidRDefault="00617491" w:rsidP="00617491">
      <w:pPr>
        <w:pStyle w:val="Heading4"/>
      </w:pPr>
    </w:p>
    <w:p w14:paraId="59498E0E" w14:textId="77777777" w:rsidR="00617491" w:rsidRDefault="00617491" w:rsidP="00617491">
      <w:pPr>
        <w:pStyle w:val="Heading4"/>
      </w:pPr>
      <w:r>
        <w:t>“</w:t>
      </w:r>
      <w:r w:rsidRPr="0043408F">
        <w:rPr>
          <w:u w:val="single"/>
        </w:rPr>
        <w:t>But policing </w:t>
      </w:r>
      <w:r w:rsidRPr="0043408F">
        <w:rPr>
          <w:i/>
          <w:u w:val="single"/>
        </w:rPr>
        <w:t>as </w:t>
      </w:r>
      <w:r w:rsidRPr="0043408F">
        <w:rPr>
          <w:u w:val="single"/>
        </w:rPr>
        <w:t>social service, a conflation between mass incarceration and maintenance of trans</w:t>
      </w:r>
      <w:r w:rsidRPr="00AC73A2">
        <w:rPr>
          <w:b w:val="0"/>
          <w:bCs/>
          <w:sz w:val="14"/>
          <w:szCs w:val="10"/>
        </w:rPr>
        <w:t xml:space="preserve">gender </w:t>
      </w:r>
      <w:r w:rsidRPr="0043408F">
        <w:rPr>
          <w:u w:val="single"/>
        </w:rPr>
        <w:t>life, was precisely the function of Elliot’s career. His employment</w:t>
      </w:r>
      <w:r w:rsidRPr="004C2BDF">
        <w:t xml:space="preserve"> </w:t>
      </w:r>
      <w:r w:rsidRPr="00670A6A">
        <w:rPr>
          <w:b w:val="0"/>
          <w:bCs/>
          <w:sz w:val="12"/>
          <w:szCs w:val="8"/>
        </w:rPr>
        <w:t>in a recently founded community relations unit</w:t>
      </w:r>
      <w:r w:rsidRPr="00670A6A">
        <w:rPr>
          <w:sz w:val="12"/>
          <w:szCs w:val="8"/>
        </w:rPr>
        <w:t xml:space="preserve"> </w:t>
      </w:r>
      <w:r w:rsidRPr="0043408F">
        <w:rPr>
          <w:u w:val="single"/>
        </w:rPr>
        <w:t>was only possible by increased police funding through the Johnson administration’s war on crime.</w:t>
      </w:r>
      <w:r>
        <w:t>”</w:t>
      </w:r>
      <w:r>
        <w:rPr>
          <w:rStyle w:val="FootnoteReference"/>
        </w:rPr>
        <w:footnoteReference w:id="4"/>
      </w:r>
    </w:p>
    <w:p w14:paraId="75DB986F" w14:textId="77777777" w:rsidR="00617491" w:rsidRDefault="00617491" w:rsidP="00617491">
      <w:pPr>
        <w:pStyle w:val="Heading4"/>
      </w:pPr>
    </w:p>
    <w:p w14:paraId="0473C301" w14:textId="77777777" w:rsidR="00617491" w:rsidRPr="005A229E" w:rsidRDefault="00617491" w:rsidP="00617491">
      <w:pPr>
        <w:pStyle w:val="Heading4"/>
      </w:pPr>
      <w:r>
        <w:t>“</w:t>
      </w:r>
      <w:r w:rsidRPr="008019A9">
        <w:rPr>
          <w:u w:val="single"/>
        </w:rPr>
        <w:t xml:space="preserve">Alongside increased arrests, </w:t>
      </w:r>
      <w:proofErr w:type="gramStart"/>
      <w:r w:rsidRPr="008019A9">
        <w:rPr>
          <w:u w:val="single"/>
        </w:rPr>
        <w:t>this</w:t>
      </w:r>
      <w:r w:rsidRPr="003A4CCB">
        <w:t xml:space="preserve"> </w:t>
      </w:r>
      <w:r w:rsidRPr="000476FB">
        <w:rPr>
          <w:b w:val="0"/>
          <w:bCs/>
          <w:sz w:val="12"/>
          <w:szCs w:val="8"/>
        </w:rPr>
        <w:t>federal</w:t>
      </w:r>
      <w:r w:rsidRPr="000476FB">
        <w:rPr>
          <w:sz w:val="12"/>
          <w:szCs w:val="8"/>
        </w:rPr>
        <w:t xml:space="preserve"> </w:t>
      </w:r>
      <w:r w:rsidRPr="008019A9">
        <w:rPr>
          <w:u w:val="single"/>
        </w:rPr>
        <w:t>police</w:t>
      </w:r>
      <w:proofErr w:type="gramEnd"/>
      <w:r w:rsidRPr="008019A9">
        <w:rPr>
          <w:u w:val="single"/>
        </w:rPr>
        <w:t xml:space="preserve"> expansionism turned cops into overseers of nearly every funded city program for ‘derelict yout</w:t>
      </w:r>
      <w:r w:rsidRPr="00CB2062">
        <w:rPr>
          <w:u w:val="single"/>
        </w:rPr>
        <w:t xml:space="preserve">hs’ – </w:t>
      </w:r>
      <w:r w:rsidRPr="008019A9">
        <w:rPr>
          <w:u w:val="single"/>
        </w:rPr>
        <w:t>a</w:t>
      </w:r>
      <w:r w:rsidRPr="00D00BAA">
        <w:rPr>
          <w:b w:val="0"/>
          <w:bCs/>
          <w:sz w:val="12"/>
          <w:szCs w:val="12"/>
        </w:rPr>
        <w:t xml:space="preserve">n incredible </w:t>
      </w:r>
      <w:r w:rsidRPr="008019A9">
        <w:rPr>
          <w:u w:val="single"/>
        </w:rPr>
        <w:t>category which exactly collapsed the street queen with the Black child.</w:t>
      </w:r>
      <w:r>
        <w:t>”</w:t>
      </w:r>
      <w:r>
        <w:rPr>
          <w:rStyle w:val="FootnoteReference"/>
        </w:rPr>
        <w:footnoteReference w:id="5"/>
      </w:r>
    </w:p>
    <w:p w14:paraId="680CA765" w14:textId="77777777" w:rsidR="00617491" w:rsidRPr="009C75A4" w:rsidRDefault="00617491" w:rsidP="00617491"/>
    <w:p w14:paraId="487ECA12" w14:textId="547211A3" w:rsidR="00617491" w:rsidRDefault="00617491" w:rsidP="00617491">
      <w:pPr>
        <w:pStyle w:val="Heading4"/>
        <w:rPr>
          <w:bCs/>
        </w:rPr>
      </w:pPr>
      <w:r>
        <w:t>In the years to follow, Stanford University’s lab for ‘special problems’ began pairing “</w:t>
      </w:r>
      <w:r w:rsidRPr="0022498C">
        <w:rPr>
          <w:bCs/>
          <w:u w:val="single"/>
        </w:rPr>
        <w:t xml:space="preserve">Elliot </w:t>
      </w:r>
      <w:r>
        <w:rPr>
          <w:bCs/>
          <w:u w:val="single"/>
        </w:rPr>
        <w:t>B</w:t>
      </w:r>
      <w:r w:rsidRPr="0022498C">
        <w:rPr>
          <w:bCs/>
          <w:u w:val="single"/>
        </w:rPr>
        <w:t>lackstone's</w:t>
      </w:r>
      <w:r w:rsidRPr="007D40BB">
        <w:rPr>
          <w:bCs/>
        </w:rPr>
        <w:t> </w:t>
      </w:r>
      <w:r w:rsidRPr="0063078E">
        <w:rPr>
          <w:bCs/>
          <w:sz w:val="10"/>
          <w:szCs w:val="10"/>
        </w:rPr>
        <w:t>help pushing their</w:t>
      </w:r>
      <w:r w:rsidRPr="0022498C">
        <w:rPr>
          <w:bCs/>
          <w:u w:val="single"/>
        </w:rPr>
        <w:t xml:space="preserve"> economic </w:t>
      </w:r>
      <w:r>
        <w:rPr>
          <w:bCs/>
          <w:u w:val="single"/>
        </w:rPr>
        <w:t>r</w:t>
      </w:r>
      <w:r w:rsidRPr="0022498C">
        <w:rPr>
          <w:bCs/>
          <w:u w:val="single"/>
        </w:rPr>
        <w:t>ehabilitation</w:t>
      </w:r>
      <w:r>
        <w:rPr>
          <w:bCs/>
          <w:u w:val="single"/>
        </w:rPr>
        <w:t>”</w:t>
      </w:r>
      <w:r w:rsidRPr="0094069C">
        <w:rPr>
          <w:rStyle w:val="FootnoteReference"/>
          <w:bCs/>
        </w:rPr>
        <w:footnoteReference w:id="6"/>
      </w:r>
      <w:r>
        <w:rPr>
          <w:bCs/>
        </w:rPr>
        <w:t xml:space="preserve"> with access to medical transition</w:t>
      </w:r>
      <w:r w:rsidR="003E25B3" w:rsidRPr="003E25B3">
        <w:rPr>
          <w:bCs/>
        </w:rPr>
        <w:t xml:space="preserve"> </w:t>
      </w:r>
      <w:r w:rsidR="003E25B3">
        <w:rPr>
          <w:bCs/>
        </w:rPr>
        <w:t>for the so-called ‘</w:t>
      </w:r>
      <w:proofErr w:type="gramStart"/>
      <w:r w:rsidR="003E25B3">
        <w:rPr>
          <w:bCs/>
        </w:rPr>
        <w:t>true-transsexual</w:t>
      </w:r>
      <w:proofErr w:type="gramEnd"/>
      <w:r w:rsidR="003E25B3">
        <w:rPr>
          <w:bCs/>
        </w:rPr>
        <w:t>’ who qualified.</w:t>
      </w:r>
    </w:p>
    <w:p w14:paraId="431B0276" w14:textId="77777777" w:rsidR="00617491" w:rsidRDefault="00617491" w:rsidP="00617491">
      <w:pPr>
        <w:pStyle w:val="Heading4"/>
        <w:rPr>
          <w:bCs/>
        </w:rPr>
      </w:pPr>
    </w:p>
    <w:p w14:paraId="7E3A2E3F" w14:textId="77777777" w:rsidR="00617491" w:rsidRDefault="00617491" w:rsidP="00617491">
      <w:pPr>
        <w:pStyle w:val="Heading4"/>
        <w:rPr>
          <w:bCs/>
        </w:rPr>
      </w:pPr>
      <w:r>
        <w:rPr>
          <w:bCs/>
        </w:rPr>
        <w:t>“</w:t>
      </w:r>
      <w:r w:rsidRPr="00774206">
        <w:rPr>
          <w:bCs/>
          <w:u w:val="single"/>
        </w:rPr>
        <w:t>University</w:t>
      </w:r>
      <w:r w:rsidRPr="000F6362">
        <w:rPr>
          <w:bCs/>
        </w:rPr>
        <w:t xml:space="preserve"> </w:t>
      </w:r>
      <w:r w:rsidRPr="002641F0">
        <w:rPr>
          <w:b w:val="0"/>
          <w:sz w:val="12"/>
          <w:szCs w:val="12"/>
        </w:rPr>
        <w:t>gender</w:t>
      </w:r>
      <w:r w:rsidRPr="000F6362">
        <w:rPr>
          <w:bCs/>
        </w:rPr>
        <w:t xml:space="preserve"> </w:t>
      </w:r>
      <w:r w:rsidRPr="00774206">
        <w:rPr>
          <w:bCs/>
          <w:u w:val="single"/>
        </w:rPr>
        <w:t>clinics</w:t>
      </w:r>
      <w:r w:rsidRPr="000F6362">
        <w:rPr>
          <w:bCs/>
        </w:rPr>
        <w:t xml:space="preserve"> </w:t>
      </w:r>
      <w:r w:rsidRPr="002641F0">
        <w:rPr>
          <w:b w:val="0"/>
          <w:sz w:val="12"/>
          <w:szCs w:val="12"/>
        </w:rPr>
        <w:t xml:space="preserve">getting off the ground at Johns Hopkins Hospital and Stanford in the late 1960s in fact </w:t>
      </w:r>
      <w:r w:rsidRPr="00774206">
        <w:rPr>
          <w:bCs/>
          <w:u w:val="single"/>
        </w:rPr>
        <w:t>targeted poor trans</w:t>
      </w:r>
      <w:r w:rsidRPr="00884570">
        <w:rPr>
          <w:b w:val="0"/>
          <w:sz w:val="12"/>
          <w:szCs w:val="8"/>
        </w:rPr>
        <w:t>sexual</w:t>
      </w:r>
      <w:r w:rsidRPr="00884570">
        <w:rPr>
          <w:bCs/>
          <w:sz w:val="12"/>
          <w:szCs w:val="8"/>
          <w:u w:val="single"/>
        </w:rPr>
        <w:t xml:space="preserve"> </w:t>
      </w:r>
      <w:r w:rsidRPr="00774206">
        <w:rPr>
          <w:bCs/>
          <w:u w:val="single"/>
        </w:rPr>
        <w:t>women</w:t>
      </w:r>
      <w:r w:rsidRPr="000F6362">
        <w:rPr>
          <w:bCs/>
        </w:rPr>
        <w:t xml:space="preserve"> </w:t>
      </w:r>
      <w:r w:rsidRPr="002641F0">
        <w:rPr>
          <w:b w:val="0"/>
          <w:sz w:val="12"/>
          <w:szCs w:val="12"/>
        </w:rPr>
        <w:t xml:space="preserve">as their primary population, </w:t>
      </w:r>
      <w:r w:rsidRPr="00774206">
        <w:rPr>
          <w:bCs/>
          <w:u w:val="single"/>
        </w:rPr>
        <w:t>organizing</w:t>
      </w:r>
      <w:r w:rsidRPr="000F6362">
        <w:rPr>
          <w:bCs/>
        </w:rPr>
        <w:t xml:space="preserve"> </w:t>
      </w:r>
      <w:r w:rsidRPr="002641F0">
        <w:rPr>
          <w:b w:val="0"/>
          <w:sz w:val="12"/>
          <w:szCs w:val="12"/>
        </w:rPr>
        <w:t>the practice of</w:t>
      </w:r>
      <w:r w:rsidRPr="000F6362">
        <w:rPr>
          <w:bCs/>
        </w:rPr>
        <w:t xml:space="preserve"> </w:t>
      </w:r>
      <w:r w:rsidRPr="00774206">
        <w:rPr>
          <w:bCs/>
          <w:u w:val="single"/>
        </w:rPr>
        <w:t>trans medicine to coerce middle-class outcomes from transition.</w:t>
      </w:r>
      <w:r>
        <w:rPr>
          <w:bCs/>
        </w:rPr>
        <w:t xml:space="preserve"> </w:t>
      </w:r>
      <w:r w:rsidRPr="002641F0">
        <w:rPr>
          <w:b w:val="0"/>
          <w:sz w:val="12"/>
          <w:szCs w:val="12"/>
        </w:rPr>
        <w:t>Psychiatric gatekeeping intentionally delayed requests for surgery for years on end,</w:t>
      </w:r>
      <w:r>
        <w:rPr>
          <w:bCs/>
        </w:rPr>
        <w:t xml:space="preserve"> </w:t>
      </w:r>
      <w:r w:rsidRPr="00774206">
        <w:rPr>
          <w:bCs/>
          <w:u w:val="single"/>
        </w:rPr>
        <w:t>rationalized by what clinicians termed ‘rehabilitation’</w:t>
      </w:r>
      <w:r w:rsidRPr="00CD1641">
        <w:rPr>
          <w:bCs/>
          <w:sz w:val="12"/>
          <w:szCs w:val="8"/>
        </w:rPr>
        <w:t>.</w:t>
      </w:r>
      <w:r>
        <w:rPr>
          <w:bCs/>
        </w:rPr>
        <w:t xml:space="preserve"> </w:t>
      </w:r>
      <w:r w:rsidRPr="00BD52C5">
        <w:rPr>
          <w:b w:val="0"/>
          <w:sz w:val="12"/>
          <w:szCs w:val="12"/>
        </w:rPr>
        <w:t>To be approved for surgery,</w:t>
      </w:r>
      <w:r w:rsidRPr="002641F0">
        <w:rPr>
          <w:bCs/>
          <w:sz w:val="12"/>
          <w:szCs w:val="12"/>
        </w:rPr>
        <w:t xml:space="preserve"> </w:t>
      </w:r>
      <w:r w:rsidRPr="00774206">
        <w:rPr>
          <w:bCs/>
          <w:u w:val="single"/>
        </w:rPr>
        <w:t>candidates needed to reform themselves not just into conventional women or men but into conventional workers</w:t>
      </w:r>
      <w:r w:rsidRPr="003553B6">
        <w:rPr>
          <w:bCs/>
        </w:rPr>
        <w:t xml:space="preserve"> </w:t>
      </w:r>
      <w:r w:rsidRPr="002641F0">
        <w:rPr>
          <w:b w:val="0"/>
          <w:sz w:val="12"/>
          <w:szCs w:val="12"/>
        </w:rPr>
        <w:t xml:space="preserve">for a sex-segmented labor market. </w:t>
      </w:r>
      <w:r w:rsidRPr="00774206">
        <w:rPr>
          <w:bCs/>
          <w:u w:val="single"/>
        </w:rPr>
        <w:t xml:space="preserve">Trans women’s ideal destiny after surgery might be marriage, but clinicians cared more that they leave sex work to become secretaries </w:t>
      </w:r>
      <w:r w:rsidRPr="002641F0">
        <w:rPr>
          <w:bCs/>
          <w:u w:val="single"/>
        </w:rPr>
        <w:t>or waitresses, exiting the stigmatized underclass of vice districts</w:t>
      </w:r>
      <w:r w:rsidRPr="003553B6">
        <w:rPr>
          <w:bCs/>
        </w:rPr>
        <w:t xml:space="preserve"> </w:t>
      </w:r>
      <w:r w:rsidRPr="002641F0">
        <w:rPr>
          <w:b w:val="0"/>
          <w:sz w:val="12"/>
          <w:szCs w:val="12"/>
        </w:rPr>
        <w:t>(see Laub and Fisk 1974)</w:t>
      </w:r>
      <w:r w:rsidRPr="00774206">
        <w:rPr>
          <w:bCs/>
          <w:u w:val="single"/>
        </w:rPr>
        <w:t>.</w:t>
      </w:r>
      <w:r>
        <w:rPr>
          <w:bCs/>
        </w:rPr>
        <w:t>”</w:t>
      </w:r>
      <w:r>
        <w:rPr>
          <w:rStyle w:val="FootnoteReference"/>
          <w:bCs/>
        </w:rPr>
        <w:footnoteReference w:id="7"/>
      </w:r>
    </w:p>
    <w:p w14:paraId="190D2EBC" w14:textId="77777777" w:rsidR="00617491" w:rsidRPr="0005008D" w:rsidRDefault="00617491" w:rsidP="00617491"/>
    <w:p w14:paraId="29C6A1EA" w14:textId="77777777" w:rsidR="00617491" w:rsidRDefault="00617491" w:rsidP="00617491">
      <w:pPr>
        <w:pStyle w:val="Heading4"/>
      </w:pPr>
      <w:r>
        <w:rPr>
          <w:bCs/>
        </w:rPr>
        <w:t>“</w:t>
      </w:r>
      <w:r w:rsidRPr="009C1846">
        <w:rPr>
          <w:sz w:val="10"/>
          <w:szCs w:val="10"/>
        </w:rPr>
        <w:t>By the beginning of the twenty-first century,</w:t>
      </w:r>
      <w:r w:rsidRPr="009C1846">
        <w:t xml:space="preserve"> </w:t>
      </w:r>
      <w:r w:rsidRPr="00831488">
        <w:rPr>
          <w:u w:val="single"/>
        </w:rPr>
        <w:t>gender</w:t>
      </w:r>
      <w:r w:rsidRPr="00F43050">
        <w:rPr>
          <w:u w:val="single"/>
        </w:rPr>
        <w:t xml:space="preserve"> </w:t>
      </w:r>
      <w:r w:rsidRPr="00F43050">
        <w:rPr>
          <w:szCs w:val="26"/>
          <w:u w:val="single"/>
        </w:rPr>
        <w:t>w</w:t>
      </w:r>
      <w:r w:rsidRPr="00831488">
        <w:rPr>
          <w:szCs w:val="26"/>
          <w:u w:val="single"/>
        </w:rPr>
        <w:t>as</w:t>
      </w:r>
      <w:r w:rsidRPr="009C1846">
        <w:t xml:space="preserve"> </w:t>
      </w:r>
      <w:r w:rsidRPr="009C1846">
        <w:rPr>
          <w:sz w:val="10"/>
          <w:szCs w:val="10"/>
        </w:rPr>
        <w:t>an identifiable phenomenon or discursive fact in science, politics</w:t>
      </w:r>
      <w:r w:rsidRPr="009C1846">
        <w:rPr>
          <w:szCs w:val="26"/>
        </w:rPr>
        <w:t>,</w:t>
      </w:r>
      <w:r w:rsidRPr="009C1846">
        <w:rPr>
          <w:sz w:val="10"/>
          <w:szCs w:val="10"/>
        </w:rPr>
        <w:t xml:space="preserve"> and government.</w:t>
      </w:r>
      <w:r w:rsidRPr="009C1846">
        <w:t xml:space="preserve"> </w:t>
      </w:r>
      <w:r w:rsidRPr="009C1846">
        <w:rPr>
          <w:sz w:val="10"/>
          <w:szCs w:val="10"/>
        </w:rPr>
        <w:t>It has been</w:t>
      </w:r>
      <w:r w:rsidRPr="009C1846">
        <w:t xml:space="preserve"> </w:t>
      </w:r>
      <w:r w:rsidRPr="00831488">
        <w:rPr>
          <w:u w:val="single"/>
        </w:rPr>
        <w:t>an instrument of biopower since its psychiatric birth, designed to uphold the Western capitalist social, political, and economic order through the socialization of individuals into different-sex desiring subjects who would reproduce capital and population.</w:t>
      </w:r>
      <w:r>
        <w:t>”</w:t>
      </w:r>
      <w:r>
        <w:rPr>
          <w:rStyle w:val="FootnoteReference"/>
        </w:rPr>
        <w:footnoteReference w:id="8"/>
      </w:r>
      <w:r>
        <w:t xml:space="preserve"> </w:t>
      </w:r>
    </w:p>
    <w:p w14:paraId="443E49A7" w14:textId="77777777" w:rsidR="00617491" w:rsidRDefault="00617491" w:rsidP="00617491"/>
    <w:p w14:paraId="249C55A0" w14:textId="77777777" w:rsidR="00617491" w:rsidRPr="005A4725" w:rsidRDefault="00617491" w:rsidP="00617491">
      <w:pPr>
        <w:pStyle w:val="Heading4"/>
        <w:rPr>
          <w:u w:val="single"/>
        </w:rPr>
      </w:pPr>
      <w:r>
        <w:t xml:space="preserve">Sexology drew on antiblack and colonial histories to invent transness-as-identity in the eyes of police and doctors as it rehearsed stories about what transness was and who could access it. </w:t>
      </w:r>
    </w:p>
    <w:p w14:paraId="7F3F891F" w14:textId="77777777" w:rsidR="00617491" w:rsidRPr="00190289" w:rsidRDefault="00617491" w:rsidP="00190289">
      <w:r w:rsidRPr="00190289">
        <w:rPr>
          <w:rStyle w:val="Style13ptBold"/>
        </w:rPr>
        <w:t>Lubin &amp; Vaccaro 21</w:t>
      </w:r>
      <w:r w:rsidRPr="00190289">
        <w:t xml:space="preserve">, (Lubin, Joan, and Jeanne Vaccaro. "After Sexology." Social Text 39.3 (2021): 1-16.) </w:t>
      </w:r>
      <w:proofErr w:type="spellStart"/>
      <w:r w:rsidRPr="00190289">
        <w:t>Greyy</w:t>
      </w:r>
      <w:proofErr w:type="spellEnd"/>
    </w:p>
    <w:p w14:paraId="437C5C27" w14:textId="77777777" w:rsidR="00617491" w:rsidRPr="009676DA" w:rsidRDefault="00617491" w:rsidP="00617491">
      <w:pPr>
        <w:rPr>
          <w:sz w:val="14"/>
        </w:rPr>
      </w:pPr>
      <w:r w:rsidRPr="009676DA">
        <w:rPr>
          <w:sz w:val="14"/>
        </w:rPr>
        <w:t xml:space="preserve">Most narrowly defined, </w:t>
      </w:r>
      <w:r w:rsidRPr="00D175A7">
        <w:rPr>
          <w:rStyle w:val="Emphasis"/>
          <w:highlight w:val="green"/>
        </w:rPr>
        <w:t>sexology names the project of cultivating the health of bourgeois subjects</w:t>
      </w:r>
      <w:r w:rsidRPr="009676DA">
        <w:rPr>
          <w:sz w:val="14"/>
        </w:rPr>
        <w:t xml:space="preserve"> — and that project has itself taken many forms. </w:t>
      </w:r>
      <w:r w:rsidRPr="00D175A7">
        <w:rPr>
          <w:highlight w:val="green"/>
          <w:u w:val="single"/>
        </w:rPr>
        <w:t>Grounded in the</w:t>
      </w:r>
      <w:r w:rsidRPr="00F9479E">
        <w:rPr>
          <w:u w:val="single"/>
        </w:rPr>
        <w:t xml:space="preserve"> much longer </w:t>
      </w:r>
      <w:r w:rsidRPr="00D175A7">
        <w:rPr>
          <w:highlight w:val="green"/>
          <w:u w:val="single"/>
        </w:rPr>
        <w:t>history</w:t>
      </w:r>
      <w:r w:rsidRPr="00F9479E">
        <w:rPr>
          <w:u w:val="single"/>
        </w:rPr>
        <w:t xml:space="preserve"> and violence </w:t>
      </w:r>
      <w:r w:rsidRPr="00D175A7">
        <w:rPr>
          <w:highlight w:val="green"/>
          <w:u w:val="single"/>
        </w:rPr>
        <w:t>of colonial contact</w:t>
      </w:r>
      <w:r w:rsidRPr="00F9479E">
        <w:rPr>
          <w:u w:val="single"/>
        </w:rPr>
        <w:t>, this project was formalized</w:t>
      </w:r>
      <w:r w:rsidRPr="009676DA">
        <w:rPr>
          <w:sz w:val="14"/>
        </w:rPr>
        <w:t xml:space="preserve"> and perpetrated </w:t>
      </w:r>
      <w:r w:rsidRPr="00F9479E">
        <w:rPr>
          <w:u w:val="single"/>
        </w:rPr>
        <w:t>in</w:t>
      </w:r>
      <w:r w:rsidRPr="009676DA">
        <w:rPr>
          <w:sz w:val="14"/>
        </w:rPr>
        <w:t xml:space="preserve"> nineteenth- and twentieth- century </w:t>
      </w:r>
      <w:r w:rsidRPr="00F9479E">
        <w:rPr>
          <w:u w:val="single"/>
        </w:rPr>
        <w:t>Europe and America</w:t>
      </w:r>
      <w:r w:rsidRPr="009676DA">
        <w:rPr>
          <w:sz w:val="14"/>
        </w:rPr>
        <w:t xml:space="preserve"> by a group of white men, and a few white women, who were unevenly credentialed, primarily nonmedical professionals, academics, and reformers. This motley set of credentials characterizes not just the founding figures of the field, which one might necessarily expect not to have been credentialed </w:t>
      </w:r>
      <w:proofErr w:type="gramStart"/>
      <w:r w:rsidRPr="009676DA">
        <w:rPr>
          <w:sz w:val="14"/>
        </w:rPr>
        <w:t>in it</w:t>
      </w:r>
      <w:proofErr w:type="gramEnd"/>
      <w:r w:rsidRPr="009676DA">
        <w:rPr>
          <w:sz w:val="14"/>
        </w:rPr>
        <w:t xml:space="preserve">; hardly any self-professed sexologist at any point in the field’s history has been certified by that name. </w:t>
      </w:r>
      <w:r w:rsidRPr="00D175A7">
        <w:rPr>
          <w:highlight w:val="green"/>
          <w:u w:val="single"/>
        </w:rPr>
        <w:t>Sexology</w:t>
      </w:r>
      <w:r w:rsidRPr="00F9479E">
        <w:rPr>
          <w:u w:val="single"/>
        </w:rPr>
        <w:t xml:space="preserve"> </w:t>
      </w:r>
      <w:r w:rsidRPr="00D175A7">
        <w:rPr>
          <w:highlight w:val="green"/>
          <w:u w:val="single"/>
        </w:rPr>
        <w:t xml:space="preserve">names </w:t>
      </w:r>
      <w:proofErr w:type="gramStart"/>
      <w:r w:rsidRPr="00190289">
        <w:rPr>
          <w:u w:val="single"/>
        </w:rPr>
        <w:t>not</w:t>
      </w:r>
      <w:proofErr w:type="gramEnd"/>
      <w:r w:rsidRPr="00190289">
        <w:rPr>
          <w:u w:val="single"/>
        </w:rPr>
        <w:t xml:space="preserve"> just a set of professional sexologists but </w:t>
      </w:r>
      <w:r w:rsidRPr="00D175A7">
        <w:rPr>
          <w:highlight w:val="green"/>
          <w:u w:val="single"/>
        </w:rPr>
        <w:t>a set of</w:t>
      </w:r>
      <w:r w:rsidRPr="00F9479E">
        <w:rPr>
          <w:u w:val="single"/>
        </w:rPr>
        <w:t xml:space="preserve"> contingent </w:t>
      </w:r>
      <w:r w:rsidRPr="00D175A7">
        <w:rPr>
          <w:highlight w:val="green"/>
          <w:u w:val="single"/>
        </w:rPr>
        <w:t>knowledge practices</w:t>
      </w:r>
      <w:r w:rsidRPr="00F9479E">
        <w:rPr>
          <w:u w:val="single"/>
        </w:rPr>
        <w:t xml:space="preserve">, </w:t>
      </w:r>
      <w:r w:rsidRPr="00D175A7">
        <w:rPr>
          <w:highlight w:val="green"/>
          <w:u w:val="single"/>
        </w:rPr>
        <w:t>developed</w:t>
      </w:r>
      <w:r w:rsidRPr="00F9479E">
        <w:rPr>
          <w:u w:val="single"/>
        </w:rPr>
        <w:t xml:space="preserve"> </w:t>
      </w:r>
      <w:r w:rsidRPr="00D175A7">
        <w:rPr>
          <w:highlight w:val="green"/>
          <w:u w:val="single"/>
        </w:rPr>
        <w:t>to</w:t>
      </w:r>
      <w:r w:rsidRPr="00F9479E">
        <w:rPr>
          <w:u w:val="single"/>
        </w:rPr>
        <w:t xml:space="preserve"> </w:t>
      </w:r>
      <w:r w:rsidRPr="00D175A7">
        <w:rPr>
          <w:highlight w:val="green"/>
          <w:u w:val="single"/>
        </w:rPr>
        <w:t>allay</w:t>
      </w:r>
      <w:r w:rsidRPr="00F9479E">
        <w:rPr>
          <w:u w:val="single"/>
        </w:rPr>
        <w:t xml:space="preserve"> historically specific </w:t>
      </w:r>
      <w:r w:rsidRPr="00D175A7">
        <w:rPr>
          <w:highlight w:val="green"/>
          <w:u w:val="single"/>
        </w:rPr>
        <w:t>manifestations of racial anxiety</w:t>
      </w:r>
      <w:r w:rsidRPr="00F9479E">
        <w:rPr>
          <w:u w:val="single"/>
        </w:rPr>
        <w:t>.</w:t>
      </w:r>
      <w:r w:rsidRPr="009676DA">
        <w:rPr>
          <w:sz w:val="14"/>
        </w:rPr>
        <w:t xml:space="preserve"> </w:t>
      </w:r>
      <w:r w:rsidRPr="00D175A7">
        <w:rPr>
          <w:highlight w:val="green"/>
          <w:u w:val="single"/>
        </w:rPr>
        <w:t>The maintenance</w:t>
      </w:r>
      <w:r w:rsidRPr="00F9479E">
        <w:rPr>
          <w:u w:val="single"/>
        </w:rPr>
        <w:t xml:space="preserve"> </w:t>
      </w:r>
      <w:r w:rsidRPr="00D175A7">
        <w:rPr>
          <w:highlight w:val="green"/>
          <w:u w:val="single"/>
        </w:rPr>
        <w:t>work</w:t>
      </w:r>
      <w:r w:rsidRPr="00F9479E">
        <w:rPr>
          <w:u w:val="single"/>
        </w:rPr>
        <w:t xml:space="preserve"> required </w:t>
      </w:r>
      <w:r w:rsidRPr="00D175A7">
        <w:rPr>
          <w:highlight w:val="green"/>
          <w:u w:val="single"/>
        </w:rPr>
        <w:t>to sustain</w:t>
      </w:r>
      <w:r w:rsidRPr="00F9479E">
        <w:rPr>
          <w:u w:val="single"/>
        </w:rPr>
        <w:t xml:space="preserve"> the fantasy of </w:t>
      </w:r>
      <w:r w:rsidRPr="00D175A7">
        <w:rPr>
          <w:highlight w:val="green"/>
          <w:u w:val="single"/>
        </w:rPr>
        <w:t>white supremacy</w:t>
      </w:r>
      <w:r w:rsidRPr="00F9479E">
        <w:rPr>
          <w:u w:val="single"/>
        </w:rPr>
        <w:t xml:space="preserve"> has often been outsourced to sexology</w:t>
      </w:r>
      <w:r w:rsidRPr="009676DA">
        <w:rPr>
          <w:sz w:val="14"/>
        </w:rPr>
        <w:t xml:space="preserve">, which </w:t>
      </w:r>
      <w:proofErr w:type="gramStart"/>
      <w:r w:rsidRPr="009676DA">
        <w:rPr>
          <w:sz w:val="14"/>
        </w:rPr>
        <w:t>conscripts</w:t>
      </w:r>
      <w:proofErr w:type="gramEnd"/>
      <w:r w:rsidRPr="009676DA">
        <w:rPr>
          <w:sz w:val="14"/>
        </w:rPr>
        <w:t xml:space="preserve"> people — enslaved, coerced, and dispossessed — as </w:t>
      </w:r>
      <w:r w:rsidRPr="00190289">
        <w:rPr>
          <w:sz w:val="14"/>
        </w:rPr>
        <w:t>experimental subjects whose bodies are compelled to testify to their alterity from the norm. Even as sexology attempted to draw a bright line between the normal and deviant, the healthy and the pathological</w:t>
      </w:r>
      <w:r w:rsidRPr="00190289">
        <w:rPr>
          <w:u w:val="single"/>
        </w:rPr>
        <w:t xml:space="preserve">, it ended up </w:t>
      </w:r>
      <w:r w:rsidRPr="00D175A7">
        <w:rPr>
          <w:highlight w:val="green"/>
          <w:u w:val="single"/>
        </w:rPr>
        <w:t>generating a</w:t>
      </w:r>
      <w:r w:rsidRPr="00F9479E">
        <w:rPr>
          <w:u w:val="single"/>
        </w:rPr>
        <w:t xml:space="preserve"> cross-hatched </w:t>
      </w:r>
      <w:r w:rsidRPr="00D175A7">
        <w:rPr>
          <w:highlight w:val="green"/>
          <w:u w:val="single"/>
        </w:rPr>
        <w:t>grid of incoherence</w:t>
      </w:r>
      <w:r w:rsidRPr="00F9479E">
        <w:rPr>
          <w:u w:val="single"/>
        </w:rPr>
        <w:t xml:space="preserve">, incapable of stabilizing any one binary without tautological recourse to the others. </w:t>
      </w:r>
      <w:r w:rsidRPr="00D175A7">
        <w:rPr>
          <w:highlight w:val="green"/>
          <w:u w:val="single"/>
        </w:rPr>
        <w:t xml:space="preserve">The array of subject positions from which one might </w:t>
      </w:r>
      <w:proofErr w:type="gramStart"/>
      <w:r w:rsidRPr="00D175A7">
        <w:rPr>
          <w:highlight w:val="green"/>
          <w:u w:val="single"/>
        </w:rPr>
        <w:t>enter into</w:t>
      </w:r>
      <w:proofErr w:type="gramEnd"/>
      <w:r w:rsidRPr="00D175A7">
        <w:rPr>
          <w:highlight w:val="green"/>
          <w:u w:val="single"/>
        </w:rPr>
        <w:t xml:space="preserve"> the difference matrix of </w:t>
      </w:r>
      <w:proofErr w:type="spellStart"/>
      <w:r w:rsidRPr="00D175A7">
        <w:rPr>
          <w:highlight w:val="green"/>
          <w:u w:val="single"/>
        </w:rPr>
        <w:t>sexological</w:t>
      </w:r>
      <w:proofErr w:type="spellEnd"/>
      <w:r w:rsidRPr="00D175A7">
        <w:rPr>
          <w:highlight w:val="green"/>
          <w:u w:val="single"/>
        </w:rPr>
        <w:t xml:space="preserve"> knowledge </w:t>
      </w:r>
      <w:r w:rsidRPr="009D43A8">
        <w:rPr>
          <w:rStyle w:val="StyleUnderline"/>
        </w:rPr>
        <w:t>thus also</w:t>
      </w:r>
      <w:r w:rsidRPr="00D175A7">
        <w:rPr>
          <w:highlight w:val="green"/>
          <w:u w:val="single"/>
        </w:rPr>
        <w:t xml:space="preserve"> included bourgeois subjects seeking out a better fit for their own position of power, as well as minoritized subjects actively seeking subjection to science as a mode of</w:t>
      </w:r>
      <w:r w:rsidRPr="00F9479E">
        <w:rPr>
          <w:u w:val="single"/>
        </w:rPr>
        <w:t xml:space="preserve"> recognition, </w:t>
      </w:r>
      <w:r w:rsidRPr="00D175A7">
        <w:rPr>
          <w:highlight w:val="green"/>
          <w:u w:val="single"/>
        </w:rPr>
        <w:t>redress</w:t>
      </w:r>
      <w:r w:rsidRPr="00F9479E">
        <w:rPr>
          <w:u w:val="single"/>
        </w:rPr>
        <w:t>, or simply relief</w:t>
      </w:r>
      <w:r w:rsidRPr="009676DA">
        <w:rPr>
          <w:sz w:val="14"/>
        </w:rPr>
        <w:t xml:space="preserve">. </w:t>
      </w:r>
    </w:p>
    <w:p w14:paraId="14E8219B" w14:textId="77777777" w:rsidR="00617491" w:rsidRPr="009676DA" w:rsidRDefault="00617491" w:rsidP="00617491">
      <w:pPr>
        <w:rPr>
          <w:sz w:val="14"/>
        </w:rPr>
      </w:pPr>
      <w:r w:rsidRPr="00106E1B">
        <w:rPr>
          <w:u w:val="single"/>
        </w:rPr>
        <w:t>Sexology</w:t>
      </w:r>
      <w:r w:rsidRPr="009676DA">
        <w:rPr>
          <w:sz w:val="14"/>
        </w:rPr>
        <w:t xml:space="preserve"> is a science of the sexed human body, but that has only occasionally meant that it is a biological science. In the postwar United </w:t>
      </w:r>
      <w:proofErr w:type="gramStart"/>
      <w:r w:rsidRPr="009676DA">
        <w:rPr>
          <w:sz w:val="14"/>
        </w:rPr>
        <w:t>States</w:t>
      </w:r>
      <w:proofErr w:type="gramEnd"/>
      <w:r w:rsidRPr="009676DA">
        <w:rPr>
          <w:sz w:val="14"/>
        </w:rPr>
        <w:t xml:space="preserve"> it </w:t>
      </w:r>
      <w:r w:rsidRPr="00106E1B">
        <w:rPr>
          <w:u w:val="single"/>
        </w:rPr>
        <w:t>was</w:t>
      </w:r>
      <w:r w:rsidRPr="009676DA">
        <w:rPr>
          <w:sz w:val="14"/>
        </w:rPr>
        <w:t xml:space="preserve"> fitfully </w:t>
      </w:r>
      <w:r w:rsidRPr="00147D0C">
        <w:rPr>
          <w:highlight w:val="green"/>
          <w:u w:val="single"/>
        </w:rPr>
        <w:t>institutionalized</w:t>
      </w:r>
      <w:r w:rsidRPr="00106E1B">
        <w:rPr>
          <w:u w:val="single"/>
        </w:rPr>
        <w:t xml:space="preserve"> </w:t>
      </w:r>
      <w:r w:rsidRPr="00147D0C">
        <w:rPr>
          <w:highlight w:val="green"/>
          <w:u w:val="single"/>
        </w:rPr>
        <w:t>as</w:t>
      </w:r>
      <w:r w:rsidRPr="00106E1B">
        <w:rPr>
          <w:u w:val="single"/>
        </w:rPr>
        <w:t xml:space="preserve"> a research science of human behavior, a laboratory science of </w:t>
      </w:r>
      <w:r w:rsidRPr="00C7783E">
        <w:rPr>
          <w:rStyle w:val="Emphasis"/>
          <w:highlight w:val="green"/>
        </w:rPr>
        <w:t>endocrinology</w:t>
      </w:r>
      <w:r w:rsidRPr="00106E1B">
        <w:rPr>
          <w:u w:val="single"/>
        </w:rPr>
        <w:t xml:space="preserve">, </w:t>
      </w:r>
      <w:r w:rsidRPr="00C7783E">
        <w:rPr>
          <w:u w:val="single"/>
        </w:rPr>
        <w:t xml:space="preserve">a social science of </w:t>
      </w:r>
      <w:r w:rsidRPr="00C7783E">
        <w:rPr>
          <w:rStyle w:val="Emphasis"/>
          <w:highlight w:val="green"/>
        </w:rPr>
        <w:t>public hygiene</w:t>
      </w:r>
      <w:r w:rsidRPr="00147D0C">
        <w:rPr>
          <w:highlight w:val="green"/>
          <w:u w:val="single"/>
        </w:rPr>
        <w:t xml:space="preserve"> </w:t>
      </w:r>
      <w:r w:rsidRPr="00C7783E">
        <w:rPr>
          <w:u w:val="single"/>
        </w:rPr>
        <w:t xml:space="preserve">and </w:t>
      </w:r>
      <w:r w:rsidRPr="00C7783E">
        <w:rPr>
          <w:rStyle w:val="Emphasis"/>
          <w:highlight w:val="green"/>
        </w:rPr>
        <w:t>criminology</w:t>
      </w:r>
      <w:r w:rsidRPr="00106E1B">
        <w:rPr>
          <w:u w:val="single"/>
        </w:rPr>
        <w:t xml:space="preserve">, </w:t>
      </w:r>
      <w:r w:rsidRPr="00C7783E">
        <w:rPr>
          <w:u w:val="single"/>
        </w:rPr>
        <w:t xml:space="preserve">and a </w:t>
      </w:r>
      <w:r w:rsidRPr="00C7783E">
        <w:rPr>
          <w:rStyle w:val="Emphasis"/>
          <w:highlight w:val="green"/>
        </w:rPr>
        <w:t>clinical practice of gender diagnosis</w:t>
      </w:r>
      <w:r w:rsidRPr="00106E1B">
        <w:rPr>
          <w:u w:val="single"/>
        </w:rPr>
        <w:t xml:space="preserve"> and treatment.</w:t>
      </w:r>
      <w:r w:rsidRPr="009676DA">
        <w:rPr>
          <w:sz w:val="14"/>
        </w:rPr>
        <w:t xml:space="preserve"> Even when sexology has fixated on the human qua biological </w:t>
      </w:r>
      <w:proofErr w:type="spellStart"/>
      <w:r w:rsidRPr="009676DA">
        <w:rPr>
          <w:sz w:val="14"/>
        </w:rPr>
        <w:t>oragnism</w:t>
      </w:r>
      <w:proofErr w:type="spellEnd"/>
      <w:r w:rsidRPr="009676DA">
        <w:rPr>
          <w:sz w:val="14"/>
        </w:rPr>
        <w:t xml:space="preserve">, it has appealed to social and material forms </w:t>
      </w:r>
      <w:proofErr w:type="gramStart"/>
      <w:r w:rsidRPr="009676DA">
        <w:rPr>
          <w:sz w:val="14"/>
        </w:rPr>
        <w:t>in excess of</w:t>
      </w:r>
      <w:proofErr w:type="gramEnd"/>
      <w:r w:rsidRPr="009676DA">
        <w:rPr>
          <w:sz w:val="14"/>
        </w:rPr>
        <w:t xml:space="preserve"> the sexed subject for explanation, control, and cure. As Greta LaFleur has shown, sexology was both “fundamentally a biopolitical science,” operating on society at population scale, “and, just as importantly, it was also a field of study organized around the human body” and its anatomy, identifications, and desires. As a science, sexology has admitted of multiple competing theories of its proper object, ranging from the organic to the psychological, environmental, mechanistically behavioral, and much else besides. “Sexology and Its Afterlives” is interested in the remnants of </w:t>
      </w:r>
      <w:r w:rsidRPr="00147D0C">
        <w:rPr>
          <w:highlight w:val="green"/>
          <w:u w:val="single"/>
        </w:rPr>
        <w:t>diagnostic</w:t>
      </w:r>
      <w:r w:rsidRPr="00106E1B">
        <w:rPr>
          <w:u w:val="single"/>
        </w:rPr>
        <w:t xml:space="preserve"> </w:t>
      </w:r>
      <w:r w:rsidRPr="00147D0C">
        <w:rPr>
          <w:highlight w:val="green"/>
          <w:u w:val="single"/>
        </w:rPr>
        <w:t>taxonomies</w:t>
      </w:r>
      <w:r w:rsidRPr="009676DA">
        <w:rPr>
          <w:sz w:val="14"/>
        </w:rPr>
        <w:t xml:space="preserve"> that </w:t>
      </w:r>
      <w:r w:rsidRPr="00147D0C">
        <w:rPr>
          <w:highlight w:val="green"/>
          <w:u w:val="single"/>
        </w:rPr>
        <w:t>continue to organize</w:t>
      </w:r>
      <w:r w:rsidRPr="009676DA">
        <w:rPr>
          <w:sz w:val="14"/>
        </w:rPr>
        <w:t xml:space="preserve"> </w:t>
      </w:r>
      <w:r w:rsidRPr="00106E1B">
        <w:rPr>
          <w:u w:val="single"/>
        </w:rPr>
        <w:t xml:space="preserve">and constrain </w:t>
      </w:r>
      <w:r w:rsidRPr="00147D0C">
        <w:rPr>
          <w:highlight w:val="green"/>
          <w:u w:val="single"/>
        </w:rPr>
        <w:t>lived experience</w:t>
      </w:r>
      <w:r w:rsidRPr="009676DA">
        <w:rPr>
          <w:sz w:val="14"/>
        </w:rPr>
        <w:t xml:space="preserve">. Sexology as a science has been multiply discredited without being wholly rejected, such that it was in a way never dismissed as much as dismantled and reconstituted </w:t>
      </w:r>
      <w:r w:rsidRPr="00147D0C">
        <w:rPr>
          <w:highlight w:val="green"/>
          <w:u w:val="single"/>
        </w:rPr>
        <w:t>in many</w:t>
      </w:r>
      <w:r w:rsidRPr="00106E1B">
        <w:rPr>
          <w:u w:val="single"/>
        </w:rPr>
        <w:t xml:space="preserve"> guises, forms, and </w:t>
      </w:r>
      <w:r w:rsidRPr="00147D0C">
        <w:rPr>
          <w:highlight w:val="green"/>
          <w:u w:val="single"/>
        </w:rPr>
        <w:t>logics</w:t>
      </w:r>
      <w:r w:rsidRPr="009676DA">
        <w:rPr>
          <w:sz w:val="14"/>
        </w:rPr>
        <w:t xml:space="preserve">. Thus, this special issue is concerned with how that project has been concretized in material, architectural, and aesthetic forms that give it a solidity and duration that far outlive sexology as a scientific discourse. The contributors to this issue identify </w:t>
      </w:r>
      <w:r w:rsidRPr="00C7783E">
        <w:rPr>
          <w:highlight w:val="green"/>
          <w:u w:val="single"/>
        </w:rPr>
        <w:t xml:space="preserve">both familiar sites of </w:t>
      </w:r>
      <w:proofErr w:type="spellStart"/>
      <w:r w:rsidRPr="00C7783E">
        <w:rPr>
          <w:highlight w:val="green"/>
          <w:u w:val="single"/>
        </w:rPr>
        <w:t>sexological</w:t>
      </w:r>
      <w:proofErr w:type="spellEnd"/>
      <w:r w:rsidRPr="00C7783E">
        <w:rPr>
          <w:highlight w:val="green"/>
          <w:u w:val="single"/>
        </w:rPr>
        <w:t xml:space="preserve"> persistence</w:t>
      </w:r>
      <w:r w:rsidRPr="00106E1B">
        <w:rPr>
          <w:u w:val="single"/>
        </w:rPr>
        <w:t xml:space="preserve"> (the sex-segregated public toilet) </w:t>
      </w:r>
      <w:r w:rsidRPr="00C7783E">
        <w:rPr>
          <w:highlight w:val="green"/>
          <w:u w:val="single"/>
        </w:rPr>
        <w:t>as well as less</w:t>
      </w:r>
      <w:r w:rsidRPr="00106E1B">
        <w:rPr>
          <w:u w:val="single"/>
        </w:rPr>
        <w:t xml:space="preserve"> immediately </w:t>
      </w:r>
      <w:r w:rsidRPr="00147D0C">
        <w:rPr>
          <w:highlight w:val="green"/>
          <w:u w:val="single"/>
        </w:rPr>
        <w:t>obvious ones</w:t>
      </w:r>
      <w:r w:rsidRPr="00106E1B">
        <w:rPr>
          <w:u w:val="single"/>
        </w:rPr>
        <w:t xml:space="preserve"> (</w:t>
      </w:r>
      <w:r w:rsidRPr="00147D0C">
        <w:rPr>
          <w:highlight w:val="green"/>
          <w:u w:val="single"/>
        </w:rPr>
        <w:t xml:space="preserve">the </w:t>
      </w:r>
      <w:r w:rsidRPr="00C7783E">
        <w:rPr>
          <w:rStyle w:val="Emphasis"/>
          <w:highlight w:val="green"/>
        </w:rPr>
        <w:t>Moynihan report</w:t>
      </w:r>
      <w:r w:rsidRPr="00147D0C">
        <w:rPr>
          <w:highlight w:val="green"/>
          <w:u w:val="single"/>
        </w:rPr>
        <w:t xml:space="preserve">, </w:t>
      </w:r>
      <w:r w:rsidRPr="00C7783E">
        <w:rPr>
          <w:rStyle w:val="Emphasis"/>
          <w:highlight w:val="green"/>
        </w:rPr>
        <w:t>redlining</w:t>
      </w:r>
      <w:r w:rsidRPr="00147D0C">
        <w:rPr>
          <w:highlight w:val="green"/>
          <w:u w:val="single"/>
        </w:rPr>
        <w:t xml:space="preserve">, the </w:t>
      </w:r>
      <w:r w:rsidRPr="00C7783E">
        <w:rPr>
          <w:rStyle w:val="Emphasis"/>
          <w:highlight w:val="green"/>
        </w:rPr>
        <w:t>army base</w:t>
      </w:r>
      <w:r w:rsidRPr="00106E1B">
        <w:rPr>
          <w:u w:val="single"/>
        </w:rPr>
        <w:t xml:space="preserve">) as </w:t>
      </w:r>
      <w:r w:rsidRPr="00147D0C">
        <w:rPr>
          <w:highlight w:val="green"/>
          <w:u w:val="single"/>
        </w:rPr>
        <w:t>executing the unfinished</w:t>
      </w:r>
      <w:r w:rsidRPr="00106E1B">
        <w:rPr>
          <w:u w:val="single"/>
        </w:rPr>
        <w:t xml:space="preserve"> </w:t>
      </w:r>
      <w:r w:rsidRPr="00147D0C">
        <w:rPr>
          <w:highlight w:val="green"/>
          <w:u w:val="single"/>
        </w:rPr>
        <w:t>business</w:t>
      </w:r>
      <w:r w:rsidRPr="00106E1B">
        <w:rPr>
          <w:u w:val="single"/>
        </w:rPr>
        <w:t xml:space="preserve"> </w:t>
      </w:r>
      <w:r w:rsidRPr="00147D0C">
        <w:rPr>
          <w:highlight w:val="green"/>
          <w:u w:val="single"/>
        </w:rPr>
        <w:t xml:space="preserve">of the </w:t>
      </w:r>
      <w:proofErr w:type="spellStart"/>
      <w:r w:rsidRPr="00147D0C">
        <w:rPr>
          <w:highlight w:val="green"/>
          <w:u w:val="single"/>
        </w:rPr>
        <w:t>sexological</w:t>
      </w:r>
      <w:proofErr w:type="spellEnd"/>
      <w:r w:rsidRPr="00147D0C">
        <w:rPr>
          <w:highlight w:val="green"/>
          <w:u w:val="single"/>
        </w:rPr>
        <w:t xml:space="preserve"> project</w:t>
      </w:r>
      <w:r w:rsidRPr="009676DA">
        <w:rPr>
          <w:sz w:val="14"/>
        </w:rPr>
        <w:t xml:space="preserve">. </w:t>
      </w:r>
      <w:r w:rsidRPr="00C7783E">
        <w:rPr>
          <w:rStyle w:val="StyleUnderline"/>
        </w:rPr>
        <w:t xml:space="preserve">Thinking </w:t>
      </w:r>
      <w:r w:rsidRPr="00C7783E">
        <w:rPr>
          <w:rStyle w:val="StyleUnderline"/>
          <w:highlight w:val="green"/>
        </w:rPr>
        <w:t>across these sites</w:t>
      </w:r>
      <w:r w:rsidRPr="00C7783E">
        <w:rPr>
          <w:rStyle w:val="StyleUnderline"/>
        </w:rPr>
        <w:t xml:space="preserve">, it becomes clear that </w:t>
      </w:r>
      <w:r w:rsidRPr="00C7783E">
        <w:rPr>
          <w:rStyle w:val="Emphasis"/>
          <w:highlight w:val="green"/>
        </w:rPr>
        <w:t>sexology’s fundamental protocol</w:t>
      </w:r>
      <w:r w:rsidRPr="00C7783E">
        <w:rPr>
          <w:rStyle w:val="StyleUnderline"/>
        </w:rPr>
        <w:t xml:space="preserve"> and primary legacy, its mode of operationalizing bodily difference as public policy and infrastructure, is segregation</w:t>
      </w:r>
      <w:r w:rsidRPr="009676DA">
        <w:rPr>
          <w:sz w:val="14"/>
        </w:rPr>
        <w:t xml:space="preserve">. Sexology </w:t>
      </w:r>
      <w:r w:rsidRPr="00106E1B">
        <w:rPr>
          <w:u w:val="single"/>
        </w:rPr>
        <w:t>mobilizes sex binarism as a fundamental mechanism of racialization, relentlessly policing the boundaries of the human with architectures and ideologies of partition.</w:t>
      </w:r>
      <w:r w:rsidRPr="009676DA">
        <w:rPr>
          <w:sz w:val="14"/>
        </w:rPr>
        <w:t xml:space="preserve"> Public infrastructures of segregation proliferate policies and fantasies that become segregationist technologies of their own, </w:t>
      </w:r>
      <w:r w:rsidRPr="00C7783E">
        <w:rPr>
          <w:rStyle w:val="StyleUnderline"/>
        </w:rPr>
        <w:t>underwriting</w:t>
      </w:r>
      <w:r w:rsidRPr="00147D0C">
        <w:rPr>
          <w:rStyle w:val="Emphasis"/>
          <w:highlight w:val="green"/>
        </w:rPr>
        <w:t xml:space="preserve"> ideologies of personal responsibility and individual autonomy that deny the reality of </w:t>
      </w:r>
      <w:r w:rsidRPr="00147D0C">
        <w:rPr>
          <w:rStyle w:val="Emphasis"/>
        </w:rPr>
        <w:t xml:space="preserve">a </w:t>
      </w:r>
      <w:r w:rsidRPr="00147D0C">
        <w:rPr>
          <w:rStyle w:val="Emphasis"/>
          <w:highlight w:val="green"/>
        </w:rPr>
        <w:t xml:space="preserve">shared </w:t>
      </w:r>
      <w:r w:rsidRPr="00147D0C">
        <w:rPr>
          <w:rStyle w:val="Emphasis"/>
        </w:rPr>
        <w:t xml:space="preserve">ontology of </w:t>
      </w:r>
      <w:r w:rsidRPr="00147D0C">
        <w:rPr>
          <w:rStyle w:val="Emphasis"/>
          <w:highlight w:val="green"/>
        </w:rPr>
        <w:t>interdependency</w:t>
      </w:r>
      <w:r w:rsidRPr="009676DA">
        <w:rPr>
          <w:sz w:val="14"/>
        </w:rPr>
        <w:t xml:space="preserve">. Focusing analysis on the design of sexology’s afterlives underscores </w:t>
      </w:r>
      <w:r w:rsidRPr="00347889">
        <w:rPr>
          <w:u w:val="single"/>
        </w:rPr>
        <w:t xml:space="preserve">the enduring legacies of the </w:t>
      </w:r>
      <w:proofErr w:type="spellStart"/>
      <w:r w:rsidRPr="00347889">
        <w:rPr>
          <w:u w:val="single"/>
        </w:rPr>
        <w:t>sexological</w:t>
      </w:r>
      <w:proofErr w:type="spellEnd"/>
      <w:r w:rsidRPr="00347889">
        <w:rPr>
          <w:u w:val="single"/>
        </w:rPr>
        <w:t xml:space="preserve"> project</w:t>
      </w:r>
      <w:r w:rsidRPr="009676DA">
        <w:rPr>
          <w:sz w:val="14"/>
        </w:rPr>
        <w:t xml:space="preserve"> that </w:t>
      </w:r>
      <w:r w:rsidRPr="00347889">
        <w:rPr>
          <w:u w:val="single"/>
        </w:rPr>
        <w:t>subtend the entanglements of race, sexuality, and bodily capacity with current regimes of classification and surveillance</w:t>
      </w:r>
      <w:r w:rsidRPr="009676DA">
        <w:rPr>
          <w:sz w:val="14"/>
        </w:rPr>
        <w:t xml:space="preserve">. Each of the contributors to the issue thus identifies historical anchors of </w:t>
      </w:r>
      <w:proofErr w:type="spellStart"/>
      <w:r w:rsidRPr="009676DA">
        <w:rPr>
          <w:sz w:val="14"/>
        </w:rPr>
        <w:t>sexological</w:t>
      </w:r>
      <w:proofErr w:type="spellEnd"/>
      <w:r w:rsidRPr="009676DA">
        <w:rPr>
          <w:sz w:val="14"/>
        </w:rPr>
        <w:t xml:space="preserve"> knowledge and violence and seizes on its unfinished business to nominate contemporary expressive registers (minority literary form, contemporary indigenous painting, embodied performance, pelicans in flight) that recapture some of the productive incoherence of sexology to </w:t>
      </w:r>
      <w:proofErr w:type="gramStart"/>
      <w:r w:rsidRPr="009676DA">
        <w:rPr>
          <w:sz w:val="14"/>
        </w:rPr>
        <w:t>open up</w:t>
      </w:r>
      <w:proofErr w:type="gramEnd"/>
      <w:r w:rsidRPr="009676DA">
        <w:rPr>
          <w:sz w:val="14"/>
        </w:rPr>
        <w:t xml:space="preserve"> rather than consolidate the matrix of difference and identity. </w:t>
      </w:r>
    </w:p>
    <w:p w14:paraId="285DFE31" w14:textId="77777777" w:rsidR="00617491" w:rsidRPr="009676DA" w:rsidRDefault="00617491" w:rsidP="00617491">
      <w:pPr>
        <w:rPr>
          <w:sz w:val="14"/>
        </w:rPr>
      </w:pPr>
      <w:r w:rsidRPr="00C7783E">
        <w:rPr>
          <w:sz w:val="14"/>
        </w:rPr>
        <w:t xml:space="preserve">The contributions to this issue share a particular focus on the interlocking logics of the sciences of human difference in the United States, identifying </w:t>
      </w:r>
      <w:r w:rsidRPr="00C7783E">
        <w:rPr>
          <w:u w:val="single"/>
        </w:rPr>
        <w:t>a</w:t>
      </w:r>
      <w:r w:rsidRPr="00C7783E">
        <w:rPr>
          <w:sz w:val="14"/>
        </w:rPr>
        <w:t xml:space="preserve"> distinctive </w:t>
      </w:r>
      <w:r w:rsidRPr="00C7783E">
        <w:rPr>
          <w:u w:val="single"/>
        </w:rPr>
        <w:t>genealogy of</w:t>
      </w:r>
      <w:r w:rsidRPr="00C7783E">
        <w:rPr>
          <w:sz w:val="14"/>
        </w:rPr>
        <w:t xml:space="preserve"> contemporary </w:t>
      </w:r>
      <w:r w:rsidRPr="00C7783E">
        <w:rPr>
          <w:u w:val="single"/>
        </w:rPr>
        <w:t xml:space="preserve">neoliberalism as postwar </w:t>
      </w:r>
      <w:proofErr w:type="spellStart"/>
      <w:r w:rsidRPr="00C7783E">
        <w:rPr>
          <w:u w:val="single"/>
        </w:rPr>
        <w:t>sexological</w:t>
      </w:r>
      <w:proofErr w:type="spellEnd"/>
      <w:r w:rsidRPr="00C7783E">
        <w:rPr>
          <w:u w:val="single"/>
        </w:rPr>
        <w:t xml:space="preserve"> discourse</w:t>
      </w:r>
      <w:r w:rsidRPr="00C7783E">
        <w:rPr>
          <w:sz w:val="14"/>
        </w:rPr>
        <w:t xml:space="preserve"> cleaves away from its European precursors </w:t>
      </w:r>
      <w:r w:rsidRPr="00C7783E">
        <w:rPr>
          <w:rStyle w:val="StyleUnderline"/>
        </w:rPr>
        <w:t>to</w:t>
      </w:r>
      <w:r w:rsidRPr="00C7783E">
        <w:rPr>
          <w:u w:val="single"/>
        </w:rPr>
        <w:t xml:space="preserve"> abet </w:t>
      </w:r>
      <w:r w:rsidRPr="00147D0C">
        <w:rPr>
          <w:highlight w:val="green"/>
          <w:u w:val="single"/>
        </w:rPr>
        <w:t>the conglomeration of the university, clinic, state, and corporation</w:t>
      </w:r>
      <w:r w:rsidRPr="00347889">
        <w:rPr>
          <w:u w:val="single"/>
        </w:rPr>
        <w:t xml:space="preserve">. </w:t>
      </w:r>
      <w:r w:rsidRPr="00C7783E">
        <w:rPr>
          <w:u w:val="single"/>
        </w:rPr>
        <w:t>Sexology is a colonial science</w:t>
      </w:r>
      <w:r w:rsidRPr="00C7783E">
        <w:rPr>
          <w:sz w:val="14"/>
        </w:rPr>
        <w:t xml:space="preserve">, and as the United States increasingly exerted its imperial force on the world stage after WWII, its </w:t>
      </w:r>
      <w:r w:rsidRPr="00C7783E">
        <w:rPr>
          <w:rStyle w:val="StyleUnderline"/>
          <w:highlight w:val="green"/>
        </w:rPr>
        <w:t>deploy</w:t>
      </w:r>
      <w:r w:rsidRPr="00C7783E">
        <w:rPr>
          <w:sz w:val="14"/>
        </w:rPr>
        <w:t xml:space="preserve">ments of </w:t>
      </w:r>
      <w:proofErr w:type="spellStart"/>
      <w:r w:rsidRPr="00C7783E">
        <w:rPr>
          <w:highlight w:val="green"/>
          <w:u w:val="single"/>
        </w:rPr>
        <w:t>sexological</w:t>
      </w:r>
      <w:proofErr w:type="spellEnd"/>
      <w:r w:rsidRPr="00C7783E">
        <w:rPr>
          <w:u w:val="single"/>
        </w:rPr>
        <w:t xml:space="preserve"> </w:t>
      </w:r>
      <w:r w:rsidRPr="00C7783E">
        <w:rPr>
          <w:highlight w:val="green"/>
          <w:u w:val="single"/>
        </w:rPr>
        <w:t>science</w:t>
      </w:r>
      <w:r w:rsidRPr="00C7783E">
        <w:rPr>
          <w:u w:val="single"/>
        </w:rPr>
        <w:t xml:space="preserve"> became both more aggressive and more identical with statecraft as such</w:t>
      </w:r>
      <w:r w:rsidRPr="00347889">
        <w:rPr>
          <w:u w:val="single"/>
        </w:rPr>
        <w:t xml:space="preserve">, insidiously </w:t>
      </w:r>
      <w:r w:rsidRPr="00147D0C">
        <w:rPr>
          <w:highlight w:val="green"/>
          <w:u w:val="single"/>
        </w:rPr>
        <w:t>most violent where they are</w:t>
      </w:r>
      <w:r w:rsidRPr="00347889">
        <w:rPr>
          <w:u w:val="single"/>
        </w:rPr>
        <w:t xml:space="preserve"> also </w:t>
      </w:r>
      <w:r w:rsidRPr="00147D0C">
        <w:rPr>
          <w:highlight w:val="green"/>
          <w:u w:val="single"/>
        </w:rPr>
        <w:t>least identifiable</w:t>
      </w:r>
      <w:r w:rsidRPr="00347889">
        <w:rPr>
          <w:u w:val="single"/>
        </w:rPr>
        <w:t xml:space="preserve"> with the long history of </w:t>
      </w:r>
      <w:proofErr w:type="spellStart"/>
      <w:r w:rsidRPr="00347889">
        <w:rPr>
          <w:u w:val="single"/>
        </w:rPr>
        <w:t>sexological</w:t>
      </w:r>
      <w:proofErr w:type="spellEnd"/>
      <w:r w:rsidRPr="00347889">
        <w:rPr>
          <w:u w:val="single"/>
        </w:rPr>
        <w:t xml:space="preserve"> subjection</w:t>
      </w:r>
      <w:r w:rsidRPr="009676DA">
        <w:rPr>
          <w:sz w:val="14"/>
        </w:rPr>
        <w:t xml:space="preserve">. “Sexology and Its Afterlives” attempts to capture the undead quality of sexual science and its perpetual resurfacing around questions of power, embodiment, and the distribution of care, life, health, death, and risk. The </w:t>
      </w:r>
      <w:r w:rsidRPr="0037092A">
        <w:rPr>
          <w:u w:val="single"/>
        </w:rPr>
        <w:t>consequences of sexual science on lived experience remain as real as ever, though they are less recognizable and more diffuse, called things like biotech and national security</w:t>
      </w:r>
      <w:r w:rsidRPr="009676DA">
        <w:rPr>
          <w:sz w:val="14"/>
        </w:rPr>
        <w:t xml:space="preserve">. If one sets out to study sexology by identifying people and things that announce themselves by that name, one will be missing out on most of the field, especially as one </w:t>
      </w:r>
      <w:proofErr w:type="gramStart"/>
      <w:r w:rsidRPr="009676DA">
        <w:rPr>
          <w:sz w:val="14"/>
        </w:rPr>
        <w:t>moves</w:t>
      </w:r>
      <w:proofErr w:type="gramEnd"/>
      <w:r w:rsidRPr="009676DA">
        <w:rPr>
          <w:sz w:val="14"/>
        </w:rPr>
        <w:t xml:space="preserve"> away historically and geographically from fin- de- siècle Europe.</w:t>
      </w:r>
    </w:p>
    <w:p w14:paraId="38ED7132" w14:textId="77777777" w:rsidR="00617491" w:rsidRPr="009676DA" w:rsidRDefault="00617491" w:rsidP="00617491">
      <w:pPr>
        <w:rPr>
          <w:sz w:val="14"/>
        </w:rPr>
      </w:pPr>
      <w:r w:rsidRPr="009676DA">
        <w:rPr>
          <w:sz w:val="14"/>
        </w:rPr>
        <w:t xml:space="preserve">Recent scholarship enlivened by this insight has moved to extend genealogies of sexology, locating its antecedents and identifying its nascent logics in times and places remote from nineteenth- century Europe, which its first wave of historians and critics identified as its defining locus.5 This new wave of </w:t>
      </w:r>
      <w:r w:rsidRPr="00C7783E">
        <w:rPr>
          <w:sz w:val="14"/>
        </w:rPr>
        <w:t xml:space="preserve">scholarship, which comes at the question of sexuality through postcolonial theory and transnational American studies, provincializes </w:t>
      </w:r>
      <w:proofErr w:type="spellStart"/>
      <w:r w:rsidRPr="00C7783E">
        <w:rPr>
          <w:sz w:val="14"/>
        </w:rPr>
        <w:t>finde</w:t>
      </w:r>
      <w:proofErr w:type="spellEnd"/>
      <w:r w:rsidRPr="00C7783E">
        <w:rPr>
          <w:sz w:val="14"/>
        </w:rPr>
        <w:t xml:space="preserve"> siècle Europe and postwar America, rightly asserting that sexology is more temporally and spatially capacious than tight focus on those centers of activity would suggest.6 </w:t>
      </w:r>
      <w:r w:rsidRPr="00C7783E">
        <w:rPr>
          <w:u w:val="single"/>
        </w:rPr>
        <w:t>The expansive remit of sexology</w:t>
      </w:r>
      <w:r w:rsidRPr="00C7783E">
        <w:rPr>
          <w:sz w:val="14"/>
        </w:rPr>
        <w:t xml:space="preserve"> reframed</w:t>
      </w:r>
      <w:r w:rsidRPr="009676DA">
        <w:rPr>
          <w:sz w:val="14"/>
        </w:rPr>
        <w:t xml:space="preserve"> in </w:t>
      </w:r>
      <w:r w:rsidRPr="00C7783E">
        <w:rPr>
          <w:rStyle w:val="StyleUnderline"/>
          <w:highlight w:val="green"/>
        </w:rPr>
        <w:t>this</w:t>
      </w:r>
      <w:r w:rsidRPr="009676DA">
        <w:rPr>
          <w:sz w:val="14"/>
        </w:rPr>
        <w:t xml:space="preserve"> way </w:t>
      </w:r>
      <w:r w:rsidRPr="00147D0C">
        <w:rPr>
          <w:highlight w:val="green"/>
          <w:u w:val="single"/>
        </w:rPr>
        <w:t>requires</w:t>
      </w:r>
      <w:r w:rsidRPr="009676DA">
        <w:rPr>
          <w:sz w:val="14"/>
        </w:rPr>
        <w:t xml:space="preserve"> pursuing its histories multiply and variously, from </w:t>
      </w:r>
      <w:r w:rsidRPr="00C7783E">
        <w:rPr>
          <w:rStyle w:val="Emphasis"/>
          <w:highlight w:val="green"/>
        </w:rPr>
        <w:t>tracing its</w:t>
      </w:r>
      <w:r w:rsidRPr="009676DA">
        <w:rPr>
          <w:u w:val="single"/>
        </w:rPr>
        <w:t xml:space="preserve"> biopolitical </w:t>
      </w:r>
      <w:r w:rsidRPr="00C7783E">
        <w:rPr>
          <w:rStyle w:val="Emphasis"/>
          <w:highlight w:val="green"/>
        </w:rPr>
        <w:t>imperatives</w:t>
      </w:r>
      <w:r w:rsidRPr="00147D0C">
        <w:rPr>
          <w:highlight w:val="green"/>
          <w:u w:val="single"/>
        </w:rPr>
        <w:t xml:space="preserve"> to</w:t>
      </w:r>
      <w:r w:rsidRPr="009676DA">
        <w:rPr>
          <w:u w:val="single"/>
        </w:rPr>
        <w:t xml:space="preserve"> early American </w:t>
      </w:r>
      <w:r w:rsidRPr="00C7783E">
        <w:rPr>
          <w:highlight w:val="green"/>
          <w:u w:val="single"/>
        </w:rPr>
        <w:t xml:space="preserve">settler colonial genocide, dispossession, and enslavement to its colonial elaboration </w:t>
      </w:r>
      <w:r w:rsidRPr="00147D0C">
        <w:rPr>
          <w:highlight w:val="green"/>
          <w:u w:val="single"/>
        </w:rPr>
        <w:t>in</w:t>
      </w:r>
      <w:r w:rsidRPr="009676DA">
        <w:rPr>
          <w:u w:val="single"/>
        </w:rPr>
        <w:t xml:space="preserve"> the global South and the </w:t>
      </w:r>
      <w:r w:rsidRPr="00147D0C">
        <w:rPr>
          <w:highlight w:val="green"/>
          <w:u w:val="single"/>
        </w:rPr>
        <w:t>global “contact zones”</w:t>
      </w:r>
      <w:r w:rsidRPr="009676DA">
        <w:rPr>
          <w:u w:val="single"/>
        </w:rPr>
        <w:t xml:space="preserve"> of sexual science</w:t>
      </w:r>
      <w:r w:rsidRPr="009676DA">
        <w:rPr>
          <w:sz w:val="14"/>
        </w:rPr>
        <w:t xml:space="preserve">.7 This issue builds on recent scholarship on sexology, empire, and racial formation; the history of sexuality and science in early America; and the history of deviance and intersectional liberation struggles. As this range of scholarly approaches testifies, the disaggregation and diffusion of sexology over time, and the many different historical and local forms of appearance of sexual science, mean that studying it now is a genuinely interdisciplinary prospect. And it is not just interdisciplinary at the level of methods; it is also multimedia and multimodal — everything from contemporary literature to bathroom design bears the trace of a </w:t>
      </w:r>
      <w:proofErr w:type="spellStart"/>
      <w:r w:rsidRPr="009676DA">
        <w:rPr>
          <w:sz w:val="14"/>
        </w:rPr>
        <w:t>sexological</w:t>
      </w:r>
      <w:proofErr w:type="spellEnd"/>
      <w:r w:rsidRPr="009676DA">
        <w:rPr>
          <w:sz w:val="14"/>
        </w:rPr>
        <w:t xml:space="preserve"> impress. As the contributors to this issue show, </w:t>
      </w:r>
      <w:r w:rsidRPr="00147D0C">
        <w:rPr>
          <w:highlight w:val="green"/>
          <w:u w:val="single"/>
        </w:rPr>
        <w:t>sexology’s</w:t>
      </w:r>
      <w:r w:rsidRPr="009676DA">
        <w:rPr>
          <w:u w:val="single"/>
        </w:rPr>
        <w:t xml:space="preserve"> </w:t>
      </w:r>
      <w:r w:rsidRPr="00147D0C">
        <w:rPr>
          <w:highlight w:val="green"/>
          <w:u w:val="single"/>
        </w:rPr>
        <w:t>afterlives</w:t>
      </w:r>
      <w:r w:rsidRPr="009676DA">
        <w:rPr>
          <w:u w:val="single"/>
        </w:rPr>
        <w:t xml:space="preserve"> </w:t>
      </w:r>
      <w:r w:rsidRPr="00147D0C">
        <w:rPr>
          <w:highlight w:val="green"/>
          <w:u w:val="single"/>
        </w:rPr>
        <w:t>manifest</w:t>
      </w:r>
      <w:r w:rsidRPr="009676DA">
        <w:rPr>
          <w:u w:val="single"/>
        </w:rPr>
        <w:t xml:space="preserve"> aesthetically in the line drawings of contemporary art, </w:t>
      </w:r>
      <w:r w:rsidRPr="00C7783E">
        <w:rPr>
          <w:rStyle w:val="Emphasis"/>
          <w:sz w:val="32"/>
          <w:szCs w:val="32"/>
          <w:highlight w:val="green"/>
        </w:rPr>
        <w:t>infrastructurally</w:t>
      </w:r>
      <w:r w:rsidRPr="00C7783E">
        <w:rPr>
          <w:highlight w:val="green"/>
          <w:u w:val="single"/>
        </w:rPr>
        <w:t xml:space="preserve"> as </w:t>
      </w:r>
      <w:r w:rsidRPr="00C7783E">
        <w:rPr>
          <w:rStyle w:val="Emphasis"/>
          <w:highlight w:val="green"/>
        </w:rPr>
        <w:t>racialized</w:t>
      </w:r>
      <w:r w:rsidRPr="00C7783E">
        <w:rPr>
          <w:highlight w:val="green"/>
          <w:u w:val="single"/>
        </w:rPr>
        <w:t xml:space="preserve"> </w:t>
      </w:r>
      <w:r w:rsidRPr="00C7783E">
        <w:rPr>
          <w:rStyle w:val="Emphasis"/>
          <w:highlight w:val="green"/>
        </w:rPr>
        <w:t>public health</w:t>
      </w:r>
      <w:r w:rsidRPr="00147D0C">
        <w:rPr>
          <w:highlight w:val="green"/>
          <w:u w:val="single"/>
        </w:rPr>
        <w:t xml:space="preserve"> and </w:t>
      </w:r>
      <w:r w:rsidRPr="00C7783E">
        <w:rPr>
          <w:rStyle w:val="Emphasis"/>
          <w:highlight w:val="green"/>
        </w:rPr>
        <w:t>housing crises</w:t>
      </w:r>
      <w:r w:rsidRPr="00147D0C">
        <w:rPr>
          <w:highlight w:val="green"/>
          <w:u w:val="single"/>
        </w:rPr>
        <w:t xml:space="preserve">, </w:t>
      </w:r>
      <w:r w:rsidRPr="00C7783E">
        <w:rPr>
          <w:rStyle w:val="Emphasis"/>
          <w:sz w:val="32"/>
          <w:szCs w:val="32"/>
          <w:highlight w:val="green"/>
        </w:rPr>
        <w:t>architecturally</w:t>
      </w:r>
      <w:r w:rsidRPr="009676DA">
        <w:rPr>
          <w:u w:val="single"/>
        </w:rPr>
        <w:t xml:space="preserve"> and institutionally </w:t>
      </w:r>
      <w:r w:rsidRPr="00147D0C">
        <w:rPr>
          <w:highlight w:val="green"/>
          <w:u w:val="single"/>
        </w:rPr>
        <w:t xml:space="preserve">as </w:t>
      </w:r>
      <w:proofErr w:type="spellStart"/>
      <w:r w:rsidRPr="00C7783E">
        <w:rPr>
          <w:rStyle w:val="Emphasis"/>
          <w:sz w:val="28"/>
          <w:szCs w:val="28"/>
          <w:highlight w:val="green"/>
        </w:rPr>
        <w:t>psychwards</w:t>
      </w:r>
      <w:proofErr w:type="spellEnd"/>
      <w:r w:rsidRPr="00147D0C">
        <w:rPr>
          <w:highlight w:val="green"/>
          <w:u w:val="single"/>
        </w:rPr>
        <w:t xml:space="preserve">, </w:t>
      </w:r>
      <w:r w:rsidRPr="00C7783E">
        <w:rPr>
          <w:u w:val="single"/>
        </w:rPr>
        <w:t>and many other ways besides</w:t>
      </w:r>
      <w:r w:rsidRPr="00C7783E">
        <w:rPr>
          <w:sz w:val="14"/>
        </w:rPr>
        <w:t xml:space="preserve">. This issue understands </w:t>
      </w:r>
      <w:r w:rsidRPr="00C7783E">
        <w:rPr>
          <w:u w:val="single"/>
        </w:rPr>
        <w:t>the history of</w:t>
      </w:r>
      <w:r w:rsidRPr="00C7783E">
        <w:rPr>
          <w:sz w:val="14"/>
        </w:rPr>
        <w:t xml:space="preserve"> the sciences of sex, and </w:t>
      </w:r>
      <w:r w:rsidRPr="00C7783E">
        <w:rPr>
          <w:u w:val="single"/>
        </w:rPr>
        <w:t xml:space="preserve">the </w:t>
      </w:r>
      <w:proofErr w:type="spellStart"/>
      <w:r w:rsidRPr="00C7783E">
        <w:rPr>
          <w:u w:val="single"/>
        </w:rPr>
        <w:t>sexological</w:t>
      </w:r>
      <w:proofErr w:type="spellEnd"/>
      <w:r w:rsidRPr="00C7783E">
        <w:rPr>
          <w:u w:val="single"/>
        </w:rPr>
        <w:t xml:space="preserve"> project in particular, to be foundational to contemporary political struggle</w:t>
      </w:r>
      <w:r w:rsidRPr="00C7783E">
        <w:rPr>
          <w:sz w:val="14"/>
        </w:rPr>
        <w:t xml:space="preserve">, making it a matter of renewed interest for queer studies, transgender theory, critical race theory, decolonial studies, mad studies, and disability studies. Sexology is implicated in all these fields in part because it operated on the premise that all forms of bodily and psychic difference index one another, </w:t>
      </w:r>
      <w:r w:rsidRPr="00C7783E">
        <w:rPr>
          <w:u w:val="single"/>
        </w:rPr>
        <w:t>consolidating a classificatory matrix that has since been disaggregated into divergent political programs and intellectual legacies</w:t>
      </w:r>
      <w:r w:rsidRPr="00C7783E">
        <w:rPr>
          <w:sz w:val="14"/>
        </w:rPr>
        <w:t xml:space="preserve">. Thus, while sexology has a very different status in the history of each of these fields, this special issue is an attempt to enliven interdisciplinary conversation grounded in shared histories </w:t>
      </w:r>
      <w:proofErr w:type="gramStart"/>
      <w:r w:rsidRPr="00C7783E">
        <w:rPr>
          <w:sz w:val="14"/>
        </w:rPr>
        <w:t>in order to</w:t>
      </w:r>
      <w:proofErr w:type="gramEnd"/>
      <w:r w:rsidRPr="00C7783E">
        <w:rPr>
          <w:sz w:val="14"/>
        </w:rPr>
        <w:t xml:space="preserve"> transcend the immanent critique of field formation and articulate how </w:t>
      </w:r>
      <w:proofErr w:type="spellStart"/>
      <w:r w:rsidRPr="00C7783E">
        <w:rPr>
          <w:rStyle w:val="Emphasis"/>
          <w:sz w:val="28"/>
          <w:szCs w:val="28"/>
          <w:highlight w:val="green"/>
        </w:rPr>
        <w:t>sexological</w:t>
      </w:r>
      <w:proofErr w:type="spellEnd"/>
      <w:r w:rsidRPr="00C7783E">
        <w:rPr>
          <w:rStyle w:val="Emphasis"/>
          <w:sz w:val="28"/>
          <w:szCs w:val="28"/>
          <w:highlight w:val="green"/>
        </w:rPr>
        <w:t xml:space="preserve"> thinking organizes social life</w:t>
      </w:r>
      <w:r w:rsidRPr="00C7783E">
        <w:rPr>
          <w:sz w:val="14"/>
        </w:rPr>
        <w:t>. The collected essays reveal that institutionalization not only is an ideological project but also entails epistemologically consequential spatial</w:t>
      </w:r>
      <w:r w:rsidRPr="009676DA">
        <w:rPr>
          <w:sz w:val="14"/>
        </w:rPr>
        <w:t xml:space="preserve"> configuration, uncovering the construction project of the </w:t>
      </w:r>
      <w:proofErr w:type="spellStart"/>
      <w:r w:rsidRPr="009676DA">
        <w:rPr>
          <w:sz w:val="14"/>
        </w:rPr>
        <w:t>interdisciplines</w:t>
      </w:r>
      <w:proofErr w:type="spellEnd"/>
      <w:r w:rsidRPr="009676DA">
        <w:rPr>
          <w:sz w:val="14"/>
        </w:rPr>
        <w:t xml:space="preserve"> within which we are working.</w:t>
      </w:r>
    </w:p>
    <w:p w14:paraId="454FFE0B" w14:textId="75FC16CC" w:rsidR="00617491" w:rsidRPr="003E25B3" w:rsidRDefault="00617491" w:rsidP="00617491">
      <w:pPr>
        <w:rPr>
          <w:sz w:val="14"/>
        </w:rPr>
      </w:pPr>
      <w:r w:rsidRPr="00FE42BC">
        <w:rPr>
          <w:rStyle w:val="StyleUnderline"/>
        </w:rPr>
        <w:t xml:space="preserve">“Sexology and Its Afterlives” interprets the </w:t>
      </w:r>
      <w:proofErr w:type="spellStart"/>
      <w:r w:rsidRPr="00FE42BC">
        <w:rPr>
          <w:rStyle w:val="StyleUnderline"/>
        </w:rPr>
        <w:t>sexological</w:t>
      </w:r>
      <w:proofErr w:type="spellEnd"/>
      <w:r w:rsidRPr="00FE42BC">
        <w:rPr>
          <w:rStyle w:val="StyleUnderline"/>
        </w:rPr>
        <w:t xml:space="preserve"> archive in an expanded field</w:t>
      </w:r>
      <w:r w:rsidRPr="009676DA">
        <w:rPr>
          <w:rStyle w:val="Emphasis"/>
        </w:rPr>
        <w:t xml:space="preserve"> </w:t>
      </w:r>
      <w:r w:rsidRPr="00FE42BC">
        <w:rPr>
          <w:rStyle w:val="Emphasis"/>
          <w:highlight w:val="green"/>
        </w:rPr>
        <w:t>not</w:t>
      </w:r>
      <w:r w:rsidRPr="009676DA">
        <w:rPr>
          <w:rStyle w:val="Emphasis"/>
        </w:rPr>
        <w:t xml:space="preserve"> </w:t>
      </w:r>
      <w:r w:rsidRPr="00FE42BC">
        <w:rPr>
          <w:rStyle w:val="StyleUnderline"/>
        </w:rPr>
        <w:t>to deconstruct it into</w:t>
      </w:r>
      <w:r w:rsidRPr="009676DA">
        <w:rPr>
          <w:rStyle w:val="Emphasis"/>
        </w:rPr>
        <w:t xml:space="preserve"> </w:t>
      </w:r>
      <w:r w:rsidRPr="00FE42BC">
        <w:rPr>
          <w:rStyle w:val="Emphasis"/>
          <w:highlight w:val="green"/>
        </w:rPr>
        <w:t xml:space="preserve">a </w:t>
      </w:r>
      <w:proofErr w:type="spellStart"/>
      <w:r w:rsidRPr="00FE42BC">
        <w:rPr>
          <w:rStyle w:val="Emphasis"/>
          <w:highlight w:val="green"/>
        </w:rPr>
        <w:t>metaphorics</w:t>
      </w:r>
      <w:proofErr w:type="spellEnd"/>
      <w:r w:rsidRPr="009676DA">
        <w:rPr>
          <w:rStyle w:val="Emphasis"/>
        </w:rPr>
        <w:t xml:space="preserve"> </w:t>
      </w:r>
      <w:r w:rsidRPr="00FE42BC">
        <w:rPr>
          <w:rStyle w:val="StyleUnderline"/>
        </w:rPr>
        <w:t>that locate it anywhere and everywhere</w:t>
      </w:r>
      <w:r w:rsidRPr="009676DA">
        <w:rPr>
          <w:rStyle w:val="Emphasis"/>
        </w:rPr>
        <w:t xml:space="preserve"> </w:t>
      </w:r>
      <w:r w:rsidRPr="00FE42BC">
        <w:rPr>
          <w:rStyle w:val="Emphasis"/>
          <w:highlight w:val="green"/>
        </w:rPr>
        <w:t>but</w:t>
      </w:r>
      <w:r w:rsidRPr="009676DA">
        <w:rPr>
          <w:rStyle w:val="Emphasis"/>
        </w:rPr>
        <w:t xml:space="preserve">, </w:t>
      </w:r>
      <w:r w:rsidRPr="00FE42BC">
        <w:rPr>
          <w:rStyle w:val="StyleUnderline"/>
        </w:rPr>
        <w:t>rather, to map its grammars in diffusion and multiply its genealogies</w:t>
      </w:r>
      <w:r w:rsidRPr="009676DA">
        <w:rPr>
          <w:sz w:val="14"/>
        </w:rPr>
        <w:t xml:space="preserve">. Our use of the term afterlife to describe the trajectory of sexology is meant to signal both how </w:t>
      </w:r>
      <w:r w:rsidRPr="00FE42BC">
        <w:rPr>
          <w:rStyle w:val="StyleUnderline"/>
        </w:rPr>
        <w:t xml:space="preserve">sexology continues to thrive in new forms and how its </w:t>
      </w:r>
      <w:proofErr w:type="spellStart"/>
      <w:r w:rsidRPr="00FE42BC">
        <w:rPr>
          <w:rStyle w:val="StyleUnderline"/>
        </w:rPr>
        <w:t>originary</w:t>
      </w:r>
      <w:proofErr w:type="spellEnd"/>
      <w:r w:rsidRPr="00FE42BC">
        <w:rPr>
          <w:rStyle w:val="StyleUnderline"/>
        </w:rPr>
        <w:t xml:space="preserve"> logics are reanimated and redoubled in newly configured segregationist technologies whenever the threat of collectivized difference looms too near. Sexology is both a densely historical phenomenon and</w:t>
      </w:r>
      <w:r w:rsidRPr="00FE42BC">
        <w:rPr>
          <w:rStyle w:val="Emphasis"/>
        </w:rPr>
        <w:t xml:space="preserve"> </w:t>
      </w:r>
      <w:r w:rsidRPr="00147D0C">
        <w:rPr>
          <w:rStyle w:val="Emphasis"/>
          <w:highlight w:val="green"/>
        </w:rPr>
        <w:t>a persistent contemporary presence, all around us as logic and form</w:t>
      </w:r>
      <w:r w:rsidRPr="009676DA">
        <w:rPr>
          <w:sz w:val="14"/>
        </w:rPr>
        <w:t xml:space="preserve">. To study the afterlives of sexology in both these senses, we turn to what Roderick A. Ferguson has called “pedagogies of minority difference” whose collective antecedent is sexology, even as their more proximate provenance is the Cold War.9 We thus locate the coordinates of this special issue in terms of postwar histories of American imperialism, infrastructural elaboration, institution building, and foundation funding as much as in terms of histories of new social movements and identitarian theories and field formations. Building on the insights of Ferguson, Jodi Melamed, Robyn Wiegman, and others that locate minority field formations in the imperial logics of Cold War American statecraft, this issue stages a </w:t>
      </w:r>
      <w:r w:rsidRPr="00FE42BC">
        <w:rPr>
          <w:sz w:val="14"/>
        </w:rPr>
        <w:t xml:space="preserve">conversation among minoritarian field formations to consider how sexual science mediates, structures, organizes, and controls interactions between postwar institution building and postwar knowledge projects.10 </w:t>
      </w:r>
      <w:r w:rsidRPr="00FE42BC">
        <w:rPr>
          <w:u w:val="single"/>
        </w:rPr>
        <w:t>Even as the dominant trajectory of the postwar era has been toward an ever increasing privatization of difference, identity was scarcely a foregone conclusion of sexology</w:t>
      </w:r>
      <w:r w:rsidRPr="00FE42BC">
        <w:rPr>
          <w:sz w:val="14"/>
        </w:rPr>
        <w:t xml:space="preserve">.11 </w:t>
      </w:r>
      <w:r w:rsidRPr="00FE42BC">
        <w:rPr>
          <w:u w:val="single"/>
        </w:rPr>
        <w:t>The most vital afterlife of sexology may in the end be that</w:t>
      </w:r>
      <w:r w:rsidRPr="00147D0C">
        <w:rPr>
          <w:highlight w:val="green"/>
          <w:u w:val="single"/>
        </w:rPr>
        <w:t xml:space="preserve"> it has proliferated</w:t>
      </w:r>
      <w:r w:rsidRPr="009676DA">
        <w:rPr>
          <w:u w:val="single"/>
        </w:rPr>
        <w:t xml:space="preserve"> rather than consolidated theories and </w:t>
      </w:r>
      <w:r w:rsidRPr="00147D0C">
        <w:rPr>
          <w:highlight w:val="green"/>
          <w:u w:val="single"/>
        </w:rPr>
        <w:t>vocabularies</w:t>
      </w:r>
      <w:r w:rsidRPr="009676DA">
        <w:rPr>
          <w:u w:val="single"/>
        </w:rPr>
        <w:t xml:space="preserve"> </w:t>
      </w:r>
      <w:r w:rsidRPr="00147D0C">
        <w:rPr>
          <w:highlight w:val="green"/>
          <w:u w:val="single"/>
        </w:rPr>
        <w:t>for describing</w:t>
      </w:r>
      <w:r w:rsidRPr="009676DA">
        <w:rPr>
          <w:u w:val="single"/>
        </w:rPr>
        <w:t xml:space="preserve"> the relationships between and among </w:t>
      </w:r>
      <w:r w:rsidRPr="00147D0C">
        <w:rPr>
          <w:highlight w:val="green"/>
          <w:u w:val="single"/>
        </w:rPr>
        <w:t>sexuality, self, and embodiment</w:t>
      </w:r>
      <w:r w:rsidRPr="00FE42BC">
        <w:rPr>
          <w:rStyle w:val="StyleUnderline"/>
        </w:rPr>
        <w:t>. As much as sexology has underwritten the hegemony of identity as how we name embodied difference, it also generated a cacophonous array of terms and theories that have potentiated the critical insights of minority difference fields</w:t>
      </w:r>
      <w:r w:rsidRPr="00FE42BC">
        <w:rPr>
          <w:sz w:val="14"/>
        </w:rPr>
        <w:t xml:space="preserve">. To say that minority difference fields are “potentiated” by </w:t>
      </w:r>
      <w:proofErr w:type="spellStart"/>
      <w:r w:rsidRPr="00FE42BC">
        <w:rPr>
          <w:sz w:val="14"/>
        </w:rPr>
        <w:t>sexological</w:t>
      </w:r>
      <w:proofErr w:type="spellEnd"/>
      <w:r w:rsidRPr="00FE42BC">
        <w:rPr>
          <w:sz w:val="14"/>
        </w:rPr>
        <w:t xml:space="preserve"> excess is not to assert that they are determined by it. </w:t>
      </w:r>
      <w:r w:rsidRPr="00FE42BC">
        <w:rPr>
          <w:u w:val="single"/>
        </w:rPr>
        <w:t>Sexology created more concepts than it could control, generating a sense of the problem space of embodied difference more than a definitive taxonomy.</w:t>
      </w:r>
      <w:r w:rsidRPr="00FE42BC">
        <w:rPr>
          <w:sz w:val="14"/>
        </w:rPr>
        <w:t xml:space="preserve"> Critical theorists have found generative tools in the detritus of the </w:t>
      </w:r>
      <w:proofErr w:type="spellStart"/>
      <w:r w:rsidRPr="00FE42BC">
        <w:rPr>
          <w:sz w:val="14"/>
        </w:rPr>
        <w:t>sexological</w:t>
      </w:r>
      <w:proofErr w:type="spellEnd"/>
      <w:r w:rsidRPr="00FE42BC">
        <w:rPr>
          <w:sz w:val="14"/>
        </w:rPr>
        <w:t xml:space="preserve"> project to steer us toward richer notions of intersectionality and interdependency. In this issue, Amber Jamilla Musser reads the nominal universalism of </w:t>
      </w:r>
      <w:proofErr w:type="spellStart"/>
      <w:r w:rsidRPr="00FE42BC">
        <w:rPr>
          <w:sz w:val="14"/>
        </w:rPr>
        <w:t>sexological</w:t>
      </w:r>
      <w:proofErr w:type="spellEnd"/>
      <w:r w:rsidRPr="00FE42BC">
        <w:rPr>
          <w:sz w:val="14"/>
        </w:rPr>
        <w:t xml:space="preserve"> line drawing for its unwitting capacitation of Black “sensuousness”; Susan Stryker takes the multiply </w:t>
      </w:r>
      <w:proofErr w:type="spellStart"/>
      <w:r w:rsidRPr="00FE42BC">
        <w:rPr>
          <w:sz w:val="14"/>
        </w:rPr>
        <w:t>binaristic</w:t>
      </w:r>
      <w:proofErr w:type="spellEnd"/>
      <w:r w:rsidRPr="00FE42BC">
        <w:rPr>
          <w:sz w:val="14"/>
        </w:rPr>
        <w:t xml:space="preserve"> history of the bathroom as mandate for a “binary- abolitionist” project; Lucas Crawford reads the psych ward for a “trans-mad aesthetic of space”; and, in the issue’s final essay, Jina B. Kim reads “minority literary forms” against the mythology of the welfare queen to arrive at what she calls “crip- of- color critique” grounded in a notion of shared depend</w:t>
      </w:r>
      <w:r w:rsidRPr="009676DA">
        <w:rPr>
          <w:sz w:val="14"/>
        </w:rPr>
        <w:t>ency. Across the issue, newly imagined sites of collective politics come into view as a payoff for working through the stalled</w:t>
      </w:r>
      <w:proofErr w:type="gramStart"/>
      <w:r w:rsidRPr="009676DA">
        <w:rPr>
          <w:sz w:val="14"/>
        </w:rPr>
        <w:t>- out</w:t>
      </w:r>
      <w:proofErr w:type="gramEnd"/>
      <w:r w:rsidRPr="009676DA">
        <w:rPr>
          <w:sz w:val="14"/>
        </w:rPr>
        <w:t xml:space="preserve"> imaginaries of </w:t>
      </w:r>
      <w:proofErr w:type="spellStart"/>
      <w:r w:rsidRPr="009676DA">
        <w:rPr>
          <w:sz w:val="14"/>
        </w:rPr>
        <w:t>sexological</w:t>
      </w:r>
      <w:proofErr w:type="spellEnd"/>
      <w:r w:rsidRPr="009676DA">
        <w:rPr>
          <w:sz w:val="14"/>
        </w:rPr>
        <w:t xml:space="preserve"> </w:t>
      </w:r>
      <w:proofErr w:type="spellStart"/>
      <w:r w:rsidRPr="009676DA">
        <w:rPr>
          <w:sz w:val="14"/>
        </w:rPr>
        <w:t>binarisms</w:t>
      </w:r>
      <w:proofErr w:type="spellEnd"/>
      <w:r w:rsidRPr="009676DA">
        <w:rPr>
          <w:sz w:val="14"/>
        </w:rPr>
        <w:t>.</w:t>
      </w:r>
    </w:p>
    <w:p w14:paraId="28D1C05E" w14:textId="77777777" w:rsidR="00617491" w:rsidRDefault="00617491" w:rsidP="00617491">
      <w:pPr>
        <w:pStyle w:val="Heading4"/>
      </w:pPr>
      <w:r>
        <w:t>The wages offered to the select few invited into COG’s Economic Rehabilitation Program were “</w:t>
      </w:r>
      <w:r w:rsidRPr="00DC0FE1">
        <w:rPr>
          <w:u w:val="single"/>
        </w:rPr>
        <w:t>wages of social legibility</w:t>
      </w:r>
      <w:r>
        <w:t>”</w:t>
      </w:r>
      <w:r>
        <w:rPr>
          <w:rStyle w:val="FootnoteReference"/>
        </w:rPr>
        <w:footnoteReference w:id="9"/>
      </w:r>
      <w:r>
        <w:t xml:space="preserve"> that offered them a place within the structures of whiteness, inheritance and property.</w:t>
      </w:r>
    </w:p>
    <w:p w14:paraId="11CD9DDC" w14:textId="77777777" w:rsidR="00617491" w:rsidRDefault="00617491" w:rsidP="00617491">
      <w:pPr>
        <w:pStyle w:val="Heading4"/>
      </w:pPr>
    </w:p>
    <w:p w14:paraId="182DADE2" w14:textId="77777777" w:rsidR="00617491" w:rsidRDefault="00617491" w:rsidP="00617491">
      <w:pPr>
        <w:pStyle w:val="Heading4"/>
        <w:rPr>
          <w:u w:val="single"/>
        </w:rPr>
      </w:pPr>
      <w:r>
        <w:t xml:space="preserve">Trans-as-identity organized life to maximize value and secure </w:t>
      </w:r>
      <w:r w:rsidRPr="00E944A1">
        <w:t>“</w:t>
      </w:r>
      <w:r w:rsidRPr="00AD4830">
        <w:rPr>
          <w:b w:val="0"/>
          <w:bCs/>
          <w:sz w:val="12"/>
          <w:szCs w:val="12"/>
        </w:rPr>
        <w:t>However, Prince’s constituency, the community she imagined and interpellated when – as printed on the inside cover of early issues – dedicating </w:t>
      </w:r>
      <w:proofErr w:type="spellStart"/>
      <w:r w:rsidRPr="00AD4830">
        <w:rPr>
          <w:b w:val="0"/>
          <w:bCs/>
          <w:i/>
          <w:sz w:val="12"/>
          <w:szCs w:val="12"/>
        </w:rPr>
        <w:t>Transvestia</w:t>
      </w:r>
      <w:proofErr w:type="spellEnd"/>
      <w:r w:rsidRPr="00AD4830">
        <w:rPr>
          <w:b w:val="0"/>
          <w:bCs/>
          <w:sz w:val="12"/>
          <w:szCs w:val="12"/>
        </w:rPr>
        <w:t> to the ‘needs of the </w:t>
      </w:r>
      <w:r w:rsidRPr="00AD4830">
        <w:rPr>
          <w:b w:val="0"/>
          <w:bCs/>
          <w:i/>
          <w:sz w:val="12"/>
          <w:szCs w:val="12"/>
        </w:rPr>
        <w:t>sexually normal</w:t>
      </w:r>
      <w:r w:rsidRPr="00AD4830">
        <w:rPr>
          <w:b w:val="0"/>
          <w:bCs/>
          <w:sz w:val="12"/>
          <w:szCs w:val="12"/>
        </w:rPr>
        <w:t> individual who has discovered the existence of his or her “other side” and seeks to express it</w:t>
      </w:r>
      <w:r>
        <w:rPr>
          <w:b w:val="0"/>
          <w:bCs/>
          <w:sz w:val="12"/>
          <w:szCs w:val="12"/>
        </w:rPr>
        <w:t>,</w:t>
      </w:r>
      <w:r w:rsidRPr="00AD4830">
        <w:rPr>
          <w:b w:val="0"/>
          <w:bCs/>
          <w:sz w:val="12"/>
          <w:szCs w:val="12"/>
        </w:rPr>
        <w:t> had access to</w:t>
      </w:r>
      <w:r w:rsidRPr="00AD4830">
        <w:rPr>
          <w:sz w:val="28"/>
          <w:szCs w:val="24"/>
        </w:rPr>
        <w:t xml:space="preserve"> </w:t>
      </w:r>
      <w:r w:rsidRPr="00D85B9C">
        <w:rPr>
          <w:u w:val="single"/>
        </w:rPr>
        <w:t>the racialized, classed promises of liberal citizenship by birthright</w:t>
      </w:r>
      <w:r>
        <w:rPr>
          <w:u w:val="single"/>
        </w:rPr>
        <w:t>.”</w:t>
      </w:r>
      <w:r w:rsidRPr="00E944A1">
        <w:rPr>
          <w:rStyle w:val="FootnoteReference"/>
        </w:rPr>
        <w:footnoteReference w:id="10"/>
      </w:r>
    </w:p>
    <w:p w14:paraId="2B7469FB" w14:textId="77777777" w:rsidR="00617491" w:rsidRDefault="00617491" w:rsidP="00617491"/>
    <w:p w14:paraId="3B56730F" w14:textId="07C11A4F" w:rsidR="003E25B3" w:rsidRDefault="003E25B3" w:rsidP="003E25B3">
      <w:pPr>
        <w:pStyle w:val="Heading4"/>
      </w:pPr>
      <w:r>
        <w:t xml:space="preserve">Under the frame of trans-as-identity, </w:t>
      </w:r>
      <w:r w:rsidRPr="00296FB6">
        <w:t>Stanford modeled its criteria for access to transition off Harry Benjamin’s public research on the category of true transsexuality.</w:t>
      </w:r>
    </w:p>
    <w:p w14:paraId="21BEC40A" w14:textId="77777777" w:rsidR="003E25B3" w:rsidRDefault="003E25B3" w:rsidP="003E25B3"/>
    <w:p w14:paraId="1C2AB024" w14:textId="40B42835" w:rsidR="003E25B3" w:rsidRPr="003E25B3" w:rsidRDefault="003E25B3" w:rsidP="003E25B3">
      <w:pPr>
        <w:pStyle w:val="Heading4"/>
      </w:pPr>
      <w:r>
        <w:t>In his private journals, however, Benjamin’s replaced "true transsexual" with "good transsexual"</w:t>
      </w:r>
      <w:r w:rsidR="00D667B6">
        <w:rPr>
          <w:rStyle w:val="FootnoteReference"/>
        </w:rPr>
        <w:footnoteReference w:id="11"/>
      </w:r>
      <w:r>
        <w:t>.</w:t>
      </w:r>
    </w:p>
    <w:p w14:paraId="48FA09CA" w14:textId="77777777" w:rsidR="003E25B3" w:rsidRDefault="003E25B3" w:rsidP="00617491"/>
    <w:p w14:paraId="2C128279" w14:textId="77777777" w:rsidR="00617491" w:rsidRPr="005A4725" w:rsidRDefault="00617491" w:rsidP="00617491">
      <w:pPr>
        <w:pStyle w:val="Heading4"/>
      </w:pPr>
      <w:r>
        <w:t>Sexology did not invent trans misogyny but produced its contemporary form through the investment in the sovereign individual. “</w:t>
      </w:r>
      <w:r w:rsidRPr="005A4725">
        <w:rPr>
          <w:u w:val="single"/>
        </w:rPr>
        <w:t xml:space="preserve">Trans misogyny formed </w:t>
      </w:r>
      <w:r w:rsidRPr="003E25B3">
        <w:rPr>
          <w:u w:val="single"/>
        </w:rPr>
        <w:t>first</w:t>
      </w:r>
      <w:r w:rsidRPr="005A4725">
        <w:rPr>
          <w:sz w:val="12"/>
          <w:szCs w:val="8"/>
          <w:u w:val="single"/>
        </w:rPr>
        <w:t xml:space="preserve"> </w:t>
      </w:r>
      <w:r w:rsidRPr="005A4725">
        <w:rPr>
          <w:u w:val="single"/>
        </w:rPr>
        <w:t>as a mode of colonial statecraft that modeled for individuals how to sexualize, dehumanize, and aggress trans-feminized people through panic, beginning with police officers.</w:t>
      </w:r>
      <w:r w:rsidRPr="005A4725">
        <w:t>”</w:t>
      </w:r>
      <w:r>
        <w:rPr>
          <w:rStyle w:val="FootnoteReference"/>
        </w:rPr>
        <w:footnoteReference w:id="12"/>
      </w:r>
      <w:r>
        <w:t xml:space="preserve"> </w:t>
      </w:r>
    </w:p>
    <w:p w14:paraId="5D242FF3" w14:textId="77777777" w:rsidR="00617491" w:rsidRDefault="00617491" w:rsidP="00617491"/>
    <w:p w14:paraId="15BD51B9" w14:textId="77777777" w:rsidR="00687613" w:rsidRDefault="008728C3" w:rsidP="00617491">
      <w:pPr>
        <w:pStyle w:val="Heading4"/>
      </w:pPr>
      <w:r>
        <w:t xml:space="preserve">By </w:t>
      </w:r>
      <w:proofErr w:type="spellStart"/>
      <w:r>
        <w:t>sexological</w:t>
      </w:r>
      <w:proofErr w:type="spellEnd"/>
      <w:r>
        <w:t xml:space="preserve"> standards, </w:t>
      </w:r>
      <w:r w:rsidR="00617491" w:rsidRPr="005A44D3">
        <w:t>“</w:t>
      </w:r>
      <w:r w:rsidR="00617491" w:rsidRPr="008728C3">
        <w:rPr>
          <w:sz w:val="12"/>
          <w:szCs w:val="12"/>
        </w:rPr>
        <w:t>By Euro-American standards,</w:t>
      </w:r>
      <w:r w:rsidR="00617491" w:rsidRPr="006C4F91">
        <w:rPr>
          <w:u w:val="single"/>
        </w:rPr>
        <w:t xml:space="preserve"> trans womanhood today is construed as an individual identity, a kind of personal property held deep within the self</w:t>
      </w:r>
      <w:r w:rsidR="00617491" w:rsidRPr="00DB28E1">
        <w:t xml:space="preserve"> </w:t>
      </w:r>
      <w:r w:rsidR="00617491" w:rsidRPr="006C4F91">
        <w:rPr>
          <w:sz w:val="10"/>
          <w:szCs w:val="6"/>
        </w:rPr>
        <w:t>that creates conflict with families of origin, public norms, and social institutions</w:t>
      </w:r>
      <w:r w:rsidR="00617491">
        <w:rPr>
          <w:sz w:val="10"/>
          <w:szCs w:val="6"/>
        </w:rPr>
        <w:t>.</w:t>
      </w:r>
      <w:r w:rsidR="00617491">
        <w:t>”</w:t>
      </w:r>
      <w:r w:rsidR="00617491">
        <w:rPr>
          <w:rStyle w:val="FootnoteReference"/>
        </w:rPr>
        <w:footnoteReference w:id="13"/>
      </w:r>
    </w:p>
    <w:p w14:paraId="3F80928A" w14:textId="77777777" w:rsidR="00687613" w:rsidRDefault="00687613" w:rsidP="00617491">
      <w:pPr>
        <w:pStyle w:val="Heading4"/>
      </w:pPr>
    </w:p>
    <w:p w14:paraId="50506EDE" w14:textId="1AF4E1A1" w:rsidR="00617491" w:rsidRPr="001F5E90" w:rsidRDefault="00617491" w:rsidP="00617491">
      <w:pPr>
        <w:pStyle w:val="Heading4"/>
      </w:pPr>
      <w:r>
        <w:t>Such attachment to identity makes transmisogyny the unspoken consensus of deliberation and “</w:t>
      </w:r>
      <w:r w:rsidRPr="00923F07">
        <w:rPr>
          <w:u w:val="single"/>
        </w:rPr>
        <w:t>the hallmark of individuation within the genre of Man</w:t>
      </w:r>
      <w:r>
        <w:rPr>
          <w:u w:val="single"/>
        </w:rPr>
        <w:t>.</w:t>
      </w:r>
      <w:r>
        <w:t>”</w:t>
      </w:r>
      <w:r>
        <w:rPr>
          <w:rStyle w:val="FootnoteReference"/>
        </w:rPr>
        <w:footnoteReference w:id="14"/>
      </w:r>
    </w:p>
    <w:p w14:paraId="38BA2293" w14:textId="77777777" w:rsidR="00617491" w:rsidRDefault="00617491" w:rsidP="00617491">
      <w:pPr>
        <w:rPr>
          <w:sz w:val="12"/>
        </w:rPr>
      </w:pPr>
      <w:r w:rsidRPr="00590D94">
        <w:rPr>
          <w:rStyle w:val="Style13ptBold"/>
        </w:rPr>
        <w:t xml:space="preserve">Gill-Peterson 24 </w:t>
      </w:r>
      <w:r w:rsidRPr="00590D94">
        <w:rPr>
          <w:sz w:val="12"/>
        </w:rPr>
        <w:t xml:space="preserve">[A Short History of Trans Misogyny, (2024). Verso Publishing. Jules Gill-Peterson is a Canadian historian specializing in transgender history. She is an associate professor of history at Johns Hopkins University. Her work focuses on how science, medicine, and race inform transgender </w:t>
      </w:r>
      <w:proofErr w:type="gramStart"/>
      <w:r w:rsidRPr="00590D94">
        <w:rPr>
          <w:sz w:val="12"/>
        </w:rPr>
        <w:t>embodiment./</w:t>
      </w:r>
      <w:proofErr w:type="gramEnd"/>
      <w:r w:rsidRPr="00590D94">
        <w:rPr>
          <w:sz w:val="12"/>
        </w:rPr>
        <w:t>/Spence]</w:t>
      </w:r>
    </w:p>
    <w:p w14:paraId="57CD38C5" w14:textId="77777777" w:rsidR="00617491" w:rsidRPr="00D75B38" w:rsidRDefault="00617491" w:rsidP="00617491">
      <w:pPr>
        <w:rPr>
          <w:rStyle w:val="StyleUnderline"/>
        </w:rPr>
      </w:pPr>
      <w:r w:rsidRPr="005F3804">
        <w:rPr>
          <w:rStyle w:val="StyleUnderline"/>
          <w:highlight w:val="green"/>
        </w:rPr>
        <w:t>“Trans misogyny”</w:t>
      </w:r>
      <w:r w:rsidRPr="005F3804">
        <w:rPr>
          <w:rStyle w:val="StyleUnderline"/>
        </w:rPr>
        <w:t xml:space="preserve"> refers to </w:t>
      </w:r>
      <w:r w:rsidRPr="005F3804">
        <w:rPr>
          <w:rStyle w:val="StyleUnderline"/>
          <w:highlight w:val="green"/>
        </w:rPr>
        <w:t>the targeted devaluation of</w:t>
      </w:r>
      <w:r w:rsidRPr="005F3804">
        <w:rPr>
          <w:rStyle w:val="StyleUnderline"/>
        </w:rPr>
        <w:t xml:space="preserve"> both </w:t>
      </w:r>
      <w:r w:rsidRPr="005F3804">
        <w:rPr>
          <w:rStyle w:val="StyleUnderline"/>
          <w:highlight w:val="green"/>
        </w:rPr>
        <w:t>trans femininity</w:t>
      </w:r>
      <w:r w:rsidRPr="005F3804">
        <w:rPr>
          <w:rStyle w:val="StyleUnderline"/>
        </w:rPr>
        <w:t xml:space="preserve"> and people perceived to be trans feminine, regardless of how they understand themselves. </w:t>
      </w:r>
      <w:r w:rsidRPr="008523BC">
        <w:rPr>
          <w:sz w:val="12"/>
        </w:rPr>
        <w:t xml:space="preserve">While it can manifest as a system of beliefs, trans misogyny also </w:t>
      </w:r>
      <w:r w:rsidRPr="005F3804">
        <w:rPr>
          <w:rStyle w:val="Emphasis"/>
          <w:highlight w:val="green"/>
        </w:rPr>
        <w:t>structures the material world</w:t>
      </w:r>
      <w:r w:rsidRPr="008523BC">
        <w:rPr>
          <w:rStyle w:val="StyleUnderline"/>
        </w:rPr>
        <w:t xml:space="preserve"> through disparate life outcomes and a suite of characteristically punitive regimes.</w:t>
      </w:r>
      <w:r w:rsidRPr="008523BC">
        <w:rPr>
          <w:sz w:val="12"/>
        </w:rPr>
        <w:t xml:space="preserve"> As an exercise of interpersonal or state violence, trans misogyny operates through the logic of the preemptive strike. </w:t>
      </w:r>
      <w:r w:rsidRPr="008523BC">
        <w:rPr>
          <w:rStyle w:val="StyleUnderline"/>
        </w:rPr>
        <w:t>It trans-feminizes its targets without their assent,</w:t>
      </w:r>
      <w:r w:rsidRPr="008523BC">
        <w:rPr>
          <w:sz w:val="12"/>
        </w:rPr>
        <w:t xml:space="preserve"> usually by sexualizing their presumptive femininity as if it were an expression of male aggression. This </w:t>
      </w:r>
      <w:r w:rsidRPr="008523BC">
        <w:rPr>
          <w:rStyle w:val="StyleUnderline"/>
        </w:rPr>
        <w:t xml:space="preserve">process of misrecognition and projection </w:t>
      </w:r>
      <w:r w:rsidRPr="005F3804">
        <w:rPr>
          <w:rStyle w:val="StyleUnderline"/>
          <w:highlight w:val="green"/>
        </w:rPr>
        <w:t>construes</w:t>
      </w:r>
      <w:r w:rsidRPr="008523BC">
        <w:rPr>
          <w:rStyle w:val="StyleUnderline"/>
        </w:rPr>
        <w:t xml:space="preserve"> its </w:t>
      </w:r>
      <w:r w:rsidRPr="005F3804">
        <w:rPr>
          <w:rStyle w:val="StyleUnderline"/>
          <w:highlight w:val="green"/>
        </w:rPr>
        <w:t xml:space="preserve">targets as </w:t>
      </w:r>
      <w:r w:rsidRPr="005F3804">
        <w:rPr>
          <w:rStyle w:val="StyleUnderline"/>
        </w:rPr>
        <w:t xml:space="preserve">inherently </w:t>
      </w:r>
      <w:r w:rsidRPr="005F3804">
        <w:rPr>
          <w:rStyle w:val="StyleUnderline"/>
          <w:highlight w:val="green"/>
        </w:rPr>
        <w:t>threatening</w:t>
      </w:r>
      <w:r w:rsidRPr="008523BC">
        <w:rPr>
          <w:rStyle w:val="StyleUnderline"/>
        </w:rPr>
        <w:t xml:space="preserve">. The threat label, in turn, </w:t>
      </w:r>
      <w:r w:rsidRPr="005F3804">
        <w:rPr>
          <w:rStyle w:val="StyleUnderline"/>
          <w:highlight w:val="green"/>
        </w:rPr>
        <w:t>justifies</w:t>
      </w:r>
      <w:r w:rsidRPr="008523BC">
        <w:rPr>
          <w:sz w:val="12"/>
        </w:rPr>
        <w:t xml:space="preserve"> aggression or </w:t>
      </w:r>
      <w:r w:rsidRPr="00017F02">
        <w:rPr>
          <w:rStyle w:val="StyleUnderline"/>
          <w:highlight w:val="green"/>
        </w:rPr>
        <w:t xml:space="preserve">punishment </w:t>
      </w:r>
      <w:r w:rsidRPr="00CB309F">
        <w:rPr>
          <w:rStyle w:val="StyleUnderline"/>
          <w:highlight w:val="green"/>
        </w:rPr>
        <w:t>rationalized</w:t>
      </w:r>
      <w:r w:rsidRPr="00CB309F">
        <w:rPr>
          <w:rStyle w:val="StyleUnderline"/>
        </w:rPr>
        <w:t xml:space="preserve"> after the fact</w:t>
      </w:r>
      <w:r w:rsidRPr="008523BC">
        <w:rPr>
          <w:rStyle w:val="StyleUnderline"/>
        </w:rPr>
        <w:t xml:space="preserve"> </w:t>
      </w:r>
      <w:r w:rsidRPr="00CB309F">
        <w:rPr>
          <w:rStyle w:val="StyleUnderline"/>
          <w:highlight w:val="green"/>
        </w:rPr>
        <w:t>as a legitimate response to having been victimized</w:t>
      </w:r>
      <w:r w:rsidRPr="008523BC">
        <w:rPr>
          <w:rStyle w:val="StyleUnderline"/>
        </w:rPr>
        <w:t xml:space="preserve"> —a self-interested playbook if there ever was one. </w:t>
      </w:r>
      <w:r w:rsidRPr="00883D19">
        <w:rPr>
          <w:rStyle w:val="Emphasis"/>
        </w:rPr>
        <w:t xml:space="preserve">Whoever pursues trans misogyny enjoys </w:t>
      </w:r>
      <w:r w:rsidRPr="00E5260C">
        <w:rPr>
          <w:rStyle w:val="Emphasis"/>
        </w:rPr>
        <w:t xml:space="preserve">the rare privilege of </w:t>
      </w:r>
      <w:r w:rsidRPr="00036E41">
        <w:rPr>
          <w:rStyle w:val="Emphasis"/>
          <w:highlight w:val="green"/>
        </w:rPr>
        <w:t>being at once the victim and the judge, jury, and executioner</w:t>
      </w:r>
      <w:r w:rsidRPr="008523BC">
        <w:rPr>
          <w:sz w:val="12"/>
        </w:rPr>
        <w:t xml:space="preserve">. </w:t>
      </w:r>
      <w:r w:rsidRPr="0098668E">
        <w:rPr>
          <w:sz w:val="12"/>
        </w:rPr>
        <w:t>The transgression prompting this</w:t>
      </w:r>
      <w:r w:rsidRPr="008523BC">
        <w:rPr>
          <w:sz w:val="12"/>
        </w:rPr>
        <w:t xml:space="preserve"> full-court press can be as mundane as walking down the street, or a moral panic as overinflated as the putative end of Western civilization. Regardless, the passive presence of a trans-feminized person is almost always the solipsistic pretense for striking first. </w:t>
      </w:r>
      <w:r w:rsidRPr="000817B8">
        <w:rPr>
          <w:rStyle w:val="StyleUnderline"/>
        </w:rPr>
        <w:t xml:space="preserve">Trans misogyny attacks the very existence of trans femininity in attacking real </w:t>
      </w:r>
      <w:r w:rsidRPr="00D75B38">
        <w:rPr>
          <w:rStyle w:val="StyleUnderline"/>
        </w:rPr>
        <w:t>people.</w:t>
      </w:r>
    </w:p>
    <w:p w14:paraId="7707AF76" w14:textId="77777777" w:rsidR="00617491" w:rsidRPr="00F151D7" w:rsidRDefault="00617491" w:rsidP="00617491">
      <w:pPr>
        <w:rPr>
          <w:rStyle w:val="StyleUnderline"/>
        </w:rPr>
      </w:pPr>
      <w:r w:rsidRPr="00D75B38">
        <w:rPr>
          <w:rStyle w:val="StyleUnderline"/>
        </w:rPr>
        <w:t>Trans misogyny is both highly discerning</w:t>
      </w:r>
      <w:r w:rsidRPr="00D75B38">
        <w:rPr>
          <w:sz w:val="12"/>
        </w:rPr>
        <w:t xml:space="preserve">, isolating its targets from the rest of the social world, </w:t>
      </w:r>
      <w:r w:rsidRPr="00D75B38">
        <w:rPr>
          <w:rStyle w:val="StyleUnderline"/>
        </w:rPr>
        <w:t>and wildly impersonal</w:t>
      </w:r>
      <w:r w:rsidRPr="00D75B38">
        <w:rPr>
          <w:sz w:val="12"/>
        </w:rPr>
        <w:t xml:space="preserve">, recruiting elements of homophobia and conventional misogyny to its cause. </w:t>
      </w:r>
      <w:r w:rsidRPr="00D75B38">
        <w:rPr>
          <w:rStyle w:val="StyleUnderline"/>
        </w:rPr>
        <w:t>It</w:t>
      </w:r>
      <w:r w:rsidRPr="00D75B38">
        <w:rPr>
          <w:sz w:val="12"/>
        </w:rPr>
        <w:t xml:space="preserve"> also </w:t>
      </w:r>
      <w:r w:rsidRPr="00D75B38">
        <w:rPr>
          <w:rStyle w:val="StyleUnderline"/>
        </w:rPr>
        <w:t xml:space="preserve">tends to </w:t>
      </w:r>
      <w:r w:rsidRPr="00F52542">
        <w:rPr>
          <w:rStyle w:val="StyleUnderline"/>
          <w:highlight w:val="green"/>
        </w:rPr>
        <w:t xml:space="preserve">manifest through </w:t>
      </w:r>
      <w:r w:rsidRPr="00F52542">
        <w:rPr>
          <w:rStyle w:val="StyleUnderline"/>
        </w:rPr>
        <w:t xml:space="preserve">local idioms of </w:t>
      </w:r>
      <w:r w:rsidRPr="00F52542">
        <w:rPr>
          <w:rStyle w:val="Emphasis"/>
          <w:highlight w:val="green"/>
        </w:rPr>
        <w:t>racism</w:t>
      </w:r>
      <w:r w:rsidRPr="00F52542">
        <w:rPr>
          <w:rStyle w:val="StyleUnderline"/>
          <w:highlight w:val="green"/>
        </w:rPr>
        <w:t xml:space="preserve"> and </w:t>
      </w:r>
      <w:r w:rsidRPr="00F52542">
        <w:rPr>
          <w:rStyle w:val="Emphasis"/>
          <w:highlight w:val="green"/>
        </w:rPr>
        <w:t>class antagonism</w:t>
      </w:r>
      <w:r w:rsidRPr="00E65D7D">
        <w:rPr>
          <w:rStyle w:val="StyleUnderline"/>
        </w:rPr>
        <w:t>.</w:t>
      </w:r>
      <w:r w:rsidRPr="00E65D7D">
        <w:rPr>
          <w:sz w:val="12"/>
        </w:rPr>
        <w:t xml:space="preserve"> This book outlines those characteristics and mechanics in greater detail, tracing some of their key historical points of emergence over the past two hundred years. Throughout, </w:t>
      </w:r>
      <w:r w:rsidRPr="00E65D7D">
        <w:rPr>
          <w:rStyle w:val="StyleUnderline"/>
        </w:rPr>
        <w:t xml:space="preserve">I insist on trans misogyny </w:t>
      </w:r>
      <w:r w:rsidRPr="0077162C">
        <w:rPr>
          <w:rStyle w:val="StyleUnderline"/>
        </w:rPr>
        <w:t xml:space="preserve">as </w:t>
      </w:r>
      <w:r w:rsidRPr="008E44E2">
        <w:rPr>
          <w:rStyle w:val="StyleUnderline"/>
        </w:rPr>
        <w:t xml:space="preserve">the </w:t>
      </w:r>
      <w:r w:rsidRPr="008E44E2">
        <w:rPr>
          <w:u w:val="single"/>
        </w:rPr>
        <w:t>infrastructure of the shared</w:t>
      </w:r>
      <w:r w:rsidRPr="008E44E2">
        <w:t xml:space="preserve"> </w:t>
      </w:r>
      <w:r w:rsidRPr="008E44E2">
        <w:rPr>
          <w:u w:val="single"/>
        </w:rPr>
        <w:t>world</w:t>
      </w:r>
      <w:r w:rsidRPr="008E44E2">
        <w:rPr>
          <w:rStyle w:val="StyleUnderline"/>
        </w:rPr>
        <w:t xml:space="preserve"> </w:t>
      </w:r>
      <w:r w:rsidRPr="00F151D7">
        <w:rPr>
          <w:sz w:val="12"/>
        </w:rPr>
        <w:t xml:space="preserve">to release the pressure </w:t>
      </w:r>
      <w:r w:rsidRPr="009F75A3">
        <w:rPr>
          <w:rStyle w:val="StyleUnderline"/>
          <w:highlight w:val="green"/>
        </w:rPr>
        <w:t xml:space="preserve">to sort human </w:t>
      </w:r>
      <w:r w:rsidRPr="00F4513D">
        <w:rPr>
          <w:rStyle w:val="StyleUnderline"/>
          <w:highlight w:val="green"/>
        </w:rPr>
        <w:t>worth through</w:t>
      </w:r>
      <w:r w:rsidRPr="00F4513D">
        <w:rPr>
          <w:rStyle w:val="StyleUnderline"/>
        </w:rPr>
        <w:t xml:space="preserve"> identity and social position. While</w:t>
      </w:r>
      <w:r w:rsidRPr="00903C8C">
        <w:rPr>
          <w:rStyle w:val="StyleUnderline"/>
        </w:rPr>
        <w:t xml:space="preserve"> each day </w:t>
      </w:r>
      <w:r w:rsidRPr="008666A1">
        <w:rPr>
          <w:rStyle w:val="StyleUnderline"/>
        </w:rPr>
        <w:t>seems to bring new taxonomies for</w:t>
      </w:r>
      <w:r w:rsidRPr="00903C8C">
        <w:rPr>
          <w:rStyle w:val="StyleUnderline"/>
        </w:rPr>
        <w:t xml:space="preserve"> </w:t>
      </w:r>
      <w:r w:rsidRPr="00903C8C">
        <w:rPr>
          <w:rStyle w:val="StyleUnderline"/>
          <w:highlight w:val="green"/>
        </w:rPr>
        <w:t xml:space="preserve">assigning value to </w:t>
      </w:r>
      <w:r w:rsidRPr="00EB6199">
        <w:rPr>
          <w:rStyle w:val="StyleUnderline"/>
        </w:rPr>
        <w:t xml:space="preserve">would-be gender </w:t>
      </w:r>
      <w:r w:rsidRPr="00903C8C">
        <w:rPr>
          <w:rStyle w:val="StyleUnderline"/>
          <w:highlight w:val="green"/>
        </w:rPr>
        <w:t>identities</w:t>
      </w:r>
      <w:r w:rsidRPr="00101D97">
        <w:rPr>
          <w:rStyle w:val="StyleUnderline"/>
        </w:rPr>
        <w:t>, sex</w:t>
      </w:r>
      <w:r w:rsidRPr="00EB6199">
        <w:rPr>
          <w:rStyle w:val="StyleUnderline"/>
        </w:rPr>
        <w:t xml:space="preserve"> classes,</w:t>
      </w:r>
      <w:r w:rsidRPr="00F151D7">
        <w:rPr>
          <w:sz w:val="12"/>
        </w:rPr>
        <w:t xml:space="preserve"> or variously privileged and oppressed people, </w:t>
      </w:r>
      <w:r w:rsidRPr="00F151D7">
        <w:rPr>
          <w:rStyle w:val="Emphasis"/>
          <w:highlight w:val="green"/>
        </w:rPr>
        <w:t xml:space="preserve">I offer </w:t>
      </w:r>
      <w:r w:rsidRPr="00F151D7">
        <w:rPr>
          <w:sz w:val="12"/>
        </w:rPr>
        <w:t xml:space="preserve">this book as </w:t>
      </w:r>
      <w:r w:rsidRPr="00F151D7">
        <w:rPr>
          <w:rStyle w:val="Emphasis"/>
          <w:highlight w:val="green"/>
        </w:rPr>
        <w:t>a</w:t>
      </w:r>
      <w:r w:rsidRPr="00F151D7">
        <w:rPr>
          <w:sz w:val="12"/>
        </w:rPr>
        <w:t xml:space="preserve"> materialist </w:t>
      </w:r>
      <w:r w:rsidRPr="00F151D7">
        <w:rPr>
          <w:rStyle w:val="Emphasis"/>
          <w:highlight w:val="green"/>
        </w:rPr>
        <w:t>case for</w:t>
      </w:r>
      <w:r w:rsidRPr="00F151D7">
        <w:rPr>
          <w:rStyle w:val="StyleUnderline"/>
          <w:highlight w:val="green"/>
        </w:rPr>
        <w:t xml:space="preserve"> </w:t>
      </w:r>
      <w:r w:rsidRPr="00F151D7">
        <w:rPr>
          <w:rStyle w:val="Emphasis"/>
          <w:sz w:val="32"/>
          <w:szCs w:val="32"/>
          <w:highlight w:val="green"/>
        </w:rPr>
        <w:t xml:space="preserve">leaving such </w:t>
      </w:r>
      <w:r w:rsidRPr="004F06FA">
        <w:rPr>
          <w:rStyle w:val="Emphasis"/>
          <w:sz w:val="32"/>
          <w:szCs w:val="32"/>
          <w:highlight w:val="green"/>
        </w:rPr>
        <w:t>losing games behind.</w:t>
      </w:r>
      <w:r w:rsidRPr="00F151D7">
        <w:rPr>
          <w:sz w:val="12"/>
          <w:szCs w:val="32"/>
        </w:rPr>
        <w:t xml:space="preserve"> </w:t>
      </w:r>
      <w:r w:rsidRPr="00F151D7">
        <w:rPr>
          <w:sz w:val="12"/>
        </w:rPr>
        <w:t xml:space="preserve">My first axiom is that </w:t>
      </w:r>
      <w:r w:rsidRPr="00F151D7">
        <w:rPr>
          <w:rStyle w:val="StyleUnderline"/>
          <w:highlight w:val="green"/>
        </w:rPr>
        <w:t>trans misogyny</w:t>
      </w:r>
      <w:r w:rsidRPr="00F151D7">
        <w:rPr>
          <w:sz w:val="12"/>
        </w:rPr>
        <w:t xml:space="preserve"> is too ubiquitous to make such lofty distinctions. It </w:t>
      </w:r>
      <w:r w:rsidRPr="00F151D7">
        <w:rPr>
          <w:rStyle w:val="StyleUnderline"/>
          <w:highlight w:val="green"/>
        </w:rPr>
        <w:t>sticks to and gums up nearly everything concerning sex, gender, sexuality, race, and class</w:t>
      </w:r>
      <w:r w:rsidRPr="00F151D7">
        <w:rPr>
          <w:sz w:val="12"/>
        </w:rPr>
        <w:t xml:space="preserve">. I don’t believe in </w:t>
      </w:r>
      <w:r w:rsidRPr="00587409">
        <w:rPr>
          <w:rStyle w:val="StyleUnderline"/>
          <w:highlight w:val="green"/>
        </w:rPr>
        <w:t xml:space="preserve">sorting people’s relative degrees of guilt or victimhood </w:t>
      </w:r>
      <w:r w:rsidRPr="0067762F">
        <w:rPr>
          <w:rStyle w:val="StyleUnderline"/>
        </w:rPr>
        <w:t>through what kind of person they are because that is</w:t>
      </w:r>
      <w:r w:rsidRPr="00CF2CE2">
        <w:rPr>
          <w:rStyle w:val="StyleUnderline"/>
        </w:rPr>
        <w:t xml:space="preserve"> </w:t>
      </w:r>
      <w:r w:rsidRPr="00587409">
        <w:rPr>
          <w:rStyle w:val="StyleUnderline"/>
          <w:highlight w:val="green"/>
        </w:rPr>
        <w:t>precisely what trans misogyny does</w:t>
      </w:r>
      <w:r w:rsidRPr="0067762F">
        <w:rPr>
          <w:rStyle w:val="StyleUnderline"/>
        </w:rPr>
        <w:t>.</w:t>
      </w:r>
      <w:r w:rsidRPr="00587409">
        <w:rPr>
          <w:rStyle w:val="StyleUnderline"/>
        </w:rPr>
        <w:t xml:space="preserve"> </w:t>
      </w:r>
      <w:r w:rsidRPr="00F151D7">
        <w:rPr>
          <w:sz w:val="12"/>
        </w:rPr>
        <w:t xml:space="preserve">Worse, doing so </w:t>
      </w:r>
      <w:r w:rsidRPr="005D0353">
        <w:rPr>
          <w:rStyle w:val="StyleUnderline"/>
          <w:highlight w:val="green"/>
        </w:rPr>
        <w:t>makes for resentful, purity-obsessed solutions to social inequities.</w:t>
      </w:r>
      <w:r w:rsidRPr="00F151D7">
        <w:rPr>
          <w:sz w:val="12"/>
        </w:rPr>
        <w:t xml:space="preserve"> In truth, </w:t>
      </w:r>
      <w:r w:rsidRPr="00F3040C">
        <w:rPr>
          <w:rStyle w:val="Emphasis"/>
          <w:highlight w:val="green"/>
        </w:rPr>
        <w:t>everyone is implicated</w:t>
      </w:r>
      <w:r w:rsidRPr="004F06FA">
        <w:rPr>
          <w:rStyle w:val="StyleUnderline"/>
        </w:rPr>
        <w:t xml:space="preserve"> in and shaped by trans misogyny</w:t>
      </w:r>
      <w:r w:rsidRPr="00F151D7">
        <w:rPr>
          <w:sz w:val="12"/>
        </w:rPr>
        <w:t xml:space="preserve">. There is no one who is purely affected by it to the point of living in a state of total victimization, just as </w:t>
      </w:r>
      <w:r w:rsidRPr="00F3040C">
        <w:rPr>
          <w:rStyle w:val="StyleUnderline"/>
        </w:rPr>
        <w:t xml:space="preserve">there is </w:t>
      </w:r>
      <w:r w:rsidRPr="00F151D7">
        <w:rPr>
          <w:rStyle w:val="StyleUnderline"/>
          <w:highlight w:val="green"/>
        </w:rPr>
        <w:t xml:space="preserve">no one </w:t>
      </w:r>
      <w:r w:rsidRPr="00F3040C">
        <w:rPr>
          <w:rStyle w:val="StyleUnderline"/>
        </w:rPr>
        <w:t xml:space="preserve">who </w:t>
      </w:r>
      <w:r w:rsidRPr="00F151D7">
        <w:rPr>
          <w:rStyle w:val="StyleUnderline"/>
          <w:highlight w:val="green"/>
        </w:rPr>
        <w:t>lives</w:t>
      </w:r>
      <w:r w:rsidRPr="004F06FA">
        <w:rPr>
          <w:rStyle w:val="StyleUnderline"/>
        </w:rPr>
        <w:t xml:space="preserve"> entirely </w:t>
      </w:r>
      <w:r w:rsidRPr="00F151D7">
        <w:rPr>
          <w:rStyle w:val="StyleUnderline"/>
          <w:highlight w:val="green"/>
        </w:rPr>
        <w:t>exempt</w:t>
      </w:r>
      <w:r w:rsidRPr="004F06FA">
        <w:rPr>
          <w:rStyle w:val="StyleUnderline"/>
        </w:rPr>
        <w:t xml:space="preserve"> from its machinations</w:t>
      </w:r>
      <w:r w:rsidRPr="00F151D7">
        <w:rPr>
          <w:rStyle w:val="StyleUnderline"/>
        </w:rPr>
        <w:t xml:space="preserve">. </w:t>
      </w:r>
      <w:r w:rsidRPr="007A7CE6">
        <w:rPr>
          <w:rStyle w:val="StyleUnderline"/>
          <w:highlight w:val="green"/>
        </w:rPr>
        <w:t xml:space="preserve">There is no perfect </w:t>
      </w:r>
      <w:r w:rsidRPr="00F151D7">
        <w:rPr>
          <w:rStyle w:val="StyleUnderline"/>
          <w:highlight w:val="green"/>
        </w:rPr>
        <w:t>language to be discovered, or invented, to solve the problem of trans misogyny</w:t>
      </w:r>
      <w:r w:rsidRPr="00F151D7">
        <w:rPr>
          <w:sz w:val="12"/>
        </w:rPr>
        <w:t xml:space="preserve"> by labeling its proper perpetrator and victim.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w:t>
      </w:r>
      <w:r w:rsidRPr="002F67CF">
        <w:rPr>
          <w:rStyle w:val="Emphasis"/>
          <w:highlight w:val="green"/>
        </w:rPr>
        <w:t>Every attempt</w:t>
      </w:r>
      <w:r w:rsidRPr="00F151D7">
        <w:rPr>
          <w:rStyle w:val="StyleUnderline"/>
          <w:highlight w:val="green"/>
        </w:rPr>
        <w:t xml:space="preserve"> to </w:t>
      </w:r>
      <w:r w:rsidRPr="002F67CF">
        <w:rPr>
          <w:rStyle w:val="Emphasis"/>
          <w:highlight w:val="green"/>
        </w:rPr>
        <w:t>legislate</w:t>
      </w:r>
      <w:r w:rsidRPr="00F151D7">
        <w:rPr>
          <w:rStyle w:val="StyleUnderline"/>
          <w:highlight w:val="green"/>
        </w:rPr>
        <w:t xml:space="preserve"> how the world ought to be by </w:t>
      </w:r>
      <w:r w:rsidRPr="002F67CF">
        <w:rPr>
          <w:rStyle w:val="Emphasis"/>
          <w:highlight w:val="green"/>
        </w:rPr>
        <w:t>pretending to innocently describe its normative rules</w:t>
      </w:r>
      <w:r w:rsidRPr="00F151D7">
        <w:rPr>
          <w:rStyle w:val="StyleUnderline"/>
          <w:highlight w:val="green"/>
        </w:rPr>
        <w:t xml:space="preserve"> </w:t>
      </w:r>
      <w:r w:rsidRPr="002F67CF">
        <w:rPr>
          <w:rStyle w:val="Emphasis"/>
          <w:highlight w:val="green"/>
        </w:rPr>
        <w:t>will fail</w:t>
      </w:r>
      <w:r w:rsidRPr="00F151D7">
        <w:rPr>
          <w:rStyle w:val="StyleUnderline"/>
          <w:highlight w:val="green"/>
        </w:rPr>
        <w:t xml:space="preserve"> </w:t>
      </w:r>
      <w:r w:rsidRPr="00F151D7">
        <w:rPr>
          <w:sz w:val="12"/>
        </w:rPr>
        <w:t xml:space="preserve">to deliver, </w:t>
      </w:r>
      <w:r w:rsidRPr="000F76D7">
        <w:rPr>
          <w:rStyle w:val="Emphasis"/>
          <w:sz w:val="32"/>
          <w:szCs w:val="32"/>
          <w:highlight w:val="green"/>
        </w:rPr>
        <w:t>as all idealizations do</w:t>
      </w:r>
      <w:r w:rsidRPr="000F76D7">
        <w:rPr>
          <w:sz w:val="18"/>
          <w:szCs w:val="32"/>
        </w:rPr>
        <w:t xml:space="preserve"> </w:t>
      </w:r>
      <w:r w:rsidRPr="006F15C2">
        <w:rPr>
          <w:rStyle w:val="Emphasis"/>
          <w:highlight w:val="green"/>
        </w:rPr>
        <w:t>in their overconfidence</w:t>
      </w:r>
      <w:r w:rsidRPr="00F151D7">
        <w:rPr>
          <w:sz w:val="12"/>
        </w:rPr>
        <w:t xml:space="preserve">. </w:t>
      </w:r>
      <w:r w:rsidRPr="00F151D7">
        <w:rPr>
          <w:rStyle w:val="StyleUnderline"/>
        </w:rPr>
        <w:t xml:space="preserve">This book is </w:t>
      </w:r>
      <w:r w:rsidRPr="00F151D7">
        <w:rPr>
          <w:rStyle w:val="StyleUnderline"/>
          <w:highlight w:val="green"/>
        </w:rPr>
        <w:t>critic</w:t>
      </w:r>
      <w:r w:rsidRPr="00EF5FC6">
        <w:rPr>
          <w:rStyle w:val="StyleUnderline"/>
          <w:highlight w:val="green"/>
        </w:rPr>
        <w:t>al in</w:t>
      </w:r>
      <w:r w:rsidRPr="00F151D7">
        <w:rPr>
          <w:rStyle w:val="StyleUnderline"/>
        </w:rPr>
        <w:t xml:space="preserve"> its </w:t>
      </w:r>
      <w:r w:rsidRPr="00F151D7">
        <w:rPr>
          <w:rStyle w:val="StyleUnderline"/>
          <w:highlight w:val="green"/>
        </w:rPr>
        <w:t>procedures of analysis</w:t>
      </w:r>
      <w:r w:rsidRPr="00F151D7">
        <w:rPr>
          <w:rStyle w:val="StyleUnderline"/>
        </w:rPr>
        <w:t>, but</w:t>
      </w:r>
      <w:r w:rsidRPr="00F151D7">
        <w:rPr>
          <w:sz w:val="12"/>
        </w:rPr>
        <w:t xml:space="preserve"> it is </w:t>
      </w:r>
      <w:r w:rsidRPr="00F151D7">
        <w:rPr>
          <w:rStyle w:val="StyleUnderline"/>
        </w:rPr>
        <w:t xml:space="preserve">also, crucially, </w:t>
      </w:r>
      <w:r w:rsidRPr="00F151D7">
        <w:rPr>
          <w:rStyle w:val="Emphasis"/>
          <w:highlight w:val="green"/>
        </w:rPr>
        <w:t>empiricist in</w:t>
      </w:r>
      <w:r w:rsidRPr="00F151D7">
        <w:rPr>
          <w:rStyle w:val="Emphasis"/>
        </w:rPr>
        <w:t xml:space="preserve"> its </w:t>
      </w:r>
      <w:r w:rsidRPr="00F151D7">
        <w:rPr>
          <w:rStyle w:val="Emphasis"/>
          <w:highlight w:val="green"/>
        </w:rPr>
        <w:t>reliance on the evidence of the past</w:t>
      </w:r>
      <w:r w:rsidRPr="00F151D7">
        <w:rPr>
          <w:rStyle w:val="StyleUnderline"/>
          <w:highlight w:val="green"/>
        </w:rPr>
        <w:t>.</w:t>
      </w:r>
    </w:p>
    <w:p w14:paraId="7CE33029" w14:textId="77777777" w:rsidR="00617491" w:rsidRPr="007D2FA3" w:rsidRDefault="00617491" w:rsidP="00617491">
      <w:pPr>
        <w:rPr>
          <w:sz w:val="12"/>
        </w:rPr>
      </w:pPr>
      <w:r w:rsidRPr="00F151D7">
        <w:rPr>
          <w:sz w:val="12"/>
        </w:rPr>
        <w:t xml:space="preserve">The present era of screeching moral panic, frothing authoritarianism, and endless crisis in the capitalist system has been unkind to us all. Lately I’ve reflected on how brittle I’ve become, at least by some measures. </w:t>
      </w:r>
      <w:r w:rsidRPr="00F151D7">
        <w:rPr>
          <w:rStyle w:val="StyleUnderline"/>
          <w:highlight w:val="green"/>
        </w:rPr>
        <w:t>When the stakes are</w:t>
      </w:r>
      <w:r w:rsidRPr="00F151D7">
        <w:rPr>
          <w:rStyle w:val="StyleUnderline"/>
        </w:rPr>
        <w:t xml:space="preserve"> set </w:t>
      </w:r>
      <w:r w:rsidRPr="00F151D7">
        <w:rPr>
          <w:rStyle w:val="StyleUnderline"/>
          <w:highlight w:val="green"/>
        </w:rPr>
        <w:t>so</w:t>
      </w:r>
      <w:r w:rsidRPr="00F151D7">
        <w:rPr>
          <w:rStyle w:val="StyleUnderline"/>
        </w:rPr>
        <w:t xml:space="preserve"> permanently </w:t>
      </w:r>
      <w:r w:rsidRPr="00F151D7">
        <w:rPr>
          <w:rStyle w:val="StyleUnderline"/>
          <w:highlight w:val="green"/>
        </w:rPr>
        <w:t>high</w:t>
      </w:r>
      <w:r w:rsidRPr="00F151D7">
        <w:rPr>
          <w:sz w:val="12"/>
        </w:rPr>
        <w:t xml:space="preserve"> as life or death, catastrophe or salvation, </w:t>
      </w:r>
      <w:r w:rsidRPr="00F151D7">
        <w:rPr>
          <w:rStyle w:val="StyleUnderline"/>
          <w:highlight w:val="green"/>
        </w:rPr>
        <w:t>it’s difficult to front the cost</w:t>
      </w:r>
      <w:r w:rsidRPr="00F151D7">
        <w:rPr>
          <w:sz w:val="12"/>
        </w:rPr>
        <w:t xml:space="preserve"> of vulnerability, including the vulnerability needed to inhabit uncertainty or tender provisional thoughts. It feels immensely difficult </w:t>
      </w:r>
      <w:r w:rsidRPr="00F151D7">
        <w:rPr>
          <w:rStyle w:val="StyleUnderline"/>
          <w:highlight w:val="green"/>
        </w:rPr>
        <w:t>to risk being wrong</w:t>
      </w:r>
      <w:r w:rsidRPr="00F151D7">
        <w:rPr>
          <w:sz w:val="12"/>
        </w:rPr>
        <w:t xml:space="preserve"> today, especially in public, and I’m not immune. </w:t>
      </w:r>
      <w:r w:rsidRPr="002F67CF">
        <w:rPr>
          <w:rStyle w:val="StyleUnderline"/>
          <w:highlight w:val="green"/>
        </w:rPr>
        <w:t>I’ve found myself saying less outside</w:t>
      </w:r>
      <w:r w:rsidRPr="00F151D7">
        <w:rPr>
          <w:sz w:val="12"/>
        </w:rPr>
        <w:t xml:space="preserve"> of the labored prose of my </w:t>
      </w:r>
      <w:r w:rsidRPr="002F67CF">
        <w:rPr>
          <w:rStyle w:val="StyleUnderline"/>
          <w:highlight w:val="green"/>
        </w:rPr>
        <w:t>research</w:t>
      </w:r>
      <w:r w:rsidRPr="00F151D7">
        <w:rPr>
          <w:sz w:val="12"/>
        </w:rPr>
        <w:t xml:space="preserve"> and scholarship, which builds in a million opportunities to choose my words carefully. (This book is one example of that, to be sure.) </w:t>
      </w:r>
      <w:r w:rsidRPr="002F67CF">
        <w:rPr>
          <w:rStyle w:val="StyleUnderline"/>
        </w:rPr>
        <w:t xml:space="preserve">The </w:t>
      </w:r>
      <w:r w:rsidRPr="002F67CF">
        <w:rPr>
          <w:rStyle w:val="StyleUnderline"/>
          <w:highlight w:val="green"/>
        </w:rPr>
        <w:t xml:space="preserve">debate </w:t>
      </w:r>
      <w:r w:rsidRPr="002F67CF">
        <w:rPr>
          <w:rStyle w:val="StyleUnderline"/>
        </w:rPr>
        <w:t>club</w:t>
      </w:r>
      <w:r w:rsidRPr="00F151D7">
        <w:rPr>
          <w:rStyle w:val="StyleUnderline"/>
        </w:rPr>
        <w:t xml:space="preserve"> of what remains of the public sphere </w:t>
      </w:r>
      <w:r w:rsidRPr="002F67CF">
        <w:rPr>
          <w:rStyle w:val="Emphasis"/>
          <w:highlight w:val="green"/>
        </w:rPr>
        <w:t>is a surreal nightmare</w:t>
      </w:r>
      <w:r w:rsidRPr="007374A8">
        <w:rPr>
          <w:rStyle w:val="StyleUnderline"/>
          <w:highlight w:val="green"/>
        </w:rPr>
        <w:t xml:space="preserve">. For every </w:t>
      </w:r>
      <w:r w:rsidRPr="00420F89">
        <w:rPr>
          <w:rStyle w:val="StyleUnderline"/>
          <w:highlight w:val="green"/>
        </w:rPr>
        <w:t>right</w:t>
      </w:r>
      <w:r w:rsidRPr="00974D13">
        <w:rPr>
          <w:rStyle w:val="StyleUnderline"/>
          <w:highlight w:val="green"/>
        </w:rPr>
        <w:t>-wing pundit or liberal launderer of extremism</w:t>
      </w:r>
      <w:r w:rsidRPr="00F151D7">
        <w:rPr>
          <w:rStyle w:val="StyleUnderline"/>
        </w:rPr>
        <w:t xml:space="preserve"> whose vitriol splatters on the windshield of my public-facing self, </w:t>
      </w:r>
      <w:r w:rsidRPr="007374A8">
        <w:rPr>
          <w:rStyle w:val="StyleUnderline"/>
          <w:highlight w:val="green"/>
        </w:rPr>
        <w:t>there’s the symmetrical rudeness and aggression of people</w:t>
      </w:r>
      <w:r w:rsidRPr="00F151D7">
        <w:rPr>
          <w:rStyle w:val="StyleUnderline"/>
        </w:rPr>
        <w:t xml:space="preserve"> I don’t know, but </w:t>
      </w:r>
      <w:r w:rsidRPr="006C6969">
        <w:rPr>
          <w:rStyle w:val="Emphasis"/>
          <w:sz w:val="28"/>
          <w:szCs w:val="28"/>
          <w:highlight w:val="green"/>
        </w:rPr>
        <w:t>who seem otherwise to be in the struggle with me.</w:t>
      </w:r>
      <w:r w:rsidRPr="006C6969">
        <w:rPr>
          <w:sz w:val="16"/>
          <w:szCs w:val="28"/>
        </w:rPr>
        <w:t xml:space="preserve"> </w:t>
      </w:r>
      <w:r w:rsidRPr="00F151D7">
        <w:rPr>
          <w:sz w:val="12"/>
        </w:rPr>
        <w:t xml:space="preserve">Moral panics are not restricted to anti-trans projects. </w:t>
      </w:r>
      <w:r w:rsidRPr="006B5094">
        <w:rPr>
          <w:rStyle w:val="StyleUnderline"/>
        </w:rPr>
        <w:t xml:space="preserve">There are </w:t>
      </w:r>
      <w:r w:rsidRPr="007374A8">
        <w:rPr>
          <w:rStyle w:val="StyleUnderline"/>
          <w:highlight w:val="green"/>
        </w:rPr>
        <w:t xml:space="preserve">queer </w:t>
      </w:r>
      <w:r w:rsidRPr="006B5094">
        <w:rPr>
          <w:rStyle w:val="StyleUnderline"/>
        </w:rPr>
        <w:t xml:space="preserve">moral panics </w:t>
      </w:r>
      <w:r w:rsidRPr="007374A8">
        <w:rPr>
          <w:rStyle w:val="StyleUnderline"/>
          <w:highlight w:val="green"/>
        </w:rPr>
        <w:t>and even trans moral panics directed intramurally—</w:t>
      </w:r>
      <w:r w:rsidRPr="006B5094">
        <w:rPr>
          <w:rStyle w:val="StyleUnderline"/>
        </w:rPr>
        <w:t>at ourselves</w:t>
      </w:r>
      <w:r w:rsidRPr="006B5094">
        <w:rPr>
          <w:sz w:val="12"/>
        </w:rPr>
        <w:t xml:space="preserve">, by </w:t>
      </w:r>
      <w:proofErr w:type="gramStart"/>
      <w:r w:rsidRPr="006B5094">
        <w:rPr>
          <w:sz w:val="12"/>
        </w:rPr>
        <w:t>ourselves</w:t>
      </w:r>
      <w:proofErr w:type="gramEnd"/>
      <w:r w:rsidRPr="006B5094">
        <w:rPr>
          <w:sz w:val="12"/>
        </w:rPr>
        <w:t xml:space="preserve">. And though they hurt differently because they are seldom backed by the overwhelming force of the state, they do wound in a manner the people explicitly dedicated to the fool’s errand of </w:t>
      </w:r>
      <w:r w:rsidRPr="003446E7">
        <w:rPr>
          <w:sz w:val="12"/>
        </w:rPr>
        <w:t xml:space="preserve">my eradication cannot. </w:t>
      </w:r>
      <w:r w:rsidRPr="003446E7">
        <w:rPr>
          <w:rStyle w:val="StyleUnderline"/>
        </w:rPr>
        <w:t xml:space="preserve">Frustrated and exhausted by pervasive bad faith, lately I’ve found myself saying less that I’m not </w:t>
      </w:r>
      <w:proofErr w:type="gramStart"/>
      <w:r w:rsidRPr="003446E7">
        <w:rPr>
          <w:rStyle w:val="StyleUnderline"/>
        </w:rPr>
        <w:t>absolutely sure</w:t>
      </w:r>
      <w:proofErr w:type="gramEnd"/>
      <w:r w:rsidRPr="003446E7">
        <w:rPr>
          <w:rStyle w:val="StyleUnderline"/>
        </w:rPr>
        <w:t xml:space="preserve"> of. </w:t>
      </w:r>
      <w:r w:rsidRPr="003446E7">
        <w:rPr>
          <w:sz w:val="12"/>
        </w:rPr>
        <w:t xml:space="preserve">And I’m not talking about practicing </w:t>
      </w:r>
      <w:proofErr w:type="gramStart"/>
      <w:r w:rsidRPr="003446E7">
        <w:rPr>
          <w:sz w:val="12"/>
        </w:rPr>
        <w:t>boundaries, or</w:t>
      </w:r>
      <w:proofErr w:type="gramEnd"/>
      <w:r w:rsidRPr="003446E7">
        <w:rPr>
          <w:sz w:val="12"/>
        </w:rPr>
        <w:t xml:space="preserve"> being opaque to reserve some interiority as a writer—which we all might want to do. I mean something </w:t>
      </w:r>
      <w:r w:rsidRPr="007D2FA3">
        <w:rPr>
          <w:sz w:val="12"/>
        </w:rPr>
        <w:t>that mixes self-censorship through silence with the arterial hardening that comes from a lifetime of being let down, by racism as much as by homophobia and trans misogyny.</w:t>
      </w:r>
    </w:p>
    <w:p w14:paraId="5DBBDB36" w14:textId="63037902" w:rsidR="00617491" w:rsidRDefault="00617491" w:rsidP="00617491">
      <w:pPr>
        <w:rPr>
          <w:sz w:val="12"/>
        </w:rPr>
      </w:pPr>
      <w:r w:rsidRPr="007D2FA3">
        <w:rPr>
          <w:rStyle w:val="StyleUnderline"/>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w:t>
      </w:r>
      <w:r w:rsidRPr="006C6969">
        <w:rPr>
          <w:rStyle w:val="StyleUnderline"/>
        </w:rPr>
        <w:t xml:space="preserve">down. However, </w:t>
      </w:r>
      <w:r w:rsidRPr="005B469E">
        <w:rPr>
          <w:rStyle w:val="Emphasis"/>
          <w:highlight w:val="green"/>
        </w:rPr>
        <w:t>it would be a mistake to think</w:t>
      </w:r>
      <w:r w:rsidRPr="004F06FA">
        <w:rPr>
          <w:rStyle w:val="StyleUnderline"/>
        </w:rPr>
        <w:t xml:space="preserve"> </w:t>
      </w:r>
      <w:r w:rsidRPr="00F151D7">
        <w:rPr>
          <w:sz w:val="12"/>
        </w:rPr>
        <w:t>this means liberal or</w:t>
      </w:r>
      <w:r w:rsidRPr="004F06FA">
        <w:rPr>
          <w:rStyle w:val="StyleUnderline"/>
        </w:rPr>
        <w:t xml:space="preserve"> </w:t>
      </w:r>
      <w:r w:rsidRPr="005B469E">
        <w:rPr>
          <w:rStyle w:val="Emphasis"/>
          <w:highlight w:val="green"/>
        </w:rPr>
        <w:t>left politics are immune</w:t>
      </w:r>
      <w:r w:rsidRPr="00F151D7">
        <w:rPr>
          <w:sz w:val="12"/>
        </w:rPr>
        <w:t xml:space="preserve">, or even less amenable, to wielding its power. </w:t>
      </w:r>
      <w:r w:rsidRPr="00F151D7">
        <w:rPr>
          <w:rStyle w:val="Emphasis"/>
          <w:highlight w:val="green"/>
        </w:rPr>
        <w:t xml:space="preserve">Trans misogyny </w:t>
      </w:r>
      <w:r w:rsidRPr="00D95EBB">
        <w:rPr>
          <w:rStyle w:val="Emphasis"/>
          <w:highlight w:val="green"/>
        </w:rPr>
        <w:t xml:space="preserve">is </w:t>
      </w:r>
      <w:r w:rsidRPr="00D95EBB">
        <w:rPr>
          <w:rStyle w:val="StyleUnderline"/>
          <w:highlight w:val="green"/>
        </w:rPr>
        <w:t xml:space="preserve">a </w:t>
      </w:r>
      <w:r w:rsidRPr="00D95EBB">
        <w:rPr>
          <w:rStyle w:val="Emphasis"/>
          <w:sz w:val="28"/>
          <w:szCs w:val="28"/>
          <w:highlight w:val="green"/>
        </w:rPr>
        <w:t xml:space="preserve">rare point of consensus </w:t>
      </w:r>
      <w:r w:rsidRPr="0098738D">
        <w:rPr>
          <w:rStyle w:val="StyleUnderline"/>
          <w:highlight w:val="green"/>
        </w:rPr>
        <w:t>across</w:t>
      </w:r>
      <w:r w:rsidRPr="00101E39">
        <w:rPr>
          <w:rStyle w:val="StyleUnderline"/>
        </w:rPr>
        <w:t xml:space="preserve"> any proverbial spectrum</w:t>
      </w:r>
      <w:r w:rsidRPr="00F151D7">
        <w:rPr>
          <w:sz w:val="12"/>
        </w:rPr>
        <w:t xml:space="preserve">, be it </w:t>
      </w:r>
      <w:r w:rsidRPr="0098738D">
        <w:rPr>
          <w:rStyle w:val="StyleUnderline"/>
        </w:rPr>
        <w:t xml:space="preserve">of </w:t>
      </w:r>
      <w:r w:rsidRPr="00F151D7">
        <w:rPr>
          <w:rStyle w:val="StyleUnderline"/>
          <w:highlight w:val="green"/>
        </w:rPr>
        <w:t>politics, identity</w:t>
      </w:r>
      <w:r w:rsidRPr="004F06FA">
        <w:rPr>
          <w:rStyle w:val="StyleUnderline"/>
        </w:rPr>
        <w:t xml:space="preserve">, or </w:t>
      </w:r>
      <w:r w:rsidRPr="00F151D7">
        <w:rPr>
          <w:rStyle w:val="StyleUnderline"/>
          <w:highlight w:val="green"/>
        </w:rPr>
        <w:t>desire</w:t>
      </w:r>
      <w:r w:rsidRPr="004F06FA">
        <w:rPr>
          <w:rStyle w:val="StyleUnderline"/>
        </w:rPr>
        <w:t xml:space="preserve">. </w:t>
      </w:r>
      <w:r w:rsidRPr="00F151D7">
        <w:rPr>
          <w:sz w:val="12"/>
        </w:rPr>
        <w:t xml:space="preserve">I hope that </w:t>
      </w:r>
      <w:r w:rsidRPr="001F78D1">
        <w:rPr>
          <w:rStyle w:val="StyleUnderline"/>
          <w:highlight w:val="green"/>
        </w:rPr>
        <w:t>the meticulous approach of this</w:t>
      </w:r>
      <w:r w:rsidRPr="00F151D7">
        <w:rPr>
          <w:sz w:val="12"/>
        </w:rPr>
        <w:t xml:space="preserve"> book, which aims to provide </w:t>
      </w:r>
      <w:r w:rsidRPr="001F78D1">
        <w:rPr>
          <w:rStyle w:val="StyleUnderline"/>
          <w:highlight w:val="green"/>
        </w:rPr>
        <w:t>overwhelming evidence</w:t>
      </w:r>
      <w:r w:rsidRPr="00F151D7">
        <w:rPr>
          <w:sz w:val="12"/>
        </w:rPr>
        <w:t xml:space="preserve"> as a resource in your hands, </w:t>
      </w:r>
      <w:r w:rsidRPr="006B51B4">
        <w:rPr>
          <w:rStyle w:val="StyleUnderline"/>
        </w:rPr>
        <w:t xml:space="preserve">also </w:t>
      </w:r>
      <w:r w:rsidRPr="001F78D1">
        <w:rPr>
          <w:rStyle w:val="StyleUnderline"/>
          <w:highlight w:val="green"/>
        </w:rPr>
        <w:t>moves you in a different way</w:t>
      </w:r>
      <w:r w:rsidRPr="00F151D7">
        <w:rPr>
          <w:sz w:val="12"/>
        </w:rPr>
        <w:t xml:space="preserve">. If you, like me, feel a little brittle, uncertain of how </w:t>
      </w:r>
      <w:r w:rsidRPr="001F78D1">
        <w:rPr>
          <w:rStyle w:val="StyleUnderline"/>
          <w:highlight w:val="green"/>
        </w:rPr>
        <w:t>to break the relentless march of the wretched order of things</w:t>
      </w:r>
      <w:r w:rsidRPr="00F151D7">
        <w:rPr>
          <w:sz w:val="12"/>
        </w:rPr>
        <w:t xml:space="preserve">, then perhaps defending your own goodness, even </w:t>
      </w:r>
      <w:proofErr w:type="spellStart"/>
      <w:r w:rsidRPr="00F151D7">
        <w:rPr>
          <w:sz w:val="12"/>
        </w:rPr>
        <w:t>through</w:t>
      </w:r>
      <w:proofErr w:type="spellEnd"/>
      <w:r w:rsidRPr="00F151D7">
        <w:rPr>
          <w:sz w:val="12"/>
        </w:rPr>
        <w:t xml:space="preserve"> </w:t>
      </w:r>
      <w:r w:rsidRPr="00F151D7">
        <w:rPr>
          <w:rStyle w:val="StyleUnderline"/>
          <w:highlight w:val="green"/>
        </w:rPr>
        <w:t>learning or politicking, is not the most urgent task</w:t>
      </w:r>
      <w:r w:rsidRPr="001E3A8E">
        <w:rPr>
          <w:rStyle w:val="StyleUnderline"/>
          <w:highlight w:val="green"/>
        </w:rPr>
        <w:t>. Trans misogyny functions</w:t>
      </w:r>
      <w:r w:rsidRPr="00F151D7">
        <w:rPr>
          <w:sz w:val="12"/>
        </w:rPr>
        <w:t xml:space="preserve"> less as anyone’s personal failure than something </w:t>
      </w:r>
      <w:r w:rsidRPr="001E3A8E">
        <w:rPr>
          <w:rStyle w:val="StyleUnderline"/>
          <w:highlight w:val="green"/>
        </w:rPr>
        <w:t>like the weather.</w:t>
      </w:r>
      <w:r w:rsidRPr="001E3A8E">
        <w:rPr>
          <w:sz w:val="12"/>
          <w:highlight w:val="green"/>
        </w:rPr>
        <w:t xml:space="preserve"> </w:t>
      </w:r>
      <w:r w:rsidRPr="004C5021">
        <w:rPr>
          <w:rStyle w:val="Emphasis"/>
          <w:highlight w:val="green"/>
        </w:rPr>
        <w:t>Relinquishing the drive to seek political clarity in the goodness, or badness, of your demography might yield</w:t>
      </w:r>
      <w:r w:rsidRPr="004F06FA">
        <w:rPr>
          <w:rStyle w:val="StyleUnderline"/>
        </w:rPr>
        <w:t xml:space="preserve"> far </w:t>
      </w:r>
      <w:r w:rsidRPr="004C5021">
        <w:rPr>
          <w:rStyle w:val="Emphasis"/>
          <w:highlight w:val="green"/>
        </w:rPr>
        <w:t>bigger rewards</w:t>
      </w:r>
      <w:r w:rsidRPr="00F151D7">
        <w:rPr>
          <w:rStyle w:val="StyleUnderline"/>
          <w:highlight w:val="green"/>
        </w:rPr>
        <w:t xml:space="preserve">. What awaits is a certain </w:t>
      </w:r>
      <w:r w:rsidRPr="00F151D7">
        <w:rPr>
          <w:rStyle w:val="Emphasis"/>
          <w:highlight w:val="green"/>
        </w:rPr>
        <w:t>un-learning</w:t>
      </w:r>
      <w:r w:rsidRPr="00F151D7">
        <w:rPr>
          <w:sz w:val="12"/>
        </w:rPr>
        <w:t>, a task for which this book might be one humble guide.</w:t>
      </w:r>
    </w:p>
    <w:p w14:paraId="0AD5955D" w14:textId="77777777" w:rsidR="00617491" w:rsidRDefault="00617491" w:rsidP="00617491">
      <w:pPr>
        <w:pStyle w:val="Heading4"/>
      </w:pPr>
      <w:r>
        <w:t>In COG’s economic rehabilitation program, access to transition was paid in the wages of social legibility from the labor contracts of the union jobs that those who made it through training were afforded, and from social recognition.</w:t>
      </w:r>
    </w:p>
    <w:p w14:paraId="3ECFD618" w14:textId="77777777" w:rsidR="00617491" w:rsidRDefault="00617491" w:rsidP="00617491">
      <w:pPr>
        <w:pStyle w:val="Heading4"/>
      </w:pPr>
    </w:p>
    <w:p w14:paraId="4655313B" w14:textId="77777777" w:rsidR="00617491" w:rsidRDefault="00617491" w:rsidP="00617491">
      <w:pPr>
        <w:pStyle w:val="Heading4"/>
      </w:pPr>
      <w:r>
        <w:t>“</w:t>
      </w:r>
      <w:r>
        <w:rPr>
          <w:u w:val="single"/>
        </w:rPr>
        <w:t>G</w:t>
      </w:r>
      <w:r w:rsidRPr="00667D1B">
        <w:rPr>
          <w:u w:val="single"/>
        </w:rPr>
        <w:t>ood transsexuals</w:t>
      </w:r>
      <w:r w:rsidRPr="00A47B37">
        <w:t xml:space="preserve"> </w:t>
      </w:r>
      <w:r w:rsidRPr="00667D1B">
        <w:rPr>
          <w:sz w:val="10"/>
          <w:szCs w:val="10"/>
        </w:rPr>
        <w:t>were</w:t>
      </w:r>
      <w:r w:rsidRPr="00A47B37">
        <w:t xml:space="preserve"> </w:t>
      </w:r>
      <w:r w:rsidRPr="00667D1B">
        <w:rPr>
          <w:sz w:val="10"/>
          <w:szCs w:val="10"/>
        </w:rPr>
        <w:t>the one</w:t>
      </w:r>
      <w:r>
        <w:rPr>
          <w:sz w:val="10"/>
          <w:szCs w:val="10"/>
        </w:rPr>
        <w:t xml:space="preserve">s </w:t>
      </w:r>
      <w:r w:rsidRPr="00983615">
        <w:rPr>
          <w:sz w:val="10"/>
          <w:szCs w:val="6"/>
        </w:rPr>
        <w:t>who</w:t>
      </w:r>
      <w:r w:rsidRPr="00983615">
        <w:rPr>
          <w:sz w:val="10"/>
          <w:szCs w:val="6"/>
          <w:u w:val="single"/>
        </w:rPr>
        <w:t xml:space="preserve"> </w:t>
      </w:r>
      <w:r w:rsidRPr="00667D1B">
        <w:rPr>
          <w:u w:val="single"/>
        </w:rPr>
        <w:t>rehabilitated themselves into productive workers</w:t>
      </w:r>
      <w:r w:rsidRPr="00A47B37">
        <w:t xml:space="preserve"> </w:t>
      </w:r>
      <w:r w:rsidRPr="00667D1B">
        <w:rPr>
          <w:sz w:val="10"/>
          <w:szCs w:val="10"/>
        </w:rPr>
        <w:t xml:space="preserve">and </w:t>
      </w:r>
      <w:r w:rsidRPr="001440DB">
        <w:rPr>
          <w:szCs w:val="26"/>
          <w:u w:val="single"/>
        </w:rPr>
        <w:t>they were rewarded</w:t>
      </w:r>
      <w:r w:rsidRPr="00667D1B">
        <w:rPr>
          <w:u w:val="single"/>
        </w:rPr>
        <w:t xml:space="preserve"> with </w:t>
      </w:r>
      <w:r w:rsidRPr="00887B0A">
        <w:rPr>
          <w:u w:val="single"/>
        </w:rPr>
        <w:t xml:space="preserve">surgery versus </w:t>
      </w:r>
      <w:r w:rsidRPr="00A2419F">
        <w:rPr>
          <w:sz w:val="10"/>
          <w:szCs w:val="10"/>
        </w:rPr>
        <w:t>the bad transsexuals</w:t>
      </w:r>
      <w:r w:rsidRPr="00A47B37">
        <w:t xml:space="preserve"> </w:t>
      </w:r>
      <w:r w:rsidRPr="00667D1B">
        <w:rPr>
          <w:sz w:val="10"/>
          <w:szCs w:val="10"/>
        </w:rPr>
        <w:t>on the other hand which was 90% of them were</w:t>
      </w:r>
      <w:r w:rsidRPr="00A47B37">
        <w:t xml:space="preserve"> </w:t>
      </w:r>
      <w:r w:rsidRPr="00667D1B">
        <w:rPr>
          <w:u w:val="single"/>
        </w:rPr>
        <w:t>those who didn't pass</w:t>
      </w:r>
      <w:r>
        <w:rPr>
          <w:u w:val="single"/>
        </w:rPr>
        <w:t xml:space="preserve">, </w:t>
      </w:r>
      <w:r w:rsidRPr="00667D1B">
        <w:rPr>
          <w:u w:val="single"/>
        </w:rPr>
        <w:t>who were gay</w:t>
      </w:r>
      <w:r>
        <w:rPr>
          <w:u w:val="single"/>
        </w:rPr>
        <w:t xml:space="preserve">, </w:t>
      </w:r>
      <w:r w:rsidRPr="00667D1B">
        <w:rPr>
          <w:u w:val="single"/>
        </w:rPr>
        <w:t xml:space="preserve">who did </w:t>
      </w:r>
      <w:r>
        <w:rPr>
          <w:u w:val="single"/>
        </w:rPr>
        <w:t>s</w:t>
      </w:r>
      <w:r w:rsidRPr="00667D1B">
        <w:rPr>
          <w:u w:val="single"/>
        </w:rPr>
        <w:t>ex work</w:t>
      </w:r>
      <w:r>
        <w:rPr>
          <w:u w:val="single"/>
        </w:rPr>
        <w:t xml:space="preserve">, </w:t>
      </w:r>
      <w:r w:rsidRPr="00667D1B">
        <w:rPr>
          <w:u w:val="single"/>
        </w:rPr>
        <w:t>and who couldn't hold down a job</w:t>
      </w:r>
      <w:r>
        <w:rPr>
          <w:u w:val="single"/>
        </w:rPr>
        <w:t>.”</w:t>
      </w:r>
      <w:r w:rsidRPr="001D1EC0">
        <w:rPr>
          <w:rStyle w:val="FootnoteReference"/>
        </w:rPr>
        <w:footnoteReference w:id="15"/>
      </w:r>
      <w:r w:rsidRPr="00036A14">
        <w:t xml:space="preserve"> </w:t>
      </w:r>
    </w:p>
    <w:p w14:paraId="4D4E8E75" w14:textId="77777777" w:rsidR="00617491" w:rsidRDefault="00617491" w:rsidP="00617491">
      <w:pPr>
        <w:pStyle w:val="Heading4"/>
      </w:pPr>
    </w:p>
    <w:p w14:paraId="59BBF92A" w14:textId="77777777" w:rsidR="00617491" w:rsidRDefault="00617491" w:rsidP="00617491">
      <w:pPr>
        <w:pStyle w:val="Heading4"/>
      </w:pPr>
      <w:r>
        <w:t>COG’s economic rehabilitation reveals that the clinic is not just Stanford University’s medical center. The clinic is an infrastructure that extends past its own gates, deputizing unions, labor contracts, police, border guards, university clinic doctors, workers, and members of the national nuclear family into enforcers of its terms.</w:t>
      </w:r>
    </w:p>
    <w:p w14:paraId="1B52B838" w14:textId="77777777" w:rsidR="00617491" w:rsidRDefault="00617491" w:rsidP="00617491">
      <w:pPr>
        <w:pStyle w:val="Heading4"/>
      </w:pPr>
    </w:p>
    <w:p w14:paraId="4F720EC4" w14:textId="77777777" w:rsidR="00617491" w:rsidRDefault="00617491" w:rsidP="00617491">
      <w:pPr>
        <w:pStyle w:val="Heading4"/>
      </w:pPr>
      <w:r>
        <w:t xml:space="preserve">These deputies of the contract demand trans subjects perform </w:t>
      </w:r>
      <w:r w:rsidRPr="00980238">
        <w:rPr>
          <w:u w:val="single"/>
        </w:rPr>
        <w:t>existential proof</w:t>
      </w:r>
      <w:r>
        <w:t xml:space="preserve"> of trans-as-identity. To speak the antiblack and colonial language of sexology, to give doctors and police the ‘right’ story about who and what we are, is when recognition of our gender is presented to us </w:t>
      </w:r>
      <w:r w:rsidRPr="00C20E88">
        <w:rPr>
          <w:i/>
          <w:iCs w:val="0"/>
        </w:rPr>
        <w:t>as though it was a gift</w:t>
      </w:r>
      <w:r>
        <w:t>.</w:t>
      </w:r>
    </w:p>
    <w:p w14:paraId="65AD478C" w14:textId="77777777" w:rsidR="00617491" w:rsidRPr="00986E6A" w:rsidRDefault="00617491" w:rsidP="00617491"/>
    <w:p w14:paraId="439EB79A" w14:textId="77777777" w:rsidR="00617491" w:rsidRDefault="00617491" w:rsidP="00617491">
      <w:pPr>
        <w:pStyle w:val="Heading4"/>
      </w:pPr>
      <w:r>
        <w:t xml:space="preserve">This narrative mimesis – the clinic’s exhausting </w:t>
      </w:r>
      <w:r w:rsidRPr="005147E1">
        <w:rPr>
          <w:i/>
          <w:iCs w:val="0"/>
        </w:rPr>
        <w:t>repeat-after-me</w:t>
      </w:r>
      <w:r>
        <w:t xml:space="preserve"> – puts transsexuals into a state of indefinite performance review for our work.</w:t>
      </w:r>
    </w:p>
    <w:p w14:paraId="3AF65E72" w14:textId="77777777" w:rsidR="00617491" w:rsidRPr="0010767C" w:rsidRDefault="00617491" w:rsidP="00617491">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18920A8B" w14:textId="77777777" w:rsidR="00617491" w:rsidRDefault="00617491" w:rsidP="00617491">
      <w:pPr>
        <w:rPr>
          <w:rStyle w:val="Emphasis"/>
        </w:rPr>
      </w:pPr>
      <w:r w:rsidRPr="00754326">
        <w:rPr>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CA20FB">
        <w:rPr>
          <w:highlight w:val="green"/>
          <w:u w:val="single"/>
        </w:rPr>
        <w:t xml:space="preserve">this </w:t>
      </w:r>
      <w:r w:rsidRPr="004B5F78">
        <w:rPr>
          <w:u w:val="single"/>
        </w:rPr>
        <w:t xml:space="preserve">is an </w:t>
      </w:r>
      <w:r w:rsidRPr="00CA20FB">
        <w:rPr>
          <w:highlight w:val="green"/>
          <w:u w:val="single"/>
        </w:rPr>
        <w:t xml:space="preserve">argumentative tactic </w:t>
      </w:r>
      <w:r w:rsidRPr="006A4429">
        <w:rPr>
          <w:u w:val="single"/>
        </w:rPr>
        <w:t xml:space="preserve">that </w:t>
      </w:r>
      <w:r w:rsidRPr="00CA20FB">
        <w:rPr>
          <w:highlight w:val="green"/>
          <w:u w:val="single"/>
        </w:rPr>
        <w:t>emerges in response to a</w:t>
      </w:r>
      <w:r w:rsidRPr="001636CE">
        <w:rPr>
          <w:u w:val="single"/>
        </w:rPr>
        <w:t xml:space="preserve"> particular </w:t>
      </w:r>
      <w:r w:rsidRPr="004640C3">
        <w:rPr>
          <w:u w:val="single"/>
        </w:rPr>
        <w:t>form o</w:t>
      </w:r>
      <w:r w:rsidRPr="00CA20FB">
        <w:rPr>
          <w:highlight w:val="green"/>
          <w:u w:val="single"/>
        </w:rPr>
        <w:t>f trans antagonism</w:t>
      </w:r>
      <w:r w:rsidRPr="001636CE">
        <w:rPr>
          <w:u w:val="single"/>
        </w:rPr>
        <w:t xml:space="preserve">: the claim, </w:t>
      </w:r>
      <w:r w:rsidRPr="0035477A">
        <w:rPr>
          <w:rStyle w:val="StyleUnderline"/>
        </w:rPr>
        <w:t xml:space="preserve">so often repeated, that transness is unnatural. The claim that posits transness as a late modern </w:t>
      </w:r>
      <w:proofErr w:type="spellStart"/>
      <w:r w:rsidRPr="0035477A">
        <w:rPr>
          <w:rStyle w:val="StyleUnderline"/>
        </w:rPr>
        <w:t>technomonstrosity</w:t>
      </w:r>
      <w:proofErr w:type="spellEnd"/>
      <w:r w:rsidRPr="0035477A">
        <w:rPr>
          <w:rStyle w:val="StyleUnderline"/>
        </w:rPr>
        <w:t xml:space="preserve"> that serves as an indicator of postlapsarian dystopia where the coordinates of reason, logic, and common sense are scrambled, lost, perhaps willfully abandoned. Trans existence as harbinger of end-times, proof of collective irrationality</w:t>
      </w:r>
      <w:r w:rsidRPr="00754326">
        <w:rPr>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754326">
        <w:rPr>
          <w:sz w:val="12"/>
        </w:rPr>
        <w:t>noncis</w:t>
      </w:r>
      <w:proofErr w:type="spellEnd"/>
      <w:r w:rsidRPr="00754326">
        <w:rPr>
          <w:sz w:val="12"/>
        </w:rPr>
        <w:t xml:space="preserve"> folks as part of multiple cultures and lineages, ranging beyond white, </w:t>
      </w:r>
      <w:proofErr w:type="spellStart"/>
      <w:r w:rsidRPr="00754326">
        <w:rPr>
          <w:sz w:val="12"/>
        </w:rPr>
        <w:t>Eurocentered</w:t>
      </w:r>
      <w:proofErr w:type="spellEnd"/>
      <w:r w:rsidRPr="00754326">
        <w:rPr>
          <w:sz w:val="12"/>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754326">
        <w:rPr>
          <w:sz w:val="12"/>
        </w:rPr>
        <w:t>irreality</w:t>
      </w:r>
      <w:proofErr w:type="spellEnd"/>
      <w:r w:rsidRPr="00754326">
        <w:rPr>
          <w:sz w:val="12"/>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CA20FB">
        <w:rPr>
          <w:rStyle w:val="Emphasis"/>
          <w:highlight w:val="green"/>
        </w:rPr>
        <w:t xml:space="preserve">placing subjects in a consistently defensive existential posture produces a </w:t>
      </w:r>
      <w:r w:rsidRPr="00F919EE">
        <w:rPr>
          <w:rStyle w:val="StyleUnderline"/>
        </w:rPr>
        <w:t>kind of</w:t>
      </w:r>
      <w:r w:rsidRPr="00CA20FB">
        <w:rPr>
          <w:rStyle w:val="Emphasis"/>
          <w:highlight w:val="green"/>
        </w:rPr>
        <w:t xml:space="preserve"> labor</w:t>
      </w:r>
      <w:r w:rsidRPr="00754326">
        <w:rPr>
          <w:sz w:val="12"/>
        </w:rPr>
        <w:t>—testimonial, but not only—</w:t>
      </w:r>
      <w:r w:rsidRPr="00CA20FB">
        <w:rPr>
          <w:highlight w:val="green"/>
          <w:u w:val="single"/>
        </w:rPr>
        <w:t xml:space="preserve">that </w:t>
      </w:r>
      <w:r w:rsidRPr="00231882">
        <w:rPr>
          <w:rStyle w:val="Emphasis"/>
          <w:highlight w:val="green"/>
        </w:rPr>
        <w:t>exhausts</w:t>
      </w:r>
      <w:r w:rsidRPr="00237948">
        <w:rPr>
          <w:u w:val="single"/>
        </w:rPr>
        <w:t xml:space="preserve">, or threatens to exhaust, </w:t>
      </w:r>
      <w:r w:rsidRPr="00231882">
        <w:rPr>
          <w:u w:val="single"/>
        </w:rPr>
        <w:t xml:space="preserve">subjective </w:t>
      </w:r>
      <w:r w:rsidRPr="00483E26">
        <w:rPr>
          <w:rStyle w:val="Emphasis"/>
          <w:highlight w:val="green"/>
        </w:rPr>
        <w:t xml:space="preserve">possibilities for living </w:t>
      </w:r>
      <w:r w:rsidRPr="00483E26">
        <w:rPr>
          <w:rStyle w:val="StyleUnderline"/>
        </w:rPr>
        <w:t xml:space="preserve">beyond the reach of the demand to furnish proof of </w:t>
      </w:r>
      <w:r w:rsidRPr="00464875">
        <w:rPr>
          <w:rStyle w:val="StyleUnderline"/>
        </w:rPr>
        <w:t xml:space="preserve">life. </w:t>
      </w:r>
      <w:r w:rsidRPr="00464875">
        <w:rPr>
          <w:rStyle w:val="StyleUnderline"/>
          <w:highlight w:val="green"/>
        </w:rPr>
        <w:t>This</w:t>
      </w:r>
      <w:r w:rsidRPr="00CA20FB">
        <w:rPr>
          <w:highlight w:val="green"/>
          <w:u w:val="single"/>
        </w:rPr>
        <w:t xml:space="preserve"> labor aims to have the simple fact of one’s existence taken for granted</w:t>
      </w:r>
      <w:r w:rsidRPr="002E3657">
        <w:rPr>
          <w:u w:val="single"/>
        </w:rPr>
        <w:t xml:space="preserve">, to have the fact of one’s existence understood as </w:t>
      </w:r>
      <w:proofErr w:type="spellStart"/>
      <w:r w:rsidRPr="002E3657">
        <w:rPr>
          <w:u w:val="single"/>
        </w:rPr>
        <w:t>factic</w:t>
      </w:r>
      <w:proofErr w:type="spellEnd"/>
      <w:r w:rsidRPr="002E3657">
        <w:rPr>
          <w:u w:val="single"/>
        </w:rPr>
        <w:t>, and being forced or coerced into such labor significantly compromises one’s ability to live well, or perhaps to persist in living altogether</w:t>
      </w:r>
      <w:r w:rsidRPr="002E3657">
        <w:rPr>
          <w:sz w:val="12"/>
        </w:rPr>
        <w:t xml:space="preserve">.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2E3657">
        <w:rPr>
          <w:sz w:val="12"/>
        </w:rPr>
        <w:t>factic</w:t>
      </w:r>
      <w:proofErr w:type="spellEnd"/>
      <w:r w:rsidRPr="002E3657">
        <w:rPr>
          <w:sz w:val="12"/>
        </w:rPr>
        <w:t>, obvious. Insofar as i</w:t>
      </w:r>
      <w:r w:rsidRPr="00754326">
        <w:rPr>
          <w:sz w:val="12"/>
        </w:rPr>
        <w:t xml:space="preserve">t is a reactive response to </w:t>
      </w:r>
      <w:proofErr w:type="spellStart"/>
      <w:r w:rsidRPr="00754326">
        <w:rPr>
          <w:sz w:val="12"/>
        </w:rPr>
        <w:t>transantagonistic</w:t>
      </w:r>
      <w:proofErr w:type="spellEnd"/>
      <w:r w:rsidRPr="00754326">
        <w:rPr>
          <w:sz w:val="12"/>
        </w:rPr>
        <w:t xml:space="preserve"> accusations of </w:t>
      </w:r>
      <w:proofErr w:type="spellStart"/>
      <w:r w:rsidRPr="00754326">
        <w:rPr>
          <w:sz w:val="12"/>
        </w:rPr>
        <w:t>irreality</w:t>
      </w:r>
      <w:proofErr w:type="spellEnd"/>
      <w:r w:rsidRPr="00754326">
        <w:rPr>
          <w:sz w:val="12"/>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CA20FB">
        <w:rPr>
          <w:highlight w:val="green"/>
          <w:u w:val="single"/>
        </w:rPr>
        <w:t>The terms of a rebuttal system</w:t>
      </w:r>
      <w:r w:rsidRPr="00754326">
        <w:rPr>
          <w:sz w:val="12"/>
        </w:rPr>
        <w:t xml:space="preserve"> also override the right to (and desire for) opacity. They </w:t>
      </w:r>
      <w:r w:rsidRPr="00CA20FB">
        <w:rPr>
          <w:highlight w:val="green"/>
          <w:u w:val="single"/>
        </w:rPr>
        <w:t>demand</w:t>
      </w:r>
      <w:r w:rsidRPr="00754326">
        <w:rPr>
          <w:sz w:val="12"/>
        </w:rPr>
        <w:t xml:space="preserve">, instead, </w:t>
      </w:r>
      <w:r w:rsidRPr="00237948">
        <w:rPr>
          <w:u w:val="single"/>
        </w:rPr>
        <w:t xml:space="preserve">that </w:t>
      </w:r>
      <w:r w:rsidRPr="00CA20FB">
        <w:rPr>
          <w:highlight w:val="green"/>
          <w:u w:val="single"/>
        </w:rPr>
        <w:t xml:space="preserve">trans subjects furnish </w:t>
      </w:r>
      <w:r w:rsidRPr="00BC3A8F">
        <w:rPr>
          <w:highlight w:val="green"/>
          <w:u w:val="single"/>
        </w:rPr>
        <w:t xml:space="preserve">proof </w:t>
      </w:r>
      <w:r w:rsidRPr="007B2E5A">
        <w:rPr>
          <w:u w:val="single"/>
        </w:rPr>
        <w:t>of deep investigation into the lastingness of a motivating drive toward transition,</w:t>
      </w:r>
      <w:r w:rsidRPr="00237948">
        <w:rPr>
          <w:u w:val="single"/>
        </w:rPr>
        <w:t xml:space="preserve"> </w:t>
      </w:r>
      <w:r w:rsidRPr="00CA20FB">
        <w:rPr>
          <w:highlight w:val="green"/>
          <w:u w:val="single"/>
        </w:rPr>
        <w:t>as well as</w:t>
      </w:r>
      <w:r w:rsidRPr="00237948">
        <w:rPr>
          <w:u w:val="single"/>
        </w:rPr>
        <w:t>—and in addition to—</w:t>
      </w:r>
      <w:r w:rsidRPr="00CA20FB">
        <w:rPr>
          <w:highlight w:val="green"/>
          <w:u w:val="single"/>
        </w:rPr>
        <w:t>historical evidence</w:t>
      </w:r>
      <w:r w:rsidRPr="00754326">
        <w:rPr>
          <w:sz w:val="12"/>
        </w:rPr>
        <w:t xml:space="preserve">. The phenomenon of privacy, the refusal of disclosure, </w:t>
      </w:r>
      <w:r w:rsidRPr="00CA20FB">
        <w:rPr>
          <w:highlight w:val="green"/>
          <w:u w:val="single"/>
        </w:rPr>
        <w:t>the ability to choose the terms according to which information about one’s existence is shared, and the simple fact of remaining a mystery to oneself</w:t>
      </w:r>
      <w:r w:rsidRPr="00754326">
        <w:rPr>
          <w:sz w:val="12"/>
        </w:rPr>
        <w:t xml:space="preserve"> (not knowing fully, or even at all, why we are how we are) </w:t>
      </w:r>
      <w:r w:rsidRPr="00CA20FB">
        <w:rPr>
          <w:highlight w:val="green"/>
          <w:u w:val="single"/>
        </w:rPr>
        <w:t xml:space="preserve">are </w:t>
      </w:r>
      <w:r w:rsidRPr="00177FAE">
        <w:rPr>
          <w:u w:val="single"/>
        </w:rPr>
        <w:t xml:space="preserve">all </w:t>
      </w:r>
      <w:r w:rsidRPr="00177FAE">
        <w:rPr>
          <w:rStyle w:val="Emphasis"/>
          <w:highlight w:val="green"/>
        </w:rPr>
        <w:t>foreclosed</w:t>
      </w:r>
      <w:r w:rsidRPr="00CA20FB">
        <w:rPr>
          <w:sz w:val="12"/>
          <w:highlight w:val="green"/>
        </w:rPr>
        <w:t xml:space="preserve"> </w:t>
      </w:r>
      <w:r w:rsidRPr="00CA20FB">
        <w:rPr>
          <w:highlight w:val="green"/>
          <w:u w:val="single"/>
        </w:rPr>
        <w:t xml:space="preserve">by the </w:t>
      </w:r>
      <w:r w:rsidRPr="00177FAE">
        <w:rPr>
          <w:rStyle w:val="Emphasis"/>
          <w:highlight w:val="green"/>
        </w:rPr>
        <w:t>terms</w:t>
      </w:r>
      <w:r w:rsidRPr="00CA20FB">
        <w:rPr>
          <w:highlight w:val="green"/>
          <w:u w:val="single"/>
        </w:rPr>
        <w:t xml:space="preserve"> of such a system</w:t>
      </w:r>
      <w:r w:rsidRPr="00754326">
        <w:rPr>
          <w:sz w:val="12"/>
        </w:rPr>
        <w:t xml:space="preserve">. It would be hard to underestimate the extent to which this constitutes an invasion of one’s inner (we might say psychic) life, but it constitutes much more than </w:t>
      </w:r>
      <w:r w:rsidRPr="00CA40DE">
        <w:rPr>
          <w:sz w:val="12"/>
        </w:rPr>
        <w:t xml:space="preserve">that. </w:t>
      </w:r>
      <w:r w:rsidRPr="00CA20FB">
        <w:rPr>
          <w:highlight w:val="green"/>
          <w:u w:val="single"/>
        </w:rPr>
        <w:t xml:space="preserve">It serves as a justification </w:t>
      </w:r>
      <w:r w:rsidRPr="00CA40DE">
        <w:rPr>
          <w:highlight w:val="green"/>
          <w:u w:val="single"/>
        </w:rPr>
        <w:t>for violence in the name of</w:t>
      </w:r>
      <w:r w:rsidRPr="00237948">
        <w:rPr>
          <w:u w:val="single"/>
        </w:rPr>
        <w:t xml:space="preserve">, and for the supposed sake of, </w:t>
      </w:r>
      <w:r w:rsidRPr="00CA40DE">
        <w:rPr>
          <w:highlight w:val="green"/>
          <w:u w:val="single"/>
        </w:rPr>
        <w:t>revelation</w:t>
      </w:r>
      <w:r w:rsidRPr="00754326">
        <w:rPr>
          <w:sz w:val="12"/>
        </w:rPr>
        <w:t xml:space="preserve"> (finding out what we “really” are). </w:t>
      </w:r>
      <w:r w:rsidRPr="00237948">
        <w:rPr>
          <w:u w:val="single"/>
        </w:rPr>
        <w:t xml:space="preserve">It </w:t>
      </w:r>
      <w:r w:rsidRPr="00CA40DE">
        <w:rPr>
          <w:u w:val="single"/>
        </w:rPr>
        <w:t xml:space="preserve">serves </w:t>
      </w:r>
      <w:r w:rsidRPr="00CA20FB">
        <w:rPr>
          <w:highlight w:val="green"/>
          <w:u w:val="single"/>
        </w:rPr>
        <w:t>a gaslighting logic</w:t>
      </w:r>
      <w:r w:rsidRPr="00237948">
        <w:rPr>
          <w:u w:val="single"/>
        </w:rPr>
        <w:t xml:space="preserve"> </w:t>
      </w:r>
      <w:r w:rsidRPr="00754326">
        <w:rPr>
          <w:sz w:val="12"/>
        </w:rPr>
        <w:t xml:space="preserve">that too often becomes viciously </w:t>
      </w:r>
      <w:r w:rsidRPr="00CA40DE">
        <w:rPr>
          <w:sz w:val="12"/>
        </w:rPr>
        <w:t xml:space="preserve">internalized, </w:t>
      </w:r>
      <w:r w:rsidRPr="00CA40DE">
        <w:rPr>
          <w:u w:val="single"/>
        </w:rPr>
        <w:t>prompting a trans variant of deep existential doubt</w:t>
      </w:r>
      <w:r w:rsidRPr="00CA40DE">
        <w:rPr>
          <w:sz w:val="12"/>
        </w:rPr>
        <w:t xml:space="preserve"> (“Am I really that? How could I be that, that thing I’m being told is impossible to really be?”). And insofar as it elicits reactive testimony while constraining the terms of response, </w:t>
      </w:r>
      <w:r w:rsidRPr="00CA40DE">
        <w:rPr>
          <w:u w:val="single"/>
        </w:rPr>
        <w:t>it produces too simplistic accounts of trans existence and the</w:t>
      </w:r>
      <w:r w:rsidRPr="00CA40DE">
        <w:rPr>
          <w:sz w:val="12"/>
        </w:rPr>
        <w:t xml:space="preserve"> (varied, mutable, multivalent) </w:t>
      </w:r>
      <w:r w:rsidRPr="00CA40DE">
        <w:rPr>
          <w:u w:val="single"/>
        </w:rPr>
        <w:t>specificities of trans experience</w:t>
      </w:r>
      <w:r w:rsidRPr="00CA40DE">
        <w:rPr>
          <w:sz w:val="12"/>
        </w:rPr>
        <w:t xml:space="preserve">. Trans studies </w:t>
      </w:r>
      <w:proofErr w:type="gramStart"/>
      <w:r w:rsidRPr="00CA40DE">
        <w:rPr>
          <w:sz w:val="12"/>
        </w:rPr>
        <w:t>has</w:t>
      </w:r>
      <w:proofErr w:type="gramEnd"/>
      <w:r w:rsidRPr="00CA40DE">
        <w:rPr>
          <w:sz w:val="12"/>
        </w:rPr>
        <w:t xml:space="preserve"> formed, in part, as a rebuttal to the </w:t>
      </w:r>
      <w:proofErr w:type="spellStart"/>
      <w:r w:rsidRPr="00CA40DE">
        <w:rPr>
          <w:sz w:val="12"/>
        </w:rPr>
        <w:t>transantagonistic</w:t>
      </w:r>
      <w:proofErr w:type="spellEnd"/>
      <w:r w:rsidRPr="00CA40DE">
        <w:rPr>
          <w:sz w:val="12"/>
        </w:rPr>
        <w:t xml:space="preserve"> rebuttal system itself. </w:t>
      </w:r>
      <w:proofErr w:type="gramStart"/>
      <w:r w:rsidRPr="00CA40DE">
        <w:rPr>
          <w:sz w:val="12"/>
        </w:rPr>
        <w:t>A number of</w:t>
      </w:r>
      <w:proofErr w:type="gramEnd"/>
      <w:r w:rsidRPr="00CA40DE">
        <w:rPr>
          <w:sz w:val="12"/>
        </w:rPr>
        <w:t xml:space="preserve"> the texts that have become canonical for the field take up the</w:t>
      </w:r>
      <w:r w:rsidRPr="00754326">
        <w:rPr>
          <w:sz w:val="12"/>
        </w:rPr>
        <w:t xml:space="preserv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w:t>
      </w:r>
      <w:proofErr w:type="gramStart"/>
      <w:r w:rsidRPr="00754326">
        <w:rPr>
          <w:sz w:val="12"/>
        </w:rPr>
        <w:t>human—that is</w:t>
      </w:r>
      <w:proofErr w:type="gramEnd"/>
      <w:r w:rsidRPr="00754326">
        <w:rPr>
          <w:sz w:val="12"/>
        </w:rPr>
        <w:t xml:space="preserve">, that one can’t rend apart the tool and the human, that the two are </w:t>
      </w:r>
      <w:proofErr w:type="spellStart"/>
      <w:r w:rsidRPr="00754326">
        <w:rPr>
          <w:sz w:val="12"/>
        </w:rPr>
        <w:t>coconstitutive</w:t>
      </w:r>
      <w:proofErr w:type="spellEnd"/>
      <w:r w:rsidRPr="00754326">
        <w:rPr>
          <w:sz w:val="12"/>
        </w:rPr>
        <w:t>. Philosophically, this idea has traveled under a couple of different names: Jacques Derrida theorizes what he calls “</w:t>
      </w:r>
      <w:proofErr w:type="spellStart"/>
      <w:r w:rsidRPr="00754326">
        <w:rPr>
          <w:sz w:val="12"/>
        </w:rPr>
        <w:t>originary</w:t>
      </w:r>
      <w:proofErr w:type="spellEnd"/>
      <w:r w:rsidRPr="00754326">
        <w:rPr>
          <w:sz w:val="12"/>
        </w:rPr>
        <w:t xml:space="preserve"> technicity,” and Bernard Stiegler writes extensively about what he terms “</w:t>
      </w:r>
      <w:proofErr w:type="spellStart"/>
      <w:r w:rsidRPr="00754326">
        <w:rPr>
          <w:sz w:val="12"/>
        </w:rPr>
        <w:t>originary</w:t>
      </w:r>
      <w:proofErr w:type="spellEnd"/>
      <w:r w:rsidRPr="00754326">
        <w:rPr>
          <w:sz w:val="12"/>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754326">
        <w:rPr>
          <w:sz w:val="12"/>
        </w:rPr>
        <w:t>originary</w:t>
      </w:r>
      <w:proofErr w:type="spellEnd"/>
      <w:r w:rsidRPr="00754326">
        <w:rPr>
          <w:sz w:val="12"/>
        </w:rPr>
        <w:t xml:space="preserve"> body: technology has not simply added itself, from the outside or after the fact, as a foreign body. Or at least this foreign or dangerous supplement is ‘</w:t>
      </w:r>
      <w:proofErr w:type="spellStart"/>
      <w:r w:rsidRPr="00754326">
        <w:rPr>
          <w:sz w:val="12"/>
        </w:rPr>
        <w:t>originarily</w:t>
      </w:r>
      <w:proofErr w:type="spellEnd"/>
      <w:r w:rsidRPr="00754326">
        <w:rPr>
          <w:sz w:val="12"/>
        </w:rPr>
        <w:t xml:space="preserve">’ at work and in place of the supposedly ideal interiority of the ‘body and soul.’ It is indeed at the heart of the heart.”7 </w:t>
      </w:r>
      <w:proofErr w:type="spellStart"/>
      <w:r w:rsidRPr="00754326">
        <w:rPr>
          <w:sz w:val="12"/>
        </w:rPr>
        <w:t>Originary</w:t>
      </w:r>
      <w:proofErr w:type="spellEnd"/>
      <w:r w:rsidRPr="00754326">
        <w:rPr>
          <w:sz w:val="12"/>
        </w:rPr>
        <w:t xml:space="preserve"> technicity works against the idea of technological alienation that emerged as a critique of industrialization: the idea that, through the development of technology, humans become </w:t>
      </w:r>
      <w:proofErr w:type="gramStart"/>
      <w:r w:rsidRPr="00754326">
        <w:rPr>
          <w:sz w:val="12"/>
        </w:rPr>
        <w:t>more and more</w:t>
      </w:r>
      <w:proofErr w:type="gramEnd"/>
      <w:r w:rsidRPr="00754326">
        <w:rPr>
          <w:sz w:val="12"/>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754326">
        <w:rPr>
          <w:sz w:val="12"/>
        </w:rPr>
        <w:t>factic</w:t>
      </w:r>
      <w:proofErr w:type="spellEnd"/>
      <w:r w:rsidRPr="00754326">
        <w:rPr>
          <w:sz w:val="12"/>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754326">
        <w:rPr>
          <w:sz w:val="12"/>
        </w:rPr>
        <w:t>WoLF</w:t>
      </w:r>
      <w:proofErr w:type="spellEnd"/>
      <w:r w:rsidRPr="00754326">
        <w:rPr>
          <w:sz w:val="12"/>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754326">
        <w:rPr>
          <w:sz w:val="12"/>
        </w:rPr>
        <w:t>irreality</w:t>
      </w:r>
      <w:proofErr w:type="spellEnd"/>
      <w:r w:rsidRPr="00754326">
        <w:rPr>
          <w:sz w:val="12"/>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754326">
        <w:rPr>
          <w:sz w:val="12"/>
        </w:rPr>
        <w:t>socioculturally</w:t>
      </w:r>
      <w:proofErr w:type="spellEnd"/>
      <w:r w:rsidRPr="00754326">
        <w:rPr>
          <w:sz w:val="12"/>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B16B7F">
        <w:rPr>
          <w:sz w:val="12"/>
          <w:szCs w:val="12"/>
        </w:rPr>
        <w:t xml:space="preserve">their insistence on a system of sex-differentiation that positions trans people as deceptive, fraudulent, </w:t>
      </w:r>
      <w:proofErr w:type="spellStart"/>
      <w:r w:rsidRPr="00B16B7F">
        <w:rPr>
          <w:sz w:val="12"/>
          <w:szCs w:val="12"/>
        </w:rPr>
        <w:t>constructedas</w:t>
      </w:r>
      <w:proofErr w:type="spellEnd"/>
      <w:r w:rsidRPr="00B16B7F">
        <w:rPr>
          <w:sz w:val="12"/>
          <w:szCs w:val="12"/>
        </w:rPr>
        <w:t>-constructions,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754326">
        <w:rPr>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754326">
        <w:rPr>
          <w:sz w:val="12"/>
        </w:rPr>
        <w:t>originary</w:t>
      </w:r>
      <w:proofErr w:type="spellEnd"/>
      <w:r w:rsidRPr="00754326">
        <w:rPr>
          <w:sz w:val="12"/>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754326">
        <w:rPr>
          <w:sz w:val="12"/>
        </w:rPr>
        <w:t>madeness</w:t>
      </w:r>
      <w:proofErr w:type="spellEnd"/>
      <w:r w:rsidRPr="00754326">
        <w:rPr>
          <w:sz w:val="12"/>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w:t>
      </w:r>
      <w:proofErr w:type="gramStart"/>
      <w:r w:rsidRPr="00754326">
        <w:rPr>
          <w:sz w:val="12"/>
        </w:rPr>
        <w:t>the</w:t>
      </w:r>
      <w:proofErr w:type="gramEnd"/>
      <w:r w:rsidRPr="00754326">
        <w:rPr>
          <w:sz w:val="12"/>
        </w:rPr>
        <w:t xml:space="preserv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754326">
        <w:rPr>
          <w:sz w:val="12"/>
        </w:rPr>
        <w:t>subhumanity</w:t>
      </w:r>
      <w:proofErr w:type="spellEnd"/>
      <w:r w:rsidRPr="00754326">
        <w:rPr>
          <w:sz w:val="12"/>
        </w:rPr>
        <w:t xml:space="preserve">: technological </w:t>
      </w:r>
      <w:proofErr w:type="spellStart"/>
      <w:r w:rsidRPr="00754326">
        <w:rPr>
          <w:sz w:val="12"/>
        </w:rPr>
        <w:t>constructedness</w:t>
      </w:r>
      <w:proofErr w:type="spellEnd"/>
      <w:r w:rsidRPr="00754326">
        <w:rPr>
          <w:sz w:val="12"/>
        </w:rPr>
        <w:t xml:space="preserve">. But the arc of the essay makes plain that the pejorative work of this conjecture is a product of psychic disavowal—that is, cis refusal to come to terms with their own technological </w:t>
      </w:r>
      <w:proofErr w:type="spellStart"/>
      <w:r w:rsidRPr="00754326">
        <w:rPr>
          <w:sz w:val="12"/>
        </w:rPr>
        <w:t>constructedness</w:t>
      </w:r>
      <w:proofErr w:type="spellEnd"/>
      <w:r w:rsidRPr="00754326">
        <w:rPr>
          <w:sz w:val="12"/>
        </w:rPr>
        <w:t xml:space="preserve">, projecting onto trans folks what they can’t bear to fully admit: the “revelation of the </w:t>
      </w:r>
      <w:proofErr w:type="spellStart"/>
      <w:r w:rsidRPr="00754326">
        <w:rPr>
          <w:sz w:val="12"/>
        </w:rPr>
        <w:t>constructedness</w:t>
      </w:r>
      <w:proofErr w:type="spellEnd"/>
      <w:r w:rsidRPr="00754326">
        <w:rPr>
          <w:sz w:val="12"/>
        </w:rPr>
        <w:t xml:space="preserve"> of the natural order” itself.15 Stryker writes that “confronting the implications of this </w:t>
      </w:r>
      <w:proofErr w:type="spellStart"/>
      <w:r w:rsidRPr="00754326">
        <w:rPr>
          <w:sz w:val="12"/>
        </w:rPr>
        <w:t>constructedness</w:t>
      </w:r>
      <w:proofErr w:type="spellEnd"/>
      <w:r w:rsidRPr="00754326">
        <w:rPr>
          <w:sz w:val="12"/>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754326">
        <w:rPr>
          <w:sz w:val="12"/>
        </w:rPr>
        <w:t>Posttranssexual</w:t>
      </w:r>
      <w:proofErr w:type="spellEnd"/>
      <w:r w:rsidRPr="00754326">
        <w:rPr>
          <w:sz w:val="12"/>
        </w:rPr>
        <w:t xml:space="preserve"> Manifesto,” widely understood as integral to the formation of trans studies, is similarly concerned with technicity, with questions of </w:t>
      </w:r>
      <w:proofErr w:type="spellStart"/>
      <w:r w:rsidRPr="00754326">
        <w:rPr>
          <w:sz w:val="12"/>
        </w:rPr>
        <w:t>madeness</w:t>
      </w:r>
      <w:proofErr w:type="spellEnd"/>
      <w:r w:rsidRPr="00754326">
        <w:rPr>
          <w:sz w:val="12"/>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754326">
        <w:rPr>
          <w:sz w:val="12"/>
        </w:rPr>
        <w:t>Coccinelle</w:t>
      </w:r>
      <w:proofErr w:type="spellEnd"/>
      <w:r w:rsidRPr="00754326">
        <w:rPr>
          <w:sz w:val="12"/>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754326">
        <w:rPr>
          <w:sz w:val="12"/>
        </w:rPr>
        <w:t>time period</w:t>
      </w:r>
      <w:proofErr w:type="gramEnd"/>
      <w:r w:rsidRPr="00754326">
        <w:rPr>
          <w:sz w:val="12"/>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w:t>
      </w:r>
      <w:r w:rsidRPr="008B5B13">
        <w:rPr>
          <w:u w:val="single"/>
        </w:rPr>
        <w:t>The foundational idea for the gender dysphoria clinics was first, to study an interesting and potentially fundable human aberration; second, to provide help, as they understood the term, for a “correctable problem.”20</w:t>
      </w:r>
      <w:r w:rsidRPr="0071283A">
        <w:rPr>
          <w:u w:val="single"/>
        </w:rPr>
        <w:t xml:space="preserve"> </w:t>
      </w:r>
      <w:r w:rsidRPr="00CA20FB">
        <w:rPr>
          <w:highlight w:val="green"/>
          <w:u w:val="single"/>
        </w:rPr>
        <w:t xml:space="preserve">There is a </w:t>
      </w:r>
      <w:r w:rsidRPr="008B5B13">
        <w:rPr>
          <w:rStyle w:val="Emphasis"/>
          <w:highlight w:val="green"/>
        </w:rPr>
        <w:t>narrative mimesis</w:t>
      </w:r>
      <w:r w:rsidRPr="00CA20FB">
        <w:rPr>
          <w:highlight w:val="green"/>
          <w:u w:val="single"/>
        </w:rPr>
        <w:t xml:space="preserve"> occurring here </w:t>
      </w:r>
      <w:r w:rsidRPr="008B5B13">
        <w:rPr>
          <w:rStyle w:val="Emphasis"/>
          <w:highlight w:val="green"/>
        </w:rPr>
        <w:t>wherein trans women are confirming, for the sake of legibility</w:t>
      </w:r>
      <w:r w:rsidRPr="0071283A">
        <w:rPr>
          <w:u w:val="single"/>
        </w:rPr>
        <w:t xml:space="preserve"> and access, </w:t>
      </w:r>
      <w:r w:rsidRPr="00CA20FB">
        <w:rPr>
          <w:highlight w:val="green"/>
          <w:u w:val="single"/>
        </w:rPr>
        <w:t xml:space="preserve">the accounts of femininity that medical professionals </w:t>
      </w:r>
      <w:r w:rsidRPr="005C597F">
        <w:rPr>
          <w:u w:val="single"/>
        </w:rPr>
        <w:t>expect</w:t>
      </w:r>
      <w:r w:rsidRPr="0071283A">
        <w:rPr>
          <w:u w:val="single"/>
        </w:rPr>
        <w:t>—one might also say “</w:t>
      </w:r>
      <w:r w:rsidRPr="005C597F">
        <w:rPr>
          <w:rStyle w:val="Emphasis"/>
          <w:highlight w:val="green"/>
        </w:rPr>
        <w:t>extort” or “demand”—from them.</w:t>
      </w:r>
      <w:r w:rsidRPr="00754326">
        <w:rPr>
          <w:sz w:val="12"/>
        </w:rPr>
        <w:t xml:space="preserve">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754326">
        <w:rPr>
          <w:sz w:val="12"/>
        </w:rPr>
        <w:t>medicopsychological</w:t>
      </w:r>
      <w:proofErr w:type="spellEnd"/>
      <w:r w:rsidRPr="00754326">
        <w:rPr>
          <w:sz w:val="12"/>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w:t>
      </w:r>
      <w:proofErr w:type="gramStart"/>
      <w:r w:rsidRPr="00754326">
        <w:rPr>
          <w:sz w:val="12"/>
        </w:rPr>
        <w:t>different,</w:t>
      </w:r>
      <w:proofErr w:type="gramEnd"/>
      <w:r w:rsidRPr="00754326">
        <w:rPr>
          <w:sz w:val="12"/>
        </w:rPr>
        <w:t xml:space="preserve"> here: she is positioning narrative as technology. Not only that: she is suggesting that, as far as transition is concerned, narrative is at least as important as surgery or hormones in the production of gender, the making of self-hood, the legibility of embodiment. </w:t>
      </w:r>
      <w:r w:rsidRPr="000C6318">
        <w:rPr>
          <w:rStyle w:val="StyleUnderline"/>
        </w:rPr>
        <w:t>“</w:t>
      </w:r>
      <w:r w:rsidRPr="000C6318">
        <w:rPr>
          <w:rStyle w:val="Emphasis"/>
          <w:highlight w:val="green"/>
        </w:rPr>
        <w:t>The clinic</w:t>
      </w:r>
      <w:r w:rsidRPr="000C6318">
        <w:rPr>
          <w:rStyle w:val="StyleUnderline"/>
        </w:rPr>
        <w:t>,” Stone argues, “</w:t>
      </w:r>
      <w:r w:rsidRPr="000C6318">
        <w:rPr>
          <w:rStyle w:val="Emphasis"/>
          <w:highlight w:val="green"/>
        </w:rPr>
        <w:t>is a technology of inscription</w:t>
      </w:r>
      <w:r w:rsidRPr="000C6318">
        <w:rPr>
          <w:rStyle w:val="StyleUnderline"/>
        </w:rPr>
        <w:t>.”</w:t>
      </w:r>
      <w:r w:rsidRPr="00754326">
        <w:rPr>
          <w:sz w:val="12"/>
        </w:rPr>
        <w:t xml:space="preserve">22 </w:t>
      </w:r>
      <w:r w:rsidRPr="000C6318">
        <w:rPr>
          <w:rStyle w:val="StyleUnderline"/>
          <w:highlight w:val="green"/>
        </w:rPr>
        <w:t>The story</w:t>
      </w:r>
      <w:r w:rsidRPr="00754326">
        <w:rPr>
          <w:sz w:val="12"/>
        </w:rPr>
        <w:t xml:space="preserve"> that is being </w:t>
      </w:r>
      <w:r w:rsidRPr="000C6318">
        <w:rPr>
          <w:rStyle w:val="StyleUnderline"/>
          <w:highlight w:val="green"/>
        </w:rPr>
        <w:t>written upon trans bodies</w:t>
      </w:r>
      <w:r w:rsidRPr="00754326">
        <w:rPr>
          <w:sz w:val="12"/>
        </w:rPr>
        <w:t xml:space="preserve"> </w:t>
      </w:r>
      <w:r w:rsidRPr="000C6318">
        <w:rPr>
          <w:rStyle w:val="StyleUnderline"/>
          <w:highlight w:val="green"/>
        </w:rPr>
        <w:t>in</w:t>
      </w:r>
      <w:r w:rsidRPr="00754326">
        <w:rPr>
          <w:sz w:val="12"/>
        </w:rPr>
        <w:t xml:space="preserve"> the early years of the </w:t>
      </w:r>
      <w:r w:rsidRPr="000C6318">
        <w:rPr>
          <w:rStyle w:val="StyleUnderline"/>
          <w:highlight w:val="green"/>
        </w:rPr>
        <w:t>Stanford</w:t>
      </w:r>
      <w:r w:rsidRPr="00754326">
        <w:rPr>
          <w:sz w:val="12"/>
        </w:rPr>
        <w:t xml:space="preserve"> program is one that </w:t>
      </w:r>
      <w:r w:rsidRPr="000C6318">
        <w:rPr>
          <w:rStyle w:val="Emphasis"/>
          <w:highlight w:val="green"/>
        </w:rPr>
        <w:t>confirms cisness</w:t>
      </w:r>
      <w:r w:rsidRPr="00754326">
        <w:rPr>
          <w:sz w:val="12"/>
        </w:rPr>
        <w:t xml:space="preserve">, that </w:t>
      </w:r>
      <w:r w:rsidRPr="00174D5D">
        <w:rPr>
          <w:rStyle w:val="StyleUnderline"/>
          <w:highlight w:val="green"/>
        </w:rPr>
        <w:t>props up idealized</w:t>
      </w:r>
      <w:r w:rsidRPr="00754326">
        <w:rPr>
          <w:sz w:val="12"/>
        </w:rPr>
        <w:t xml:space="preserve">, </w:t>
      </w:r>
      <w:r w:rsidRPr="00174D5D">
        <w:rPr>
          <w:rStyle w:val="StyleUnderline"/>
          <w:highlight w:val="green"/>
        </w:rPr>
        <w:t>normative</w:t>
      </w:r>
      <w:r w:rsidRPr="00754326">
        <w:rPr>
          <w:sz w:val="12"/>
        </w:rPr>
        <w:t xml:space="preserve">, bourgeois, and </w:t>
      </w:r>
      <w:r w:rsidRPr="00A37E01">
        <w:rPr>
          <w:rStyle w:val="StyleUnderline"/>
          <w:highlight w:val="green"/>
        </w:rPr>
        <w:t>binary gender difference</w:t>
      </w:r>
      <w:r w:rsidRPr="00754326">
        <w:rPr>
          <w:sz w:val="12"/>
        </w:rPr>
        <w:t xml:space="preserve">. It is also one that </w:t>
      </w:r>
      <w:r w:rsidRPr="00E0167C">
        <w:rPr>
          <w:rStyle w:val="StyleUnderline"/>
          <w:highlight w:val="green"/>
        </w:rPr>
        <w:t xml:space="preserve">erases </w:t>
      </w:r>
      <w:proofErr w:type="gramStart"/>
      <w:r w:rsidRPr="00E0167C">
        <w:rPr>
          <w:rStyle w:val="StyleUnderline"/>
          <w:highlight w:val="green"/>
        </w:rPr>
        <w:t>actually existing</w:t>
      </w:r>
      <w:proofErr w:type="gramEnd"/>
      <w:r w:rsidRPr="00E0167C">
        <w:rPr>
          <w:rStyle w:val="StyleUnderline"/>
          <w:highlight w:val="green"/>
        </w:rPr>
        <w:t xml:space="preserve"> trans people</w:t>
      </w:r>
      <w:r w:rsidRPr="00754326">
        <w:rPr>
          <w:sz w:val="12"/>
        </w:rPr>
        <w:t xml:space="preserve"> (</w:t>
      </w:r>
      <w:r w:rsidRPr="00E0167C">
        <w:rPr>
          <w:rStyle w:val="StyleUnderline"/>
          <w:highlight w:val="green"/>
        </w:rPr>
        <w:t>and</w:t>
      </w:r>
      <w:r w:rsidRPr="00754326">
        <w:rPr>
          <w:sz w:val="12"/>
        </w:rPr>
        <w:t xml:space="preserve"> all </w:t>
      </w:r>
      <w:r w:rsidRPr="00E0167C">
        <w:rPr>
          <w:rStyle w:val="StyleUnderline"/>
          <w:highlight w:val="green"/>
        </w:rPr>
        <w:t>nonideal cis people</w:t>
      </w:r>
      <w:r w:rsidRPr="00754326">
        <w:rPr>
          <w:sz w:val="12"/>
        </w:rPr>
        <w:t xml:space="preserve">, for that matter). </w:t>
      </w:r>
      <w:r w:rsidRPr="00E97449">
        <w:rPr>
          <w:rStyle w:val="StyleUnderline"/>
          <w:highlight w:val="green"/>
        </w:rPr>
        <w:t>If “the highest purpose of the transsexual is to</w:t>
      </w:r>
      <w:r w:rsidRPr="00754326">
        <w:rPr>
          <w:sz w:val="12"/>
        </w:rPr>
        <w:t xml:space="preserve"> erase h/</w:t>
      </w:r>
      <w:proofErr w:type="spellStart"/>
      <w:r w:rsidRPr="00754326">
        <w:rPr>
          <w:sz w:val="12"/>
        </w:rPr>
        <w:t>erself</w:t>
      </w:r>
      <w:proofErr w:type="spellEnd"/>
      <w:r w:rsidRPr="00754326">
        <w:rPr>
          <w:sz w:val="12"/>
        </w:rPr>
        <w:t xml:space="preserve">, to </w:t>
      </w:r>
      <w:r w:rsidRPr="0045567B">
        <w:rPr>
          <w:rStyle w:val="StyleUnderline"/>
          <w:highlight w:val="green"/>
        </w:rPr>
        <w:t>fade into the ‘normal’ population as soon as possible,”</w:t>
      </w:r>
      <w:r w:rsidRPr="00754326">
        <w:rPr>
          <w:sz w:val="12"/>
        </w:rPr>
        <w:t xml:space="preserve"> then it is exceedingly difficult to “generate a </w:t>
      </w:r>
      <w:proofErr w:type="spellStart"/>
      <w:r w:rsidRPr="00754326">
        <w:rPr>
          <w:sz w:val="12"/>
        </w:rPr>
        <w:t>counterdiscourse</w:t>
      </w:r>
      <w:proofErr w:type="spellEnd"/>
      <w:r w:rsidRPr="00754326">
        <w:rPr>
          <w:sz w:val="12"/>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1D3D87">
        <w:rPr>
          <w:rStyle w:val="StyleUnderline"/>
        </w:rPr>
        <w:t xml:space="preserve">the dominance of </w:t>
      </w:r>
      <w:r w:rsidRPr="00922F12">
        <w:rPr>
          <w:rStyle w:val="StyleUnderline"/>
          <w:highlight w:val="green"/>
        </w:rPr>
        <w:t xml:space="preserve">this narrative disappears the complexity and nuance of trans </w:t>
      </w:r>
      <w:r w:rsidRPr="00E428B4">
        <w:rPr>
          <w:rStyle w:val="StyleUnderline"/>
          <w:highlight w:val="green"/>
        </w:rPr>
        <w:t>experiences.</w:t>
      </w:r>
      <w:r w:rsidRPr="00E428B4">
        <w:rPr>
          <w:sz w:val="12"/>
          <w:highlight w:val="green"/>
        </w:rPr>
        <w:t xml:space="preserve"> </w:t>
      </w:r>
      <w:r w:rsidRPr="00E428B4">
        <w:rPr>
          <w:rStyle w:val="Emphasis"/>
          <w:highlight w:val="green"/>
        </w:rPr>
        <w:t xml:space="preserve">This matters </w:t>
      </w:r>
      <w:r w:rsidRPr="00E428B4">
        <w:rPr>
          <w:rStyle w:val="StyleUnderline"/>
          <w:highlight w:val="green"/>
        </w:rPr>
        <w:t>because</w:t>
      </w:r>
      <w:r w:rsidRPr="00E428B4">
        <w:rPr>
          <w:sz w:val="12"/>
          <w:highlight w:val="green"/>
        </w:rPr>
        <w:t xml:space="preserve"> </w:t>
      </w:r>
      <w:r w:rsidRPr="00E428B4">
        <w:rPr>
          <w:highlight w:val="green"/>
          <w:u w:val="single"/>
        </w:rPr>
        <w:t xml:space="preserve">the stories </w:t>
      </w:r>
      <w:r w:rsidRPr="00CA20FB">
        <w:rPr>
          <w:highlight w:val="green"/>
          <w:u w:val="single"/>
        </w:rPr>
        <w:t>we tell</w:t>
      </w:r>
      <w:r w:rsidRPr="007B38BC">
        <w:rPr>
          <w:u w:val="single"/>
        </w:rPr>
        <w:t xml:space="preserve">, need to tell, </w:t>
      </w:r>
      <w:r w:rsidRPr="007B38BC">
        <w:rPr>
          <w:highlight w:val="green"/>
          <w:u w:val="single"/>
        </w:rPr>
        <w:t xml:space="preserve">about how </w:t>
      </w:r>
      <w:r w:rsidRPr="00CA20FB">
        <w:rPr>
          <w:highlight w:val="green"/>
          <w:u w:val="single"/>
        </w:rPr>
        <w:t xml:space="preserve">and what we are </w:t>
      </w:r>
      <w:r w:rsidRPr="00CA4AB7">
        <w:rPr>
          <w:u w:val="single"/>
        </w:rPr>
        <w:t xml:space="preserve">aren’t mere fictions—they </w:t>
      </w:r>
      <w:r w:rsidRPr="00CA20FB">
        <w:rPr>
          <w:highlight w:val="green"/>
          <w:u w:val="single"/>
        </w:rPr>
        <w:t xml:space="preserve">construct our embodied lives. </w:t>
      </w:r>
      <w:r w:rsidRPr="00927243">
        <w:rPr>
          <w:rStyle w:val="Emphasis"/>
          <w:highlight w:val="green"/>
        </w:rPr>
        <w:t>Different stories are different technologies</w:t>
      </w:r>
      <w:r w:rsidRPr="00CA20FB">
        <w:rPr>
          <w:highlight w:val="green"/>
          <w:u w:val="single"/>
        </w:rPr>
        <w:t xml:space="preserve">; they </w:t>
      </w:r>
      <w:r w:rsidRPr="00927243">
        <w:rPr>
          <w:rStyle w:val="Emphasis"/>
          <w:highlight w:val="green"/>
        </w:rPr>
        <w:t>produce different beings</w:t>
      </w:r>
      <w:r w:rsidRPr="00CA20FB">
        <w:rPr>
          <w:highlight w:val="green"/>
          <w:u w:val="single"/>
        </w:rPr>
        <w:t xml:space="preserve">, allow </w:t>
      </w:r>
      <w:r w:rsidRPr="00443E15">
        <w:rPr>
          <w:rStyle w:val="Emphasis"/>
          <w:highlight w:val="green"/>
        </w:rPr>
        <w:t>making and remaking on other terms</w:t>
      </w:r>
      <w:r w:rsidRPr="00443E15">
        <w:rPr>
          <w:rStyle w:val="Emphasis"/>
        </w:rPr>
        <w:t xml:space="preserve">. </w:t>
      </w:r>
    </w:p>
    <w:p w14:paraId="729F6679" w14:textId="77777777" w:rsidR="005633F4" w:rsidRDefault="005633F4" w:rsidP="00617491">
      <w:pPr>
        <w:rPr>
          <w:rStyle w:val="Emphasis"/>
        </w:rPr>
      </w:pPr>
    </w:p>
    <w:p w14:paraId="35AB22C8" w14:textId="77777777" w:rsidR="00617491" w:rsidRDefault="00617491" w:rsidP="00617491">
      <w:pPr>
        <w:pStyle w:val="Heading4"/>
      </w:pPr>
      <w:r>
        <w:t xml:space="preserve">The labor market and clinic as </w:t>
      </w:r>
      <w:proofErr w:type="gramStart"/>
      <w:r>
        <w:t>social</w:t>
      </w:r>
      <w:proofErr w:type="gramEnd"/>
      <w:r>
        <w:t xml:space="preserve"> have never been the site of liberation. </w:t>
      </w:r>
      <w:r w:rsidRPr="00EA1E0B">
        <w:t>“</w:t>
      </w:r>
      <w:r w:rsidRPr="00E8398E">
        <w:rPr>
          <w:sz w:val="10"/>
          <w:szCs w:val="6"/>
        </w:rPr>
        <w:t xml:space="preserve">The problem all along has been that </w:t>
      </w:r>
      <w:r w:rsidRPr="00E8398E">
        <w:rPr>
          <w:u w:val="single"/>
        </w:rPr>
        <w:t>it’s much too hard and far too rare that people get to transition</w:t>
      </w:r>
      <w:r w:rsidRPr="002740B6">
        <w:rPr>
          <w:szCs w:val="26"/>
          <w:u w:val="single"/>
        </w:rPr>
        <w:t>. And</w:t>
      </w:r>
      <w:r w:rsidRPr="002740B6">
        <w:rPr>
          <w:u w:val="single"/>
        </w:rPr>
        <w:t xml:space="preserve"> </w:t>
      </w:r>
      <w:r w:rsidRPr="00E8398E">
        <w:rPr>
          <w:u w:val="single"/>
        </w:rPr>
        <w:t>no one has gotten to transition freely on their own</w:t>
      </w:r>
      <w:r w:rsidRPr="00226E1E">
        <w:rPr>
          <w:u w:val="single"/>
        </w:rPr>
        <w:t xml:space="preserve"> </w:t>
      </w:r>
      <w:r w:rsidRPr="00E8398E">
        <w:rPr>
          <w:u w:val="single"/>
        </w:rPr>
        <w:t>terms because the value of transition has been pegged all along to the social forms demanded by the labor market</w:t>
      </w:r>
      <w:r>
        <w:rPr>
          <w:u w:val="single"/>
        </w:rPr>
        <w:t>.</w:t>
      </w:r>
      <w:r w:rsidRPr="00EA1E0B">
        <w:t>”</w:t>
      </w:r>
      <w:r w:rsidRPr="00F679BB">
        <w:rPr>
          <w:rStyle w:val="FootnoteReference"/>
        </w:rPr>
        <w:footnoteReference w:id="16"/>
      </w:r>
    </w:p>
    <w:p w14:paraId="0162138C" w14:textId="77777777" w:rsidR="00617491" w:rsidRDefault="00617491" w:rsidP="00617491">
      <w:pPr>
        <w:pStyle w:val="Heading4"/>
      </w:pPr>
    </w:p>
    <w:p w14:paraId="2A94A0E0" w14:textId="77777777" w:rsidR="00617491" w:rsidRPr="0087214B" w:rsidRDefault="00617491" w:rsidP="00617491">
      <w:pPr>
        <w:pStyle w:val="Heading4"/>
      </w:pPr>
      <w:r>
        <w:t xml:space="preserve">Sexology </w:t>
      </w:r>
      <w:r w:rsidRPr="00B80DE0">
        <w:t>invented gender identity</w:t>
      </w:r>
      <w:r>
        <w:t xml:space="preserve"> as a gatekeeping device to restrict access to transition</w:t>
      </w:r>
      <w:r w:rsidRPr="006E0869">
        <w:t xml:space="preserve"> </w:t>
      </w:r>
      <w:r>
        <w:t xml:space="preserve">along racialized and classed lines. It divided sexuality from gender with the idea that ‘sexuality is who you want to go to bed with, gender is who you want to go to bed </w:t>
      </w:r>
      <w:proofErr w:type="gramStart"/>
      <w:r>
        <w:t>as’</w:t>
      </w:r>
      <w:proofErr w:type="gramEnd"/>
      <w:r>
        <w:t>.</w:t>
      </w:r>
    </w:p>
    <w:p w14:paraId="22EC8200" w14:textId="77777777" w:rsidR="00617491" w:rsidRDefault="00617491" w:rsidP="00617491">
      <w:pPr>
        <w:pStyle w:val="Heading4"/>
      </w:pPr>
    </w:p>
    <w:p w14:paraId="66440A0F" w14:textId="77777777" w:rsidR="00617491" w:rsidRDefault="00617491" w:rsidP="00617491">
      <w:pPr>
        <w:pStyle w:val="Heading4"/>
      </w:pPr>
      <w:r>
        <w:t xml:space="preserve">There is nothing to be saved or redeemed in the clinic. I’m not asking you to save transness, I’m asking you to let it go. </w:t>
      </w:r>
    </w:p>
    <w:p w14:paraId="5B42D1A7" w14:textId="77777777" w:rsidR="00617491" w:rsidRDefault="00617491" w:rsidP="00617491">
      <w:pPr>
        <w:pStyle w:val="Heading4"/>
      </w:pPr>
    </w:p>
    <w:p w14:paraId="2D71E0EA" w14:textId="77777777" w:rsidR="00617491" w:rsidRPr="00414506" w:rsidRDefault="00617491" w:rsidP="00617491">
      <w:pPr>
        <w:pStyle w:val="Heading4"/>
      </w:pPr>
      <w:r>
        <w:t xml:space="preserve">Vote </w:t>
      </w:r>
      <w:proofErr w:type="spellStart"/>
      <w:r>
        <w:t>aff</w:t>
      </w:r>
      <w:proofErr w:type="spellEnd"/>
      <w:r>
        <w:t xml:space="preserve"> to de-idealize transness, as a method to orient towards transition.</w:t>
      </w:r>
    </w:p>
    <w:p w14:paraId="04CE4468" w14:textId="77777777" w:rsidR="00617491" w:rsidRPr="000C427B" w:rsidRDefault="00617491" w:rsidP="00617491">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AE60C5">
        <w:rPr>
          <w:sz w:val="12"/>
        </w:rPr>
        <w:t>(Branson, Shuli. (2023). </w:t>
      </w:r>
      <w:r w:rsidRPr="00AE60C5">
        <w:rPr>
          <w:i/>
          <w:iCs/>
          <w:sz w:val="12"/>
        </w:rPr>
        <w:t xml:space="preserve">For a </w:t>
      </w:r>
      <w:proofErr w:type="spellStart"/>
      <w:r w:rsidRPr="00AE60C5">
        <w:rPr>
          <w:i/>
          <w:iCs/>
          <w:sz w:val="12"/>
        </w:rPr>
        <w:t>Tranarchist</w:t>
      </w:r>
      <w:proofErr w:type="spellEnd"/>
      <w:r w:rsidRPr="00AE60C5">
        <w:rPr>
          <w:i/>
          <w:iCs/>
          <w:sz w:val="12"/>
        </w:rPr>
        <w:t xml:space="preserve"> Feminism: Transition as Care and Struggle</w:t>
      </w:r>
      <w:r w:rsidRPr="00AE60C5">
        <w:rPr>
          <w:sz w:val="12"/>
        </w:rPr>
        <w:t xml:space="preserve">. PM Press. https://blog.pmpress.org/2023/07/20/for-a-tranarchist-feminism-transition-as-care-and-struggle/) </w:t>
      </w:r>
      <w:proofErr w:type="spellStart"/>
      <w:r w:rsidRPr="00AE60C5">
        <w:rPr>
          <w:sz w:val="12"/>
        </w:rPr>
        <w:t>Hermetica</w:t>
      </w:r>
      <w:proofErr w:type="spellEnd"/>
    </w:p>
    <w:p w14:paraId="7823039F" w14:textId="77777777" w:rsidR="00617491" w:rsidRPr="002225BE" w:rsidRDefault="00617491" w:rsidP="00617491">
      <w:pPr>
        <w:rPr>
          <w:sz w:val="14"/>
        </w:rPr>
      </w:pPr>
      <w:r w:rsidRPr="000E35F7">
        <w:rPr>
          <w:u w:val="single"/>
        </w:rPr>
        <w:t>Though our cultural imaginary of transness might smooth it over, the embodied experience of being seen as trans is another instance of perceptual trouble that contains both possibility and violence. The embodiment of transness itself exposes again the contradictions of binary colonial gender</w:t>
      </w:r>
      <w:r w:rsidRPr="000E35F7">
        <w:rPr>
          <w:sz w:val="14"/>
        </w:rPr>
        <w:t xml:space="preserve">. Moving from “misrecognition” to “recognition” is “a rare privilege for trans folks,” Hil Malatino reminds us (2022: 77). Malatino describes the “trans genre of misrecognition” (2022: 53), slightly different from the clocking that Stanley discusses, where general deviance is punished. In outlining this misrecognition, </w:t>
      </w:r>
      <w:r w:rsidRPr="000E35F7">
        <w:rPr>
          <w:u w:val="single"/>
        </w:rPr>
        <w:t xml:space="preserve">Malatino critiques a </w:t>
      </w:r>
      <w:proofErr w:type="spellStart"/>
      <w:r w:rsidRPr="000E35F7">
        <w:rPr>
          <w:u w:val="single"/>
        </w:rPr>
        <w:t>transnormative</w:t>
      </w:r>
      <w:proofErr w:type="spellEnd"/>
      <w:r w:rsidRPr="000E35F7">
        <w:rPr>
          <w:u w:val="single"/>
        </w:rPr>
        <w:t xml:space="preserve"> </w:t>
      </w:r>
      <w:proofErr w:type="spellStart"/>
      <w:r w:rsidRPr="000E35F7">
        <w:rPr>
          <w:u w:val="single"/>
        </w:rPr>
        <w:t>medicalist</w:t>
      </w:r>
      <w:proofErr w:type="spellEnd"/>
      <w:r w:rsidRPr="000E35F7">
        <w:rPr>
          <w:u w:val="single"/>
        </w:rPr>
        <w:t xml:space="preserve"> future-oriented narrative of transition where the goal would be t of to escape and overcome </w:t>
      </w:r>
      <w:proofErr w:type="gramStart"/>
      <w:r w:rsidRPr="000E35F7">
        <w:rPr>
          <w:u w:val="single"/>
        </w:rPr>
        <w:t>all of</w:t>
      </w:r>
      <w:proofErr w:type="gramEnd"/>
      <w:r w:rsidRPr="000E35F7">
        <w:rPr>
          <w:u w:val="single"/>
        </w:rPr>
        <w:t xml:space="preserve"> the moments of misgendering, misrecognition, the daily violences trans people are subjected to by approximating cisgender.</w:t>
      </w:r>
      <w:r w:rsidRPr="000E35F7">
        <w:rPr>
          <w:sz w:val="14"/>
        </w:rPr>
        <w:t xml:space="preserve"> Indeed, Malatino, narrating their own experience of being misnamed at a work meeting, discusses the perpetual dissonance between perception and internal experience: “how our interpellation and positioning in the world might be clashing with our own </w:t>
      </w:r>
      <w:proofErr w:type="spellStart"/>
      <w:r w:rsidRPr="000E35F7">
        <w:rPr>
          <w:sz w:val="14"/>
        </w:rPr>
        <w:t>selfunderstanding</w:t>
      </w:r>
      <w:proofErr w:type="spellEnd"/>
      <w:r w:rsidRPr="000E35F7">
        <w:rPr>
          <w:sz w:val="14"/>
        </w:rPr>
        <w:t xml:space="preserve">” (2022: 53-54). Malatino hazards that this disorientation, this dissonance “might very well be the only kind of subjectification that [they] understand intimately” (2022: 54): “a structure of recognition that feels like it almost encompasses the complex history of living in a trans, intersex body” (2005: 55). This structure of recognition Malatino claims as nonbinary, though of course it has reference to the binaries that are not being correctly embodied. But the nonbinary, for Malatino, sits in the interstices of cis and transgender, a place where most trans people </w:t>
      </w:r>
      <w:proofErr w:type="gramStart"/>
      <w:r w:rsidRPr="000E35F7">
        <w:rPr>
          <w:sz w:val="14"/>
        </w:rPr>
        <w:t>actually live</w:t>
      </w:r>
      <w:proofErr w:type="gramEnd"/>
      <w:r w:rsidRPr="000E35F7">
        <w:rPr>
          <w:sz w:val="14"/>
        </w:rPr>
        <w:t xml:space="preserve">. </w:t>
      </w:r>
      <w:r w:rsidRPr="000E35F7">
        <w:rPr>
          <w:u w:val="single"/>
        </w:rPr>
        <w:t>When we ground our understanding of transness in this mutual encounter based in (mis)recognition—since it could go either way, another binary—Malatino explains elsewhere</w:t>
      </w:r>
      <w:r w:rsidRPr="002E6B49">
        <w:rPr>
          <w:u w:val="single"/>
        </w:rPr>
        <w:t xml:space="preserve"> “</w:t>
      </w:r>
      <w:r w:rsidRPr="00134232">
        <w:rPr>
          <w:rStyle w:val="Emphasis"/>
          <w:highlight w:val="green"/>
        </w:rPr>
        <w:t>recognition comes to us in the form of a gift</w:t>
      </w:r>
      <w:r w:rsidRPr="002E6B49">
        <w:rPr>
          <w:u w:val="single"/>
        </w:rPr>
        <w:t>” (</w:t>
      </w:r>
      <w:r w:rsidRPr="00285328">
        <w:rPr>
          <w:sz w:val="14"/>
        </w:rPr>
        <w:t xml:space="preserve">2020). Malatino quotes McKenzie Wark in conversation with Andrea Long Chu: “But I think if you start, first, with just the dyad, a me and </w:t>
      </w:r>
      <w:proofErr w:type="gramStart"/>
      <w:r w:rsidRPr="00285328">
        <w:rPr>
          <w:sz w:val="14"/>
        </w:rPr>
        <w:t>a you</w:t>
      </w:r>
      <w:proofErr w:type="gramEnd"/>
      <w:r w:rsidRPr="00285328">
        <w:rPr>
          <w:sz w:val="14"/>
        </w:rPr>
        <w:t xml:space="preserve">, then one starts as </w:t>
      </w:r>
      <w:r w:rsidRPr="00392673">
        <w:rPr>
          <w:sz w:val="14"/>
        </w:rPr>
        <w:t xml:space="preserve">a supplicant, requiring that the other give gender back to me. And for us, </w:t>
      </w:r>
      <w:r w:rsidRPr="00392673">
        <w:rPr>
          <w:u w:val="single"/>
        </w:rPr>
        <w:t>for trans people, it’s in the way we are asking; in that, for us to be free to be ourselves is to insist that others give recognition to our gender</w:t>
      </w:r>
      <w:r w:rsidRPr="00392673">
        <w:rPr>
          <w:sz w:val="14"/>
        </w:rPr>
        <w:t>” (Malatino 202</w:t>
      </w:r>
      <w:r w:rsidRPr="00285328">
        <w:rPr>
          <w:sz w:val="14"/>
        </w:rPr>
        <w:t>0</w:t>
      </w:r>
      <w:r w:rsidRPr="008C7ECE">
        <w:rPr>
          <w:sz w:val="14"/>
        </w:rPr>
        <w:t xml:space="preserve">). </w:t>
      </w:r>
      <w:r w:rsidRPr="008C7ECE">
        <w:rPr>
          <w:u w:val="single"/>
        </w:rPr>
        <w:t xml:space="preserve">There is a paradox in </w:t>
      </w:r>
      <w:r w:rsidRPr="008C7ECE">
        <w:rPr>
          <w:highlight w:val="green"/>
          <w:u w:val="single"/>
        </w:rPr>
        <w:t>this</w:t>
      </w:r>
      <w:r w:rsidRPr="008C7ECE">
        <w:rPr>
          <w:u w:val="single"/>
        </w:rPr>
        <w:t xml:space="preserve"> moment, however, since it </w:t>
      </w:r>
      <w:r w:rsidRPr="00257C2A">
        <w:rPr>
          <w:highlight w:val="green"/>
          <w:u w:val="single"/>
        </w:rPr>
        <w:t>is “identity assignation”—</w:t>
      </w:r>
      <w:r w:rsidRPr="001E3EAD">
        <w:rPr>
          <w:u w:val="single"/>
        </w:rPr>
        <w:t xml:space="preserve">the formation of </w:t>
      </w:r>
      <w:r w:rsidRPr="00257C2A">
        <w:rPr>
          <w:highlight w:val="green"/>
          <w:u w:val="single"/>
        </w:rPr>
        <w:t>the individual subject, caught in a singular</w:t>
      </w:r>
      <w:r w:rsidRPr="00257C2A">
        <w:rPr>
          <w:u w:val="single"/>
        </w:rPr>
        <w:t>6</w:t>
      </w:r>
      <w:r w:rsidRPr="001E3EAD">
        <w:rPr>
          <w:u w:val="single"/>
        </w:rPr>
        <w:t xml:space="preserve"> </w:t>
      </w:r>
      <w:r w:rsidRPr="00257C2A">
        <w:rPr>
          <w:highlight w:val="green"/>
          <w:u w:val="single"/>
        </w:rPr>
        <w:t>identity</w:t>
      </w:r>
      <w:r w:rsidRPr="001E3EAD">
        <w:rPr>
          <w:u w:val="single"/>
        </w:rPr>
        <w:t xml:space="preserve"> as we think about it politically—that is actually the result of a social situation determined through the gendered regime of sight that makes us feel the need to categorize bodies hierarchically</w:t>
      </w:r>
      <w:r w:rsidRPr="001E3EAD">
        <w:rPr>
          <w:sz w:val="14"/>
        </w:rPr>
        <w:t xml:space="preserve">. In the social structure we currently inhabit, we want to receive that gift—and quite often we don’t. </w:t>
      </w:r>
      <w:r w:rsidRPr="001E3EAD">
        <w:rPr>
          <w:rStyle w:val="StyleUnderline"/>
        </w:rPr>
        <w:t xml:space="preserve">But a trans anarchist prefiguration would point to the time and place where we can refuse the gift of gender. </w:t>
      </w:r>
      <w:r w:rsidRPr="003502CC">
        <w:rPr>
          <w:highlight w:val="green"/>
          <w:u w:val="single"/>
        </w:rPr>
        <w:t xml:space="preserve">If </w:t>
      </w:r>
      <w:r w:rsidRPr="00285328">
        <w:rPr>
          <w:highlight w:val="green"/>
          <w:u w:val="single"/>
        </w:rPr>
        <w:t xml:space="preserve">we want to get to the </w:t>
      </w:r>
      <w:r w:rsidRPr="003502CC">
        <w:rPr>
          <w:rStyle w:val="Emphasis"/>
          <w:highlight w:val="green"/>
        </w:rPr>
        <w:t>desire</w:t>
      </w:r>
      <w:r w:rsidRPr="00285328">
        <w:rPr>
          <w:highlight w:val="green"/>
          <w:u w:val="single"/>
        </w:rPr>
        <w:t xml:space="preserve"> that </w:t>
      </w:r>
      <w:r w:rsidRPr="003502CC">
        <w:rPr>
          <w:rStyle w:val="Emphasis"/>
          <w:highlight w:val="green"/>
        </w:rPr>
        <w:t>underpins transness</w:t>
      </w:r>
      <w:r w:rsidRPr="00285328">
        <w:rPr>
          <w:highlight w:val="green"/>
          <w:u w:val="single"/>
        </w:rPr>
        <w:t>, we can’t imagine that it is simply to feel a snug fit within recognition</w:t>
      </w:r>
      <w:r w:rsidRPr="002E6B49">
        <w:rPr>
          <w:u w:val="single"/>
        </w:rPr>
        <w:t xml:space="preserve">, because </w:t>
      </w:r>
      <w:r w:rsidRPr="002654D2">
        <w:rPr>
          <w:u w:val="single"/>
        </w:rPr>
        <w:t xml:space="preserve">as Malatino notes, the actual experience of trans embodiment is a series of dissonances and misrecognitions that make us feel our bodies as “fundamentally </w:t>
      </w:r>
      <w:proofErr w:type="spellStart"/>
      <w:r w:rsidRPr="002654D2">
        <w:rPr>
          <w:u w:val="single"/>
        </w:rPr>
        <w:t>disruptable</w:t>
      </w:r>
      <w:proofErr w:type="spellEnd"/>
      <w:r w:rsidRPr="002654D2">
        <w:rPr>
          <w:u w:val="single"/>
        </w:rPr>
        <w:t>”</w:t>
      </w:r>
      <w:r w:rsidRPr="00285328">
        <w:rPr>
          <w:sz w:val="14"/>
        </w:rPr>
        <w:t xml:space="preserve"> (2022: 76): “many trans subjects experience ‘passing’ only in discontinuous, situationally dependent ways” (2022: 28), making this linear view of </w:t>
      </w:r>
      <w:r w:rsidRPr="00735979">
        <w:rPr>
          <w:sz w:val="14"/>
        </w:rPr>
        <w:t xml:space="preserve">transition “inadequate.” </w:t>
      </w:r>
      <w:r w:rsidRPr="00735979">
        <w:rPr>
          <w:rStyle w:val="StyleUnderline"/>
        </w:rPr>
        <w:t>Against this form of transition and recognition</w:t>
      </w:r>
      <w:r w:rsidRPr="00735979">
        <w:rPr>
          <w:sz w:val="14"/>
        </w:rPr>
        <w:t xml:space="preserve">, Malatino asks “how trans subjects might (and do) cultivate forms of self-regard and intracommunal recognition that bolster our ability to see ourselves—and love ourselves, and each other—even as crucial forms of intersubjective gendered recognition are withheld” (2022: 29). </w:t>
      </w:r>
      <w:r w:rsidRPr="00735979">
        <w:rPr>
          <w:sz w:val="14"/>
          <w:szCs w:val="14"/>
        </w:rPr>
        <w:t xml:space="preserve">Our </w:t>
      </w:r>
      <w:proofErr w:type="spellStart"/>
      <w:r w:rsidRPr="00735979">
        <w:rPr>
          <w:sz w:val="14"/>
          <w:szCs w:val="14"/>
        </w:rPr>
        <w:t>disruptable</w:t>
      </w:r>
      <w:proofErr w:type="spellEnd"/>
      <w:r w:rsidRPr="00735979">
        <w:rPr>
          <w:sz w:val="14"/>
          <w:szCs w:val="14"/>
        </w:rPr>
        <w:t xml:space="preserve"> bodies might also embody disruption. </w:t>
      </w:r>
      <w:r w:rsidRPr="00735979">
        <w:rPr>
          <w:sz w:val="14"/>
        </w:rPr>
        <w:t xml:space="preserve">Malatino suggests we reframe our understanding of transition, away from a goal of some perfect or perfectible gender identity—especially since so few people actually have access to achieving </w:t>
      </w:r>
      <w:r w:rsidRPr="00735979">
        <w:rPr>
          <w:rStyle w:val="StyleUnderline"/>
        </w:rPr>
        <w:t>this mythical idea—</w:t>
      </w:r>
      <w:r w:rsidRPr="00735979">
        <w:rPr>
          <w:u w:val="single"/>
        </w:rPr>
        <w:t xml:space="preserve">instead emphasizing the “interregnum,” transition as a process of becoming: “a moment of foment, generation, complexity, and fervor, rife with </w:t>
      </w:r>
      <w:r w:rsidRPr="00735979">
        <w:rPr>
          <w:rStyle w:val="Emphasis"/>
        </w:rPr>
        <w:t>unexpected partnerships</w:t>
      </w:r>
      <w:r w:rsidRPr="00735979">
        <w:rPr>
          <w:u w:val="single"/>
        </w:rPr>
        <w:t xml:space="preserve">, </w:t>
      </w:r>
      <w:r w:rsidRPr="00735979">
        <w:rPr>
          <w:rStyle w:val="Emphasis"/>
        </w:rPr>
        <w:t>chance events</w:t>
      </w:r>
      <w:r w:rsidRPr="00735979">
        <w:rPr>
          <w:u w:val="single"/>
        </w:rPr>
        <w:t xml:space="preserve">, and </w:t>
      </w:r>
      <w:r w:rsidRPr="00735979">
        <w:rPr>
          <w:rStyle w:val="Emphasis"/>
        </w:rPr>
        <w:t>connections</w:t>
      </w:r>
      <w:r w:rsidRPr="00735979">
        <w:rPr>
          <w:u w:val="single"/>
        </w:rPr>
        <w:t xml:space="preserve"> fortuitous and less so; a space of looseness and possibility, not yet </w:t>
      </w:r>
      <w:proofErr w:type="spellStart"/>
      <w:r w:rsidRPr="00735979">
        <w:rPr>
          <w:u w:val="single"/>
        </w:rPr>
        <w:t>overcoded</w:t>
      </w:r>
      <w:proofErr w:type="spellEnd"/>
      <w:r w:rsidRPr="00735979">
        <w:rPr>
          <w:u w:val="single"/>
        </w:rPr>
        <w:t xml:space="preserve"> and fixed in meaning, signification, or representative economy”</w:t>
      </w:r>
      <w:r w:rsidRPr="00735979">
        <w:rPr>
          <w:sz w:val="14"/>
        </w:rPr>
        <w:t xml:space="preserve"> (2022: 32). Malatino finds an iteration of this transitional space in narratives and examples of t4t love and care, a “strategic separatism” that could help with “cultivating self-love, self-regard, and self-care, especially because it confronts and disrupts the assimilationist logics that structure the limiting forms of individuated futural aspiration” (2022: 45). Between trans people, transition gets focused through “shared desires and affective orientations rather than access to technologies of transition” (2022: 47): people sharing information on navigating medical and other systems, people sharing hormones, people helping raise money for surgery, and providing aftercare, etc. </w:t>
      </w:r>
      <w:r w:rsidRPr="00735979">
        <w:rPr>
          <w:u w:val="single"/>
        </w:rPr>
        <w:t>In this collective formed</w:t>
      </w:r>
      <w:r w:rsidRPr="00B02D77">
        <w:rPr>
          <w:u w:val="single"/>
        </w:rPr>
        <w:t xml:space="preserve"> through </w:t>
      </w:r>
      <w:r w:rsidRPr="00B02D77">
        <w:rPr>
          <w:rStyle w:val="Emphasis"/>
          <w:highlight w:val="green"/>
        </w:rPr>
        <w:t>transition</w:t>
      </w:r>
      <w:r w:rsidRPr="00B02D77">
        <w:rPr>
          <w:u w:val="single"/>
        </w:rPr>
        <w:t xml:space="preserve"> around desire, Malatino emphasizes “ethical imperfection and complexity,” a “trans relationality” that </w:t>
      </w:r>
      <w:r w:rsidRPr="00B02D77">
        <w:rPr>
          <w:rStyle w:val="Emphasis"/>
          <w:highlight w:val="green"/>
        </w:rPr>
        <w:t>doesn’t idealize identities</w:t>
      </w:r>
      <w:r w:rsidRPr="002E6B49">
        <w:rPr>
          <w:u w:val="single"/>
        </w:rPr>
        <w:t xml:space="preserve">, good and bad, </w:t>
      </w:r>
      <w:r w:rsidRPr="00735979">
        <w:rPr>
          <w:u w:val="single"/>
        </w:rPr>
        <w:t>or even the idea that all people need to get along all the time.</w:t>
      </w:r>
      <w:r w:rsidRPr="00735979">
        <w:rPr>
          <w:sz w:val="14"/>
        </w:rPr>
        <w:t xml:space="preserve"> The complexity and the desire </w:t>
      </w:r>
      <w:proofErr w:type="gramStart"/>
      <w:r w:rsidRPr="00735979">
        <w:rPr>
          <w:sz w:val="14"/>
        </w:rPr>
        <w:t>is</w:t>
      </w:r>
      <w:proofErr w:type="gramEnd"/>
      <w:r w:rsidRPr="00735979">
        <w:rPr>
          <w:sz w:val="14"/>
        </w:rPr>
        <w:t xml:space="preserve"> key here, since in our understanding of our trans lives and possibilities we must make room for conflict. </w:t>
      </w:r>
      <w:r w:rsidRPr="00735979">
        <w:rPr>
          <w:u w:val="single"/>
        </w:rPr>
        <w:t>The inter-space of transition, of conflict and complexity</w:t>
      </w:r>
      <w:r w:rsidRPr="0092532A">
        <w:rPr>
          <w:u w:val="single"/>
        </w:rPr>
        <w:t xml:space="preserve">, of care and refusal, forms contemporary trans sociality, an enclave </w:t>
      </w:r>
      <w:proofErr w:type="gramStart"/>
      <w:r w:rsidRPr="0092532A">
        <w:rPr>
          <w:u w:val="single"/>
        </w:rPr>
        <w:t>in the midst of</w:t>
      </w:r>
      <w:proofErr w:type="gramEnd"/>
      <w:r w:rsidRPr="0092532A">
        <w:rPr>
          <w:u w:val="single"/>
        </w:rPr>
        <w:t xml:space="preserve"> the ongoing violences of racial capitalism and the state, which embodies the practical ethics of anarchism and </w:t>
      </w:r>
      <w:r w:rsidRPr="0092532A">
        <w:rPr>
          <w:rStyle w:val="StyleUnderline"/>
        </w:rPr>
        <w:t>abolition. We</w:t>
      </w:r>
      <w:r w:rsidRPr="0092532A">
        <w:rPr>
          <w:u w:val="single"/>
        </w:rPr>
        <w:t xml:space="preserve"> can </w:t>
      </w:r>
      <w:r w:rsidRPr="0092532A">
        <w:rPr>
          <w:highlight w:val="green"/>
          <w:u w:val="single"/>
        </w:rPr>
        <w:t>a</w:t>
      </w:r>
      <w:r w:rsidRPr="0092532A">
        <w:rPr>
          <w:u w:val="single"/>
        </w:rPr>
        <w:t>dd this social process of transition</w:t>
      </w:r>
      <w:r w:rsidRPr="009A49F9">
        <w:rPr>
          <w:u w:val="single"/>
        </w:rPr>
        <w:t xml:space="preserve"> to our </w:t>
      </w:r>
      <w:r w:rsidRPr="00285328">
        <w:rPr>
          <w:highlight w:val="green"/>
          <w:u w:val="single"/>
        </w:rPr>
        <w:t xml:space="preserve">decolonial feminist understanding of the way </w:t>
      </w:r>
      <w:r w:rsidRPr="00EC7A7D">
        <w:rPr>
          <w:rStyle w:val="Emphasis"/>
          <w:sz w:val="28"/>
          <w:szCs w:val="28"/>
          <w:highlight w:val="green"/>
        </w:rPr>
        <w:t>we create and are created by social relations.</w:t>
      </w:r>
      <w:r w:rsidRPr="00EC7A7D">
        <w:rPr>
          <w:sz w:val="28"/>
          <w:szCs w:val="28"/>
          <w:highlight w:val="green"/>
          <w:u w:val="single"/>
        </w:rPr>
        <w:t xml:space="preserve"> </w:t>
      </w:r>
      <w:r w:rsidRPr="0030195F">
        <w:rPr>
          <w:rStyle w:val="Emphasis"/>
          <w:highlight w:val="green"/>
        </w:rPr>
        <w:t xml:space="preserve">This </w:t>
      </w:r>
      <w:r w:rsidRPr="00B84A84">
        <w:rPr>
          <w:rStyle w:val="Emphasis"/>
          <w:highlight w:val="green"/>
        </w:rPr>
        <w:t>will help us</w:t>
      </w:r>
      <w:r w:rsidRPr="002E6B49">
        <w:rPr>
          <w:u w:val="single"/>
        </w:rPr>
        <w:t xml:space="preserve"> think about our attempts to </w:t>
      </w:r>
      <w:r w:rsidRPr="00B84A84">
        <w:rPr>
          <w:rStyle w:val="Emphasis"/>
          <w:highlight w:val="green"/>
        </w:rPr>
        <w:t>stop reproducing this world—</w:t>
      </w:r>
      <w:proofErr w:type="gramStart"/>
      <w:r w:rsidRPr="00B84A84">
        <w:rPr>
          <w:rStyle w:val="Emphasis"/>
          <w:highlight w:val="green"/>
        </w:rPr>
        <w:t>in order to</w:t>
      </w:r>
      <w:proofErr w:type="gramEnd"/>
      <w:r w:rsidRPr="00B84A84">
        <w:rPr>
          <w:rStyle w:val="Emphasis"/>
          <w:highlight w:val="green"/>
        </w:rPr>
        <w:t xml:space="preserve"> end it</w:t>
      </w:r>
      <w:r w:rsidRPr="00285328">
        <w:rPr>
          <w:sz w:val="14"/>
        </w:rPr>
        <w:t xml:space="preserve">. </w:t>
      </w:r>
      <w:proofErr w:type="spellStart"/>
      <w:r w:rsidRPr="002E6B49">
        <w:rPr>
          <w:u w:val="single"/>
        </w:rPr>
        <w:t>Kadji</w:t>
      </w:r>
      <w:proofErr w:type="spellEnd"/>
      <w:r w:rsidRPr="002E6B49">
        <w:rPr>
          <w:u w:val="single"/>
        </w:rPr>
        <w:t xml:space="preserve"> Amin argues that </w:t>
      </w:r>
      <w:r w:rsidRPr="008D0E5E">
        <w:rPr>
          <w:rStyle w:val="Emphasis"/>
          <w:sz w:val="32"/>
          <w:szCs w:val="32"/>
          <w:highlight w:val="green"/>
        </w:rPr>
        <w:t>the simple claim to refuse gender through</w:t>
      </w:r>
      <w:r w:rsidRPr="008D0E5E">
        <w:rPr>
          <w:sz w:val="32"/>
          <w:szCs w:val="32"/>
          <w:u w:val="single"/>
        </w:rPr>
        <w:t xml:space="preserve"> </w:t>
      </w:r>
      <w:r w:rsidRPr="002E6B49">
        <w:rPr>
          <w:u w:val="single"/>
        </w:rPr>
        <w:t xml:space="preserve">nonbinary </w:t>
      </w:r>
      <w:r w:rsidRPr="008D0E5E">
        <w:rPr>
          <w:rStyle w:val="Emphasis"/>
          <w:sz w:val="32"/>
          <w:szCs w:val="32"/>
          <w:highlight w:val="green"/>
        </w:rPr>
        <w:t>identity</w:t>
      </w:r>
      <w:r w:rsidRPr="002E6B49">
        <w:rPr>
          <w:u w:val="single"/>
        </w:rPr>
        <w:t xml:space="preserve">, while often announced as a refusal of the colonial/racial capitalist regime of patriarchal </w:t>
      </w:r>
      <w:r w:rsidRPr="00420096">
        <w:rPr>
          <w:u w:val="single"/>
        </w:rPr>
        <w:t xml:space="preserve">gender, most </w:t>
      </w:r>
      <w:r w:rsidRPr="009D601B">
        <w:rPr>
          <w:u w:val="single"/>
        </w:rPr>
        <w:t xml:space="preserve">often </w:t>
      </w:r>
      <w:r w:rsidRPr="00735979">
        <w:rPr>
          <w:highlight w:val="green"/>
          <w:u w:val="single"/>
        </w:rPr>
        <w:t>does little to trouble that regime, and</w:t>
      </w:r>
      <w:r w:rsidRPr="009D601B">
        <w:rPr>
          <w:u w:val="single"/>
        </w:rPr>
        <w:t xml:space="preserve"> more o</w:t>
      </w:r>
      <w:r w:rsidRPr="002E6B49">
        <w:rPr>
          <w:u w:val="single"/>
        </w:rPr>
        <w:t xml:space="preserve">ften </w:t>
      </w:r>
      <w:r w:rsidRPr="00B944EE">
        <w:rPr>
          <w:rStyle w:val="Emphasis"/>
          <w:highlight w:val="green"/>
        </w:rPr>
        <w:t>relies</w:t>
      </w:r>
      <w:r w:rsidRPr="00B944EE">
        <w:rPr>
          <w:highlight w:val="green"/>
          <w:u w:val="single"/>
        </w:rPr>
        <w:t xml:space="preserve"> </w:t>
      </w:r>
      <w:r w:rsidRPr="00B944EE">
        <w:rPr>
          <w:rStyle w:val="Emphasis"/>
          <w:highlight w:val="green"/>
        </w:rPr>
        <w:t>on</w:t>
      </w:r>
      <w:r w:rsidRPr="00B944EE">
        <w:rPr>
          <w:rStyle w:val="StyleUnderline"/>
          <w:highlight w:val="green"/>
        </w:rPr>
        <w:t xml:space="preserve"> </w:t>
      </w:r>
      <w:r w:rsidRPr="00B944EE">
        <w:rPr>
          <w:rStyle w:val="Emphasis"/>
          <w:highlight w:val="green"/>
        </w:rPr>
        <w:t xml:space="preserve">“the </w:t>
      </w:r>
      <w:r w:rsidRPr="00CF7C82">
        <w:rPr>
          <w:rStyle w:val="Emphasis"/>
          <w:highlight w:val="green"/>
        </w:rPr>
        <w:t>autological sovereign individual”</w:t>
      </w:r>
      <w:r w:rsidRPr="002E6B49">
        <w:rPr>
          <w:u w:val="single"/>
        </w:rPr>
        <w:t xml:space="preserve"> over “the unchosen genealogical bonds of the social”</w:t>
      </w:r>
      <w:r w:rsidRPr="00285328">
        <w:rPr>
          <w:sz w:val="14"/>
        </w:rPr>
        <w:t xml:space="preserve"> (2022: 116), </w:t>
      </w:r>
      <w:r w:rsidRPr="00285328">
        <w:rPr>
          <w:rStyle w:val="Emphasis"/>
          <w:highlight w:val="green"/>
        </w:rPr>
        <w:t>in other words, it replicates colonial ideology</w:t>
      </w:r>
      <w:r w:rsidRPr="008B098A">
        <w:rPr>
          <w:rStyle w:val="Emphasis"/>
          <w:highlight w:val="green"/>
        </w:rPr>
        <w:t>.</w:t>
      </w:r>
      <w:r w:rsidRPr="00C771A4">
        <w:rPr>
          <w:rStyle w:val="StyleUnderline"/>
        </w:rPr>
        <w:t xml:space="preserve"> Amin calls on us to “relinquish the fantasy that gender is a means of self-knowledge, self-expression, and authenticity rather than a shared, and therefore imperfect, social schema</w:t>
      </w:r>
      <w:r w:rsidRPr="00285328">
        <w:rPr>
          <w:sz w:val="14"/>
        </w:rPr>
        <w:t>” (2022: 117-18). Instead, Amin reminds us that “</w:t>
      </w:r>
      <w:r w:rsidRPr="00E04157">
        <w:rPr>
          <w:rStyle w:val="Emphasis"/>
          <w:highlight w:val="green"/>
        </w:rPr>
        <w:t xml:space="preserve">what is socially relevant is </w:t>
      </w:r>
      <w:r w:rsidRPr="00EE6DE4">
        <w:rPr>
          <w:rStyle w:val="Emphasis"/>
          <w:sz w:val="32"/>
          <w:szCs w:val="32"/>
          <w:highlight w:val="green"/>
        </w:rPr>
        <w:t>transition</w:t>
      </w:r>
      <w:r w:rsidRPr="00285328">
        <w:rPr>
          <w:sz w:val="14"/>
        </w:rPr>
        <w:t>—a shift in social gender categories, whatever they may be—</w:t>
      </w:r>
      <w:r w:rsidRPr="00EE6DE4">
        <w:rPr>
          <w:rStyle w:val="Emphasis"/>
          <w:sz w:val="32"/>
          <w:szCs w:val="32"/>
          <w:highlight w:val="green"/>
        </w:rPr>
        <w:t>not identification</w:t>
      </w:r>
      <w:r w:rsidRPr="00285328">
        <w:rPr>
          <w:sz w:val="14"/>
        </w:rPr>
        <w:t>—a personal, felt, and thereby highly phantasmatic and labile relation to these categories”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w:t>
      </w:r>
      <w:proofErr w:type="gramStart"/>
      <w:r w:rsidRPr="00285328">
        <w:rPr>
          <w:sz w:val="14"/>
        </w:rPr>
        <w:t>, what</w:t>
      </w:r>
      <w:proofErr w:type="gramEnd"/>
      <w:r w:rsidRPr="00285328">
        <w:rPr>
          <w:sz w:val="14"/>
        </w:rPr>
        <w:t xml:space="preserve"> it is like to change genders. Like Malatino, Amin here wants to reframe transness between people, holding on to the lesson that there cannot be liberation in the regime of gender itself. Amin’s larger project in the essay, of tracing the separation of transgender from homosexual identity through specific political projects, speaks to the separation of gender from sexuality in our thinking. </w:t>
      </w:r>
      <w:r w:rsidRPr="00EF0012">
        <w:rPr>
          <w:u w:val="single"/>
        </w:rPr>
        <w:t xml:space="preserve">Even though sexuality had already become an identity—are you gay? </w:t>
      </w:r>
      <w:proofErr w:type="gramStart"/>
      <w:r w:rsidRPr="00EF0012">
        <w:rPr>
          <w:u w:val="single"/>
        </w:rPr>
        <w:t>straight?—</w:t>
      </w:r>
      <w:proofErr w:type="gramEnd"/>
      <w:r w:rsidRPr="00EF0012">
        <w:rPr>
          <w:u w:val="single"/>
        </w:rPr>
        <w:t>gender even more so seems to speak to a specific kind of selfhood</w:t>
      </w:r>
      <w:r w:rsidRPr="00285328">
        <w:rPr>
          <w:sz w:val="14"/>
        </w:rPr>
        <w:t xml:space="preserve">. Going back to </w:t>
      </w:r>
      <w:proofErr w:type="spellStart"/>
      <w:r w:rsidRPr="00285328">
        <w:rPr>
          <w:sz w:val="14"/>
        </w:rPr>
        <w:t>Oyěwùmí</w:t>
      </w:r>
      <w:proofErr w:type="spellEnd"/>
      <w:r w:rsidRPr="00285328">
        <w:rPr>
          <w:sz w:val="14"/>
        </w:rPr>
        <w:t xml:space="preserve"> and Mohanty, </w:t>
      </w:r>
      <w:r w:rsidRPr="003C6F8E">
        <w:rPr>
          <w:rStyle w:val="StyleUnderline"/>
        </w:rPr>
        <w:t>when we proclaim our gender as something known and knowable, we might just be trapping ourselves in this preconceived notion that automatically determines our relationality</w:t>
      </w:r>
      <w:r w:rsidRPr="0030683B">
        <w:rPr>
          <w:rStyle w:val="StyleUnderline"/>
        </w:rPr>
        <w:t xml:space="preserve">. Reframing transness through </w:t>
      </w:r>
      <w:r w:rsidRPr="00285328">
        <w:rPr>
          <w:rStyle w:val="Emphasis"/>
          <w:highlight w:val="green"/>
        </w:rPr>
        <w:t>the desire for transition, a kind of hunger that disallows one to remain in the imposed category,</w:t>
      </w:r>
      <w:r w:rsidRPr="006E0E7F">
        <w:t xml:space="preserve"> </w:t>
      </w:r>
      <w:r w:rsidRPr="006B1109">
        <w:rPr>
          <w:rStyle w:val="StyleUnderline"/>
        </w:rPr>
        <w:t>not simply to deviate minimally, but to change genders,</w:t>
      </w:r>
      <w:r w:rsidRPr="006E0E7F">
        <w:rPr>
          <w:rStyle w:val="StyleUnderline"/>
        </w:rPr>
        <w:t xml:space="preserve"> </w:t>
      </w:r>
      <w:r w:rsidRPr="00285328">
        <w:rPr>
          <w:rStyle w:val="Emphasis"/>
          <w:highlight w:val="green"/>
        </w:rPr>
        <w:t xml:space="preserve">helps us rethink transness outside of the individual, as </w:t>
      </w:r>
      <w:r w:rsidRPr="00285328">
        <w:rPr>
          <w:rStyle w:val="Emphasis"/>
          <w:sz w:val="30"/>
          <w:szCs w:val="30"/>
          <w:highlight w:val="green"/>
        </w:rPr>
        <w:t>a refusal of the wages of social legibility our dominant world offers</w:t>
      </w:r>
      <w:r w:rsidRPr="00285328">
        <w:rPr>
          <w:sz w:val="14"/>
        </w:rPr>
        <w:t xml:space="preserve">.7 Amin’s work connects with the recent work in trans </w:t>
      </w:r>
      <w:proofErr w:type="spellStart"/>
      <w:r w:rsidRPr="00285328">
        <w:rPr>
          <w:sz w:val="14"/>
        </w:rPr>
        <w:t>materlialisms</w:t>
      </w:r>
      <w:proofErr w:type="spellEnd"/>
      <w:r w:rsidRPr="00285328">
        <w:rPr>
          <w:sz w:val="14"/>
        </w:rPr>
        <w:t xml:space="preserve"> that focuses on transition rather than identity, to emphasize what </w:t>
      </w:r>
      <w:proofErr w:type="spellStart"/>
      <w:r w:rsidRPr="00285328">
        <w:rPr>
          <w:sz w:val="14"/>
        </w:rPr>
        <w:t>Zazanis</w:t>
      </w:r>
      <w:proofErr w:type="spellEnd"/>
      <w:r w:rsidRPr="00285328">
        <w:rPr>
          <w:sz w:val="14"/>
        </w:rPr>
        <w:t xml:space="preserve"> calls “collective agency […] through everyday acts of reproduction in community” (2021: 33). Rosa Lee shows that transition as a process provides “</w:t>
      </w:r>
      <w:r w:rsidRPr="0026679D">
        <w:rPr>
          <w:rStyle w:val="StyleUnderline"/>
          <w:highlight w:val="green"/>
        </w:rPr>
        <w:t>a glimpse of</w:t>
      </w:r>
      <w:r w:rsidRPr="00285328">
        <w:rPr>
          <w:sz w:val="14"/>
        </w:rPr>
        <w:t xml:space="preserve"> the forging of </w:t>
      </w:r>
      <w:r w:rsidRPr="00F5396A">
        <w:rPr>
          <w:rStyle w:val="StyleUnderline"/>
          <w:highlight w:val="green"/>
        </w:rPr>
        <w:t>new forms of solidarity</w:t>
      </w:r>
      <w:r w:rsidRPr="00285328">
        <w:rPr>
          <w:sz w:val="14"/>
        </w:rPr>
        <w:t xml:space="preserve"> that might breach a new mode of production” (2021: 67). And Jules Joanne Gleeson, looking at the process of transition in community, claims that these “autonomous sources of strength and forms of organization which have promoted the current growth in the prevalence of trans people around the world” (2021: 82), a forming of a new world where “trans communities serve as the basis for the shared development of ethical standards” (Gleeson 2021: 81). Gleeson reflects on the fact that trans people, among </w:t>
      </w:r>
      <w:proofErr w:type="gramStart"/>
      <w:r w:rsidRPr="00285328">
        <w:rPr>
          <w:sz w:val="14"/>
        </w:rPr>
        <w:t>ourselves</w:t>
      </w:r>
      <w:proofErr w:type="gramEnd"/>
      <w:r w:rsidRPr="00285328">
        <w:rPr>
          <w:sz w:val="14"/>
        </w:rPr>
        <w:t xml:space="preserve">—t4t—have created these forces that have indeed interrupted the reproduction of the racialized gendered regime of the state and capital. </w:t>
      </w:r>
      <w:r w:rsidRPr="006D0267">
        <w:rPr>
          <w:rStyle w:val="StyleUnderline"/>
        </w:rPr>
        <w:t xml:space="preserve">Transition here shows </w:t>
      </w:r>
      <w:r w:rsidRPr="006D0267">
        <w:rPr>
          <w:rStyle w:val="StyleUnderline"/>
          <w:highlight w:val="green"/>
        </w:rPr>
        <w:t>that</w:t>
      </w:r>
      <w:r w:rsidRPr="006D0267">
        <w:rPr>
          <w:rStyle w:val="StyleUnderline"/>
        </w:rPr>
        <w:t xml:space="preserve"> </w:t>
      </w:r>
      <w:r w:rsidRPr="00253D73">
        <w:rPr>
          <w:rStyle w:val="StyleUnderline"/>
        </w:rPr>
        <w:t xml:space="preserve">we </w:t>
      </w:r>
      <w:r w:rsidRPr="00253D73">
        <w:rPr>
          <w:rStyle w:val="StyleUnderline"/>
          <w:highlight w:val="green"/>
        </w:rPr>
        <w:t xml:space="preserve">can </w:t>
      </w:r>
      <w:r w:rsidRPr="00253D73">
        <w:rPr>
          <w:rStyle w:val="Emphasis"/>
          <w:highlight w:val="green"/>
        </w:rPr>
        <w:t xml:space="preserve">reorient </w:t>
      </w:r>
      <w:r w:rsidRPr="00285328">
        <w:rPr>
          <w:rStyle w:val="Emphasis"/>
          <w:highlight w:val="green"/>
        </w:rPr>
        <w:t>our social relations, away from the reproduction of family</w:t>
      </w:r>
      <w:r w:rsidRPr="005F4C56">
        <w:rPr>
          <w:rStyle w:val="StyleUnderline"/>
        </w:rPr>
        <w:t>, of</w:t>
      </w:r>
      <w:r w:rsidRPr="00285328">
        <w:rPr>
          <w:rStyle w:val="Emphasis"/>
          <w:highlight w:val="green"/>
        </w:rPr>
        <w:t xml:space="preserve"> atomized </w:t>
      </w:r>
      <w:r w:rsidRPr="00F45FBE">
        <w:rPr>
          <w:rStyle w:val="StyleUnderline"/>
        </w:rPr>
        <w:t>(cis)gendered</w:t>
      </w:r>
      <w:r w:rsidRPr="00285328">
        <w:rPr>
          <w:rStyle w:val="Emphasis"/>
          <w:highlight w:val="green"/>
        </w:rPr>
        <w:t xml:space="preserve"> self, </w:t>
      </w:r>
      <w:r w:rsidRPr="008576EB">
        <w:rPr>
          <w:rStyle w:val="Emphasis"/>
        </w:rPr>
        <w:t>of society at large.</w:t>
      </w:r>
      <w:r w:rsidRPr="008576EB">
        <w:rPr>
          <w:rStyle w:val="StyleUnderline"/>
        </w:rPr>
        <w:t xml:space="preserve"> That this is social fact can be seen in the way fascist backlash has instrumentalized transness as its current strategy. It’s not simply visibility, recognition, policy changes to medical access or ID cards. It’s the fact that more people see the possibility of transition.</w:t>
      </w:r>
      <w:r w:rsidRPr="008576EB">
        <w:rPr>
          <w:sz w:val="14"/>
        </w:rPr>
        <w:t xml:space="preserve"> That we are finding each other in care and struggle and forging our own lives. </w:t>
      </w:r>
      <w:r w:rsidRPr="008576EB">
        <w:rPr>
          <w:u w:val="single"/>
        </w:rPr>
        <w:t>Engineering ourselves</w:t>
      </w:r>
      <w:r w:rsidRPr="008576EB">
        <w:rPr>
          <w:sz w:val="14"/>
        </w:rPr>
        <w:t>, as Dean Spade said. What could this ethical social realm be that t4t care and struggle create? I want to stay with the complexity—</w:t>
      </w:r>
      <w:r w:rsidRPr="008576EB">
        <w:rPr>
          <w:u w:val="single"/>
        </w:rPr>
        <w:t>as trans people, we</w:t>
      </w:r>
      <w:r w:rsidRPr="008576EB">
        <w:rPr>
          <w:sz w:val="14"/>
        </w:rPr>
        <w:t xml:space="preserve"> probably </w:t>
      </w:r>
      <w:r w:rsidRPr="008576EB">
        <w:rPr>
          <w:u w:val="single"/>
        </w:rPr>
        <w:t xml:space="preserve">have had some experience with attempts at </w:t>
      </w:r>
      <w:proofErr w:type="gramStart"/>
      <w:r w:rsidRPr="008576EB">
        <w:rPr>
          <w:u w:val="single"/>
        </w:rPr>
        <w:t>accountability</w:t>
      </w:r>
      <w:r w:rsidRPr="008576EB">
        <w:rPr>
          <w:sz w:val="14"/>
        </w:rPr>
        <w:t>, and</w:t>
      </w:r>
      <w:proofErr w:type="gramEnd"/>
      <w:r w:rsidRPr="008576EB">
        <w:rPr>
          <w:sz w:val="14"/>
        </w:rPr>
        <w:t xml:space="preserve"> surely experiences of trauma and abuse. </w:t>
      </w:r>
      <w:r w:rsidRPr="008576EB">
        <w:rPr>
          <w:rStyle w:val="StyleUnderline"/>
        </w:rPr>
        <w:t xml:space="preserve">As Malatino and Amin caution, we </w:t>
      </w:r>
      <w:proofErr w:type="gramStart"/>
      <w:r w:rsidRPr="008576EB">
        <w:rPr>
          <w:rStyle w:val="StyleUnderline"/>
        </w:rPr>
        <w:t>have to</w:t>
      </w:r>
      <w:proofErr w:type="gramEnd"/>
      <w:r w:rsidRPr="008576EB">
        <w:rPr>
          <w:rStyle w:val="StyleUnderline"/>
        </w:rPr>
        <w:t xml:space="preserve"> avoid idealization</w:t>
      </w:r>
      <w:r w:rsidRPr="00DB6ECC">
        <w:rPr>
          <w:rStyle w:val="StyleUnderline"/>
        </w:rPr>
        <w:t>.</w:t>
      </w:r>
      <w:r w:rsidRPr="00285328">
        <w:rPr>
          <w:rStyle w:val="Emphasis"/>
          <w:highlight w:val="green"/>
        </w:rPr>
        <w:t xml:space="preserve"> It’s not that transition makes you a better person. </w:t>
      </w:r>
      <w:r w:rsidRPr="003540FF">
        <w:rPr>
          <w:rStyle w:val="StyleUnderline"/>
        </w:rPr>
        <w:t>And we can’t simply say that transition is liberation.</w:t>
      </w:r>
      <w:r w:rsidRPr="003540FF">
        <w:rPr>
          <w:rStyle w:val="Emphasis"/>
        </w:rPr>
        <w:t xml:space="preserve"> </w:t>
      </w:r>
      <w:r w:rsidRPr="00285328">
        <w:rPr>
          <w:rStyle w:val="Emphasis"/>
          <w:highlight w:val="green"/>
        </w:rPr>
        <w:t>But it does make you a different person</w:t>
      </w:r>
      <w:r w:rsidRPr="00285328">
        <w:rPr>
          <w:sz w:val="14"/>
        </w:rPr>
        <w:t>—we only need to look at the social media phenomenon of publishing pictures a decade apart, pre- and post-</w:t>
      </w:r>
      <w:r w:rsidRPr="00B06927">
        <w:rPr>
          <w:sz w:val="14"/>
        </w:rPr>
        <w:t xml:space="preserve">transition. </w:t>
      </w:r>
      <w:r w:rsidRPr="00B06927">
        <w:rPr>
          <w:u w:val="single"/>
        </w:rPr>
        <w:t>In the rupture with the dominant modes of reproduction (and often of production, as you may find it harder to find</w:t>
      </w:r>
      <w:r w:rsidRPr="00EF0012">
        <w:rPr>
          <w:u w:val="single"/>
        </w:rPr>
        <w:t xml:space="preserve"> work), </w:t>
      </w:r>
      <w:r w:rsidRPr="00285328">
        <w:rPr>
          <w:highlight w:val="green"/>
          <w:u w:val="single"/>
        </w:rPr>
        <w:t>we find new forms of relating</w:t>
      </w:r>
      <w:r w:rsidRPr="00EF0012">
        <w:rPr>
          <w:u w:val="single"/>
        </w:rPr>
        <w:t>, new locations for our pains and joys, that have no interest in preserving the social world as it is</w:t>
      </w:r>
      <w:r w:rsidRPr="00285328">
        <w:rPr>
          <w:sz w:val="14"/>
        </w:rPr>
        <w:t>. Drawing from Rupert Raj’s multi-decade experience of aiding people through their transition, Malatino writes of trans people performing “gender work,” the kind of care work that makes transition possible—and that also burns us out (2022: 147). However</w:t>
      </w:r>
      <w:r w:rsidRPr="00EF0012">
        <w:rPr>
          <w:u w:val="single"/>
        </w:rPr>
        <w:t xml:space="preserve">, </w:t>
      </w:r>
      <w:r w:rsidRPr="006F52BA">
        <w:rPr>
          <w:u w:val="single"/>
        </w:rPr>
        <w:t xml:space="preserve">the process of </w:t>
      </w:r>
      <w:r w:rsidRPr="00285328">
        <w:rPr>
          <w:highlight w:val="green"/>
          <w:u w:val="single"/>
        </w:rPr>
        <w:t>discovering in community that life can be lived otherwise</w:t>
      </w:r>
      <w:r w:rsidRPr="00EF0012">
        <w:rPr>
          <w:u w:val="single"/>
        </w:rPr>
        <w:t xml:space="preserve">, that the pain and misalignment that you feel is real and can be named and hence for a moment at least </w:t>
      </w:r>
      <w:r w:rsidRPr="008F007D">
        <w:rPr>
          <w:u w:val="single"/>
        </w:rPr>
        <w:t xml:space="preserve">grasped, is necessary for </w:t>
      </w:r>
      <w:proofErr w:type="gramStart"/>
      <w:r w:rsidRPr="008F007D">
        <w:rPr>
          <w:u w:val="single"/>
        </w:rPr>
        <w:t>the living</w:t>
      </w:r>
      <w:proofErr w:type="gramEnd"/>
      <w:r w:rsidRPr="008F007D">
        <w:rPr>
          <w:u w:val="single"/>
        </w:rPr>
        <w:t xml:space="preserve"> out of transness. It burns us out because the world is inimical to this process. But trans people doing this</w:t>
      </w:r>
      <w:r w:rsidRPr="00EF0012">
        <w:rPr>
          <w:u w:val="single"/>
        </w:rPr>
        <w:t xml:space="preserve"> work are practicing another kind of solidarity</w:t>
      </w:r>
      <w:r w:rsidRPr="00285328">
        <w:rPr>
          <w:sz w:val="14"/>
        </w:rPr>
        <w:t xml:space="preserve"> and mutual aid, or at least, taking these things as a </w:t>
      </w:r>
      <w:r w:rsidRPr="00F40429">
        <w:rPr>
          <w:sz w:val="14"/>
        </w:rPr>
        <w:t xml:space="preserve">given place to start from. </w:t>
      </w:r>
      <w:r w:rsidRPr="00F40429">
        <w:rPr>
          <w:u w:val="single"/>
        </w:rPr>
        <w:t xml:space="preserve">Herman cautions against assuming an easy or natural anarchism to trans </w:t>
      </w:r>
      <w:proofErr w:type="gramStart"/>
      <w:r w:rsidRPr="00F40429">
        <w:rPr>
          <w:u w:val="single"/>
        </w:rPr>
        <w:t>embodiment, but</w:t>
      </w:r>
      <w:proofErr w:type="gramEnd"/>
      <w:r w:rsidRPr="00F40429">
        <w:rPr>
          <w:u w:val="single"/>
        </w:rPr>
        <w:t xml:space="preserve"> also points out that “As transgender exists both through relationships with hierarchy and radical visions of what could be, so does anarchy” </w:t>
      </w:r>
      <w:r w:rsidRPr="00F40429">
        <w:rPr>
          <w:sz w:val="14"/>
        </w:rPr>
        <w:t xml:space="preserve">(2015: 81). I want to articulate </w:t>
      </w:r>
      <w:r w:rsidRPr="00E24DBF">
        <w:rPr>
          <w:rStyle w:val="StyleUnderline"/>
        </w:rPr>
        <w:t>a trans-situated gender abolitionist project along these lines: where</w:t>
      </w:r>
      <w:r w:rsidRPr="001F5FF3">
        <w:rPr>
          <w:rStyle w:val="StyleUnderline"/>
        </w:rPr>
        <w:t xml:space="preserve"> </w:t>
      </w:r>
      <w:r w:rsidRPr="004858F9">
        <w:rPr>
          <w:rStyle w:val="Emphasis"/>
          <w:highlight w:val="green"/>
        </w:rPr>
        <w:t xml:space="preserve">our horizon is the abolition of gender as </w:t>
      </w:r>
      <w:r w:rsidRPr="00F40429">
        <w:rPr>
          <w:rStyle w:val="StyleUnderline"/>
        </w:rPr>
        <w:t>we know it—</w:t>
      </w:r>
      <w:r w:rsidRPr="004858F9">
        <w:rPr>
          <w:rStyle w:val="Emphasis"/>
          <w:highlight w:val="green"/>
        </w:rPr>
        <w:t xml:space="preserve">a racialized and colonial system of hierarchy, surveillance, and violence—while also supporting any person’s </w:t>
      </w:r>
      <w:proofErr w:type="gramStart"/>
      <w:r w:rsidRPr="004858F9">
        <w:rPr>
          <w:rStyle w:val="Emphasis"/>
          <w:highlight w:val="green"/>
        </w:rPr>
        <w:t>transition, and</w:t>
      </w:r>
      <w:proofErr w:type="gramEnd"/>
      <w:r w:rsidRPr="004858F9">
        <w:rPr>
          <w:rStyle w:val="Emphasis"/>
          <w:highlight w:val="green"/>
        </w:rPr>
        <w:t xml:space="preserve"> getting everybody everything they need to realize it</w:t>
      </w:r>
      <w:r w:rsidRPr="00285328">
        <w:rPr>
          <w:sz w:val="14"/>
        </w:rPr>
        <w:t xml:space="preserve">. </w:t>
      </w:r>
      <w:r w:rsidRPr="00EF0012">
        <w:rPr>
          <w:u w:val="single"/>
        </w:rPr>
        <w:t>There have been transphobic versions of gender abolition going back to lesbian separatist feminists in the 1970s</w:t>
      </w:r>
      <w:r w:rsidRPr="00285328">
        <w:rPr>
          <w:sz w:val="14"/>
        </w:rPr>
        <w:t xml:space="preserve"> (up to today), and many trans “allies” feel uncomfortable with the idea of gender abolition because they understand gender as the terrain of expression or representation that allows their trans friends to live the lives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w:t>
      </w:r>
      <w:proofErr w:type="gramStart"/>
      <w:r w:rsidRPr="00285328">
        <w:rPr>
          <w:sz w:val="14"/>
        </w:rPr>
        <w:t>bounded</w:t>
      </w:r>
      <w:proofErr w:type="gramEnd"/>
      <w:r w:rsidRPr="00285328">
        <w:rPr>
          <w:sz w:val="14"/>
        </w:rPr>
        <w:t xml:space="preserve"> by these systems. </w:t>
      </w:r>
      <w:proofErr w:type="gramStart"/>
      <w:r w:rsidRPr="00285328">
        <w:rPr>
          <w:sz w:val="14"/>
        </w:rPr>
        <w:t>But that</w:t>
      </w:r>
      <w:proofErr w:type="gramEnd"/>
      <w:r w:rsidRPr="00285328">
        <w:rPr>
          <w:sz w:val="14"/>
        </w:rPr>
        <w:t xml:space="preserve"> those who desire transition are taking an initial step of refusal.</w:t>
      </w:r>
      <w:r>
        <w:rPr>
          <w:sz w:val="14"/>
        </w:rPr>
        <w:t xml:space="preserve"> </w:t>
      </w:r>
      <w:r w:rsidRPr="00EF0012">
        <w:rPr>
          <w:u w:val="single"/>
        </w:rPr>
        <w:t>Prison abolition, through concepts like “non-reformist reforms,” tries to walk the line between the horizon of ending the prison system (and the carceral state) while supporting the people who are currently incarcerated and facing daily violence at the hands of the system</w:t>
      </w:r>
      <w:r w:rsidRPr="00285328">
        <w:rPr>
          <w:sz w:val="14"/>
        </w:rPr>
        <w:t xml:space="preserve">.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w:t>
      </w:r>
      <w:r w:rsidRPr="00EF0012">
        <w:rPr>
          <w:u w:val="single"/>
        </w:rPr>
        <w:t>trans prisoners are put in isolation as a form of “protection,” though this really amounts to intensified punishment,</w:t>
      </w:r>
      <w:r w:rsidRPr="00285328">
        <w:rPr>
          <w:sz w:val="14"/>
        </w:rPr>
        <w:t xml:space="preserve"> for it has been widely acknowledged that solitary confinement amounts to a specific kind of torture. Furthermore, many trans people who are incarcerated find that even if they get moved to a facility that matches their gender, they aren’t free from </w:t>
      </w:r>
      <w:r w:rsidRPr="00B81198">
        <w:rPr>
          <w:sz w:val="14"/>
        </w:rPr>
        <w:t xml:space="preserve">extra violence and surveillance due to their transness—not to mention that there can be retribution from the officials for forcing their hands to accommodate their transness. Non-reformist reforms and prisoner support </w:t>
      </w:r>
      <w:proofErr w:type="gramStart"/>
      <w:r w:rsidRPr="00B81198">
        <w:rPr>
          <w:sz w:val="14"/>
        </w:rPr>
        <w:t>is</w:t>
      </w:r>
      <w:proofErr w:type="gramEnd"/>
      <w:r w:rsidRPr="00B81198">
        <w:rPr>
          <w:sz w:val="14"/>
        </w:rPr>
        <w:t xml:space="preserve">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w:t>
      </w:r>
      <w:r w:rsidRPr="00B81198">
        <w:rPr>
          <w:rStyle w:val="StyleUnderline"/>
        </w:rPr>
        <w:t>by focusing on legislation or the court while the state tries to erase us, we tie up our movement into countering the state on its territory, which means any gains we get will be compromised from the beginning</w:t>
      </w:r>
      <w:r w:rsidRPr="00B81198">
        <w:rPr>
          <w:sz w:val="14"/>
        </w:rPr>
        <w:t xml:space="preserve"> (Roe v. Wade, for example, not providing safe abortion for all, but still stratified access along racial-class lines). My thinking in response to this is to amplify the threat that trans people embody in</w:t>
      </w:r>
      <w:r w:rsidRPr="00285328">
        <w:rPr>
          <w:sz w:val="14"/>
        </w:rPr>
        <w:t xml:space="preserve"> the ideology of the antagonists, and to think about the disruption trans lives might create to the state. This means actively confronting the current forces that are using us to </w:t>
      </w:r>
      <w:proofErr w:type="gramStart"/>
      <w:r w:rsidRPr="00285328">
        <w:rPr>
          <w:sz w:val="14"/>
        </w:rPr>
        <w:t>stoke</w:t>
      </w:r>
      <w:proofErr w:type="gramEnd"/>
      <w:r w:rsidRPr="00285328">
        <w:rPr>
          <w:sz w:val="14"/>
        </w:rPr>
        <w:t xml:space="preserve"> fear and violence. In a classic fashion, </w:t>
      </w:r>
      <w:r w:rsidRPr="000650E8">
        <w:rPr>
          <w:sz w:val="12"/>
          <w:szCs w:val="12"/>
        </w:rPr>
        <w:t>we can reclaim the abjection put on us by the social</w:t>
      </w:r>
      <w:r w:rsidRPr="000650E8">
        <w:rPr>
          <w:sz w:val="2"/>
          <w:szCs w:val="2"/>
        </w:rPr>
        <w:t xml:space="preserve"> </w:t>
      </w:r>
      <w:r w:rsidRPr="00A35C64">
        <w:rPr>
          <w:sz w:val="12"/>
          <w:szCs w:val="12"/>
        </w:rPr>
        <w:t xml:space="preserve">order and embody the threat. But we </w:t>
      </w:r>
      <w:proofErr w:type="gramStart"/>
      <w:r w:rsidRPr="00A35C64">
        <w:rPr>
          <w:sz w:val="12"/>
          <w:szCs w:val="12"/>
        </w:rPr>
        <w:t>have to</w:t>
      </w:r>
      <w:proofErr w:type="gramEnd"/>
      <w:r w:rsidRPr="00A35C64">
        <w:rPr>
          <w:sz w:val="12"/>
          <w:szCs w:val="12"/>
        </w:rPr>
        <w:t xml:space="preserve"> do so anarchically—not </w:t>
      </w:r>
      <w:proofErr w:type="gramStart"/>
      <w:r w:rsidRPr="00A35C64">
        <w:rPr>
          <w:sz w:val="12"/>
          <w:szCs w:val="12"/>
        </w:rPr>
        <w:t>getting</w:t>
      </w:r>
      <w:proofErr w:type="gramEnd"/>
      <w:r w:rsidRPr="00A35C64">
        <w:rPr>
          <w:sz w:val="12"/>
          <w:szCs w:val="12"/>
        </w:rPr>
        <w:t xml:space="preserve"> stuck on policy measures, social democratic reforms, or socialist/Marxist-Leninist blueprints.</w:t>
      </w:r>
      <w:r w:rsidRPr="00A35C64">
        <w:rPr>
          <w:sz w:val="4"/>
          <w:szCs w:val="12"/>
        </w:rPr>
        <w:t xml:space="preserve"> </w:t>
      </w:r>
      <w:r w:rsidRPr="009C2980">
        <w:rPr>
          <w:sz w:val="14"/>
        </w:rPr>
        <w:t xml:space="preserve">By this I mean </w:t>
      </w:r>
      <w:proofErr w:type="gramStart"/>
      <w:r w:rsidRPr="009C2980">
        <w:rPr>
          <w:sz w:val="14"/>
        </w:rPr>
        <w:t>a number of</w:t>
      </w:r>
      <w:proofErr w:type="gramEnd"/>
      <w:r w:rsidRPr="009C2980">
        <w:rPr>
          <w:sz w:val="14"/>
        </w:rPr>
        <w:t xml:space="preserve"> things</w:t>
      </w:r>
      <w:r w:rsidRPr="00285328">
        <w:rPr>
          <w:sz w:val="14"/>
        </w:rPr>
        <w:t xml:space="preserve">. </w:t>
      </w:r>
      <w:r w:rsidRPr="008C75D6">
        <w:rPr>
          <w:rStyle w:val="StyleUnderline"/>
        </w:rPr>
        <w:t xml:space="preserve">We </w:t>
      </w:r>
      <w:proofErr w:type="gramStart"/>
      <w:r w:rsidRPr="008C75D6">
        <w:rPr>
          <w:rStyle w:val="StyleUnderline"/>
        </w:rPr>
        <w:t>have to</w:t>
      </w:r>
      <w:proofErr w:type="gramEnd"/>
      <w:r w:rsidRPr="008C75D6">
        <w:rPr>
          <w:rStyle w:val="StyleUnderline"/>
        </w:rPr>
        <w:t xml:space="preserve"> know that </w:t>
      </w:r>
      <w:r w:rsidRPr="004858F9">
        <w:rPr>
          <w:rStyle w:val="Emphasis"/>
          <w:sz w:val="30"/>
          <w:szCs w:val="30"/>
          <w:highlight w:val="green"/>
        </w:rPr>
        <w:t>transness itself must be abandon</w:t>
      </w:r>
      <w:r w:rsidRPr="009D405B">
        <w:rPr>
          <w:rStyle w:val="Emphasis"/>
          <w:sz w:val="30"/>
          <w:szCs w:val="30"/>
          <w:highlight w:val="green"/>
        </w:rPr>
        <w:t>ed,</w:t>
      </w:r>
      <w:r w:rsidRPr="00285328">
        <w:rPr>
          <w:sz w:val="14"/>
        </w:rPr>
        <w:t xml:space="preserve"> </w:t>
      </w:r>
      <w:r w:rsidRPr="00842DC8">
        <w:rPr>
          <w:rStyle w:val="StyleUnderline"/>
          <w:highlight w:val="green"/>
        </w:rPr>
        <w:t>along the lines of</w:t>
      </w:r>
      <w:r w:rsidRPr="00285328">
        <w:rPr>
          <w:sz w:val="14"/>
        </w:rPr>
        <w:t xml:space="preserve"> Federici’s struggle for wages to be able to refuse work, or Monique Wittig’s </w:t>
      </w:r>
      <w:r w:rsidRPr="00842DC8">
        <w:rPr>
          <w:rStyle w:val="StyleUnderline"/>
          <w:highlight w:val="green"/>
        </w:rPr>
        <w:t>struggle of women as a class to end Woman as a class</w:t>
      </w:r>
      <w:r w:rsidRPr="00285328">
        <w:rPr>
          <w:sz w:val="14"/>
        </w:rPr>
        <w:t xml:space="preserve"> (1981). In this way, </w:t>
      </w:r>
      <w:r w:rsidRPr="00F5129D">
        <w:rPr>
          <w:rStyle w:val="StyleUnderline"/>
        </w:rPr>
        <w:t xml:space="preserve">we can see </w:t>
      </w:r>
      <w:r w:rsidRPr="00E84BCB">
        <w:rPr>
          <w:rStyle w:val="StyleUnderline"/>
          <w:highlight w:val="green"/>
        </w:rPr>
        <w:t>transition as</w:t>
      </w:r>
      <w:r w:rsidRPr="004A4119">
        <w:rPr>
          <w:rStyle w:val="StyleUnderline"/>
        </w:rPr>
        <w:t xml:space="preserve"> one step of </w:t>
      </w:r>
      <w:r w:rsidRPr="00092414">
        <w:rPr>
          <w:rStyle w:val="Emphasis"/>
          <w:highlight w:val="green"/>
        </w:rPr>
        <w:t>refusal of the wages of this world</w:t>
      </w:r>
      <w:r w:rsidRPr="00F5129D">
        <w:rPr>
          <w:rStyle w:val="StyleUnderline"/>
        </w:rPr>
        <w:t xml:space="preserve">, but it </w:t>
      </w:r>
      <w:r w:rsidRPr="00F5129D">
        <w:rPr>
          <w:rStyle w:val="StyleUnderline"/>
          <w:highlight w:val="green"/>
        </w:rPr>
        <w:t>must go further to root out</w:t>
      </w:r>
      <w:r w:rsidRPr="00F5129D">
        <w:rPr>
          <w:rStyle w:val="StyleUnderline"/>
        </w:rPr>
        <w:t xml:space="preserve"> the other internalized </w:t>
      </w:r>
      <w:r w:rsidRPr="00F5129D">
        <w:rPr>
          <w:rStyle w:val="StyleUnderline"/>
          <w:highlight w:val="green"/>
        </w:rPr>
        <w:t>logics of antiblackness, the carceral state, racial capitalism, settler colonialism</w:t>
      </w:r>
      <w:r w:rsidRPr="00F5129D">
        <w:rPr>
          <w:rStyle w:val="StyleUnderline"/>
        </w:rPr>
        <w:t xml:space="preserve">, not to mention </w:t>
      </w:r>
      <w:r w:rsidRPr="00F5129D">
        <w:rPr>
          <w:rStyle w:val="StyleUnderline"/>
          <w:highlight w:val="green"/>
        </w:rPr>
        <w:t>homophobia and (trans)misogyny</w:t>
      </w:r>
      <w:r w:rsidRPr="00285328">
        <w:rPr>
          <w:sz w:val="14"/>
        </w:rPr>
        <w:t xml:space="preserve">. As Cathy Cohen argues in “Punks, </w:t>
      </w:r>
      <w:proofErr w:type="spellStart"/>
      <w:r w:rsidRPr="00285328">
        <w:rPr>
          <w:sz w:val="14"/>
        </w:rPr>
        <w:t>Bulldaggers</w:t>
      </w:r>
      <w:proofErr w:type="spellEnd"/>
      <w:r w:rsidRPr="00285328">
        <w:rPr>
          <w:sz w:val="14"/>
        </w:rPr>
        <w:t xml:space="preserve">, and Welfare Queens,” we won’t be saved by our identities rooted in binaries that easily map on to good and bad. Rather, to form coalitions towards liberation, she tells us our identities and communities “must be complicated and destabilized through a recognition of the multiple social positions and relations to dominant power found within any one category or identity” (Cohen 1997: 459). </w:t>
      </w:r>
      <w:r w:rsidRPr="004858F9">
        <w:rPr>
          <w:highlight w:val="green"/>
          <w:u w:val="single"/>
        </w:rPr>
        <w:t>This allows for unexpected connections through position</w:t>
      </w:r>
      <w:r w:rsidRPr="00EF0012">
        <w:rPr>
          <w:u w:val="single"/>
        </w:rPr>
        <w:t xml:space="preserve">, understanding that deviancy from the norm is both </w:t>
      </w:r>
      <w:proofErr w:type="gramStart"/>
      <w:r w:rsidRPr="00EF0012">
        <w:rPr>
          <w:u w:val="single"/>
        </w:rPr>
        <w:t>enforced on</w:t>
      </w:r>
      <w:proofErr w:type="gramEnd"/>
      <w:r w:rsidRPr="00EF0012">
        <w:rPr>
          <w:u w:val="single"/>
        </w:rPr>
        <w:t xml:space="preserve"> people and continually chosen. </w:t>
      </w:r>
      <w:r w:rsidRPr="00285328">
        <w:rPr>
          <w:sz w:val="14"/>
        </w:rPr>
        <w:t xml:space="preserve">I didn’t choose to be trans, but I did choose to transition. Where that leads, I don’t yet know. The best movement-oriented feminist thinking over the last fifty years has ever sought out ways to form coalition. </w:t>
      </w:r>
      <w:r w:rsidRPr="00385019">
        <w:rPr>
          <w:rStyle w:val="Emphasis"/>
          <w:highlight w:val="green"/>
        </w:rPr>
        <w:t>Imposed identities</w:t>
      </w:r>
      <w:r w:rsidRPr="00F5129D">
        <w:rPr>
          <w:rStyle w:val="StyleUnderline"/>
          <w:highlight w:val="green"/>
        </w:rPr>
        <w:t xml:space="preserve"> like racialized gender don’t automatically connect us—</w:t>
      </w:r>
      <w:r w:rsidRPr="003F566B">
        <w:rPr>
          <w:rStyle w:val="Emphasis"/>
          <w:sz w:val="28"/>
          <w:szCs w:val="28"/>
          <w:highlight w:val="green"/>
        </w:rPr>
        <w:t>not all gay people are comrades</w:t>
      </w:r>
      <w:r w:rsidRPr="00F5129D">
        <w:rPr>
          <w:rStyle w:val="Emphasis"/>
          <w:highlight w:val="green"/>
        </w:rPr>
        <w:t>.</w:t>
      </w:r>
      <w:r w:rsidRPr="00285328">
        <w:rPr>
          <w:sz w:val="14"/>
        </w:rPr>
        <w:t xml:space="preserve"> As June Jordan writes, “</w:t>
      </w:r>
      <w:r w:rsidRPr="004858F9">
        <w:rPr>
          <w:highlight w:val="green"/>
          <w:u w:val="single"/>
        </w:rPr>
        <w:t xml:space="preserve">The </w:t>
      </w:r>
      <w:r w:rsidRPr="003F566B">
        <w:rPr>
          <w:u w:val="single"/>
        </w:rPr>
        <w:t xml:space="preserve">ultimate </w:t>
      </w:r>
      <w:r w:rsidRPr="004858F9">
        <w:rPr>
          <w:highlight w:val="green"/>
          <w:u w:val="single"/>
        </w:rPr>
        <w:t xml:space="preserve">connection cannot be the enemy. The </w:t>
      </w:r>
      <w:r w:rsidRPr="00E40681">
        <w:rPr>
          <w:rStyle w:val="Emphasis"/>
          <w:highlight w:val="green"/>
        </w:rPr>
        <w:t>ultimate connection must be the need that we find between us</w:t>
      </w:r>
      <w:r w:rsidRPr="00285328">
        <w:rPr>
          <w:sz w:val="14"/>
        </w:rPr>
        <w:t xml:space="preserve">. It is not only who you are, in other words, but what we can do for each other that will determine the connection” (2003: 14). She mirrors Mohanty’s point here, as </w:t>
      </w:r>
      <w:r w:rsidRPr="00E40681">
        <w:rPr>
          <w:rStyle w:val="StyleUnderline"/>
        </w:rPr>
        <w:t xml:space="preserve">we form the social connections in our interactions, not through who we assume we and others are. </w:t>
      </w:r>
      <w:r w:rsidRPr="00E40681">
        <w:rPr>
          <w:rStyle w:val="StyleUnderline"/>
          <w:highlight w:val="green"/>
        </w:rPr>
        <w:t xml:space="preserve">It’s work that we need to do, different from work under the capitalist scheme. </w:t>
      </w:r>
      <w:r w:rsidRPr="00E17BD4">
        <w:rPr>
          <w:u w:val="single"/>
        </w:rPr>
        <w:t>This is the work we do to refuse our positions within that world. For now, we start from that position, but if we mean to survive the end</w:t>
      </w:r>
      <w:r w:rsidRPr="00285328">
        <w:rPr>
          <w:u w:val="single"/>
        </w:rPr>
        <w:t xml:space="preserve"> of the world, we leave it behind—we transition. And thus, </w:t>
      </w:r>
      <w:r w:rsidRPr="00D72F9F">
        <w:rPr>
          <w:u w:val="single"/>
        </w:rPr>
        <w:t xml:space="preserve">a </w:t>
      </w:r>
      <w:proofErr w:type="spellStart"/>
      <w:r w:rsidRPr="00D72F9F">
        <w:rPr>
          <w:u w:val="single"/>
        </w:rPr>
        <w:t>tranarchist</w:t>
      </w:r>
      <w:proofErr w:type="spellEnd"/>
      <w:r w:rsidRPr="00D72F9F">
        <w:rPr>
          <w:u w:val="single"/>
        </w:rPr>
        <w:t xml:space="preserve"> feminism, </w:t>
      </w:r>
      <w:r w:rsidRPr="004858F9">
        <w:rPr>
          <w:highlight w:val="green"/>
          <w:u w:val="single"/>
        </w:rPr>
        <w:t>grounded in the care of transition, ushering each other through the process, knows that we will fail and try again</w:t>
      </w:r>
      <w:r w:rsidRPr="00285328">
        <w:rPr>
          <w:u w:val="single"/>
        </w:rPr>
        <w:t>.</w:t>
      </w:r>
      <w:r w:rsidRPr="00285328">
        <w:rPr>
          <w:sz w:val="14"/>
        </w:rPr>
        <w:t xml:space="preserve"> You don’t have to understand your transition as political, for anarchism like feminism refuses the liberal division of our lives into political and personal spheres. </w:t>
      </w:r>
      <w:r w:rsidRPr="00171BB3">
        <w:rPr>
          <w:sz w:val="12"/>
          <w:szCs w:val="12"/>
        </w:rPr>
        <w:t>But we can embody our transness as refusal,</w:t>
      </w:r>
      <w:r w:rsidRPr="00171BB3">
        <w:rPr>
          <w:sz w:val="12"/>
          <w:szCs w:val="12"/>
          <w:u w:val="single"/>
        </w:rPr>
        <w:t xml:space="preserve"> </w:t>
      </w:r>
      <w:r w:rsidRPr="004858F9">
        <w:rPr>
          <w:highlight w:val="green"/>
          <w:u w:val="single"/>
        </w:rPr>
        <w:t xml:space="preserve">a refusal of coercively assigned gender, and </w:t>
      </w:r>
      <w:r w:rsidRPr="005B7227">
        <w:rPr>
          <w:u w:val="single"/>
        </w:rPr>
        <w:t xml:space="preserve">a refusal </w:t>
      </w:r>
      <w:r w:rsidRPr="004858F9">
        <w:rPr>
          <w:highlight w:val="green"/>
          <w:u w:val="single"/>
        </w:rPr>
        <w:t xml:space="preserve">of the society that understands us </w:t>
      </w:r>
      <w:r w:rsidRPr="0077591C">
        <w:rPr>
          <w:rStyle w:val="StyleUnderline"/>
          <w:highlight w:val="green"/>
        </w:rPr>
        <w:t xml:space="preserve">through violence. </w:t>
      </w:r>
      <w:r w:rsidRPr="00806C8F">
        <w:rPr>
          <w:sz w:val="12"/>
          <w:szCs w:val="12"/>
        </w:rPr>
        <w:t xml:space="preserve">We don’t know where we are </w:t>
      </w:r>
      <w:proofErr w:type="gramStart"/>
      <w:r w:rsidRPr="00806C8F">
        <w:rPr>
          <w:sz w:val="12"/>
          <w:szCs w:val="12"/>
        </w:rPr>
        <w:t>headed—transition</w:t>
      </w:r>
      <w:proofErr w:type="gramEnd"/>
      <w:r w:rsidRPr="00806C8F">
        <w:rPr>
          <w:sz w:val="12"/>
          <w:szCs w:val="12"/>
        </w:rPr>
        <w:t xml:space="preserve"> is an open-ended, non-teleological process, just</w:t>
      </w:r>
      <w:r w:rsidRPr="00806C8F">
        <w:rPr>
          <w:sz w:val="4"/>
          <w:szCs w:val="12"/>
        </w:rPr>
        <w:t xml:space="preserve"> </w:t>
      </w:r>
      <w:r w:rsidRPr="00285328">
        <w:rPr>
          <w:sz w:val="14"/>
        </w:rPr>
        <w:t xml:space="preserve">like anarchism. Anarchism as transition is a feminist overturning of hierarchies wherever they form </w:t>
      </w:r>
      <w:proofErr w:type="gramStart"/>
      <w:r w:rsidRPr="00285328">
        <w:rPr>
          <w:sz w:val="14"/>
        </w:rPr>
        <w:t>in order to</w:t>
      </w:r>
      <w:proofErr w:type="gramEnd"/>
      <w:r w:rsidRPr="00285328">
        <w:rPr>
          <w:sz w:val="14"/>
        </w:rPr>
        <w:t xml:space="preserve"> build a world of mutual care. </w:t>
      </w:r>
      <w:r w:rsidRPr="004858F9">
        <w:rPr>
          <w:rStyle w:val="Emphasis"/>
          <w:highlight w:val="green"/>
        </w:rPr>
        <w:t>We are already implicated, so we must start now</w:t>
      </w:r>
      <w:r w:rsidRPr="00285328">
        <w:rPr>
          <w:sz w:val="14"/>
        </w:rPr>
        <w:t>.</w:t>
      </w:r>
    </w:p>
    <w:p w14:paraId="59E64879" w14:textId="524BB148" w:rsidR="00617491" w:rsidRDefault="00617491" w:rsidP="00617491">
      <w:pPr>
        <w:pStyle w:val="Heading4"/>
      </w:pPr>
      <w:r>
        <w:t xml:space="preserve">Sexology’s invention of </w:t>
      </w:r>
      <w:r w:rsidRPr="0016309A">
        <w:rPr>
          <w:i/>
          <w:iCs w:val="0"/>
        </w:rPr>
        <w:t>transness-as-identity</w:t>
      </w:r>
      <w:r>
        <w:t xml:space="preserve"> had a function. “</w:t>
      </w:r>
      <w:r w:rsidRPr="00F9736B">
        <w:rPr>
          <w:u w:val="single"/>
        </w:rPr>
        <w:t>The goal of the</w:t>
      </w:r>
      <w:r w:rsidRPr="00F9736B">
        <w:rPr>
          <w:b w:val="0"/>
          <w:bCs/>
          <w:sz w:val="12"/>
          <w:szCs w:val="8"/>
          <w:u w:val="single"/>
        </w:rPr>
        <w:t xml:space="preserve"> </w:t>
      </w:r>
      <w:r>
        <w:rPr>
          <w:b w:val="0"/>
          <w:bCs/>
          <w:sz w:val="12"/>
          <w:szCs w:val="8"/>
        </w:rPr>
        <w:t xml:space="preserve">trans healthcare </w:t>
      </w:r>
      <w:r w:rsidRPr="00F9736B">
        <w:rPr>
          <w:u w:val="single"/>
        </w:rPr>
        <w:t>clinic was simple: to stop as many people as possible from transitioning</w:t>
      </w:r>
      <w:r w:rsidRPr="00951601">
        <w:rPr>
          <w:u w:val="single"/>
        </w:rPr>
        <w:t>. All other outcomes were subsidiary.</w:t>
      </w:r>
      <w:r>
        <w:t>”</w:t>
      </w:r>
      <w:r>
        <w:rPr>
          <w:rStyle w:val="FootnoteReference"/>
        </w:rPr>
        <w:footnoteReference w:id="17"/>
      </w:r>
    </w:p>
    <w:p w14:paraId="72773F11" w14:textId="77777777" w:rsidR="00617491" w:rsidRDefault="00617491" w:rsidP="00617491">
      <w:pPr>
        <w:pStyle w:val="Heading4"/>
      </w:pPr>
    </w:p>
    <w:p w14:paraId="63BB6BB4" w14:textId="0F8C9C34" w:rsidR="00617491" w:rsidRDefault="00617491" w:rsidP="00617491">
      <w:pPr>
        <w:pStyle w:val="Heading4"/>
      </w:pPr>
      <w:r>
        <w:t xml:space="preserve">De-idealization is a mode of historiography and praxis </w:t>
      </w:r>
      <w:r w:rsidR="00E81199">
        <w:t xml:space="preserve">that requires </w:t>
      </w:r>
      <w:r w:rsidR="00405E57">
        <w:t>interrogating sexology’s legacy in the present.</w:t>
      </w:r>
    </w:p>
    <w:p w14:paraId="281FD466" w14:textId="77777777" w:rsidR="00617491" w:rsidRPr="00912F21" w:rsidRDefault="00617491" w:rsidP="00617491">
      <w:pPr>
        <w:rPr>
          <w:sz w:val="12"/>
        </w:rPr>
      </w:pPr>
      <w:r w:rsidRPr="00912F21">
        <w:rPr>
          <w:rStyle w:val="Style13ptBold"/>
        </w:rPr>
        <w:t>Amin 23</w:t>
      </w:r>
      <w:r w:rsidRPr="00912F21">
        <w:rPr>
          <w:sz w:val="12"/>
        </w:rPr>
        <w:t xml:space="preserve"> [‘Whither Trans Studies?’ TSQ Volume 10, Number 1, February 2023. DOI 10.1215/23289252-10273224. </w:t>
      </w:r>
      <w:proofErr w:type="spellStart"/>
      <w:r w:rsidRPr="00912F21">
        <w:rPr>
          <w:sz w:val="12"/>
        </w:rPr>
        <w:t>Kadji</w:t>
      </w:r>
      <w:proofErr w:type="spellEnd"/>
      <w:r w:rsidRPr="00912F21">
        <w:rPr>
          <w:sz w:val="12"/>
        </w:rPr>
        <w:t xml:space="preserve"> Amin is associate professor of women’s, gender, and sexuality studies at Emory University and author of Disturbing Attachments (2017</w:t>
      </w:r>
      <w:proofErr w:type="gramStart"/>
      <w:r w:rsidRPr="00912F21">
        <w:rPr>
          <w:sz w:val="12"/>
        </w:rPr>
        <w:t>)./</w:t>
      </w:r>
      <w:proofErr w:type="gramEnd"/>
      <w:r w:rsidRPr="00912F21">
        <w:rPr>
          <w:sz w:val="12"/>
        </w:rPr>
        <w:t>/Spence]</w:t>
      </w:r>
    </w:p>
    <w:p w14:paraId="68241821" w14:textId="77777777" w:rsidR="00617491" w:rsidRPr="00AD23ED" w:rsidRDefault="00617491" w:rsidP="00617491">
      <w:pPr>
        <w:rPr>
          <w:sz w:val="12"/>
        </w:rPr>
      </w:pPr>
      <w:r w:rsidRPr="00AD23ED">
        <w:rPr>
          <w:sz w:val="12"/>
        </w:rPr>
        <w:t xml:space="preserve">But for me, the real sign of change was Andrea Long Chu and Emmett Harsin Drager’s (2019) “After Trans Studies.” “Things are getting interesting,” I thought on my first read. </w:t>
      </w:r>
      <w:r w:rsidRPr="00495446">
        <w:rPr>
          <w:rStyle w:val="StyleUnderline"/>
        </w:rPr>
        <w:t xml:space="preserve">A field capable of dissent </w:t>
      </w:r>
      <w:r w:rsidRPr="00AD23ED">
        <w:rPr>
          <w:sz w:val="12"/>
        </w:rPr>
        <w:t xml:space="preserve">and debate, rather than what Chu calls “warmed-over pieties,” </w:t>
      </w:r>
      <w:r w:rsidRPr="00495446">
        <w:rPr>
          <w:rStyle w:val="StyleUnderline"/>
        </w:rPr>
        <w:t>is a field worth joining</w:t>
      </w:r>
      <w:r w:rsidRPr="00AD23ED">
        <w:rPr>
          <w:sz w:val="12"/>
        </w:rPr>
        <w:t xml:space="preserve"> (103). But it wasn’t just the article’s polemic and satirical tone that got my attention. It was the fact that, thrillingly, </w:t>
      </w:r>
      <w:r w:rsidRPr="004B0946">
        <w:rPr>
          <w:rStyle w:val="StyleUnderline"/>
          <w:highlight w:val="green"/>
        </w:rPr>
        <w:t>I found myself nodding along with</w:t>
      </w:r>
      <w:r w:rsidRPr="00181AC6">
        <w:rPr>
          <w:rStyle w:val="StyleUnderline"/>
        </w:rPr>
        <w:t xml:space="preserve"> many of its analyses, </w:t>
      </w:r>
      <w:r w:rsidRPr="0070477E">
        <w:rPr>
          <w:rStyle w:val="StyleUnderline"/>
          <w:highlight w:val="green"/>
        </w:rPr>
        <w:t xml:space="preserve">analyses I had </w:t>
      </w:r>
      <w:r w:rsidRPr="004B0946">
        <w:rPr>
          <w:rStyle w:val="StyleUnderline"/>
          <w:highlight w:val="green"/>
        </w:rPr>
        <w:t>long thought too “impious” to be voiced</w:t>
      </w:r>
      <w:r w:rsidRPr="00181AC6">
        <w:rPr>
          <w:rStyle w:val="StyleUnderline"/>
        </w:rPr>
        <w:t xml:space="preserve"> in print:</w:t>
      </w:r>
      <w:r w:rsidRPr="00AD23ED">
        <w:rPr>
          <w:sz w:val="12"/>
        </w:rPr>
        <w:t xml:space="preserve"> </w:t>
      </w:r>
      <w:r w:rsidRPr="004B0946">
        <w:rPr>
          <w:rStyle w:val="Emphasis"/>
          <w:highlight w:val="green"/>
        </w:rPr>
        <w:t>the field is anti-transsexual</w:t>
      </w:r>
      <w:r w:rsidRPr="00ED55D5">
        <w:rPr>
          <w:rStyle w:val="StyleUnderline"/>
        </w:rPr>
        <w:t>; the version of trans it celebrates is just queer all over again;</w:t>
      </w:r>
      <w:r w:rsidRPr="00AD23ED">
        <w:rPr>
          <w:sz w:val="12"/>
        </w:rPr>
        <w:t xml:space="preserve"> </w:t>
      </w:r>
      <w:r w:rsidRPr="004B0946">
        <w:rPr>
          <w:rStyle w:val="StyleUnderline"/>
          <w:highlight w:val="green"/>
        </w:rPr>
        <w:t xml:space="preserve">the so-called method of </w:t>
      </w:r>
      <w:proofErr w:type="spellStart"/>
      <w:r w:rsidRPr="004B0946">
        <w:rPr>
          <w:rStyle w:val="StyleUnderline"/>
          <w:highlight w:val="green"/>
        </w:rPr>
        <w:t>transing</w:t>
      </w:r>
      <w:proofErr w:type="spellEnd"/>
      <w:r w:rsidRPr="004B0946">
        <w:rPr>
          <w:rStyle w:val="StyleUnderline"/>
          <w:highlight w:val="green"/>
        </w:rPr>
        <w:t xml:space="preserve"> is a joke</w:t>
      </w:r>
      <w:r w:rsidRPr="00ED55D5">
        <w:rPr>
          <w:rStyle w:val="StyleUnderline"/>
        </w:rPr>
        <w:t>,</w:t>
      </w:r>
      <w:r w:rsidRPr="00AD23ED">
        <w:rPr>
          <w:sz w:val="12"/>
        </w:rPr>
        <w:t xml:space="preserve"> and trans new materialism, </w:t>
      </w:r>
      <w:r w:rsidRPr="004B0946">
        <w:rPr>
          <w:rStyle w:val="StyleUnderline"/>
          <w:highlight w:val="green"/>
        </w:rPr>
        <w:t xml:space="preserve">in its </w:t>
      </w:r>
      <w:r w:rsidRPr="004B0946">
        <w:rPr>
          <w:rStyle w:val="Emphasis"/>
          <w:highlight w:val="green"/>
        </w:rPr>
        <w:t>flight from trans people</w:t>
      </w:r>
      <w:r w:rsidRPr="00AD23ED">
        <w:rPr>
          <w:sz w:val="12"/>
        </w:rPr>
        <w:t xml:space="preserve"> to the enchanting vibrancy of matter, </w:t>
      </w:r>
      <w:r w:rsidRPr="005C1BEC">
        <w:rPr>
          <w:rStyle w:val="Emphasis"/>
          <w:highlight w:val="green"/>
        </w:rPr>
        <w:t>exemplifies the problems with the fiel</w:t>
      </w:r>
      <w:r w:rsidRPr="003D6BB3">
        <w:rPr>
          <w:rStyle w:val="Emphasis"/>
          <w:highlight w:val="green"/>
        </w:rPr>
        <w:t>d.</w:t>
      </w:r>
      <w:r w:rsidRPr="00AD23ED">
        <w:rPr>
          <w:sz w:val="12"/>
        </w:rPr>
        <w:t xml:space="preserve"> TSQ’s decision to devote an entire forum, aggressively titled “After Andrea Long Chu” (Stryker 2020) to critiquing this article was intellectually conservative and politically bankrupt. Rather than attacking Chu (and remaining symptomatically silent about Harsin Drager), and rushing to the defense of the field, scholars might have asked why one of the most brilliant graduate students in the field, a trans woman at that, was leaving academia. Perhaps trans studies, as it stands, had little to offer her.</w:t>
      </w:r>
    </w:p>
    <w:p w14:paraId="4BBEAA57" w14:textId="77777777" w:rsidR="00617491" w:rsidRPr="00AD23ED" w:rsidRDefault="00617491" w:rsidP="00617491">
      <w:pPr>
        <w:rPr>
          <w:sz w:val="12"/>
        </w:rPr>
      </w:pPr>
      <w:r w:rsidRPr="00AD23ED">
        <w:rPr>
          <w:sz w:val="12"/>
        </w:rPr>
        <w:t xml:space="preserve">Nonetheless, I would characterize the current moment in trans studies differently than Chu. Rather than “over,” I would say that the field is at a crossroads. Will we be able to make the most of the current window of </w:t>
      </w:r>
      <w:proofErr w:type="gramStart"/>
      <w:r w:rsidRPr="00AD23ED">
        <w:rPr>
          <w:sz w:val="12"/>
        </w:rPr>
        <w:t>opportunity—</w:t>
      </w:r>
      <w:proofErr w:type="gramEnd"/>
      <w:r w:rsidRPr="00AD23ED">
        <w:rPr>
          <w:sz w:val="12"/>
        </w:rPr>
        <w:t xml:space="preserve">which may well prove fleeting— to confront the problems Chu and Harsin Drager identify and to stake out an intellectually robust future for the field? Or </w:t>
      </w:r>
      <w:r w:rsidRPr="00991E33">
        <w:rPr>
          <w:rStyle w:val="StyleUnderline"/>
        </w:rPr>
        <w:t>will we drive the field into irrelevance by continuing to evaluate trans worth through the grid of queer values</w:t>
      </w:r>
      <w:r w:rsidRPr="00AD23ED">
        <w:rPr>
          <w:sz w:val="12"/>
        </w:rPr>
        <w:t xml:space="preserve">, critiquing or overlooking trans desires for normativity, stability, belonging, beauty, sexiness, and money, and cherry-picking and </w:t>
      </w:r>
      <w:r w:rsidRPr="005C1BEC">
        <w:rPr>
          <w:rStyle w:val="StyleUnderline"/>
          <w:highlight w:val="green"/>
        </w:rPr>
        <w:t>distorting trans people’s words and deeds</w:t>
      </w:r>
      <w:r w:rsidRPr="00C92C61">
        <w:rPr>
          <w:rStyle w:val="StyleUnderline"/>
        </w:rPr>
        <w:t xml:space="preserve"> to overinflate what is queerest about them</w:t>
      </w:r>
      <w:r w:rsidRPr="00AD23ED">
        <w:rPr>
          <w:sz w:val="12"/>
        </w:rPr>
        <w:t>?</w:t>
      </w:r>
    </w:p>
    <w:p w14:paraId="6C99AB36" w14:textId="77777777" w:rsidR="00617491" w:rsidRPr="00AD23ED" w:rsidRDefault="00617491" w:rsidP="00617491">
      <w:pPr>
        <w:rPr>
          <w:sz w:val="12"/>
        </w:rPr>
      </w:pPr>
      <w:r w:rsidRPr="00AD23ED">
        <w:rPr>
          <w:sz w:val="12"/>
        </w:rPr>
        <w:t xml:space="preserve">Let me state it baldly: </w:t>
      </w:r>
      <w:r w:rsidRPr="00A83026">
        <w:rPr>
          <w:rStyle w:val="Emphasis"/>
          <w:highlight w:val="green"/>
        </w:rPr>
        <w:t>turning trans into</w:t>
      </w:r>
      <w:r w:rsidRPr="00AD23ED">
        <w:rPr>
          <w:sz w:val="12"/>
        </w:rPr>
        <w:t xml:space="preserve"> either a gerund or </w:t>
      </w:r>
      <w:r w:rsidRPr="00A83026">
        <w:rPr>
          <w:rStyle w:val="Emphasis"/>
          <w:highlight w:val="green"/>
        </w:rPr>
        <w:t xml:space="preserve">a </w:t>
      </w:r>
      <w:r w:rsidRPr="00CD2B3B">
        <w:rPr>
          <w:rStyle w:val="Emphasis"/>
          <w:highlight w:val="green"/>
        </w:rPr>
        <w:t>prefix</w:t>
      </w:r>
      <w:r w:rsidRPr="00CD2B3B">
        <w:rPr>
          <w:rStyle w:val="StyleUnderline"/>
          <w:highlight w:val="green"/>
        </w:rPr>
        <w:t xml:space="preserve"> that might add value to any noun was </w:t>
      </w:r>
      <w:r w:rsidRPr="001D430C">
        <w:rPr>
          <w:rStyle w:val="StyleUnderline"/>
          <w:highlight w:val="green"/>
        </w:rPr>
        <w:t xml:space="preserve">a </w:t>
      </w:r>
      <w:r w:rsidRPr="001D430C">
        <w:rPr>
          <w:rStyle w:val="Emphasis"/>
          <w:highlight w:val="green"/>
        </w:rPr>
        <w:t>d</w:t>
      </w:r>
      <w:r w:rsidRPr="005C1BEC">
        <w:rPr>
          <w:rStyle w:val="Emphasis"/>
          <w:highlight w:val="green"/>
        </w:rPr>
        <w:t>evil’s bargain</w:t>
      </w:r>
      <w:r w:rsidRPr="00DD49E7">
        <w:rPr>
          <w:rStyle w:val="StyleUnderline"/>
        </w:rPr>
        <w:t>.</w:t>
      </w:r>
      <w:r w:rsidRPr="00AD23ED">
        <w:rPr>
          <w:sz w:val="12"/>
        </w:rPr>
        <w:t xml:space="preserve"> This move responded to a palpable fear: that trans and gender-variant people were not enough. As Susan Stryker, Paisley Currah, and Lisa Moore (2008: 11) admit, “We didn’t want to perpetuate a minoritizing or ghettoizing use of ‘transgender’ to delimit and contain the relationship of ‘trans-’ conceptual operations to ‘-gender’ statuses and practices in a way that rendered them the exclusive property of a tiny class of marginalized individuals.” Trans as prefix and gerund sought to grant the field a new lease on life, given the dearth of trans studies scholars, by borrowing the intellectual capital of </w:t>
      </w:r>
      <w:r w:rsidRPr="00E7511E">
        <w:rPr>
          <w:rStyle w:val="StyleUnderline"/>
          <w:highlight w:val="green"/>
        </w:rPr>
        <w:t xml:space="preserve">scholars outside the field </w:t>
      </w:r>
      <w:r w:rsidRPr="00E7511E">
        <w:rPr>
          <w:rStyle w:val="StyleUnderline"/>
        </w:rPr>
        <w:t xml:space="preserve">who </w:t>
      </w:r>
      <w:r w:rsidRPr="00E7511E">
        <w:rPr>
          <w:rStyle w:val="StyleUnderline"/>
          <w:highlight w:val="green"/>
        </w:rPr>
        <w:t xml:space="preserve">were </w:t>
      </w:r>
      <w:r w:rsidRPr="00E40590">
        <w:rPr>
          <w:rStyle w:val="StyleUnderline"/>
        </w:rPr>
        <w:t xml:space="preserve">only </w:t>
      </w:r>
      <w:r w:rsidRPr="0077412F">
        <w:rPr>
          <w:rStyle w:val="Emphasis"/>
          <w:highlight w:val="green"/>
        </w:rPr>
        <w:t>too happy to play with trans-</w:t>
      </w:r>
      <w:r w:rsidRPr="00DA58CD">
        <w:rPr>
          <w:rStyle w:val="StyleUnderline"/>
          <w:highlight w:val="green"/>
        </w:rPr>
        <w:t xml:space="preserve"> </w:t>
      </w:r>
      <w:r w:rsidRPr="00EB09E1">
        <w:rPr>
          <w:rStyle w:val="Emphasis"/>
          <w:sz w:val="28"/>
          <w:szCs w:val="28"/>
          <w:highlight w:val="green"/>
        </w:rPr>
        <w:t>without having to discuss</w:t>
      </w:r>
      <w:r w:rsidRPr="005B7E60">
        <w:rPr>
          <w:rStyle w:val="StyleUnderline"/>
        </w:rPr>
        <w:t xml:space="preserve"> (or know anything about) </w:t>
      </w:r>
      <w:r w:rsidRPr="00EB09E1">
        <w:rPr>
          <w:rStyle w:val="Emphasis"/>
          <w:sz w:val="28"/>
          <w:szCs w:val="28"/>
          <w:highlight w:val="green"/>
        </w:rPr>
        <w:t>trans people</w:t>
      </w:r>
      <w:r w:rsidRPr="00EB09E1">
        <w:rPr>
          <w:rStyle w:val="StyleUnderline"/>
          <w:sz w:val="28"/>
          <w:szCs w:val="28"/>
        </w:rPr>
        <w:t xml:space="preserve"> </w:t>
      </w:r>
      <w:r w:rsidRPr="00AD23ED">
        <w:rPr>
          <w:sz w:val="12"/>
        </w:rPr>
        <w:t xml:space="preserve">(Hayward and Weinstein 2015). For </w:t>
      </w:r>
      <w:proofErr w:type="spellStart"/>
      <w:r w:rsidRPr="00AD23ED">
        <w:rPr>
          <w:sz w:val="12"/>
        </w:rPr>
        <w:t>transing</w:t>
      </w:r>
      <w:proofErr w:type="spellEnd"/>
      <w:r w:rsidRPr="00AD23ED">
        <w:rPr>
          <w:sz w:val="12"/>
        </w:rPr>
        <w:t xml:space="preserve"> has little to do with trans life. The fact that trans people traverse genders and sexes does not mean that we are any more apt than non-trans people to cross other sorts of boundaries. </w:t>
      </w:r>
      <w:r w:rsidRPr="00DF61D1">
        <w:rPr>
          <w:rStyle w:val="StyleUnderline"/>
        </w:rPr>
        <w:t xml:space="preserve">Nor is crossing boundaries necessarily politically or intellectually </w:t>
      </w:r>
      <w:r w:rsidRPr="00014C9D">
        <w:rPr>
          <w:rStyle w:val="StyleUnderline"/>
        </w:rPr>
        <w:t>desirable</w:t>
      </w:r>
      <w:r w:rsidRPr="00AD23ED">
        <w:rPr>
          <w:sz w:val="12"/>
        </w:rPr>
        <w:t xml:space="preserve">— we need only think of the history of intergenerational, interracial, and </w:t>
      </w:r>
      <w:proofErr w:type="spellStart"/>
      <w:r w:rsidRPr="00AD23ED">
        <w:rPr>
          <w:sz w:val="12"/>
        </w:rPr>
        <w:t>crossclass</w:t>
      </w:r>
      <w:proofErr w:type="spellEnd"/>
      <w:r w:rsidRPr="00AD23ED">
        <w:rPr>
          <w:sz w:val="12"/>
        </w:rPr>
        <w:t xml:space="preserve"> sex for a case in point (Amin 2017).</w:t>
      </w:r>
    </w:p>
    <w:p w14:paraId="5E4A2E20" w14:textId="77777777" w:rsidR="00617491" w:rsidRPr="00AD23ED" w:rsidRDefault="00617491" w:rsidP="00617491">
      <w:pPr>
        <w:rPr>
          <w:sz w:val="12"/>
        </w:rPr>
      </w:pPr>
      <w:r w:rsidRPr="00AD23ED">
        <w:rPr>
          <w:sz w:val="12"/>
        </w:rPr>
        <w:t>Toward the end of her conversation with Harsin Drager, Chu writes,</w:t>
      </w:r>
    </w:p>
    <w:p w14:paraId="5ED87709" w14:textId="77777777" w:rsidR="00617491" w:rsidRPr="00AD23ED" w:rsidRDefault="00617491" w:rsidP="00617491">
      <w:pPr>
        <w:rPr>
          <w:sz w:val="12"/>
        </w:rPr>
      </w:pPr>
      <w:r w:rsidRPr="002636A4">
        <w:rPr>
          <w:rStyle w:val="StyleUnderline"/>
        </w:rPr>
        <w:t xml:space="preserve">We’ve joked, in planning this dialogue, that </w:t>
      </w:r>
      <w:r w:rsidRPr="0033277A">
        <w:rPr>
          <w:rStyle w:val="StyleUnderline"/>
          <w:highlight w:val="green"/>
        </w:rPr>
        <w:t>if we really wanted to upend the</w:t>
      </w:r>
      <w:r w:rsidRPr="00EC2026">
        <w:rPr>
          <w:sz w:val="18"/>
          <w:szCs w:val="32"/>
        </w:rPr>
        <w:t xml:space="preserve"> </w:t>
      </w:r>
      <w:r w:rsidRPr="00AD23ED">
        <w:rPr>
          <w:sz w:val="12"/>
        </w:rPr>
        <w:t xml:space="preserve">pieties of the </w:t>
      </w:r>
      <w:r w:rsidRPr="002803F9">
        <w:rPr>
          <w:rStyle w:val="StyleUnderline"/>
          <w:highlight w:val="green"/>
        </w:rPr>
        <w:t>field, we’d</w:t>
      </w:r>
      <w:r w:rsidRPr="00EC2026">
        <w:rPr>
          <w:sz w:val="18"/>
          <w:szCs w:val="32"/>
        </w:rPr>
        <w:t xml:space="preserve"> </w:t>
      </w:r>
      <w:r w:rsidRPr="00AD23ED">
        <w:rPr>
          <w:sz w:val="12"/>
        </w:rPr>
        <w:t xml:space="preserve">ditch the topic we selected and </w:t>
      </w:r>
      <w:r w:rsidRPr="002803F9">
        <w:rPr>
          <w:rStyle w:val="StyleUnderline"/>
          <w:highlight w:val="green"/>
        </w:rPr>
        <w:t>just speak candidly about our lives as transsexuals, the way we might talk over dinner or text message.</w:t>
      </w:r>
      <w:r w:rsidRPr="002803F9">
        <w:rPr>
          <w:rStyle w:val="StyleUnderline"/>
        </w:rPr>
        <w:t xml:space="preserve"> </w:t>
      </w:r>
      <w:r w:rsidRPr="00AD23ED">
        <w:rPr>
          <w:sz w:val="12"/>
        </w:rPr>
        <w:t xml:space="preserve">Of course, </w:t>
      </w:r>
      <w:r w:rsidRPr="00EC066A">
        <w:rPr>
          <w:rStyle w:val="StyleUnderline"/>
        </w:rPr>
        <w:t>we can’t do that</w:t>
      </w:r>
      <w:r w:rsidRPr="00AD23ED">
        <w:rPr>
          <w:sz w:val="12"/>
        </w:rPr>
        <w:t xml:space="preserve">, not just out of academic decorousness, but </w:t>
      </w:r>
      <w:r w:rsidRPr="00EC066A">
        <w:rPr>
          <w:rStyle w:val="StyleUnderline"/>
        </w:rPr>
        <w:t xml:space="preserve">because </w:t>
      </w:r>
      <w:r w:rsidRPr="00151B12">
        <w:rPr>
          <w:rStyle w:val="StyleUnderline"/>
          <w:highlight w:val="green"/>
        </w:rPr>
        <w:t xml:space="preserve">the </w:t>
      </w:r>
      <w:r w:rsidRPr="00210D11">
        <w:rPr>
          <w:rStyle w:val="Emphasis"/>
          <w:highlight w:val="green"/>
        </w:rPr>
        <w:t>pages</w:t>
      </w:r>
      <w:r w:rsidRPr="00EC066A">
        <w:rPr>
          <w:rStyle w:val="StyleUnderline"/>
        </w:rPr>
        <w:t xml:space="preserve"> of TSQ </w:t>
      </w:r>
      <w:r w:rsidRPr="00151B12">
        <w:rPr>
          <w:rStyle w:val="StyleUnderline"/>
          <w:highlight w:val="green"/>
        </w:rPr>
        <w:t xml:space="preserve">would </w:t>
      </w:r>
      <w:r w:rsidRPr="00210D11">
        <w:rPr>
          <w:rStyle w:val="Emphasis"/>
          <w:highlight w:val="green"/>
        </w:rPr>
        <w:t>catch fire</w:t>
      </w:r>
      <w:r w:rsidRPr="00151B12">
        <w:rPr>
          <w:rStyle w:val="StyleUnderline"/>
          <w:highlight w:val="green"/>
        </w:rPr>
        <w:t xml:space="preserve"> before letting readers read something truthful about what being trans </w:t>
      </w:r>
      <w:proofErr w:type="gramStart"/>
      <w:r w:rsidRPr="00151B12">
        <w:rPr>
          <w:rStyle w:val="StyleUnderline"/>
          <w:highlight w:val="green"/>
        </w:rPr>
        <w:t>actually feels</w:t>
      </w:r>
      <w:proofErr w:type="gramEnd"/>
      <w:r w:rsidRPr="00151B12">
        <w:rPr>
          <w:rStyle w:val="StyleUnderline"/>
          <w:highlight w:val="green"/>
        </w:rPr>
        <w:t xml:space="preserve"> like</w:t>
      </w:r>
      <w:r w:rsidRPr="00AD23ED">
        <w:rPr>
          <w:sz w:val="12"/>
        </w:rPr>
        <w:t>. (Chu and Harsin Drager 2019: 113; my emphasis).</w:t>
      </w:r>
    </w:p>
    <w:p w14:paraId="315B8650" w14:textId="77777777" w:rsidR="00617491" w:rsidRPr="00CE1C5A" w:rsidRDefault="00617491" w:rsidP="00617491">
      <w:pPr>
        <w:rPr>
          <w:rStyle w:val="StyleUnderline"/>
        </w:rPr>
      </w:pPr>
      <w:r w:rsidRPr="00AD23ED">
        <w:rPr>
          <w:sz w:val="12"/>
        </w:rPr>
        <w:t xml:space="preserve">Indeed, thus far, trans scholarship has delivered precious little knowledge about trans life. </w:t>
      </w:r>
      <w:r w:rsidRPr="00605082">
        <w:rPr>
          <w:rStyle w:val="Emphasis"/>
          <w:sz w:val="28"/>
          <w:szCs w:val="28"/>
          <w:highlight w:val="green"/>
        </w:rPr>
        <w:t>Outside political idealization</w:t>
      </w:r>
      <w:r w:rsidRPr="00BD1326">
        <w:rPr>
          <w:rStyle w:val="StyleUnderline"/>
          <w:highlight w:val="green"/>
        </w:rPr>
        <w:t>, the field has little to say about what it feels like to be trans</w:t>
      </w:r>
      <w:r w:rsidRPr="00AD23ED">
        <w:rPr>
          <w:sz w:val="12"/>
        </w:rPr>
        <w:t xml:space="preserve"> and what trans people </w:t>
      </w:r>
      <w:proofErr w:type="gramStart"/>
      <w:r w:rsidRPr="00AD23ED">
        <w:rPr>
          <w:sz w:val="12"/>
        </w:rPr>
        <w:t>actually desire</w:t>
      </w:r>
      <w:proofErr w:type="gramEnd"/>
      <w:r w:rsidRPr="00AD23ED">
        <w:rPr>
          <w:sz w:val="12"/>
        </w:rPr>
        <w:t xml:space="preserve">. </w:t>
      </w:r>
      <w:r w:rsidRPr="00CD6C08">
        <w:rPr>
          <w:rStyle w:val="StyleUnderline"/>
        </w:rPr>
        <w:t xml:space="preserve">Despite our commitment to intersectionality, we trans studies scholars still know little </w:t>
      </w:r>
      <w:r w:rsidRPr="00510876">
        <w:rPr>
          <w:rStyle w:val="StyleUnderline"/>
          <w:highlight w:val="green"/>
        </w:rPr>
        <w:t>about how race, class, and gender affect the qualitative experience and the meaning of trans life</w:t>
      </w:r>
      <w:r w:rsidRPr="00510876">
        <w:rPr>
          <w:rStyle w:val="StyleUnderline"/>
        </w:rPr>
        <w:t>—other</w:t>
      </w:r>
      <w:r w:rsidRPr="00CD6C08">
        <w:rPr>
          <w:rStyle w:val="StyleUnderline"/>
        </w:rPr>
        <w:t xml:space="preserve"> than as vectors of premature death and constricted life chances</w:t>
      </w:r>
      <w:r w:rsidRPr="00D131BE">
        <w:rPr>
          <w:rStyle w:val="StyleUnderline"/>
        </w:rPr>
        <w:t>.1 Despite the lip service we pay to Black trans women and femme queens, we have attended, as Victor Ultra Omni (2023) incisively points out, embarrassingly little to the richness of their lives, legacies, knowledges, and archives. W</w:t>
      </w:r>
      <w:r w:rsidRPr="00CE1C5A">
        <w:rPr>
          <w:rStyle w:val="StyleUnderline"/>
        </w:rPr>
        <w:t xml:space="preserve">hat </w:t>
      </w:r>
      <w:r w:rsidRPr="00241230">
        <w:rPr>
          <w:rStyle w:val="StyleUnderline"/>
          <w:highlight w:val="green"/>
        </w:rPr>
        <w:t>we need as</w:t>
      </w:r>
      <w:r w:rsidRPr="00CE1C5A">
        <w:rPr>
          <w:rStyle w:val="StyleUnderline"/>
        </w:rPr>
        <w:t xml:space="preserve"> a field is </w:t>
      </w:r>
      <w:r w:rsidRPr="00241230">
        <w:rPr>
          <w:rStyle w:val="StyleUnderline"/>
          <w:highlight w:val="green"/>
        </w:rPr>
        <w:t>neither to run away from trans life nor to retrofit it to an existing schema</w:t>
      </w:r>
      <w:r w:rsidRPr="00CE1C5A">
        <w:rPr>
          <w:rStyle w:val="StyleUnderline"/>
        </w:rPr>
        <w:t xml:space="preserve"> of queer value, </w:t>
      </w:r>
      <w:r w:rsidRPr="00241230">
        <w:rPr>
          <w:rStyle w:val="StyleUnderline"/>
          <w:highlight w:val="green"/>
        </w:rPr>
        <w:t>but to think even harder and more inventively about it.</w:t>
      </w:r>
    </w:p>
    <w:p w14:paraId="1F3C7013" w14:textId="77777777" w:rsidR="00617491" w:rsidRPr="00AD23ED" w:rsidRDefault="00617491" w:rsidP="00617491">
      <w:pPr>
        <w:rPr>
          <w:sz w:val="12"/>
        </w:rPr>
      </w:pPr>
      <w:r w:rsidRPr="00AD23ED">
        <w:rPr>
          <w:sz w:val="12"/>
        </w:rPr>
        <w:t xml:space="preserve">Sooyoung Kim (2023) advocates </w:t>
      </w:r>
      <w:r w:rsidRPr="00241230">
        <w:rPr>
          <w:rStyle w:val="Emphasis"/>
          <w:sz w:val="28"/>
          <w:szCs w:val="28"/>
          <w:highlight w:val="green"/>
        </w:rPr>
        <w:t>“</w:t>
      </w:r>
      <w:r w:rsidRPr="00241230">
        <w:rPr>
          <w:rStyle w:val="Emphasis"/>
          <w:sz w:val="32"/>
          <w:szCs w:val="32"/>
          <w:highlight w:val="green"/>
        </w:rPr>
        <w:t>staying with the problem of history” rather than investing in the colonial progress narrative of trans politics</w:t>
      </w:r>
      <w:r w:rsidRPr="00AD23ED">
        <w:rPr>
          <w:sz w:val="12"/>
        </w:rPr>
        <w:t xml:space="preserve">. Indeed, </w:t>
      </w:r>
      <w:r w:rsidRPr="004A4FE8">
        <w:rPr>
          <w:rStyle w:val="StyleUnderline"/>
          <w:highlight w:val="green"/>
        </w:rPr>
        <w:t xml:space="preserve">scholars have hardly begun to ask the </w:t>
      </w:r>
      <w:proofErr w:type="gramStart"/>
      <w:r w:rsidRPr="00BC665C">
        <w:rPr>
          <w:rStyle w:val="Emphasis"/>
          <w:highlight w:val="green"/>
        </w:rPr>
        <w:t>really important</w:t>
      </w:r>
      <w:proofErr w:type="gramEnd"/>
      <w:r w:rsidRPr="00BC665C">
        <w:rPr>
          <w:rStyle w:val="Emphasis"/>
          <w:highlight w:val="green"/>
        </w:rPr>
        <w:t xml:space="preserve"> questions</w:t>
      </w:r>
      <w:r w:rsidRPr="004A4FE8">
        <w:rPr>
          <w:rStyle w:val="StyleUnderline"/>
          <w:highlight w:val="green"/>
        </w:rPr>
        <w:t xml:space="preserve"> </w:t>
      </w:r>
      <w:r w:rsidRPr="00C85F3A">
        <w:rPr>
          <w:rStyle w:val="StyleUnderline"/>
        </w:rPr>
        <w:t xml:space="preserve">of trans history, </w:t>
      </w:r>
      <w:r w:rsidRPr="004A4FE8">
        <w:rPr>
          <w:rStyle w:val="StyleUnderline"/>
          <w:highlight w:val="green"/>
        </w:rPr>
        <w:t>such as,</w:t>
      </w:r>
      <w:r w:rsidRPr="0033484C">
        <w:rPr>
          <w:rStyle w:val="StyleUnderline"/>
        </w:rPr>
        <w:t xml:space="preserve"> </w:t>
      </w:r>
      <w:r w:rsidRPr="00A612F1">
        <w:rPr>
          <w:rStyle w:val="Emphasis"/>
          <w:highlight w:val="green"/>
        </w:rPr>
        <w:t>When and why did transness become an internal identity</w:t>
      </w:r>
      <w:r w:rsidRPr="00AD23ED">
        <w:rPr>
          <w:sz w:val="12"/>
        </w:rPr>
        <w:t xml:space="preserve">, and what was it prior to that? </w:t>
      </w:r>
      <w:r w:rsidRPr="0033484C">
        <w:rPr>
          <w:rStyle w:val="StyleUnderline"/>
        </w:rPr>
        <w:t>How and why did European and American colonial projects seize on binary sex as a rationale for rule when their own cultures hardly conformed to a sex binary?</w:t>
      </w:r>
      <w:r w:rsidRPr="001B6208">
        <w:rPr>
          <w:rStyle w:val="StyleUnderline"/>
        </w:rPr>
        <w:t xml:space="preserve"> </w:t>
      </w:r>
      <w:r w:rsidRPr="008A38EB">
        <w:rPr>
          <w:rStyle w:val="StyleUnderline"/>
        </w:rPr>
        <w:t xml:space="preserve">When did trans </w:t>
      </w:r>
      <w:proofErr w:type="spellStart"/>
      <w:r w:rsidRPr="008A38EB">
        <w:rPr>
          <w:rStyle w:val="StyleUnderline"/>
        </w:rPr>
        <w:t>mascs</w:t>
      </w:r>
      <w:proofErr w:type="spellEnd"/>
      <w:r w:rsidRPr="008A38EB">
        <w:rPr>
          <w:rStyle w:val="StyleUnderline"/>
        </w:rPr>
        <w:t xml:space="preserve"> and trans femmes begin to understand themselves as jointly </w:t>
      </w:r>
      <w:r w:rsidRPr="003D6153">
        <w:rPr>
          <w:rStyle w:val="StyleUnderline"/>
        </w:rPr>
        <w:t xml:space="preserve">trans, and in relation to whom did they position themselves before </w:t>
      </w:r>
      <w:r w:rsidRPr="00F374E0">
        <w:rPr>
          <w:rStyle w:val="StyleUnderline"/>
        </w:rPr>
        <w:t xml:space="preserve">then? Why is </w:t>
      </w:r>
      <w:proofErr w:type="spellStart"/>
      <w:r w:rsidRPr="00F374E0">
        <w:rPr>
          <w:rStyle w:val="StyleUnderline"/>
        </w:rPr>
        <w:t>transfemininity</w:t>
      </w:r>
      <w:proofErr w:type="spellEnd"/>
      <w:r w:rsidRPr="00F374E0">
        <w:rPr>
          <w:rStyle w:val="StyleUnderline"/>
        </w:rPr>
        <w:t xml:space="preserve"> overrepresented in the colonial and anthropological archive, and </w:t>
      </w:r>
      <w:proofErr w:type="spellStart"/>
      <w:r w:rsidRPr="00F374E0">
        <w:rPr>
          <w:rStyle w:val="StyleUnderline"/>
        </w:rPr>
        <w:t>transmasculinity</w:t>
      </w:r>
      <w:proofErr w:type="spellEnd"/>
      <w:r w:rsidRPr="00F374E0">
        <w:rPr>
          <w:rStyle w:val="StyleUnderline"/>
        </w:rPr>
        <w:t xml:space="preserve"> relatively absent (if trans ought even </w:t>
      </w:r>
      <w:proofErr w:type="gramStart"/>
      <w:r w:rsidRPr="00F374E0">
        <w:rPr>
          <w:rStyle w:val="StyleUnderline"/>
        </w:rPr>
        <w:t>be</w:t>
      </w:r>
      <w:proofErr w:type="gramEnd"/>
      <w:r w:rsidRPr="00F374E0">
        <w:rPr>
          <w:rStyle w:val="StyleUnderline"/>
        </w:rPr>
        <w:t xml:space="preserve"> used here at all)?</w:t>
      </w:r>
      <w:r w:rsidRPr="00F374E0">
        <w:rPr>
          <w:sz w:val="12"/>
        </w:rPr>
        <w:t xml:space="preserve"> Outside a burgeoning body of excellent scholarship on the relation of transgender, </w:t>
      </w:r>
      <w:proofErr w:type="spellStart"/>
      <w:r w:rsidRPr="00F374E0">
        <w:rPr>
          <w:sz w:val="12"/>
        </w:rPr>
        <w:t>kothi</w:t>
      </w:r>
      <w:proofErr w:type="spellEnd"/>
      <w:r w:rsidRPr="00F374E0">
        <w:rPr>
          <w:sz w:val="12"/>
        </w:rPr>
        <w:t xml:space="preserve">, and hijra in South Asia (Saria 2019; Dutta and Roy 2014; Jain and DasGupta 2021), </w:t>
      </w:r>
      <w:r w:rsidRPr="00F374E0">
        <w:rPr>
          <w:rStyle w:val="StyleUnderline"/>
        </w:rPr>
        <w:t>the field has hardly begun to confro</w:t>
      </w:r>
      <w:r w:rsidRPr="008A38EB">
        <w:rPr>
          <w:rStyle w:val="StyleUnderline"/>
        </w:rPr>
        <w:t>nt the increasingly urgent question of the globalization of transgender through nongovernmental organizations, medicine, and law</w:t>
      </w:r>
      <w:r w:rsidRPr="00AD23ED">
        <w:rPr>
          <w:sz w:val="12"/>
        </w:rPr>
        <w:t xml:space="preserve">, much less to ask how </w:t>
      </w:r>
      <w:r w:rsidRPr="00AE1854">
        <w:rPr>
          <w:rStyle w:val="StyleUnderline"/>
          <w:highlight w:val="green"/>
        </w:rPr>
        <w:t>scholars can actively resist the use of trans</w:t>
      </w:r>
      <w:r w:rsidRPr="00AD23ED">
        <w:rPr>
          <w:sz w:val="12"/>
        </w:rPr>
        <w:t xml:space="preserve">gender </w:t>
      </w:r>
      <w:r w:rsidRPr="00AE1854">
        <w:rPr>
          <w:rStyle w:val="StyleUnderline"/>
        </w:rPr>
        <w:t>as a tool for the imperialist expansion of bourgeois Western epistemologies and forms of governance</w:t>
      </w:r>
      <w:r w:rsidRPr="004E24D2">
        <w:rPr>
          <w:rStyle w:val="StyleUnderline"/>
        </w:rPr>
        <w:t>.</w:t>
      </w:r>
      <w:r w:rsidRPr="00AD23ED">
        <w:rPr>
          <w:sz w:val="12"/>
        </w:rPr>
        <w:t xml:space="preserve"> Shiv Datt Sharma’s (2023) bold proposal that, beyond provincializing transgender, we might consider non-Western transness as a site of theory making indicates one promising future for the field.</w:t>
      </w:r>
    </w:p>
    <w:p w14:paraId="6CA4478A" w14:textId="77777777" w:rsidR="00617491" w:rsidRPr="00794110" w:rsidRDefault="00617491" w:rsidP="00617491">
      <w:pPr>
        <w:rPr>
          <w:rStyle w:val="StyleUnderline"/>
        </w:rPr>
      </w:pPr>
      <w:r w:rsidRPr="00794110">
        <w:rPr>
          <w:rStyle w:val="Emphasis"/>
          <w:highlight w:val="green"/>
        </w:rPr>
        <w:t>Everything remains to be done.</w:t>
      </w:r>
      <w:r w:rsidRPr="00794110">
        <w:rPr>
          <w:sz w:val="12"/>
          <w:highlight w:val="green"/>
        </w:rPr>
        <w:t xml:space="preserve"> </w:t>
      </w:r>
      <w:r w:rsidRPr="00794110">
        <w:rPr>
          <w:rStyle w:val="StyleUnderline"/>
          <w:highlight w:val="green"/>
        </w:rPr>
        <w:t xml:space="preserve">One starting place would be to </w:t>
      </w:r>
      <w:r w:rsidRPr="00794110">
        <w:rPr>
          <w:rStyle w:val="Emphasis"/>
          <w:highlight w:val="green"/>
        </w:rPr>
        <w:t>reevaluate</w:t>
      </w:r>
      <w:r w:rsidRPr="00794110">
        <w:rPr>
          <w:rStyle w:val="StyleUnderline"/>
          <w:highlight w:val="green"/>
        </w:rPr>
        <w:t xml:space="preserve"> the</w:t>
      </w:r>
      <w:r w:rsidRPr="008A38EB">
        <w:rPr>
          <w:rStyle w:val="StyleUnderline"/>
        </w:rPr>
        <w:t xml:space="preserve"> entire anthropology and </w:t>
      </w:r>
      <w:r w:rsidRPr="00794110">
        <w:rPr>
          <w:rStyle w:val="Emphasis"/>
          <w:highlight w:val="green"/>
        </w:rPr>
        <w:t>history of sexuality,</w:t>
      </w:r>
      <w:r w:rsidRPr="00AD23ED">
        <w:rPr>
          <w:sz w:val="12"/>
        </w:rPr>
        <w:t xml:space="preserve"> which have always had gender variance at their center (Valentine 2007). </w:t>
      </w:r>
      <w:r w:rsidRPr="00794110">
        <w:rPr>
          <w:rStyle w:val="StyleUnderline"/>
        </w:rPr>
        <w:t>How and why such forms of transness look very little like contemporary Western trans identity are questions that ought to be at the very center of the field.</w:t>
      </w:r>
    </w:p>
    <w:p w14:paraId="755973A3" w14:textId="77777777" w:rsidR="00617491" w:rsidRPr="00FF646F" w:rsidRDefault="00617491" w:rsidP="00617491">
      <w:pPr>
        <w:rPr>
          <w:sz w:val="12"/>
          <w:szCs w:val="12"/>
        </w:rPr>
      </w:pPr>
      <w:r w:rsidRPr="00FF646F">
        <w:rPr>
          <w:sz w:val="12"/>
          <w:szCs w:val="12"/>
        </w:rPr>
        <w:t xml:space="preserve">In investing in trans* and trans-, scholars have reified mobile </w:t>
      </w:r>
      <w:r w:rsidRPr="002407B5">
        <w:rPr>
          <w:rStyle w:val="StyleUnderline"/>
        </w:rPr>
        <w:t>abstractions</w:t>
      </w:r>
      <w:r w:rsidRPr="00FF646F">
        <w:rPr>
          <w:sz w:val="12"/>
          <w:szCs w:val="12"/>
        </w:rPr>
        <w:t xml:space="preserve">, </w:t>
      </w:r>
      <w:r w:rsidRPr="002407B5">
        <w:rPr>
          <w:rStyle w:val="StyleUnderline"/>
        </w:rPr>
        <w:t>contributing to the valorization of trans as a catchall</w:t>
      </w:r>
      <w:r w:rsidRPr="00FF646F">
        <w:rPr>
          <w:sz w:val="12"/>
          <w:szCs w:val="12"/>
        </w:rPr>
        <w:t xml:space="preserve"> that dangerously conceals the actual heterogeneity of trans life (Gossett and Hayward 2020). </w:t>
      </w:r>
      <w:r w:rsidRPr="002407B5">
        <w:rPr>
          <w:rStyle w:val="StyleUnderline"/>
        </w:rPr>
        <w:t>To confront this</w:t>
      </w:r>
      <w:r w:rsidRPr="00FF646F">
        <w:rPr>
          <w:sz w:val="12"/>
          <w:szCs w:val="12"/>
        </w:rPr>
        <w:t xml:space="preserve"> material heterogeneity directly </w:t>
      </w:r>
      <w:r w:rsidRPr="002407B5">
        <w:rPr>
          <w:rStyle w:val="StyleUnderline"/>
        </w:rPr>
        <w:t xml:space="preserve">would create the basis for a robust, interdisciplinary, intellectually vibrant field that </w:t>
      </w:r>
      <w:proofErr w:type="gramStart"/>
      <w:r w:rsidRPr="002407B5">
        <w:rPr>
          <w:rStyle w:val="StyleUnderline"/>
        </w:rPr>
        <w:t>actually matters</w:t>
      </w:r>
      <w:proofErr w:type="gramEnd"/>
      <w:r w:rsidRPr="00FF646F">
        <w:rPr>
          <w:sz w:val="12"/>
          <w:szCs w:val="12"/>
        </w:rPr>
        <w:t xml:space="preserve"> to trans people.</w:t>
      </w:r>
    </w:p>
    <w:p w14:paraId="03B633D2" w14:textId="77777777" w:rsidR="00617491" w:rsidRDefault="00617491" w:rsidP="00617491">
      <w:pPr>
        <w:rPr>
          <w:sz w:val="12"/>
        </w:rPr>
      </w:pPr>
      <w:r w:rsidRPr="00AD23ED">
        <w:rPr>
          <w:sz w:val="12"/>
        </w:rPr>
        <w:t>Trans life is more than enough.</w:t>
      </w:r>
    </w:p>
    <w:p w14:paraId="7FEEBFA6" w14:textId="77777777" w:rsidR="00617491" w:rsidRDefault="00617491" w:rsidP="00617491"/>
    <w:p w14:paraId="247E9614" w14:textId="77777777" w:rsidR="0035081E" w:rsidRDefault="002771E8" w:rsidP="00617491">
      <w:pPr>
        <w:pStyle w:val="Heading4"/>
      </w:pPr>
      <w:bookmarkStart w:id="0" w:name="_Hlk209634841"/>
      <w:r>
        <w:t xml:space="preserve">Instead of “transness has always been here”, de-idealization </w:t>
      </w:r>
      <w:r w:rsidR="00F03B02">
        <w:t xml:space="preserve">is a </w:t>
      </w:r>
      <w:r w:rsidR="00C84389">
        <w:t xml:space="preserve">paradigm shift in our politics </w:t>
      </w:r>
      <w:r w:rsidR="0035081E">
        <w:t xml:space="preserve">and thought </w:t>
      </w:r>
      <w:r w:rsidR="00C84389">
        <w:t xml:space="preserve">to </w:t>
      </w:r>
      <w:r>
        <w:t xml:space="preserve">start from the reality that it </w:t>
      </w:r>
      <w:r w:rsidRPr="002771E8">
        <w:rPr>
          <w:u w:val="single"/>
        </w:rPr>
        <w:t>hasn’t</w:t>
      </w:r>
      <w:r>
        <w:t xml:space="preserve">. </w:t>
      </w:r>
    </w:p>
    <w:p w14:paraId="4CBAE00E" w14:textId="77777777" w:rsidR="0035081E" w:rsidRDefault="0035081E" w:rsidP="00617491">
      <w:pPr>
        <w:pStyle w:val="Heading4"/>
      </w:pPr>
    </w:p>
    <w:p w14:paraId="053B44A3" w14:textId="2750402E" w:rsidR="00617491" w:rsidRPr="00B9393D" w:rsidRDefault="00AE091E" w:rsidP="00617491">
      <w:pPr>
        <w:pStyle w:val="Heading4"/>
      </w:pPr>
      <w:r>
        <w:t xml:space="preserve">Only that </w:t>
      </w:r>
      <w:r w:rsidR="00606533">
        <w:t xml:space="preserve">can sever trans </w:t>
      </w:r>
      <w:proofErr w:type="gramStart"/>
      <w:r w:rsidR="00606533">
        <w:t>studies’</w:t>
      </w:r>
      <w:proofErr w:type="gramEnd"/>
      <w:r w:rsidR="00606533">
        <w:t xml:space="preserve"> </w:t>
      </w:r>
      <w:r w:rsidR="00AE52E9">
        <w:t>and trans politic</w:t>
      </w:r>
      <w:r w:rsidR="00FF24A2">
        <w:t xml:space="preserve">s’ </w:t>
      </w:r>
      <w:r w:rsidR="00606533">
        <w:t>antiblack and colonial investments at the root</w:t>
      </w:r>
      <w:r w:rsidR="00205C92">
        <w:t>.</w:t>
      </w:r>
    </w:p>
    <w:bookmarkEnd w:id="0"/>
    <w:p w14:paraId="4DC4C21C" w14:textId="77777777" w:rsidR="00617491" w:rsidRPr="0010767C" w:rsidRDefault="00617491" w:rsidP="00617491">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10577C0C" w14:textId="77777777" w:rsidR="00617491" w:rsidRDefault="00617491" w:rsidP="00617491">
      <w:pPr>
        <w:rPr>
          <w:rStyle w:val="Emphasis"/>
        </w:rPr>
      </w:pPr>
      <w:r w:rsidRPr="00754326">
        <w:rPr>
          <w:sz w:val="12"/>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1636CE">
        <w:rPr>
          <w:u w:val="single"/>
        </w:rPr>
        <w:t xml:space="preserve">the </w:t>
      </w:r>
      <w:r w:rsidRPr="00754326">
        <w:rPr>
          <w:u w:val="single"/>
        </w:rPr>
        <w:t>origin stories about</w:t>
      </w:r>
      <w:r w:rsidRPr="001636CE">
        <w:rPr>
          <w:u w:val="single"/>
        </w:rPr>
        <w:t xml:space="preserve"> the emergence of </w:t>
      </w:r>
      <w:r w:rsidRPr="00754326">
        <w:rPr>
          <w:u w:val="single"/>
        </w:rPr>
        <w:t>transness</w:t>
      </w:r>
      <w:r w:rsidRPr="001636CE">
        <w:rPr>
          <w:u w:val="single"/>
        </w:rPr>
        <w:t xml:space="preserve"> that circulate and the specificities—geopolitical, biopolitical, racial, technical—they’re rooted in. </w:t>
      </w:r>
      <w:r w:rsidRPr="00754326">
        <w:rPr>
          <w:highlight w:val="green"/>
          <w:u w:val="single"/>
        </w:rPr>
        <w:t>I’m</w:t>
      </w:r>
      <w:r w:rsidRPr="001636CE">
        <w:rPr>
          <w:u w:val="single"/>
        </w:rPr>
        <w:t xml:space="preserve"> also </w:t>
      </w:r>
      <w:r w:rsidRPr="00754326">
        <w:rPr>
          <w:highlight w:val="green"/>
          <w:u w:val="single"/>
        </w:rPr>
        <w:t>skeptical about</w:t>
      </w:r>
      <w:r w:rsidRPr="001636CE">
        <w:rPr>
          <w:u w:val="single"/>
        </w:rPr>
        <w:t xml:space="preserve"> </w:t>
      </w:r>
      <w:r w:rsidRPr="00754326">
        <w:rPr>
          <w:highlight w:val="green"/>
          <w:u w:val="single"/>
        </w:rPr>
        <w:t xml:space="preserve">the desire for trans </w:t>
      </w:r>
      <w:proofErr w:type="gramStart"/>
      <w:r w:rsidRPr="00754326">
        <w:rPr>
          <w:highlight w:val="green"/>
          <w:u w:val="single"/>
        </w:rPr>
        <w:t>history</w:t>
      </w:r>
      <w:r w:rsidRPr="001636CE">
        <w:rPr>
          <w:u w:val="single"/>
        </w:rPr>
        <w:t>, or</w:t>
      </w:r>
      <w:proofErr w:type="gramEnd"/>
      <w:r w:rsidRPr="001636CE">
        <w:rPr>
          <w:u w:val="single"/>
        </w:rPr>
        <w:t xml:space="preserve"> at least claims about the long-standing existence of trans subjects—</w:t>
      </w:r>
      <w:r w:rsidRPr="00754326">
        <w:rPr>
          <w:highlight w:val="green"/>
          <w:u w:val="single"/>
        </w:rPr>
        <w:t>the idea that trans subjects aren’t necessarily new</w:t>
      </w:r>
      <w:r w:rsidRPr="001636CE">
        <w:rPr>
          <w:u w:val="single"/>
        </w:rPr>
        <w:t xml:space="preserve">, historically speaking, that there are trans (or </w:t>
      </w:r>
      <w:proofErr w:type="spellStart"/>
      <w:r w:rsidRPr="001636CE">
        <w:rPr>
          <w:u w:val="single"/>
        </w:rPr>
        <w:t>prototrans</w:t>
      </w:r>
      <w:proofErr w:type="spellEnd"/>
      <w:r w:rsidRPr="001636CE">
        <w:rPr>
          <w:u w:val="single"/>
        </w:rPr>
        <w:t>) figures extant cross-culturally</w:t>
      </w:r>
      <w:r w:rsidRPr="00754326">
        <w:rPr>
          <w:sz w:val="12"/>
        </w:rPr>
        <w:t xml:space="preserve">, in earlier historical epochs. </w:t>
      </w:r>
      <w:r w:rsidRPr="004B7CDA">
        <w:rPr>
          <w:u w:val="single"/>
        </w:rPr>
        <w:t xml:space="preserve">The skepticism isn’t grounded in disagreement. I’m open to the idea that something like transness, or at least adjacent to transness, well predates mid- to late twentieth-century Eurocentric </w:t>
      </w:r>
      <w:proofErr w:type="spellStart"/>
      <w:r w:rsidRPr="004B7CDA">
        <w:rPr>
          <w:u w:val="single"/>
        </w:rPr>
        <w:t>sexological</w:t>
      </w:r>
      <w:proofErr w:type="spellEnd"/>
      <w:r w:rsidRPr="004B7CDA">
        <w:rPr>
          <w:u w:val="single"/>
        </w:rPr>
        <w:t xml:space="preserve"> protocols of surgical and hormonal transition, that </w:t>
      </w:r>
      <w:r w:rsidRPr="004B7CDA">
        <w:rPr>
          <w:rStyle w:val="Emphasis"/>
          <w:highlight w:val="green"/>
        </w:rPr>
        <w:t>what was “invented”</w:t>
      </w:r>
      <w:r w:rsidRPr="004B7CDA">
        <w:rPr>
          <w:u w:val="single"/>
        </w:rPr>
        <w:t xml:space="preserve"> </w:t>
      </w:r>
      <w:r w:rsidRPr="004B7CDA">
        <w:rPr>
          <w:rStyle w:val="Emphasis"/>
          <w:highlight w:val="green"/>
        </w:rPr>
        <w:t>was</w:t>
      </w:r>
      <w:r w:rsidRPr="004B7CDA">
        <w:rPr>
          <w:u w:val="single"/>
        </w:rPr>
        <w:t xml:space="preserve">n’t transness but </w:t>
      </w:r>
      <w:r w:rsidRPr="004B7CDA">
        <w:rPr>
          <w:rStyle w:val="Emphasis"/>
          <w:highlight w:val="green"/>
        </w:rPr>
        <w:t>a very specific protocol for</w:t>
      </w:r>
      <w:r w:rsidRPr="004B7CDA">
        <w:rPr>
          <w:u w:val="single"/>
        </w:rPr>
        <w:t xml:space="preserve"> the </w:t>
      </w:r>
      <w:r w:rsidRPr="004B7CDA">
        <w:rPr>
          <w:rStyle w:val="Emphasis"/>
          <w:highlight w:val="green"/>
        </w:rPr>
        <w:t>medical, legal, and political management</w:t>
      </w:r>
      <w:r w:rsidRPr="004B7CDA">
        <w:rPr>
          <w:u w:val="single"/>
        </w:rPr>
        <w:t xml:space="preserve"> of transness</w:t>
      </w:r>
      <w:r w:rsidRPr="004B7CDA">
        <w:rPr>
          <w:sz w:val="12"/>
        </w:rPr>
        <w:t>.</w:t>
      </w:r>
      <w:r w:rsidRPr="00754326">
        <w:rPr>
          <w:sz w:val="12"/>
        </w:rPr>
        <w:t xml:space="preserve"> </w:t>
      </w:r>
      <w:r w:rsidRPr="001636CE">
        <w:rPr>
          <w:u w:val="single"/>
        </w:rPr>
        <w:t xml:space="preserve">What </w:t>
      </w:r>
      <w:r w:rsidRPr="00197E9D">
        <w:rPr>
          <w:highlight w:val="green"/>
          <w:u w:val="single"/>
        </w:rPr>
        <w:t>I am skeptical of</w:t>
      </w:r>
      <w:r w:rsidRPr="001636CE">
        <w:rPr>
          <w:u w:val="single"/>
        </w:rPr>
        <w:t xml:space="preserve"> </w:t>
      </w:r>
      <w:r w:rsidRPr="00197E9D">
        <w:rPr>
          <w:u w:val="single"/>
        </w:rPr>
        <w:t xml:space="preserve">is a reactive position to </w:t>
      </w:r>
      <w:r w:rsidRPr="00754326">
        <w:rPr>
          <w:highlight w:val="green"/>
          <w:u w:val="single"/>
        </w:rPr>
        <w:t xml:space="preserve">the idea that trans existence is </w:t>
      </w:r>
      <w:r w:rsidRPr="00D22F92">
        <w:rPr>
          <w:highlight w:val="green"/>
          <w:u w:val="single"/>
        </w:rPr>
        <w:t>legitimate</w:t>
      </w:r>
      <w:r w:rsidRPr="00D22F92">
        <w:rPr>
          <w:u w:val="single"/>
        </w:rPr>
        <w:t xml:space="preserve"> only if authenticated through proof of duration, at the scale of the individual and at the scale of the species</w:t>
      </w:r>
      <w:r w:rsidRPr="00D22F92">
        <w:rPr>
          <w:sz w:val="12"/>
        </w:rPr>
        <w:t>.</w:t>
      </w:r>
      <w:r w:rsidRPr="00D22F92">
        <w:rPr>
          <w:sz w:val="10"/>
          <w:szCs w:val="10"/>
        </w:rPr>
        <w:t xml:space="preserve"> In other words, that transness is legible and legitimate only if demonstrably long term</w:t>
      </w:r>
      <w:r w:rsidRPr="00867056">
        <w:rPr>
          <w:sz w:val="10"/>
          <w:szCs w:val="10"/>
        </w:rPr>
        <w:t xml:space="preserve">, </w:t>
      </w:r>
      <w:r w:rsidRPr="00AD4F78">
        <w:rPr>
          <w:rStyle w:val="StyleUnderline"/>
          <w:highlight w:val="green"/>
        </w:rPr>
        <w:t>only if trans subjects have “known” for as long as they can remember</w:t>
      </w:r>
      <w:r w:rsidRPr="00867056">
        <w:rPr>
          <w:sz w:val="10"/>
          <w:szCs w:val="10"/>
        </w:rPr>
        <w:t xml:space="preserve">, or since a very young age, and </w:t>
      </w:r>
      <w:r w:rsidRPr="006C06EB">
        <w:rPr>
          <w:rStyle w:val="StyleUnderline"/>
          <w:highlight w:val="green"/>
        </w:rPr>
        <w:t xml:space="preserve">only if scholars </w:t>
      </w:r>
      <w:r w:rsidRPr="00EC322A">
        <w:rPr>
          <w:rStyle w:val="StyleUnderline"/>
          <w:highlight w:val="green"/>
        </w:rPr>
        <w:t>can</w:t>
      </w:r>
      <w:r w:rsidRPr="00EC322A">
        <w:rPr>
          <w:rStyle w:val="StyleUnderline"/>
        </w:rPr>
        <w:t xml:space="preserve"> furnish evidence that </w:t>
      </w:r>
      <w:r w:rsidRPr="00EC322A">
        <w:rPr>
          <w:rStyle w:val="StyleUnderline"/>
          <w:highlight w:val="green"/>
        </w:rPr>
        <w:t>speak</w:t>
      </w:r>
      <w:r w:rsidRPr="00EC322A">
        <w:rPr>
          <w:rStyle w:val="StyleUnderline"/>
        </w:rPr>
        <w:t xml:space="preserve">s </w:t>
      </w:r>
      <w:r w:rsidRPr="00EC322A">
        <w:rPr>
          <w:rStyle w:val="StyleUnderline"/>
          <w:highlight w:val="green"/>
        </w:rPr>
        <w:t>to a long histori</w:t>
      </w:r>
      <w:r w:rsidRPr="005A4CA5">
        <w:rPr>
          <w:rStyle w:val="StyleUnderline"/>
        </w:rPr>
        <w:t xml:space="preserve">cal lineage </w:t>
      </w:r>
      <w:r w:rsidRPr="00EC322A">
        <w:rPr>
          <w:rStyle w:val="StyleUnderline"/>
          <w:highlight w:val="green"/>
        </w:rPr>
        <w:t>of trans</w:t>
      </w:r>
      <w:r w:rsidRPr="00867056">
        <w:rPr>
          <w:sz w:val="10"/>
          <w:szCs w:val="10"/>
        </w:rPr>
        <w:t xml:space="preserve"> or trans-adjacent </w:t>
      </w:r>
      <w:r w:rsidRPr="00EC322A">
        <w:rPr>
          <w:rStyle w:val="StyleUnderline"/>
          <w:highlight w:val="green"/>
        </w:rPr>
        <w:t>subjectivity</w:t>
      </w:r>
      <w:r w:rsidRPr="00867056">
        <w:rPr>
          <w:sz w:val="10"/>
          <w:szCs w:val="10"/>
        </w:rPr>
        <w:t xml:space="preserve"> and experience. I worry that this is an argumentative tactic that emerges in response to a particular form of trans antagonism: the claim, so often repeated, that transness is unnatural. The claim that posits transness as a late modern </w:t>
      </w:r>
      <w:proofErr w:type="spellStart"/>
      <w:r w:rsidRPr="00867056">
        <w:rPr>
          <w:sz w:val="10"/>
          <w:szCs w:val="10"/>
        </w:rPr>
        <w:t>technomonstrosity</w:t>
      </w:r>
      <w:proofErr w:type="spellEnd"/>
      <w:r w:rsidRPr="00867056">
        <w:rPr>
          <w:sz w:val="10"/>
          <w:szCs w:val="10"/>
        </w:rPr>
        <w:t xml:space="preserve">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867056">
        <w:rPr>
          <w:sz w:val="10"/>
          <w:szCs w:val="10"/>
        </w:rPr>
        <w:t>noncis</w:t>
      </w:r>
      <w:proofErr w:type="spellEnd"/>
      <w:r w:rsidRPr="00867056">
        <w:rPr>
          <w:sz w:val="10"/>
          <w:szCs w:val="10"/>
        </w:rPr>
        <w:t xml:space="preserve"> folks as part of multiple cultures and lineages, ranging beyond white, </w:t>
      </w:r>
      <w:proofErr w:type="spellStart"/>
      <w:r w:rsidRPr="00867056">
        <w:rPr>
          <w:sz w:val="10"/>
          <w:szCs w:val="10"/>
        </w:rPr>
        <w:t>Eurocentered</w:t>
      </w:r>
      <w:proofErr w:type="spellEnd"/>
      <w:r w:rsidRPr="00867056">
        <w:rPr>
          <w:sz w:val="10"/>
          <w:szCs w:val="10"/>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867056">
        <w:rPr>
          <w:sz w:val="10"/>
          <w:szCs w:val="10"/>
        </w:rPr>
        <w:t>irreality</w:t>
      </w:r>
      <w:proofErr w:type="spellEnd"/>
      <w:r w:rsidRPr="00867056">
        <w:rPr>
          <w:sz w:val="10"/>
          <w:szCs w:val="10"/>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placing subjects in a consistently defensive existential posture produces a kind of labor—testimonial, but not only—that exhausts, or threatens to exhaust, subjective possibilities for living beyond the reach of the demand to furnish proof of life. This labor aims to have the simple fact of one’s existence taken for granted, to have the fact of one’s existence understood as </w:t>
      </w:r>
      <w:proofErr w:type="spellStart"/>
      <w:r w:rsidRPr="00867056">
        <w:rPr>
          <w:sz w:val="10"/>
          <w:szCs w:val="10"/>
        </w:rPr>
        <w:t>factic</w:t>
      </w:r>
      <w:proofErr w:type="spellEnd"/>
      <w:r w:rsidRPr="00867056">
        <w:rPr>
          <w:sz w:val="10"/>
          <w:szCs w:val="10"/>
        </w:rPr>
        <w:t xml:space="preserve">,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867056">
        <w:rPr>
          <w:sz w:val="10"/>
          <w:szCs w:val="10"/>
        </w:rPr>
        <w:t>factic</w:t>
      </w:r>
      <w:proofErr w:type="spellEnd"/>
      <w:r w:rsidRPr="00867056">
        <w:rPr>
          <w:sz w:val="10"/>
          <w:szCs w:val="10"/>
        </w:rPr>
        <w:t xml:space="preserve">, obvious. Insofar as it is a reactive response to </w:t>
      </w:r>
      <w:proofErr w:type="spellStart"/>
      <w:r w:rsidRPr="00867056">
        <w:rPr>
          <w:sz w:val="10"/>
          <w:szCs w:val="10"/>
        </w:rPr>
        <w:t>transantagonistic</w:t>
      </w:r>
      <w:proofErr w:type="spellEnd"/>
      <w:r w:rsidRPr="00867056">
        <w:rPr>
          <w:sz w:val="10"/>
          <w:szCs w:val="10"/>
        </w:rPr>
        <w:t xml:space="preserve"> accusations of </w:t>
      </w:r>
      <w:proofErr w:type="spellStart"/>
      <w:r w:rsidRPr="00867056">
        <w:rPr>
          <w:sz w:val="10"/>
          <w:szCs w:val="10"/>
        </w:rPr>
        <w:t>irreality</w:t>
      </w:r>
      <w:proofErr w:type="spellEnd"/>
      <w:r w:rsidRPr="00867056">
        <w:rPr>
          <w:sz w:val="10"/>
          <w:szCs w:val="10"/>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The terms of a rebuttal system also override the right to (and desire for) opacity.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serves as a justification for violence in the name of, and for the supposed sake of, revelation (finding out what we “really” are). It serves a gaslighting logic that too often becomes viciously internalized, prompting a trans variant of deep existential doubt (“Am I really that? How could I be that, that thing I’m being told is impossible to really be?”). And insofar as it elicits reactive testimony while constraining the terms of response, it produces too simplistic accounts of trans existence and the (varied, mutable, multivalent) specificities of trans experience. Trans studies </w:t>
      </w:r>
      <w:proofErr w:type="gramStart"/>
      <w:r w:rsidRPr="00867056">
        <w:rPr>
          <w:sz w:val="10"/>
          <w:szCs w:val="10"/>
        </w:rPr>
        <w:t>has</w:t>
      </w:r>
      <w:proofErr w:type="gramEnd"/>
      <w:r w:rsidRPr="00867056">
        <w:rPr>
          <w:sz w:val="10"/>
          <w:szCs w:val="10"/>
        </w:rPr>
        <w:t xml:space="preserve"> formed, in part, as a rebuttal to the </w:t>
      </w:r>
      <w:proofErr w:type="spellStart"/>
      <w:r w:rsidRPr="00867056">
        <w:rPr>
          <w:sz w:val="10"/>
          <w:szCs w:val="10"/>
        </w:rPr>
        <w:t>transantagonistic</w:t>
      </w:r>
      <w:proofErr w:type="spellEnd"/>
      <w:r w:rsidRPr="00867056">
        <w:rPr>
          <w:sz w:val="10"/>
          <w:szCs w:val="10"/>
        </w:rPr>
        <w:t xml:space="preserve"> rebuttal system itself. </w:t>
      </w:r>
      <w:proofErr w:type="gramStart"/>
      <w:r w:rsidRPr="00867056">
        <w:rPr>
          <w:sz w:val="10"/>
          <w:szCs w:val="10"/>
        </w:rPr>
        <w:t>A number of</w:t>
      </w:r>
      <w:proofErr w:type="gramEnd"/>
      <w:r w:rsidRPr="00867056">
        <w:rPr>
          <w:sz w:val="10"/>
          <w:szCs w:val="10"/>
        </w:rPr>
        <w:t xml:space="preserve">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w:t>
      </w:r>
      <w:proofErr w:type="spellStart"/>
      <w:r w:rsidRPr="00867056">
        <w:rPr>
          <w:sz w:val="10"/>
          <w:szCs w:val="10"/>
        </w:rPr>
        <w:t>te</w:t>
      </w:r>
      <w:proofErr w:type="spellEnd"/>
      <w:r w:rsidRPr="00867056">
        <w:rPr>
          <w:sz w:val="10"/>
          <w:szCs w:val="10"/>
        </w:rPr>
        <w:t xml:space="preserv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w:t>
      </w:r>
      <w:proofErr w:type="gramStart"/>
      <w:r w:rsidRPr="00867056">
        <w:rPr>
          <w:sz w:val="10"/>
          <w:szCs w:val="10"/>
        </w:rPr>
        <w:t>human—that is</w:t>
      </w:r>
      <w:proofErr w:type="gramEnd"/>
      <w:r w:rsidRPr="00867056">
        <w:rPr>
          <w:sz w:val="10"/>
          <w:szCs w:val="10"/>
        </w:rPr>
        <w:t xml:space="preserve">, that one can’t rend apart the tool and the human, that the two are </w:t>
      </w:r>
      <w:proofErr w:type="spellStart"/>
      <w:r w:rsidRPr="00867056">
        <w:rPr>
          <w:sz w:val="10"/>
          <w:szCs w:val="10"/>
        </w:rPr>
        <w:t>coconstitutive</w:t>
      </w:r>
      <w:proofErr w:type="spellEnd"/>
      <w:r w:rsidRPr="00867056">
        <w:rPr>
          <w:sz w:val="10"/>
          <w:szCs w:val="10"/>
        </w:rPr>
        <w:t>. Philosophically, this idea has traveled under a couple of different names: Jacques Derrida theorizes what he calls “</w:t>
      </w:r>
      <w:proofErr w:type="spellStart"/>
      <w:r w:rsidRPr="00867056">
        <w:rPr>
          <w:sz w:val="10"/>
          <w:szCs w:val="10"/>
        </w:rPr>
        <w:t>originary</w:t>
      </w:r>
      <w:proofErr w:type="spellEnd"/>
      <w:r w:rsidRPr="00867056">
        <w:rPr>
          <w:sz w:val="10"/>
          <w:szCs w:val="10"/>
        </w:rPr>
        <w:t xml:space="preserve"> technicity,” and Bernard Stiegler writes extensively about what he terms “</w:t>
      </w:r>
      <w:proofErr w:type="spellStart"/>
      <w:r w:rsidRPr="00867056">
        <w:rPr>
          <w:sz w:val="10"/>
          <w:szCs w:val="10"/>
        </w:rPr>
        <w:t>originary</w:t>
      </w:r>
      <w:proofErr w:type="spellEnd"/>
      <w:r w:rsidRPr="00867056">
        <w:rPr>
          <w:sz w:val="10"/>
          <w:szCs w:val="10"/>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867056">
        <w:rPr>
          <w:sz w:val="10"/>
          <w:szCs w:val="10"/>
        </w:rPr>
        <w:t>originary</w:t>
      </w:r>
      <w:proofErr w:type="spellEnd"/>
      <w:r w:rsidRPr="00867056">
        <w:rPr>
          <w:sz w:val="10"/>
          <w:szCs w:val="10"/>
        </w:rPr>
        <w:t xml:space="preserve"> body: technology has not simply added itself, from the outside or after the fact, as a foreign body. Or at least this foreign or dangerous supplement is ‘</w:t>
      </w:r>
      <w:proofErr w:type="spellStart"/>
      <w:r w:rsidRPr="00867056">
        <w:rPr>
          <w:sz w:val="10"/>
          <w:szCs w:val="10"/>
        </w:rPr>
        <w:t>originarily</w:t>
      </w:r>
      <w:proofErr w:type="spellEnd"/>
      <w:r w:rsidRPr="00867056">
        <w:rPr>
          <w:sz w:val="10"/>
          <w:szCs w:val="10"/>
        </w:rPr>
        <w:t xml:space="preserve">’ at work and in place of the supposedly ideal interiority of the ‘body and soul.’ It is indeed at the heart of the heart.”7 </w:t>
      </w:r>
      <w:proofErr w:type="spellStart"/>
      <w:r w:rsidRPr="00867056">
        <w:rPr>
          <w:sz w:val="10"/>
          <w:szCs w:val="10"/>
        </w:rPr>
        <w:t>Originary</w:t>
      </w:r>
      <w:proofErr w:type="spellEnd"/>
      <w:r w:rsidRPr="00867056">
        <w:rPr>
          <w:sz w:val="10"/>
          <w:szCs w:val="10"/>
        </w:rPr>
        <w:t xml:space="preserve"> technicity works against the idea of technological alienation that emerged as a critique of industrialization: the idea that, through the development of technology, humans become </w:t>
      </w:r>
      <w:proofErr w:type="gramStart"/>
      <w:r w:rsidRPr="00867056">
        <w:rPr>
          <w:sz w:val="10"/>
          <w:szCs w:val="10"/>
        </w:rPr>
        <w:t>more and more</w:t>
      </w:r>
      <w:proofErr w:type="gramEnd"/>
      <w:r w:rsidRPr="00867056">
        <w:rPr>
          <w:sz w:val="10"/>
          <w:szCs w:val="10"/>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867056">
        <w:rPr>
          <w:sz w:val="10"/>
          <w:szCs w:val="10"/>
        </w:rPr>
        <w:t>factic</w:t>
      </w:r>
      <w:proofErr w:type="spellEnd"/>
      <w:r w:rsidRPr="00867056">
        <w:rPr>
          <w:sz w:val="10"/>
          <w:szCs w:val="10"/>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867056">
        <w:rPr>
          <w:sz w:val="10"/>
          <w:szCs w:val="10"/>
        </w:rPr>
        <w:t>WoLF</w:t>
      </w:r>
      <w:proofErr w:type="spellEnd"/>
      <w:r w:rsidRPr="00867056">
        <w:rPr>
          <w:sz w:val="10"/>
          <w:szCs w:val="10"/>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867056">
        <w:rPr>
          <w:sz w:val="10"/>
          <w:szCs w:val="10"/>
        </w:rPr>
        <w:t>irreality</w:t>
      </w:r>
      <w:proofErr w:type="spellEnd"/>
      <w:r w:rsidRPr="00867056">
        <w:rPr>
          <w:sz w:val="10"/>
          <w:szCs w:val="10"/>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867056">
        <w:rPr>
          <w:sz w:val="10"/>
          <w:szCs w:val="10"/>
        </w:rPr>
        <w:t>socioculturally</w:t>
      </w:r>
      <w:proofErr w:type="spellEnd"/>
      <w:r w:rsidRPr="00867056">
        <w:rPr>
          <w:sz w:val="10"/>
          <w:szCs w:val="10"/>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w:t>
      </w:r>
      <w:proofErr w:type="spellStart"/>
      <w:r w:rsidRPr="00867056">
        <w:rPr>
          <w:sz w:val="10"/>
          <w:szCs w:val="10"/>
        </w:rPr>
        <w:t>constructedas</w:t>
      </w:r>
      <w:proofErr w:type="spellEnd"/>
      <w:r w:rsidRPr="00867056">
        <w:rPr>
          <w:sz w:val="10"/>
          <w:szCs w:val="10"/>
        </w:rPr>
        <w:t xml:space="preserve">-constructions,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867056">
        <w:rPr>
          <w:sz w:val="10"/>
          <w:szCs w:val="10"/>
        </w:rPr>
        <w:t>originary</w:t>
      </w:r>
      <w:proofErr w:type="spellEnd"/>
      <w:r w:rsidRPr="00867056">
        <w:rPr>
          <w:sz w:val="10"/>
          <w:szCs w:val="10"/>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867056">
        <w:rPr>
          <w:sz w:val="10"/>
          <w:szCs w:val="10"/>
        </w:rPr>
        <w:t>madeness</w:t>
      </w:r>
      <w:proofErr w:type="spellEnd"/>
      <w:r w:rsidRPr="00867056">
        <w:rPr>
          <w:sz w:val="10"/>
          <w:szCs w:val="10"/>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w:t>
      </w:r>
      <w:proofErr w:type="gramStart"/>
      <w:r w:rsidRPr="00867056">
        <w:rPr>
          <w:sz w:val="10"/>
          <w:szCs w:val="10"/>
        </w:rPr>
        <w:t>the</w:t>
      </w:r>
      <w:proofErr w:type="gramEnd"/>
      <w:r w:rsidRPr="00867056">
        <w:rPr>
          <w:sz w:val="10"/>
          <w:szCs w:val="10"/>
        </w:rPr>
        <w:t xml:space="preserv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867056">
        <w:rPr>
          <w:sz w:val="10"/>
          <w:szCs w:val="10"/>
        </w:rPr>
        <w:t>subhumanity</w:t>
      </w:r>
      <w:proofErr w:type="spellEnd"/>
      <w:r w:rsidRPr="00867056">
        <w:rPr>
          <w:sz w:val="10"/>
          <w:szCs w:val="10"/>
        </w:rPr>
        <w:t xml:space="preserve">: technological </w:t>
      </w:r>
      <w:proofErr w:type="spellStart"/>
      <w:r w:rsidRPr="00867056">
        <w:rPr>
          <w:sz w:val="10"/>
          <w:szCs w:val="10"/>
        </w:rPr>
        <w:t>constructedness</w:t>
      </w:r>
      <w:proofErr w:type="spellEnd"/>
      <w:r w:rsidRPr="00867056">
        <w:rPr>
          <w:sz w:val="10"/>
          <w:szCs w:val="10"/>
        </w:rPr>
        <w:t xml:space="preserve">. But the arc of the essay makes plain that the pejorative work of this conjecture is a product of psychic disavowal—that is, cis refusal to come to terms with their own technological </w:t>
      </w:r>
      <w:proofErr w:type="spellStart"/>
      <w:r w:rsidRPr="00867056">
        <w:rPr>
          <w:sz w:val="10"/>
          <w:szCs w:val="10"/>
        </w:rPr>
        <w:t>constructedness</w:t>
      </w:r>
      <w:proofErr w:type="spellEnd"/>
      <w:r w:rsidRPr="00867056">
        <w:rPr>
          <w:sz w:val="10"/>
          <w:szCs w:val="10"/>
        </w:rPr>
        <w:t xml:space="preserve">, projecting onto trans folks what they can’t bear to fully admit: the “revelation of the </w:t>
      </w:r>
      <w:proofErr w:type="spellStart"/>
      <w:r w:rsidRPr="00867056">
        <w:rPr>
          <w:sz w:val="10"/>
          <w:szCs w:val="10"/>
        </w:rPr>
        <w:t>constructedness</w:t>
      </w:r>
      <w:proofErr w:type="spellEnd"/>
      <w:r w:rsidRPr="00867056">
        <w:rPr>
          <w:sz w:val="10"/>
          <w:szCs w:val="10"/>
        </w:rPr>
        <w:t xml:space="preserve"> of the natural order” itself.15 Stryker writes that “confronting the implications of this </w:t>
      </w:r>
      <w:proofErr w:type="spellStart"/>
      <w:r w:rsidRPr="00867056">
        <w:rPr>
          <w:sz w:val="10"/>
          <w:szCs w:val="10"/>
        </w:rPr>
        <w:t>constructedness</w:t>
      </w:r>
      <w:proofErr w:type="spellEnd"/>
      <w:r w:rsidRPr="00867056">
        <w:rPr>
          <w:sz w:val="10"/>
          <w:szCs w:val="10"/>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867056">
        <w:rPr>
          <w:sz w:val="10"/>
          <w:szCs w:val="10"/>
        </w:rPr>
        <w:t>Posttranssexual</w:t>
      </w:r>
      <w:proofErr w:type="spellEnd"/>
      <w:r w:rsidRPr="00867056">
        <w:rPr>
          <w:sz w:val="10"/>
          <w:szCs w:val="10"/>
        </w:rPr>
        <w:t xml:space="preserve"> Manifesto,” widely understood as integral to the formation of trans studies, is similarly concerned with technicity, with questions of </w:t>
      </w:r>
      <w:proofErr w:type="spellStart"/>
      <w:r w:rsidRPr="00867056">
        <w:rPr>
          <w:sz w:val="10"/>
          <w:szCs w:val="10"/>
        </w:rPr>
        <w:t>madeness</w:t>
      </w:r>
      <w:proofErr w:type="spellEnd"/>
      <w:r w:rsidRPr="00867056">
        <w:rPr>
          <w:sz w:val="10"/>
          <w:szCs w:val="10"/>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867056">
        <w:rPr>
          <w:sz w:val="10"/>
          <w:szCs w:val="10"/>
        </w:rPr>
        <w:t>Coccinelle</w:t>
      </w:r>
      <w:proofErr w:type="spellEnd"/>
      <w:r w:rsidRPr="00867056">
        <w:rPr>
          <w:sz w:val="10"/>
          <w:szCs w:val="10"/>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867056">
        <w:rPr>
          <w:sz w:val="10"/>
          <w:szCs w:val="10"/>
        </w:rPr>
        <w:t>time period</w:t>
      </w:r>
      <w:proofErr w:type="gramEnd"/>
      <w:r w:rsidRPr="00867056">
        <w:rPr>
          <w:sz w:val="10"/>
          <w:szCs w:val="10"/>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867056">
        <w:rPr>
          <w:sz w:val="10"/>
          <w:szCs w:val="10"/>
        </w:rPr>
        <w:t>medicopsychological</w:t>
      </w:r>
      <w:proofErr w:type="spellEnd"/>
      <w:r w:rsidRPr="00867056">
        <w:rPr>
          <w:sz w:val="10"/>
          <w:szCs w:val="10"/>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w:t>
      </w:r>
      <w:proofErr w:type="gramStart"/>
      <w:r w:rsidRPr="00867056">
        <w:rPr>
          <w:sz w:val="10"/>
          <w:szCs w:val="10"/>
        </w:rPr>
        <w:t>different,</w:t>
      </w:r>
      <w:proofErr w:type="gramEnd"/>
      <w:r w:rsidRPr="00867056">
        <w:rPr>
          <w:sz w:val="10"/>
          <w:szCs w:val="10"/>
        </w:rPr>
        <w:t xml:space="preserve">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w:t>
      </w:r>
      <w:proofErr w:type="gramStart"/>
      <w:r w:rsidRPr="00867056">
        <w:rPr>
          <w:sz w:val="10"/>
          <w:szCs w:val="10"/>
        </w:rPr>
        <w:t>actually existing</w:t>
      </w:r>
      <w:proofErr w:type="gramEnd"/>
      <w:r w:rsidRPr="00867056">
        <w:rPr>
          <w:sz w:val="10"/>
          <w:szCs w:val="10"/>
        </w:rPr>
        <w:t xml:space="preserve"> trans people (and all nonideal cis people, for that matter). If “the highest purpose of the transsexual is to erase h/</w:t>
      </w:r>
      <w:proofErr w:type="spellStart"/>
      <w:r w:rsidRPr="00867056">
        <w:rPr>
          <w:sz w:val="10"/>
          <w:szCs w:val="10"/>
        </w:rPr>
        <w:t>erself</w:t>
      </w:r>
      <w:proofErr w:type="spellEnd"/>
      <w:r w:rsidRPr="00867056">
        <w:rPr>
          <w:sz w:val="10"/>
          <w:szCs w:val="10"/>
        </w:rPr>
        <w:t xml:space="preserve">, to fade into the ‘normal’ population as soon as possible,” then it is exceedingly difficult to “generate a </w:t>
      </w:r>
      <w:proofErr w:type="spellStart"/>
      <w:r w:rsidRPr="00867056">
        <w:rPr>
          <w:sz w:val="10"/>
          <w:szCs w:val="10"/>
        </w:rPr>
        <w:t>counterdiscourse</w:t>
      </w:r>
      <w:proofErr w:type="spellEnd"/>
      <w:r w:rsidRPr="00867056">
        <w:rPr>
          <w:sz w:val="10"/>
          <w:szCs w:val="10"/>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w:t>
      </w:r>
      <w:proofErr w:type="spellStart"/>
      <w:r w:rsidRPr="00867056">
        <w:rPr>
          <w:sz w:val="10"/>
          <w:szCs w:val="10"/>
        </w:rPr>
        <w:t>originary</w:t>
      </w:r>
      <w:proofErr w:type="spellEnd"/>
      <w:r w:rsidRPr="00867056">
        <w:rPr>
          <w:sz w:val="10"/>
          <w:szCs w:val="10"/>
        </w:rPr>
        <w:t xml:space="preserve">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w:t>
      </w:r>
      <w:proofErr w:type="spellStart"/>
      <w:r w:rsidRPr="00867056">
        <w:rPr>
          <w:sz w:val="10"/>
          <w:szCs w:val="10"/>
        </w:rPr>
        <w:t>counterdiscourse</w:t>
      </w:r>
      <w:proofErr w:type="spellEnd"/>
      <w:r w:rsidRPr="00867056">
        <w:rPr>
          <w:sz w:val="10"/>
          <w:szCs w:val="10"/>
        </w:rPr>
        <w:t xml:space="preserve"> of trans experience has developed. Stone cites Derrida only once in “The Empire Strikes Back,” quoting a well-worn set of commands he issues at the opening of his 1980 essay “The Law of Genre”: “Genres are not to be mixed. I will not mix genres. I </w:t>
      </w:r>
      <w:proofErr w:type="gramStart"/>
      <w:r w:rsidRPr="00867056">
        <w:rPr>
          <w:sz w:val="10"/>
          <w:szCs w:val="10"/>
        </w:rPr>
        <w:t>repeat:</w:t>
      </w:r>
      <w:proofErr w:type="gramEnd"/>
      <w:r w:rsidRPr="00867056">
        <w:rPr>
          <w:sz w:val="10"/>
          <w:szCs w:val="10"/>
        </w:rPr>
        <w:t xml:space="preserve">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attempts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w:t>
      </w:r>
      <w:proofErr w:type="spellStart"/>
      <w:r w:rsidRPr="00867056">
        <w:rPr>
          <w:sz w:val="10"/>
          <w:szCs w:val="10"/>
        </w:rPr>
        <w:t>techné</w:t>
      </w:r>
      <w:proofErr w:type="spellEnd"/>
      <w:r w:rsidRPr="00867056">
        <w:rPr>
          <w:sz w:val="10"/>
          <w:szCs w:val="10"/>
        </w:rPr>
        <w:t xml:space="preserve">,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w:t>
      </w:r>
      <w:proofErr w:type="spellStart"/>
      <w:r w:rsidRPr="00867056">
        <w:rPr>
          <w:sz w:val="10"/>
          <w:szCs w:val="10"/>
        </w:rPr>
        <w:t>techné</w:t>
      </w:r>
      <w:proofErr w:type="spellEnd"/>
      <w:r w:rsidRPr="00867056">
        <w:rPr>
          <w:sz w:val="10"/>
          <w:szCs w:val="10"/>
        </w:rPr>
        <w:t xml:space="preserve">, the natural and the made. Just as there are literary and linguistic hybrids, so too are </w:t>
      </w:r>
      <w:proofErr w:type="gramStart"/>
      <w:r w:rsidRPr="00867056">
        <w:rPr>
          <w:sz w:val="10"/>
          <w:szCs w:val="10"/>
        </w:rPr>
        <w:t>there</w:t>
      </w:r>
      <w:proofErr w:type="gramEnd"/>
      <w:r w:rsidRPr="00867056">
        <w:rPr>
          <w:sz w:val="10"/>
          <w:szCs w:val="10"/>
        </w:rPr>
        <w:t xml:space="preserv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w:t>
      </w:r>
      <w:proofErr w:type="spellStart"/>
      <w:r w:rsidRPr="00867056">
        <w:rPr>
          <w:sz w:val="10"/>
          <w:szCs w:val="10"/>
        </w:rPr>
        <w:t>posttranssexuality</w:t>
      </w:r>
      <w:proofErr w:type="spellEnd"/>
      <w:r w:rsidRPr="00867056">
        <w:rPr>
          <w:sz w:val="10"/>
          <w:szCs w:val="10"/>
        </w:rPr>
        <w:t xml:space="preserve">,” inaugurated by the necessarily collective act of trans folks writing themselves “into the discourses by which one has been written.”28 One way to think of the field of trans studies is as an explicit, concerted effort to do that. The discursive shift conjectured by </w:t>
      </w:r>
      <w:proofErr w:type="gramStart"/>
      <w:r w:rsidRPr="00867056">
        <w:rPr>
          <w:sz w:val="10"/>
          <w:szCs w:val="10"/>
        </w:rPr>
        <w:t>Stone, and</w:t>
      </w:r>
      <w:proofErr w:type="gramEnd"/>
      <w:r w:rsidRPr="00867056">
        <w:rPr>
          <w:sz w:val="10"/>
          <w:szCs w:val="10"/>
        </w:rPr>
        <w:t xml:space="preserve">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w:t>
      </w:r>
      <w:proofErr w:type="spellStart"/>
      <w:r w:rsidRPr="00867056">
        <w:rPr>
          <w:sz w:val="10"/>
          <w:szCs w:val="10"/>
        </w:rPr>
        <w:t>en</w:t>
      </w:r>
      <w:proofErr w:type="spellEnd"/>
      <w:r w:rsidRPr="00867056">
        <w:rPr>
          <w:sz w:val="10"/>
          <w:szCs w:val="10"/>
        </w:rPr>
        <w:t>-</w:t>
      </w:r>
      <w:proofErr w:type="spellStart"/>
      <w:r w:rsidRPr="00867056">
        <w:rPr>
          <w:sz w:val="10"/>
          <w:szCs w:val="10"/>
        </w:rPr>
        <w:t>scène</w:t>
      </w:r>
      <w:proofErr w:type="spellEnd"/>
      <w:r w:rsidRPr="00867056">
        <w:rPr>
          <w:sz w:val="10"/>
          <w:szCs w:val="10"/>
        </w:rPr>
        <w:t xml:space="preserve"> of the United States in the 1980s and ’90s, deeply influenced by poststructuralist thought and its dovetailing with the technological developments enabling the emergence of the internet. The articulation of the body as embedded in and part-object of an extended assemblage, a </w:t>
      </w:r>
      <w:proofErr w:type="spellStart"/>
      <w:r w:rsidRPr="00867056">
        <w:rPr>
          <w:sz w:val="10"/>
          <w:szCs w:val="10"/>
        </w:rPr>
        <w:t>nonsovereign</w:t>
      </w:r>
      <w:proofErr w:type="spellEnd"/>
      <w:r w:rsidRPr="00867056">
        <w:rPr>
          <w:sz w:val="10"/>
          <w:szCs w:val="10"/>
        </w:rPr>
        <w:t xml:space="preserve">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w:t>
      </w:r>
      <w:proofErr w:type="spellStart"/>
      <w:r w:rsidRPr="00867056">
        <w:rPr>
          <w:sz w:val="10"/>
          <w:szCs w:val="10"/>
        </w:rPr>
        <w:t>Cherríe</w:t>
      </w:r>
      <w:proofErr w:type="spellEnd"/>
      <w:r w:rsidRPr="00867056">
        <w:rPr>
          <w:sz w:val="10"/>
          <w:szCs w:val="10"/>
        </w:rPr>
        <w:t xml:space="preserve"> Moraga).29 David Wills, a Derrida scholar perhaps best known for his work on the question of prosthesis, describes the turn away from the sovereign, liberal human subject and toward a reconsideration of </w:t>
      </w:r>
      <w:proofErr w:type="spellStart"/>
      <w:r w:rsidRPr="00867056">
        <w:rPr>
          <w:sz w:val="10"/>
          <w:szCs w:val="10"/>
        </w:rPr>
        <w:t>originary</w:t>
      </w:r>
      <w:proofErr w:type="spellEnd"/>
      <w:r w:rsidRPr="00867056">
        <w:rPr>
          <w:sz w:val="10"/>
          <w:szCs w:val="10"/>
        </w:rPr>
        <w:t xml:space="preserve">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w:t>
      </w:r>
      <w:proofErr w:type="spellStart"/>
      <w:r w:rsidRPr="00867056">
        <w:rPr>
          <w:sz w:val="10"/>
          <w:szCs w:val="10"/>
        </w:rPr>
        <w:t>originary</w:t>
      </w:r>
      <w:proofErr w:type="spellEnd"/>
      <w:r w:rsidRPr="00867056">
        <w:rPr>
          <w:sz w:val="10"/>
          <w:szCs w:val="10"/>
        </w:rPr>
        <w:t xml:space="preserve">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E00319">
        <w:rPr>
          <w:u w:val="single"/>
        </w:rPr>
        <w:t xml:space="preserve">Claims about </w:t>
      </w:r>
      <w:proofErr w:type="spellStart"/>
      <w:r w:rsidRPr="00E00319">
        <w:rPr>
          <w:u w:val="single"/>
        </w:rPr>
        <w:t>originary</w:t>
      </w:r>
      <w:proofErr w:type="spellEnd"/>
      <w:r w:rsidRPr="00E00319">
        <w:rPr>
          <w:u w:val="single"/>
        </w:rPr>
        <w:t xml:space="preserve"> technicity are ontological claims and thus transhistorical claims. Even as the technological transformations of the 1980s seemed to herald the emergence of a certain posthumanism, they coincided with a series of philosophical exhortations to remember that the human has never not been technical</w:t>
      </w:r>
      <w:r w:rsidRPr="00E00319">
        <w:rPr>
          <w:sz w:val="12"/>
        </w:rPr>
        <w:t xml:space="preserve">, that we are not “natural” bodies alienated (or liberated) by technology but rather always thoroughgoingly technical ourselves. Because I’m deeply persuaded by accounts of </w:t>
      </w:r>
      <w:proofErr w:type="spellStart"/>
      <w:r w:rsidRPr="00E00319">
        <w:rPr>
          <w:sz w:val="12"/>
        </w:rPr>
        <w:t>originary</w:t>
      </w:r>
      <w:proofErr w:type="spellEnd"/>
      <w:r w:rsidRPr="00E00319">
        <w:rPr>
          <w:sz w:val="12"/>
        </w:rPr>
        <w:t xml:space="preserve"> technicity, I’m simultaneously</w:t>
      </w:r>
      <w:r w:rsidRPr="006B5B06">
        <w:rPr>
          <w:sz w:val="12"/>
        </w:rPr>
        <w:t xml:space="preserve">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w:t>
      </w:r>
      <w:proofErr w:type="spellStart"/>
      <w:r w:rsidRPr="006B5B06">
        <w:rPr>
          <w:sz w:val="12"/>
        </w:rPr>
        <w:t>pharmacopornographic</w:t>
      </w:r>
      <w:proofErr w:type="spellEnd"/>
      <w:r w:rsidRPr="006B5B06">
        <w:rPr>
          <w:sz w:val="12"/>
        </w:rPr>
        <w:t xml:space="preserve"> era”—precipitated the emergence of a particular form of trans legibility in the mid- to late twentieth century. Preciado even offers a hand-drawn chart of these developments unique to the </w:t>
      </w:r>
      <w:proofErr w:type="spellStart"/>
      <w:r w:rsidRPr="006B5B06">
        <w:rPr>
          <w:sz w:val="12"/>
        </w:rPr>
        <w:t>pharmacopornographic</w:t>
      </w:r>
      <w:proofErr w:type="spellEnd"/>
      <w:r w:rsidRPr="006B5B06">
        <w:rPr>
          <w:sz w:val="12"/>
        </w:rPr>
        <w:t xml:space="preserve"> era; it includes “transformation of pornography into popular culture,” the “invention of gender as a clinical</w:t>
      </w:r>
      <w:r w:rsidRPr="00754326">
        <w:rPr>
          <w:sz w:val="12"/>
        </w:rPr>
        <w:t xml:space="preserve">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w:t>
      </w:r>
      <w:proofErr w:type="spellStart"/>
      <w:r w:rsidRPr="00754326">
        <w:rPr>
          <w:sz w:val="12"/>
        </w:rPr>
        <w:t>sexological</w:t>
      </w:r>
      <w:proofErr w:type="spellEnd"/>
      <w:r w:rsidRPr="00754326">
        <w:rPr>
          <w:sz w:val="12"/>
        </w:rPr>
        <w:t xml:space="preserve"> texts, and burgeoning social and activist organizing in the 1950s and ’60s. Even so, this </w:t>
      </w:r>
      <w:proofErr w:type="spellStart"/>
      <w:r w:rsidRPr="00754326">
        <w:rPr>
          <w:sz w:val="12"/>
        </w:rPr>
        <w:t>historico</w:t>
      </w:r>
      <w:proofErr w:type="spellEnd"/>
      <w:r w:rsidRPr="00754326">
        <w:rPr>
          <w:sz w:val="12"/>
        </w:rPr>
        <w:t>-technical conjuncture should not be taken as the beginning (or end) of a thoroughly (post)modern trans identity. Rather</w:t>
      </w:r>
      <w:r w:rsidRPr="006B5B06">
        <w:rPr>
          <w:sz w:val="12"/>
        </w:rPr>
        <w:t xml:space="preserve">, </w:t>
      </w:r>
      <w:r w:rsidRPr="006B5B06">
        <w:rPr>
          <w:u w:val="single"/>
        </w:rPr>
        <w:t>as C. Riley Snorton rightly points out in Black on Both</w:t>
      </w:r>
      <w:r w:rsidRPr="000445E3">
        <w:rPr>
          <w:u w:val="single"/>
        </w:rPr>
        <w:t xml:space="preserve"> Sides, </w:t>
      </w:r>
      <w:r w:rsidRPr="006B5B06">
        <w:rPr>
          <w:highlight w:val="green"/>
          <w:u w:val="single"/>
        </w:rPr>
        <w:t xml:space="preserve">this narrative </w:t>
      </w:r>
      <w:r w:rsidRPr="00CA20FB">
        <w:rPr>
          <w:highlight w:val="green"/>
          <w:u w:val="single"/>
        </w:rPr>
        <w:t xml:space="preserve">of </w:t>
      </w:r>
      <w:r w:rsidRPr="006B5B06">
        <w:rPr>
          <w:u w:val="single"/>
        </w:rPr>
        <w:t>mid-twentieth-century</w:t>
      </w:r>
      <w:r w:rsidRPr="00CA20FB">
        <w:rPr>
          <w:highlight w:val="green"/>
          <w:u w:val="single"/>
        </w:rPr>
        <w:t xml:space="preserve"> trans identity takes “shape in relation to a </w:t>
      </w:r>
      <w:r w:rsidRPr="006B5B06">
        <w:rPr>
          <w:rStyle w:val="Emphasis"/>
          <w:highlight w:val="green"/>
        </w:rPr>
        <w:t>national narrative</w:t>
      </w:r>
      <w:r w:rsidRPr="00CA20FB">
        <w:rPr>
          <w:highlight w:val="green"/>
          <w:u w:val="single"/>
        </w:rPr>
        <w:t xml:space="preserve"> of </w:t>
      </w:r>
      <w:proofErr w:type="spellStart"/>
      <w:r w:rsidRPr="006B5B06">
        <w:rPr>
          <w:u w:val="single"/>
        </w:rPr>
        <w:t>soma</w:t>
      </w:r>
      <w:r w:rsidRPr="006B5B06">
        <w:rPr>
          <w:rStyle w:val="Emphasis"/>
          <w:highlight w:val="green"/>
        </w:rPr>
        <w:t>technical</w:t>
      </w:r>
      <w:proofErr w:type="spellEnd"/>
      <w:r w:rsidRPr="006B5B06">
        <w:rPr>
          <w:rStyle w:val="Emphasis"/>
          <w:highlight w:val="green"/>
        </w:rPr>
        <w:t xml:space="preserve"> advancement </w:t>
      </w:r>
      <w:r w:rsidRPr="006B5B06">
        <w:rPr>
          <w:u w:val="single"/>
        </w:rPr>
        <w:t>and might.”</w:t>
      </w:r>
      <w:r w:rsidRPr="000445E3">
        <w:rPr>
          <w:u w:val="single"/>
        </w:rPr>
        <w:t xml:space="preserve">35 </w:t>
      </w:r>
      <w:r w:rsidRPr="006B5B06">
        <w:rPr>
          <w:u w:val="single"/>
        </w:rPr>
        <w:t xml:space="preserve">This narrative is </w:t>
      </w:r>
      <w:r w:rsidRPr="00CA20FB">
        <w:rPr>
          <w:highlight w:val="green"/>
          <w:u w:val="single"/>
        </w:rPr>
        <w:t xml:space="preserve">inseparable from whiteness </w:t>
      </w:r>
      <w:r w:rsidRPr="00BC00BD">
        <w:rPr>
          <w:u w:val="single"/>
        </w:rPr>
        <w:t xml:space="preserve">and </w:t>
      </w:r>
      <w:r w:rsidRPr="00CA20FB">
        <w:rPr>
          <w:highlight w:val="green"/>
          <w:u w:val="single"/>
        </w:rPr>
        <w:t xml:space="preserve">continues to circulate “in subsequent iterations of trans historiography” wherein (white) trans identity has a special status in </w:t>
      </w:r>
      <w:r w:rsidRPr="00E22B30">
        <w:rPr>
          <w:highlight w:val="green"/>
          <w:u w:val="single"/>
        </w:rPr>
        <w:t xml:space="preserve">relation to </w:t>
      </w:r>
      <w:r w:rsidRPr="00E22B30">
        <w:rPr>
          <w:u w:val="single"/>
        </w:rPr>
        <w:t>ideas</w:t>
      </w:r>
      <w:r w:rsidRPr="000445E3">
        <w:rPr>
          <w:u w:val="single"/>
        </w:rPr>
        <w:t xml:space="preserve"> of </w:t>
      </w:r>
      <w:r w:rsidRPr="00E22B30">
        <w:rPr>
          <w:u w:val="single"/>
        </w:rPr>
        <w:t xml:space="preserve">self-realization, self-surpassing, and </w:t>
      </w:r>
      <w:r w:rsidRPr="0040273D">
        <w:rPr>
          <w:rStyle w:val="Emphasis"/>
          <w:highlight w:val="green"/>
        </w:rPr>
        <w:t>becoming</w:t>
      </w:r>
      <w:r w:rsidRPr="00E22B30">
        <w:rPr>
          <w:u w:val="single"/>
        </w:rPr>
        <w:t>:</w:t>
      </w:r>
      <w:r w:rsidRPr="00E22B30">
        <w:rPr>
          <w:sz w:val="12"/>
        </w:rPr>
        <w:t xml:space="preserve"> </w:t>
      </w:r>
      <w:r w:rsidRPr="00E22B30">
        <w:rPr>
          <w:u w:val="single"/>
        </w:rPr>
        <w:t>“</w:t>
      </w:r>
      <w:r w:rsidRPr="00583490">
        <w:rPr>
          <w:highlight w:val="green"/>
          <w:u w:val="single"/>
        </w:rPr>
        <w:t>a</w:t>
      </w:r>
      <w:r w:rsidRPr="00E22B30">
        <w:rPr>
          <w:u w:val="single"/>
        </w:rPr>
        <w:t xml:space="preserve"> peculiar emblem of </w:t>
      </w:r>
      <w:r w:rsidRPr="00E22B30">
        <w:rPr>
          <w:highlight w:val="green"/>
          <w:u w:val="single"/>
        </w:rPr>
        <w:t>national freedom</w:t>
      </w:r>
      <w:r w:rsidRPr="000445E3">
        <w:rPr>
          <w:u w:val="single"/>
        </w:rPr>
        <w:t>,” he pointedly writes, “</w:t>
      </w:r>
      <w:r w:rsidRPr="00E22B30">
        <w:rPr>
          <w:rStyle w:val="Emphasis"/>
          <w:highlight w:val="green"/>
        </w:rPr>
        <w:t>not beloved but somehow incorporable</w:t>
      </w:r>
      <w:r w:rsidRPr="000445E3">
        <w:rPr>
          <w:u w:val="single"/>
        </w:rPr>
        <w:t xml:space="preserve">.”36 Its hallmark is a fascination with the special </w:t>
      </w:r>
      <w:proofErr w:type="spellStart"/>
      <w:r w:rsidRPr="000445E3">
        <w:rPr>
          <w:u w:val="single"/>
        </w:rPr>
        <w:t>madeness</w:t>
      </w:r>
      <w:proofErr w:type="spellEnd"/>
      <w:r w:rsidRPr="000445E3">
        <w:rPr>
          <w:u w:val="single"/>
        </w:rPr>
        <w:t>, flexibility, plasticity, and transformative capacity of trans subjects</w:t>
      </w:r>
      <w:r w:rsidRPr="00500E8D">
        <w:rPr>
          <w:rStyle w:val="StyleUnderline"/>
        </w:rPr>
        <w:t xml:space="preserve">. Let’s call </w:t>
      </w:r>
      <w:r w:rsidRPr="00500E8D">
        <w:rPr>
          <w:rStyle w:val="Emphasis"/>
          <w:highlight w:val="green"/>
        </w:rPr>
        <w:t xml:space="preserve">this white </w:t>
      </w:r>
      <w:r w:rsidRPr="00CA20FB">
        <w:rPr>
          <w:rStyle w:val="Emphasis"/>
          <w:highlight w:val="green"/>
        </w:rPr>
        <w:t>trans futurism</w:t>
      </w:r>
      <w:r w:rsidRPr="00754326">
        <w:rPr>
          <w:sz w:val="12"/>
        </w:rPr>
        <w:t xml:space="preserve">. </w:t>
      </w:r>
      <w:r w:rsidRPr="00500E8D">
        <w:rPr>
          <w:u w:val="single"/>
        </w:rPr>
        <w:t xml:space="preserve">Conceptually, it </w:t>
      </w:r>
      <w:r w:rsidRPr="006E1C3D">
        <w:rPr>
          <w:u w:val="single"/>
        </w:rPr>
        <w:t xml:space="preserve">hinges on positioning trans subjects as a </w:t>
      </w:r>
      <w:proofErr w:type="spellStart"/>
      <w:r w:rsidRPr="006E1C3D">
        <w:rPr>
          <w:u w:val="single"/>
        </w:rPr>
        <w:t>posthumanist</w:t>
      </w:r>
      <w:proofErr w:type="spellEnd"/>
      <w:r w:rsidRPr="006E1C3D">
        <w:rPr>
          <w:u w:val="single"/>
        </w:rPr>
        <w:t xml:space="preserve"> avant-garde, some of the first people to really grasp the idea that we have always already been technical-organic assemblages or, to put it differently, that we have never really been “human” (in the post-Enlightenment, liberal, self-contained, sovereign sense of the word</w:t>
      </w:r>
      <w:r w:rsidRPr="006E1C3D">
        <w:rPr>
          <w:sz w:val="12"/>
        </w:rPr>
        <w:t xml:space="preserve">). On this view, we’re emissaries of future gender, here to enlighten others to the stifling and stultifying imaginary of embodiment that undergirds normative, binary, sexually dimorphic understandings of gender. </w:t>
      </w:r>
      <w:r w:rsidRPr="006E1C3D">
        <w:rPr>
          <w:rStyle w:val="Emphasis"/>
        </w:rPr>
        <w:t xml:space="preserve">White trans futurism </w:t>
      </w:r>
      <w:r w:rsidRPr="00CA20FB">
        <w:rPr>
          <w:rStyle w:val="Emphasis"/>
          <w:highlight w:val="green"/>
        </w:rPr>
        <w:t xml:space="preserve">hinges on </w:t>
      </w:r>
      <w:r w:rsidRPr="002068FA">
        <w:rPr>
          <w:rStyle w:val="StyleUnderline"/>
        </w:rPr>
        <w:t xml:space="preserve">a superficial understanding of </w:t>
      </w:r>
      <w:proofErr w:type="spellStart"/>
      <w:r w:rsidRPr="002068FA">
        <w:rPr>
          <w:rStyle w:val="StyleUnderline"/>
        </w:rPr>
        <w:t>originary</w:t>
      </w:r>
      <w:proofErr w:type="spellEnd"/>
      <w:r w:rsidRPr="002068FA">
        <w:rPr>
          <w:rStyle w:val="StyleUnderline"/>
        </w:rPr>
        <w:t xml:space="preserve"> technicity—</w:t>
      </w:r>
      <w:r w:rsidRPr="00CA20FB">
        <w:rPr>
          <w:rStyle w:val="Emphasis"/>
          <w:highlight w:val="green"/>
        </w:rPr>
        <w:t xml:space="preserve">a misunderstanding </w:t>
      </w:r>
      <w:r w:rsidRPr="00382ADB">
        <w:rPr>
          <w:rStyle w:val="Emphasis"/>
        </w:rPr>
        <w:t>that enables those who embrace it to position themselves as heroic avatars of a world to come</w:t>
      </w:r>
      <w:r w:rsidRPr="00382ADB">
        <w:rPr>
          <w:sz w:val="12"/>
        </w:rPr>
        <w:t xml:space="preserve">. The desire for this ennobling narrative, in the face of ongoing, rampant trans antagonism, is understandable, but </w:t>
      </w:r>
      <w:r w:rsidRPr="00382ADB">
        <w:rPr>
          <w:u w:val="single"/>
        </w:rPr>
        <w:t>it is ultimately too</w:t>
      </w:r>
      <w:r w:rsidRPr="000445E3">
        <w:rPr>
          <w:u w:val="single"/>
        </w:rPr>
        <w:t xml:space="preserve"> </w:t>
      </w:r>
      <w:r w:rsidRPr="00CA20FB">
        <w:rPr>
          <w:highlight w:val="green"/>
          <w:u w:val="single"/>
        </w:rPr>
        <w:t>steeped in violent modern/colonial logics</w:t>
      </w:r>
      <w:r w:rsidRPr="000445E3">
        <w:rPr>
          <w:u w:val="single"/>
        </w:rPr>
        <w:t xml:space="preserve"> to be either applicable to a multiplicity of trans subjects or useful for a coalitional trans politics that centers multiply marginalized and deeply materially disenfranchised trans subjects</w:t>
      </w:r>
      <w:r w:rsidRPr="00754326">
        <w:rPr>
          <w:sz w:val="12"/>
        </w:rPr>
        <w:t xml:space="preserve">. When technicity comes up in the early trans studies scholarship discussed above, it is deployed with reference to the </w:t>
      </w:r>
      <w:proofErr w:type="spellStart"/>
      <w:r w:rsidRPr="00754326">
        <w:rPr>
          <w:sz w:val="12"/>
        </w:rPr>
        <w:t>madeness</w:t>
      </w:r>
      <w:proofErr w:type="spellEnd"/>
      <w:r w:rsidRPr="00754326">
        <w:rPr>
          <w:sz w:val="12"/>
        </w:rPr>
        <w:t xml:space="preserve"> of gender, which comes to stand in for the </w:t>
      </w:r>
      <w:proofErr w:type="spellStart"/>
      <w:r w:rsidRPr="00754326">
        <w:rPr>
          <w:sz w:val="12"/>
        </w:rPr>
        <w:t>madeness</w:t>
      </w:r>
      <w:proofErr w:type="spellEnd"/>
      <w:r w:rsidRPr="00754326">
        <w:rPr>
          <w:sz w:val="12"/>
        </w:rPr>
        <w:t xml:space="preserve">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CA20FB">
        <w:rPr>
          <w:highlight w:val="green"/>
          <w:u w:val="single"/>
        </w:rPr>
        <w:t>Wynter</w:t>
      </w:r>
      <w:r w:rsidRPr="00754326">
        <w:rPr>
          <w:sz w:val="12"/>
        </w:rPr>
        <w:t xml:space="preserve">, whose scholarship is also grounded in the concept of </w:t>
      </w:r>
      <w:proofErr w:type="spellStart"/>
      <w:r w:rsidRPr="00754326">
        <w:rPr>
          <w:sz w:val="12"/>
        </w:rPr>
        <w:t>originary</w:t>
      </w:r>
      <w:proofErr w:type="spellEnd"/>
      <w:r w:rsidRPr="00754326">
        <w:rPr>
          <w:sz w:val="12"/>
        </w:rPr>
        <w:t xml:space="preserve"> technicity and is in deep dialogue with Derrida’s work. She </w:t>
      </w:r>
      <w:r w:rsidRPr="00CA20FB">
        <w:rPr>
          <w:u w:val="single"/>
        </w:rPr>
        <w:t>understands narrative as a tool</w:t>
      </w:r>
      <w:r w:rsidRPr="00754326">
        <w:rPr>
          <w:u w:val="single"/>
        </w:rPr>
        <w:t>, storytelling as technology, and genre as about more than gender differentiation</w:t>
      </w:r>
      <w:r w:rsidRPr="00754326">
        <w:rPr>
          <w:sz w:val="12"/>
        </w:rPr>
        <w:t xml:space="preserve">. Moving from this ground, she forces us to ask hard questions about the social and political embeddedness of the technology of storytelling and the </w:t>
      </w:r>
      <w:proofErr w:type="gramStart"/>
      <w:r w:rsidRPr="00754326">
        <w:rPr>
          <w:sz w:val="12"/>
        </w:rPr>
        <w:t>impacts</w:t>
      </w:r>
      <w:proofErr w:type="gramEnd"/>
      <w:r w:rsidRPr="00754326">
        <w:rPr>
          <w:sz w:val="12"/>
        </w:rPr>
        <w:t xml:space="preserve"> it has on our understanding of the category </w:t>
      </w:r>
      <w:proofErr w:type="gramStart"/>
      <w:r w:rsidRPr="00754326">
        <w:rPr>
          <w:sz w:val="12"/>
        </w:rPr>
        <w:t>of the human</w:t>
      </w:r>
      <w:proofErr w:type="gramEnd"/>
      <w:r w:rsidRPr="00754326">
        <w:rPr>
          <w:sz w:val="12"/>
        </w:rPr>
        <w:t xml:space="preserve"> itself. She proposes that, rather than an organic, natural fact of evolutionary speciation, “being human is a praxis.”38 She explains that a </w:t>
      </w:r>
      <w:r w:rsidRPr="00CA20FB">
        <w:rPr>
          <w:u w:val="single"/>
        </w:rPr>
        <w:t>particular Western</w:t>
      </w:r>
      <w:r w:rsidRPr="00754326">
        <w:rPr>
          <w:u w:val="single"/>
        </w:rPr>
        <w:t xml:space="preserve"> “secular liberal </w:t>
      </w:r>
      <w:proofErr w:type="spellStart"/>
      <w:r w:rsidRPr="00754326">
        <w:rPr>
          <w:u w:val="single"/>
        </w:rPr>
        <w:t>monohumanist</w:t>
      </w:r>
      <w:proofErr w:type="spellEnd"/>
      <w:r w:rsidRPr="00754326">
        <w:rPr>
          <w:u w:val="single"/>
        </w:rPr>
        <w:t xml:space="preserve"> </w:t>
      </w:r>
      <w:r w:rsidRPr="00CA20FB">
        <w:rPr>
          <w:u w:val="single"/>
        </w:rPr>
        <w:t>conception of our being human”</w:t>
      </w:r>
      <w:r w:rsidRPr="00754326">
        <w:rPr>
          <w:u w:val="single"/>
        </w:rPr>
        <w:t xml:space="preserve"> has been overrepresented as “the being of being human itself” and </w:t>
      </w:r>
      <w:r w:rsidRPr="00CA20FB">
        <w:rPr>
          <w:highlight w:val="green"/>
          <w:u w:val="single"/>
        </w:rPr>
        <w:t>implores us to</w:t>
      </w:r>
      <w:r w:rsidRPr="00754326">
        <w:rPr>
          <w:u w:val="single"/>
        </w:rPr>
        <w:t xml:space="preserve"> “speak instead of our genres of being human.”</w:t>
      </w:r>
      <w:r w:rsidRPr="00754326">
        <w:rPr>
          <w:sz w:val="12"/>
        </w:rPr>
        <w:t xml:space="preserve">39 </w:t>
      </w:r>
      <w:r w:rsidRPr="00754326">
        <w:rPr>
          <w:u w:val="single"/>
        </w:rPr>
        <w:t xml:space="preserve">This </w:t>
      </w:r>
      <w:r w:rsidRPr="00CA20FB">
        <w:rPr>
          <w:highlight w:val="green"/>
          <w:u w:val="single"/>
        </w:rPr>
        <w:t>draw</w:t>
      </w:r>
      <w:r w:rsidRPr="00754326">
        <w:rPr>
          <w:u w:val="single"/>
        </w:rPr>
        <w:t xml:space="preserve">s our </w:t>
      </w:r>
      <w:r w:rsidRPr="00CA20FB">
        <w:rPr>
          <w:highlight w:val="green"/>
          <w:u w:val="single"/>
        </w:rPr>
        <w:t xml:space="preserve">attention away from </w:t>
      </w:r>
      <w:r w:rsidRPr="00C740A0">
        <w:rPr>
          <w:u w:val="single"/>
        </w:rPr>
        <w:t xml:space="preserve">Eurocentric, </w:t>
      </w:r>
      <w:r w:rsidRPr="00CA20FB">
        <w:rPr>
          <w:highlight w:val="green"/>
          <w:u w:val="single"/>
        </w:rPr>
        <w:t>post-Enlightenment accounts of the human and toward the “relativity and original multiplicity of our genres of being</w:t>
      </w:r>
      <w:r w:rsidRPr="00754326">
        <w:rPr>
          <w:u w:val="single"/>
        </w:rPr>
        <w:t xml:space="preserve"> human</w:t>
      </w:r>
      <w:r w:rsidRPr="00754326">
        <w:rPr>
          <w:sz w:val="12"/>
        </w:rPr>
        <w:t xml:space="preserve">.”40 </w:t>
      </w:r>
      <w:r w:rsidRPr="00BE5D63">
        <w:rPr>
          <w:sz w:val="12"/>
        </w:rPr>
        <w:t xml:space="preserve">This shift in attention </w:t>
      </w:r>
      <w:r w:rsidRPr="00BE5D63">
        <w:rPr>
          <w:u w:val="single"/>
        </w:rPr>
        <w:t>enables a recognition of the central role that “our discursive formations, aesthetic fields, and systems of knowledge must play</w:t>
      </w:r>
      <w:r w:rsidRPr="00BE5D63">
        <w:rPr>
          <w:sz w:val="12"/>
        </w:rPr>
        <w:t xml:space="preserve"> </w:t>
      </w:r>
      <w:r w:rsidRPr="00BE5D63">
        <w:rPr>
          <w:u w:val="single"/>
        </w:rPr>
        <w:t>in the performative enactment of all such genres of being</w:t>
      </w:r>
      <w:r w:rsidRPr="00754326">
        <w:rPr>
          <w:u w:val="single"/>
        </w:rPr>
        <w:t xml:space="preserve"> </w:t>
      </w:r>
      <w:proofErr w:type="spellStart"/>
      <w:r w:rsidRPr="00754326">
        <w:rPr>
          <w:u w:val="single"/>
        </w:rPr>
        <w:t>hybridly</w:t>
      </w:r>
      <w:proofErr w:type="spellEnd"/>
      <w:r w:rsidRPr="00754326">
        <w:rPr>
          <w:u w:val="single"/>
        </w:rPr>
        <w:t xml:space="preserve"> human</w:t>
      </w:r>
      <w:r w:rsidRPr="00754326">
        <w:rPr>
          <w:sz w:val="12"/>
        </w:rPr>
        <w:t xml:space="preserve">.”41 </w:t>
      </w:r>
      <w:r w:rsidRPr="00CA20FB">
        <w:rPr>
          <w:highlight w:val="green"/>
          <w:u w:val="single"/>
        </w:rPr>
        <w:t xml:space="preserve">Instead of repeating a story of late modern Western technological transformation that effectively births the </w:t>
      </w:r>
      <w:r w:rsidRPr="007C0179">
        <w:rPr>
          <w:u w:val="single"/>
        </w:rPr>
        <w:t xml:space="preserve">modern/ </w:t>
      </w:r>
      <w:r w:rsidRPr="00CA20FB">
        <w:rPr>
          <w:highlight w:val="green"/>
          <w:u w:val="single"/>
        </w:rPr>
        <w:t>colonial transsexual, or a story of trans existential duration across all of time and space</w:t>
      </w:r>
      <w:r w:rsidRPr="005F74C0">
        <w:rPr>
          <w:u w:val="single"/>
        </w:rPr>
        <w:t xml:space="preserve">, we might take the idea of </w:t>
      </w:r>
      <w:proofErr w:type="spellStart"/>
      <w:r w:rsidRPr="005F74C0">
        <w:rPr>
          <w:u w:val="single"/>
        </w:rPr>
        <w:t>originary</w:t>
      </w:r>
      <w:proofErr w:type="spellEnd"/>
      <w:r w:rsidRPr="005F74C0">
        <w:rPr>
          <w:u w:val="single"/>
        </w:rPr>
        <w:t xml:space="preserve"> technicity more seriously and assert that we have always already been technical, trans or otherwise</w:t>
      </w:r>
      <w:r w:rsidRPr="00754326">
        <w:rPr>
          <w:sz w:val="12"/>
        </w:rPr>
        <w:t xml:space="preserve">. </w:t>
      </w:r>
      <w:r w:rsidRPr="00CA20FB">
        <w:rPr>
          <w:highlight w:val="green"/>
          <w:u w:val="single"/>
        </w:rPr>
        <w:t>Trans people aren’</w:t>
      </w:r>
      <w:r w:rsidRPr="00FC19F3">
        <w:rPr>
          <w:highlight w:val="green"/>
          <w:u w:val="single"/>
        </w:rPr>
        <w:t>t special</w:t>
      </w:r>
      <w:r w:rsidRPr="00FC19F3">
        <w:rPr>
          <w:u w:val="single"/>
        </w:rPr>
        <w:t xml:space="preserve"> in that regard</w:t>
      </w:r>
      <w:r w:rsidRPr="00754326">
        <w:rPr>
          <w:u w:val="single"/>
        </w:rPr>
        <w:t>, nor is there anything radical about it,</w:t>
      </w:r>
      <w:r w:rsidRPr="00754326">
        <w:rPr>
          <w:sz w:val="12"/>
        </w:rPr>
        <w:t xml:space="preserve"> regardless of what the transphobes might </w:t>
      </w:r>
      <w:r w:rsidRPr="000F053C">
        <w:rPr>
          <w:sz w:val="12"/>
        </w:rPr>
        <w:t xml:space="preserve">say. </w:t>
      </w:r>
      <w:r w:rsidRPr="000F053C">
        <w:rPr>
          <w:rStyle w:val="Emphasis"/>
        </w:rPr>
        <w:t xml:space="preserve">Let’s not shit ourselves: </w:t>
      </w:r>
      <w:r w:rsidRPr="00CA20FB">
        <w:rPr>
          <w:rStyle w:val="Emphasis"/>
          <w:highlight w:val="green"/>
        </w:rPr>
        <w:t xml:space="preserve">that is not where the locus of </w:t>
      </w:r>
      <w:r w:rsidRPr="006C1C70">
        <w:rPr>
          <w:rStyle w:val="StyleUnderline"/>
        </w:rPr>
        <w:t>trans</w:t>
      </w:r>
      <w:r w:rsidRPr="00CA20FB">
        <w:rPr>
          <w:rStyle w:val="Emphasis"/>
          <w:highlight w:val="green"/>
        </w:rPr>
        <w:t xml:space="preserve"> resistance </w:t>
      </w:r>
      <w:r w:rsidRPr="006C1C70">
        <w:rPr>
          <w:rStyle w:val="StyleUnderline"/>
        </w:rPr>
        <w:t>or social transformation in the service of justice</w:t>
      </w:r>
      <w:r w:rsidRPr="004815CB">
        <w:rPr>
          <w:rStyle w:val="Emphasis"/>
          <w:highlight w:val="green"/>
        </w:rPr>
        <w:t xml:space="preserve"> </w:t>
      </w:r>
      <w:r w:rsidRPr="00CA20FB">
        <w:rPr>
          <w:rStyle w:val="Emphasis"/>
          <w:highlight w:val="green"/>
        </w:rPr>
        <w:t>lies</w:t>
      </w:r>
      <w:r w:rsidRPr="00754326">
        <w:rPr>
          <w:sz w:val="12"/>
        </w:rPr>
        <w:t xml:space="preserve">. </w:t>
      </w:r>
      <w:r w:rsidRPr="000F053C">
        <w:rPr>
          <w:u w:val="single"/>
        </w:rPr>
        <w:t xml:space="preserve">But </w:t>
      </w:r>
      <w:r w:rsidRPr="000F053C">
        <w:rPr>
          <w:rStyle w:val="Emphasis"/>
        </w:rPr>
        <w:t>the stories we tell</w:t>
      </w:r>
      <w:r w:rsidRPr="000F053C">
        <w:rPr>
          <w:u w:val="single"/>
        </w:rPr>
        <w:t xml:space="preserve"> about where we’ve been, where we’re at, where we might </w:t>
      </w:r>
      <w:proofErr w:type="gramStart"/>
      <w:r w:rsidRPr="000F053C">
        <w:rPr>
          <w:u w:val="single"/>
        </w:rPr>
        <w:t>go:</w:t>
      </w:r>
      <w:proofErr w:type="gramEnd"/>
      <w:r w:rsidRPr="000F053C">
        <w:rPr>
          <w:u w:val="single"/>
        </w:rPr>
        <w:t xml:space="preserve"> those </w:t>
      </w:r>
      <w:r w:rsidRPr="000F053C">
        <w:rPr>
          <w:rStyle w:val="Emphasis"/>
        </w:rPr>
        <w:t xml:space="preserve">have real, material </w:t>
      </w:r>
      <w:proofErr w:type="gramStart"/>
      <w:r w:rsidRPr="000F053C">
        <w:rPr>
          <w:rStyle w:val="Emphasis"/>
        </w:rPr>
        <w:t>possibility</w:t>
      </w:r>
      <w:proofErr w:type="gramEnd"/>
      <w:r w:rsidRPr="000F053C">
        <w:rPr>
          <w:rStyle w:val="Emphasis"/>
        </w:rPr>
        <w:t xml:space="preserve"> for making self and world otherwise.</w:t>
      </w:r>
    </w:p>
    <w:p w14:paraId="073EA3F7" w14:textId="77777777" w:rsidR="00617491" w:rsidRPr="008B7F84" w:rsidRDefault="00617491" w:rsidP="00617491"/>
    <w:p w14:paraId="0924F8C6" w14:textId="77777777" w:rsidR="00617491" w:rsidRPr="00A10E81" w:rsidRDefault="00617491" w:rsidP="00617491">
      <w:pPr>
        <w:rPr>
          <w:sz w:val="12"/>
        </w:rPr>
      </w:pPr>
    </w:p>
    <w:p w14:paraId="6A6886B0" w14:textId="77777777" w:rsidR="00617491" w:rsidRDefault="00617491" w:rsidP="00617491"/>
    <w:p w14:paraId="47040812" w14:textId="77777777" w:rsidR="00617491" w:rsidRPr="005D388F" w:rsidRDefault="00617491" w:rsidP="00617491"/>
    <w:p w14:paraId="00B6773B" w14:textId="77777777" w:rsidR="00617491" w:rsidRDefault="00617491" w:rsidP="00617491"/>
    <w:p w14:paraId="720AC1E5" w14:textId="77777777" w:rsidR="00617491" w:rsidRPr="00617491" w:rsidRDefault="00617491" w:rsidP="00617491">
      <w:pPr>
        <w:jc w:val="center"/>
      </w:pPr>
    </w:p>
    <w:sectPr w:rsidR="00617491" w:rsidRPr="006174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A33AF" w14:textId="77777777" w:rsidR="006B45AF" w:rsidRDefault="006B45AF" w:rsidP="00066D2C">
      <w:r>
        <w:separator/>
      </w:r>
    </w:p>
  </w:endnote>
  <w:endnote w:type="continuationSeparator" w:id="0">
    <w:p w14:paraId="0580E75D" w14:textId="77777777" w:rsidR="006B45AF" w:rsidRDefault="006B45A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5FBD5" w14:textId="77777777" w:rsidR="006B45AF" w:rsidRDefault="006B45AF" w:rsidP="00066D2C">
      <w:r>
        <w:separator/>
      </w:r>
    </w:p>
  </w:footnote>
  <w:footnote w:type="continuationSeparator" w:id="0">
    <w:p w14:paraId="1E09B6BA" w14:textId="77777777" w:rsidR="006B45AF" w:rsidRDefault="006B45AF" w:rsidP="00066D2C">
      <w:r>
        <w:continuationSeparator/>
      </w:r>
    </w:p>
  </w:footnote>
  <w:footnote w:id="1">
    <w:p w14:paraId="7308B9FE" w14:textId="77777777" w:rsidR="00617491" w:rsidRDefault="00617491" w:rsidP="00617491">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1" w:history="1">
        <w:r w:rsidRPr="001B4667">
          <w:rPr>
            <w:rStyle w:val="Hyperlink"/>
          </w:rPr>
          <w:t>https://www.youtube.com/watch?v=YkKZLX6TpyM</w:t>
        </w:r>
      </w:hyperlink>
      <w:r w:rsidRPr="00CC255A">
        <w:t xml:space="preserve"> </w:t>
      </w:r>
    </w:p>
    <w:p w14:paraId="30D441E2" w14:textId="77777777" w:rsidR="00617491" w:rsidRDefault="00617491" w:rsidP="00617491">
      <w:pPr>
        <w:pStyle w:val="FootnoteText"/>
      </w:pPr>
    </w:p>
  </w:footnote>
  <w:footnote w:id="2">
    <w:p w14:paraId="59F03CD0" w14:textId="77777777" w:rsidR="00617491" w:rsidRPr="00CC255A" w:rsidRDefault="00617491" w:rsidP="00617491">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7059DCDD" w14:textId="77777777" w:rsidR="00617491" w:rsidRDefault="00617491" w:rsidP="00617491"/>
  </w:footnote>
  <w:footnote w:id="3">
    <w:p w14:paraId="427AFA4E" w14:textId="77777777" w:rsidR="00617491" w:rsidRPr="00CC255A" w:rsidRDefault="00617491" w:rsidP="00617491">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02E14B18" w14:textId="77777777" w:rsidR="00617491" w:rsidRDefault="00617491" w:rsidP="00617491">
      <w:r>
        <w:t xml:space="preserve"> </w:t>
      </w:r>
    </w:p>
  </w:footnote>
  <w:footnote w:id="4">
    <w:p w14:paraId="180A9982" w14:textId="77777777" w:rsidR="00617491" w:rsidRPr="00CC255A" w:rsidRDefault="00617491" w:rsidP="00617491">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69AFD623" w14:textId="77777777" w:rsidR="00617491" w:rsidRDefault="00617491" w:rsidP="00617491">
      <w:r>
        <w:t xml:space="preserve"> </w:t>
      </w:r>
    </w:p>
  </w:footnote>
  <w:footnote w:id="5">
    <w:p w14:paraId="19B6D941" w14:textId="77777777" w:rsidR="00617491" w:rsidRPr="00CC255A" w:rsidRDefault="00617491" w:rsidP="00617491">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16B9529B" w14:textId="77777777" w:rsidR="00617491" w:rsidRDefault="00617491" w:rsidP="00617491">
      <w:r>
        <w:t xml:space="preserve"> </w:t>
      </w:r>
    </w:p>
  </w:footnote>
  <w:footnote w:id="6">
    <w:p w14:paraId="5EA2BC6E" w14:textId="77777777" w:rsidR="00617491" w:rsidRDefault="00617491" w:rsidP="00617491">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2" w:history="1">
        <w:r w:rsidRPr="001B4667">
          <w:rPr>
            <w:rStyle w:val="Hyperlink"/>
          </w:rPr>
          <w:t>https://www.youtube.com/watch?v=YkKZLX6TpyM</w:t>
        </w:r>
      </w:hyperlink>
      <w:r w:rsidRPr="00CC255A">
        <w:t xml:space="preserve"> </w:t>
      </w:r>
    </w:p>
    <w:p w14:paraId="2423A3AD" w14:textId="77777777" w:rsidR="00617491" w:rsidRDefault="00617491" w:rsidP="00617491">
      <w:pPr>
        <w:pStyle w:val="FootnoteText"/>
      </w:pPr>
    </w:p>
  </w:footnote>
  <w:footnote w:id="7">
    <w:p w14:paraId="064AE3EA" w14:textId="77777777" w:rsidR="00617491" w:rsidRDefault="00617491" w:rsidP="00617491">
      <w:pPr>
        <w:pStyle w:val="FootnoteText"/>
      </w:pPr>
      <w:r>
        <w:rPr>
          <w:rStyle w:val="FootnoteReference"/>
        </w:rPr>
        <w:footnoteRef/>
      </w:r>
      <w:r>
        <w:t xml:space="preserve"> [Jules Gill-Peterson, Introduction, TSQ: Volume 11, Number 2. DOI 10.1215/23289252-11215444. May 2024.//Spence]</w:t>
      </w:r>
    </w:p>
    <w:p w14:paraId="0216471A" w14:textId="77777777" w:rsidR="00617491" w:rsidRDefault="00617491" w:rsidP="00617491">
      <w:pPr>
        <w:pStyle w:val="FootnoteText"/>
      </w:pPr>
    </w:p>
  </w:footnote>
  <w:footnote w:id="8">
    <w:p w14:paraId="2BB261AD" w14:textId="77777777" w:rsidR="00617491" w:rsidRDefault="00617491" w:rsidP="00617491">
      <w:pPr>
        <w:pStyle w:val="FootnoteText"/>
      </w:pPr>
      <w:r>
        <w:rPr>
          <w:rStyle w:val="FootnoteReference"/>
        </w:rPr>
        <w:footnoteRef/>
      </w:r>
      <w:r>
        <w:t xml:space="preserve"> </w:t>
      </w:r>
      <w:r w:rsidRPr="00CC255A">
        <w:t>Repo, Jemima. "The biopolitics of gender." (2011).</w:t>
      </w:r>
    </w:p>
    <w:p w14:paraId="7559EA49" w14:textId="77777777" w:rsidR="00617491" w:rsidRDefault="00617491" w:rsidP="00617491">
      <w:pPr>
        <w:pStyle w:val="FootnoteText"/>
      </w:pPr>
    </w:p>
  </w:footnote>
  <w:footnote w:id="9">
    <w:p w14:paraId="157DEB75" w14:textId="77777777" w:rsidR="00617491" w:rsidRDefault="00617491" w:rsidP="00617491">
      <w:pPr>
        <w:pStyle w:val="FootnoteText"/>
      </w:pPr>
      <w:r>
        <w:rPr>
          <w:rStyle w:val="FootnoteReference"/>
        </w:rPr>
        <w:footnoteRef/>
      </w:r>
      <w:r>
        <w:t xml:space="preserve"> </w:t>
      </w:r>
      <w:r w:rsidRPr="000C427B">
        <w:t>Branson 23 (Branson, Shuli. (2023). For a Tranarchist Feminism: Transition as Care and Struggle. PM Press. https://blog.pmpress.org/2023/07/20/for-a-tranarchist-feminism-transition-as-care-and-struggle/</w:t>
      </w:r>
    </w:p>
    <w:p w14:paraId="1ABEA193" w14:textId="77777777" w:rsidR="00617491" w:rsidRDefault="00617491" w:rsidP="00617491">
      <w:pPr>
        <w:pStyle w:val="FootnoteText"/>
      </w:pPr>
    </w:p>
  </w:footnote>
  <w:footnote w:id="10">
    <w:p w14:paraId="1E49557A" w14:textId="77777777" w:rsidR="00617491" w:rsidRDefault="00617491" w:rsidP="00617491">
      <w:pPr>
        <w:pStyle w:val="FootnoteText"/>
      </w:pPr>
      <w:r>
        <w:rPr>
          <w:rStyle w:val="FootnoteReference"/>
        </w:rPr>
        <w:footnoteRef/>
      </w:r>
      <w:r>
        <w:t xml:space="preserve"> </w:t>
      </w:r>
      <w:r w:rsidRPr="00CC255A">
        <w:t>Cousens, Emily. "Virginia Prince, Robert Stoller and the Trans Feminist Intellectual History of the Sex/Gender Distinction." </w:t>
      </w:r>
      <w:r w:rsidRPr="00CC255A">
        <w:rPr>
          <w:i/>
          <w:iCs/>
        </w:rPr>
        <w:t>History Workshop Journal</w:t>
      </w:r>
      <w:r w:rsidRPr="00CC255A">
        <w:t>. Oxford University Press, 2025.</w:t>
      </w:r>
    </w:p>
    <w:p w14:paraId="7E60F153" w14:textId="77777777" w:rsidR="00617491" w:rsidRDefault="00617491" w:rsidP="00617491">
      <w:pPr>
        <w:pStyle w:val="FootnoteText"/>
      </w:pPr>
    </w:p>
  </w:footnote>
  <w:footnote w:id="11">
    <w:p w14:paraId="5A774049" w14:textId="2D7AA3AD" w:rsidR="00D667B6" w:rsidRDefault="00D667B6">
      <w:pPr>
        <w:pStyle w:val="FootnoteText"/>
      </w:pPr>
      <w:r>
        <w:rPr>
          <w:rStyle w:val="FootnoteReference"/>
        </w:rPr>
        <w:footnoteRef/>
      </w:r>
      <w:r>
        <w:t xml:space="preserve"> Ramsay, Erin. “From ‘Born into the Wrong Body’ to ‘A Kaleidoscope That I Spin and Spin and Spin’: Reflections on Historical Differences in Trans Autobiography Informed by American Discourses.” Australasian Journal of American Studies, vol. 41, no. 1, 2022, pp. 3–26. JSTOR, https://www.jstor.org/stable/48679663. Accessed 30 Jan. 2026.</w:t>
      </w:r>
    </w:p>
  </w:footnote>
  <w:footnote w:id="12">
    <w:p w14:paraId="6816EC58" w14:textId="77777777" w:rsidR="00617491" w:rsidRPr="0052486C" w:rsidRDefault="00617491" w:rsidP="00617491">
      <w:pPr>
        <w:rPr>
          <w:sz w:val="12"/>
        </w:rPr>
      </w:pPr>
      <w:r>
        <w:rPr>
          <w:rStyle w:val="FootnoteReference"/>
        </w:rPr>
        <w:footnoteRef/>
      </w:r>
      <w:r>
        <w:t xml:space="preserve"> </w:t>
      </w:r>
      <w:r w:rsidRPr="005A4725">
        <w:t>Gill-Peterson</w:t>
      </w:r>
      <w:r>
        <w:t xml:space="preserve">, Jules, </w:t>
      </w:r>
      <w:r w:rsidRPr="006D1579">
        <w:t>A Short History of Trans Misogyny, (2024). Verso Publishing.</w:t>
      </w:r>
    </w:p>
  </w:footnote>
  <w:footnote w:id="13">
    <w:p w14:paraId="5275DB16" w14:textId="77777777" w:rsidR="00617491" w:rsidRDefault="00617491" w:rsidP="00617491">
      <w:pPr>
        <w:pStyle w:val="FootnoteText"/>
      </w:pPr>
      <w:r>
        <w:rPr>
          <w:rStyle w:val="FootnoteReference"/>
        </w:rPr>
        <w:footnoteRef/>
      </w:r>
      <w:r w:rsidRPr="006D1579">
        <w:t xml:space="preserve"> </w:t>
      </w:r>
      <w:r w:rsidRPr="005A4725">
        <w:t>Gill-Peterson</w:t>
      </w:r>
      <w:r>
        <w:t xml:space="preserve">, Jules, </w:t>
      </w:r>
      <w:r w:rsidRPr="006D1579">
        <w:t>A Short History of Trans Misogyny, (2024). Verso Publishing.</w:t>
      </w:r>
    </w:p>
  </w:footnote>
  <w:footnote w:id="14">
    <w:p w14:paraId="0E62C325" w14:textId="77777777" w:rsidR="00617491" w:rsidRDefault="00617491" w:rsidP="00617491">
      <w:pPr>
        <w:pStyle w:val="FootnoteText"/>
      </w:pPr>
      <w:r>
        <w:rPr>
          <w:rStyle w:val="FootnoteReference"/>
        </w:rPr>
        <w:footnoteRef/>
      </w:r>
      <w:r>
        <w:t xml:space="preserve"> </w:t>
      </w:r>
      <w:r w:rsidRPr="00923F07">
        <w:t>Griffin, Christopher. "Dispossessive rights: coloniality and trans-exclusion in zero-sum politics." The International Journal of Human Rights (2025): 1-25.</w:t>
      </w:r>
    </w:p>
  </w:footnote>
  <w:footnote w:id="15">
    <w:p w14:paraId="7DE52859" w14:textId="77777777" w:rsidR="00617491" w:rsidRDefault="00617491" w:rsidP="00617491">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https://www.youtube.com/watch?v=YkKZLX6TpyM </w:t>
      </w:r>
    </w:p>
    <w:p w14:paraId="5B49CA3A" w14:textId="77777777" w:rsidR="00617491" w:rsidRDefault="00617491" w:rsidP="00617491">
      <w:pPr>
        <w:pStyle w:val="FootnoteText"/>
      </w:pPr>
    </w:p>
  </w:footnote>
  <w:footnote w:id="16">
    <w:p w14:paraId="38E0027D" w14:textId="77777777" w:rsidR="00617491" w:rsidRPr="00E8398E" w:rsidRDefault="00617491" w:rsidP="00617491">
      <w:pPr>
        <w:rPr>
          <w:sz w:val="12"/>
        </w:rPr>
      </w:pPr>
      <w:r>
        <w:rPr>
          <w:rStyle w:val="FootnoteReference"/>
        </w:rPr>
        <w:footnoteRef/>
      </w:r>
      <w:r>
        <w:t xml:space="preserve"> </w:t>
      </w:r>
      <w:r w:rsidRPr="00E8398E">
        <w:t>Gill-Peterson 23</w:t>
      </w:r>
      <w:r w:rsidRPr="00BA7E07">
        <w:rPr>
          <w:sz w:val="12"/>
        </w:rPr>
        <w:t xml:space="preserve"> [“What Sort of Work is Transition? Class, Labor, and Trans History” with Jules Gill-Peterson. YouTube. https://www.youtube.com/watch?v=YkKZLX6TpyM. Jules Gill-Peterson is a Canadian historian specializing in transgender history. She is an associate professor of history at Johns Hopkins University. Her work focuses on how science, medicine, and race inform transgender embodiment.//Spence] </w:t>
      </w:r>
    </w:p>
  </w:footnote>
  <w:footnote w:id="17">
    <w:p w14:paraId="04CC5313" w14:textId="77777777" w:rsidR="00617491" w:rsidRDefault="00617491" w:rsidP="00617491">
      <w:pPr>
        <w:pStyle w:val="FootnoteText"/>
      </w:pPr>
      <w:r>
        <w:rPr>
          <w:rStyle w:val="FootnoteReference"/>
        </w:rPr>
        <w:footnoteRef/>
      </w:r>
      <w:r>
        <w:t xml:space="preserve"> Jules Gill-Peterson (2024), </w:t>
      </w:r>
      <w:hyperlink r:id="rId3" w:history="1">
        <w:r w:rsidRPr="00467613">
          <w:rPr>
            <w:rStyle w:val="Hyperlink"/>
          </w:rPr>
          <w:t>https://substack.com/home/post/p-141439642</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74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97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289"/>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C9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1E8"/>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81E"/>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5B3"/>
    <w:rsid w:val="003F3920"/>
    <w:rsid w:val="003F4D5F"/>
    <w:rsid w:val="00405AD7"/>
    <w:rsid w:val="00405E5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43F"/>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33F4"/>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A3A"/>
    <w:rsid w:val="005D3400"/>
    <w:rsid w:val="005D3778"/>
    <w:rsid w:val="005D388F"/>
    <w:rsid w:val="005D45F4"/>
    <w:rsid w:val="005D700C"/>
    <w:rsid w:val="005E0F22"/>
    <w:rsid w:val="005E43F7"/>
    <w:rsid w:val="005E5941"/>
    <w:rsid w:val="005E78A2"/>
    <w:rsid w:val="005F5E14"/>
    <w:rsid w:val="00606533"/>
    <w:rsid w:val="0061749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613"/>
    <w:rsid w:val="00690E39"/>
    <w:rsid w:val="00691FF9"/>
    <w:rsid w:val="0069285F"/>
    <w:rsid w:val="0069752C"/>
    <w:rsid w:val="006A0DE5"/>
    <w:rsid w:val="006A0F5C"/>
    <w:rsid w:val="006A3677"/>
    <w:rsid w:val="006A5B27"/>
    <w:rsid w:val="006B1653"/>
    <w:rsid w:val="006B45A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8C3"/>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64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A8"/>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19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091E"/>
    <w:rsid w:val="00AE52E9"/>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C2A"/>
    <w:rsid w:val="00C7783E"/>
    <w:rsid w:val="00C77A6B"/>
    <w:rsid w:val="00C816E6"/>
    <w:rsid w:val="00C82587"/>
    <w:rsid w:val="00C84097"/>
    <w:rsid w:val="00C84389"/>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7B6"/>
    <w:rsid w:val="00D70E15"/>
    <w:rsid w:val="00D714E5"/>
    <w:rsid w:val="00D7546D"/>
    <w:rsid w:val="00D75C54"/>
    <w:rsid w:val="00D839C5"/>
    <w:rsid w:val="00D84043"/>
    <w:rsid w:val="00D91348"/>
    <w:rsid w:val="00D9566D"/>
    <w:rsid w:val="00DA0EF7"/>
    <w:rsid w:val="00DA3EF4"/>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199"/>
    <w:rsid w:val="00E81786"/>
    <w:rsid w:val="00E85DE5"/>
    <w:rsid w:val="00E90EC0"/>
    <w:rsid w:val="00E944C1"/>
    <w:rsid w:val="00E97D8B"/>
    <w:rsid w:val="00EA5878"/>
    <w:rsid w:val="00EA7F55"/>
    <w:rsid w:val="00EB05AD"/>
    <w:rsid w:val="00EB1CE6"/>
    <w:rsid w:val="00EB1F19"/>
    <w:rsid w:val="00EB25F6"/>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0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1AB"/>
    <w:rsid w:val="00FD0415"/>
    <w:rsid w:val="00FD44E2"/>
    <w:rsid w:val="00FD48FA"/>
    <w:rsid w:val="00FD73C3"/>
    <w:rsid w:val="00FE2FD3"/>
    <w:rsid w:val="00FE42BC"/>
    <w:rsid w:val="00FE5699"/>
    <w:rsid w:val="00FE57BD"/>
    <w:rsid w:val="00FE6DE0"/>
    <w:rsid w:val="00FF06B2"/>
    <w:rsid w:val="00FF24A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5ED7B"/>
  <w15:chartTrackingRefBased/>
  <w15:docId w15:val="{D4A7B0E8-FFAA-412E-ABDB-5DDD0106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67B6"/>
    <w:rPr>
      <w:rFonts w:ascii="Calibri" w:hAnsi="Calibri" w:cs="Calibri"/>
    </w:rPr>
  </w:style>
  <w:style w:type="paragraph" w:styleId="Heading1">
    <w:name w:val="heading 1"/>
    <w:aliases w:val="Pocket"/>
    <w:basedOn w:val="Normal"/>
    <w:next w:val="Normal"/>
    <w:link w:val="Heading1Char"/>
    <w:qFormat/>
    <w:rsid w:val="00D667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67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667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12,No Spacing1121,CD - Cite,t,small space,no read,T,Heading 21,Very Small Text,No Spacing211,No Spacing12,No Spacing2111,TAG,ta"/>
    <w:basedOn w:val="Normal"/>
    <w:next w:val="Normal"/>
    <w:link w:val="Heading4Char"/>
    <w:uiPriority w:val="3"/>
    <w:qFormat/>
    <w:rsid w:val="00D667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67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67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67B6"/>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D667B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67B6"/>
    <w:rPr>
      <w:color w:val="auto"/>
      <w:u w:val="none"/>
    </w:rPr>
  </w:style>
  <w:style w:type="character" w:customStyle="1" w:styleId="Heading1Char">
    <w:name w:val="Heading 1 Char"/>
    <w:aliases w:val="Pocket Char"/>
    <w:basedOn w:val="DefaultParagraphFont"/>
    <w:link w:val="Heading1"/>
    <w:rsid w:val="00D667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67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67B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12 Char,No Spacing1121 Char,CD - Cite Char,t Char,small space Char,T Char"/>
    <w:basedOn w:val="DefaultParagraphFont"/>
    <w:link w:val="Heading4"/>
    <w:uiPriority w:val="3"/>
    <w:rsid w:val="00D667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67B6"/>
    <w:rPr>
      <w:b/>
      <w:bCs/>
      <w:sz w:val="26"/>
      <w:u w:val="singl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D667B6"/>
    <w:rPr>
      <w:b w:val="0"/>
      <w:sz w:val="22"/>
      <w:u w:val="single"/>
    </w:rPr>
  </w:style>
  <w:style w:type="character" w:styleId="Strong">
    <w:name w:val="Strong"/>
    <w:basedOn w:val="DefaultParagraphFont"/>
    <w:uiPriority w:val="22"/>
    <w:semiHidden/>
    <w:qFormat/>
    <w:rsid w:val="00D667B6"/>
    <w:rPr>
      <w:b/>
      <w:bCs/>
    </w:rPr>
  </w:style>
  <w:style w:type="character" w:styleId="BookTitle">
    <w:name w:val="Book Title"/>
    <w:basedOn w:val="DefaultParagraphFont"/>
    <w:uiPriority w:val="33"/>
    <w:semiHidden/>
    <w:qFormat/>
    <w:rsid w:val="00D667B6"/>
    <w:rPr>
      <w:b/>
      <w:bCs/>
      <w:i/>
      <w:iCs/>
      <w:spacing w:val="5"/>
    </w:rPr>
  </w:style>
  <w:style w:type="character" w:customStyle="1" w:styleId="Heading5Char">
    <w:name w:val="Heading 5 Char"/>
    <w:basedOn w:val="DefaultParagraphFont"/>
    <w:link w:val="Heading5"/>
    <w:uiPriority w:val="9"/>
    <w:semiHidden/>
    <w:rsid w:val="00D667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67B6"/>
  </w:style>
  <w:style w:type="paragraph" w:styleId="Header">
    <w:name w:val="header"/>
    <w:basedOn w:val="Normal"/>
    <w:link w:val="HeaderChar"/>
    <w:uiPriority w:val="99"/>
    <w:semiHidden/>
    <w:rsid w:val="00D667B6"/>
    <w:pPr>
      <w:tabs>
        <w:tab w:val="center" w:pos="4680"/>
        <w:tab w:val="right" w:pos="9360"/>
      </w:tabs>
    </w:pPr>
  </w:style>
  <w:style w:type="character" w:customStyle="1" w:styleId="HeaderChar">
    <w:name w:val="Header Char"/>
    <w:basedOn w:val="DefaultParagraphFont"/>
    <w:link w:val="Header"/>
    <w:uiPriority w:val="99"/>
    <w:semiHidden/>
    <w:rsid w:val="00D667B6"/>
    <w:rPr>
      <w:rFonts w:ascii="Calibri" w:hAnsi="Calibri" w:cs="Calibri"/>
    </w:rPr>
  </w:style>
  <w:style w:type="paragraph" w:styleId="Footer">
    <w:name w:val="footer"/>
    <w:basedOn w:val="Normal"/>
    <w:link w:val="FooterChar"/>
    <w:uiPriority w:val="99"/>
    <w:semiHidden/>
    <w:rsid w:val="00D667B6"/>
    <w:pPr>
      <w:tabs>
        <w:tab w:val="center" w:pos="4680"/>
        <w:tab w:val="right" w:pos="9360"/>
      </w:tabs>
    </w:pPr>
  </w:style>
  <w:style w:type="character" w:customStyle="1" w:styleId="FooterChar">
    <w:name w:val="Footer Char"/>
    <w:basedOn w:val="DefaultParagraphFont"/>
    <w:link w:val="Footer"/>
    <w:uiPriority w:val="99"/>
    <w:semiHidden/>
    <w:rsid w:val="00D667B6"/>
    <w:rPr>
      <w:rFonts w:ascii="Calibri" w:hAnsi="Calibri" w:cs="Calibri"/>
    </w:rPr>
  </w:style>
  <w:style w:type="paragraph" w:styleId="BodyText">
    <w:name w:val="Body Text"/>
    <w:basedOn w:val="Normal"/>
    <w:link w:val="BodyTextChar"/>
    <w:uiPriority w:val="99"/>
    <w:semiHidden/>
    <w:unhideWhenUsed/>
    <w:rsid w:val="00D667B6"/>
    <w:pPr>
      <w:spacing w:after="120"/>
    </w:pPr>
  </w:style>
  <w:style w:type="character" w:customStyle="1" w:styleId="BodyTextChar">
    <w:name w:val="Body Text Char"/>
    <w:basedOn w:val="DefaultParagraphFont"/>
    <w:link w:val="BodyText"/>
    <w:uiPriority w:val="99"/>
    <w:semiHidden/>
    <w:rsid w:val="00D667B6"/>
    <w:rPr>
      <w:rFonts w:ascii="Calibri" w:hAnsi="Calibri" w:cs="Calibri"/>
    </w:rPr>
  </w:style>
  <w:style w:type="paragraph" w:styleId="NoSpacing">
    <w:name w:val="No Spacing"/>
    <w:link w:val="NoSpacingChar"/>
    <w:uiPriority w:val="99"/>
    <w:semiHidden/>
    <w:unhideWhenUsed/>
    <w:qFormat/>
    <w:rsid w:val="00D667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67B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uiPriority w:val="99"/>
    <w:unhideWhenUsed/>
    <w:rsid w:val="00D667B6"/>
    <w:rPr>
      <w:color w:val="0563C1" w:themeColor="hyperlink"/>
      <w:u w:val="single"/>
    </w:rPr>
  </w:style>
  <w:style w:type="character" w:styleId="UnresolvedMention">
    <w:name w:val="Unresolved Mention"/>
    <w:basedOn w:val="DefaultParagraphFont"/>
    <w:uiPriority w:val="99"/>
    <w:semiHidden/>
    <w:unhideWhenUsed/>
    <w:rsid w:val="00D667B6"/>
    <w:rPr>
      <w:color w:val="605E5C"/>
      <w:shd w:val="clear" w:color="auto" w:fill="E1DFDD"/>
    </w:rPr>
  </w:style>
  <w:style w:type="paragraph" w:customStyle="1" w:styleId="Undertag">
    <w:name w:val="Undertag"/>
    <w:link w:val="UndertagChar"/>
    <w:autoRedefine/>
    <w:uiPriority w:val="5"/>
    <w:qFormat/>
    <w:rsid w:val="00D667B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67B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67B6"/>
    <w:rPr>
      <w:color w:val="1F3864" w:themeColor="accent1" w:themeShade="80"/>
    </w:rPr>
  </w:style>
  <w:style w:type="character" w:customStyle="1" w:styleId="AnalyticChar">
    <w:name w:val="Analytic Char"/>
    <w:basedOn w:val="DefaultParagraphFont"/>
    <w:link w:val="Analytic"/>
    <w:uiPriority w:val="5"/>
    <w:rsid w:val="00D667B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17491"/>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6174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7491"/>
    <w:rPr>
      <w:rFonts w:ascii="Calibri" w:hAnsi="Calibri" w:cs="Calibri"/>
      <w:sz w:val="20"/>
      <w:szCs w:val="20"/>
    </w:rPr>
  </w:style>
  <w:style w:type="character" w:styleId="FootnoteReference">
    <w:name w:val="footnote reference"/>
    <w:basedOn w:val="DefaultParagraphFont"/>
    <w:uiPriority w:val="99"/>
    <w:semiHidden/>
    <w:unhideWhenUsed/>
    <w:rsid w:val="006174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substack.com/home/post/p-141439642" TargetMode="External"/><Relationship Id="rId2" Type="http://schemas.openxmlformats.org/officeDocument/2006/relationships/hyperlink" Target="https://www.youtube.com/watch?v=YkKZLX6TpyM" TargetMode="External"/><Relationship Id="rId1" Type="http://schemas.openxmlformats.org/officeDocument/2006/relationships/hyperlink" Target="https://www.youtube.com/watch?v=YkKZLX6Tp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16339</Words>
  <Characters>93136</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34</cp:revision>
  <dcterms:created xsi:type="dcterms:W3CDTF">2026-01-30T12:48:00Z</dcterms:created>
  <dcterms:modified xsi:type="dcterms:W3CDTF">2026-01-30T16:31:00Z</dcterms:modified>
</cp:coreProperties>
</file>