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6BC9AE" w14:textId="77777777" w:rsidR="00FA5883" w:rsidRDefault="00FA5883" w:rsidP="00FA5883">
      <w:pPr>
        <w:pStyle w:val="Heading2"/>
      </w:pPr>
      <w:r>
        <w:t>T</w:t>
      </w:r>
    </w:p>
    <w:p w14:paraId="67D2B920" w14:textId="77777777" w:rsidR="00FA5883" w:rsidRDefault="00FA5883" w:rsidP="00FA5883"/>
    <w:p w14:paraId="2F5DC58A" w14:textId="77777777" w:rsidR="00A7560A" w:rsidRPr="00B04714" w:rsidRDefault="00A7560A" w:rsidP="00A7560A">
      <w:pPr>
        <w:pStyle w:val="Heading4"/>
      </w:pPr>
      <w:r>
        <w:t>T Substantially</w:t>
      </w:r>
    </w:p>
    <w:p w14:paraId="3B701E84" w14:textId="77777777" w:rsidR="00A7560A" w:rsidRDefault="00A7560A" w:rsidP="00A7560A">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in the United States. </w:t>
      </w:r>
    </w:p>
    <w:p w14:paraId="574F908F" w14:textId="77777777" w:rsidR="00A7560A" w:rsidRDefault="00A7560A" w:rsidP="00A7560A">
      <w:pPr>
        <w:pStyle w:val="Heading4"/>
      </w:pPr>
      <w:r>
        <w:t xml:space="preserve">“Workers” is the full </w:t>
      </w:r>
      <w:proofErr w:type="gramStart"/>
      <w:r>
        <w:t>set</w:t>
      </w:r>
      <w:proofErr w:type="gramEnd"/>
    </w:p>
    <w:p w14:paraId="2269994A" w14:textId="77777777" w:rsidR="00A7560A" w:rsidRDefault="00A7560A" w:rsidP="00A7560A">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82A6F78" w14:textId="77777777" w:rsidR="00A7560A" w:rsidRPr="00880819" w:rsidRDefault="00A7560A" w:rsidP="00A7560A">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1F03224A" w14:textId="77777777" w:rsidR="00A7560A" w:rsidRPr="00880819" w:rsidRDefault="00A7560A" w:rsidP="00A7560A">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5647469A" w14:textId="77777777" w:rsidR="00A7560A" w:rsidRPr="00880819" w:rsidRDefault="00A7560A" w:rsidP="00A7560A">
      <w:pPr>
        <w:rPr>
          <w:sz w:val="16"/>
        </w:rPr>
      </w:pPr>
      <w:r w:rsidRPr="00880819">
        <w:rPr>
          <w:sz w:val="16"/>
        </w:rPr>
        <w:t xml:space="preserve">(b) </w:t>
      </w:r>
      <w:r w:rsidRPr="00616CB1">
        <w:rPr>
          <w:rStyle w:val="StyleUnderline"/>
          <w:highlight w:val="green"/>
        </w:rPr>
        <w:t xml:space="preserve">the term " workers " means </w:t>
      </w:r>
      <w:r w:rsidRPr="00616CB1">
        <w:rPr>
          <w:rStyle w:val="Emphasis"/>
          <w:highlight w:val="green"/>
        </w:rPr>
        <w:t>all employed persons</w:t>
      </w:r>
      <w:r w:rsidRPr="00616CB1">
        <w:rPr>
          <w:rStyle w:val="StyleUnderline"/>
          <w:highlight w:val="green"/>
        </w:rPr>
        <w:t xml:space="preserve">, including public </w:t>
      </w:r>
      <w:proofErr w:type="gramStart"/>
      <w:r w:rsidRPr="00616CB1">
        <w:rPr>
          <w:rStyle w:val="StyleUnderline"/>
          <w:highlight w:val="green"/>
        </w:rPr>
        <w:t>employees</w:t>
      </w:r>
      <w:r w:rsidRPr="00880819">
        <w:rPr>
          <w:sz w:val="16"/>
        </w:rPr>
        <w:t xml:space="preserve"> ;</w:t>
      </w:r>
      <w:proofErr w:type="gramEnd"/>
    </w:p>
    <w:p w14:paraId="076C53FF" w14:textId="77777777" w:rsidR="00A7560A" w:rsidRPr="00880819" w:rsidRDefault="00A7560A" w:rsidP="00A7560A">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61DF0D24" w14:textId="77777777" w:rsidR="00A7560A" w:rsidRPr="00700E24" w:rsidRDefault="00A7560A" w:rsidP="00A7560A">
      <w:pPr>
        <w:rPr>
          <w:sz w:val="16"/>
        </w:rPr>
      </w:pPr>
      <w:r w:rsidRPr="00880819">
        <w:rPr>
          <w:sz w:val="16"/>
        </w:rPr>
        <w:t>(d) the term "regulations" should cover all provisions given force of law by the competent authority or authorities.</w:t>
      </w:r>
    </w:p>
    <w:p w14:paraId="4507FE10" w14:textId="77777777" w:rsidR="00A7560A" w:rsidRDefault="00A7560A" w:rsidP="00A7560A">
      <w:pPr>
        <w:pStyle w:val="Heading4"/>
      </w:pPr>
      <w:r>
        <w:t>That’s 163 million</w:t>
      </w:r>
    </w:p>
    <w:p w14:paraId="5EAA7970" w14:textId="77777777" w:rsidR="00A7560A" w:rsidRPr="00700E24" w:rsidRDefault="00A7560A" w:rsidP="00A7560A">
      <w:r w:rsidRPr="00700E24">
        <w:rPr>
          <w:rStyle w:val="Style13ptBold"/>
        </w:rPr>
        <w:t>O’Neill 25</w:t>
      </w:r>
      <w:r>
        <w:t xml:space="preserve">, Team </w:t>
      </w:r>
      <w:proofErr w:type="gramStart"/>
      <w:r>
        <w:t>lead</w:t>
      </w:r>
      <w:proofErr w:type="gramEnd"/>
      <w:r>
        <w:t xml:space="preserve">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D019E6B" w14:textId="77777777" w:rsidR="00A7560A" w:rsidRPr="00700E24" w:rsidRDefault="00A7560A" w:rsidP="00A7560A">
      <w:pPr>
        <w:rPr>
          <w:sz w:val="16"/>
        </w:rPr>
      </w:pPr>
      <w:r w:rsidRPr="00616CB1">
        <w:rPr>
          <w:rStyle w:val="StyleUnderline"/>
          <w:highlight w:val="green"/>
        </w:rPr>
        <w:t>In 2025</w:t>
      </w:r>
      <w:r w:rsidRPr="00700E24">
        <w:rPr>
          <w:sz w:val="16"/>
        </w:rPr>
        <w:t xml:space="preserve">, it was estimated that over </w:t>
      </w:r>
      <w:r w:rsidRPr="00616CB1">
        <w:rPr>
          <w:rStyle w:val="Emphasis"/>
          <w:highlight w:val="green"/>
        </w:rPr>
        <w:t>163 million Americans</w:t>
      </w:r>
      <w:r w:rsidRPr="00616CB1">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2275BD1" w14:textId="77777777" w:rsidR="00A7560A" w:rsidRDefault="00A7560A" w:rsidP="00A7560A">
      <w:pPr>
        <w:pStyle w:val="Heading4"/>
        <w:rPr>
          <w:u w:val="single"/>
        </w:rPr>
      </w:pPr>
      <w:r>
        <w:t xml:space="preserve">That means the </w:t>
      </w:r>
      <w:proofErr w:type="spellStart"/>
      <w:r>
        <w:t>aff</w:t>
      </w:r>
      <w:proofErr w:type="spellEnd"/>
      <w:r>
        <w:t xml:space="preserve"> must cover </w:t>
      </w:r>
      <w:r w:rsidRPr="00700E24">
        <w:rPr>
          <w:u w:val="single"/>
        </w:rPr>
        <w:t xml:space="preserve">82 million </w:t>
      </w:r>
      <w:proofErr w:type="gramStart"/>
      <w:r w:rsidRPr="00700E24">
        <w:rPr>
          <w:u w:val="single"/>
        </w:rPr>
        <w:t>workers</w:t>
      </w:r>
      <w:proofErr w:type="gramEnd"/>
    </w:p>
    <w:p w14:paraId="4AFA3ED0" w14:textId="77777777" w:rsidR="00A7560A" w:rsidRPr="00700E24" w:rsidRDefault="00A7560A" w:rsidP="00A7560A">
      <w:r>
        <w:t xml:space="preserve">***Substantially is “more than 50 percent,” 163 million/2 = 81.5 million </w:t>
      </w:r>
    </w:p>
    <w:p w14:paraId="7D487BE3" w14:textId="77777777" w:rsidR="00A7560A" w:rsidRPr="005E47A4" w:rsidRDefault="00A7560A" w:rsidP="00A7560A">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60C5BADC" w14:textId="77777777" w:rsidR="00A7560A" w:rsidRPr="00681820" w:rsidRDefault="00A7560A" w:rsidP="00A7560A">
      <w:pPr>
        <w:rPr>
          <w:sz w:val="14"/>
        </w:rPr>
      </w:pPr>
      <w:r w:rsidRPr="00681820">
        <w:rPr>
          <w:sz w:val="14"/>
        </w:rPr>
        <w:t xml:space="preserve">As can be seen from the above, </w:t>
      </w:r>
      <w:r w:rsidRPr="005E47A4">
        <w:rPr>
          <w:rStyle w:val="StyleUnderline"/>
        </w:rPr>
        <w:t xml:space="preserve">the definition of </w:t>
      </w:r>
      <w:r w:rsidRPr="00616CB1">
        <w:rPr>
          <w:rStyle w:val="Emphasis"/>
          <w:highlight w:val="green"/>
        </w:rPr>
        <w:t>labor</w:t>
      </w:r>
      <w:r w:rsidRPr="005E47A4">
        <w:rPr>
          <w:rStyle w:val="StyleUnderline"/>
        </w:rPr>
        <w:t xml:space="preserve"> surplus</w:t>
      </w:r>
      <w:r w:rsidRPr="00681820">
        <w:rPr>
          <w:sz w:val="14"/>
        </w:rPr>
        <w:t xml:space="preserve"> area concern </w:t>
      </w:r>
      <w:r w:rsidRPr="00616CB1">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616CB1">
        <w:rPr>
          <w:rStyle w:val="StyleUnderline"/>
          <w:highlight w:val="green"/>
        </w:rPr>
        <w:t>The</w:t>
      </w:r>
      <w:r w:rsidRPr="00681820">
        <w:rPr>
          <w:sz w:val="14"/>
        </w:rPr>
        <w:t xml:space="preserve"> new </w:t>
      </w:r>
      <w:r w:rsidRPr="00616CB1">
        <w:rPr>
          <w:rStyle w:val="StyleUnderline"/>
          <w:highlight w:val="green"/>
        </w:rPr>
        <w:t>standard</w:t>
      </w:r>
      <w:r w:rsidRPr="00681820">
        <w:rPr>
          <w:sz w:val="14"/>
        </w:rPr>
        <w:t xml:space="preserve">, at 41 CFR § 1-1.801(c) and (d), </w:t>
      </w:r>
      <w:r w:rsidRPr="00616CB1">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616CB1">
        <w:rPr>
          <w:rStyle w:val="StyleUnderline"/>
          <w:highlight w:val="green"/>
        </w:rPr>
        <w:t>the term</w:t>
      </w:r>
      <w:r w:rsidRPr="00681820">
        <w:rPr>
          <w:sz w:val="14"/>
        </w:rPr>
        <w:t xml:space="preserve"> "perform </w:t>
      </w:r>
      <w:r w:rsidRPr="00E20257">
        <w:rPr>
          <w:rStyle w:val="Emphasis"/>
          <w:highlight w:val="green"/>
        </w:rPr>
        <w:t>substantially</w:t>
      </w:r>
      <w:r w:rsidRPr="00681820">
        <w:rPr>
          <w:sz w:val="14"/>
        </w:rPr>
        <w:t xml:space="preserve">" is defined </w:t>
      </w:r>
      <w:r w:rsidRPr="00616CB1">
        <w:rPr>
          <w:rStyle w:val="StyleUnderline"/>
          <w:highlight w:val="green"/>
        </w:rPr>
        <w:t xml:space="preserve">as </w:t>
      </w:r>
      <w:r w:rsidRPr="00616CB1">
        <w:rPr>
          <w:rStyle w:val="Emphasis"/>
          <w:highlight w:val="green"/>
        </w:rPr>
        <w:t>more than 50 percent</w:t>
      </w:r>
      <w:r w:rsidRPr="00681820">
        <w:rPr>
          <w:sz w:val="14"/>
        </w:rPr>
        <w:t xml:space="preserve"> of the contract price.</w:t>
      </w:r>
    </w:p>
    <w:p w14:paraId="1C9E6C74" w14:textId="77777777" w:rsidR="00A7560A" w:rsidRPr="00574188" w:rsidRDefault="00A7560A" w:rsidP="00A7560A">
      <w:pPr>
        <w:rPr>
          <w:sz w:val="14"/>
        </w:rPr>
      </w:pPr>
      <w:r w:rsidRPr="00681820">
        <w:rPr>
          <w:sz w:val="14"/>
        </w:rPr>
        <w:t>B-194530 5</w:t>
      </w:r>
    </w:p>
    <w:p w14:paraId="04B37284" w14:textId="77777777" w:rsidR="00A7560A" w:rsidRDefault="00A7560A" w:rsidP="00A7560A">
      <w:pPr>
        <w:pStyle w:val="Heading4"/>
      </w:pPr>
      <w:r>
        <w:t xml:space="preserve">Violation: The </w:t>
      </w:r>
      <w:proofErr w:type="spellStart"/>
      <w:r>
        <w:t>aff</w:t>
      </w:r>
      <w:proofErr w:type="spellEnd"/>
      <w:r>
        <w:t xml:space="preserve"> is well short. </w:t>
      </w:r>
    </w:p>
    <w:p w14:paraId="733CD34B" w14:textId="77777777" w:rsidR="00A7560A" w:rsidRPr="007F20DD" w:rsidRDefault="00A7560A" w:rsidP="00A7560A">
      <w:r w:rsidRPr="007F20DD">
        <w:rPr>
          <w:rStyle w:val="Style13ptBold"/>
        </w:rPr>
        <w:t>DeSilver 25</w:t>
      </w:r>
      <w:r>
        <w:t>, senior writer at Pew Research Center (Drew, “What the data says about federal workers,” Pew Research, https://www.pewresearch.org/short-reads/2025/01/07/what-the-data-says-about-federal-workers/)</w:t>
      </w:r>
    </w:p>
    <w:p w14:paraId="7F82DDED" w14:textId="77777777" w:rsidR="00A7560A" w:rsidRPr="00504CAF" w:rsidRDefault="00A7560A" w:rsidP="00A7560A">
      <w:pPr>
        <w:rPr>
          <w:sz w:val="16"/>
        </w:rPr>
      </w:pPr>
      <w:r w:rsidRPr="008F2C15">
        <w:rPr>
          <w:rStyle w:val="StyleUnderline"/>
          <w:highlight w:val="green"/>
        </w:rPr>
        <w:t>In</w:t>
      </w:r>
      <w:r w:rsidRPr="007F20DD">
        <w:rPr>
          <w:rStyle w:val="StyleUnderline"/>
        </w:rPr>
        <w:t xml:space="preserve"> November 20</w:t>
      </w:r>
      <w:r w:rsidRPr="008F2C15">
        <w:rPr>
          <w:rStyle w:val="Emphasis"/>
          <w:highlight w:val="green"/>
        </w:rPr>
        <w:t>24</w:t>
      </w:r>
      <w:r w:rsidRPr="007F20DD">
        <w:rPr>
          <w:rStyle w:val="StyleUnderline"/>
        </w:rPr>
        <w:t xml:space="preserve">, </w:t>
      </w:r>
      <w:r w:rsidRPr="008F2C15">
        <w:rPr>
          <w:rStyle w:val="Emphasis"/>
          <w:highlight w:val="green"/>
        </w:rPr>
        <w:t>the f</w:t>
      </w:r>
      <w:r w:rsidRPr="007F20DD">
        <w:rPr>
          <w:rStyle w:val="StyleUnderline"/>
        </w:rPr>
        <w:t xml:space="preserve">ederal </w:t>
      </w:r>
      <w:r w:rsidRPr="008F2C15">
        <w:rPr>
          <w:rStyle w:val="Emphasis"/>
          <w:highlight w:val="green"/>
        </w:rPr>
        <w:t>g</w:t>
      </w:r>
      <w:r w:rsidRPr="007F20DD">
        <w:rPr>
          <w:rStyle w:val="StyleUnderline"/>
        </w:rPr>
        <w:t xml:space="preserve">overnment </w:t>
      </w:r>
      <w:r w:rsidRPr="008F2C15">
        <w:rPr>
          <w:rStyle w:val="StyleUnderline"/>
          <w:highlight w:val="green"/>
        </w:rPr>
        <w:t>employed</w:t>
      </w:r>
      <w:r w:rsidRPr="007F721C">
        <w:rPr>
          <w:sz w:val="16"/>
        </w:rPr>
        <w:t xml:space="preserve"> just over </w:t>
      </w:r>
      <w:r w:rsidRPr="008F2C15">
        <w:rPr>
          <w:rStyle w:val="StyleUnderline"/>
          <w:highlight w:val="green"/>
        </w:rPr>
        <w:t>3 million people</w:t>
      </w:r>
      <w:r w:rsidRPr="007F721C">
        <w:rPr>
          <w:sz w:val="16"/>
        </w:rPr>
        <w:t xml:space="preserve">, or </w:t>
      </w:r>
      <w:r w:rsidRPr="008F2C15">
        <w:rPr>
          <w:rStyle w:val="Emphasis"/>
          <w:highlight w:val="green"/>
        </w:rPr>
        <w:t>1.87% of the</w:t>
      </w:r>
      <w:r w:rsidRPr="007F721C">
        <w:rPr>
          <w:sz w:val="16"/>
        </w:rPr>
        <w:t xml:space="preserve"> entire </w:t>
      </w:r>
      <w:r w:rsidRPr="007F20DD">
        <w:rPr>
          <w:rStyle w:val="StyleUnderline"/>
        </w:rPr>
        <w:t xml:space="preserve">civilian </w:t>
      </w:r>
      <w:r w:rsidRPr="008F2C15">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5A88CCB3" w14:textId="77777777" w:rsidR="00A7560A" w:rsidRDefault="00A7560A" w:rsidP="00A7560A">
      <w:pPr>
        <w:pStyle w:val="Heading4"/>
      </w:pPr>
      <w:r>
        <w:t>Vote neg:</w:t>
      </w:r>
    </w:p>
    <w:p w14:paraId="4D21D5C1" w14:textId="77777777" w:rsidR="00A7560A" w:rsidRPr="00504CAF" w:rsidRDefault="00A7560A" w:rsidP="00A7560A">
      <w:pPr>
        <w:pStyle w:val="Heading4"/>
      </w:pPr>
      <w:r>
        <w:t xml:space="preserve">1. </w:t>
      </w:r>
      <w:r w:rsidRPr="001D7F04">
        <w:rPr>
          <w:u w:val="single"/>
        </w:rPr>
        <w:t>Ground</w:t>
      </w:r>
      <w:r>
        <w:t xml:space="preserve"> – it requires large changes from the status quo. Link uniqueness is dead if </w:t>
      </w:r>
      <w:proofErr w:type="spellStart"/>
      <w:r>
        <w:t>affs</w:t>
      </w:r>
      <w:proofErr w:type="spellEnd"/>
      <w:r>
        <w:t xml:space="preserve"> can only influence the size of the workforce well-below existing union density, and </w:t>
      </w:r>
      <w:proofErr w:type="spellStart"/>
      <w:r>
        <w:t>affs</w:t>
      </w:r>
      <w:proofErr w:type="spellEnd"/>
      <w:r>
        <w:t xml:space="preserve"> </w:t>
      </w:r>
      <w:r w:rsidRPr="009F2F97">
        <w:t>can pick sectors where</w:t>
      </w:r>
      <w:r>
        <w:t xml:space="preserve"> generics don’t apply.</w:t>
      </w:r>
    </w:p>
    <w:p w14:paraId="26122814" w14:textId="77777777" w:rsidR="00A7560A" w:rsidRDefault="00A7560A" w:rsidP="00A7560A">
      <w:pPr>
        <w:pStyle w:val="Heading4"/>
      </w:pPr>
      <w:r>
        <w:t xml:space="preserve">2. </w:t>
      </w:r>
      <w:r>
        <w:rPr>
          <w:u w:val="single"/>
        </w:rPr>
        <w:t xml:space="preserve">Limits – </w:t>
      </w:r>
      <w:r>
        <w:t xml:space="preserve">anything less leads to subsets of subsets over hundreds of industries, regions, and shop-specific </w:t>
      </w:r>
      <w:proofErr w:type="spellStart"/>
      <w:r>
        <w:t>affs</w:t>
      </w:r>
      <w:proofErr w:type="spellEnd"/>
      <w:r>
        <w:t xml:space="preserve">. Makes non-generic engagement impossible. </w:t>
      </w:r>
    </w:p>
    <w:p w14:paraId="21395425" w14:textId="77777777" w:rsidR="00A7560A" w:rsidRPr="00FA5883" w:rsidRDefault="00A7560A" w:rsidP="00FA5883"/>
    <w:p w14:paraId="1E5F0953" w14:textId="77777777" w:rsidR="00FA5883" w:rsidRDefault="00FA5883" w:rsidP="00FA5883">
      <w:pPr>
        <w:pStyle w:val="Heading2"/>
      </w:pPr>
      <w:r>
        <w:t>K</w:t>
      </w:r>
    </w:p>
    <w:p w14:paraId="176ADB57" w14:textId="77777777" w:rsidR="00A87D8B" w:rsidRDefault="00A87D8B" w:rsidP="00A87D8B">
      <w:pPr>
        <w:pStyle w:val="Heading4"/>
      </w:pPr>
      <w:proofErr w:type="spellStart"/>
      <w:r>
        <w:t>Oikonomia</w:t>
      </w:r>
      <w:proofErr w:type="spellEnd"/>
      <w:r>
        <w:t xml:space="preserve"> is the emergence of political economy from moral economy that secures the white nuclear family as the base unit of society – a set of implicit and explicit </w:t>
      </w:r>
      <w:r w:rsidRPr="00102887">
        <w:rPr>
          <w:u w:val="single"/>
        </w:rPr>
        <w:t>contracts</w:t>
      </w:r>
      <w:r>
        <w:t xml:space="preserve"> that lock down the bounds of embodiment and nationhood against </w:t>
      </w:r>
      <w:r w:rsidRPr="00102887">
        <w:rPr>
          <w:u w:val="single"/>
        </w:rPr>
        <w:t>contagion</w:t>
      </w:r>
      <w:r>
        <w:t xml:space="preserve">. To be a proper worker requires a proper gender, handed down as property. This </w:t>
      </w:r>
      <w:proofErr w:type="spellStart"/>
      <w:r w:rsidRPr="00F566F6">
        <w:rPr>
          <w:u w:val="single"/>
        </w:rPr>
        <w:t>n</w:t>
      </w:r>
      <w:r w:rsidRPr="00765A70">
        <w:rPr>
          <w:u w:val="single"/>
        </w:rPr>
        <w:t>eocontractualism</w:t>
      </w:r>
      <w:proofErr w:type="spellEnd"/>
      <w:r>
        <w:t xml:space="preserve"> redistributes risk downwards onto racialized and gendered threats, </w:t>
      </w:r>
      <w:r w:rsidRPr="00F7156B">
        <w:rPr>
          <w:u w:val="single"/>
        </w:rPr>
        <w:t>privatizing</w:t>
      </w:r>
      <w:r>
        <w:t xml:space="preserve"> risk through violent </w:t>
      </w:r>
      <w:r w:rsidRPr="00F7156B">
        <w:rPr>
          <w:u w:val="single"/>
        </w:rPr>
        <w:t>containment</w:t>
      </w:r>
      <w:r>
        <w:t xml:space="preserve"> to rationalize white </w:t>
      </w:r>
      <w:proofErr w:type="spellStart"/>
      <w:r>
        <w:t>cissupremacy</w:t>
      </w:r>
      <w:proofErr w:type="spellEnd"/>
      <w:r>
        <w:t xml:space="preserve"> as the structuring principle of society.</w:t>
      </w:r>
    </w:p>
    <w:p w14:paraId="796D45DC" w14:textId="77777777" w:rsidR="00A87D8B" w:rsidRPr="00A6708D" w:rsidRDefault="00A87D8B" w:rsidP="00A87D8B">
      <w:pPr>
        <w:rPr>
          <w:sz w:val="12"/>
        </w:rPr>
      </w:pPr>
      <w:proofErr w:type="spellStart"/>
      <w:r w:rsidRPr="00A6708D">
        <w:rPr>
          <w:rStyle w:val="Style13ptBold"/>
        </w:rPr>
        <w:t>Mitropolous</w:t>
      </w:r>
      <w:proofErr w:type="spellEnd"/>
      <w:r w:rsidRPr="00A6708D">
        <w:rPr>
          <w:rStyle w:val="Style13ptBold"/>
        </w:rPr>
        <w:t xml:space="preserve"> 12</w:t>
      </w:r>
      <w:r w:rsidRPr="00A6708D">
        <w:rPr>
          <w:sz w:val="12"/>
        </w:rPr>
        <w:t xml:space="preserve"> [Contracts and Contagion: From Biopolitics to </w:t>
      </w:r>
      <w:proofErr w:type="spellStart"/>
      <w:r w:rsidRPr="00A6708D">
        <w:rPr>
          <w:sz w:val="12"/>
        </w:rPr>
        <w:t>Oikonomia</w:t>
      </w:r>
      <w:proofErr w:type="spellEnd"/>
      <w:r w:rsidRPr="00A6708D">
        <w:rPr>
          <w:sz w:val="12"/>
        </w:rPr>
        <w:t xml:space="preserve">. Minor Compositions (2012). ISBN: 9781570272561. Angela Mitropoulos is a theorist and academic. She is the author of Contract and Contagion: From Biopolitics to </w:t>
      </w:r>
      <w:proofErr w:type="spellStart"/>
      <w:r w:rsidRPr="00A6708D">
        <w:rPr>
          <w:sz w:val="12"/>
        </w:rPr>
        <w:t>Oikonomia</w:t>
      </w:r>
      <w:proofErr w:type="spellEnd"/>
      <w:r w:rsidRPr="00A6708D">
        <w:rPr>
          <w:sz w:val="12"/>
        </w:rPr>
        <w:t xml:space="preserve"> (2012) and Pandemonium (2020</w:t>
      </w:r>
      <w:proofErr w:type="gramStart"/>
      <w:r w:rsidRPr="00A6708D">
        <w:rPr>
          <w:sz w:val="12"/>
        </w:rPr>
        <w:t>)./</w:t>
      </w:r>
      <w:proofErr w:type="gramEnd"/>
      <w:r w:rsidRPr="00A6708D">
        <w:rPr>
          <w:sz w:val="12"/>
        </w:rPr>
        <w:t>/Spence]</w:t>
      </w:r>
    </w:p>
    <w:p w14:paraId="701DFE08" w14:textId="77777777" w:rsidR="00A87D8B" w:rsidRPr="000C6BDF" w:rsidRDefault="00A87D8B" w:rsidP="00A87D8B">
      <w:pPr>
        <w:rPr>
          <w:rStyle w:val="Emphasis"/>
        </w:rPr>
      </w:pPr>
      <w:r w:rsidRPr="00C252B9">
        <w:rPr>
          <w:sz w:val="12"/>
        </w:rPr>
        <w:t xml:space="preserve">Undoubtedly, it is possible to distinguish </w:t>
      </w:r>
      <w:proofErr w:type="gramStart"/>
      <w:r w:rsidRPr="00C252B9">
        <w:rPr>
          <w:sz w:val="12"/>
        </w:rPr>
        <w:t>particular versions</w:t>
      </w:r>
      <w:proofErr w:type="gramEnd"/>
      <w:r w:rsidRPr="00C252B9">
        <w:rPr>
          <w:sz w:val="12"/>
        </w:rPr>
        <w:t xml:space="preserve"> and histories of contracts, to designate them as, say, </w:t>
      </w:r>
      <w:r w:rsidRPr="006D3DCB">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D3DCB">
        <w:rPr>
          <w:rStyle w:val="StyleUnderline"/>
          <w:highlight w:val="green"/>
        </w:rPr>
        <w:t>are</w:t>
      </w:r>
      <w:r w:rsidRPr="00555C77">
        <w:rPr>
          <w:rStyle w:val="StyleUnderline"/>
        </w:rPr>
        <w:t xml:space="preserve"> composed of political, </w:t>
      </w:r>
      <w:r w:rsidRPr="006D3DCB">
        <w:rPr>
          <w:rStyle w:val="Emphasis"/>
          <w:highlight w:val="green"/>
        </w:rPr>
        <w:t>affective</w:t>
      </w:r>
      <w:r w:rsidRPr="00555C77">
        <w:rPr>
          <w:rStyle w:val="StyleUnderline"/>
        </w:rPr>
        <w:t xml:space="preserve">, economic, legal, linguistic, </w:t>
      </w:r>
      <w:r w:rsidRPr="006D3DCB">
        <w:rPr>
          <w:rStyle w:val="Emphasis"/>
          <w:highlight w:val="green"/>
        </w:rPr>
        <w:t>sexual</w:t>
      </w:r>
      <w:r w:rsidRPr="006D3DCB">
        <w:rPr>
          <w:rStyle w:val="StyleUnderline"/>
          <w:highlight w:val="green"/>
        </w:rPr>
        <w:t xml:space="preserve">, </w:t>
      </w:r>
      <w:proofErr w:type="gramStart"/>
      <w:r w:rsidRPr="006D3DCB">
        <w:rPr>
          <w:rStyle w:val="Emphasis"/>
          <w:highlight w:val="green"/>
        </w:rPr>
        <w:t>moral</w:t>
      </w:r>
      <w:proofErr w:type="gramEnd"/>
      <w:r w:rsidRPr="006D3DCB">
        <w:rPr>
          <w:rStyle w:val="StyleUnderline"/>
          <w:highlight w:val="green"/>
        </w:rPr>
        <w:t xml:space="preserve"> and </w:t>
      </w:r>
      <w:r w:rsidRPr="006D3DCB">
        <w:rPr>
          <w:rStyle w:val="Emphasis"/>
          <w:highlight w:val="green"/>
        </w:rPr>
        <w:t>aesthetic</w:t>
      </w:r>
      <w:r w:rsidRPr="00555C77">
        <w:rPr>
          <w:rStyle w:val="StyleUnderline"/>
        </w:rPr>
        <w:t xml:space="preserve"> dimensions</w:t>
      </w:r>
      <w:r w:rsidRPr="00C252B9">
        <w:rPr>
          <w:sz w:val="12"/>
        </w:rPr>
        <w:t xml:space="preserve">. At times they have been </w:t>
      </w:r>
      <w:proofErr w:type="gramStart"/>
      <w:r w:rsidRPr="00C252B9">
        <w:rPr>
          <w:sz w:val="12"/>
        </w:rPr>
        <w:t>compared and contrasted</w:t>
      </w:r>
      <w:proofErr w:type="gramEnd"/>
      <w:r w:rsidRPr="00C252B9">
        <w:rPr>
          <w:sz w:val="12"/>
        </w:rPr>
        <w:t>;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6D3DCB">
        <w:rPr>
          <w:rStyle w:val="StyleUnderline"/>
          <w:highlight w:val="green"/>
        </w:rPr>
        <w:t>the wage</w:t>
      </w:r>
      <w:r w:rsidRPr="006D3DCB">
        <w:rPr>
          <w:sz w:val="12"/>
          <w:highlight w:val="green"/>
        </w:rPr>
        <w:t xml:space="preserve"> </w:t>
      </w:r>
      <w:r w:rsidRPr="006D3DCB">
        <w:rPr>
          <w:rStyle w:val="StyleUnderline"/>
          <w:highlight w:val="green"/>
        </w:rPr>
        <w:t xml:space="preserve">contract </w:t>
      </w:r>
      <w:r w:rsidRPr="006D3DCB">
        <w:rPr>
          <w:rStyle w:val="Emphasis"/>
          <w:highlight w:val="green"/>
        </w:rPr>
        <w:t>cannot proceed</w:t>
      </w:r>
      <w:r w:rsidRPr="006D3DCB">
        <w:rPr>
          <w:rStyle w:val="StyleUnderline"/>
          <w:highlight w:val="green"/>
        </w:rPr>
        <w:t xml:space="preserve"> without a </w:t>
      </w:r>
      <w:r w:rsidRPr="006D3DCB">
        <w:rPr>
          <w:rStyle w:val="Emphasis"/>
          <w:highlight w:val="green"/>
        </w:rPr>
        <w:t>consideration</w:t>
      </w:r>
      <w:r w:rsidRPr="006D3DCB">
        <w:rPr>
          <w:rStyle w:val="StyleUnderline"/>
          <w:highlight w:val="green"/>
        </w:rPr>
        <w:t xml:space="preserve"> of</w:t>
      </w:r>
      <w:r w:rsidRPr="00555C77">
        <w:rPr>
          <w:rStyle w:val="StyleUnderline"/>
        </w:rPr>
        <w:t xml:space="preserve"> the shifting terms of </w:t>
      </w:r>
      <w:r w:rsidRPr="006D3DCB">
        <w:rPr>
          <w:rStyle w:val="StyleUnderline"/>
          <w:highlight w:val="green"/>
        </w:rPr>
        <w:t xml:space="preserve">the </w:t>
      </w:r>
      <w:r w:rsidRPr="006D3DCB">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w:t>
      </w:r>
      <w:r w:rsidRPr="00A26471">
        <w:rPr>
          <w:sz w:val="12"/>
        </w:rPr>
        <w:t xml:space="preserve">mer9 and Hobbes), or to be struck by the generally literary character of the texts. </w:t>
      </w:r>
      <w:r w:rsidRPr="00A26471">
        <w:rPr>
          <w:rStyle w:val="StyleUnderline"/>
        </w:rPr>
        <w:t xml:space="preserve">To insist on the complex aesthetics at work here is not </w:t>
      </w:r>
      <w:r w:rsidRPr="00A26471">
        <w:rPr>
          <w:sz w:val="12"/>
        </w:rPr>
        <w:t xml:space="preserve">to mount </w:t>
      </w:r>
      <w:r w:rsidRPr="00A26471">
        <w:rPr>
          <w:rStyle w:val="StyleUnderline"/>
        </w:rPr>
        <w:t xml:space="preserve">a </w:t>
      </w:r>
      <w:proofErr w:type="spellStart"/>
      <w:r w:rsidRPr="00A26471">
        <w:rPr>
          <w:rStyle w:val="StyleUnderline"/>
        </w:rPr>
        <w:t>defence</w:t>
      </w:r>
      <w:proofErr w:type="spellEnd"/>
      <w:r w:rsidRPr="00A26471">
        <w:rPr>
          <w:rStyle w:val="StyleUnderline"/>
        </w:rPr>
        <w:t xml:space="preserve"> of</w:t>
      </w:r>
      <w:r w:rsidRPr="00A26471">
        <w:rPr>
          <w:sz w:val="12"/>
        </w:rPr>
        <w:t xml:space="preserve"> contractarianism; rather, I offer a critical history of the contractual that takes its artfulness</w:t>
      </w:r>
      <w:r w:rsidRPr="00C252B9">
        <w:rPr>
          <w:sz w:val="12"/>
        </w:rPr>
        <w:t xml:space="preserve"> seriously, what amounts to an often-</w:t>
      </w:r>
      <w:r w:rsidRPr="00010A46">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w:t>
      </w:r>
      <w:proofErr w:type="spellStart"/>
      <w:r w:rsidRPr="00C252B9">
        <w:rPr>
          <w:sz w:val="12"/>
        </w:rPr>
        <w:t>afformative</w:t>
      </w:r>
      <w:proofErr w:type="spellEnd"/>
      <w:r w:rsidRPr="00C252B9">
        <w:rPr>
          <w:sz w:val="12"/>
        </w:rPr>
        <w:t xml:space="preserve"> to the performative </w:t>
      </w:r>
      <w:r w:rsidRPr="00767C42">
        <w:rPr>
          <w:rStyle w:val="StyleUnderline"/>
        </w:rPr>
        <w:t xml:space="preserve">in the rise of </w:t>
      </w:r>
      <w:r w:rsidRPr="00010A46">
        <w:rPr>
          <w:rStyle w:val="StyleUnderline"/>
          <w:highlight w:val="green"/>
        </w:rPr>
        <w:t xml:space="preserve">an </w:t>
      </w:r>
      <w:r w:rsidRPr="00010A46">
        <w:rPr>
          <w:rStyle w:val="Emphasis"/>
          <w:highlight w:val="green"/>
        </w:rPr>
        <w:t>intimate self-management.</w:t>
      </w:r>
    </w:p>
    <w:p w14:paraId="49A77583" w14:textId="77777777" w:rsidR="00A87D8B" w:rsidRPr="00B610D7" w:rsidRDefault="00A87D8B" w:rsidP="00A87D8B">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w:t>
      </w:r>
      <w:proofErr w:type="gramStart"/>
      <w:r w:rsidRPr="00666FE0">
        <w:rPr>
          <w:sz w:val="12"/>
          <w:szCs w:val="12"/>
        </w:rPr>
        <w:t>However</w:t>
      </w:r>
      <w:proofErr w:type="gramEnd"/>
      <w:r w:rsidRPr="00666FE0">
        <w:rPr>
          <w:sz w:val="12"/>
          <w:szCs w:val="12"/>
        </w:rPr>
        <w:t xml:space="preserve">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 xml:space="preserve">God creates men as equal, grants them inalienable rights, </w:t>
      </w:r>
      <w:proofErr w:type="gramStart"/>
      <w:r w:rsidRPr="000C1DC7">
        <w:rPr>
          <w:rStyle w:val="StyleUnderline"/>
        </w:rPr>
        <w:t>in order to</w:t>
      </w:r>
      <w:proofErr w:type="gramEnd"/>
      <w:r w:rsidRPr="000C1DC7">
        <w:rPr>
          <w:rStyle w:val="StyleUnderline"/>
        </w:rPr>
        <w:t xml:space="preserve"> make contractual exchange between these men possible, for all time</w:t>
      </w:r>
      <w:r w:rsidRPr="00666FE0">
        <w:rPr>
          <w:sz w:val="12"/>
          <w:szCs w:val="12"/>
        </w:rPr>
        <w:t xml:space="preserve">.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w:t>
      </w:r>
      <w:proofErr w:type="gramStart"/>
      <w:r w:rsidRPr="00666FE0">
        <w:rPr>
          <w:sz w:val="12"/>
          <w:szCs w:val="12"/>
        </w:rPr>
        <w:t>put:</w:t>
      </w:r>
      <w:proofErr w:type="gramEnd"/>
      <w:r w:rsidRPr="00666FE0">
        <w:rPr>
          <w:sz w:val="12"/>
          <w:szCs w:val="12"/>
        </w:rPr>
        <w:t xml:space="preserve">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w:t>
      </w:r>
      <w:proofErr w:type="spellStart"/>
      <w:r w:rsidRPr="00666FE0">
        <w:rPr>
          <w:sz w:val="12"/>
          <w:szCs w:val="12"/>
        </w:rPr>
        <w:t>foreignerby</w:t>
      </w:r>
      <w:proofErr w:type="spellEnd"/>
      <w:r w:rsidRPr="00666FE0">
        <w:rPr>
          <w:sz w:val="12"/>
          <w:szCs w:val="12"/>
        </w:rPr>
        <w:t xml:space="preserve">-choice.’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66FE0">
        <w:rPr>
          <w:rStyle w:val="StyleUnderline"/>
          <w:highlight w:val="green"/>
        </w:rPr>
        <w:t xml:space="preserve">positing the natural foundations of the </w:t>
      </w:r>
      <w:r w:rsidRPr="00666FE0">
        <w:rPr>
          <w:rStyle w:val="StyleUnderline"/>
        </w:rPr>
        <w:t xml:space="preserve">nation </w:t>
      </w:r>
      <w:r w:rsidRPr="00666FE0">
        <w:rPr>
          <w:rStyle w:val="StyleUnderline"/>
          <w:highlight w:val="green"/>
        </w:rPr>
        <w:t>state</w:t>
      </w:r>
      <w:r w:rsidRPr="00666FE0">
        <w:rPr>
          <w:sz w:val="12"/>
          <w:szCs w:val="12"/>
        </w:rPr>
        <w:t xml:space="preserve"> in voluntary agreement, Rousseau goes on to argue: “If then there are opponents when </w:t>
      </w:r>
      <w:r w:rsidRPr="00AE07D1">
        <w:rPr>
          <w:sz w:val="12"/>
          <w:szCs w:val="12"/>
        </w:rPr>
        <w:t xml:space="preserve">the social compact is made, their opposition does not invalidate the contract, but merely prevents them from being included in it. They are foreigners among citizens. When the state is instituted, residence constitutes consent; to dwell within its territory is to submit to the Sovereign.”11 Hobbes similarly </w:t>
      </w:r>
      <w:r w:rsidRPr="00AE07D1">
        <w:rPr>
          <w:rStyle w:val="StyleUnderline"/>
        </w:rPr>
        <w:t>combined covenant and contract to argue for the irrevocability of sovereignty.</w:t>
      </w:r>
      <w:r w:rsidRPr="00AE07D1">
        <w:rPr>
          <w:sz w:val="12"/>
          <w:szCs w:val="12"/>
        </w:rPr>
        <w:t xml:space="preserve"> For Abraham Lincoln, the distinction between contract and covenant is almost indiscernible, its traversal necessary</w:t>
      </w:r>
      <w:r w:rsidRPr="00AE07D1">
        <w:rPr>
          <w:sz w:val="2"/>
          <w:szCs w:val="12"/>
        </w:rPr>
        <w:t xml:space="preserve"> </w:t>
      </w:r>
      <w:r w:rsidRPr="00AE07D1">
        <w:rPr>
          <w:sz w:val="12"/>
        </w:rPr>
        <w:t>to the redemption of the social contract presented in the ostensibly unbreakable form of the marriage covenant. Speaking against those who</w:t>
      </w:r>
      <w:r w:rsidRPr="00C252B9">
        <w:rPr>
          <w:sz w:val="12"/>
        </w:rPr>
        <w:t xml:space="preserve"> would dissolve the Union, Lincoln famously </w:t>
      </w:r>
      <w:r w:rsidRPr="00666FE0">
        <w:rPr>
          <w:rStyle w:val="StyleUnderline"/>
          <w:highlight w:val="green"/>
        </w:rPr>
        <w:t>compared</w:t>
      </w:r>
      <w:r w:rsidRPr="00666FE0">
        <w:rPr>
          <w:rStyle w:val="StyleUnderline"/>
        </w:rPr>
        <w:t xml:space="preserve"> it </w:t>
      </w:r>
      <w:r w:rsidRPr="00666FE0">
        <w:rPr>
          <w:rStyle w:val="StyleUnderline"/>
          <w:highlight w:val="green"/>
        </w:rPr>
        <w:t xml:space="preserve">to </w:t>
      </w:r>
      <w:r w:rsidRPr="00666FE0">
        <w:rPr>
          <w:rStyle w:val="StyleUnderline"/>
        </w:rPr>
        <w:t xml:space="preserve">a </w:t>
      </w:r>
      <w:r w:rsidRPr="00666FE0">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w:t>
      </w:r>
      <w:r w:rsidRPr="006832D5">
        <w:rPr>
          <w:rStyle w:val="StyleUnderline"/>
        </w:rPr>
        <w:t xml:space="preserve">print’ </w:t>
      </w:r>
      <w:r w:rsidRPr="006832D5">
        <w:rPr>
          <w:rStyle w:val="Emphasis"/>
        </w:rPr>
        <w:t>conditions</w:t>
      </w:r>
      <w:r w:rsidRPr="006832D5">
        <w:rPr>
          <w:rStyle w:val="StyleUnderline"/>
        </w:rPr>
        <w:t xml:space="preserve"> which reassert the unbreakable contract, the recourse by concepts of exchange to a foundational bond declared essentially illiquid and a logic of gift regarded as divine or natural, is – </w:t>
      </w:r>
      <w:r w:rsidRPr="006832D5">
        <w:rPr>
          <w:sz w:val="12"/>
        </w:rPr>
        <w:t xml:space="preserve">more often than not, as I will argue – </w:t>
      </w:r>
      <w:r w:rsidRPr="006832D5">
        <w:rPr>
          <w:rStyle w:val="StyleUnderline"/>
        </w:rPr>
        <w:t>the</w:t>
      </w:r>
      <w:r w:rsidRPr="006832D5">
        <w:rPr>
          <w:sz w:val="10"/>
          <w:szCs w:val="10"/>
        </w:rPr>
        <w:t xml:space="preserve"> re-</w:t>
      </w:r>
      <w:r w:rsidRPr="006832D5">
        <w:rPr>
          <w:rStyle w:val="StyleUnderline"/>
        </w:rPr>
        <w:t>imposition of</w:t>
      </w:r>
      <w:r w:rsidRPr="006832D5">
        <w:rPr>
          <w:sz w:val="12"/>
        </w:rPr>
        <w:t xml:space="preserve"> the</w:t>
      </w:r>
      <w:r w:rsidRPr="00C252B9">
        <w:rPr>
          <w:sz w:val="12"/>
        </w:rPr>
        <w:t xml:space="preserve"> necessity of </w:t>
      </w:r>
      <w:proofErr w:type="spellStart"/>
      <w:r w:rsidRPr="00B610D7">
        <w:rPr>
          <w:rStyle w:val="Emphasis"/>
          <w:highlight w:val="green"/>
        </w:rPr>
        <w:t>oikonomics</w:t>
      </w:r>
      <w:proofErr w:type="spellEnd"/>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3853FF21" w14:textId="77777777" w:rsidR="00A87D8B" w:rsidRPr="00852FA0" w:rsidRDefault="00A87D8B" w:rsidP="00A87D8B">
      <w:pPr>
        <w:rPr>
          <w:sz w:val="8"/>
          <w:szCs w:val="8"/>
        </w:rPr>
      </w:pPr>
      <w:r w:rsidRPr="00852FA0">
        <w:rPr>
          <w:sz w:val="8"/>
          <w:szCs w:val="8"/>
        </w:rPr>
        <w:t xml:space="preserve">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w:t>
      </w:r>
      <w:proofErr w:type="gramStart"/>
      <w:r w:rsidRPr="00852FA0">
        <w:rPr>
          <w:sz w:val="8"/>
          <w:szCs w:val="8"/>
        </w:rPr>
        <w:t>particular tumult</w:t>
      </w:r>
      <w:proofErr w:type="gramEnd"/>
      <w:r w:rsidRPr="00852FA0">
        <w:rPr>
          <w:sz w:val="8"/>
          <w:szCs w:val="8"/>
        </w:rPr>
        <w:t xml:space="preserve">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w:t>
      </w:r>
      <w:proofErr w:type="spellStart"/>
      <w:r w:rsidRPr="00852FA0">
        <w:rPr>
          <w:sz w:val="8"/>
          <w:szCs w:val="8"/>
        </w:rPr>
        <w:t>defence</w:t>
      </w:r>
      <w:proofErr w:type="spellEnd"/>
      <w:r w:rsidRPr="00852FA0">
        <w:rPr>
          <w:sz w:val="8"/>
          <w:szCs w:val="8"/>
        </w:rPr>
        <w:t xml:space="preserv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w:t>
      </w:r>
      <w:proofErr w:type="spellStart"/>
      <w:r w:rsidRPr="00852FA0">
        <w:rPr>
          <w:sz w:val="8"/>
          <w:szCs w:val="8"/>
        </w:rPr>
        <w:t>interiorised</w:t>
      </w:r>
      <w:proofErr w:type="spellEnd"/>
      <w:r w:rsidRPr="00852FA0">
        <w:rPr>
          <w:sz w:val="8"/>
          <w:szCs w:val="8"/>
        </w:rPr>
        <w:t xml:space="preserve"> senses. It took the more explicit form of prudential and calculative reasoning in uncertain </w:t>
      </w:r>
      <w:proofErr w:type="gramStart"/>
      <w:r w:rsidRPr="00852FA0">
        <w:rPr>
          <w:sz w:val="8"/>
          <w:szCs w:val="8"/>
        </w:rPr>
        <w:t>circumstances, but</w:t>
      </w:r>
      <w:proofErr w:type="gramEnd"/>
      <w:r w:rsidRPr="00852FA0">
        <w:rPr>
          <w:sz w:val="8"/>
          <w:szCs w:val="8"/>
        </w:rPr>
        <w:t xml:space="preserve"> retained the impulse of reinstating determinism. Marked in its classical formulations </w:t>
      </w:r>
      <w:proofErr w:type="gramStart"/>
      <w:r w:rsidRPr="00852FA0">
        <w:rPr>
          <w:sz w:val="8"/>
          <w:szCs w:val="8"/>
        </w:rPr>
        <w:t>by the use of</w:t>
      </w:r>
      <w:proofErr w:type="gramEnd"/>
      <w:r w:rsidRPr="00852FA0">
        <w:rPr>
          <w:sz w:val="8"/>
          <w:szCs w:val="8"/>
        </w:rPr>
        <w:t xml:space="preserve"> terms such as passions, interests, and affects, </w:t>
      </w:r>
      <w:proofErr w:type="spellStart"/>
      <w:r w:rsidRPr="00852FA0">
        <w:rPr>
          <w:sz w:val="8"/>
          <w:szCs w:val="8"/>
        </w:rPr>
        <w:t>contractualism</w:t>
      </w:r>
      <w:proofErr w:type="spellEnd"/>
      <w:r w:rsidRPr="00852FA0">
        <w:rPr>
          <w:sz w:val="8"/>
          <w:szCs w:val="8"/>
        </w:rPr>
        <w:t xml:space="preserve"> became the taken for granted form of answers to the myriad questions posed by the uncertain predicament of an intimately self-managed subject. In </w:t>
      </w:r>
      <w:proofErr w:type="spellStart"/>
      <w:r w:rsidRPr="00852FA0">
        <w:rPr>
          <w:sz w:val="8"/>
          <w:szCs w:val="8"/>
        </w:rPr>
        <w:t>emphasising</w:t>
      </w:r>
      <w:proofErr w:type="spellEnd"/>
      <w:r w:rsidRPr="00852FA0">
        <w:rPr>
          <w:sz w:val="8"/>
          <w:szCs w:val="8"/>
        </w:rPr>
        <w:t xml:space="preserve"> the performativity of contracts, then, I draw attention to the ramifications of the aleatory and actuarial, that is: an analysis of the </w:t>
      </w:r>
      <w:proofErr w:type="spellStart"/>
      <w:r w:rsidRPr="00852FA0">
        <w:rPr>
          <w:sz w:val="8"/>
          <w:szCs w:val="8"/>
        </w:rPr>
        <w:t>valorisation</w:t>
      </w:r>
      <w:proofErr w:type="spellEnd"/>
      <w:r w:rsidRPr="00852FA0">
        <w:rPr>
          <w:sz w:val="8"/>
          <w:szCs w:val="8"/>
        </w:rPr>
        <w:t xml:space="preserve"> of contingency and the ways in which contract re-/ distributes risk and </w:t>
      </w:r>
      <w:proofErr w:type="spellStart"/>
      <w:r w:rsidRPr="00852FA0">
        <w:rPr>
          <w:sz w:val="8"/>
          <w:szCs w:val="8"/>
        </w:rPr>
        <w:t>organises</w:t>
      </w:r>
      <w:proofErr w:type="spellEnd"/>
      <w:r w:rsidRPr="00852FA0">
        <w:rPr>
          <w:sz w:val="8"/>
          <w:szCs w:val="8"/>
        </w:rPr>
        <w:t xml:space="preserve">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w:t>
      </w:r>
      <w:proofErr w:type="spellStart"/>
      <w:r w:rsidRPr="00852FA0">
        <w:rPr>
          <w:sz w:val="8"/>
          <w:szCs w:val="8"/>
        </w:rPr>
        <w:t>rationalisation</w:t>
      </w:r>
      <w:proofErr w:type="spellEnd"/>
      <w:r w:rsidRPr="00852FA0">
        <w:rPr>
          <w:sz w:val="8"/>
          <w:szCs w:val="8"/>
        </w:rPr>
        <w:t xml:space="preserve"> – or, better: ratiocination, in the sense one may speak of ratio as calculation and of rationing as the apportionment – of its uncertain conditions.</w:t>
      </w:r>
    </w:p>
    <w:p w14:paraId="096F54FB" w14:textId="77777777" w:rsidR="00A87D8B" w:rsidRPr="00852FA0" w:rsidRDefault="00A87D8B" w:rsidP="00A87D8B">
      <w:pPr>
        <w:rPr>
          <w:sz w:val="8"/>
          <w:szCs w:val="8"/>
        </w:rPr>
      </w:pPr>
      <w:r w:rsidRPr="00852FA0">
        <w:rPr>
          <w:sz w:val="8"/>
          <w:szCs w:val="8"/>
        </w:rPr>
        <w:t xml:space="preserve">The </w:t>
      </w:r>
      <w:proofErr w:type="spellStart"/>
      <w:r w:rsidRPr="00852FA0">
        <w:rPr>
          <w:sz w:val="8"/>
          <w:szCs w:val="8"/>
        </w:rPr>
        <w:t>valorisation</w:t>
      </w:r>
      <w:proofErr w:type="spellEnd"/>
      <w:r w:rsidRPr="00852FA0">
        <w:rPr>
          <w:sz w:val="8"/>
          <w:szCs w:val="8"/>
        </w:rPr>
        <w:t xml:space="preserve"> of contingency involves a complex dynamic of the rise and refoundation of the contractual, the entanglement of contract with contagions both metaphoric and empirical, </w:t>
      </w:r>
      <w:proofErr w:type="gramStart"/>
      <w:r w:rsidRPr="00852FA0">
        <w:rPr>
          <w:sz w:val="8"/>
          <w:szCs w:val="8"/>
        </w:rPr>
        <w:t>emblematic</w:t>
      </w:r>
      <w:proofErr w:type="gramEnd"/>
      <w:r w:rsidRPr="00852FA0">
        <w:rPr>
          <w:sz w:val="8"/>
          <w:szCs w:val="8"/>
        </w:rPr>
        <w:t xml:space="preserve">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w:t>
      </w:r>
      <w:proofErr w:type="spellStart"/>
      <w:r w:rsidRPr="00852FA0">
        <w:rPr>
          <w:sz w:val="8"/>
          <w:szCs w:val="8"/>
        </w:rPr>
        <w:t>reorganisation</w:t>
      </w:r>
      <w:proofErr w:type="spellEnd"/>
      <w:r w:rsidRPr="00852FA0">
        <w:rPr>
          <w:sz w:val="8"/>
          <w:szCs w:val="8"/>
        </w:rPr>
        <w:t xml:space="preserve"> of uncertainty, as its displacement, or its </w:t>
      </w:r>
      <w:proofErr w:type="spellStart"/>
      <w:r w:rsidRPr="00852FA0">
        <w:rPr>
          <w:sz w:val="8"/>
          <w:szCs w:val="8"/>
        </w:rPr>
        <w:t>valorisation</w:t>
      </w:r>
      <w:proofErr w:type="spellEnd"/>
      <w:r w:rsidRPr="00852FA0">
        <w:rPr>
          <w:sz w:val="8"/>
          <w:szCs w:val="8"/>
        </w:rPr>
        <w:t xml:space="preserve">, but for the most part as the re-imposition of necessity. This takes place in a dynamic of the crossing and restoration of limits, and in this a re-reading of Gilles Deleuze and Felix </w:t>
      </w:r>
      <w:proofErr w:type="spellStart"/>
      <w:r w:rsidRPr="00852FA0">
        <w:rPr>
          <w:sz w:val="8"/>
          <w:szCs w:val="8"/>
        </w:rPr>
        <w:t>Guattari’s</w:t>
      </w:r>
      <w:proofErr w:type="spellEnd"/>
      <w:r w:rsidRPr="00852FA0">
        <w:rPr>
          <w:sz w:val="8"/>
          <w:szCs w:val="8"/>
        </w:rPr>
        <w:t xml:space="preserve"> discussion of the axiomatic is relevant. In A Thousand Plateaus, after discussing the </w:t>
      </w:r>
      <w:proofErr w:type="spellStart"/>
      <w:r w:rsidRPr="00852FA0">
        <w:rPr>
          <w:sz w:val="8"/>
          <w:szCs w:val="8"/>
        </w:rPr>
        <w:t>deterritorialising</w:t>
      </w:r>
      <w:proofErr w:type="spellEnd"/>
      <w:r w:rsidRPr="00852FA0">
        <w:rPr>
          <w:sz w:val="8"/>
          <w:szCs w:val="8"/>
        </w:rPr>
        <w:t xml:space="preserve"> aspects of capitalism, the “worldwide axiomatic” that rests on “convertible abstract rights,” Deleuze and </w:t>
      </w:r>
      <w:proofErr w:type="spellStart"/>
      <w:r w:rsidRPr="00852FA0">
        <w:rPr>
          <w:sz w:val="8"/>
          <w:szCs w:val="8"/>
        </w:rPr>
        <w:t>Guattari</w:t>
      </w:r>
      <w:proofErr w:type="spellEnd"/>
      <w:r w:rsidRPr="00852FA0">
        <w:rPr>
          <w:sz w:val="8"/>
          <w:szCs w:val="8"/>
        </w:rPr>
        <w:t xml:space="preserve">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0F1BD94F" w14:textId="77777777" w:rsidR="00A87D8B" w:rsidRPr="00852FA0" w:rsidRDefault="00A87D8B" w:rsidP="00A87D8B">
      <w:pPr>
        <w:rPr>
          <w:sz w:val="8"/>
          <w:szCs w:val="8"/>
        </w:rPr>
      </w:pPr>
      <w:r w:rsidRPr="00852FA0">
        <w:rPr>
          <w:sz w:val="8"/>
          <w:szCs w:val="8"/>
        </w:rPr>
        <w:t xml:space="preserve">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w:t>
      </w:r>
      <w:proofErr w:type="spellStart"/>
      <w:r w:rsidRPr="00852FA0">
        <w:rPr>
          <w:sz w:val="8"/>
          <w:szCs w:val="8"/>
        </w:rPr>
        <w:t>valorised</w:t>
      </w:r>
      <w:proofErr w:type="spellEnd"/>
      <w:r w:rsidRPr="00852FA0">
        <w:rPr>
          <w:sz w:val="8"/>
          <w:szCs w:val="8"/>
        </w:rPr>
        <w:t xml:space="preserve">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w:t>
      </w:r>
      <w:proofErr w:type="gramStart"/>
      <w:r w:rsidRPr="00852FA0">
        <w:rPr>
          <w:sz w:val="8"/>
          <w:szCs w:val="8"/>
        </w:rPr>
        <w:t>sex</w:t>
      </w:r>
      <w:proofErr w:type="gramEnd"/>
      <w:r w:rsidRPr="00852FA0">
        <w:rPr>
          <w:sz w:val="8"/>
          <w:szCs w:val="8"/>
        </w:rPr>
        <w:t xml:space="preserve"> and race; of the divisions of </w:t>
      </w:r>
      <w:proofErr w:type="spellStart"/>
      <w:r w:rsidRPr="00852FA0">
        <w:rPr>
          <w:sz w:val="8"/>
          <w:szCs w:val="8"/>
        </w:rPr>
        <w:t>labour</w:t>
      </w:r>
      <w:proofErr w:type="spellEnd"/>
      <w:r w:rsidRPr="00852FA0">
        <w:rPr>
          <w:sz w:val="8"/>
          <w:szCs w:val="8"/>
        </w:rPr>
        <w:t xml:space="preserve">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3A6C610D" w14:textId="77777777" w:rsidR="00A87D8B" w:rsidRPr="009266A8" w:rsidRDefault="00A87D8B" w:rsidP="00A87D8B">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proofErr w:type="spellStart"/>
      <w:r w:rsidRPr="00021BB9">
        <w:rPr>
          <w:rStyle w:val="StyleUnderline"/>
        </w:rPr>
        <w:t>neocontractualism</w:t>
      </w:r>
      <w:proofErr w:type="spellEnd"/>
      <w:r w:rsidRPr="00021BB9">
        <w:rPr>
          <w:sz w:val="12"/>
        </w:rPr>
        <w:t xml:space="preserve">. </w:t>
      </w:r>
      <w:proofErr w:type="spellStart"/>
      <w:r w:rsidRPr="00021BB9">
        <w:rPr>
          <w:sz w:val="12"/>
        </w:rPr>
        <w:t>Neocontractualism</w:t>
      </w:r>
      <w:proofErr w:type="spellEnd"/>
      <w:r w:rsidRPr="00021BB9">
        <w:rPr>
          <w:sz w:val="12"/>
        </w:rPr>
        <w:t xml:space="preserve"> </w:t>
      </w:r>
      <w:r w:rsidRPr="00021BB9">
        <w:rPr>
          <w:rStyle w:val="StyleUnderline"/>
        </w:rPr>
        <w:t>emerges</w:t>
      </w:r>
      <w:r w:rsidRPr="00021BB9">
        <w:rPr>
          <w:sz w:val="12"/>
        </w:rPr>
        <w:t xml:space="preserve"> in the late twentieth century </w:t>
      </w:r>
      <w:r w:rsidRPr="00021BB9">
        <w:rPr>
          <w:rStyle w:val="StyleUnderline"/>
        </w:rPr>
        <w:t xml:space="preserve">in the </w:t>
      </w:r>
      <w:proofErr w:type="spellStart"/>
      <w:r w:rsidRPr="00021BB9">
        <w:rPr>
          <w:rStyle w:val="StyleUnderline"/>
        </w:rPr>
        <w:t>reorganisation</w:t>
      </w:r>
      <w:proofErr w:type="spellEnd"/>
      <w:r w:rsidRPr="00021BB9">
        <w:rPr>
          <w:rStyle w:val="StyleUnderline"/>
        </w:rPr>
        <w:t xml:space="preserve"> of wage contracts and the expansion of precarious work. </w:t>
      </w:r>
      <w:r w:rsidRPr="00021BB9">
        <w:rPr>
          <w:sz w:val="12"/>
        </w:rPr>
        <w:t xml:space="preserve">In this, there is a curious reconfiguration of the play between contingency and necessity. </w:t>
      </w:r>
      <w:proofErr w:type="spellStart"/>
      <w:r w:rsidRPr="00021BB9">
        <w:rPr>
          <w:rStyle w:val="Emphasis"/>
        </w:rPr>
        <w:t>Neocontractualism</w:t>
      </w:r>
      <w:proofErr w:type="spellEnd"/>
      <w:r w:rsidRPr="00021BB9">
        <w:rPr>
          <w:sz w:val="12"/>
        </w:rPr>
        <w:t xml:space="preserve"> modifie</w:t>
      </w:r>
      <w:r w:rsidRPr="00021BB9">
        <w:rPr>
          <w:rStyle w:val="Emphasis"/>
        </w:rPr>
        <w:t>s</w:t>
      </w:r>
      <w:r w:rsidRPr="00021BB9">
        <w:rPr>
          <w:sz w:val="12"/>
        </w:rPr>
        <w:t xml:space="preserve"> the classical relation between the unbreachable covenant and the breakable contract in the imposition of an infinite </w:t>
      </w:r>
      <w:proofErr w:type="spellStart"/>
      <w:r w:rsidRPr="00021BB9">
        <w:rPr>
          <w:sz w:val="12"/>
        </w:rPr>
        <w:t>contractualism</w:t>
      </w:r>
      <w:proofErr w:type="spellEnd"/>
      <w:r w:rsidRPr="00021BB9">
        <w:rPr>
          <w:sz w:val="12"/>
        </w:rPr>
        <w:t xml:space="preserve"> whose most </w:t>
      </w:r>
      <w:r w:rsidRPr="00021BB9">
        <w:rPr>
          <w:rStyle w:val="StyleUnderline"/>
        </w:rPr>
        <w:t xml:space="preserve">emphatic manifestation </w:t>
      </w:r>
      <w:proofErr w:type="gramStart"/>
      <w:r w:rsidRPr="00021BB9">
        <w:rPr>
          <w:rStyle w:val="StyleUnderline"/>
        </w:rPr>
        <w:t xml:space="preserve">is the collapse of </w:t>
      </w:r>
      <w:r w:rsidRPr="00021BB9">
        <w:rPr>
          <w:sz w:val="12"/>
        </w:rPr>
        <w:t xml:space="preserve">a punctual </w:t>
      </w:r>
      <w:r w:rsidRPr="00021BB9">
        <w:rPr>
          <w:rStyle w:val="StyleUnderline"/>
        </w:rPr>
        <w:t>distinction between the time of work and</w:t>
      </w:r>
      <w:r w:rsidRPr="00021BB9">
        <w:rPr>
          <w:sz w:val="12"/>
        </w:rPr>
        <w:t xml:space="preserve"> that of </w:t>
      </w:r>
      <w:r w:rsidRPr="00021BB9">
        <w:rPr>
          <w:rStyle w:val="StyleUnderline"/>
        </w:rPr>
        <w:t>life</w:t>
      </w:r>
      <w:proofErr w:type="gramEnd"/>
      <w:r w:rsidRPr="00021BB9">
        <w:rPr>
          <w:sz w:val="12"/>
        </w:rPr>
        <w:t xml:space="preserve">. Moreover, this </w:t>
      </w:r>
      <w:proofErr w:type="spellStart"/>
      <w:r w:rsidRPr="00021BB9">
        <w:rPr>
          <w:sz w:val="12"/>
        </w:rPr>
        <w:t>neocontractualism</w:t>
      </w:r>
      <w:proofErr w:type="spellEnd"/>
      <w:r w:rsidRPr="00021BB9">
        <w:rPr>
          <w:sz w:val="12"/>
        </w:rPr>
        <w:t xml:space="preserve"> has involved </w:t>
      </w:r>
      <w:r w:rsidRPr="00021BB9">
        <w:rPr>
          <w:rStyle w:val="StyleUnderline"/>
        </w:rPr>
        <w:t>changes to welfare provision</w:t>
      </w:r>
      <w:r w:rsidRPr="00021BB9">
        <w:rPr>
          <w:sz w:val="12"/>
        </w:rPr>
        <w:t xml:space="preserve">, such as the turn to faith-based initiatives and the subcontracting of welfare to private companies, a recourse to the precepts of mutual obligation and workfare, as well as </w:t>
      </w:r>
      <w:r w:rsidRPr="00021BB9">
        <w:rPr>
          <w:rStyle w:val="StyleUnderline"/>
        </w:rPr>
        <w:t xml:space="preserve">the increasing use of housing as collateral for education, </w:t>
      </w:r>
      <w:proofErr w:type="gramStart"/>
      <w:r w:rsidRPr="00021BB9">
        <w:rPr>
          <w:rStyle w:val="StyleUnderline"/>
        </w:rPr>
        <w:t>health</w:t>
      </w:r>
      <w:proofErr w:type="gramEnd"/>
      <w:r w:rsidRPr="00021BB9">
        <w:rPr>
          <w:rStyle w:val="StyleUnderline"/>
        </w:rPr>
        <w:t xml:space="preserve"> and welfare</w:t>
      </w:r>
      <w:r w:rsidRPr="00021BB9">
        <w:rPr>
          <w:sz w:val="12"/>
        </w:rPr>
        <w:t xml:space="preserve">. It is, furthermore, evidenced in the recent history of conflicts over marriage laws and, not least, those of </w:t>
      </w:r>
      <w:r w:rsidRPr="00021BB9">
        <w:rPr>
          <w:rStyle w:val="StyleUnderline"/>
        </w:rPr>
        <w:t>the implied socio-political contract as</w:t>
      </w:r>
      <w:r w:rsidRPr="009266A8">
        <w:rPr>
          <w:rStyle w:val="StyleUnderline"/>
        </w:rPr>
        <w:t xml:space="preserve"> it </w:t>
      </w:r>
      <w:r w:rsidRPr="00B610D7">
        <w:rPr>
          <w:rStyle w:val="StyleUnderline"/>
          <w:highlight w:val="green"/>
        </w:rPr>
        <w:t>turns around the demarcations of citizen and non-citizen.</w:t>
      </w:r>
    </w:p>
    <w:p w14:paraId="6AD3EFC9" w14:textId="77777777" w:rsidR="00A87D8B" w:rsidRPr="00A10A4D" w:rsidRDefault="00A87D8B" w:rsidP="00A87D8B">
      <w:pPr>
        <w:rPr>
          <w:rStyle w:val="StyleUnderline"/>
        </w:rPr>
      </w:pPr>
      <w:r w:rsidRPr="00472165">
        <w:rPr>
          <w:rStyle w:val="StyleUnderline"/>
        </w:rPr>
        <w:t xml:space="preserve">These changes, </w:t>
      </w:r>
      <w:r w:rsidRPr="00472165">
        <w:rPr>
          <w:sz w:val="12"/>
        </w:rPr>
        <w:t xml:space="preserve">and the long history that precedes them, </w:t>
      </w:r>
      <w:r w:rsidRPr="00472165">
        <w:rPr>
          <w:rStyle w:val="StyleUnderline"/>
        </w:rPr>
        <w:t xml:space="preserve">require an analytic that moves beyond the epistemological reliance on either identity (those of, say, citizenship, gender, </w:t>
      </w:r>
      <w:proofErr w:type="gramStart"/>
      <w:r w:rsidRPr="00472165">
        <w:rPr>
          <w:rStyle w:val="StyleUnderline"/>
        </w:rPr>
        <w:t>race</w:t>
      </w:r>
      <w:proofErr w:type="gramEnd"/>
      <w:r w:rsidRPr="00472165">
        <w:rPr>
          <w:rStyle w:val="StyleUnderline"/>
        </w:rPr>
        <w:t xml:space="preserve"> and class) </w:t>
      </w:r>
      <w:r w:rsidRPr="00472165">
        <w:rPr>
          <w:sz w:val="12"/>
        </w:rPr>
        <w:t xml:space="preserve">or the flattening of differences that I think is generated by much of the conceptual schema of biopolitics, theories of governmentality, human capital and in the proposition of a common. The central analytic here, then, is that these are all better thought as an instance </w:t>
      </w:r>
      <w:r w:rsidRPr="00472165">
        <w:rPr>
          <w:rStyle w:val="StyleUnderline"/>
        </w:rPr>
        <w:t xml:space="preserve">of </w:t>
      </w:r>
      <w:proofErr w:type="spellStart"/>
      <w:r w:rsidRPr="00472165">
        <w:rPr>
          <w:rStyle w:val="Emphasis"/>
        </w:rPr>
        <w:t>oikonomics</w:t>
      </w:r>
      <w:proofErr w:type="spellEnd"/>
      <w:r w:rsidRPr="00472165">
        <w:rPr>
          <w:sz w:val="12"/>
        </w:rPr>
        <w:t xml:space="preserve">, which is to say, </w:t>
      </w:r>
      <w:r w:rsidRPr="00472165">
        <w:rPr>
          <w:rStyle w:val="StyleUnderline"/>
        </w:rPr>
        <w:t xml:space="preserve">as </w:t>
      </w:r>
      <w:r w:rsidRPr="00472165">
        <w:rPr>
          <w:rStyle w:val="Emphasis"/>
        </w:rPr>
        <w:t xml:space="preserve">the nexus of race, gender, class, </w:t>
      </w:r>
      <w:proofErr w:type="gramStart"/>
      <w:r w:rsidRPr="00472165">
        <w:rPr>
          <w:rStyle w:val="Emphasis"/>
        </w:rPr>
        <w:t>sexuality</w:t>
      </w:r>
      <w:proofErr w:type="gramEnd"/>
      <w:r w:rsidRPr="00472165">
        <w:rPr>
          <w:rStyle w:val="Emphasis"/>
        </w:rPr>
        <w:t xml:space="preserve"> and nation constituted through the premise of the properly productive household</w:t>
      </w:r>
      <w:r w:rsidRPr="00472165">
        <w:rPr>
          <w:sz w:val="12"/>
        </w:rPr>
        <w:t xml:space="preserve">. </w:t>
      </w:r>
      <w:r w:rsidRPr="00472165">
        <w:rPr>
          <w:rStyle w:val="StyleUnderline"/>
        </w:rPr>
        <w:t>T</w:t>
      </w:r>
      <w:r w:rsidRPr="00632FA2">
        <w:rPr>
          <w:rStyle w:val="StyleUnderline"/>
        </w:rPr>
        <w:t xml:space="preserve">he </w:t>
      </w:r>
      <w:r w:rsidRPr="00DE6028">
        <w:rPr>
          <w:rStyle w:val="StyleUnderline"/>
          <w:highlight w:val="green"/>
        </w:rPr>
        <w:t>significant</w:t>
      </w:r>
      <w:r w:rsidRPr="00632FA2">
        <w:rPr>
          <w:rStyle w:val="StyleUnderline"/>
        </w:rPr>
        <w:t xml:space="preserve"> epistemological shift in this rise of an </w:t>
      </w:r>
      <w:proofErr w:type="spellStart"/>
      <w:r w:rsidRPr="00632FA2">
        <w:rPr>
          <w:rStyle w:val="StyleUnderline"/>
        </w:rPr>
        <w:t>oikonomics</w:t>
      </w:r>
      <w:proofErr w:type="spellEnd"/>
      <w:r w:rsidRPr="00632FA2">
        <w:rPr>
          <w:rStyle w:val="StyleUnderline"/>
        </w:rPr>
        <w:t xml:space="preserve"> </w:t>
      </w:r>
      <w:r w:rsidRPr="00DE6028">
        <w:rPr>
          <w:rStyle w:val="StyleUnderline"/>
          <w:highlight w:val="green"/>
        </w:rPr>
        <w:t>is</w:t>
      </w:r>
      <w:r w:rsidRPr="00C252B9">
        <w:rPr>
          <w:sz w:val="12"/>
        </w:rPr>
        <w:t xml:space="preserve">, briefly put, </w:t>
      </w:r>
      <w:r w:rsidRPr="00B610D7">
        <w:rPr>
          <w:rStyle w:val="StyleUnderline"/>
          <w:highlight w:val="green"/>
        </w:rPr>
        <w:t>the emergence of</w:t>
      </w:r>
      <w:r w:rsidRPr="00C252B9">
        <w:rPr>
          <w:sz w:val="12"/>
        </w:rPr>
        <w:t xml:space="preserve"> – to use Xenophon’s phrase – </w:t>
      </w:r>
      <w:r w:rsidRPr="00B610D7">
        <w:rPr>
          <w:rStyle w:val="Emphasis"/>
          <w:highlight w:val="green"/>
        </w:rPr>
        <w:t>“self-command.”</w:t>
      </w:r>
      <w:r w:rsidRPr="00C252B9">
        <w:rPr>
          <w:sz w:val="12"/>
        </w:rPr>
        <w:t xml:space="preserve">20 I return in more detail to Xenophon below, but note here that the most assertive instance of this </w:t>
      </w:r>
      <w:proofErr w:type="spellStart"/>
      <w:r w:rsidRPr="00C252B9">
        <w:rPr>
          <w:sz w:val="12"/>
        </w:rPr>
        <w:t>oikonomic</w:t>
      </w:r>
      <w:proofErr w:type="spellEnd"/>
      <w:r w:rsidRPr="00C252B9">
        <w:rPr>
          <w:sz w:val="12"/>
        </w:rPr>
        <w:t xml:space="preserve"> confluence, in its recent incarnations, is the collection of laws passed in the United States in 1996 that, among other things, </w:t>
      </w:r>
      <w:proofErr w:type="spellStart"/>
      <w:r w:rsidRPr="00C252B9">
        <w:rPr>
          <w:sz w:val="12"/>
        </w:rPr>
        <w:t>militarised</w:t>
      </w:r>
      <w:proofErr w:type="spellEnd"/>
      <w:r w:rsidRPr="00C252B9">
        <w:rPr>
          <w:sz w:val="12"/>
        </w:rPr>
        <w:t xml:space="preserve">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proofErr w:type="spellStart"/>
      <w:r w:rsidRPr="00632FA2">
        <w:rPr>
          <w:rStyle w:val="StyleUnderline"/>
        </w:rPr>
        <w:t>neocontractualism</w:t>
      </w:r>
      <w:proofErr w:type="spellEnd"/>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B610D7">
        <w:rPr>
          <w:rStyle w:val="StyleUnderline"/>
          <w:highlight w:val="green"/>
        </w:rPr>
        <w:t xml:space="preserve">predicated upon </w:t>
      </w:r>
      <w:r w:rsidRPr="00B610D7">
        <w:rPr>
          <w:rStyle w:val="Emphasis"/>
          <w:highlight w:val="green"/>
        </w:rPr>
        <w:t>a reconfiguration of</w:t>
      </w:r>
      <w:r w:rsidRPr="00632FA2">
        <w:rPr>
          <w:rStyle w:val="Emphasis"/>
        </w:rPr>
        <w:t xml:space="preserve"> putatively </w:t>
      </w:r>
      <w:r w:rsidRPr="00B610D7">
        <w:rPr>
          <w:rStyle w:val="Emphasis"/>
          <w:highlight w:val="green"/>
        </w:rPr>
        <w:t>productive</w:t>
      </w:r>
      <w:r w:rsidRPr="00632FA2">
        <w:rPr>
          <w:rStyle w:val="Emphasis"/>
        </w:rPr>
        <w:t xml:space="preserve"> and reproductive </w:t>
      </w:r>
      <w:r w:rsidRPr="00B610D7">
        <w:rPr>
          <w:rStyle w:val="Emphasis"/>
          <w:highlight w:val="green"/>
        </w:rPr>
        <w:t>spheres</w:t>
      </w:r>
      <w:r w:rsidRPr="00B610D7">
        <w:rPr>
          <w:sz w:val="12"/>
          <w:highlight w:val="green"/>
        </w:rPr>
        <w:t xml:space="preserve"> </w:t>
      </w:r>
      <w:r w:rsidRPr="00B610D7">
        <w:rPr>
          <w:rStyle w:val="StyleUnderline"/>
          <w:highlight w:val="green"/>
        </w:rPr>
        <w:t>which</w:t>
      </w:r>
      <w:r w:rsidRPr="00B610D7">
        <w:rPr>
          <w:sz w:val="12"/>
          <w:highlight w:val="green"/>
        </w:rPr>
        <w:t xml:space="preserve"> </w:t>
      </w:r>
      <w:r w:rsidRPr="00B610D7">
        <w:rPr>
          <w:rStyle w:val="Emphasis"/>
          <w:highlight w:val="green"/>
        </w:rPr>
        <w:t xml:space="preserve">re-imposed the injunction to </w:t>
      </w:r>
      <w:proofErr w:type="spellStart"/>
      <w:r w:rsidRPr="00B610D7">
        <w:rPr>
          <w:rStyle w:val="Emphasis"/>
          <w:highlight w:val="green"/>
        </w:rPr>
        <w:t>labour</w:t>
      </w:r>
      <w:proofErr w:type="spellEnd"/>
      <w:r w:rsidRPr="00C252B9">
        <w:rPr>
          <w:sz w:val="12"/>
        </w:rPr>
        <w:t xml:space="preserve"> simultaneously </w:t>
      </w:r>
      <w:r w:rsidRPr="00E03704">
        <w:rPr>
          <w:rStyle w:val="StyleUnderline"/>
        </w:rPr>
        <w:t xml:space="preserve">as an instance of self-command and as the implied command of the </w:t>
      </w:r>
      <w:proofErr w:type="spellStart"/>
      <w:r w:rsidRPr="00E03704">
        <w:rPr>
          <w:rStyle w:val="StyleUnderline"/>
        </w:rPr>
        <w:t>privatised</w:t>
      </w:r>
      <w:proofErr w:type="spellEnd"/>
      <w:r w:rsidRPr="00E03704">
        <w:rPr>
          <w:rStyle w:val="StyleUnderline"/>
        </w:rPr>
        <w:t xml:space="preserve">/unwaged </w:t>
      </w:r>
      <w:proofErr w:type="spellStart"/>
      <w:r w:rsidRPr="00E03704">
        <w:rPr>
          <w:rStyle w:val="StyleUnderline"/>
        </w:rPr>
        <w:t>labour</w:t>
      </w:r>
      <w:proofErr w:type="spellEnd"/>
      <w:r w:rsidRPr="00E03704">
        <w:rPr>
          <w:rStyle w:val="StyleUnderline"/>
        </w:rPr>
        <w:t xml:space="preserve"> of others construed as an extension of domestic (and specifically, affective) </w:t>
      </w:r>
      <w:proofErr w:type="spellStart"/>
      <w:r w:rsidRPr="00E03704">
        <w:rPr>
          <w:rStyle w:val="StyleUnderline"/>
        </w:rPr>
        <w:t>labour</w:t>
      </w:r>
      <w:proofErr w:type="spellEnd"/>
      <w:r w:rsidRPr="00E03704">
        <w:rPr>
          <w:rStyle w:val="StyleUnderline"/>
        </w:rPr>
        <w:t>.</w:t>
      </w:r>
      <w:r w:rsidRPr="00C252B9">
        <w:rPr>
          <w:sz w:val="12"/>
        </w:rPr>
        <w:t xml:space="preserve"> In its specific policy implications, the </w:t>
      </w:r>
      <w:proofErr w:type="spellStart"/>
      <w:r w:rsidRPr="00C252B9">
        <w:rPr>
          <w:sz w:val="12"/>
        </w:rPr>
        <w:t>privatisation</w:t>
      </w:r>
      <w:proofErr w:type="spellEnd"/>
      <w:r w:rsidRPr="00C252B9">
        <w:rPr>
          <w:sz w:val="12"/>
        </w:rPr>
        <w:t xml:space="preserve"> of health, welfare and education that has been the hallmark of neoliberalism has amounted not only to a shifting of </w:t>
      </w:r>
      <w:proofErr w:type="gramStart"/>
      <w:r w:rsidRPr="00C252B9">
        <w:rPr>
          <w:sz w:val="12"/>
        </w:rPr>
        <w:t>particular forms</w:t>
      </w:r>
      <w:proofErr w:type="gramEnd"/>
      <w:r w:rsidRPr="00C252B9">
        <w:rPr>
          <w:sz w:val="12"/>
        </w:rPr>
        <w:t xml:space="preserve"> of (still largely </w:t>
      </w:r>
      <w:proofErr w:type="spellStart"/>
      <w:r w:rsidRPr="00C252B9">
        <w:rPr>
          <w:sz w:val="12"/>
        </w:rPr>
        <w:t>feminised</w:t>
      </w:r>
      <w:proofErr w:type="spellEnd"/>
      <w:r w:rsidRPr="00C252B9">
        <w:rPr>
          <w:sz w:val="12"/>
        </w:rPr>
        <w:t xml:space="preserve">) kinds of work from public and/or waged spheres to that of private and/or unwaged, but also the re-modulation of the distinction in welfare provision between the punitive and the contractual that </w:t>
      </w:r>
      <w:proofErr w:type="spellStart"/>
      <w:r w:rsidRPr="00C252B9">
        <w:rPr>
          <w:sz w:val="12"/>
        </w:rPr>
        <w:t>emphasises</w:t>
      </w:r>
      <w:proofErr w:type="spellEnd"/>
      <w:r w:rsidRPr="00C252B9">
        <w:rPr>
          <w:sz w:val="12"/>
        </w:rPr>
        <w:t xml:space="preserve"> self-command. Yet, </w:t>
      </w:r>
      <w:r w:rsidRPr="00B610D7">
        <w:rPr>
          <w:rStyle w:val="Emphasis"/>
          <w:highlight w:val="green"/>
        </w:rPr>
        <w:t>far from</w:t>
      </w:r>
      <w:r w:rsidRPr="00447C5D">
        <w:rPr>
          <w:rStyle w:val="Emphasis"/>
        </w:rPr>
        <w:t xml:space="preserve"> being </w:t>
      </w:r>
      <w:r w:rsidRPr="00B610D7">
        <w:rPr>
          <w:rStyle w:val="Emphasis"/>
          <w:highlight w:val="green"/>
        </w:rPr>
        <w:t>a simple</w:t>
      </w:r>
      <w:r w:rsidRPr="00447C5D">
        <w:rPr>
          <w:rStyle w:val="StyleUnderline"/>
        </w:rPr>
        <w:t xml:space="preserve"> matter of the </w:t>
      </w:r>
      <w:r w:rsidRPr="00B610D7">
        <w:rPr>
          <w:rStyle w:val="Emphasis"/>
          <w:highlight w:val="green"/>
        </w:rPr>
        <w:t>imposition</w:t>
      </w:r>
      <w:r w:rsidRPr="00447C5D">
        <w:rPr>
          <w:rStyle w:val="StyleUnderline"/>
        </w:rPr>
        <w:t xml:space="preserve"> of </w:t>
      </w:r>
      <w:proofErr w:type="spellStart"/>
      <w:r w:rsidRPr="00447C5D">
        <w:rPr>
          <w:rStyle w:val="StyleUnderline"/>
        </w:rPr>
        <w:t>neocontractualism</w:t>
      </w:r>
      <w:proofErr w:type="spellEnd"/>
      <w:r w:rsidRPr="00447C5D">
        <w:rPr>
          <w:rStyle w:val="StyleUnderline"/>
        </w:rPr>
        <w:t xml:space="preserve"> </w:t>
      </w:r>
      <w:r w:rsidRPr="00B610D7">
        <w:rPr>
          <w:rStyle w:val="StyleUnderline"/>
          <w:highlight w:val="green"/>
        </w:rPr>
        <w:t>from</w:t>
      </w:r>
      <w:r w:rsidRPr="00C252B9">
        <w:rPr>
          <w:sz w:val="12"/>
        </w:rPr>
        <w:t xml:space="preserve">, as it were, </w:t>
      </w:r>
      <w:r w:rsidRPr="00B610D7">
        <w:rPr>
          <w:rStyle w:val="Emphasis"/>
          <w:highlight w:val="green"/>
        </w:rPr>
        <w:t>above and outside</w:t>
      </w:r>
      <w:r w:rsidRPr="00B610D7">
        <w:rPr>
          <w:sz w:val="12"/>
          <w:highlight w:val="green"/>
        </w:rPr>
        <w:t xml:space="preserve">, </w:t>
      </w:r>
      <w:proofErr w:type="spellStart"/>
      <w:r w:rsidRPr="00B610D7">
        <w:rPr>
          <w:rStyle w:val="StyleUnderline"/>
          <w:highlight w:val="green"/>
        </w:rPr>
        <w:t>neocontractualism</w:t>
      </w:r>
      <w:proofErr w:type="spellEnd"/>
      <w:r w:rsidRPr="00B610D7">
        <w:rPr>
          <w:rStyle w:val="StyleUnderline"/>
          <w:highlight w:val="green"/>
        </w:rPr>
        <w:t xml:space="preserve">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B610D7">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B610D7">
        <w:rPr>
          <w:rStyle w:val="Emphasis"/>
          <w:highlight w:val="green"/>
        </w:rPr>
        <w:t>to a politics of rights and recognition</w:t>
      </w:r>
      <w:r w:rsidRPr="00C252B9">
        <w:rPr>
          <w:sz w:val="12"/>
        </w:rPr>
        <w:t xml:space="preserve"> (that has amounted, overtly or not, to the expansion of </w:t>
      </w:r>
      <w:proofErr w:type="spellStart"/>
      <w:r w:rsidRPr="00C252B9">
        <w:rPr>
          <w:sz w:val="12"/>
        </w:rPr>
        <w:t>contractualism</w:t>
      </w:r>
      <w:proofErr w:type="spellEnd"/>
      <w:r w:rsidRPr="00C252B9">
        <w:rPr>
          <w:sz w:val="12"/>
        </w:rPr>
        <w:t xml:space="preserve"> in its most uncertain of instances). </w:t>
      </w:r>
      <w:r w:rsidRPr="007F0E17">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A10A4D">
        <w:rPr>
          <w:rStyle w:val="StyleUnderline"/>
          <w:highlight w:val="green"/>
        </w:rPr>
        <w:t>is</w:t>
      </w:r>
      <w:r w:rsidRPr="000D1B31">
        <w:rPr>
          <w:rStyle w:val="StyleUnderline"/>
        </w:rPr>
        <w:t xml:space="preserve"> </w:t>
      </w:r>
      <w:r w:rsidRPr="007F0E17">
        <w:rPr>
          <w:rStyle w:val="StyleUnderline"/>
        </w:rPr>
        <w:t xml:space="preserve">an argument about </w:t>
      </w:r>
      <w:r w:rsidRPr="00A10A4D">
        <w:rPr>
          <w:rStyle w:val="StyleUnderline"/>
          <w:highlight w:val="green"/>
        </w:rPr>
        <w:t xml:space="preserve">the </w:t>
      </w:r>
      <w:r w:rsidRPr="00A10A4D">
        <w:rPr>
          <w:rStyle w:val="Emphasis"/>
          <w:highlight w:val="green"/>
        </w:rPr>
        <w:t>performative character of contracts</w:t>
      </w:r>
      <w:r w:rsidRPr="00A10A4D">
        <w:rPr>
          <w:rStyle w:val="StyleUnderline"/>
          <w:highlight w:val="green"/>
        </w:rPr>
        <w:t xml:space="preserve"> but also the </w:t>
      </w:r>
      <w:proofErr w:type="gramStart"/>
      <w:r w:rsidRPr="00A10A4D">
        <w:rPr>
          <w:rStyle w:val="Emphasis"/>
          <w:highlight w:val="green"/>
        </w:rPr>
        <w:t>political-economy</w:t>
      </w:r>
      <w:proofErr w:type="gramEnd"/>
      <w:r w:rsidRPr="00A10A4D">
        <w:rPr>
          <w:rStyle w:val="Emphasis"/>
          <w:highlight w:val="green"/>
        </w:rPr>
        <w:t xml:space="preserve"> of the performative</w:t>
      </w:r>
      <w:r w:rsidRPr="00A10A4D">
        <w:rPr>
          <w:rStyle w:val="StyleUnderline"/>
        </w:rPr>
        <w:t xml:space="preserve"> as it recapitulates itself in frontier spaces both figurative and empirical.</w:t>
      </w:r>
    </w:p>
    <w:p w14:paraId="5FA2D779" w14:textId="77777777" w:rsidR="00A87D8B" w:rsidRPr="00C252B9" w:rsidRDefault="00A87D8B" w:rsidP="00A87D8B">
      <w:pPr>
        <w:rPr>
          <w:sz w:val="12"/>
        </w:rPr>
      </w:pPr>
      <w:r w:rsidRPr="00C252B9">
        <w:rPr>
          <w:sz w:val="12"/>
        </w:rPr>
        <w:t xml:space="preserve">In all of this, the relation of contingency and necessity is key; and the argument I make, simply put, is that whatever else they </w:t>
      </w:r>
      <w:r w:rsidRPr="00B64817">
        <w:rPr>
          <w:sz w:val="12"/>
        </w:rPr>
        <w:t xml:space="preserve">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B64817">
        <w:rPr>
          <w:rStyle w:val="StyleUnderline"/>
        </w:rPr>
        <w:t xml:space="preserve">contract is constituted and revised </w:t>
      </w:r>
      <w:proofErr w:type="gramStart"/>
      <w:r w:rsidRPr="00B64817">
        <w:rPr>
          <w:rStyle w:val="StyleUnderline"/>
        </w:rPr>
        <w:t>in the midst of</w:t>
      </w:r>
      <w:proofErr w:type="gramEnd"/>
      <w:r w:rsidRPr="00B64817">
        <w:rPr>
          <w:rStyle w:val="StyleUnderline"/>
        </w:rPr>
        <w:t xml:space="preserve"> a specifically capitalist precariousness</w:t>
      </w:r>
      <w:r w:rsidRPr="00B64817">
        <w:rPr>
          <w:sz w:val="12"/>
        </w:rPr>
        <w:t xml:space="preserve">, variously </w:t>
      </w:r>
      <w:r w:rsidRPr="00B64817">
        <w:rPr>
          <w:rStyle w:val="StyleUnderline"/>
        </w:rPr>
        <w:t>played out as protection</w:t>
      </w:r>
      <w:r w:rsidRPr="00B64817">
        <w:rPr>
          <w:sz w:val="12"/>
        </w:rPr>
        <w:t xml:space="preserve"> or insurance, as </w:t>
      </w:r>
      <w:r w:rsidRPr="00B64817">
        <w:rPr>
          <w:rStyle w:val="StyleUnderline"/>
        </w:rPr>
        <w:t xml:space="preserve">the reallocation of risk or its </w:t>
      </w:r>
      <w:proofErr w:type="spellStart"/>
      <w:r w:rsidRPr="00B64817">
        <w:rPr>
          <w:rStyle w:val="StyleUnderline"/>
        </w:rPr>
        <w:t>valorisation</w:t>
      </w:r>
      <w:proofErr w:type="spellEnd"/>
      <w:r w:rsidRPr="00B64817">
        <w:rPr>
          <w:rStyle w:val="StyleUnderline"/>
        </w:rPr>
        <w:t>, or as the displacement and redistribution of uncertainty.</w:t>
      </w:r>
      <w:r w:rsidRPr="00B64817">
        <w:rPr>
          <w:sz w:val="12"/>
        </w:rPr>
        <w:t xml:space="preserve"> Taking a cue from George L. Priest’s insistence that the “predominant function</w:t>
      </w:r>
      <w:r w:rsidRPr="00C252B9">
        <w:rPr>
          <w:sz w:val="12"/>
        </w:rPr>
        <w:t xml:space="preserve"> of modern [contract] law is to allocate risk,”24 and </w:t>
      </w:r>
      <w:proofErr w:type="spellStart"/>
      <w:r w:rsidRPr="00C252B9">
        <w:rPr>
          <w:sz w:val="12"/>
        </w:rPr>
        <w:t>emphasising</w:t>
      </w:r>
      <w:proofErr w:type="spellEnd"/>
      <w:r w:rsidRPr="00C252B9">
        <w:rPr>
          <w:sz w:val="12"/>
        </w:rPr>
        <w:t xml:space="preserve"> a critical account of capitalism which refutes notions of equilibrium as norm and crisis as punctual anomaly, I follow Victoria Kahn and Irene Tucker to an extent in underlining contract’s simultaneously probabilistic and performative aspects.25 But </w:t>
      </w:r>
      <w:r w:rsidRPr="00B610D7">
        <w:rPr>
          <w:rStyle w:val="StyleUnderline"/>
          <w:highlight w:val="green"/>
        </w:rPr>
        <w:t>contract</w:t>
      </w:r>
      <w:r w:rsidRPr="00B610D7">
        <w:rPr>
          <w:sz w:val="2"/>
          <w:szCs w:val="2"/>
        </w:rPr>
        <w:t>’</w:t>
      </w:r>
      <w:r w:rsidRPr="00B610D7">
        <w:rPr>
          <w:rStyle w:val="StyleUnderline"/>
          <w:highlight w:val="green"/>
        </w:rPr>
        <w:t>s</w:t>
      </w:r>
      <w:r w:rsidRPr="00C252B9">
        <w:rPr>
          <w:sz w:val="12"/>
        </w:rPr>
        <w:t xml:space="preserve"> probabilistic and performative dimensions cannot be understood without addressing their historical specificity, that they </w:t>
      </w:r>
      <w:r w:rsidRPr="00B610D7">
        <w:rPr>
          <w:rStyle w:val="StyleUnderline"/>
          <w:highlight w:val="green"/>
        </w:rPr>
        <w:t xml:space="preserve">become </w:t>
      </w:r>
      <w:r w:rsidRPr="00B610D7">
        <w:rPr>
          <w:rStyle w:val="Emphasis"/>
          <w:highlight w:val="green"/>
        </w:rPr>
        <w:t>the answer to a problem</w:t>
      </w:r>
      <w:r w:rsidRPr="00B610D7">
        <w:rPr>
          <w:rStyle w:val="StyleUnderline"/>
          <w:highlight w:val="green"/>
        </w:rPr>
        <w:t xml:space="preserve"> that can </w:t>
      </w:r>
      <w:r w:rsidRPr="00B610D7">
        <w:rPr>
          <w:rStyle w:val="Emphasis"/>
          <w:highlight w:val="green"/>
        </w:rPr>
        <w:t>only be posed from within capitalism</w:t>
      </w:r>
      <w:r w:rsidRPr="00B610D7">
        <w:rPr>
          <w:rStyle w:val="StyleUnderline"/>
          <w:highlight w:val="green"/>
        </w:rPr>
        <w:t xml:space="preserve"> and </w:t>
      </w:r>
      <w:r w:rsidRPr="00B610D7">
        <w:rPr>
          <w:rStyle w:val="Emphasis"/>
          <w:highlight w:val="green"/>
        </w:rPr>
        <w:t>from its perspective</w:t>
      </w:r>
      <w:r w:rsidRPr="00C252B9">
        <w:rPr>
          <w:sz w:val="12"/>
        </w:rPr>
        <w:t xml:space="preserve">, and they do so through the </w:t>
      </w:r>
      <w:proofErr w:type="spellStart"/>
      <w:r w:rsidRPr="00C252B9">
        <w:rPr>
          <w:sz w:val="12"/>
        </w:rPr>
        <w:t>mobilisation</w:t>
      </w:r>
      <w:proofErr w:type="spellEnd"/>
      <w:r w:rsidRPr="00C252B9">
        <w:rPr>
          <w:sz w:val="12"/>
        </w:rPr>
        <w:t xml:space="preserve"> of a theory of contagion, the danger of wild variation (or “free love” and “passionate attraction”) that makes the projection of capitalist futurity uncertain. </w:t>
      </w:r>
    </w:p>
    <w:p w14:paraId="053114B4" w14:textId="77777777" w:rsidR="00A87D8B" w:rsidRPr="00C252B9" w:rsidRDefault="00A87D8B" w:rsidP="00A87D8B">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w:t>
      </w:r>
      <w:proofErr w:type="spellStart"/>
      <w:r w:rsidRPr="00C252B9">
        <w:rPr>
          <w:sz w:val="12"/>
        </w:rPr>
        <w:t>emphasise</w:t>
      </w:r>
      <w:proofErr w:type="spellEnd"/>
      <w:r w:rsidRPr="00C252B9">
        <w:rPr>
          <w:sz w:val="12"/>
        </w:rPr>
        <w:t xml:space="preserve"> here. But it also underlines the way in which I pose this as a question not only of comparison (and abstract equality) but more so as one of </w:t>
      </w:r>
      <w:proofErr w:type="spellStart"/>
      <w:r w:rsidRPr="00EF5571">
        <w:rPr>
          <w:rStyle w:val="StyleUnderline"/>
          <w:highlight w:val="green"/>
        </w:rPr>
        <w:t>oikonomia</w:t>
      </w:r>
      <w:proofErr w:type="spellEnd"/>
      <w:r w:rsidRPr="00C252B9">
        <w:rPr>
          <w:sz w:val="12"/>
        </w:rPr>
        <w:t xml:space="preserve">, of </w:t>
      </w:r>
      <w:r w:rsidRPr="00EF557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EF5571">
        <w:rPr>
          <w:rStyle w:val="StyleUnderline"/>
          <w:highlight w:val="green"/>
        </w:rPr>
        <w:t>operates as the foundation</w:t>
      </w:r>
      <w:r w:rsidRPr="00C252B9">
        <w:rPr>
          <w:sz w:val="12"/>
        </w:rPr>
        <w:t xml:space="preserve">alism, and the differentia </w:t>
      </w:r>
      <w:proofErr w:type="spellStart"/>
      <w:r w:rsidRPr="00C252B9">
        <w:rPr>
          <w:sz w:val="12"/>
        </w:rPr>
        <w:t>specifica</w:t>
      </w:r>
      <w:proofErr w:type="spellEnd"/>
      <w:r w:rsidRPr="00C252B9">
        <w:rPr>
          <w:sz w:val="12"/>
        </w:rPr>
        <w:t xml:space="preserve">, </w:t>
      </w:r>
      <w:r w:rsidRPr="00EF5571">
        <w:rPr>
          <w:rStyle w:val="StyleUnderline"/>
          <w:highlight w:val="green"/>
        </w:rPr>
        <w:t>of the contractual</w:t>
      </w:r>
      <w:r w:rsidRPr="00C252B9">
        <w:rPr>
          <w:sz w:val="12"/>
        </w:rPr>
        <w:t xml:space="preserve">. Here, the equality between men (between, that is, </w:t>
      </w:r>
      <w:proofErr w:type="spellStart"/>
      <w:r w:rsidRPr="00C252B9">
        <w:rPr>
          <w:sz w:val="12"/>
        </w:rPr>
        <w:t>labour</w:t>
      </w:r>
      <w:proofErr w:type="spellEnd"/>
      <w:r w:rsidRPr="00C252B9">
        <w:rPr>
          <w:sz w:val="12"/>
        </w:rPr>
        <w:t xml:space="preserve"> which is contracted for sale) is both ordained by God and made possible by the foundational gift of a naturalized servitude, which is to say, the surplus </w:t>
      </w:r>
      <w:proofErr w:type="spellStart"/>
      <w:r w:rsidRPr="00C252B9">
        <w:rPr>
          <w:sz w:val="12"/>
        </w:rPr>
        <w:t>labour</w:t>
      </w:r>
      <w:proofErr w:type="spellEnd"/>
      <w:r w:rsidRPr="00C252B9">
        <w:rPr>
          <w:sz w:val="12"/>
        </w:rPr>
        <w:t xml:space="preserve"> that is always unpaid, outside the remunerative, </w:t>
      </w:r>
      <w:proofErr w:type="gramStart"/>
      <w:r w:rsidRPr="00C252B9">
        <w:rPr>
          <w:sz w:val="12"/>
        </w:rPr>
        <w:t>measured</w:t>
      </w:r>
      <w:proofErr w:type="gramEnd"/>
      <w:r w:rsidRPr="00C252B9">
        <w:rPr>
          <w:sz w:val="12"/>
        </w:rPr>
        <w:t xml:space="preserve">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EF557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EF5571">
        <w:rPr>
          <w:rStyle w:val="Emphasis"/>
          <w:highlight w:val="green"/>
        </w:rPr>
        <w:t>on the wage contract</w:t>
      </w:r>
      <w:r w:rsidRPr="005F3D58">
        <w:rPr>
          <w:rStyle w:val="StyleUnderline"/>
        </w:rPr>
        <w:t>, as such, but on it</w:t>
      </w:r>
      <w:r w:rsidRPr="00EF5571">
        <w:rPr>
          <w:rStyle w:val="Emphasis"/>
          <w:highlight w:val="green"/>
        </w:rPr>
        <w:t>s</w:t>
      </w:r>
      <w:r w:rsidRPr="005F3D58">
        <w:rPr>
          <w:rStyle w:val="StyleUnderline"/>
        </w:rPr>
        <w:t xml:space="preserve"> </w:t>
      </w:r>
      <w:r w:rsidRPr="00EF557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as it happens and against a conservative understanding of capitalism, historically contemporaneous.</w:t>
      </w:r>
    </w:p>
    <w:p w14:paraId="46F3E567" w14:textId="77777777" w:rsidR="00A87D8B" w:rsidRPr="0038219E" w:rsidRDefault="00A87D8B" w:rsidP="00A87D8B">
      <w:pPr>
        <w:rPr>
          <w:rStyle w:val="Emphasis"/>
        </w:rPr>
      </w:pPr>
      <w:r w:rsidRPr="00C252B9">
        <w:rPr>
          <w:sz w:val="12"/>
        </w:rPr>
        <w:t xml:space="preserve">To be sure, as an axiom, contract has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w:t>
      </w:r>
      <w:proofErr w:type="spellStart"/>
      <w:r w:rsidRPr="00C252B9">
        <w:rPr>
          <w:sz w:val="12"/>
        </w:rPr>
        <w:t>centre</w:t>
      </w:r>
      <w:proofErr w:type="spellEnd"/>
      <w:r w:rsidRPr="00C252B9">
        <w:rPr>
          <w:sz w:val="12"/>
        </w:rPr>
        <w:t xml:space="preserv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w:t>
      </w:r>
      <w:proofErr w:type="spellStart"/>
      <w:r w:rsidRPr="00C252B9">
        <w:rPr>
          <w:sz w:val="12"/>
        </w:rPr>
        <w:t>characterised</w:t>
      </w:r>
      <w:proofErr w:type="spellEnd"/>
      <w:r w:rsidRPr="00C252B9">
        <w:rPr>
          <w:sz w:val="12"/>
        </w:rPr>
        <w:t xml:space="preserve"> the historical and political demarcation of slavery from wage </w:t>
      </w:r>
      <w:proofErr w:type="spellStart"/>
      <w:r w:rsidRPr="00C252B9">
        <w:rPr>
          <w:sz w:val="12"/>
        </w:rPr>
        <w:t>labour</w:t>
      </w:r>
      <w:proofErr w:type="spellEnd"/>
      <w:r w:rsidRPr="00C252B9">
        <w:rPr>
          <w:sz w:val="12"/>
        </w:rPr>
        <w:t xml:space="preserve">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social, been situated at the origin of enduring social ties and the setting out of legitimate lines of obligation and right. Contract’s historians have discovered a not-always discontinuous precedent in the promissory oath, in covenant, gift, bargain and faith; and – in </w:t>
      </w:r>
      <w:proofErr w:type="gramStart"/>
      <w:r w:rsidRPr="00C252B9">
        <w:rPr>
          <w:sz w:val="12"/>
        </w:rPr>
        <w:t>more or less complicated</w:t>
      </w:r>
      <w:proofErr w:type="gramEnd"/>
      <w:r w:rsidRPr="00C252B9">
        <w:rPr>
          <w:sz w:val="12"/>
        </w:rPr>
        <w:t xml:space="preserve">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 xml:space="preserve">enforceable by law, contract has assumed – depending on the </w:t>
      </w:r>
      <w:r w:rsidRPr="002E597C">
        <w:rPr>
          <w:rStyle w:val="StyleUnderline"/>
        </w:rPr>
        <w:t xml:space="preserve">moment’s inflection – an authorial, voluntarist, egalitarian, liberal, </w:t>
      </w:r>
      <w:proofErr w:type="gramStart"/>
      <w:r w:rsidRPr="002E597C">
        <w:rPr>
          <w:rStyle w:val="StyleUnderline"/>
        </w:rPr>
        <w:t>willful</w:t>
      </w:r>
      <w:proofErr w:type="gramEnd"/>
      <w:r w:rsidRPr="002E597C">
        <w:rPr>
          <w:rStyle w:val="StyleUnderline"/>
        </w:rPr>
        <w:t xml:space="preserve"> and autonomous subject</w:t>
      </w:r>
      <w:r w:rsidRPr="002E597C">
        <w:rPr>
          <w:sz w:val="12"/>
        </w:rPr>
        <w:t xml:space="preserve">. In short, </w:t>
      </w:r>
      <w:r w:rsidRPr="002E597C">
        <w:rPr>
          <w:rStyle w:val="Emphasis"/>
        </w:rPr>
        <w:t>contract is crucial to the legitimated forms of subjectivity and relation that have accompanied the rise and expansion of capitalism across the world</w:t>
      </w:r>
      <w:r w:rsidRPr="002E597C">
        <w:rPr>
          <w:sz w:val="12"/>
        </w:rPr>
        <w:t xml:space="preserve">. Its history </w:t>
      </w:r>
      <w:r w:rsidRPr="002E597C">
        <w:rPr>
          <w:rStyle w:val="StyleUnderline"/>
        </w:rPr>
        <w:t xml:space="preserve">is </w:t>
      </w:r>
      <w:r w:rsidRPr="002E597C">
        <w:rPr>
          <w:rStyle w:val="Emphasis"/>
          <w:sz w:val="28"/>
          <w:szCs w:val="28"/>
        </w:rPr>
        <w:t>inseparable from notions of self-possession</w:t>
      </w:r>
      <w:r w:rsidRPr="002E597C">
        <w:rPr>
          <w:sz w:val="16"/>
          <w:szCs w:val="28"/>
        </w:rPr>
        <w:t xml:space="preserve"> </w:t>
      </w:r>
      <w:r w:rsidRPr="002E597C">
        <w:rPr>
          <w:sz w:val="12"/>
        </w:rPr>
        <w:t xml:space="preserve">as C. B. Macpherson argued30 – </w:t>
      </w:r>
      <w:r w:rsidRPr="002E597C">
        <w:rPr>
          <w:rStyle w:val="StyleUnderline"/>
        </w:rPr>
        <w:t xml:space="preserve">which makes it also, I add, crucial to the </w:t>
      </w:r>
      <w:r w:rsidRPr="002E597C">
        <w:rPr>
          <w:rStyle w:val="Emphasis"/>
        </w:rPr>
        <w:t>inscriptions of property in an anthropological register</w:t>
      </w:r>
      <w:r w:rsidRPr="002E597C">
        <w:rPr>
          <w:rStyle w:val="StyleUnderline"/>
        </w:rPr>
        <w:t xml:space="preserve">, and its transfer in </w:t>
      </w:r>
      <w:proofErr w:type="spellStart"/>
      <w:r w:rsidRPr="002E597C">
        <w:rPr>
          <w:rStyle w:val="StyleUnderline"/>
        </w:rPr>
        <w:t>oikonomic</w:t>
      </w:r>
      <w:proofErr w:type="spellEnd"/>
      <w:r w:rsidRPr="002E597C">
        <w:rPr>
          <w:rStyle w:val="StyleUnderline"/>
        </w:rPr>
        <w:t xml:space="preserve"> and genealogical senses</w:t>
      </w:r>
      <w:r w:rsidRPr="0018136B">
        <w:rPr>
          <w:rStyle w:val="StyleUnderline"/>
        </w:rPr>
        <w:t xml:space="preserve">. </w:t>
      </w:r>
      <w:r w:rsidRPr="00243AC0">
        <w:rPr>
          <w:rStyle w:val="StyleUnderline"/>
          <w:highlight w:val="green"/>
        </w:rPr>
        <w:t xml:space="preserve">Contract is </w:t>
      </w:r>
      <w:r w:rsidRPr="006D6B6A">
        <w:rPr>
          <w:rStyle w:val="Emphasis"/>
          <w:highlight w:val="green"/>
        </w:rPr>
        <w:t>the hyphen</w:t>
      </w:r>
      <w:r w:rsidRPr="00243AC0">
        <w:rPr>
          <w:rStyle w:val="StyleUnderline"/>
          <w:highlight w:val="green"/>
        </w:rPr>
        <w:t xml:space="preserve"> </w:t>
      </w:r>
      <w:r w:rsidRPr="000F61E7">
        <w:rPr>
          <w:rStyle w:val="StyleUnderline"/>
        </w:rPr>
        <w:t xml:space="preserve">situated </w:t>
      </w:r>
      <w:r w:rsidRPr="006D6B6A">
        <w:rPr>
          <w:rStyle w:val="Emphasis"/>
          <w:highlight w:val="green"/>
        </w:rPr>
        <w:t>between politics and economics</w:t>
      </w:r>
      <w:r w:rsidRPr="006A6914">
        <w:rPr>
          <w:rStyle w:val="StyleUnderline"/>
        </w:rPr>
        <w:t xml:space="preserve">, which is to say, </w:t>
      </w:r>
      <w:r w:rsidRPr="00546B5B">
        <w:rPr>
          <w:rStyle w:val="Emphasis"/>
          <w:sz w:val="32"/>
          <w:szCs w:val="32"/>
          <w:highlight w:val="green"/>
        </w:rPr>
        <w:t xml:space="preserve">the emergence of </w:t>
      </w:r>
      <w:proofErr w:type="gramStart"/>
      <w:r w:rsidRPr="00546B5B">
        <w:rPr>
          <w:rStyle w:val="Emphasis"/>
          <w:sz w:val="32"/>
          <w:szCs w:val="32"/>
          <w:highlight w:val="green"/>
        </w:rPr>
        <w:t>political-economy</w:t>
      </w:r>
      <w:proofErr w:type="gramEnd"/>
      <w:r w:rsidRPr="00546B5B">
        <w:rPr>
          <w:rStyle w:val="Emphasis"/>
          <w:sz w:val="32"/>
          <w:szCs w:val="32"/>
          <w:highlight w:val="green"/>
        </w:rPr>
        <w:t xml:space="preserve"> from moral economy</w:t>
      </w:r>
      <w:r w:rsidRPr="00C252B9">
        <w:rPr>
          <w:sz w:val="12"/>
        </w:rPr>
        <w:t xml:space="preserve">,31 </w:t>
      </w:r>
      <w:r w:rsidRPr="006A6914">
        <w:rPr>
          <w:rStyle w:val="StyleUnderline"/>
        </w:rPr>
        <w:t xml:space="preserve">and the points of articulation between state and market (the critical points of intersection that is common law, currency and </w:t>
      </w:r>
      <w:r w:rsidRPr="006D2EB4">
        <w:rPr>
          <w:rStyle w:val="StyleUnderline"/>
        </w:rPr>
        <w:t xml:space="preserve">transaction). In the history of liberalism, it has </w:t>
      </w:r>
      <w:r w:rsidRPr="006D2EB4">
        <w:rPr>
          <w:rStyle w:val="Emphasis"/>
        </w:rPr>
        <w:t>simultaneously</w:t>
      </w:r>
      <w:r w:rsidRPr="006D2EB4">
        <w:rPr>
          <w:rStyle w:val="StyleUnderline"/>
        </w:rPr>
        <w:t xml:space="preserve"> </w:t>
      </w:r>
      <w:r w:rsidRPr="006D2EB4">
        <w:rPr>
          <w:rStyle w:val="Emphasis"/>
        </w:rPr>
        <w:t>constituted</w:t>
      </w:r>
      <w:r w:rsidRPr="006D2EB4">
        <w:rPr>
          <w:rStyle w:val="StyleUnderline"/>
        </w:rPr>
        <w:t xml:space="preserve"> </w:t>
      </w:r>
      <w:r w:rsidRPr="006D2EB4">
        <w:rPr>
          <w:rStyle w:val="Emphasis"/>
        </w:rPr>
        <w:t>the</w:t>
      </w:r>
      <w:r w:rsidRPr="006D2EB4">
        <w:rPr>
          <w:rStyle w:val="StyleUnderline"/>
        </w:rPr>
        <w:t xml:space="preserve"> supposedly </w:t>
      </w:r>
      <w:r w:rsidRPr="006D2EB4">
        <w:rPr>
          <w:rStyle w:val="Emphasis"/>
        </w:rPr>
        <w:t>emancipatory limit on state action</w:t>
      </w:r>
      <w:r w:rsidRPr="006D2EB4">
        <w:rPr>
          <w:rStyle w:val="StyleUnderline"/>
        </w:rPr>
        <w:t xml:space="preserve"> </w:t>
      </w:r>
      <w:r w:rsidRPr="006D2EB4">
        <w:rPr>
          <w:rStyle w:val="Emphasis"/>
        </w:rPr>
        <w:t>while proliferating that limit</w:t>
      </w:r>
      <w:r w:rsidRPr="006D2EB4">
        <w:rPr>
          <w:sz w:val="12"/>
        </w:rPr>
        <w:t xml:space="preserve"> – and everything that it presupposes and gives</w:t>
      </w:r>
      <w:r w:rsidRPr="00C252B9">
        <w:rPr>
          <w:sz w:val="12"/>
        </w:rPr>
        <w:t xml:space="preserve"> effect to – </w:t>
      </w:r>
      <w:r w:rsidRPr="00243AC0">
        <w:rPr>
          <w:rStyle w:val="Emphasis"/>
          <w:highlight w:val="green"/>
        </w:rPr>
        <w:t>across the globe and in intimate spaces.</w:t>
      </w:r>
    </w:p>
    <w:p w14:paraId="15B47A1C" w14:textId="77777777" w:rsidR="00A87D8B" w:rsidRPr="00852FA0" w:rsidRDefault="00A87D8B" w:rsidP="00A87D8B">
      <w:pPr>
        <w:rPr>
          <w:sz w:val="8"/>
          <w:szCs w:val="18"/>
        </w:rPr>
      </w:pPr>
      <w:r w:rsidRPr="00852FA0">
        <w:rPr>
          <w:sz w:val="8"/>
          <w:szCs w:val="18"/>
        </w:rPr>
        <w:t xml:space="preserve">Famously, for the English jurist Henry Maine, history as such could be read as the development of obligation from a status ascribed by birth to that of contract </w:t>
      </w:r>
      <w:proofErr w:type="gramStart"/>
      <w:r w:rsidRPr="00852FA0">
        <w:rPr>
          <w:sz w:val="8"/>
          <w:szCs w:val="18"/>
        </w:rPr>
        <w:t>entered into</w:t>
      </w:r>
      <w:proofErr w:type="gramEnd"/>
      <w:r w:rsidRPr="00852FA0">
        <w:rPr>
          <w:sz w:val="8"/>
          <w:szCs w:val="18"/>
        </w:rPr>
        <w:t xml:space="preserve">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w:t>
      </w:r>
      <w:proofErr w:type="spellStart"/>
      <w:r w:rsidRPr="00852FA0">
        <w:rPr>
          <w:sz w:val="8"/>
          <w:szCs w:val="18"/>
        </w:rPr>
        <w:t>organised</w:t>
      </w:r>
      <w:proofErr w:type="spellEnd"/>
      <w:r w:rsidRPr="00852FA0">
        <w:rPr>
          <w:sz w:val="8"/>
          <w:szCs w:val="18"/>
        </w:rPr>
        <w:t xml:space="preserve"> around the themes of </w:t>
      </w:r>
      <w:proofErr w:type="spellStart"/>
      <w:r w:rsidRPr="00852FA0">
        <w:rPr>
          <w:sz w:val="8"/>
          <w:szCs w:val="18"/>
        </w:rPr>
        <w:t>Zweckontrakt</w:t>
      </w:r>
      <w:proofErr w:type="spellEnd"/>
      <w:r w:rsidRPr="00852FA0">
        <w:rPr>
          <w:sz w:val="8"/>
          <w:szCs w:val="18"/>
        </w:rPr>
        <w:t xml:space="preserve"> and </w:t>
      </w:r>
      <w:proofErr w:type="spellStart"/>
      <w:r w:rsidRPr="00852FA0">
        <w:rPr>
          <w:sz w:val="8"/>
          <w:szCs w:val="18"/>
        </w:rPr>
        <w:t>Statuskontrakt</w:t>
      </w:r>
      <w:proofErr w:type="spellEnd"/>
      <w:r w:rsidRPr="00852FA0">
        <w:rPr>
          <w:sz w:val="8"/>
          <w:szCs w:val="18"/>
        </w:rPr>
        <w:t xml:space="preserve">, took its cue from Maine.33 Michael Walzer, in turning the question of obligation around the assumed polarities of </w:t>
      </w:r>
      <w:proofErr w:type="spellStart"/>
      <w:r w:rsidRPr="00852FA0">
        <w:rPr>
          <w:sz w:val="8"/>
          <w:szCs w:val="18"/>
        </w:rPr>
        <w:t>wilful</w:t>
      </w:r>
      <w:proofErr w:type="spellEnd"/>
      <w:r w:rsidRPr="00852FA0">
        <w:rPr>
          <w:sz w:val="8"/>
          <w:szCs w:val="18"/>
        </w:rPr>
        <w:t xml:space="preserve"> association and inherited membership, echoed both Weber and Maine.34 And while contract theory has been accommodating of those whose politics might be said to vastly differ on every other question, even its most implacable critics have </w:t>
      </w:r>
      <w:proofErr w:type="spellStart"/>
      <w:r w:rsidRPr="00852FA0">
        <w:rPr>
          <w:sz w:val="8"/>
          <w:szCs w:val="18"/>
        </w:rPr>
        <w:t>theorised</w:t>
      </w:r>
      <w:proofErr w:type="spellEnd"/>
      <w:r w:rsidRPr="00852FA0">
        <w:rPr>
          <w:sz w:val="8"/>
          <w:szCs w:val="18"/>
        </w:rPr>
        <w:t xml:space="preserve"> the history and significance of the contractual so as to pose the question of freedom anew. From Hume to Nietzsche to Émile Durkheim, all of whom ridiculed the idea of an </w:t>
      </w:r>
      <w:proofErr w:type="spellStart"/>
      <w:r w:rsidRPr="00852FA0">
        <w:rPr>
          <w:sz w:val="8"/>
          <w:szCs w:val="18"/>
        </w:rPr>
        <w:t>originary</w:t>
      </w:r>
      <w:proofErr w:type="spellEnd"/>
      <w:r w:rsidRPr="00852FA0">
        <w:rPr>
          <w:sz w:val="8"/>
          <w:szCs w:val="18"/>
        </w:rPr>
        <w:t xml:space="preserve"> contract to which no one </w:t>
      </w:r>
      <w:proofErr w:type="gramStart"/>
      <w:r w:rsidRPr="00852FA0">
        <w:rPr>
          <w:sz w:val="8"/>
          <w:szCs w:val="18"/>
        </w:rPr>
        <w:t>actually consented</w:t>
      </w:r>
      <w:proofErr w:type="gramEnd"/>
      <w:r w:rsidRPr="00852FA0">
        <w:rPr>
          <w:sz w:val="8"/>
          <w:szCs w:val="18"/>
        </w:rPr>
        <w:t>, to Carole Pateman’s more recent (and Freudian) account of contract as the emergence of fraternal patriarchy, the socio-political contract has often been regarded as the denial of a founding violence and persistent asymmetry.35</w:t>
      </w:r>
    </w:p>
    <w:p w14:paraId="47BD47E8" w14:textId="77777777" w:rsidR="00A87D8B" w:rsidRPr="00C252B9" w:rsidRDefault="00A87D8B" w:rsidP="00A87D8B">
      <w:pPr>
        <w:rPr>
          <w:sz w:val="12"/>
        </w:rPr>
      </w:pPr>
      <w:r w:rsidRPr="00C252B9">
        <w:rPr>
          <w:sz w:val="12"/>
        </w:rPr>
        <w:t xml:space="preserve">These critiques of contract, while I think undeniable, never manage to dispose of </w:t>
      </w:r>
      <w:proofErr w:type="spellStart"/>
      <w:r w:rsidRPr="00C252B9">
        <w:rPr>
          <w:sz w:val="12"/>
        </w:rPr>
        <w:t>contractualism</w:t>
      </w:r>
      <w:proofErr w:type="spellEnd"/>
      <w:r w:rsidRPr="00C252B9">
        <w:rPr>
          <w:sz w:val="12"/>
        </w:rPr>
        <w:t xml:space="preserve"> as a form for envisaging attachment, relation and right. Part of this stubbornness resides in the amplification of </w:t>
      </w:r>
      <w:proofErr w:type="spellStart"/>
      <w:r w:rsidRPr="00C252B9">
        <w:rPr>
          <w:sz w:val="12"/>
        </w:rPr>
        <w:t>contractualism</w:t>
      </w:r>
      <w:proofErr w:type="spellEnd"/>
      <w:r w:rsidRPr="00C252B9">
        <w:rPr>
          <w:sz w:val="12"/>
        </w:rPr>
        <w:t xml:space="preserve"> as an ontological precept, which is to say, as an axiomatic that is deemed to be universally applicable, and </w:t>
      </w:r>
      <w:proofErr w:type="spellStart"/>
      <w:r w:rsidRPr="00C252B9">
        <w:rPr>
          <w:sz w:val="12"/>
        </w:rPr>
        <w:t>ahistorically</w:t>
      </w:r>
      <w:proofErr w:type="spellEnd"/>
      <w:r w:rsidRPr="00C252B9">
        <w:rPr>
          <w:sz w:val="12"/>
        </w:rPr>
        <w:t xml:space="preserve"> pertinent. But </w:t>
      </w:r>
      <w:r w:rsidRPr="002D58DA">
        <w:rPr>
          <w:rStyle w:val="StyleUnderline"/>
          <w:highlight w:val="green"/>
        </w:rPr>
        <w:t xml:space="preserve">the materiality of </w:t>
      </w:r>
      <w:proofErr w:type="spellStart"/>
      <w:r w:rsidRPr="002D58DA">
        <w:rPr>
          <w:rStyle w:val="StyleUnderline"/>
          <w:highlight w:val="green"/>
        </w:rPr>
        <w:t>contractualism</w:t>
      </w:r>
      <w:proofErr w:type="spellEnd"/>
      <w:r w:rsidRPr="002D58DA">
        <w:rPr>
          <w:rStyle w:val="StyleUnderline"/>
          <w:highlight w:val="green"/>
        </w:rPr>
        <w:t xml:space="preserve">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2D58DA">
        <w:rPr>
          <w:rStyle w:val="StyleUnderline"/>
          <w:highlight w:val="green"/>
        </w:rPr>
        <w:t>the</w:t>
      </w:r>
      <w:r w:rsidRPr="00C252B9">
        <w:rPr>
          <w:sz w:val="12"/>
        </w:rPr>
        <w:t xml:space="preserve"> </w:t>
      </w:r>
      <w:proofErr w:type="spellStart"/>
      <w:r w:rsidRPr="00C252B9">
        <w:rPr>
          <w:sz w:val="12"/>
        </w:rPr>
        <w:t>Pascalian</w:t>
      </w:r>
      <w:proofErr w:type="spellEnd"/>
      <w:r w:rsidRPr="00C252B9">
        <w:rPr>
          <w:sz w:val="12"/>
        </w:rPr>
        <w:t xml:space="preserve"> </w:t>
      </w:r>
      <w:r w:rsidRPr="002D58DA">
        <w:rPr>
          <w:rStyle w:val="StyleUnderline"/>
          <w:highlight w:val="green"/>
        </w:rPr>
        <w:t>premise that one must ‘play the game’ necessarily, that this is the only game available.</w:t>
      </w:r>
      <w:r w:rsidRPr="00C252B9">
        <w:rPr>
          <w:sz w:val="12"/>
        </w:rPr>
        <w:t xml:space="preserve"> This invalidates all idealist explanations of contract, including those which echo </w:t>
      </w:r>
      <w:proofErr w:type="spellStart"/>
      <w:r w:rsidRPr="00C252B9">
        <w:rPr>
          <w:sz w:val="12"/>
        </w:rPr>
        <w:t>contractualism’s</w:t>
      </w:r>
      <w:proofErr w:type="spellEnd"/>
      <w:r w:rsidRPr="00C252B9">
        <w:rPr>
          <w:sz w:val="12"/>
        </w:rPr>
        <w:t xml:space="preserve">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w:t>
      </w:r>
      <w:proofErr w:type="spellStart"/>
      <w:proofErr w:type="gramStart"/>
      <w:r w:rsidRPr="00C252B9">
        <w:rPr>
          <w:sz w:val="12"/>
        </w:rPr>
        <w:t>mean time</w:t>
      </w:r>
      <w:proofErr w:type="spellEnd"/>
      <w:proofErr w:type="gramEnd"/>
      <w:r w:rsidRPr="00C252B9">
        <w:rPr>
          <w:sz w:val="12"/>
        </w:rPr>
        <w:t xml:space="preserve"> be trusted; and then the Contract on his part, is called Pact, or Covenant. Or both parts may contract now, to perform hereafter; in which cases, he that is to </w:t>
      </w:r>
      <w:proofErr w:type="spellStart"/>
      <w:r w:rsidRPr="00C252B9">
        <w:rPr>
          <w:sz w:val="12"/>
        </w:rPr>
        <w:t>performe</w:t>
      </w:r>
      <w:proofErr w:type="spellEnd"/>
      <w:r w:rsidRPr="00C252B9">
        <w:rPr>
          <w:sz w:val="12"/>
        </w:rPr>
        <w:t xml:space="preserve"> in time to come, being trusted, his performance is called Keeping of Promise, or Faith; and the </w:t>
      </w:r>
      <w:proofErr w:type="spellStart"/>
      <w:r w:rsidRPr="00C252B9">
        <w:rPr>
          <w:sz w:val="12"/>
        </w:rPr>
        <w:t>fayling</w:t>
      </w:r>
      <w:proofErr w:type="spellEnd"/>
      <w:r w:rsidRPr="00C252B9">
        <w:rPr>
          <w:sz w:val="12"/>
        </w:rPr>
        <w:t xml:space="preserve"> of performance (if it be voluntary) Violation of Faith. 37</w:t>
      </w:r>
    </w:p>
    <w:p w14:paraId="437C70EA" w14:textId="77777777" w:rsidR="00A87D8B" w:rsidRPr="00852FA0" w:rsidRDefault="00A87D8B" w:rsidP="00A87D8B">
      <w:pPr>
        <w:rPr>
          <w:sz w:val="8"/>
          <w:szCs w:val="8"/>
        </w:rPr>
      </w:pPr>
      <w:r w:rsidRPr="00852FA0">
        <w:rPr>
          <w:sz w:val="8"/>
          <w:szCs w:val="8"/>
        </w:rPr>
        <w:t>As Morton J. Horowitz has argued, the nineteenth century was the scene of a series of conflicts over the understanding of the voluntary assumption of risk (</w:t>
      </w:r>
      <w:proofErr w:type="spellStart"/>
      <w:r w:rsidRPr="00852FA0">
        <w:rPr>
          <w:sz w:val="8"/>
          <w:szCs w:val="8"/>
        </w:rPr>
        <w:t>volenti</w:t>
      </w:r>
      <w:proofErr w:type="spellEnd"/>
      <w:r w:rsidRPr="00852FA0">
        <w:rPr>
          <w:sz w:val="8"/>
          <w:szCs w:val="8"/>
        </w:rPr>
        <w:t xml:space="preserve"> non fit injuria) that limited the liability of employers for workplace accidents and harms by asserting that, under a rule of reasonable (or disciplined) foresight, the worker had taken responsibility for the possible dangers of their work.38 The doctrine of </w:t>
      </w:r>
      <w:proofErr w:type="spellStart"/>
      <w:r w:rsidRPr="00852FA0">
        <w:rPr>
          <w:sz w:val="8"/>
          <w:szCs w:val="8"/>
        </w:rPr>
        <w:t>volenti</w:t>
      </w:r>
      <w:proofErr w:type="spellEnd"/>
      <w:r w:rsidRPr="00852FA0">
        <w:rPr>
          <w:sz w:val="8"/>
          <w:szCs w:val="8"/>
        </w:rPr>
        <w:t xml:space="preserve"> non fit injuria, was displaced – in some but by no means all </w:t>
      </w:r>
      <w:proofErr w:type="spellStart"/>
      <w:r w:rsidRPr="00852FA0">
        <w:rPr>
          <w:sz w:val="8"/>
          <w:szCs w:val="8"/>
        </w:rPr>
        <w:t>labour</w:t>
      </w:r>
      <w:proofErr w:type="spellEnd"/>
      <w:r w:rsidRPr="00852FA0">
        <w:rPr>
          <w:sz w:val="8"/>
          <w:szCs w:val="8"/>
        </w:rPr>
        <w:t xml:space="preserve"> contracts – in the latter part of the nineteenth century by forms of compensation and social insurance predicated on the rise of the statistical.39 It would return, however, in the contracting of </w:t>
      </w:r>
      <w:proofErr w:type="spellStart"/>
      <w:r w:rsidRPr="00852FA0">
        <w:rPr>
          <w:sz w:val="8"/>
          <w:szCs w:val="8"/>
        </w:rPr>
        <w:t>labour</w:t>
      </w:r>
      <w:proofErr w:type="spellEnd"/>
      <w:r w:rsidRPr="00852FA0">
        <w:rPr>
          <w:sz w:val="8"/>
          <w:szCs w:val="8"/>
        </w:rPr>
        <w:t xml:space="preserve"> that was often not </w:t>
      </w:r>
      <w:proofErr w:type="spellStart"/>
      <w:r w:rsidRPr="00852FA0">
        <w:rPr>
          <w:sz w:val="8"/>
          <w:szCs w:val="8"/>
        </w:rPr>
        <w:t>recognised</w:t>
      </w:r>
      <w:proofErr w:type="spellEnd"/>
      <w:r w:rsidRPr="00852FA0">
        <w:rPr>
          <w:sz w:val="8"/>
          <w:szCs w:val="8"/>
        </w:rPr>
        <w:t xml:space="preserve">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w:t>
      </w:r>
      <w:proofErr w:type="spellStart"/>
      <w:r w:rsidRPr="00852FA0">
        <w:rPr>
          <w:sz w:val="8"/>
          <w:szCs w:val="8"/>
        </w:rPr>
        <w:t>kinaesthetic</w:t>
      </w:r>
      <w:proofErr w:type="spellEnd"/>
      <w:r w:rsidRPr="00852FA0">
        <w:rPr>
          <w:sz w:val="8"/>
          <w:szCs w:val="8"/>
        </w:rPr>
        <w:t xml:space="preserve">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18048E7D" w14:textId="77777777" w:rsidR="00A87D8B" w:rsidRDefault="00A87D8B" w:rsidP="00A87D8B">
      <w:pPr>
        <w:rPr>
          <w:rStyle w:val="Emphasis"/>
        </w:rPr>
      </w:pPr>
      <w:r w:rsidRPr="00C252B9">
        <w:rPr>
          <w:sz w:val="12"/>
        </w:rPr>
        <w:t xml:space="preserve">Approached from this perspective, political economy contains an implied social contract in its version of sociality as the association of buyers and sellers. </w:t>
      </w:r>
      <w:r w:rsidRPr="00B375F1">
        <w:rPr>
          <w:rStyle w:val="StyleUnderline"/>
          <w:highlight w:val="green"/>
        </w:rPr>
        <w:t>The</w:t>
      </w:r>
      <w:r w:rsidRPr="00C252B9">
        <w:rPr>
          <w:sz w:val="12"/>
        </w:rPr>
        <w:t xml:space="preserve"> neoclassical </w:t>
      </w:r>
      <w:r w:rsidRPr="00B375F1">
        <w:rPr>
          <w:rStyle w:val="StyleUnderline"/>
          <w:highlight w:val="green"/>
        </w:rPr>
        <w:t>postulate of utility-</w:t>
      </w:r>
      <w:proofErr w:type="spellStart"/>
      <w:r w:rsidRPr="00B375F1">
        <w:rPr>
          <w:rStyle w:val="StyleUnderline"/>
          <w:highlight w:val="green"/>
        </w:rPr>
        <w:t>maximisation</w:t>
      </w:r>
      <w:proofErr w:type="spellEnd"/>
      <w:r w:rsidRPr="00C252B9">
        <w:rPr>
          <w:sz w:val="12"/>
        </w:rPr>
        <w:t xml:space="preserve"> – and its recent revisions in dynamic theories of </w:t>
      </w:r>
      <w:proofErr w:type="spellStart"/>
      <w:r w:rsidRPr="00C252B9">
        <w:rPr>
          <w:sz w:val="12"/>
        </w:rPr>
        <w:t>optimisation</w:t>
      </w:r>
      <w:proofErr w:type="spellEnd"/>
      <w:r w:rsidRPr="00C252B9">
        <w:rPr>
          <w:sz w:val="12"/>
        </w:rPr>
        <w:t xml:space="preserve"> – </w:t>
      </w:r>
      <w:r w:rsidRPr="0038219E">
        <w:rPr>
          <w:rStyle w:val="StyleUnderline"/>
        </w:rPr>
        <w:t xml:space="preserve">is </w:t>
      </w:r>
      <w:r w:rsidRPr="00B375F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proofErr w:type="spellStart"/>
      <w:r w:rsidRPr="00B375F1">
        <w:rPr>
          <w:rStyle w:val="StyleUnderline"/>
        </w:rPr>
        <w:t>contractualism</w:t>
      </w:r>
      <w:proofErr w:type="spellEnd"/>
      <w:r w:rsidRPr="009646D0">
        <w:rPr>
          <w:rStyle w:val="StyleUnderline"/>
        </w:rPr>
        <w:t xml:space="preserve"> </w:t>
      </w:r>
      <w:r w:rsidRPr="00555614">
        <w:rPr>
          <w:rStyle w:val="StyleUnderline"/>
          <w:highlight w:val="green"/>
        </w:rPr>
        <w:t xml:space="preserve">presented the </w:t>
      </w:r>
      <w:proofErr w:type="spellStart"/>
      <w:r w:rsidRPr="00555614">
        <w:rPr>
          <w:rStyle w:val="StyleUnderline"/>
          <w:highlight w:val="green"/>
        </w:rPr>
        <w:t>labour</w:t>
      </w:r>
      <w:proofErr w:type="spellEnd"/>
      <w:r w:rsidRPr="00555614">
        <w:rPr>
          <w:rStyle w:val="StyleUnderline"/>
          <w:highlight w:val="green"/>
        </w:rPr>
        <w:t xml:space="preserve">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w:t>
      </w:r>
      <w:proofErr w:type="spellStart"/>
      <w:r w:rsidRPr="00C252B9">
        <w:rPr>
          <w:sz w:val="12"/>
        </w:rPr>
        <w:t>jointstock</w:t>
      </w:r>
      <w:proofErr w:type="spellEnd"/>
      <w:r w:rsidRPr="00C252B9">
        <w:rPr>
          <w:sz w:val="12"/>
        </w:rPr>
        <w:t xml:space="preserve"> company and insurance – that is, the </w:t>
      </w:r>
      <w:proofErr w:type="spellStart"/>
      <w:r w:rsidRPr="00C252B9">
        <w:rPr>
          <w:sz w:val="12"/>
        </w:rPr>
        <w:t>mutualisation</w:t>
      </w:r>
      <w:proofErr w:type="spellEnd"/>
      <w:r w:rsidRPr="00C252B9">
        <w:rPr>
          <w:sz w:val="12"/>
        </w:rPr>
        <w:t xml:space="preserve"> of dis/ advantage and the pre-history of limited liability – are both significant corollaries of the political contract. They evince a modification of the logic of sovereignty and the fraternal contract, and this has its </w:t>
      </w:r>
      <w:proofErr w:type="spellStart"/>
      <w:r w:rsidRPr="00C252B9">
        <w:rPr>
          <w:sz w:val="12"/>
        </w:rPr>
        <w:t>theologico</w:t>
      </w:r>
      <w:proofErr w:type="spellEnd"/>
      <w:r w:rsidRPr="00C252B9">
        <w:rPr>
          <w:sz w:val="12"/>
        </w:rPr>
        <w:t>-philosophical counterpart in Spinozian ethics. In any case, the recourse to anthropological fictions in contract theory – as in classical narratives of a State of Nature or neoclassical theories of utility-</w:t>
      </w:r>
      <w:proofErr w:type="spellStart"/>
      <w:r w:rsidRPr="00C252B9">
        <w:rPr>
          <w:sz w:val="12"/>
        </w:rPr>
        <w:t>maximisation</w:t>
      </w:r>
      <w:proofErr w:type="spellEnd"/>
      <w:r w:rsidRPr="00C252B9">
        <w:rPr>
          <w:sz w:val="12"/>
        </w:rPr>
        <w:t xml:space="preserve"> – takes place in a context where desire and its </w:t>
      </w:r>
      <w:proofErr w:type="spellStart"/>
      <w:r w:rsidRPr="00C252B9">
        <w:rPr>
          <w:sz w:val="12"/>
        </w:rPr>
        <w:t>mobilisation</w:t>
      </w:r>
      <w:proofErr w:type="spellEnd"/>
      <w:r w:rsidRPr="00C252B9">
        <w:rPr>
          <w:sz w:val="12"/>
        </w:rPr>
        <w:t xml:space="preserve">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B375F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B375F1">
        <w:rPr>
          <w:rStyle w:val="StyleUnderline"/>
          <w:highlight w:val="green"/>
        </w:rPr>
        <w:t xml:space="preserve">oriented to </w:t>
      </w:r>
      <w:r w:rsidRPr="00B375F1">
        <w:rPr>
          <w:rStyle w:val="Emphasis"/>
          <w:highlight w:val="green"/>
        </w:rPr>
        <w:t xml:space="preserve">installing </w:t>
      </w:r>
      <w:r w:rsidRPr="008435BE">
        <w:rPr>
          <w:rStyle w:val="Emphasis"/>
          <w:highlight w:val="green"/>
        </w:rPr>
        <w:t>the future it imagines.</w:t>
      </w:r>
    </w:p>
    <w:p w14:paraId="01DAFDD9" w14:textId="77777777" w:rsidR="00A87D8B" w:rsidRDefault="00A87D8B" w:rsidP="00A87D8B">
      <w:pPr>
        <w:pStyle w:val="Heading4"/>
      </w:pPr>
      <w:r>
        <w:t xml:space="preserve">Within the </w:t>
      </w:r>
      <w:proofErr w:type="spellStart"/>
      <w:r>
        <w:t>oikonomic</w:t>
      </w:r>
      <w:proofErr w:type="spellEnd"/>
      <w:r>
        <w:t xml:space="preserve"> convergence of moral rule, gender role, and economic order, transness is not an identity but a beautifully contagious threat to the world itself, a political lightening rod, untouchable. Cisness, therefore, is not an identity but the political (re)commitment to the contract which </w:t>
      </w:r>
      <w:r w:rsidRPr="00CF255F">
        <w:rPr>
          <w:u w:val="single"/>
        </w:rPr>
        <w:t>secures against contagion</w:t>
      </w:r>
      <w:r>
        <w:t xml:space="preserve"> and </w:t>
      </w:r>
      <w:r w:rsidRPr="00CF255F">
        <w:rPr>
          <w:u w:val="single"/>
        </w:rPr>
        <w:t>redistributes risk</w:t>
      </w:r>
      <w:r>
        <w:t xml:space="preserve"> onto those racialized and gendered subjects that disrupt it. What else could explain why transition is called ‘irreversible damage’</w:t>
      </w:r>
      <w:r>
        <w:rPr>
          <w:rStyle w:val="FootnoteReference"/>
        </w:rPr>
        <w:footnoteReference w:id="1"/>
      </w:r>
      <w:r>
        <w:t>, the contagion of the so-called ‘transgender craze’</w:t>
      </w:r>
      <w:r>
        <w:rPr>
          <w:rStyle w:val="FootnoteReference"/>
        </w:rPr>
        <w:footnoteReference w:id="2"/>
      </w:r>
      <w:r>
        <w:t>?</w:t>
      </w:r>
    </w:p>
    <w:p w14:paraId="4949164B" w14:textId="77777777" w:rsidR="00A87D8B" w:rsidRDefault="00A87D8B" w:rsidP="00A87D8B">
      <w:pPr>
        <w:rPr>
          <w:sz w:val="12"/>
        </w:rPr>
      </w:pPr>
      <w:r w:rsidRPr="00C20169">
        <w:rPr>
          <w:rStyle w:val="Style13ptBold"/>
        </w:rPr>
        <w:t>Buckner 24</w:t>
      </w:r>
      <w:r w:rsidRPr="00C20169">
        <w:rPr>
          <w:sz w:val="12"/>
        </w:rPr>
        <w:t xml:space="preserve"> [Eliza Buckner, MA in Communication Studies, Wake Forest University. Abolish Cisness: Abolish Stasis. Diss. Wake Forest University, </w:t>
      </w:r>
      <w:proofErr w:type="gramStart"/>
      <w:r w:rsidRPr="00C20169">
        <w:rPr>
          <w:sz w:val="12"/>
        </w:rPr>
        <w:t>2024./</w:t>
      </w:r>
      <w:proofErr w:type="gramEnd"/>
      <w:r w:rsidRPr="00C20169">
        <w:rPr>
          <w:sz w:val="12"/>
        </w:rPr>
        <w:t>/Spence]</w:t>
      </w:r>
    </w:p>
    <w:p w14:paraId="13E91863" w14:textId="77777777" w:rsidR="00A87D8B" w:rsidRPr="006D4450" w:rsidRDefault="00A87D8B" w:rsidP="00A87D8B">
      <w:pPr>
        <w:rPr>
          <w:sz w:val="12"/>
        </w:rPr>
      </w:pPr>
      <w:r w:rsidRPr="006D4450">
        <w:rPr>
          <w:sz w:val="12"/>
        </w:rPr>
        <w:t xml:space="preserve">To understand ‘the trans debate’ </w:t>
      </w:r>
      <w:proofErr w:type="gramStart"/>
      <w:r w:rsidRPr="006D4450">
        <w:rPr>
          <w:sz w:val="12"/>
        </w:rPr>
        <w:t>in light of</w:t>
      </w:r>
      <w:proofErr w:type="gramEnd"/>
      <w:r w:rsidRPr="006D4450">
        <w:rPr>
          <w:sz w:val="12"/>
        </w:rPr>
        <w:t xml:space="preserve"> “end of the state of debate”72 means acknowledging that just as the state is “a war against its own condition”73 so too is stasis. Today, </w:t>
      </w:r>
      <w:r w:rsidRPr="00824D59">
        <w:rPr>
          <w:rStyle w:val="Emphasis"/>
          <w:sz w:val="28"/>
          <w:szCs w:val="28"/>
          <w:highlight w:val="green"/>
        </w:rPr>
        <w:t>debate is</w:t>
      </w:r>
      <w:r w:rsidRPr="00824D59">
        <w:rPr>
          <w:rStyle w:val="StyleUnderline"/>
          <w:sz w:val="28"/>
          <w:szCs w:val="28"/>
          <w:highlight w:val="green"/>
        </w:rPr>
        <w:t xml:space="preserve"> </w:t>
      </w:r>
      <w:r w:rsidRPr="00D717E9">
        <w:rPr>
          <w:rStyle w:val="StyleUnderline"/>
        </w:rPr>
        <w:t>understood as the essential to</w:t>
      </w:r>
      <w:r w:rsidRPr="004056B3">
        <w:rPr>
          <w:rStyle w:val="StyleUnderline"/>
        </w:rPr>
        <w:t xml:space="preserve"> </w:t>
      </w:r>
      <w:r w:rsidRPr="00824D59">
        <w:rPr>
          <w:rStyle w:val="Emphasis"/>
          <w:sz w:val="28"/>
          <w:szCs w:val="28"/>
          <w:highlight w:val="green"/>
        </w:rPr>
        <w:t>democracy’s</w:t>
      </w:r>
      <w:r w:rsidRPr="006D4450">
        <w:rPr>
          <w:sz w:val="12"/>
        </w:rPr>
        <w:t xml:space="preserve"> (anti)social </w:t>
      </w:r>
      <w:r w:rsidRPr="00824D59">
        <w:rPr>
          <w:rStyle w:val="Emphasis"/>
          <w:sz w:val="28"/>
          <w:szCs w:val="28"/>
          <w:highlight w:val="green"/>
        </w:rPr>
        <w:t>contract</w:t>
      </w:r>
      <w:r w:rsidRPr="004056B3">
        <w:rPr>
          <w:rStyle w:val="StyleUnderline"/>
        </w:rPr>
        <w:t xml:space="preserve">, its decomposition entailing the eruption of ‘civil war’ </w:t>
      </w:r>
      <w:r w:rsidRPr="006D4450">
        <w:rPr>
          <w:sz w:val="12"/>
        </w:rPr>
        <w:t xml:space="preserve">but “it is interesting because the Greeks referred to civil war as ‘stasis’”74 and because civil war has always been a misnomer for race war. For Rousseau, “long </w:t>
      </w:r>
      <w:r w:rsidRPr="00EA6BA1">
        <w:rPr>
          <w:rStyle w:val="StyleUnderline"/>
          <w:highlight w:val="green"/>
        </w:rPr>
        <w:t>debates</w:t>
      </w:r>
      <w:r w:rsidRPr="006D4450">
        <w:rPr>
          <w:sz w:val="12"/>
        </w:rPr>
        <w:t xml:space="preserve">, dissensions and tumult proclaim…the decline of the state”75 through fracturing its general will. </w:t>
      </w:r>
      <w:r w:rsidRPr="004056B3">
        <w:rPr>
          <w:rStyle w:val="StyleUnderline"/>
        </w:rPr>
        <w:t xml:space="preserve">The general will </w:t>
      </w:r>
      <w:proofErr w:type="gramStart"/>
      <w:r w:rsidRPr="00EA6BA1">
        <w:rPr>
          <w:rStyle w:val="StyleUnderline"/>
          <w:highlight w:val="green"/>
        </w:rPr>
        <w:t>is</w:t>
      </w:r>
      <w:proofErr w:type="gramEnd"/>
      <w:r w:rsidRPr="00EA6BA1">
        <w:rPr>
          <w:rStyle w:val="StyleUnderline"/>
          <w:highlight w:val="green"/>
        </w:rPr>
        <w:t xml:space="preserve"> said to bind the body politic together through </w:t>
      </w:r>
      <w:r w:rsidRPr="00EA6BA1">
        <w:rPr>
          <w:rStyle w:val="StyleUnderline"/>
        </w:rPr>
        <w:t xml:space="preserve">prior </w:t>
      </w:r>
      <w:r w:rsidRPr="001E3000">
        <w:rPr>
          <w:rStyle w:val="StyleUnderline"/>
          <w:highlight w:val="green"/>
        </w:rPr>
        <w:t>consent to</w:t>
      </w:r>
      <w:r w:rsidRPr="004056B3">
        <w:rPr>
          <w:rStyle w:val="StyleUnderline"/>
        </w:rPr>
        <w:t xml:space="preserve"> and </w:t>
      </w:r>
      <w:r w:rsidRPr="008A517C">
        <w:rPr>
          <w:rStyle w:val="StyleUnderline"/>
          <w:highlight w:val="green"/>
        </w:rPr>
        <w:t>consensus</w:t>
      </w:r>
      <w:r w:rsidRPr="004056B3">
        <w:rPr>
          <w:rStyle w:val="StyleUnderline"/>
        </w:rPr>
        <w:t xml:space="preserve"> </w:t>
      </w:r>
      <w:r w:rsidRPr="008A517C">
        <w:rPr>
          <w:rStyle w:val="StyleUnderline"/>
        </w:rPr>
        <w:t>on civil society as humanity’s evolutionary destiny.</w:t>
      </w:r>
      <w:r w:rsidRPr="008A517C">
        <w:rPr>
          <w:sz w:val="12"/>
        </w:rPr>
        <w:t xml:space="preserve"> Here</w:t>
      </w:r>
      <w:r w:rsidRPr="006D4450">
        <w:rPr>
          <w:sz w:val="12"/>
        </w:rPr>
        <w:t xml:space="preserve">, </w:t>
      </w:r>
      <w:r w:rsidRPr="00210A9C">
        <w:rPr>
          <w:rStyle w:val="StyleUnderline"/>
          <w:highlight w:val="green"/>
        </w:rPr>
        <w:t xml:space="preserve">stasis </w:t>
      </w:r>
      <w:r w:rsidRPr="0023397F">
        <w:rPr>
          <w:rStyle w:val="StyleUnderline"/>
        </w:rPr>
        <w:t xml:space="preserve">takes form </w:t>
      </w:r>
      <w:r w:rsidRPr="0023397F">
        <w:rPr>
          <w:sz w:val="12"/>
        </w:rPr>
        <w:t xml:space="preserve">not simply </w:t>
      </w:r>
      <w:r w:rsidRPr="0023397F">
        <w:rPr>
          <w:rStyle w:val="StyleUnderline"/>
        </w:rPr>
        <w:t>as a</w:t>
      </w:r>
      <w:r w:rsidRPr="0023397F">
        <w:rPr>
          <w:sz w:val="12"/>
        </w:rPr>
        <w:t xml:space="preserve"> rhetorical theory but a </w:t>
      </w:r>
      <w:r w:rsidRPr="0023397F">
        <w:rPr>
          <w:rStyle w:val="StyleUnderline"/>
        </w:rPr>
        <w:t xml:space="preserve">juridical logic that </w:t>
      </w:r>
      <w:r w:rsidRPr="005F3057">
        <w:rPr>
          <w:rStyle w:val="StyleUnderline"/>
          <w:highlight w:val="green"/>
        </w:rPr>
        <w:t>legitimizes domestic war</w:t>
      </w:r>
      <w:r w:rsidRPr="00AB6AE8">
        <w:rPr>
          <w:rStyle w:val="StyleUnderline"/>
        </w:rPr>
        <w:t xml:space="preserve"> through </w:t>
      </w:r>
      <w:r w:rsidRPr="005F3057">
        <w:rPr>
          <w:rStyle w:val="StyleUnderline"/>
          <w:highlight w:val="green"/>
        </w:rPr>
        <w:t>inventing the</w:t>
      </w:r>
      <w:r w:rsidRPr="00AB6AE8">
        <w:rPr>
          <w:rStyle w:val="StyleUnderline"/>
        </w:rPr>
        <w:t xml:space="preserve"> body </w:t>
      </w:r>
      <w:proofErr w:type="spellStart"/>
      <w:r w:rsidRPr="00AB6AE8">
        <w:rPr>
          <w:rStyle w:val="StyleUnderline"/>
        </w:rPr>
        <w:t>politic’s</w:t>
      </w:r>
      <w:proofErr w:type="spellEnd"/>
      <w:r w:rsidRPr="00AB6AE8">
        <w:rPr>
          <w:rStyle w:val="StyleUnderline"/>
        </w:rPr>
        <w:t xml:space="preserve"> </w:t>
      </w:r>
      <w:r w:rsidRPr="005F3057">
        <w:rPr>
          <w:rStyle w:val="StyleUnderline"/>
          <w:highlight w:val="green"/>
        </w:rPr>
        <w:t>general will</w:t>
      </w:r>
      <w:r w:rsidRPr="00AB6AE8">
        <w:rPr>
          <w:rStyle w:val="StyleUnderline"/>
        </w:rPr>
        <w:t xml:space="preserve"> (or collective unconscious) </w:t>
      </w:r>
      <w:r w:rsidRPr="005F3057">
        <w:rPr>
          <w:rStyle w:val="StyleUnderline"/>
          <w:highlight w:val="green"/>
        </w:rPr>
        <w:t>prior to</w:t>
      </w:r>
      <w:r w:rsidRPr="00AB6AE8">
        <w:rPr>
          <w:rStyle w:val="StyleUnderline"/>
        </w:rPr>
        <w:t xml:space="preserve"> (and </w:t>
      </w:r>
      <w:r w:rsidRPr="000344A3">
        <w:rPr>
          <w:rStyle w:val="Emphasis"/>
          <w:sz w:val="28"/>
          <w:szCs w:val="28"/>
          <w:highlight w:val="green"/>
        </w:rPr>
        <w:t>thus in place of</w:t>
      </w:r>
      <w:r w:rsidRPr="00AB6AE8">
        <w:rPr>
          <w:rStyle w:val="StyleUnderline"/>
        </w:rPr>
        <w:t xml:space="preserve">) </w:t>
      </w:r>
      <w:r w:rsidRPr="000344A3">
        <w:rPr>
          <w:rStyle w:val="Emphasis"/>
          <w:sz w:val="28"/>
          <w:szCs w:val="28"/>
          <w:highlight w:val="green"/>
        </w:rPr>
        <w:t>debate</w:t>
      </w:r>
      <w:r w:rsidRPr="00AB6AE8">
        <w:rPr>
          <w:rStyle w:val="StyleUnderline"/>
        </w:rPr>
        <w:t>.</w:t>
      </w:r>
      <w:r w:rsidRPr="006D4450">
        <w:rPr>
          <w:sz w:val="12"/>
        </w:rPr>
        <w:t xml:space="preserve"> The (anti)social contract thus paradoxically marks deliberation not as an appropriate exercise of popular sovereignty but an extension of war that civil society failed to sublimate into its collective unconscious. </w:t>
      </w:r>
      <w:r w:rsidRPr="009C64F6">
        <w:rPr>
          <w:rStyle w:val="StyleUnderline"/>
          <w:highlight w:val="green"/>
        </w:rPr>
        <w:t>Dissent comes to signify</w:t>
      </w:r>
      <w:r w:rsidRPr="00BE0587">
        <w:rPr>
          <w:rStyle w:val="StyleUnderline"/>
        </w:rPr>
        <w:t xml:space="preserve"> not a robust and engaged citizenry but </w:t>
      </w:r>
      <w:r w:rsidRPr="009C64F6">
        <w:rPr>
          <w:rStyle w:val="StyleUnderline"/>
          <w:highlight w:val="green"/>
        </w:rPr>
        <w:t xml:space="preserve">its </w:t>
      </w:r>
      <w:r w:rsidRPr="009B4E90">
        <w:rPr>
          <w:rStyle w:val="Emphasis"/>
          <w:highlight w:val="green"/>
        </w:rPr>
        <w:t>unmaking</w:t>
      </w:r>
      <w:r w:rsidRPr="00BE0587">
        <w:rPr>
          <w:rStyle w:val="StyleUnderline"/>
        </w:rPr>
        <w:t>,</w:t>
      </w:r>
      <w:r w:rsidRPr="006D4450">
        <w:rPr>
          <w:sz w:val="12"/>
        </w:rPr>
        <w:t xml:space="preserve"> </w:t>
      </w:r>
      <w:r w:rsidRPr="00BE0587">
        <w:rPr>
          <w:rStyle w:val="StyleUnderline"/>
        </w:rPr>
        <w:t xml:space="preserve">legally encoded in the image of the criminal who, in </w:t>
      </w:r>
      <w:r w:rsidRPr="00C91770">
        <w:rPr>
          <w:rStyle w:val="StyleUnderline"/>
          <w:highlight w:val="green"/>
        </w:rPr>
        <w:t>breaching</w:t>
      </w:r>
      <w:r w:rsidRPr="00BE0587">
        <w:rPr>
          <w:rStyle w:val="StyleUnderline"/>
        </w:rPr>
        <w:t xml:space="preserve"> civil </w:t>
      </w:r>
      <w:r w:rsidRPr="009C64F6">
        <w:rPr>
          <w:rStyle w:val="StyleUnderline"/>
          <w:highlight w:val="green"/>
        </w:rPr>
        <w:t>society’s</w:t>
      </w:r>
      <w:r w:rsidRPr="006D4450">
        <w:rPr>
          <w:sz w:val="12"/>
        </w:rPr>
        <w:t xml:space="preserve"> (anti)social </w:t>
      </w:r>
      <w:r w:rsidRPr="00C91770">
        <w:rPr>
          <w:rStyle w:val="StyleUnderline"/>
          <w:highlight w:val="green"/>
        </w:rPr>
        <w:t>contract</w:t>
      </w:r>
      <w:r w:rsidRPr="00006A09">
        <w:rPr>
          <w:sz w:val="12"/>
        </w:rPr>
        <w:t xml:space="preserve">, “stops being a member of it–he even </w:t>
      </w:r>
      <w:r w:rsidRPr="00C91770">
        <w:rPr>
          <w:rStyle w:val="Emphasis"/>
          <w:highlight w:val="green"/>
        </w:rPr>
        <w:t>makes war on it</w:t>
      </w:r>
      <w:r w:rsidRPr="00006A09">
        <w:rPr>
          <w:sz w:val="12"/>
        </w:rPr>
        <w:t xml:space="preserve">.”76 Though the body </w:t>
      </w:r>
      <w:proofErr w:type="spellStart"/>
      <w:r w:rsidRPr="00006A09">
        <w:rPr>
          <w:sz w:val="12"/>
        </w:rPr>
        <w:t>politic’s</w:t>
      </w:r>
      <w:proofErr w:type="spellEnd"/>
      <w:r w:rsidRPr="00006A09">
        <w:rPr>
          <w:sz w:val="12"/>
        </w:rPr>
        <w:t xml:space="preserve"> sovereign homogeneity is secured through and as war, the (anti)social contract misattributes the initiation of this war to the criminal (and not criminalization) to provision an alibi for the state’s monopoly on violence. </w:t>
      </w:r>
      <w:r w:rsidRPr="00006A09">
        <w:rPr>
          <w:rStyle w:val="StyleUnderline"/>
        </w:rPr>
        <w:t>Here</w:t>
      </w:r>
      <w:r w:rsidRPr="00006A09">
        <w:rPr>
          <w:sz w:val="12"/>
        </w:rPr>
        <w:t>, the inversion of Clausewit</w:t>
      </w:r>
      <w:r w:rsidRPr="006D4450">
        <w:rPr>
          <w:sz w:val="12"/>
        </w:rPr>
        <w:t>z falls short: “</w:t>
      </w:r>
      <w:r w:rsidRPr="009C64F6">
        <w:rPr>
          <w:rStyle w:val="StyleUnderline"/>
          <w:highlight w:val="green"/>
        </w:rPr>
        <w:t>politics, colonialism, settlement</w:t>
      </w:r>
      <w:r w:rsidRPr="00006A09">
        <w:rPr>
          <w:rStyle w:val="StyleUnderline"/>
        </w:rPr>
        <w:t>, capitalism, ecological destruction,</w:t>
      </w:r>
      <w:r w:rsidRPr="009C64F6">
        <w:rPr>
          <w:rStyle w:val="StyleUnderline"/>
          <w:highlight w:val="green"/>
        </w:rPr>
        <w:t xml:space="preserve"> racism, and misogynies are </w:t>
      </w:r>
      <w:r w:rsidRPr="009C64F6">
        <w:rPr>
          <w:rStyle w:val="Emphasis"/>
          <w:highlight w:val="green"/>
        </w:rPr>
        <w:t>not</w:t>
      </w:r>
      <w:r w:rsidRPr="009C64F6">
        <w:rPr>
          <w:rStyle w:val="StyleUnderline"/>
          <w:highlight w:val="green"/>
        </w:rPr>
        <w:t xml:space="preserve"> </w:t>
      </w:r>
      <w:r w:rsidRPr="009C64F6">
        <w:rPr>
          <w:rStyle w:val="Emphasis"/>
          <w:highlight w:val="green"/>
        </w:rPr>
        <w:t>wars by other means</w:t>
      </w:r>
      <w:r w:rsidRPr="009C64F6">
        <w:rPr>
          <w:rStyle w:val="StyleUnderline"/>
          <w:highlight w:val="green"/>
        </w:rPr>
        <w:t xml:space="preserve">– </w:t>
      </w:r>
      <w:r w:rsidRPr="009C64F6">
        <w:rPr>
          <w:rStyle w:val="Emphasis"/>
          <w:sz w:val="24"/>
          <w:szCs w:val="24"/>
          <w:highlight w:val="green"/>
        </w:rPr>
        <w:t>they are war</w:t>
      </w:r>
      <w:r w:rsidRPr="000B4A59">
        <w:rPr>
          <w:rStyle w:val="StyleUnderline"/>
        </w:rPr>
        <w:t>.</w:t>
      </w:r>
      <w:r w:rsidRPr="006D4450">
        <w:rPr>
          <w:sz w:val="12"/>
        </w:rPr>
        <w:t xml:space="preserve">”77 </w:t>
      </w:r>
      <w:r w:rsidRPr="0044176A">
        <w:rPr>
          <w:rStyle w:val="StyleUnderline"/>
          <w:highlight w:val="green"/>
        </w:rPr>
        <w:t xml:space="preserve">Stasis thus “secures the parameters of debate </w:t>
      </w:r>
      <w:r w:rsidRPr="004D4037">
        <w:rPr>
          <w:rStyle w:val="StyleUnderline"/>
        </w:rPr>
        <w:t>as the</w:t>
      </w:r>
      <w:r w:rsidRPr="004D4037">
        <w:rPr>
          <w:sz w:val="12"/>
        </w:rPr>
        <w:t xml:space="preserve"> dialectical and agonistic </w:t>
      </w:r>
      <w:r w:rsidRPr="004D4037">
        <w:rPr>
          <w:rStyle w:val="StyleUnderline"/>
        </w:rPr>
        <w:t>contestation of the possible</w:t>
      </w:r>
      <w:r w:rsidRPr="004D4037">
        <w:rPr>
          <w:sz w:val="12"/>
        </w:rPr>
        <w:t>''78</w:t>
      </w:r>
      <w:r w:rsidRPr="006D4450">
        <w:rPr>
          <w:sz w:val="12"/>
        </w:rPr>
        <w:t xml:space="preserve"> </w:t>
      </w:r>
      <w:r w:rsidRPr="0044176A">
        <w:rPr>
          <w:rStyle w:val="StyleUnderline"/>
          <w:highlight w:val="green"/>
        </w:rPr>
        <w:t xml:space="preserve">through </w:t>
      </w:r>
      <w:r w:rsidRPr="0044176A">
        <w:rPr>
          <w:rStyle w:val="Emphasis"/>
          <w:highlight w:val="green"/>
        </w:rPr>
        <w:t>disavowing the prior war of position necessary to construct a deliberative</w:t>
      </w:r>
      <w:r w:rsidRPr="006D4450">
        <w:rPr>
          <w:sz w:val="12"/>
        </w:rPr>
        <w:t xml:space="preserve"> re/</w:t>
      </w:r>
      <w:r w:rsidRPr="0044176A">
        <w:rPr>
          <w:rStyle w:val="Emphasis"/>
          <w:highlight w:val="green"/>
        </w:rPr>
        <w:t>public</w:t>
      </w:r>
      <w:r w:rsidRPr="006D4450">
        <w:rPr>
          <w:sz w:val="12"/>
        </w:rPr>
        <w:t xml:space="preserve"> in the first place. In other words, </w:t>
      </w:r>
      <w:r w:rsidRPr="000D7B29">
        <w:rPr>
          <w:rStyle w:val="Emphasis"/>
          <w:highlight w:val="green"/>
        </w:rPr>
        <w:t>stasis is produced as the law is enforced</w:t>
      </w:r>
      <w:r w:rsidRPr="006D4450">
        <w:rPr>
          <w:sz w:val="12"/>
        </w:rPr>
        <w:t xml:space="preserve">: in reaction to the </w:t>
      </w:r>
      <w:proofErr w:type="spellStart"/>
      <w:r w:rsidRPr="006D4450">
        <w:rPr>
          <w:sz w:val="12"/>
        </w:rPr>
        <w:t>anoriginal</w:t>
      </w:r>
      <w:proofErr w:type="spellEnd"/>
      <w:r w:rsidRPr="006D4450">
        <w:rPr>
          <w:sz w:val="12"/>
        </w:rPr>
        <w:t xml:space="preserve"> force of blackness, out of which warring parties of the (anti)social contract are formed.</w:t>
      </w:r>
    </w:p>
    <w:p w14:paraId="70594FF9" w14:textId="77777777" w:rsidR="00A87D8B" w:rsidRPr="00354C8A" w:rsidRDefault="00A87D8B" w:rsidP="00A87D8B">
      <w:pPr>
        <w:rPr>
          <w:sz w:val="12"/>
        </w:rPr>
      </w:pPr>
      <w:r w:rsidRPr="006D4450">
        <w:rPr>
          <w:sz w:val="12"/>
        </w:rPr>
        <w:t xml:space="preserve">It should therefore come as no surprise that race war invents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Club Q shooting as an exceptional display of martial logics, but because </w:t>
      </w:r>
      <w:r w:rsidRPr="005F6B38">
        <w:rPr>
          <w:sz w:val="12"/>
        </w:rPr>
        <w:t xml:space="preserve">his </w:t>
      </w:r>
      <w:r w:rsidRPr="005F6B38">
        <w:rPr>
          <w:rStyle w:val="StyleUnderline"/>
        </w:rPr>
        <w:t xml:space="preserve">faith in a prior state of peace mystifies the ongoing conditions of war integral to the </w:t>
      </w:r>
      <w:r w:rsidRPr="005F6B38">
        <w:rPr>
          <w:sz w:val="12"/>
          <w:szCs w:val="12"/>
        </w:rPr>
        <w:t>very</w:t>
      </w:r>
      <w:r w:rsidRPr="005F6B38">
        <w:rPr>
          <w:rStyle w:val="StyleUnderline"/>
          <w:sz w:val="12"/>
          <w:szCs w:val="12"/>
        </w:rPr>
        <w:t xml:space="preserve"> </w:t>
      </w:r>
      <w:proofErr w:type="gramStart"/>
      <w:r w:rsidRPr="005F6B38">
        <w:rPr>
          <w:rStyle w:val="StyleUnderline"/>
        </w:rPr>
        <w:t>domestic</w:t>
      </w:r>
      <w:proofErr w:type="gramEnd"/>
      <w:r w:rsidRPr="005F6B38">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5F6B38">
        <w:rPr>
          <w:rStyle w:val="StyleUnderline"/>
        </w:rPr>
        <w:t>an extension of the protracted battle to secure cisness as whiteness as stasis</w:t>
      </w:r>
      <w:r w:rsidRPr="00BE237F">
        <w:rPr>
          <w:rStyle w:val="StyleUnderline"/>
        </w:rPr>
        <w:t>.</w:t>
      </w:r>
      <w:r w:rsidRPr="006D4450">
        <w:rPr>
          <w:sz w:val="12"/>
        </w:rPr>
        <w:t xml:space="preserve"> To see the ‘trans debate’ as simultaneously a refraction and instantiation of war is to understand that </w:t>
      </w:r>
      <w:r w:rsidRPr="00634391">
        <w:rPr>
          <w:rStyle w:val="Emphasis"/>
          <w:highlight w:val="green"/>
        </w:rPr>
        <w:t>the</w:t>
      </w:r>
      <w:r w:rsidRPr="00BE237F">
        <w:rPr>
          <w:rStyle w:val="StyleUnderline"/>
        </w:rPr>
        <w:t xml:space="preserve"> machinic </w:t>
      </w:r>
      <w:r w:rsidRPr="00634391">
        <w:rPr>
          <w:rStyle w:val="Emphasis"/>
          <w:highlight w:val="green"/>
        </w:rPr>
        <w:t>repetition</w:t>
      </w:r>
      <w:r w:rsidRPr="00634391">
        <w:rPr>
          <w:rStyle w:val="StyleUnderline"/>
          <w:highlight w:val="green"/>
        </w:rPr>
        <w:t xml:space="preserve"> of </w:t>
      </w:r>
      <w:r w:rsidRPr="00634391">
        <w:rPr>
          <w:rStyle w:val="Emphasis"/>
          <w:highlight w:val="green"/>
        </w:rPr>
        <w:t>trans death</w:t>
      </w:r>
      <w:r w:rsidRPr="00634391">
        <w:rPr>
          <w:rStyle w:val="StyleUnderline"/>
          <w:highlight w:val="green"/>
        </w:rPr>
        <w:t xml:space="preserve"> </w:t>
      </w:r>
      <w:r w:rsidRPr="00634391">
        <w:rPr>
          <w:rStyle w:val="Emphasis"/>
          <w:highlight w:val="green"/>
        </w:rPr>
        <w:t>cannot be unmoored from</w:t>
      </w:r>
      <w:r w:rsidRPr="00634391">
        <w:rPr>
          <w:rStyle w:val="StyleUnderline"/>
          <w:highlight w:val="green"/>
        </w:rPr>
        <w:t xml:space="preserve"> </w:t>
      </w:r>
      <w:r w:rsidRPr="00634391">
        <w:rPr>
          <w:rStyle w:val="Emphasis"/>
          <w:highlight w:val="green"/>
        </w:rPr>
        <w:t>seemingly polite deliberations</w:t>
      </w:r>
      <w:r w:rsidRPr="00634391">
        <w:rPr>
          <w:rStyle w:val="StyleUnderline"/>
          <w:highlight w:val="green"/>
        </w:rPr>
        <w:t xml:space="preserve"> over</w:t>
      </w:r>
      <w:r w:rsidRPr="00BE237F">
        <w:rPr>
          <w:rStyle w:val="StyleUnderline"/>
        </w:rPr>
        <w:t xml:space="preserve"> the concept</w:t>
      </w:r>
      <w:r w:rsidRPr="006D4450">
        <w:rPr>
          <w:sz w:val="12"/>
        </w:rPr>
        <w:t xml:space="preserve">ual veracity </w:t>
      </w:r>
      <w:r w:rsidRPr="00BE237F">
        <w:rPr>
          <w:rStyle w:val="StyleUnderline"/>
        </w:rPr>
        <w:t>of</w:t>
      </w:r>
      <w:r w:rsidRPr="006D4450">
        <w:rPr>
          <w:sz w:val="12"/>
        </w:rPr>
        <w:t xml:space="preserve"> ‘trans </w:t>
      </w:r>
      <w:r w:rsidRPr="00634391">
        <w:rPr>
          <w:rStyle w:val="Emphasis"/>
          <w:highlight w:val="green"/>
        </w:rPr>
        <w:t>rights</w:t>
      </w:r>
      <w:r w:rsidRPr="00634391">
        <w:rPr>
          <w:sz w:val="12"/>
          <w:highlight w:val="green"/>
        </w:rPr>
        <w:t>’</w:t>
      </w:r>
      <w:r w:rsidRPr="006D4450">
        <w:rPr>
          <w:sz w:val="12"/>
        </w:rPr>
        <w:t xml:space="preserve"> </w:t>
      </w:r>
      <w:r w:rsidRPr="00634391">
        <w:rPr>
          <w:rStyle w:val="StyleUnderline"/>
          <w:highlight w:val="green"/>
        </w:rPr>
        <w:t>because such debates remain animated by an unannounced question</w:t>
      </w:r>
      <w:r w:rsidRPr="006D4450">
        <w:rPr>
          <w:sz w:val="12"/>
        </w:rPr>
        <w:t xml:space="preserve"> (which if posed already implies the answer): should trans people exist?</w:t>
      </w:r>
    </w:p>
    <w:p w14:paraId="2D5E04A3" w14:textId="77777777" w:rsidR="00A87D8B" w:rsidRPr="000248C9" w:rsidRDefault="00A87D8B" w:rsidP="00A87D8B">
      <w:pPr>
        <w:pStyle w:val="Heading4"/>
      </w:pPr>
      <w:r>
        <w:t>The demand for labor reform – even when written in anti-capitalist language – reflects and extends a nationalist nostalgia for protection of land and family.</w:t>
      </w:r>
    </w:p>
    <w:p w14:paraId="0AE49A64" w14:textId="77777777" w:rsidR="00A87D8B" w:rsidRPr="00C16B4D" w:rsidRDefault="00A87D8B" w:rsidP="00A87D8B">
      <w:pPr>
        <w:rPr>
          <w:rStyle w:val="Style13ptBold"/>
          <w:b w:val="0"/>
          <w:bCs w:val="0"/>
          <w:sz w:val="12"/>
        </w:rPr>
      </w:pPr>
      <w:r w:rsidRPr="00C16B4D">
        <w:rPr>
          <w:rStyle w:val="Style13ptBold"/>
        </w:rPr>
        <w:t>Cooper 17</w:t>
      </w:r>
      <w:r w:rsidRPr="00C16B4D">
        <w:rPr>
          <w:sz w:val="12"/>
        </w:rPr>
        <w:t xml:space="preserve"> [Family values: Between neoliberalism and the new social conservatism. (2017). ISBN: 9781935408345. Melinda Cooper, PhD, is a professor at Australian National University and author of Family Values and Counterrevolution (forthcoming</w:t>
      </w:r>
      <w:proofErr w:type="gramStart"/>
      <w:r w:rsidRPr="00C16B4D">
        <w:rPr>
          <w:sz w:val="12"/>
        </w:rPr>
        <w:t>)./</w:t>
      </w:r>
      <w:proofErr w:type="gramEnd"/>
      <w:r w:rsidRPr="00C16B4D">
        <w:rPr>
          <w:sz w:val="12"/>
        </w:rPr>
        <w:t>/Spence]</w:t>
      </w:r>
    </w:p>
    <w:p w14:paraId="7F039224" w14:textId="77777777" w:rsidR="00A87D8B" w:rsidRPr="00105035" w:rsidRDefault="00A87D8B" w:rsidP="00A87D8B">
      <w:pPr>
        <w:rPr>
          <w:rStyle w:val="StyleUnderline"/>
        </w:rPr>
      </w:pPr>
      <w:r w:rsidRPr="00384C6D">
        <w:rPr>
          <w:sz w:val="12"/>
        </w:rPr>
        <w:t xml:space="preserve">In a somewhat paradoxical manner, Polanyi imagines the countermovement as external to the dynamics of capitalism and yet historically inevitable and indeed necessitated by the free market itself. Reflecting on the history of nineteenth- century industrial capitalism, he observes that </w:t>
      </w:r>
      <w:r w:rsidRPr="00105035">
        <w:rPr>
          <w:rStyle w:val="StyleUnderline"/>
        </w:rPr>
        <w:t>the</w:t>
      </w:r>
      <w:r w:rsidRPr="00384C6D">
        <w:rPr>
          <w:sz w:val="12"/>
        </w:rPr>
        <w:t xml:space="preserve"> laissez- faire utopia of the self- regulating </w:t>
      </w:r>
      <w:r w:rsidRPr="00CF12A9">
        <w:rPr>
          <w:rStyle w:val="StyleUnderline"/>
        </w:rPr>
        <w:t>market cannot</w:t>
      </w:r>
      <w:r w:rsidRPr="00105035">
        <w:rPr>
          <w:rStyle w:val="StyleUnderline"/>
        </w:rPr>
        <w:t xml:space="preserve"> survive in the long run without the intervention of so</w:t>
      </w:r>
      <w:r w:rsidRPr="006F1933">
        <w:rPr>
          <w:rStyle w:val="StyleUnderline"/>
        </w:rPr>
        <w:t>me external form of social protectionism</w:t>
      </w:r>
      <w:r w:rsidRPr="006F1933">
        <w:rPr>
          <w:sz w:val="12"/>
        </w:rPr>
        <w:t xml:space="preserve">. When implemented as an economic ideal, the self- regulating market unleashes destructive forces that threaten the very existence of the market system. Pushed to the limit, then, </w:t>
      </w:r>
      <w:r w:rsidRPr="006F1933">
        <w:rPr>
          <w:rStyle w:val="StyleUnderline"/>
        </w:rPr>
        <w:t xml:space="preserve">the individualizing excesses of </w:t>
      </w:r>
      <w:r w:rsidRPr="00A657AE">
        <w:rPr>
          <w:rStyle w:val="StyleUnderline"/>
          <w:highlight w:val="green"/>
        </w:rPr>
        <w:t xml:space="preserve">liberal </w:t>
      </w:r>
      <w:proofErr w:type="spellStart"/>
      <w:r w:rsidRPr="00A657AE">
        <w:rPr>
          <w:rStyle w:val="StyleUnderline"/>
          <w:highlight w:val="green"/>
        </w:rPr>
        <w:t>contractualism</w:t>
      </w:r>
      <w:proofErr w:type="spellEnd"/>
      <w:r w:rsidRPr="00A657AE">
        <w:rPr>
          <w:rStyle w:val="StyleUnderline"/>
          <w:highlight w:val="green"/>
        </w:rPr>
        <w:t xml:space="preserve"> will generate</w:t>
      </w:r>
      <w:r w:rsidRPr="00105035">
        <w:rPr>
          <w:rStyle w:val="StyleUnderline"/>
        </w:rPr>
        <w:t xml:space="preserve"> at some point </w:t>
      </w:r>
      <w:r w:rsidRPr="00A657AE">
        <w:rPr>
          <w:rStyle w:val="StyleUnderline"/>
          <w:highlight w:val="green"/>
        </w:rPr>
        <w:t xml:space="preserve">a social countermovement intent on </w:t>
      </w:r>
      <w:r w:rsidRPr="00A657AE">
        <w:rPr>
          <w:rStyle w:val="Emphasis"/>
          <w:highlight w:val="green"/>
        </w:rPr>
        <w:t>protecting workers</w:t>
      </w:r>
      <w:r w:rsidRPr="00384C6D">
        <w:rPr>
          <w:sz w:val="12"/>
        </w:rPr>
        <w:t xml:space="preserve"> from the stiff winds of the market. </w:t>
      </w:r>
      <w:r w:rsidRPr="00A657AE">
        <w:rPr>
          <w:rStyle w:val="Emphasis"/>
          <w:highlight w:val="green"/>
        </w:rPr>
        <w:t>But</w:t>
      </w:r>
      <w:r w:rsidRPr="00384C6D">
        <w:rPr>
          <w:sz w:val="12"/>
        </w:rPr>
        <w:t xml:space="preserve"> while it must be understood as external to free-market capitalism, </w:t>
      </w:r>
      <w:r w:rsidRPr="008B158E">
        <w:rPr>
          <w:rStyle w:val="Emphasis"/>
          <w:highlight w:val="green"/>
        </w:rPr>
        <w:t xml:space="preserve">the countermovement </w:t>
      </w:r>
      <w:r w:rsidRPr="00A657AE">
        <w:rPr>
          <w:rStyle w:val="Emphasis"/>
          <w:highlight w:val="green"/>
        </w:rPr>
        <w:t>is ultimately necessary</w:t>
      </w:r>
      <w:r w:rsidRPr="00A657AE">
        <w:rPr>
          <w:rStyle w:val="StyleUnderline"/>
          <w:highlight w:val="green"/>
        </w:rPr>
        <w:t xml:space="preserve"> </w:t>
      </w:r>
      <w:r w:rsidRPr="00A657AE">
        <w:rPr>
          <w:rStyle w:val="Emphasis"/>
          <w:highlight w:val="green"/>
        </w:rPr>
        <w:t>to</w:t>
      </w:r>
      <w:r w:rsidRPr="00A657AE">
        <w:rPr>
          <w:rStyle w:val="StyleUnderline"/>
          <w:highlight w:val="green"/>
        </w:rPr>
        <w:t xml:space="preserve"> </w:t>
      </w:r>
      <w:r w:rsidRPr="00214BA0">
        <w:rPr>
          <w:rStyle w:val="StyleUnderline"/>
        </w:rPr>
        <w:t>the</w:t>
      </w:r>
      <w:r w:rsidRPr="00105035">
        <w:rPr>
          <w:rStyle w:val="StyleUnderline"/>
        </w:rPr>
        <w:t xml:space="preserve"> </w:t>
      </w:r>
      <w:r w:rsidRPr="00214BA0">
        <w:rPr>
          <w:rStyle w:val="StyleUnderline"/>
        </w:rPr>
        <w:t xml:space="preserve">continued functioning of </w:t>
      </w:r>
      <w:r w:rsidRPr="00214BA0">
        <w:rPr>
          <w:rStyle w:val="Emphasis"/>
          <w:highlight w:val="green"/>
        </w:rPr>
        <w:t xml:space="preserve">the </w:t>
      </w:r>
      <w:r w:rsidRPr="004A4096">
        <w:rPr>
          <w:rStyle w:val="Emphasis"/>
          <w:highlight w:val="green"/>
        </w:rPr>
        <w:t>market itself</w:t>
      </w:r>
      <w:r w:rsidRPr="00105035">
        <w:rPr>
          <w:rStyle w:val="StyleUnderline"/>
        </w:rPr>
        <w:t xml:space="preserve">, since </w:t>
      </w:r>
      <w:r w:rsidRPr="00214BA0">
        <w:rPr>
          <w:rStyle w:val="StyleUnderline"/>
        </w:rPr>
        <w:t>its role will be to safeguard those essential “fictitious commodities” — money, land, and labor — that capital is incapable of protecting of its own accord.</w:t>
      </w:r>
    </w:p>
    <w:p w14:paraId="470A6889" w14:textId="77777777" w:rsidR="00A87D8B" w:rsidRPr="00467A82" w:rsidRDefault="00A87D8B" w:rsidP="00A87D8B">
      <w:pPr>
        <w:rPr>
          <w:rStyle w:val="StyleUnderline"/>
        </w:rPr>
      </w:pPr>
      <w:r w:rsidRPr="00384C6D">
        <w:rPr>
          <w:sz w:val="12"/>
        </w:rPr>
        <w:t xml:space="preserve">What makes Polanyi’s theory of the double movement so appealing to a certain kind of left is its tendency to conflate capitalism itself with the logic of the free market and thus to reduce its ideological expression to economic liberalism, understood as a force of social disintegration. Once one has accepted these premises, however, </w:t>
      </w:r>
      <w:r w:rsidRPr="00E1794E">
        <w:rPr>
          <w:rStyle w:val="StyleUnderline"/>
          <w:highlight w:val="green"/>
        </w:rPr>
        <w:t xml:space="preserve">resistance can only </w:t>
      </w:r>
      <w:r w:rsidRPr="00FA2860">
        <w:rPr>
          <w:rStyle w:val="StyleUnderline"/>
          <w:highlight w:val="green"/>
        </w:rPr>
        <w:t>be</w:t>
      </w:r>
      <w:r w:rsidRPr="00384C6D">
        <w:rPr>
          <w:sz w:val="12"/>
        </w:rPr>
        <w:t xml:space="preserve"> imagined as </w:t>
      </w:r>
      <w:r w:rsidRPr="00214BA0">
        <w:rPr>
          <w:rStyle w:val="Emphasis"/>
          <w:sz w:val="24"/>
          <w:szCs w:val="24"/>
          <w:highlight w:val="green"/>
        </w:rPr>
        <w:t>conservative</w:t>
      </w:r>
      <w:r w:rsidRPr="00384C6D">
        <w:rPr>
          <w:sz w:val="12"/>
        </w:rPr>
        <w:t xml:space="preserve">. If capitalism as an </w:t>
      </w:r>
      <w:r w:rsidRPr="00CC1781">
        <w:rPr>
          <w:sz w:val="12"/>
        </w:rPr>
        <w:t xml:space="preserve">ideological formation is reducible to the tenets of economic liberalism, and if market freedom tends inexorably to disintegrate, </w:t>
      </w:r>
      <w:proofErr w:type="spellStart"/>
      <w:r w:rsidRPr="00CC1781">
        <w:rPr>
          <w:sz w:val="12"/>
        </w:rPr>
        <w:t>disembed</w:t>
      </w:r>
      <w:proofErr w:type="spellEnd"/>
      <w:r w:rsidRPr="00CC1781">
        <w:rPr>
          <w:sz w:val="12"/>
        </w:rPr>
        <w:t xml:space="preserve">, and homogenize social existence, then any viable countermovement must seek to </w:t>
      </w:r>
      <w:proofErr w:type="spellStart"/>
      <w:r w:rsidRPr="00CC1781">
        <w:rPr>
          <w:sz w:val="12"/>
        </w:rPr>
        <w:t>reanchor</w:t>
      </w:r>
      <w:proofErr w:type="spellEnd"/>
      <w:r w:rsidRPr="00CC1781">
        <w:rPr>
          <w:sz w:val="12"/>
        </w:rPr>
        <w:t xml:space="preserve"> value as a way of arresting these trends. This imperative applies not only to the “fictitious commodities” of land, labor, and money — which the social protectionist movement seeks to “</w:t>
      </w:r>
      <w:proofErr w:type="spellStart"/>
      <w:r w:rsidRPr="00CC1781">
        <w:rPr>
          <w:sz w:val="12"/>
        </w:rPr>
        <w:t>decommodify</w:t>
      </w:r>
      <w:proofErr w:type="spellEnd"/>
      <w:r w:rsidRPr="00CC1781">
        <w:rPr>
          <w:sz w:val="12"/>
        </w:rPr>
        <w:t xml:space="preserve">” and restore to a position of fundamental value — but also to </w:t>
      </w:r>
      <w:r w:rsidRPr="00CC1781">
        <w:rPr>
          <w:rStyle w:val="StyleUnderline"/>
        </w:rPr>
        <w:t>social life more widely,</w:t>
      </w:r>
      <w:r w:rsidRPr="00CC1781">
        <w:rPr>
          <w:sz w:val="12"/>
        </w:rPr>
        <w:t xml:space="preserve"> which ultimately </w:t>
      </w:r>
      <w:r w:rsidRPr="00CC1781">
        <w:rPr>
          <w:rStyle w:val="StyleUnderline"/>
        </w:rPr>
        <w:t xml:space="preserve">demands to be stabilized and </w:t>
      </w:r>
      <w:proofErr w:type="spellStart"/>
      <w:r w:rsidRPr="00CC1781">
        <w:rPr>
          <w:rStyle w:val="StyleUnderline"/>
        </w:rPr>
        <w:t>re</w:t>
      </w:r>
      <w:r w:rsidRPr="00FA2860">
        <w:rPr>
          <w:rStyle w:val="StyleUnderline"/>
          <w:highlight w:val="green"/>
        </w:rPr>
        <w:t>embedded</w:t>
      </w:r>
      <w:proofErr w:type="spellEnd"/>
      <w:r w:rsidRPr="00FA2860">
        <w:rPr>
          <w:rStyle w:val="StyleUnderline"/>
          <w:highlight w:val="green"/>
        </w:rPr>
        <w:t xml:space="preserve"> within </w:t>
      </w:r>
      <w:r w:rsidRPr="004264B5">
        <w:rPr>
          <w:rStyle w:val="StyleUnderline"/>
        </w:rPr>
        <w:t xml:space="preserve">the institution of </w:t>
      </w:r>
      <w:r w:rsidRPr="00FA2860">
        <w:rPr>
          <w:rStyle w:val="StyleUnderline"/>
          <w:highlight w:val="green"/>
        </w:rPr>
        <w:t>the family</w:t>
      </w:r>
      <w:r w:rsidRPr="00384C6D">
        <w:rPr>
          <w:sz w:val="12"/>
        </w:rPr>
        <w:t>.</w:t>
      </w:r>
      <w:r w:rsidRPr="00CD7B10">
        <w:rPr>
          <w:rStyle w:val="StyleUnderline"/>
        </w:rPr>
        <w:t xml:space="preserve">22 </w:t>
      </w:r>
      <w:r w:rsidRPr="00A024D2">
        <w:rPr>
          <w:rStyle w:val="StyleUnderline"/>
        </w:rPr>
        <w:t xml:space="preserve">If </w:t>
      </w:r>
      <w:r w:rsidRPr="00A024D2">
        <w:rPr>
          <w:rStyle w:val="Emphasis"/>
        </w:rPr>
        <w:t>capitalism</w:t>
      </w:r>
      <w:r w:rsidRPr="00A024D2">
        <w:rPr>
          <w:rStyle w:val="StyleUnderline"/>
        </w:rPr>
        <w:t xml:space="preserve"> is </w:t>
      </w:r>
      <w:r w:rsidRPr="00A024D2">
        <w:rPr>
          <w:sz w:val="12"/>
        </w:rPr>
        <w:t>theorized as uniquely and exclusively</w:t>
      </w:r>
      <w:r w:rsidRPr="00A024D2">
        <w:rPr>
          <w:rStyle w:val="StyleUnderline"/>
        </w:rPr>
        <w:t xml:space="preserve"> </w:t>
      </w:r>
      <w:r w:rsidRPr="00A024D2">
        <w:rPr>
          <w:rStyle w:val="Emphasis"/>
        </w:rPr>
        <w:t xml:space="preserve">destructive of </w:t>
      </w:r>
      <w:r w:rsidRPr="00A024D2">
        <w:rPr>
          <w:rStyle w:val="StyleUnderline"/>
        </w:rPr>
        <w:t xml:space="preserve">prior </w:t>
      </w:r>
      <w:r w:rsidRPr="00A024D2">
        <w:rPr>
          <w:rStyle w:val="Emphasis"/>
        </w:rPr>
        <w:t>social</w:t>
      </w:r>
      <w:r w:rsidRPr="00A024D2">
        <w:rPr>
          <w:rStyle w:val="StyleUnderline"/>
        </w:rPr>
        <w:t xml:space="preserve"> </w:t>
      </w:r>
      <w:r w:rsidRPr="00A024D2">
        <w:rPr>
          <w:rStyle w:val="Emphasis"/>
        </w:rPr>
        <w:t>solidarities</w:t>
      </w:r>
      <w:r w:rsidRPr="00A024D2">
        <w:rPr>
          <w:rStyle w:val="StyleUnderline"/>
        </w:rPr>
        <w:t xml:space="preserve">, </w:t>
      </w:r>
      <w:r w:rsidRPr="00C303E4">
        <w:rPr>
          <w:rStyle w:val="StyleUnderline"/>
        </w:rPr>
        <w:t xml:space="preserve">then </w:t>
      </w:r>
      <w:r w:rsidRPr="00C303E4">
        <w:rPr>
          <w:rStyle w:val="Emphasis"/>
        </w:rPr>
        <w:t>the countermovement</w:t>
      </w:r>
      <w:r w:rsidRPr="00C303E4">
        <w:rPr>
          <w:rStyle w:val="StyleUnderline"/>
        </w:rPr>
        <w:t xml:space="preserve"> </w:t>
      </w:r>
      <w:r w:rsidRPr="00C303E4">
        <w:rPr>
          <w:rStyle w:val="Emphasis"/>
        </w:rPr>
        <w:t>can be imagined only as an</w:t>
      </w:r>
      <w:r w:rsidRPr="00A024D2">
        <w:rPr>
          <w:rStyle w:val="Emphasis"/>
        </w:rPr>
        <w:t xml:space="preserve"> effort </w:t>
      </w:r>
      <w:r w:rsidRPr="009F7612">
        <w:rPr>
          <w:rStyle w:val="Emphasis"/>
          <w:highlight w:val="green"/>
        </w:rPr>
        <w:t>to restore</w:t>
      </w:r>
      <w:r w:rsidRPr="00A024D2">
        <w:rPr>
          <w:rStyle w:val="StyleUnderline"/>
        </w:rPr>
        <w:t xml:space="preserve">, or at least reinvent, </w:t>
      </w:r>
      <w:r w:rsidRPr="00FA2860">
        <w:rPr>
          <w:rStyle w:val="Emphasis"/>
          <w:highlight w:val="green"/>
        </w:rPr>
        <w:t>that which was</w:t>
      </w:r>
      <w:r w:rsidRPr="00CD7B10">
        <w:rPr>
          <w:rStyle w:val="StyleUnderline"/>
        </w:rPr>
        <w:t xml:space="preserve"> allegedly </w:t>
      </w:r>
      <w:r w:rsidRPr="00FA2860">
        <w:rPr>
          <w:rStyle w:val="Emphasis"/>
          <w:highlight w:val="green"/>
        </w:rPr>
        <w:t>destr</w:t>
      </w:r>
      <w:r w:rsidRPr="00E63C42">
        <w:rPr>
          <w:rStyle w:val="Emphasis"/>
          <w:highlight w:val="green"/>
        </w:rPr>
        <w:t>oyed</w:t>
      </w:r>
      <w:r w:rsidRPr="00E63C42">
        <w:rPr>
          <w:rStyle w:val="StyleUnderline"/>
          <w:highlight w:val="green"/>
        </w:rPr>
        <w:t xml:space="preserve"> by</w:t>
      </w:r>
      <w:r w:rsidRPr="00CD7B10">
        <w:rPr>
          <w:rStyle w:val="StyleUnderline"/>
        </w:rPr>
        <w:t xml:space="preserve"> the advent of </w:t>
      </w:r>
      <w:r w:rsidRPr="00E63C42">
        <w:rPr>
          <w:rStyle w:val="StyleUnderline"/>
          <w:highlight w:val="green"/>
        </w:rPr>
        <w:t>industrial capitalism</w:t>
      </w:r>
      <w:r w:rsidRPr="00384C6D">
        <w:rPr>
          <w:sz w:val="12"/>
        </w:rPr>
        <w:t xml:space="preserve">. It is not by chance that Polanyi evinces </w:t>
      </w:r>
      <w:r w:rsidRPr="00467A82">
        <w:rPr>
          <w:rStyle w:val="StyleUnderline"/>
        </w:rPr>
        <w:t xml:space="preserve">an unmistakable </w:t>
      </w:r>
      <w:r w:rsidRPr="00467A82">
        <w:rPr>
          <w:rStyle w:val="Emphasis"/>
        </w:rPr>
        <w:t>nostalgia</w:t>
      </w:r>
      <w:r w:rsidRPr="00467A82">
        <w:rPr>
          <w:rStyle w:val="StyleUnderline"/>
        </w:rPr>
        <w:t xml:space="preserve"> for the old territorial order</w:t>
      </w:r>
      <w:r w:rsidRPr="00467A82">
        <w:rPr>
          <w:sz w:val="12"/>
        </w:rPr>
        <w:t xml:space="preserve"> of feudal England, where (he imagines) aristocrats and peasants shared a common </w:t>
      </w:r>
      <w:r w:rsidRPr="00467A82">
        <w:rPr>
          <w:rStyle w:val="StyleUnderline"/>
        </w:rPr>
        <w:t>attachment to land, family, and community.</w:t>
      </w:r>
    </w:p>
    <w:p w14:paraId="75593A8A" w14:textId="77777777" w:rsidR="00A87D8B" w:rsidRPr="00551D49" w:rsidRDefault="00A87D8B" w:rsidP="00A87D8B">
      <w:pPr>
        <w:rPr>
          <w:rStyle w:val="StyleUnderline"/>
        </w:rPr>
      </w:pPr>
      <w:r w:rsidRPr="00467A82">
        <w:rPr>
          <w:sz w:val="12"/>
        </w:rPr>
        <w:t xml:space="preserve">Polanyi himself was </w:t>
      </w:r>
      <w:proofErr w:type="gramStart"/>
      <w:r w:rsidRPr="00467A82">
        <w:rPr>
          <w:sz w:val="12"/>
        </w:rPr>
        <w:t>well aware</w:t>
      </w:r>
      <w:proofErr w:type="gramEnd"/>
      <w:r w:rsidRPr="00467A82">
        <w:rPr>
          <w:sz w:val="12"/>
        </w:rPr>
        <w:t xml:space="preserve"> of the potential affinities between his theory of the countermovement and the social conservatisms of the right. Indeed, he saw the fascist movements of early twentieth- century Europe as one particularly destructive manifestation of the countermovement, and one that could be avoided only by implementing the alternative of a socially protectionist and politically democratic welfare state.23 For Polanyi, the difference between a social democratic countermovement and the social conservatism of the right was decisive in its historical consequences — and yet it was a difference of methods and degree</w:t>
      </w:r>
      <w:r w:rsidRPr="00384C6D">
        <w:rPr>
          <w:sz w:val="12"/>
        </w:rPr>
        <w:t xml:space="preserve">, not of kind. </w:t>
      </w:r>
      <w:r w:rsidRPr="00E63C42">
        <w:rPr>
          <w:rStyle w:val="StyleUnderline"/>
          <w:highlight w:val="green"/>
        </w:rPr>
        <w:t>The</w:t>
      </w:r>
      <w:r w:rsidRPr="00384C6D">
        <w:rPr>
          <w:sz w:val="12"/>
        </w:rPr>
        <w:t xml:space="preserve"> Polanyian </w:t>
      </w:r>
      <w:r w:rsidRPr="00E4330B">
        <w:rPr>
          <w:rStyle w:val="StyleUnderline"/>
          <w:highlight w:val="green"/>
        </w:rPr>
        <w:t xml:space="preserve">social democrat shares the conservative’s </w:t>
      </w:r>
      <w:r w:rsidRPr="006C01DB">
        <w:rPr>
          <w:rStyle w:val="Emphasis"/>
          <w:highlight w:val="green"/>
        </w:rPr>
        <w:t>nostalgia</w:t>
      </w:r>
      <w:r w:rsidRPr="000812B7">
        <w:rPr>
          <w:rStyle w:val="StyleUnderline"/>
          <w:highlight w:val="green"/>
        </w:rPr>
        <w:t xml:space="preserve"> for</w:t>
      </w:r>
      <w:r w:rsidRPr="00296AC6">
        <w:rPr>
          <w:rStyle w:val="StyleUnderline"/>
        </w:rPr>
        <w:t xml:space="preserve"> community, </w:t>
      </w:r>
      <w:r w:rsidRPr="000812B7">
        <w:rPr>
          <w:rStyle w:val="Emphasis"/>
          <w:highlight w:val="green"/>
        </w:rPr>
        <w:t>land, and family</w:t>
      </w:r>
      <w:r w:rsidRPr="000812B7">
        <w:rPr>
          <w:rStyle w:val="StyleUnderline"/>
          <w:highlight w:val="green"/>
        </w:rPr>
        <w:t xml:space="preserve"> but </w:t>
      </w:r>
      <w:r w:rsidRPr="006B5342">
        <w:rPr>
          <w:rStyle w:val="StyleUnderline"/>
          <w:highlight w:val="green"/>
        </w:rPr>
        <w:t>seeks to transform</w:t>
      </w:r>
      <w:r w:rsidRPr="00A8226A">
        <w:rPr>
          <w:rStyle w:val="StyleUnderline"/>
        </w:rPr>
        <w:t xml:space="preserve"> these </w:t>
      </w:r>
      <w:r w:rsidRPr="006B5342">
        <w:rPr>
          <w:rStyle w:val="StyleUnderline"/>
          <w:highlight w:val="green"/>
        </w:rPr>
        <w:t>institutions</w:t>
      </w:r>
      <w:r w:rsidRPr="00A8226A">
        <w:rPr>
          <w:rStyle w:val="StyleUnderline"/>
        </w:rPr>
        <w:t xml:space="preserve"> into conduits for state- based forms of social protection</w:t>
      </w:r>
      <w:r w:rsidRPr="00A8226A">
        <w:rPr>
          <w:sz w:val="12"/>
        </w:rPr>
        <w:t>. Where the</w:t>
      </w:r>
      <w:r w:rsidRPr="00384C6D">
        <w:rPr>
          <w:sz w:val="12"/>
        </w:rPr>
        <w:t xml:space="preserve"> </w:t>
      </w:r>
      <w:proofErr w:type="spellStart"/>
      <w:r w:rsidRPr="00384C6D">
        <w:rPr>
          <w:sz w:val="12"/>
        </w:rPr>
        <w:t>Burkean</w:t>
      </w:r>
      <w:proofErr w:type="spellEnd"/>
      <w:r w:rsidRPr="00384C6D">
        <w:rPr>
          <w:sz w:val="12"/>
        </w:rPr>
        <w:t xml:space="preserve"> conservative strives </w:t>
      </w:r>
      <w:r w:rsidRPr="004F2FCD">
        <w:rPr>
          <w:rStyle w:val="StyleUnderline"/>
          <w:highlight w:val="green"/>
        </w:rPr>
        <w:t>to instill family values</w:t>
      </w:r>
      <w:r w:rsidRPr="004F2FCD">
        <w:rPr>
          <w:rStyle w:val="StyleUnderline"/>
        </w:rPr>
        <w:t xml:space="preserve"> by</w:t>
      </w:r>
      <w:r w:rsidRPr="00384C6D">
        <w:rPr>
          <w:sz w:val="12"/>
        </w:rPr>
        <w:t xml:space="preserve"> force, </w:t>
      </w:r>
      <w:r w:rsidRPr="00296AC6">
        <w:rPr>
          <w:rStyle w:val="StyleUnderline"/>
        </w:rPr>
        <w:t xml:space="preserve">the social democrat seeks to </w:t>
      </w:r>
      <w:r w:rsidRPr="00A87A81">
        <w:rPr>
          <w:rStyle w:val="StyleUnderline"/>
        </w:rPr>
        <w:t xml:space="preserve">encourage them through the redistribution of social wealth. </w:t>
      </w:r>
      <w:r w:rsidRPr="00A87A81">
        <w:rPr>
          <w:sz w:val="12"/>
        </w:rPr>
        <w:t xml:space="preserve">Polanyi, it might be said, </w:t>
      </w:r>
      <w:r w:rsidRPr="00A87A81">
        <w:rPr>
          <w:rStyle w:val="StyleUnderline"/>
        </w:rPr>
        <w:t>replaces</w:t>
      </w:r>
      <w:r w:rsidRPr="00A87A81">
        <w:rPr>
          <w:sz w:val="12"/>
        </w:rPr>
        <w:t xml:space="preserve"> the </w:t>
      </w:r>
      <w:r w:rsidRPr="00A87A81">
        <w:rPr>
          <w:rStyle w:val="StyleUnderline"/>
        </w:rPr>
        <w:t>private family values</w:t>
      </w:r>
      <w:r w:rsidRPr="00A87A81">
        <w:rPr>
          <w:sz w:val="12"/>
        </w:rPr>
        <w:t xml:space="preserve"> of the old Elizabethan poor- law tradition </w:t>
      </w:r>
      <w:r w:rsidRPr="00A87A81">
        <w:rPr>
          <w:rStyle w:val="StyleUnderline"/>
        </w:rPr>
        <w:t>with</w:t>
      </w:r>
      <w:r w:rsidRPr="00A87A81">
        <w:rPr>
          <w:sz w:val="12"/>
        </w:rPr>
        <w:t xml:space="preserve"> the </w:t>
      </w:r>
      <w:r w:rsidRPr="00A87A81">
        <w:rPr>
          <w:rStyle w:val="StyleUnderline"/>
        </w:rPr>
        <w:t>redistributive family values of a cert</w:t>
      </w:r>
      <w:r w:rsidRPr="00A943AC">
        <w:rPr>
          <w:rStyle w:val="StyleUnderline"/>
        </w:rPr>
        <w:t>ain kind of social progressive left</w:t>
      </w:r>
      <w:r w:rsidRPr="00384C6D">
        <w:rPr>
          <w:sz w:val="12"/>
        </w:rPr>
        <w:t xml:space="preserve">. In </w:t>
      </w:r>
      <w:r w:rsidRPr="008C7205">
        <w:rPr>
          <w:rStyle w:val="StyleUnderline"/>
          <w:highlight w:val="green"/>
        </w:rPr>
        <w:t>this</w:t>
      </w:r>
      <w:r w:rsidRPr="00384C6D">
        <w:rPr>
          <w:sz w:val="12"/>
        </w:rPr>
        <w:t xml:space="preserve"> respect, his philosophy of the double movement can be read as </w:t>
      </w:r>
      <w:r w:rsidRPr="008C7205">
        <w:rPr>
          <w:rStyle w:val="StyleUnderline"/>
        </w:rPr>
        <w:t xml:space="preserve">the </w:t>
      </w:r>
      <w:r w:rsidRPr="008C7205">
        <w:rPr>
          <w:rStyle w:val="StyleUnderline"/>
          <w:highlight w:val="green"/>
        </w:rPr>
        <w:t xml:space="preserve">ideological expression </w:t>
      </w:r>
      <w:r w:rsidRPr="008C7205">
        <w:rPr>
          <w:rStyle w:val="StyleUnderline"/>
        </w:rPr>
        <w:t>of</w:t>
      </w:r>
      <w:r w:rsidRPr="00551D49">
        <w:rPr>
          <w:rStyle w:val="StyleUnderline"/>
        </w:rPr>
        <w:t xml:space="preserve"> </w:t>
      </w:r>
      <w:r w:rsidRPr="00384C6D">
        <w:rPr>
          <w:sz w:val="12"/>
        </w:rPr>
        <w:t xml:space="preserve">the mid- twentieth- century welfare state, which perfectly </w:t>
      </w:r>
      <w:r w:rsidRPr="008C7205">
        <w:rPr>
          <w:rStyle w:val="StyleUnderline"/>
          <w:highlight w:val="green"/>
        </w:rPr>
        <w:t>combined social democracy</w:t>
      </w:r>
      <w:r w:rsidRPr="00551D49">
        <w:rPr>
          <w:rStyle w:val="StyleUnderline"/>
        </w:rPr>
        <w:t xml:space="preserve"> </w:t>
      </w:r>
      <w:r w:rsidRPr="008C7205">
        <w:rPr>
          <w:rStyle w:val="StyleUnderline"/>
          <w:highlight w:val="green"/>
        </w:rPr>
        <w:t>and</w:t>
      </w:r>
      <w:r w:rsidRPr="00551D49">
        <w:rPr>
          <w:rStyle w:val="StyleUnderline"/>
        </w:rPr>
        <w:t xml:space="preserve"> social </w:t>
      </w:r>
      <w:r w:rsidRPr="008C7205">
        <w:rPr>
          <w:rStyle w:val="StyleUnderline"/>
          <w:highlight w:val="green"/>
        </w:rPr>
        <w:t>conservatism in the form of the Fordist family wage.</w:t>
      </w:r>
      <w:r w:rsidRPr="00551D49">
        <w:rPr>
          <w:rStyle w:val="StyleUnderline"/>
        </w:rPr>
        <w:t xml:space="preserve"> </w:t>
      </w:r>
    </w:p>
    <w:p w14:paraId="7B27BA1D" w14:textId="77777777" w:rsidR="00A87D8B" w:rsidRPr="00384C6D" w:rsidRDefault="00A87D8B" w:rsidP="00A87D8B">
      <w:pPr>
        <w:rPr>
          <w:sz w:val="12"/>
        </w:rPr>
      </w:pPr>
      <w:r w:rsidRPr="00384C6D">
        <w:rPr>
          <w:sz w:val="12"/>
        </w:rPr>
        <w:t>This book assumes instead that what Polanyi calls the “double movement” would be better understood as fully internal to the dynamic of capital. This is to say that</w:t>
      </w:r>
      <w:r w:rsidRPr="00D3584C">
        <w:rPr>
          <w:rStyle w:val="StyleUnderline"/>
        </w:rPr>
        <w:t xml:space="preserve"> </w:t>
      </w:r>
      <w:r w:rsidRPr="00CF12A9">
        <w:rPr>
          <w:rStyle w:val="Emphasis"/>
          <w:highlight w:val="green"/>
        </w:rPr>
        <w:t>economic liberalism</w:t>
      </w:r>
      <w:r w:rsidRPr="00CF12A9">
        <w:rPr>
          <w:rStyle w:val="StyleUnderline"/>
          <w:highlight w:val="green"/>
        </w:rPr>
        <w:t xml:space="preserve"> and </w:t>
      </w:r>
      <w:r w:rsidRPr="00CF12A9">
        <w:rPr>
          <w:rStyle w:val="Emphasis"/>
          <w:highlight w:val="green"/>
        </w:rPr>
        <w:t>political conservatism</w:t>
      </w:r>
      <w:r w:rsidRPr="00CF12A9">
        <w:rPr>
          <w:rStyle w:val="StyleUnderline"/>
          <w:highlight w:val="green"/>
        </w:rPr>
        <w:t xml:space="preserve"> — </w:t>
      </w:r>
      <w:r w:rsidRPr="00CF12A9">
        <w:rPr>
          <w:rStyle w:val="Emphasis"/>
          <w:sz w:val="28"/>
          <w:szCs w:val="28"/>
          <w:highlight w:val="green"/>
        </w:rPr>
        <w:t xml:space="preserve">even when the latter speaks the language of </w:t>
      </w:r>
      <w:proofErr w:type="spellStart"/>
      <w:r w:rsidRPr="00CF12A9">
        <w:rPr>
          <w:rStyle w:val="Emphasis"/>
          <w:sz w:val="28"/>
          <w:szCs w:val="28"/>
          <w:highlight w:val="green"/>
        </w:rPr>
        <w:t>anticapitalist</w:t>
      </w:r>
      <w:proofErr w:type="spellEnd"/>
      <w:r w:rsidRPr="00CF12A9">
        <w:rPr>
          <w:rStyle w:val="Emphasis"/>
          <w:sz w:val="28"/>
          <w:szCs w:val="28"/>
          <w:highlight w:val="green"/>
        </w:rPr>
        <w:t xml:space="preserve"> critique</w:t>
      </w:r>
      <w:r w:rsidRPr="00CF12A9">
        <w:rPr>
          <w:rStyle w:val="StyleUnderline"/>
          <w:sz w:val="28"/>
          <w:szCs w:val="28"/>
          <w:highlight w:val="green"/>
        </w:rPr>
        <w:t xml:space="preserve"> </w:t>
      </w:r>
      <w:r w:rsidRPr="00CF12A9">
        <w:rPr>
          <w:rStyle w:val="StyleUnderline"/>
          <w:highlight w:val="green"/>
        </w:rPr>
        <w:t xml:space="preserve">— </w:t>
      </w:r>
      <w:r w:rsidRPr="00696EA8">
        <w:rPr>
          <w:rStyle w:val="StyleUnderline"/>
          <w:highlight w:val="green"/>
        </w:rPr>
        <w:t xml:space="preserve">are equally </w:t>
      </w:r>
      <w:r w:rsidRPr="00CF12A9">
        <w:rPr>
          <w:rStyle w:val="StyleUnderline"/>
          <w:highlight w:val="green"/>
        </w:rPr>
        <w:t xml:space="preserve">constitutive </w:t>
      </w:r>
      <w:r w:rsidRPr="001D4AB6">
        <w:rPr>
          <w:rStyle w:val="StyleUnderline"/>
        </w:rPr>
        <w:t>expressions of modern capitalism</w:t>
      </w:r>
      <w:r w:rsidRPr="00CF12A9">
        <w:rPr>
          <w:rStyle w:val="StyleUnderline"/>
        </w:rPr>
        <w:t xml:space="preserve">. </w:t>
      </w:r>
      <w:r w:rsidRPr="00384C6D">
        <w:rPr>
          <w:sz w:val="12"/>
        </w:rPr>
        <w:t xml:space="preserve">We need not defer to a Hegelian reading of Marx to recognize that this double movement is central to his depiction of capital’s “differential calculus,” putting him radically at odds with Polanyi on the question of critique.24 Most lucidly in the Grundrisse, Marx discerns two countervailing tendencies at work in the logic of capitalist valuation: on the one hand, a propensity to </w:t>
      </w:r>
      <w:proofErr w:type="spellStart"/>
      <w:r w:rsidRPr="00384C6D">
        <w:rPr>
          <w:sz w:val="12"/>
        </w:rPr>
        <w:t>defl</w:t>
      </w:r>
      <w:proofErr w:type="spellEnd"/>
      <w:r w:rsidRPr="00384C6D">
        <w:rPr>
          <w:sz w:val="12"/>
        </w:rPr>
        <w:t xml:space="preserve"> </w:t>
      </w:r>
      <w:proofErr w:type="spellStart"/>
      <w:r w:rsidRPr="00384C6D">
        <w:rPr>
          <w:sz w:val="12"/>
        </w:rPr>
        <w:t>ect</w:t>
      </w:r>
      <w:proofErr w:type="spellEnd"/>
      <w:r w:rsidRPr="00384C6D">
        <w:rPr>
          <w:sz w:val="12"/>
        </w:rPr>
        <w:t xml:space="preserve"> from all external limits to the speculative generation of social wealth, and on the other hand, a drive to reestablish such limits as the internal condition of value’s realization as private wealth.25 In more suggestive, less austere mathematical terms, Marx recognized that the capitalist injunction to self- valorization “drives beyond national barriers and prejudices as much as beyond nature worship, as well as all traditional, </w:t>
      </w:r>
      <w:proofErr w:type="spellStart"/>
      <w:r w:rsidRPr="00384C6D">
        <w:rPr>
          <w:sz w:val="12"/>
        </w:rPr>
        <w:t>confi</w:t>
      </w:r>
      <w:proofErr w:type="spellEnd"/>
      <w:r w:rsidRPr="00384C6D">
        <w:rPr>
          <w:sz w:val="12"/>
        </w:rPr>
        <w:t xml:space="preserve"> </w:t>
      </w:r>
      <w:proofErr w:type="spellStart"/>
      <w:r w:rsidRPr="00384C6D">
        <w:rPr>
          <w:sz w:val="12"/>
        </w:rPr>
        <w:t>ned</w:t>
      </w:r>
      <w:proofErr w:type="spellEnd"/>
      <w:r w:rsidRPr="00384C6D">
        <w:rPr>
          <w:sz w:val="12"/>
        </w:rPr>
        <w:t>, complacent, encrusted satisfactions of present needs, and reproductions of old ways of life,”26 at the same time that it calls for the reaffirmation of such limits as a way of channeling and restricting the actual realization of wealth.</w:t>
      </w:r>
    </w:p>
    <w:p w14:paraId="3E1BDFA6" w14:textId="77777777" w:rsidR="00A87D8B" w:rsidRPr="004C1F33" w:rsidRDefault="00A87D8B" w:rsidP="00A87D8B">
      <w:pPr>
        <w:rPr>
          <w:sz w:val="12"/>
        </w:rPr>
      </w:pPr>
      <w:r w:rsidRPr="004C1F33">
        <w:rPr>
          <w:sz w:val="12"/>
        </w:rPr>
        <w:t xml:space="preserve">Yet, while Marx recognized that </w:t>
      </w:r>
      <w:r w:rsidRPr="004C1F33">
        <w:rPr>
          <w:rStyle w:val="StyleUnderline"/>
        </w:rPr>
        <w:t>the restoration of fundamental value could be accomplished through</w:t>
      </w:r>
      <w:r w:rsidRPr="004C1F33">
        <w:rPr>
          <w:sz w:val="12"/>
        </w:rPr>
        <w:t xml:space="preserve"> any number of </w:t>
      </w:r>
      <w:r w:rsidRPr="004C1F33">
        <w:rPr>
          <w:rStyle w:val="StyleUnderline"/>
        </w:rPr>
        <w:t>institutional and juridical</w:t>
      </w:r>
      <w:r w:rsidRPr="004C1F33">
        <w:rPr>
          <w:sz w:val="12"/>
        </w:rPr>
        <w:t xml:space="preserve"> means — from the gold standard to private property in land to vagrancy laws limiting the mobility of workers — his analysis does not extend to </w:t>
      </w:r>
      <w:r w:rsidRPr="004C1F33">
        <w:rPr>
          <w:rStyle w:val="StyleUnderline"/>
        </w:rPr>
        <w:t>the intimate, reproductive dimensions of this process</w:t>
      </w:r>
      <w:r w:rsidRPr="004C1F33">
        <w:rPr>
          <w:sz w:val="12"/>
        </w:rPr>
        <w:t xml:space="preserve">.27 In its efforts to overcome all quantitative barriers to the generation of wealth, Marx observed, </w:t>
      </w:r>
      <w:r w:rsidRPr="004C1F33">
        <w:rPr>
          <w:rStyle w:val="StyleUnderline"/>
        </w:rPr>
        <w:t>capital</w:t>
      </w:r>
      <w:r w:rsidRPr="004C1F33">
        <w:rPr>
          <w:sz w:val="12"/>
        </w:rPr>
        <w:t xml:space="preserve"> </w:t>
      </w:r>
      <w:r w:rsidRPr="004C1F33">
        <w:rPr>
          <w:rStyle w:val="StyleUnderline"/>
        </w:rPr>
        <w:t>transgresses</w:t>
      </w:r>
      <w:r w:rsidRPr="004C1F33">
        <w:rPr>
          <w:sz w:val="12"/>
        </w:rPr>
        <w:t xml:space="preserve"> all established forms of </w:t>
      </w:r>
      <w:r w:rsidRPr="004C1F33">
        <w:rPr>
          <w:rStyle w:val="StyleUnderline"/>
        </w:rPr>
        <w:t>reproduction</w:t>
      </w:r>
      <w:r w:rsidRPr="004C1F33">
        <w:rPr>
          <w:sz w:val="12"/>
        </w:rPr>
        <w:t xml:space="preserve"> — that is, all customary or religious strictures on the organization of gender, all status- like constraints on social mobility, and all national restrictions on the circulation of money.28 But </w:t>
      </w:r>
      <w:r w:rsidRPr="004C1F33">
        <w:rPr>
          <w:rStyle w:val="StyleUnderline"/>
        </w:rPr>
        <w:t>is</w:t>
      </w:r>
      <w:r w:rsidRPr="004C1F33">
        <w:rPr>
          <w:sz w:val="12"/>
        </w:rPr>
        <w:t xml:space="preserve"> it not also </w:t>
      </w:r>
      <w:r w:rsidRPr="004C1F33">
        <w:rPr>
          <w:rStyle w:val="StyleUnderline"/>
        </w:rPr>
        <w:t>compelled to reassert the reproductive institutions of race, family, and nation as a way of ensuring the unequal distribution of wealth and income across time</w:t>
      </w:r>
      <w:r w:rsidRPr="004C1F33">
        <w:rPr>
          <w:sz w:val="12"/>
        </w:rPr>
        <w:t xml:space="preserve">? Isn’t it compelled, in the last instance, </w:t>
      </w:r>
      <w:r w:rsidRPr="004C1F33">
        <w:rPr>
          <w:rStyle w:val="StyleUnderline"/>
        </w:rPr>
        <w:t>to</w:t>
      </w:r>
      <w:r w:rsidRPr="004C1F33">
        <w:rPr>
          <w:rStyle w:val="Emphasis"/>
        </w:rPr>
        <w:t xml:space="preserve"> reinstate the family as the elementary legal form </w:t>
      </w:r>
      <w:r w:rsidRPr="004C1F33">
        <w:rPr>
          <w:rStyle w:val="StyleUnderline"/>
        </w:rPr>
        <w:t>of private wealth accumulation</w:t>
      </w:r>
      <w:r w:rsidRPr="004C1F33">
        <w:rPr>
          <w:sz w:val="12"/>
        </w:rPr>
        <w:t>?</w:t>
      </w:r>
    </w:p>
    <w:p w14:paraId="4E5FB98C" w14:textId="77777777" w:rsidR="00A87D8B" w:rsidRPr="00384C6D" w:rsidRDefault="00A87D8B" w:rsidP="00A87D8B">
      <w:pPr>
        <w:rPr>
          <w:sz w:val="12"/>
        </w:rPr>
      </w:pPr>
      <w:r w:rsidRPr="004C1F33">
        <w:rPr>
          <w:sz w:val="12"/>
        </w:rPr>
        <w:t xml:space="preserve">On this point, Marx’s thinking must be radicalized.29 </w:t>
      </w:r>
      <w:r w:rsidRPr="004C1F33">
        <w:rPr>
          <w:rStyle w:val="StyleUnderline"/>
        </w:rPr>
        <w:t>The assertion of foundation is never merely “economic”</w:t>
      </w:r>
      <w:r w:rsidRPr="004C1F33">
        <w:rPr>
          <w:sz w:val="12"/>
        </w:rPr>
        <w:t xml:space="preserve"> in character </w:t>
      </w:r>
      <w:r w:rsidRPr="004C1F33">
        <w:rPr>
          <w:rStyle w:val="StyleUnderline"/>
        </w:rPr>
        <w:t>since it must</w:t>
      </w:r>
      <w:r w:rsidRPr="004C1F33">
        <w:rPr>
          <w:sz w:val="12"/>
        </w:rPr>
        <w:t xml:space="preserve"> ultimately </w:t>
      </w:r>
      <w:r w:rsidRPr="004C1F33">
        <w:rPr>
          <w:rStyle w:val="StyleUnderline"/>
        </w:rPr>
        <w:t>incorporate the “social and cultural” conditions under which value is to be reproduced and reappropriated in private form — kinship, lineage, and inheritance</w:t>
      </w:r>
      <w:r w:rsidRPr="004C1F33">
        <w:rPr>
          <w:rStyle w:val="Emphasis"/>
        </w:rPr>
        <w:t>.</w:t>
      </w:r>
      <w:r w:rsidRPr="004C1F33">
        <w:rPr>
          <w:sz w:val="12"/>
        </w:rPr>
        <w:t xml:space="preserve"> If the history</w:t>
      </w:r>
      <w:r w:rsidRPr="000775E7">
        <w:rPr>
          <w:sz w:val="12"/>
        </w:rPr>
        <w:t xml:space="preserve"> of </w:t>
      </w:r>
      <w:r w:rsidRPr="0063297A">
        <w:rPr>
          <w:rStyle w:val="StyleUnderline"/>
          <w:highlight w:val="green"/>
        </w:rPr>
        <w:t>modern capital</w:t>
      </w:r>
      <w:r w:rsidRPr="000775E7">
        <w:rPr>
          <w:sz w:val="12"/>
        </w:rPr>
        <w:t xml:space="preserve"> appears on the one hand to regularly undermine and challenge existing orders of gender and sexuality, it also </w:t>
      </w:r>
      <w:r w:rsidRPr="0063297A">
        <w:rPr>
          <w:rStyle w:val="StyleUnderline"/>
          <w:highlight w:val="green"/>
        </w:rPr>
        <w:t xml:space="preserve">entails the </w:t>
      </w:r>
      <w:r w:rsidRPr="0063297A">
        <w:rPr>
          <w:rStyle w:val="Emphasis"/>
          <w:highlight w:val="green"/>
        </w:rPr>
        <w:t>periodic reinvention of the family</w:t>
      </w:r>
      <w:r w:rsidRPr="000775E7">
        <w:rPr>
          <w:sz w:val="12"/>
        </w:rPr>
        <w:t xml:space="preserve"> as an instrument for distributing wealth and income. Thus, according to Reva Siegel, the legal history of the modern family can be understood as </w:t>
      </w:r>
      <w:r w:rsidRPr="0063297A">
        <w:rPr>
          <w:rStyle w:val="StyleUnderline"/>
          <w:highlight w:val="green"/>
        </w:rPr>
        <w:t>a</w:t>
      </w:r>
      <w:r w:rsidRPr="000775E7">
        <w:rPr>
          <w:rStyle w:val="StyleUnderline"/>
        </w:rPr>
        <w:t xml:space="preserve"> process of “</w:t>
      </w:r>
      <w:r w:rsidRPr="0063297A">
        <w:rPr>
          <w:rStyle w:val="Emphasis"/>
          <w:sz w:val="28"/>
          <w:szCs w:val="28"/>
          <w:highlight w:val="green"/>
        </w:rPr>
        <w:t>preservation through transformation</w:t>
      </w:r>
      <w:r w:rsidRPr="000775E7">
        <w:rPr>
          <w:rStyle w:val="StyleUnderline"/>
        </w:rPr>
        <w:t>” rather than</w:t>
      </w:r>
      <w:r w:rsidRPr="000775E7">
        <w:rPr>
          <w:sz w:val="12"/>
        </w:rPr>
        <w:t xml:space="preserve"> one of </w:t>
      </w:r>
      <w:r w:rsidRPr="000775E7">
        <w:rPr>
          <w:rStyle w:val="StyleUnderline"/>
        </w:rPr>
        <w:t xml:space="preserve">progressive </w:t>
      </w:r>
      <w:r w:rsidRPr="0063297A">
        <w:rPr>
          <w:rStyle w:val="StyleUnderline"/>
        </w:rPr>
        <w:t xml:space="preserve">liberalization, </w:t>
      </w:r>
      <w:r w:rsidRPr="0063297A">
        <w:rPr>
          <w:rStyle w:val="StyleUnderline"/>
          <w:highlight w:val="green"/>
        </w:rPr>
        <w:t>where</w:t>
      </w:r>
      <w:r w:rsidRPr="0063297A">
        <w:rPr>
          <w:rStyle w:val="StyleUnderline"/>
        </w:rPr>
        <w:t xml:space="preserve"> challenges</w:t>
      </w:r>
      <w:r w:rsidRPr="000775E7">
        <w:rPr>
          <w:rStyle w:val="StyleUnderline"/>
        </w:rPr>
        <w:t xml:space="preserve"> to established</w:t>
      </w:r>
      <w:r w:rsidRPr="0063297A">
        <w:rPr>
          <w:rStyle w:val="StyleUnderline"/>
        </w:rPr>
        <w:t xml:space="preserve"> </w:t>
      </w:r>
      <w:r w:rsidRPr="0063297A">
        <w:rPr>
          <w:rStyle w:val="Emphasis"/>
          <w:highlight w:val="green"/>
        </w:rPr>
        <w:t>gender</w:t>
      </w:r>
      <w:r w:rsidRPr="000775E7">
        <w:rPr>
          <w:sz w:val="12"/>
        </w:rPr>
        <w:t xml:space="preserve"> and generational </w:t>
      </w:r>
      <w:r w:rsidRPr="0063297A">
        <w:rPr>
          <w:rStyle w:val="Emphasis"/>
          <w:highlight w:val="green"/>
        </w:rPr>
        <w:t>hierarchies</w:t>
      </w:r>
      <w:r w:rsidRPr="0063297A">
        <w:rPr>
          <w:rStyle w:val="StyleUnderline"/>
          <w:highlight w:val="green"/>
        </w:rPr>
        <w:t xml:space="preserve"> are </w:t>
      </w:r>
      <w:r w:rsidRPr="0063297A">
        <w:rPr>
          <w:rStyle w:val="Emphasis"/>
          <w:highlight w:val="green"/>
        </w:rPr>
        <w:t>repeatedly recaptured within</w:t>
      </w:r>
      <w:r w:rsidRPr="000775E7">
        <w:rPr>
          <w:rStyle w:val="StyleUnderline"/>
        </w:rPr>
        <w:t xml:space="preserve"> new, </w:t>
      </w:r>
      <w:r w:rsidRPr="0063297A">
        <w:rPr>
          <w:rStyle w:val="Emphasis"/>
          <w:sz w:val="24"/>
          <w:szCs w:val="24"/>
          <w:highlight w:val="green"/>
        </w:rPr>
        <w:t>more democratic</w:t>
      </w:r>
      <w:r w:rsidRPr="0063297A">
        <w:rPr>
          <w:rStyle w:val="StyleUnderline"/>
          <w:highlight w:val="green"/>
        </w:rPr>
        <w:t xml:space="preserve">, but </w:t>
      </w:r>
      <w:r w:rsidRPr="0063297A">
        <w:rPr>
          <w:rStyle w:val="Emphasis"/>
          <w:sz w:val="24"/>
          <w:szCs w:val="24"/>
          <w:highlight w:val="green"/>
        </w:rPr>
        <w:t>no less implacable</w:t>
      </w:r>
      <w:r w:rsidRPr="0063297A">
        <w:rPr>
          <w:rStyle w:val="StyleUnderline"/>
          <w:highlight w:val="green"/>
        </w:rPr>
        <w:t xml:space="preserve"> legal structures.</w:t>
      </w:r>
      <w:r w:rsidRPr="000775E7">
        <w:rPr>
          <w:sz w:val="12"/>
        </w:rPr>
        <w:t>30</w:t>
      </w:r>
    </w:p>
    <w:p w14:paraId="495E0C52" w14:textId="77777777" w:rsidR="00A87D8B" w:rsidRPr="00040771" w:rsidRDefault="00A87D8B" w:rsidP="00A87D8B">
      <w:pPr>
        <w:rPr>
          <w:sz w:val="12"/>
        </w:rPr>
      </w:pPr>
      <w:r w:rsidRPr="00384C6D">
        <w:rPr>
          <w:sz w:val="12"/>
        </w:rPr>
        <w:t>What Eric Hobsbawm refers to a</w:t>
      </w:r>
      <w:r w:rsidRPr="00040771">
        <w:rPr>
          <w:sz w:val="12"/>
        </w:rPr>
        <w:t xml:space="preserve">s </w:t>
      </w:r>
      <w:r w:rsidRPr="00040771">
        <w:rPr>
          <w:rStyle w:val="StyleUnderline"/>
        </w:rPr>
        <w:t>the “</w:t>
      </w:r>
      <w:r w:rsidRPr="00040771">
        <w:rPr>
          <w:rStyle w:val="Emphasis"/>
        </w:rPr>
        <w:t>reinvention of tradition</w:t>
      </w:r>
      <w:r w:rsidRPr="00040771">
        <w:rPr>
          <w:rStyle w:val="StyleUnderline"/>
        </w:rPr>
        <w:t xml:space="preserve">” </w:t>
      </w:r>
      <w:r w:rsidRPr="00040771">
        <w:rPr>
          <w:sz w:val="12"/>
        </w:rPr>
        <w:t xml:space="preserve">can usefully be understood as the expression of this double movement, provided that we accord no prior stability to tradition as such and recognize the very historicity of the term as an invention of </w:t>
      </w:r>
      <w:proofErr w:type="spellStart"/>
      <w:r w:rsidRPr="00040771">
        <w:rPr>
          <w:sz w:val="12"/>
        </w:rPr>
        <w:t>nineteenthcentury</w:t>
      </w:r>
      <w:proofErr w:type="spellEnd"/>
      <w:r w:rsidRPr="00040771">
        <w:rPr>
          <w:sz w:val="12"/>
        </w:rPr>
        <w:t xml:space="preserve"> industrial capitalism.31 Translating these insights into a general reflection on the philosophy of history, Peter Osborne argues that the peculiar temporality of modern capitalism is defined by </w:t>
      </w:r>
      <w:r w:rsidRPr="00040771">
        <w:rPr>
          <w:rStyle w:val="StyleUnderline"/>
        </w:rPr>
        <w:t>the oscillation of tendencies that are alternatively self- revolutionizing and restorative, speculative and radically nostalgic</w:t>
      </w:r>
      <w:r w:rsidRPr="00040771">
        <w:rPr>
          <w:sz w:val="12"/>
        </w:rPr>
        <w:t xml:space="preserve">. For Osborne, both these orientations “may be regarded as temporally integral political forms of capitalist societies, alternative political articulations of the social form of capitalist accumulation itself: that ‘constant revolutionizing of production, uninterrupted disturbance of all social conditions, everlasting uncertainty and agitation,’ which Marx and Engels identified as the distinguishing feature of the present epoch nearly one hundred and fifty years ago.”32 One consequence of this analysis is its neutralization of Polanyian critique. We cannot hope to counter the logic of capitalist exchange by seeking merely to </w:t>
      </w:r>
      <w:proofErr w:type="spellStart"/>
      <w:r w:rsidRPr="00040771">
        <w:rPr>
          <w:sz w:val="12"/>
        </w:rPr>
        <w:t>reembed</w:t>
      </w:r>
      <w:proofErr w:type="spellEnd"/>
      <w:r w:rsidRPr="00040771">
        <w:rPr>
          <w:sz w:val="12"/>
        </w:rPr>
        <w:t xml:space="preserve"> or stabilize its volatile signs, as Polanyi counsels, since this project is already a necessary component of capital’s double movement. The tension between the adaptive forces of credit expansion and the appropriative drive to social foundation is constitutive of capital itself, although realized in widely different political forms in different historical moments.</w:t>
      </w:r>
    </w:p>
    <w:p w14:paraId="380B852C" w14:textId="77777777" w:rsidR="00A87D8B" w:rsidRPr="00260D70" w:rsidRDefault="00A87D8B" w:rsidP="00A87D8B">
      <w:pPr>
        <w:rPr>
          <w:sz w:val="12"/>
        </w:rPr>
      </w:pPr>
      <w:r w:rsidRPr="00040771">
        <w:rPr>
          <w:sz w:val="12"/>
        </w:rPr>
        <w:t xml:space="preserve">Accordingly, this book takes neoliberalism and the new social conservatism as the contemporary expression of capital’s double movement. In doing so, I follow Wendy Brown, whose seminal essay “American Nightmare” argues that </w:t>
      </w:r>
      <w:r w:rsidRPr="00040771">
        <w:rPr>
          <w:rStyle w:val="StyleUnderline"/>
        </w:rPr>
        <w:t xml:space="preserve">neoliberalism and neoconservatism must be thought together — in their convergences, collisions, and symbioses </w:t>
      </w:r>
      <w:r w:rsidRPr="00040771">
        <w:rPr>
          <w:sz w:val="12"/>
        </w:rPr>
        <w:t>— if we are to understand the political rationality of power in the United States today.33 This thinking together, I would add, is necessary if we are to avoid the trap of mobilizing a left neoliberalism against the regressive forces of social conservatism or a left social conservatism against the disintegrating effects of the free market.</w:t>
      </w:r>
    </w:p>
    <w:p w14:paraId="1E5BA707" w14:textId="77777777" w:rsidR="00A87D8B" w:rsidRPr="00A87D8B" w:rsidRDefault="00A87D8B" w:rsidP="00A87D8B"/>
    <w:p w14:paraId="2EF3342A" w14:textId="77777777" w:rsidR="00F1441B" w:rsidRDefault="00F1441B" w:rsidP="00F1441B">
      <w:pPr>
        <w:pStyle w:val="Heading4"/>
      </w:pPr>
      <w:r>
        <w:t>The 1AC’s appeals to bring workers to a political middle ground is built on the self-fulfilling prophecy of an American “common sense”.</w:t>
      </w:r>
    </w:p>
    <w:p w14:paraId="43250E91" w14:textId="77777777" w:rsidR="00F1441B" w:rsidRPr="00C47299" w:rsidRDefault="00F1441B" w:rsidP="00F1441B">
      <w:pPr>
        <w:rPr>
          <w:sz w:val="12"/>
        </w:rPr>
      </w:pPr>
      <w:r w:rsidRPr="00C47299">
        <w:rPr>
          <w:rStyle w:val="Style13ptBold"/>
        </w:rPr>
        <w:t>Ikeler et al 22</w:t>
      </w:r>
      <w:r w:rsidRPr="00C47299">
        <w:rPr>
          <w:sz w:val="12"/>
        </w:rPr>
        <w:t xml:space="preserve"> [2-19-2022. When Common Sense Fails Problems with Jacobin’s Experimental Study Peter Ikeler, Andy </w:t>
      </w:r>
      <w:proofErr w:type="spellStart"/>
      <w:r w:rsidRPr="00C47299">
        <w:rPr>
          <w:sz w:val="12"/>
        </w:rPr>
        <w:t>Sernatinger</w:t>
      </w:r>
      <w:proofErr w:type="spellEnd"/>
      <w:r w:rsidRPr="00C47299">
        <w:rPr>
          <w:sz w:val="12"/>
        </w:rPr>
        <w:t xml:space="preserve">, and Erin Cass February 19, </w:t>
      </w:r>
      <w:proofErr w:type="gramStart"/>
      <w:r w:rsidRPr="00C47299">
        <w:rPr>
          <w:sz w:val="12"/>
        </w:rPr>
        <w:t>2022</w:t>
      </w:r>
      <w:proofErr w:type="gramEnd"/>
      <w:r w:rsidRPr="00C47299">
        <w:rPr>
          <w:sz w:val="12"/>
        </w:rPr>
        <w:t xml:space="preserve"> doi.org/10.63478/ZGRA2LN8. https://spectrejournal.com/when-common-sense-fails/. Peter Ikeler teaches sociology at SUNY Old Westbury. He is the author of Hard Sell: Work and Resistance in Retail Chains (Cornell University Press, 2016) and a member of the Tempest Collective. Andy </w:t>
      </w:r>
      <w:proofErr w:type="spellStart"/>
      <w:r w:rsidRPr="00C47299">
        <w:rPr>
          <w:sz w:val="12"/>
        </w:rPr>
        <w:t>Sernatinger</w:t>
      </w:r>
      <w:proofErr w:type="spellEnd"/>
      <w:r w:rsidRPr="00C47299">
        <w:rPr>
          <w:sz w:val="12"/>
        </w:rPr>
        <w:t xml:space="preserve"> is an activist in Madison, Wisconsin, and member of the Tempest Collective. He writes frequently on developments in the Democratic Socialists of America and the labor movement in New Politics, In These Times, and Tempest. Erin Cass is a queer Romani data scientist and activist based in the Adirondack Mountains of upstate New </w:t>
      </w:r>
      <w:proofErr w:type="gramStart"/>
      <w:r w:rsidRPr="00C47299">
        <w:rPr>
          <w:sz w:val="12"/>
        </w:rPr>
        <w:t>York./</w:t>
      </w:r>
      <w:proofErr w:type="gramEnd"/>
      <w:r w:rsidRPr="00C47299">
        <w:rPr>
          <w:sz w:val="12"/>
        </w:rPr>
        <w:t>/Spence]</w:t>
      </w:r>
    </w:p>
    <w:p w14:paraId="7FACAC4F" w14:textId="77777777" w:rsidR="00F1441B" w:rsidRPr="006739E5" w:rsidRDefault="00F1441B" w:rsidP="00F1441B">
      <w:pPr>
        <w:rPr>
          <w:sz w:val="12"/>
        </w:rPr>
      </w:pPr>
      <w:r w:rsidRPr="00650915">
        <w:rPr>
          <w:rStyle w:val="StyleUnderline"/>
        </w:rPr>
        <w:t xml:space="preserve">Commonsense </w:t>
      </w:r>
      <w:r w:rsidRPr="005875F1">
        <w:rPr>
          <w:rStyle w:val="StyleUnderline"/>
          <w:highlight w:val="green"/>
        </w:rPr>
        <w:t>Solidarity presents itself as revealing</w:t>
      </w:r>
      <w:r w:rsidRPr="00650915">
        <w:rPr>
          <w:rStyle w:val="StyleUnderline"/>
        </w:rPr>
        <w:t xml:space="preserve"> important </w:t>
      </w:r>
      <w:r w:rsidRPr="005875F1">
        <w:rPr>
          <w:rStyle w:val="StyleUnderline"/>
          <w:highlight w:val="green"/>
        </w:rPr>
        <w:t>info</w:t>
      </w:r>
      <w:r w:rsidRPr="00650915">
        <w:rPr>
          <w:rStyle w:val="StyleUnderline"/>
        </w:rPr>
        <w:t xml:space="preserve">rmation </w:t>
      </w:r>
      <w:r w:rsidRPr="005875F1">
        <w:rPr>
          <w:rStyle w:val="Emphasis"/>
          <w:highlight w:val="green"/>
        </w:rPr>
        <w:t>about how to win</w:t>
      </w:r>
      <w:r w:rsidRPr="005875F1">
        <w:rPr>
          <w:rStyle w:val="StyleUnderline"/>
        </w:rPr>
        <w:t xml:space="preserve"> working-class votes</w:t>
      </w:r>
      <w:r w:rsidRPr="00650915">
        <w:rPr>
          <w:rStyle w:val="StyleUnderline"/>
        </w:rPr>
        <w:t xml:space="preserve"> for </w:t>
      </w:r>
      <w:r w:rsidRPr="005875F1">
        <w:rPr>
          <w:rStyle w:val="StyleUnderline"/>
          <w:highlight w:val="green"/>
        </w:rPr>
        <w:t>a</w:t>
      </w:r>
      <w:r w:rsidRPr="00650915">
        <w:rPr>
          <w:rStyle w:val="StyleUnderline"/>
        </w:rPr>
        <w:t xml:space="preserve"> progressive, </w:t>
      </w:r>
      <w:r w:rsidRPr="005875F1">
        <w:rPr>
          <w:rStyle w:val="Emphasis"/>
          <w:highlight w:val="green"/>
        </w:rPr>
        <w:t>Democratic electoral project</w:t>
      </w:r>
      <w:r w:rsidRPr="006739E5">
        <w:rPr>
          <w:sz w:val="12"/>
        </w:rPr>
        <w:t xml:space="preserve">. It has two audiences: Democratic Party operatives, to whom they appeal to shift their electoral strategy; and a broad left, </w:t>
      </w:r>
      <w:r w:rsidRPr="008C41B5">
        <w:rPr>
          <w:sz w:val="12"/>
        </w:rPr>
        <w:t xml:space="preserve">who </w:t>
      </w:r>
      <w:r w:rsidRPr="008C41B5">
        <w:rPr>
          <w:rStyle w:val="StyleUnderline"/>
        </w:rPr>
        <w:t>they wish to win</w:t>
      </w:r>
      <w:r w:rsidRPr="008C41B5">
        <w:rPr>
          <w:sz w:val="12"/>
        </w:rPr>
        <w:t xml:space="preserve"> to their conclusions about remaining in the Democratic Party, </w:t>
      </w:r>
      <w:r w:rsidRPr="008C41B5">
        <w:rPr>
          <w:rStyle w:val="StyleUnderline"/>
          <w:highlight w:val="green"/>
        </w:rPr>
        <w:t xml:space="preserve">using “economic populist” </w:t>
      </w:r>
      <w:proofErr w:type="gramStart"/>
      <w:r w:rsidRPr="008C41B5">
        <w:rPr>
          <w:rStyle w:val="StyleUnderline"/>
          <w:highlight w:val="green"/>
        </w:rPr>
        <w:t>messaging</w:t>
      </w:r>
      <w:proofErr w:type="gramEnd"/>
      <w:r w:rsidRPr="008C41B5">
        <w:rPr>
          <w:rStyle w:val="StyleUnderline"/>
          <w:highlight w:val="green"/>
        </w:rPr>
        <w:t xml:space="preserve"> </w:t>
      </w:r>
      <w:r w:rsidRPr="008C41B5">
        <w:rPr>
          <w:rStyle w:val="Emphasis"/>
          <w:sz w:val="24"/>
          <w:szCs w:val="24"/>
          <w:highlight w:val="green"/>
        </w:rPr>
        <w:t>and avoiding “wokeness.”</w:t>
      </w:r>
      <w:r w:rsidRPr="008C41B5">
        <w:rPr>
          <w:sz w:val="14"/>
          <w:szCs w:val="24"/>
        </w:rPr>
        <w:t xml:space="preserve"> </w:t>
      </w:r>
      <w:r w:rsidRPr="008C41B5">
        <w:rPr>
          <w:sz w:val="12"/>
        </w:rPr>
        <w:t>Even among skeptics who may disagree with the particulars, Commonsense Solidarity’s</w:t>
      </w:r>
      <w:r w:rsidRPr="006739E5">
        <w:rPr>
          <w:sz w:val="12"/>
        </w:rPr>
        <w:t xml:space="preserve"> status as a report, relying on data, visualizations, and experimental methodology, make it more persuasive than an essay would likely be.</w:t>
      </w:r>
    </w:p>
    <w:p w14:paraId="1E5B5886" w14:textId="77777777" w:rsidR="00F1441B" w:rsidRPr="00881671" w:rsidRDefault="00F1441B" w:rsidP="00F1441B">
      <w:pPr>
        <w:rPr>
          <w:rStyle w:val="StyleUnderline"/>
        </w:rPr>
      </w:pPr>
      <w:r w:rsidRPr="001B7EAF">
        <w:rPr>
          <w:rStyle w:val="StyleUnderline"/>
        </w:rPr>
        <w:t>The issue</w:t>
      </w:r>
      <w:r w:rsidRPr="006739E5">
        <w:rPr>
          <w:sz w:val="12"/>
        </w:rPr>
        <w:t>, we argue</w:t>
      </w:r>
      <w:r w:rsidRPr="001B7EAF">
        <w:rPr>
          <w:rStyle w:val="StyleUnderline"/>
        </w:rPr>
        <w:t xml:space="preserve">, is that when you look under the hood, it’s a lemon. For a report that attempts to extrapolate the preferences of the entire US working class, Commonsense Solidarity is unconvincing on its own terms. It </w:t>
      </w:r>
      <w:r w:rsidRPr="006739E5">
        <w:rPr>
          <w:sz w:val="12"/>
        </w:rPr>
        <w:t xml:space="preserve">uses a transparently non-representative sample that excludes most of the class based on geography, as well as large sections of it based on education and political affiliation (identifying as Republican); it deploys biased or simply faulty indicators of class, political messaging, and political affiliation; and it inserts findings of difference where none statistically exist. The authors end up not being able to say much of anything, yet they still present their study as if it backs up claims that several of them have argued for years. </w:t>
      </w:r>
      <w:r w:rsidRPr="003C7BA4">
        <w:rPr>
          <w:rStyle w:val="StyleUnderline"/>
          <w:highlight w:val="green"/>
        </w:rPr>
        <w:t xml:space="preserve">The conclusions </w:t>
      </w:r>
      <w:r w:rsidRPr="003C7BA4">
        <w:rPr>
          <w:rStyle w:val="StyleUnderline"/>
        </w:rPr>
        <w:t>are</w:t>
      </w:r>
      <w:r w:rsidRPr="00881671">
        <w:rPr>
          <w:rStyle w:val="StyleUnderline"/>
        </w:rPr>
        <w:t xml:space="preserve"> what appear to </w:t>
      </w:r>
      <w:r w:rsidRPr="003C7BA4">
        <w:rPr>
          <w:rStyle w:val="StyleUnderline"/>
          <w:highlight w:val="green"/>
        </w:rPr>
        <w:t>matter</w:t>
      </w:r>
      <w:r w:rsidRPr="00881671">
        <w:rPr>
          <w:rStyle w:val="StyleUnderline"/>
        </w:rPr>
        <w:t xml:space="preserve"> here, and </w:t>
      </w:r>
      <w:r w:rsidRPr="003C7BA4">
        <w:rPr>
          <w:rStyle w:val="StyleUnderline"/>
          <w:highlight w:val="green"/>
        </w:rPr>
        <w:t xml:space="preserve">the </w:t>
      </w:r>
      <w:r w:rsidRPr="003C7BA4">
        <w:rPr>
          <w:rStyle w:val="Emphasis"/>
          <w:highlight w:val="green"/>
        </w:rPr>
        <w:t>authors fudge the numbers</w:t>
      </w:r>
      <w:r w:rsidRPr="00881671">
        <w:rPr>
          <w:rStyle w:val="StyleUnderline"/>
        </w:rPr>
        <w:t xml:space="preserve"> </w:t>
      </w:r>
      <w:r w:rsidRPr="003C7BA4">
        <w:rPr>
          <w:rStyle w:val="StyleUnderline"/>
          <w:highlight w:val="green"/>
        </w:rPr>
        <w:t>in service of a particular project: “national</w:t>
      </w:r>
      <w:r w:rsidRPr="00881671">
        <w:rPr>
          <w:rStyle w:val="StyleUnderline"/>
        </w:rPr>
        <w:t xml:space="preserve"> </w:t>
      </w:r>
      <w:r w:rsidRPr="003C7BA4">
        <w:rPr>
          <w:rStyle w:val="Emphasis"/>
          <w:highlight w:val="green"/>
        </w:rPr>
        <w:t>political realignment on progressive terms</w:t>
      </w:r>
      <w:r w:rsidRPr="003C7BA4">
        <w:rPr>
          <w:rStyle w:val="StyleUnderline"/>
          <w:highlight w:val="green"/>
        </w:rPr>
        <w:t>”</w:t>
      </w:r>
      <w:r w:rsidRPr="00881671">
        <w:rPr>
          <w:rStyle w:val="StyleUnderline"/>
        </w:rPr>
        <w:t xml:space="preserve"> (3), </w:t>
      </w:r>
      <w:r w:rsidRPr="00891048">
        <w:rPr>
          <w:rStyle w:val="StyleUnderline"/>
          <w:highlight w:val="green"/>
        </w:rPr>
        <w:t>or in other words,</w:t>
      </w:r>
      <w:r w:rsidRPr="00881671">
        <w:rPr>
          <w:rStyle w:val="StyleUnderline"/>
        </w:rPr>
        <w:t xml:space="preserve"> </w:t>
      </w:r>
      <w:r w:rsidRPr="00891048">
        <w:rPr>
          <w:rStyle w:val="Emphasis"/>
          <w:sz w:val="28"/>
          <w:szCs w:val="28"/>
          <w:highlight w:val="green"/>
        </w:rPr>
        <w:t>Democratic Party</w:t>
      </w:r>
      <w:r w:rsidRPr="00891048">
        <w:rPr>
          <w:rStyle w:val="StyleUnderline"/>
          <w:sz w:val="28"/>
          <w:szCs w:val="28"/>
        </w:rPr>
        <w:t xml:space="preserve"> </w:t>
      </w:r>
      <w:r w:rsidRPr="00881671">
        <w:rPr>
          <w:rStyle w:val="StyleUnderline"/>
        </w:rPr>
        <w:t>realignment.</w:t>
      </w:r>
    </w:p>
    <w:p w14:paraId="315FD00B" w14:textId="77777777" w:rsidR="00F1441B" w:rsidRPr="006739E5" w:rsidRDefault="00F1441B" w:rsidP="00F1441B">
      <w:pPr>
        <w:rPr>
          <w:sz w:val="12"/>
        </w:rPr>
      </w:pPr>
      <w:r w:rsidRPr="006739E5">
        <w:rPr>
          <w:sz w:val="12"/>
        </w:rPr>
        <w:t xml:space="preserve">Commonsense Solidarity also reproduces key aspects of flawed empiricist reasoning. For one, </w:t>
      </w:r>
      <w:r w:rsidRPr="00035AF9">
        <w:rPr>
          <w:rStyle w:val="StyleUnderline"/>
        </w:rPr>
        <w:t>it presents political affiliation as essentially fixed: Republicans will simply always be Republicans, and there’s no use including them in considering how to attract working-class votes</w:t>
      </w:r>
      <w:r w:rsidRPr="006739E5">
        <w:rPr>
          <w:sz w:val="12"/>
        </w:rPr>
        <w:t xml:space="preserve"> (10, </w:t>
      </w:r>
      <w:proofErr w:type="gramStart"/>
      <w:r w:rsidRPr="006739E5">
        <w:rPr>
          <w:sz w:val="12"/>
        </w:rPr>
        <w:t>sub 14</w:t>
      </w:r>
      <w:proofErr w:type="gramEnd"/>
      <w:r w:rsidRPr="006739E5">
        <w:rPr>
          <w:sz w:val="12"/>
        </w:rPr>
        <w:t>). This assumes both that political identity is immutable, and that working-class Republicans are not expressing any sectional class interest in aligning with the other party of capital</w:t>
      </w:r>
      <w:r w:rsidRPr="00DB0F6E">
        <w:rPr>
          <w:rStyle w:val="StyleUnderline"/>
        </w:rPr>
        <w:t xml:space="preserve">. Like most liberal progressives, the Commonsense Solidarity authors </w:t>
      </w:r>
      <w:r w:rsidRPr="00A1061D">
        <w:rPr>
          <w:rStyle w:val="StyleUnderline"/>
          <w:highlight w:val="green"/>
        </w:rPr>
        <w:t>assume</w:t>
      </w:r>
      <w:r w:rsidRPr="00DB0F6E">
        <w:rPr>
          <w:rStyle w:val="StyleUnderline"/>
        </w:rPr>
        <w:t xml:space="preserve"> that </w:t>
      </w:r>
      <w:r w:rsidRPr="00A1061D">
        <w:rPr>
          <w:rStyle w:val="StyleUnderline"/>
          <w:highlight w:val="green"/>
        </w:rPr>
        <w:t>Democrats are the natural home for workers</w:t>
      </w:r>
      <w:r w:rsidRPr="00DB0F6E">
        <w:rPr>
          <w:rStyle w:val="StyleUnderline"/>
        </w:rPr>
        <w:t xml:space="preserve"> </w:t>
      </w:r>
      <w:r w:rsidRPr="006739E5">
        <w:rPr>
          <w:sz w:val="12"/>
        </w:rPr>
        <w:t xml:space="preserve">and make this clear in refusing to offer independents as hypothetical candidates. </w:t>
      </w:r>
      <w:r w:rsidRPr="001B3992">
        <w:rPr>
          <w:rStyle w:val="StyleUnderline"/>
        </w:rPr>
        <w:t>The takeaway is to compete for a limited pool of voters who may be inclined to vote Democrat.</w:t>
      </w:r>
      <w:r w:rsidRPr="006739E5">
        <w:rPr>
          <w:sz w:val="12"/>
        </w:rPr>
        <w:t xml:space="preserve"> In that way, </w:t>
      </w:r>
      <w:r w:rsidRPr="00EA65E4">
        <w:rPr>
          <w:rStyle w:val="StyleUnderline"/>
          <w:highlight w:val="green"/>
        </w:rPr>
        <w:t>they remain limited to a</w:t>
      </w:r>
      <w:r w:rsidRPr="006739E5">
        <w:rPr>
          <w:sz w:val="12"/>
        </w:rPr>
        <w:t xml:space="preserve"> Gramscian “</w:t>
      </w:r>
      <w:r w:rsidRPr="007E6B6D">
        <w:rPr>
          <w:rStyle w:val="Emphasis"/>
          <w:sz w:val="32"/>
          <w:szCs w:val="32"/>
          <w:highlight w:val="green"/>
        </w:rPr>
        <w:t>common sense</w:t>
      </w:r>
      <w:r w:rsidRPr="007E6B6D">
        <w:rPr>
          <w:sz w:val="14"/>
          <w:szCs w:val="24"/>
        </w:rPr>
        <w:t xml:space="preserve">” </w:t>
      </w:r>
      <w:r w:rsidRPr="006739E5">
        <w:rPr>
          <w:sz w:val="12"/>
        </w:rPr>
        <w:t>and never plot a course to “good sense.”</w:t>
      </w:r>
    </w:p>
    <w:p w14:paraId="43BCF4C9" w14:textId="77777777" w:rsidR="00F1441B" w:rsidRDefault="00F1441B" w:rsidP="00F1441B">
      <w:pPr>
        <w:rPr>
          <w:rStyle w:val="StyleUnderline"/>
        </w:rPr>
      </w:pPr>
      <w:r w:rsidRPr="006739E5">
        <w:rPr>
          <w:sz w:val="12"/>
        </w:rPr>
        <w:t xml:space="preserve">Beyond that, </w:t>
      </w:r>
      <w:r w:rsidRPr="00CF6A5C">
        <w:rPr>
          <w:rStyle w:val="StyleUnderline"/>
          <w:highlight w:val="green"/>
        </w:rPr>
        <w:t>they perceive voter behavior simply as a product of individual preference</w:t>
      </w:r>
      <w:r w:rsidRPr="006739E5">
        <w:rPr>
          <w:sz w:val="12"/>
        </w:rPr>
        <w:t xml:space="preserve">. This is standard rational-choice liberalism: </w:t>
      </w:r>
      <w:r w:rsidRPr="00C929E0">
        <w:rPr>
          <w:rStyle w:val="StyleUnderline"/>
        </w:rPr>
        <w:t>suggesting voters weigh desires then express them by endorsing the most fitting candidates on the ballot box</w:t>
      </w:r>
      <w:r w:rsidRPr="006739E5">
        <w:rPr>
          <w:sz w:val="12"/>
        </w:rPr>
        <w:t xml:space="preserve">. Commonsense Solidarity </w:t>
      </w:r>
      <w:r w:rsidRPr="000955C1">
        <w:rPr>
          <w:rStyle w:val="StyleUnderline"/>
        </w:rPr>
        <w:t>tries to see what those preferences</w:t>
      </w:r>
      <w:r w:rsidRPr="006739E5">
        <w:rPr>
          <w:sz w:val="12"/>
        </w:rPr>
        <w:t xml:space="preserve"> are (</w:t>
      </w:r>
      <w:r w:rsidRPr="00994D59">
        <w:rPr>
          <w:rStyle w:val="StyleUnderline"/>
          <w:highlight w:val="green"/>
        </w:rPr>
        <w:t>allegedly economic populism</w:t>
      </w:r>
      <w:r w:rsidRPr="006739E5">
        <w:rPr>
          <w:sz w:val="12"/>
        </w:rPr>
        <w:t xml:space="preserve">) </w:t>
      </w:r>
      <w:r w:rsidRPr="000955C1">
        <w:rPr>
          <w:rStyle w:val="StyleUnderline"/>
        </w:rPr>
        <w:t>and then sets out to prove that if working-class voters were given the opportunity, they would simply pursue them</w:t>
      </w:r>
      <w:r w:rsidRPr="006739E5">
        <w:rPr>
          <w:sz w:val="12"/>
        </w:rPr>
        <w:t xml:space="preserve">. </w:t>
      </w:r>
      <w:r w:rsidRPr="0037066F">
        <w:rPr>
          <w:rStyle w:val="Emphasis"/>
          <w:highlight w:val="green"/>
        </w:rPr>
        <w:t xml:space="preserve">But voter </w:t>
      </w:r>
      <w:r w:rsidRPr="006A021E">
        <w:rPr>
          <w:rStyle w:val="Emphasis"/>
          <w:highlight w:val="green"/>
        </w:rPr>
        <w:t>behavior</w:t>
      </w:r>
      <w:r w:rsidRPr="006739E5">
        <w:rPr>
          <w:sz w:val="12"/>
        </w:rPr>
        <w:t xml:space="preserve"> in bourgeois democracies </w:t>
      </w:r>
      <w:r w:rsidRPr="006A021E">
        <w:rPr>
          <w:rStyle w:val="Emphasis"/>
          <w:sz w:val="28"/>
          <w:szCs w:val="28"/>
          <w:highlight w:val="green"/>
        </w:rPr>
        <w:t>is not a straightforward result of personal preferences</w:t>
      </w:r>
      <w:r w:rsidRPr="006A021E">
        <w:rPr>
          <w:sz w:val="12"/>
          <w:highlight w:val="green"/>
        </w:rPr>
        <w:t xml:space="preserve">. </w:t>
      </w:r>
      <w:r w:rsidRPr="006A021E">
        <w:rPr>
          <w:rStyle w:val="StyleUnderline"/>
          <w:highlight w:val="green"/>
        </w:rPr>
        <w:t xml:space="preserve">Money, power, manufactured consent, and political calculations play </w:t>
      </w:r>
      <w:r w:rsidRPr="006A021E">
        <w:rPr>
          <w:rStyle w:val="Emphasis"/>
          <w:highlight w:val="green"/>
        </w:rPr>
        <w:t>significant roles</w:t>
      </w:r>
      <w:r w:rsidRPr="000955C1">
        <w:rPr>
          <w:rStyle w:val="StyleUnderline"/>
        </w:rPr>
        <w:t xml:space="preserve"> in determining who people vote for</w:t>
      </w:r>
      <w:r w:rsidRPr="006739E5">
        <w:rPr>
          <w:sz w:val="12"/>
        </w:rPr>
        <w:t xml:space="preserve">. Famously, voters in South Carolina, who overwhelmingly favored Medicare for All, voted not for Bernie Sanders, the policy’s main proponent, but for Joe Biden. </w:t>
      </w:r>
      <w:r w:rsidRPr="004E5E9F">
        <w:rPr>
          <w:rStyle w:val="StyleUnderline"/>
        </w:rPr>
        <w:t>The fantasy game that Commonsense Solidarity plays is hoping to pair the structural power of the Democratic Party with</w:t>
      </w:r>
      <w:r w:rsidRPr="006739E5">
        <w:rPr>
          <w:sz w:val="12"/>
        </w:rPr>
        <w:t xml:space="preserve"> the </w:t>
      </w:r>
      <w:r w:rsidRPr="004E5E9F">
        <w:rPr>
          <w:rStyle w:val="StyleUnderline"/>
        </w:rPr>
        <w:t>favored candidates</w:t>
      </w:r>
      <w:r w:rsidRPr="006739E5">
        <w:rPr>
          <w:sz w:val="12"/>
        </w:rPr>
        <w:t xml:space="preserve"> of DSA thought leaders </w:t>
      </w:r>
      <w:r w:rsidRPr="004E5E9F">
        <w:rPr>
          <w:rStyle w:val="StyleUnderline"/>
        </w:rPr>
        <w:t>and getting “the left” behind it.</w:t>
      </w:r>
    </w:p>
    <w:p w14:paraId="4307A51A" w14:textId="77777777" w:rsidR="00F1441B" w:rsidRDefault="00F1441B" w:rsidP="00F1441B">
      <w:pPr>
        <w:pStyle w:val="Heading4"/>
      </w:pPr>
      <w:r>
        <w:t xml:space="preserve">That </w:t>
      </w:r>
      <w:r w:rsidRPr="000F536B">
        <w:rPr>
          <w:u w:val="single"/>
        </w:rPr>
        <w:t>com</w:t>
      </w:r>
      <w:r w:rsidRPr="00231D03">
        <w:rPr>
          <w:u w:val="single"/>
        </w:rPr>
        <w:t>mon-sense</w:t>
      </w:r>
      <w:r>
        <w:t xml:space="preserve"> is always rigged to rationalize the sacrifice of trans life for the collective.</w:t>
      </w:r>
    </w:p>
    <w:p w14:paraId="1755A75F" w14:textId="77777777" w:rsidR="00F1441B" w:rsidRPr="006C6707" w:rsidRDefault="00F1441B" w:rsidP="00F1441B">
      <w:pPr>
        <w:rPr>
          <w:sz w:val="12"/>
        </w:rPr>
      </w:pPr>
      <w:r w:rsidRPr="006C6707">
        <w:rPr>
          <w:rStyle w:val="Style13ptBold"/>
        </w:rPr>
        <w:t xml:space="preserve">Bettcher 24 </w:t>
      </w:r>
      <w:r w:rsidRPr="006C6707">
        <w:rPr>
          <w:sz w:val="12"/>
        </w:rPr>
        <w:t>[Trans Philosophy. Chapter 1: What Is Trans Philosophy?</w:t>
      </w:r>
      <w:r>
        <w:rPr>
          <w:sz w:val="12"/>
        </w:rPr>
        <w:t xml:space="preserve"> </w:t>
      </w:r>
      <w:r w:rsidRPr="006C6707">
        <w:rPr>
          <w:sz w:val="12"/>
        </w:rPr>
        <w:t>Chapter by Talia Mae Bettcher. Book edited by Perry Zurn, Andrea J. Pitts, Talia Mae Bettcher, and PJ DiPietro. ISBN 978-1-5179-1704-3. University of Minnesota Press (2024</w:t>
      </w:r>
      <w:proofErr w:type="gramStart"/>
      <w:r w:rsidRPr="006C6707">
        <w:rPr>
          <w:sz w:val="12"/>
        </w:rPr>
        <w:t>)./</w:t>
      </w:r>
      <w:proofErr w:type="gramEnd"/>
      <w:r w:rsidRPr="006C6707">
        <w:rPr>
          <w:sz w:val="12"/>
        </w:rPr>
        <w:t>/Spence]</w:t>
      </w:r>
    </w:p>
    <w:p w14:paraId="4C02A195" w14:textId="77777777" w:rsidR="00F1441B" w:rsidRPr="0090703D" w:rsidRDefault="00F1441B" w:rsidP="00F1441B">
      <w:pPr>
        <w:rPr>
          <w:rStyle w:val="StyleUnderline"/>
        </w:rPr>
      </w:pPr>
      <w:r w:rsidRPr="004E05DF">
        <w:rPr>
          <w:sz w:val="12"/>
        </w:rPr>
        <w:t xml:space="preserve">There’s something intuitively appealing about this view; it gets at a deep conception of what philosophy is. As Bertrand Russell explains: “As soon as we begin to philosophize . . . we find that </w:t>
      </w:r>
      <w:r w:rsidRPr="00454236">
        <w:rPr>
          <w:rStyle w:val="StyleUnderline"/>
          <w:highlight w:val="green"/>
        </w:rPr>
        <w:t>even the most everyday things lead to problems</w:t>
      </w:r>
      <w:r w:rsidRPr="004E05DF">
        <w:rPr>
          <w:sz w:val="12"/>
        </w:rPr>
        <w:t xml:space="preserve"> to which only very incomplete answers can be given.”14 What I want to suggest, however, is that this conception of philosophy rests on </w:t>
      </w:r>
      <w:r w:rsidRPr="009D27C0">
        <w:rPr>
          <w:rStyle w:val="StyleUnderline"/>
        </w:rPr>
        <w:t>a highly controversial assumption</w:t>
      </w:r>
      <w:r w:rsidRPr="005C5B72">
        <w:rPr>
          <w:rStyle w:val="StyleUnderline"/>
        </w:rPr>
        <w:t xml:space="preserve">: namely, that </w:t>
      </w:r>
      <w:r w:rsidRPr="005C5B72">
        <w:rPr>
          <w:sz w:val="12"/>
        </w:rPr>
        <w:t>for the</w:t>
      </w:r>
      <w:r w:rsidRPr="004E05DF">
        <w:rPr>
          <w:sz w:val="12"/>
        </w:rPr>
        <w:t xml:space="preserve"> “</w:t>
      </w:r>
      <w:proofErr w:type="spellStart"/>
      <w:r w:rsidRPr="004E05DF">
        <w:rPr>
          <w:sz w:val="12"/>
        </w:rPr>
        <w:t>prephilosophical</w:t>
      </w:r>
      <w:proofErr w:type="spellEnd"/>
      <w:r w:rsidRPr="004E05DF">
        <w:rPr>
          <w:sz w:val="12"/>
        </w:rPr>
        <w:t xml:space="preserve"> man” </w:t>
      </w:r>
      <w:r w:rsidRPr="00454236">
        <w:rPr>
          <w:rStyle w:val="StyleUnderline"/>
          <w:highlight w:val="green"/>
        </w:rPr>
        <w:t xml:space="preserve">the “world tends to become </w:t>
      </w:r>
      <w:r w:rsidRPr="00454236">
        <w:rPr>
          <w:rStyle w:val="Emphasis"/>
          <w:sz w:val="28"/>
          <w:szCs w:val="28"/>
          <w:highlight w:val="green"/>
        </w:rPr>
        <w:t>obvious</w:t>
      </w:r>
      <w:r w:rsidRPr="00454236">
        <w:rPr>
          <w:rStyle w:val="StyleUnderline"/>
          <w:highlight w:val="green"/>
        </w:rPr>
        <w:t xml:space="preserve">” </w:t>
      </w:r>
      <w:r w:rsidRPr="005C5B72">
        <w:rPr>
          <w:rStyle w:val="StyleUnderline"/>
        </w:rPr>
        <w:t xml:space="preserve">and </w:t>
      </w:r>
      <w:r w:rsidRPr="005C5B72">
        <w:rPr>
          <w:sz w:val="12"/>
        </w:rPr>
        <w:t>“common objects rouse no questions” and that this</w:t>
      </w:r>
      <w:r w:rsidRPr="004E05DF">
        <w:rPr>
          <w:sz w:val="12"/>
        </w:rPr>
        <w:t xml:space="preserve"> man </w:t>
      </w:r>
      <w:r w:rsidRPr="00454236">
        <w:rPr>
          <w:rStyle w:val="StyleUnderline"/>
          <w:highlight w:val="green"/>
        </w:rPr>
        <w:t>is “imprisoned in</w:t>
      </w:r>
      <w:r w:rsidRPr="004E05DF">
        <w:rPr>
          <w:sz w:val="12"/>
        </w:rPr>
        <w:t xml:space="preserve"> the </w:t>
      </w:r>
      <w:r w:rsidRPr="00454236">
        <w:rPr>
          <w:rStyle w:val="StyleUnderline"/>
          <w:highlight w:val="green"/>
        </w:rPr>
        <w:t xml:space="preserve">prejudices </w:t>
      </w:r>
      <w:r w:rsidRPr="00454236">
        <w:rPr>
          <w:rStyle w:val="Emphasis"/>
          <w:sz w:val="32"/>
          <w:szCs w:val="32"/>
          <w:highlight w:val="green"/>
        </w:rPr>
        <w:t>derived from common sense</w:t>
      </w:r>
      <w:r w:rsidRPr="00454236">
        <w:rPr>
          <w:rStyle w:val="StyleUnderline"/>
          <w:highlight w:val="green"/>
        </w:rPr>
        <w:t>.”</w:t>
      </w:r>
      <w:r w:rsidRPr="004E05DF">
        <w:rPr>
          <w:sz w:val="12"/>
        </w:rPr>
        <w:t xml:space="preserve">15 In short, </w:t>
      </w:r>
      <w:r w:rsidRPr="00EF5ECA">
        <w:rPr>
          <w:rStyle w:val="StyleUnderline"/>
        </w:rPr>
        <w:t>this is to assume that all appeared well and good</w:t>
      </w:r>
      <w:r w:rsidRPr="004E05DF">
        <w:rPr>
          <w:sz w:val="12"/>
        </w:rPr>
        <w:t xml:space="preserve"> before philosophy arrived on the scene: </w:t>
      </w:r>
      <w:r w:rsidRPr="0003269F">
        <w:rPr>
          <w:rStyle w:val="StyleUnderline"/>
        </w:rPr>
        <w:t>Our common sense</w:t>
      </w:r>
      <w:r w:rsidRPr="0090703D">
        <w:rPr>
          <w:rStyle w:val="StyleUnderline"/>
        </w:rPr>
        <w:t xml:space="preserve">, our everyday </w:t>
      </w:r>
      <w:r w:rsidRPr="0003269F">
        <w:rPr>
          <w:rStyle w:val="StyleUnderline"/>
        </w:rPr>
        <w:t>understanding of the world was, if superficial, happily undisturbed. In other w</w:t>
      </w:r>
      <w:r w:rsidRPr="0090703D">
        <w:rPr>
          <w:rStyle w:val="StyleUnderline"/>
        </w:rPr>
        <w:t xml:space="preserve">ords, </w:t>
      </w:r>
      <w:r w:rsidRPr="00454236">
        <w:rPr>
          <w:rStyle w:val="StyleUnderline"/>
          <w:highlight w:val="green"/>
        </w:rPr>
        <w:t>this is to assume a close fit between individuals and their “</w:t>
      </w:r>
      <w:proofErr w:type="spellStart"/>
      <w:r w:rsidRPr="00454236">
        <w:rPr>
          <w:rStyle w:val="Emphasis"/>
          <w:highlight w:val="green"/>
        </w:rPr>
        <w:t>everyday</w:t>
      </w:r>
      <w:proofErr w:type="spellEnd"/>
      <w:r w:rsidRPr="00454236">
        <w:rPr>
          <w:rStyle w:val="StyleUnderline"/>
          <w:highlight w:val="green"/>
        </w:rPr>
        <w:t>.”</w:t>
      </w:r>
    </w:p>
    <w:p w14:paraId="1BFDA234" w14:textId="77777777" w:rsidR="00F1441B" w:rsidRPr="00AB161C" w:rsidRDefault="00F1441B" w:rsidP="00F1441B">
      <w:pPr>
        <w:rPr>
          <w:b/>
          <w:iCs/>
          <w:u w:val="single"/>
          <w:bdr w:val="single" w:sz="8" w:space="0" w:color="auto"/>
        </w:rPr>
      </w:pPr>
      <w:r w:rsidRPr="00454236">
        <w:rPr>
          <w:rStyle w:val="StyleUnderline"/>
          <w:highlight w:val="green"/>
        </w:rPr>
        <w:t>This assumption is baseless</w:t>
      </w:r>
      <w:r w:rsidRPr="004E05DF">
        <w:rPr>
          <w:sz w:val="12"/>
        </w:rPr>
        <w:t xml:space="preserve">.16 The </w:t>
      </w:r>
      <w:r w:rsidRPr="00034F6F">
        <w:rPr>
          <w:rStyle w:val="StyleUnderline"/>
        </w:rPr>
        <w:t xml:space="preserve">baselessness is plain </w:t>
      </w:r>
      <w:r w:rsidRPr="00454236">
        <w:rPr>
          <w:rStyle w:val="StyleUnderline"/>
          <w:highlight w:val="green"/>
        </w:rPr>
        <w:t xml:space="preserve">to those of us for whom this </w:t>
      </w:r>
      <w:r w:rsidRPr="00454236">
        <w:rPr>
          <w:rStyle w:val="Emphasis"/>
          <w:highlight w:val="green"/>
        </w:rPr>
        <w:t>everyday</w:t>
      </w:r>
      <w:r w:rsidRPr="00454236">
        <w:rPr>
          <w:rStyle w:val="StyleUnderline"/>
          <w:highlight w:val="green"/>
        </w:rPr>
        <w:t xml:space="preserve"> has seemed utterly</w:t>
      </w:r>
      <w:r w:rsidRPr="00034F6F">
        <w:rPr>
          <w:rStyle w:val="StyleUnderline"/>
        </w:rPr>
        <w:t xml:space="preserve"> confusing</w:t>
      </w:r>
      <w:r w:rsidRPr="004E05DF">
        <w:rPr>
          <w:sz w:val="12"/>
        </w:rPr>
        <w:t xml:space="preserve">— often </w:t>
      </w:r>
      <w:r w:rsidRPr="00454236">
        <w:rPr>
          <w:rStyle w:val="Emphasis"/>
          <w:highlight w:val="green"/>
        </w:rPr>
        <w:t>hostile</w:t>
      </w:r>
      <w:r w:rsidRPr="004E05DF">
        <w:rPr>
          <w:sz w:val="12"/>
        </w:rPr>
        <w:t xml:space="preserve">. It is hard to make sense of oneself </w:t>
      </w:r>
      <w:r w:rsidRPr="00454236">
        <w:rPr>
          <w:rStyle w:val="Emphasis"/>
          <w:sz w:val="28"/>
          <w:szCs w:val="28"/>
          <w:highlight w:val="green"/>
        </w:rPr>
        <w:t>as a trans person</w:t>
      </w:r>
      <w:r w:rsidRPr="00897AC4">
        <w:rPr>
          <w:rStyle w:val="StyleUnderline"/>
        </w:rPr>
        <w:t xml:space="preserve">. </w:t>
      </w:r>
      <w:r w:rsidRPr="00034F6F">
        <w:rPr>
          <w:rStyle w:val="StyleUnderline"/>
        </w:rPr>
        <w:t>Coming out to oneself and transitioning can be brutal</w:t>
      </w:r>
      <w:r w:rsidRPr="004E05DF">
        <w:rPr>
          <w:sz w:val="12"/>
        </w:rPr>
        <w:t xml:space="preserve">. For us, </w:t>
      </w:r>
      <w:r w:rsidRPr="00454236">
        <w:rPr>
          <w:rStyle w:val="StyleUnderline"/>
          <w:highlight w:val="green"/>
        </w:rPr>
        <w:t>the</w:t>
      </w:r>
      <w:r w:rsidRPr="00034F6F">
        <w:rPr>
          <w:rStyle w:val="StyleUnderline"/>
        </w:rPr>
        <w:t xml:space="preserve"> so-called </w:t>
      </w:r>
      <w:proofErr w:type="spellStart"/>
      <w:r w:rsidRPr="00454236">
        <w:rPr>
          <w:rStyle w:val="StyleUnderline"/>
          <w:highlight w:val="green"/>
        </w:rPr>
        <w:t>everyday</w:t>
      </w:r>
      <w:proofErr w:type="spellEnd"/>
      <w:r w:rsidRPr="00454236">
        <w:rPr>
          <w:rStyle w:val="StyleUnderline"/>
          <w:highlight w:val="green"/>
        </w:rPr>
        <w:t xml:space="preserve"> and</w:t>
      </w:r>
      <w:r w:rsidRPr="00034F6F">
        <w:rPr>
          <w:rStyle w:val="StyleUnderline"/>
        </w:rPr>
        <w:t xml:space="preserve"> any </w:t>
      </w:r>
      <w:r w:rsidRPr="00454236">
        <w:rPr>
          <w:rStyle w:val="Emphasis"/>
          <w:sz w:val="28"/>
          <w:szCs w:val="28"/>
          <w:highlight w:val="green"/>
        </w:rPr>
        <w:t>common sense</w:t>
      </w:r>
      <w:r w:rsidRPr="004828E5">
        <w:rPr>
          <w:rStyle w:val="StyleUnderline"/>
          <w:sz w:val="28"/>
          <w:szCs w:val="28"/>
        </w:rPr>
        <w:t xml:space="preserve"> </w:t>
      </w:r>
      <w:r w:rsidRPr="00034F6F">
        <w:rPr>
          <w:rStyle w:val="StyleUnderline"/>
        </w:rPr>
        <w:t xml:space="preserve">that accrues to it </w:t>
      </w:r>
      <w:r w:rsidRPr="00454236">
        <w:rPr>
          <w:rStyle w:val="StyleUnderline"/>
          <w:highlight w:val="green"/>
        </w:rPr>
        <w:t xml:space="preserve">does not suit us, is </w:t>
      </w:r>
      <w:r w:rsidRPr="00454236">
        <w:rPr>
          <w:rStyle w:val="Emphasis"/>
          <w:highlight w:val="green"/>
        </w:rPr>
        <w:t>disorienting</w:t>
      </w:r>
      <w:r w:rsidRPr="00034F6F">
        <w:rPr>
          <w:rStyle w:val="StyleUnderline"/>
        </w:rPr>
        <w:t xml:space="preserve"> at best, </w:t>
      </w:r>
      <w:r w:rsidRPr="00933190">
        <w:rPr>
          <w:rStyle w:val="StyleUnderline"/>
        </w:rPr>
        <w:t>and</w:t>
      </w:r>
      <w:r w:rsidRPr="00034F6F">
        <w:rPr>
          <w:rStyle w:val="StyleUnderline"/>
        </w:rPr>
        <w:t xml:space="preserve"> is </w:t>
      </w:r>
      <w:r w:rsidRPr="00454236">
        <w:rPr>
          <w:rStyle w:val="Emphasis"/>
          <w:sz w:val="28"/>
          <w:szCs w:val="28"/>
          <w:highlight w:val="green"/>
        </w:rPr>
        <w:t>violent</w:t>
      </w:r>
      <w:r w:rsidRPr="004828E5">
        <w:rPr>
          <w:rStyle w:val="StyleUnderline"/>
          <w:sz w:val="28"/>
          <w:szCs w:val="28"/>
        </w:rPr>
        <w:t xml:space="preserve"> </w:t>
      </w:r>
      <w:r w:rsidRPr="00034F6F">
        <w:rPr>
          <w:rStyle w:val="StyleUnderline"/>
        </w:rPr>
        <w:t>at worst.</w:t>
      </w:r>
      <w:r w:rsidRPr="004E05DF">
        <w:rPr>
          <w:sz w:val="12"/>
        </w:rPr>
        <w:t xml:space="preserve"> It is </w:t>
      </w:r>
      <w:r w:rsidRPr="00454236">
        <w:rPr>
          <w:rStyle w:val="Emphasis"/>
          <w:sz w:val="28"/>
          <w:szCs w:val="28"/>
          <w:highlight w:val="green"/>
        </w:rPr>
        <w:t>shot through with questions.</w:t>
      </w:r>
    </w:p>
    <w:p w14:paraId="3C2CEC77" w14:textId="77777777" w:rsidR="00750AAD" w:rsidRPr="00405831" w:rsidRDefault="00750AAD" w:rsidP="00750AAD">
      <w:pPr>
        <w:pStyle w:val="Heading4"/>
        <w:rPr>
          <w:sz w:val="28"/>
        </w:rPr>
      </w:pPr>
      <w:r w:rsidRPr="00405831">
        <w:rPr>
          <w:sz w:val="28"/>
        </w:rPr>
        <w:t>The 1AC names Trump as the agent and cause of evil – this is a misapprehension symptomatic of liberal democracy’s chokehold on our political imaginations. Every time they appeal to the unique violence of Trump, remember that Biden oversaw billions in aid to Israel for the sole purpose of genocide, Obama was “</w:t>
      </w:r>
      <w:proofErr w:type="spellStart"/>
      <w:r w:rsidRPr="00405831">
        <w:rPr>
          <w:sz w:val="28"/>
        </w:rPr>
        <w:t>deporter</w:t>
      </w:r>
      <w:proofErr w:type="spellEnd"/>
      <w:r w:rsidRPr="00405831">
        <w:rPr>
          <w:sz w:val="28"/>
        </w:rPr>
        <w:t>-in-chief” first, that Clinton’s “war on crime” was a war on Black people</w:t>
      </w:r>
      <w:r>
        <w:rPr>
          <w:sz w:val="28"/>
        </w:rPr>
        <w:t xml:space="preserve"> – </w:t>
      </w:r>
      <w:proofErr w:type="spellStart"/>
      <w:r>
        <w:rPr>
          <w:sz w:val="28"/>
        </w:rPr>
        <w:t>exceptionalizing</w:t>
      </w:r>
      <w:proofErr w:type="spellEnd"/>
      <w:r>
        <w:rPr>
          <w:sz w:val="28"/>
        </w:rPr>
        <w:t xml:space="preserve"> Trump naturalizes the very same violences while guaranteeing their continuation</w:t>
      </w:r>
      <w:r w:rsidRPr="00405831">
        <w:rPr>
          <w:sz w:val="28"/>
        </w:rPr>
        <w:t>.</w:t>
      </w:r>
    </w:p>
    <w:p w14:paraId="22786F6B" w14:textId="77777777" w:rsidR="00750AAD" w:rsidRPr="002508EC" w:rsidRDefault="00750AAD" w:rsidP="00750AAD">
      <w:pPr>
        <w:rPr>
          <w:sz w:val="12"/>
        </w:rPr>
      </w:pPr>
      <w:proofErr w:type="spellStart"/>
      <w:r w:rsidRPr="002508EC">
        <w:rPr>
          <w:rStyle w:val="Style13ptBold"/>
          <w:sz w:val="28"/>
        </w:rPr>
        <w:t>Briond</w:t>
      </w:r>
      <w:proofErr w:type="spellEnd"/>
      <w:r w:rsidRPr="002508EC">
        <w:rPr>
          <w:rStyle w:val="Style13ptBold"/>
          <w:sz w:val="28"/>
        </w:rPr>
        <w:t xml:space="preserve"> 20 </w:t>
      </w:r>
      <w:r w:rsidRPr="002508EC">
        <w:rPr>
          <w:sz w:val="12"/>
        </w:rPr>
        <w:t xml:space="preserve">[11-5-2020, "Hitler is Not Dead: On the Politics of </w:t>
      </w:r>
      <w:proofErr w:type="spellStart"/>
      <w:r w:rsidRPr="002508EC">
        <w:rPr>
          <w:sz w:val="12"/>
        </w:rPr>
        <w:t>Exceptionalizing</w:t>
      </w:r>
      <w:proofErr w:type="spellEnd"/>
      <w:r w:rsidRPr="002508EC">
        <w:rPr>
          <w:sz w:val="12"/>
        </w:rPr>
        <w:t xml:space="preserve"> Donald Trump", Hood Communist, https://hoodcommunist.org/2020/11/05/hitler-is-not-dead-on-bourgeois-electoralism-liberalism-as-the-left-wing-of-fascism-and-the-politics-of-exceptionalizing-donald-trump/. Joshua </w:t>
      </w:r>
      <w:proofErr w:type="spellStart"/>
      <w:r w:rsidRPr="002508EC">
        <w:rPr>
          <w:sz w:val="12"/>
        </w:rPr>
        <w:t>Briond</w:t>
      </w:r>
      <w:proofErr w:type="spellEnd"/>
      <w:r w:rsidRPr="002508EC">
        <w:rPr>
          <w:sz w:val="12"/>
        </w:rPr>
        <w:t xml:space="preserve"> is the author of Taming the Revolution: White Power and the Fear of Black </w:t>
      </w:r>
      <w:proofErr w:type="gramStart"/>
      <w:r w:rsidRPr="002508EC">
        <w:rPr>
          <w:sz w:val="12"/>
        </w:rPr>
        <w:t>Freedom./</w:t>
      </w:r>
      <w:proofErr w:type="gramEnd"/>
      <w:r w:rsidRPr="002508EC">
        <w:rPr>
          <w:sz w:val="12"/>
        </w:rPr>
        <w:t>/Spence]</w:t>
      </w:r>
    </w:p>
    <w:p w14:paraId="01571BB7" w14:textId="77777777" w:rsidR="00750AAD" w:rsidRPr="002508EC" w:rsidRDefault="00750AAD" w:rsidP="00750AAD">
      <w:pPr>
        <w:rPr>
          <w:sz w:val="12"/>
        </w:rPr>
      </w:pPr>
      <w:r w:rsidRPr="002508EC">
        <w:rPr>
          <w:sz w:val="12"/>
        </w:rPr>
        <w:t>“At the end of capitalism, which is eager to outlive its day, there is Hitler. at the end of formal humanism and philosophic renunciation, there is Hitler.”</w:t>
      </w:r>
    </w:p>
    <w:p w14:paraId="05CEE5AB" w14:textId="77777777" w:rsidR="00750AAD" w:rsidRPr="002508EC" w:rsidRDefault="00750AAD" w:rsidP="00750AAD">
      <w:pPr>
        <w:rPr>
          <w:sz w:val="12"/>
        </w:rPr>
      </w:pPr>
      <w:r w:rsidRPr="002508EC">
        <w:rPr>
          <w:sz w:val="12"/>
        </w:rPr>
        <w:t>—Aimé Césaire, Discourses on Colonialism</w:t>
      </w:r>
    </w:p>
    <w:p w14:paraId="6D4D8EB6" w14:textId="77777777" w:rsidR="00750AAD" w:rsidRPr="002508EC" w:rsidRDefault="00750AAD" w:rsidP="00750AAD">
      <w:pPr>
        <w:rPr>
          <w:sz w:val="12"/>
        </w:rPr>
      </w:pPr>
      <w:r w:rsidRPr="002508EC">
        <w:rPr>
          <w:sz w:val="12"/>
        </w:rPr>
        <w:t xml:space="preserve">We are in a sociopolitical moment where </w:t>
      </w:r>
      <w:r w:rsidRPr="002508EC">
        <w:rPr>
          <w:rStyle w:val="StyleUnderline"/>
          <w:highlight w:val="green"/>
        </w:rPr>
        <w:t>it is</w:t>
      </w:r>
      <w:r w:rsidRPr="002508EC">
        <w:rPr>
          <w:sz w:val="12"/>
        </w:rPr>
        <w:t xml:space="preserve"> arguably </w:t>
      </w:r>
      <w:r w:rsidRPr="002508EC">
        <w:rPr>
          <w:rStyle w:val="StyleUnderline"/>
        </w:rPr>
        <w:t xml:space="preserve">more </w:t>
      </w:r>
      <w:r w:rsidRPr="002508EC">
        <w:rPr>
          <w:rStyle w:val="Emphasis"/>
          <w:highlight w:val="green"/>
        </w:rPr>
        <w:t>crucial</w:t>
      </w:r>
      <w:r w:rsidRPr="002508EC">
        <w:rPr>
          <w:rStyle w:val="StyleUnderline"/>
        </w:rPr>
        <w:t xml:space="preserve"> than ever </w:t>
      </w:r>
      <w:r w:rsidRPr="002508EC">
        <w:rPr>
          <w:rStyle w:val="StyleUnderline"/>
          <w:highlight w:val="green"/>
        </w:rPr>
        <w:t>to challenge</w:t>
      </w:r>
      <w:r w:rsidRPr="002508EC">
        <w:rPr>
          <w:sz w:val="12"/>
        </w:rPr>
        <w:t xml:space="preserve"> widespread, and often deliberate, </w:t>
      </w:r>
      <w:r w:rsidRPr="002508EC">
        <w:rPr>
          <w:rStyle w:val="Emphasis"/>
          <w:highlight w:val="green"/>
        </w:rPr>
        <w:t>misapprehensions</w:t>
      </w:r>
      <w:r w:rsidRPr="002508EC">
        <w:rPr>
          <w:rStyle w:val="StyleUnderline"/>
        </w:rPr>
        <w:t xml:space="preserve"> regarding historical precedents, to avoid remaking past mistakes and repeating history when so much is at stake. </w:t>
      </w:r>
      <w:r w:rsidRPr="002508EC">
        <w:rPr>
          <w:rStyle w:val="StyleUnderline"/>
          <w:highlight w:val="green"/>
        </w:rPr>
        <w:t>Fascism is a</w:t>
      </w:r>
      <w:r w:rsidRPr="002508EC">
        <w:rPr>
          <w:rStyle w:val="StyleUnderline"/>
        </w:rPr>
        <w:t xml:space="preserve"> socio-economic and </w:t>
      </w:r>
      <w:r w:rsidRPr="002508EC">
        <w:rPr>
          <w:rStyle w:val="StyleUnderline"/>
          <w:highlight w:val="green"/>
        </w:rPr>
        <w:t>political project</w:t>
      </w:r>
      <w:r w:rsidRPr="002508EC">
        <w:rPr>
          <w:rStyle w:val="StyleUnderline"/>
        </w:rPr>
        <w:t xml:space="preserve"> and system of governing </w:t>
      </w:r>
      <w:r w:rsidRPr="002508EC">
        <w:rPr>
          <w:rStyle w:val="StyleUnderline"/>
          <w:highlight w:val="green"/>
        </w:rPr>
        <w:t>that began the moment Europeans</w:t>
      </w:r>
      <w:r w:rsidRPr="002508EC">
        <w:rPr>
          <w:rStyle w:val="StyleUnderline"/>
        </w:rPr>
        <w:t xml:space="preserve"> first </w:t>
      </w:r>
      <w:proofErr w:type="gramStart"/>
      <w:r w:rsidRPr="002508EC">
        <w:rPr>
          <w:rStyle w:val="StyleUnderline"/>
          <w:highlight w:val="green"/>
        </w:rPr>
        <w:t>made contact with</w:t>
      </w:r>
      <w:proofErr w:type="gramEnd"/>
      <w:r w:rsidRPr="002508EC">
        <w:rPr>
          <w:rStyle w:val="StyleUnderline"/>
          <w:highlight w:val="green"/>
        </w:rPr>
        <w:t xml:space="preserve"> West African shores</w:t>
      </w:r>
      <w:r w:rsidRPr="002508EC">
        <w:rPr>
          <w:rStyle w:val="StyleUnderline"/>
        </w:rPr>
        <w:t>.</w:t>
      </w:r>
      <w:r w:rsidRPr="002508EC">
        <w:rPr>
          <w:sz w:val="12"/>
        </w:rPr>
        <w:t xml:space="preserve"> The process continued when the Euro-American bourgeoisie further </w:t>
      </w:r>
      <w:r w:rsidRPr="002508EC">
        <w:rPr>
          <w:rStyle w:val="StyleUnderline"/>
          <w:highlight w:val="green"/>
        </w:rPr>
        <w:t>invaded Indigenous territory</w:t>
      </w:r>
      <w:r w:rsidRPr="002508EC">
        <w:rPr>
          <w:rStyle w:val="StyleUnderline"/>
        </w:rPr>
        <w:t xml:space="preserve"> in conquest</w:t>
      </w:r>
      <w:r w:rsidRPr="002508EC">
        <w:rPr>
          <w:sz w:val="12"/>
        </w:rPr>
        <w:t xml:space="preserve"> for expanding markets and sources of capital, </w:t>
      </w:r>
      <w:r w:rsidRPr="002508EC">
        <w:rPr>
          <w:rStyle w:val="StyleUnderline"/>
          <w:highlight w:val="green"/>
        </w:rPr>
        <w:t>and marked the creation of</w:t>
      </w:r>
      <w:r w:rsidRPr="002508EC">
        <w:rPr>
          <w:sz w:val="12"/>
        </w:rPr>
        <w:t xml:space="preserve"> what we know today as </w:t>
      </w:r>
      <w:r w:rsidRPr="002508EC">
        <w:rPr>
          <w:rStyle w:val="StyleUnderline"/>
          <w:highlight w:val="green"/>
        </w:rPr>
        <w:t>America</w:t>
      </w:r>
      <w:r w:rsidRPr="002508EC">
        <w:rPr>
          <w:sz w:val="12"/>
        </w:rPr>
        <w:t>—</w:t>
      </w:r>
      <w:r w:rsidRPr="002508EC">
        <w:rPr>
          <w:rStyle w:val="StyleUnderline"/>
        </w:rPr>
        <w:t xml:space="preserve">the most powerful and technologically advanced hyper-militarized carceral-police state and exporter of capitalist, imperialist, and colonial </w:t>
      </w:r>
      <w:proofErr w:type="gramStart"/>
      <w:r w:rsidRPr="002508EC">
        <w:rPr>
          <w:rStyle w:val="StyleUnderline"/>
        </w:rPr>
        <w:t>violence</w:t>
      </w:r>
      <w:proofErr w:type="gramEnd"/>
      <w:r w:rsidRPr="002508EC">
        <w:rPr>
          <w:rStyle w:val="StyleUnderline"/>
        </w:rPr>
        <w:t xml:space="preserve"> and domination that the world has ever seen</w:t>
      </w:r>
      <w:r w:rsidRPr="002508EC">
        <w:rPr>
          <w:sz w:val="12"/>
        </w:rPr>
        <w:t xml:space="preserve">. </w:t>
      </w:r>
      <w:r w:rsidRPr="002508EC">
        <w:rPr>
          <w:rStyle w:val="StyleUnderline"/>
          <w:highlight w:val="green"/>
        </w:rPr>
        <w:t>The</w:t>
      </w:r>
      <w:r w:rsidRPr="002508EC">
        <w:rPr>
          <w:sz w:val="12"/>
          <w:highlight w:val="green"/>
        </w:rPr>
        <w:t xml:space="preserve"> </w:t>
      </w:r>
      <w:r w:rsidRPr="002508EC">
        <w:rPr>
          <w:rStyle w:val="StyleUnderline"/>
        </w:rPr>
        <w:t>consequential</w:t>
      </w:r>
      <w:r w:rsidRPr="002508EC">
        <w:rPr>
          <w:rStyle w:val="Emphasis"/>
          <w:highlight w:val="green"/>
        </w:rPr>
        <w:t xml:space="preserve"> violence </w:t>
      </w:r>
      <w:r w:rsidRPr="002508EC">
        <w:rPr>
          <w:rStyle w:val="StyleUnderline"/>
        </w:rPr>
        <w:t>and contradictions</w:t>
      </w:r>
      <w:r w:rsidRPr="002508EC">
        <w:rPr>
          <w:sz w:val="12"/>
        </w:rPr>
        <w:t xml:space="preserve"> that have been exposed the last four years, </w:t>
      </w:r>
      <w:r w:rsidRPr="002508EC">
        <w:rPr>
          <w:rStyle w:val="StyleUnderline"/>
        </w:rPr>
        <w:t xml:space="preserve">which by many have been </w:t>
      </w:r>
      <w:r w:rsidRPr="002508EC">
        <w:rPr>
          <w:rStyle w:val="StyleUnderline"/>
          <w:highlight w:val="green"/>
        </w:rPr>
        <w:t>attributed</w:t>
      </w:r>
      <w:r w:rsidRPr="002508EC">
        <w:rPr>
          <w:rStyle w:val="StyleUnderline"/>
        </w:rPr>
        <w:t xml:space="preserve"> solely </w:t>
      </w:r>
      <w:r w:rsidRPr="002508EC">
        <w:rPr>
          <w:rStyle w:val="StyleUnderline"/>
          <w:highlight w:val="green"/>
        </w:rPr>
        <w:t>to</w:t>
      </w:r>
      <w:r w:rsidRPr="002508EC">
        <w:rPr>
          <w:rStyle w:val="StyleUnderline"/>
        </w:rPr>
        <w:t xml:space="preserve"> Donald </w:t>
      </w:r>
      <w:r w:rsidRPr="002508EC">
        <w:rPr>
          <w:rStyle w:val="Emphasis"/>
          <w:highlight w:val="green"/>
        </w:rPr>
        <w:t>Trump</w:t>
      </w:r>
      <w:r w:rsidRPr="002508EC">
        <w:rPr>
          <w:sz w:val="12"/>
        </w:rPr>
        <w:t xml:space="preserve"> and co., </w:t>
      </w:r>
      <w:r w:rsidRPr="002508EC">
        <w:rPr>
          <w:rStyle w:val="StyleUnderline"/>
          <w:highlight w:val="green"/>
        </w:rPr>
        <w:t>are simply the</w:t>
      </w:r>
      <w:r w:rsidRPr="002508EC">
        <w:rPr>
          <w:rStyle w:val="StyleUnderline"/>
        </w:rPr>
        <w:t xml:space="preserve"> demands and material </w:t>
      </w:r>
      <w:r w:rsidRPr="002508EC">
        <w:rPr>
          <w:rStyle w:val="StyleUnderline"/>
          <w:highlight w:val="green"/>
        </w:rPr>
        <w:t>consequences of capital and white supremacy</w:t>
      </w:r>
      <w:r w:rsidRPr="002508EC">
        <w:rPr>
          <w:rStyle w:val="StyleUnderline"/>
        </w:rPr>
        <w:t xml:space="preserve"> (which go hand-in-</w:t>
      </w:r>
      <w:proofErr w:type="gramStart"/>
      <w:r w:rsidRPr="002508EC">
        <w:rPr>
          <w:rStyle w:val="StyleUnderline"/>
        </w:rPr>
        <w:t>hand, and</w:t>
      </w:r>
      <w:proofErr w:type="gramEnd"/>
      <w:r w:rsidRPr="002508EC">
        <w:rPr>
          <w:rStyle w:val="StyleUnderline"/>
        </w:rPr>
        <w:t xml:space="preserve"> are essentially inseparable).</w:t>
      </w:r>
      <w:r w:rsidRPr="002508EC">
        <w:rPr>
          <w:sz w:val="12"/>
        </w:rPr>
        <w:t xml:space="preserve"> The </w:t>
      </w:r>
      <w:proofErr w:type="spellStart"/>
      <w:r w:rsidRPr="002508EC">
        <w:rPr>
          <w:rStyle w:val="Emphasis"/>
          <w:highlight w:val="green"/>
        </w:rPr>
        <w:t>exceptionalizing</w:t>
      </w:r>
      <w:proofErr w:type="spellEnd"/>
      <w:r w:rsidRPr="002508EC">
        <w:rPr>
          <w:rStyle w:val="Emphasis"/>
        </w:rPr>
        <w:t xml:space="preserve"> of </w:t>
      </w:r>
      <w:r w:rsidRPr="002508EC">
        <w:rPr>
          <w:rStyle w:val="Emphasis"/>
          <w:highlight w:val="green"/>
        </w:rPr>
        <w:t>Trump</w:t>
      </w:r>
      <w:r w:rsidRPr="002508EC">
        <w:rPr>
          <w:rStyle w:val="Emphasis"/>
        </w:rPr>
        <w:t xml:space="preserve"> or his administration </w:t>
      </w:r>
      <w:r w:rsidRPr="002508EC">
        <w:rPr>
          <w:rStyle w:val="Emphasis"/>
          <w:highlight w:val="green"/>
        </w:rPr>
        <w:t>is</w:t>
      </w:r>
      <w:r w:rsidRPr="002508EC">
        <w:rPr>
          <w:rStyle w:val="Emphasis"/>
        </w:rPr>
        <w:t xml:space="preserve"> short-sighted and </w:t>
      </w:r>
      <w:r w:rsidRPr="002508EC">
        <w:rPr>
          <w:rStyle w:val="Emphasis"/>
          <w:highlight w:val="green"/>
        </w:rPr>
        <w:t>dangerous</w:t>
      </w:r>
      <w:r w:rsidRPr="002508EC">
        <w:rPr>
          <w:sz w:val="12"/>
        </w:rPr>
        <w:t xml:space="preserve">. </w:t>
      </w:r>
      <w:proofErr w:type="gramStart"/>
      <w:r w:rsidRPr="002508EC">
        <w:rPr>
          <w:sz w:val="12"/>
        </w:rPr>
        <w:t>In reality, any</w:t>
      </w:r>
      <w:proofErr w:type="gramEnd"/>
      <w:r w:rsidRPr="002508EC">
        <w:rPr>
          <w:sz w:val="12"/>
        </w:rPr>
        <w:t xml:space="preserve"> US president would be tasked with such a role and responsibility.</w:t>
      </w:r>
    </w:p>
    <w:p w14:paraId="5368CD4A" w14:textId="77777777" w:rsidR="00750AAD" w:rsidRPr="002508EC" w:rsidRDefault="00750AAD" w:rsidP="00750AAD">
      <w:pPr>
        <w:rPr>
          <w:rStyle w:val="StyleUnderline"/>
        </w:rPr>
      </w:pPr>
      <w:r w:rsidRPr="002508EC">
        <w:rPr>
          <w:sz w:val="12"/>
        </w:rPr>
        <w:t>Yet, what the liberal media apparatus and ruling class has spent the last four years doing to Trump—much like the West has historically done to Hitler—</w:t>
      </w:r>
      <w:r w:rsidRPr="002508EC">
        <w:rPr>
          <w:rStyle w:val="StyleUnderline"/>
        </w:rPr>
        <w:t>making him out to be an ‘exceptional’ evil, unlike anything we’ve ever seen before, as a means of separating themselves from</w:t>
      </w:r>
      <w:r w:rsidRPr="002508EC">
        <w:rPr>
          <w:sz w:val="12"/>
        </w:rPr>
        <w:t xml:space="preserve"> (what is largely described as exclusively Trumpian or Hitlerian) </w:t>
      </w:r>
      <w:r w:rsidRPr="002508EC">
        <w:rPr>
          <w:rStyle w:val="StyleUnderline"/>
        </w:rPr>
        <w:t xml:space="preserve">political crimes, represents </w:t>
      </w:r>
      <w:r w:rsidRPr="002508EC">
        <w:rPr>
          <w:rStyle w:val="StyleUnderline"/>
          <w:highlight w:val="green"/>
        </w:rPr>
        <w:t>a</w:t>
      </w:r>
      <w:r w:rsidRPr="002508EC">
        <w:rPr>
          <w:rStyle w:val="StyleUnderline"/>
        </w:rPr>
        <w:t xml:space="preserve">n incredibly </w:t>
      </w:r>
      <w:r w:rsidRPr="002508EC">
        <w:rPr>
          <w:rStyle w:val="StyleUnderline"/>
          <w:highlight w:val="green"/>
        </w:rPr>
        <w:t>grotesque and ahistorical deliberation</w:t>
      </w:r>
      <w:r w:rsidRPr="002508EC">
        <w:rPr>
          <w:rStyle w:val="StyleUnderline"/>
        </w:rPr>
        <w:t xml:space="preserve"> on the part of the elite</w:t>
      </w:r>
      <w:r w:rsidRPr="002508EC">
        <w:rPr>
          <w:sz w:val="12"/>
        </w:rPr>
        <w:t xml:space="preserve">. In other words, </w:t>
      </w:r>
      <w:r w:rsidRPr="002508EC">
        <w:rPr>
          <w:rStyle w:val="StyleUnderline"/>
        </w:rPr>
        <w:t xml:space="preserve">Hitler was not the first Hitler and Trump is not the first Trump. And they certainly won’t be the last. </w:t>
      </w:r>
      <w:r w:rsidRPr="002508EC">
        <w:rPr>
          <w:rStyle w:val="StyleUnderline"/>
          <w:highlight w:val="green"/>
        </w:rPr>
        <w:t>Trump</w:t>
      </w:r>
      <w:r w:rsidRPr="002508EC">
        <w:rPr>
          <w:rStyle w:val="StyleUnderline"/>
        </w:rPr>
        <w:t>,</w:t>
      </w:r>
      <w:r w:rsidRPr="002508EC">
        <w:rPr>
          <w:sz w:val="12"/>
        </w:rPr>
        <w:t xml:space="preserve"> just as Hitler was, </w:t>
      </w:r>
      <w:r w:rsidRPr="002508EC">
        <w:rPr>
          <w:rStyle w:val="StyleUnderline"/>
          <w:highlight w:val="green"/>
        </w:rPr>
        <w:t>is not the exception but the rule of what white-supremacist-patriarchal capital</w:t>
      </w:r>
      <w:r w:rsidRPr="002508EC">
        <w:rPr>
          <w:rStyle w:val="StyleUnderline"/>
        </w:rPr>
        <w:t xml:space="preserve">ism is capable of, and what this system </w:t>
      </w:r>
      <w:r w:rsidRPr="002508EC">
        <w:rPr>
          <w:rStyle w:val="StyleUnderline"/>
          <w:highlight w:val="green"/>
        </w:rPr>
        <w:t>is willing to do</w:t>
      </w:r>
      <w:r w:rsidRPr="002508EC">
        <w:rPr>
          <w:rStyle w:val="StyleUnderline"/>
        </w:rPr>
        <w:t xml:space="preserve"> (or produce) </w:t>
      </w:r>
      <w:r w:rsidRPr="002508EC">
        <w:rPr>
          <w:rStyle w:val="StyleUnderline"/>
          <w:highlight w:val="green"/>
        </w:rPr>
        <w:t xml:space="preserve">to maintain its </w:t>
      </w:r>
      <w:r w:rsidRPr="002508EC">
        <w:rPr>
          <w:rStyle w:val="StyleUnderline"/>
        </w:rPr>
        <w:t>naturalized order and</w:t>
      </w:r>
      <w:r w:rsidRPr="002508EC">
        <w:rPr>
          <w:rStyle w:val="StyleUnderline"/>
          <w:highlight w:val="green"/>
        </w:rPr>
        <w:t xml:space="preserve"> rule</w:t>
      </w:r>
      <w:r w:rsidRPr="002508EC">
        <w:rPr>
          <w:rStyle w:val="StyleUnderline"/>
        </w:rPr>
        <w:t>.</w:t>
      </w:r>
      <w:r w:rsidRPr="002508EC">
        <w:rPr>
          <w:sz w:val="12"/>
        </w:rPr>
        <w:t xml:space="preserve"> And </w:t>
      </w:r>
      <w:r w:rsidRPr="002508EC">
        <w:rPr>
          <w:rStyle w:val="StyleUnderline"/>
          <w:highlight w:val="green"/>
        </w:rPr>
        <w:t>if we</w:t>
      </w:r>
      <w:r w:rsidRPr="002508EC">
        <w:rPr>
          <w:sz w:val="12"/>
        </w:rPr>
        <w:t xml:space="preserve"> allow them to continue to </w:t>
      </w:r>
      <w:proofErr w:type="spellStart"/>
      <w:r w:rsidRPr="002508EC">
        <w:rPr>
          <w:rStyle w:val="Emphasis"/>
          <w:sz w:val="32"/>
          <w:szCs w:val="32"/>
          <w:highlight w:val="green"/>
        </w:rPr>
        <w:t>exceptionalize</w:t>
      </w:r>
      <w:proofErr w:type="spellEnd"/>
      <w:r w:rsidRPr="002508EC">
        <w:rPr>
          <w:rStyle w:val="StyleUnderline"/>
          <w:sz w:val="32"/>
          <w:szCs w:val="32"/>
        </w:rPr>
        <w:t xml:space="preserve"> </w:t>
      </w:r>
      <w:r w:rsidRPr="002508EC">
        <w:rPr>
          <w:sz w:val="12"/>
        </w:rPr>
        <w:t>what</w:t>
      </w:r>
      <w:r w:rsidRPr="002508EC">
        <w:rPr>
          <w:rStyle w:val="StyleUnderline"/>
        </w:rPr>
        <w:t xml:space="preserve"> </w:t>
      </w:r>
      <w:r w:rsidRPr="002508EC">
        <w:rPr>
          <w:rStyle w:val="StyleUnderline"/>
          <w:highlight w:val="green"/>
        </w:rPr>
        <w:t>Trump</w:t>
      </w:r>
      <w:r w:rsidRPr="002508EC">
        <w:rPr>
          <w:sz w:val="12"/>
        </w:rPr>
        <w:t xml:space="preserve"> is </w:t>
      </w:r>
      <w:proofErr w:type="gramStart"/>
      <w:r w:rsidRPr="002508EC">
        <w:rPr>
          <w:sz w:val="12"/>
        </w:rPr>
        <w:t>doing, or</w:t>
      </w:r>
      <w:proofErr w:type="gramEnd"/>
      <w:r w:rsidRPr="002508EC">
        <w:rPr>
          <w:sz w:val="12"/>
        </w:rPr>
        <w:t xml:space="preserve"> has done up until this point—even if he’s doing it in unorthodox ways—</w:t>
      </w:r>
      <w:r w:rsidRPr="002508EC">
        <w:rPr>
          <w:rStyle w:val="StyleUnderline"/>
        </w:rPr>
        <w:t xml:space="preserve">we will be bamboozled yet again as yet </w:t>
      </w:r>
      <w:r w:rsidRPr="002508EC">
        <w:rPr>
          <w:rStyle w:val="Emphasis"/>
          <w:highlight w:val="green"/>
        </w:rPr>
        <w:t>another</w:t>
      </w:r>
      <w:r w:rsidRPr="002508EC">
        <w:rPr>
          <w:rStyle w:val="StyleUnderline"/>
        </w:rPr>
        <w:t xml:space="preserve">, </w:t>
      </w:r>
      <w:r w:rsidRPr="002508EC">
        <w:rPr>
          <w:rStyle w:val="Emphasis"/>
          <w:sz w:val="32"/>
          <w:szCs w:val="32"/>
          <w:highlight w:val="green"/>
        </w:rPr>
        <w:t>more effective</w:t>
      </w:r>
      <w:r w:rsidRPr="002508EC">
        <w:rPr>
          <w:rStyle w:val="StyleUnderline"/>
        </w:rPr>
        <w:t xml:space="preserve">, less blatant </w:t>
      </w:r>
      <w:r w:rsidRPr="002508EC">
        <w:rPr>
          <w:rStyle w:val="Emphasis"/>
          <w:sz w:val="28"/>
          <w:szCs w:val="28"/>
          <w:highlight w:val="green"/>
        </w:rPr>
        <w:t>Trump will inevitably rise.</w:t>
      </w:r>
    </w:p>
    <w:p w14:paraId="7698837F" w14:textId="77777777" w:rsidR="00750AAD" w:rsidRPr="002508EC" w:rsidRDefault="00750AAD" w:rsidP="00750AAD">
      <w:pPr>
        <w:rPr>
          <w:sz w:val="12"/>
        </w:rPr>
      </w:pPr>
      <w:r w:rsidRPr="002508EC">
        <w:rPr>
          <w:sz w:val="12"/>
        </w:rPr>
        <w:t xml:space="preserve">What Hitler did, and what Trump is currently doing—as in </w:t>
      </w:r>
      <w:r w:rsidRPr="002508EC">
        <w:rPr>
          <w:rStyle w:val="StyleUnderline"/>
        </w:rPr>
        <w:t>their (racialized) political, economic, and war crimes—are not exclusive or unique to either of them as individuals, despite what Western (revisionist) history and the professional liberal media class would like to have us believe</w:t>
      </w:r>
      <w:r w:rsidRPr="002508EC">
        <w:rPr>
          <w:sz w:val="12"/>
        </w:rPr>
        <w:t xml:space="preserve">. But instead, </w:t>
      </w:r>
      <w:r w:rsidRPr="002508EC">
        <w:rPr>
          <w:rStyle w:val="StyleUnderline"/>
          <w:highlight w:val="green"/>
        </w:rPr>
        <w:t xml:space="preserve">racial terror, violence, and genocide, </w:t>
      </w:r>
      <w:r w:rsidRPr="002508EC">
        <w:rPr>
          <w:rStyle w:val="StyleUnderline"/>
        </w:rPr>
        <w:t xml:space="preserve">is and </w:t>
      </w:r>
      <w:r w:rsidRPr="002508EC">
        <w:rPr>
          <w:rStyle w:val="StyleUnderline"/>
          <w:highlight w:val="green"/>
        </w:rPr>
        <w:t>always has been the point</w:t>
      </w:r>
      <w:r w:rsidRPr="002508EC">
        <w:rPr>
          <w:rStyle w:val="StyleUnderline"/>
        </w:rPr>
        <w:t xml:space="preserve"> of the Western (and American) project</w:t>
      </w:r>
      <w:r w:rsidRPr="002508EC">
        <w:rPr>
          <w:sz w:val="12"/>
        </w:rPr>
        <w:t xml:space="preserve">. It is built into the fabric of the of the West—it is all Euro-American’s have ever known, culturally and politically. And they will, as we have seen, continue their terror and violence because the political economy is sustained on such; until the entire project is brought to a halt. The global capitalist political economy is predicated on and sustained through racialized </w:t>
      </w:r>
      <w:proofErr w:type="gramStart"/>
      <w:r w:rsidRPr="002508EC">
        <w:rPr>
          <w:sz w:val="12"/>
        </w:rPr>
        <w:t>violence, and</w:t>
      </w:r>
      <w:proofErr w:type="gramEnd"/>
      <w:r w:rsidRPr="002508EC">
        <w:rPr>
          <w:sz w:val="12"/>
        </w:rPr>
        <w:t xml:space="preserve"> cannot be attributed solely to any one individual leader or figurehead. When I say that Hitler, or Trump in this case, are not exceptional evils, despite both being individually evil and worthy of our condemnation: it is to say that every western leader—namely in the context of US presidents—has blood on their hands. And all have, both individually and collectively, </w:t>
      </w:r>
      <w:proofErr w:type="gramStart"/>
      <w:r w:rsidRPr="002508EC">
        <w:rPr>
          <w:sz w:val="12"/>
        </w:rPr>
        <w:t>terrorized</w:t>
      </w:r>
      <w:proofErr w:type="gramEnd"/>
      <w:r w:rsidRPr="002508EC">
        <w:rPr>
          <w:sz w:val="12"/>
        </w:rPr>
        <w:t xml:space="preserve"> and massacred countless people, as their policies and upholding of US hegemony, by means of imperialism, [neo]colonialism, and global capitalism, has directly and indirectly led to such deadly consequences.</w:t>
      </w:r>
    </w:p>
    <w:p w14:paraId="53F98364" w14:textId="77777777" w:rsidR="00750AAD" w:rsidRPr="002508EC" w:rsidRDefault="00750AAD" w:rsidP="00750AAD">
      <w:pPr>
        <w:rPr>
          <w:sz w:val="12"/>
        </w:rPr>
      </w:pPr>
      <w:r w:rsidRPr="002508EC">
        <w:rPr>
          <w:sz w:val="12"/>
        </w:rPr>
        <w:t xml:space="preserve">“When I switch on my radio and hear that black men are being lynched in America, I say that they have lied to us: Hitler isn’t dead. When I switch on my radio and hear that Jews are being insulted, persecuted, and massacred, I say that they have lied to us: Hitler isn’t dead. And </w:t>
      </w:r>
      <w:proofErr w:type="gramStart"/>
      <w:r w:rsidRPr="002508EC">
        <w:rPr>
          <w:sz w:val="12"/>
        </w:rPr>
        <w:t>finally</w:t>
      </w:r>
      <w:proofErr w:type="gramEnd"/>
      <w:r w:rsidRPr="002508EC">
        <w:rPr>
          <w:sz w:val="12"/>
        </w:rPr>
        <w:t xml:space="preserve"> when I switch on my radio and hear that in Africa forced labor has been introduced and legalized, I say that truly they have lied to us: Hitler isn’t dead.”</w:t>
      </w:r>
    </w:p>
    <w:p w14:paraId="26326EAB" w14:textId="77777777" w:rsidR="00750AAD" w:rsidRPr="002508EC" w:rsidRDefault="00750AAD" w:rsidP="00750AAD">
      <w:pPr>
        <w:rPr>
          <w:sz w:val="12"/>
        </w:rPr>
      </w:pPr>
      <w:r w:rsidRPr="002508EC">
        <w:rPr>
          <w:sz w:val="12"/>
        </w:rPr>
        <w:t>— Aime Cesaire</w:t>
      </w:r>
    </w:p>
    <w:p w14:paraId="77CC59B4" w14:textId="77777777" w:rsidR="00750AAD" w:rsidRPr="002508EC" w:rsidRDefault="00750AAD" w:rsidP="00750AAD">
      <w:pPr>
        <w:rPr>
          <w:sz w:val="12"/>
        </w:rPr>
      </w:pPr>
      <w:r w:rsidRPr="002508EC">
        <w:rPr>
          <w:sz w:val="12"/>
        </w:rPr>
        <w:t xml:space="preserve">I would like to preface the rest of this by stating that when I speak of Hitler, it is not just in the context of the individual—but an idea, as Aimé Césaire would describe it, both abstract and material, that is innate to western civilization and the maintenance of the regime which has global implications. </w:t>
      </w:r>
      <w:r w:rsidRPr="002508EC">
        <w:rPr>
          <w:rStyle w:val="StyleUnderline"/>
        </w:rPr>
        <w:t>Hitler was, quite literally on record, inspired by the United States’ treatment of Black and Indigenous people in America</w:t>
      </w:r>
      <w:r w:rsidRPr="002508EC">
        <w:rPr>
          <w:sz w:val="12"/>
        </w:rPr>
        <w:t xml:space="preserve">. But, </w:t>
      </w:r>
      <w:r w:rsidRPr="002508EC">
        <w:rPr>
          <w:rStyle w:val="StyleUnderline"/>
        </w:rPr>
        <w:t>the US</w:t>
      </w:r>
      <w:r w:rsidRPr="002508EC">
        <w:rPr>
          <w:sz w:val="12"/>
        </w:rPr>
        <w:t xml:space="preserve">, and the West at-large, </w:t>
      </w:r>
      <w:r w:rsidRPr="002508EC">
        <w:rPr>
          <w:rStyle w:val="StyleUnderline"/>
        </w:rPr>
        <w:t xml:space="preserve">has </w:t>
      </w:r>
      <w:proofErr w:type="spellStart"/>
      <w:r w:rsidRPr="002508EC">
        <w:rPr>
          <w:rStyle w:val="StyleUnderline"/>
        </w:rPr>
        <w:t>exceptionalized</w:t>
      </w:r>
      <w:proofErr w:type="spellEnd"/>
      <w:r w:rsidRPr="002508EC">
        <w:rPr>
          <w:rStyle w:val="StyleUnderline"/>
        </w:rPr>
        <w:t xml:space="preserve"> him, as if they are morally and politically above his crimes. How is what Hitler, and now Trump, did and are actively doing so unspeakable to the professional liberal apparatus, when such crimes have always been committed against racialized people on a global scale? </w:t>
      </w:r>
      <w:r w:rsidRPr="002508EC">
        <w:rPr>
          <w:rStyle w:val="StyleUnderline"/>
          <w:highlight w:val="green"/>
        </w:rPr>
        <w:t>How can we take seriously the</w:t>
      </w:r>
      <w:r w:rsidRPr="002508EC">
        <w:rPr>
          <w:rStyle w:val="StyleUnderline"/>
        </w:rPr>
        <w:t xml:space="preserve"> largely </w:t>
      </w:r>
      <w:r w:rsidRPr="002508EC">
        <w:rPr>
          <w:rStyle w:val="StyleUnderline"/>
          <w:highlight w:val="green"/>
        </w:rPr>
        <w:t>performative outrage</w:t>
      </w:r>
      <w:r w:rsidRPr="002508EC">
        <w:rPr>
          <w:rStyle w:val="StyleUnderline"/>
        </w:rPr>
        <w:t xml:space="preserve"> and condemnation</w:t>
      </w:r>
      <w:r w:rsidRPr="002508EC">
        <w:rPr>
          <w:sz w:val="12"/>
        </w:rPr>
        <w:t xml:space="preserve"> that the Hitlers or Trumps of our world have incited </w:t>
      </w:r>
      <w:r w:rsidRPr="002508EC">
        <w:rPr>
          <w:rStyle w:val="StyleUnderline"/>
        </w:rPr>
        <w:t xml:space="preserve">in liberals </w:t>
      </w:r>
      <w:r w:rsidRPr="002508EC">
        <w:rPr>
          <w:rStyle w:val="StyleUnderline"/>
          <w:highlight w:val="green"/>
        </w:rPr>
        <w:t>when</w:t>
      </w:r>
      <w:r w:rsidRPr="002508EC">
        <w:rPr>
          <w:rStyle w:val="StyleUnderline"/>
        </w:rPr>
        <w:t xml:space="preserve"> similar </w:t>
      </w:r>
      <w:r w:rsidRPr="002508EC">
        <w:rPr>
          <w:rStyle w:val="StyleUnderline"/>
          <w:highlight w:val="green"/>
        </w:rPr>
        <w:t>crimes have been enacted</w:t>
      </w:r>
      <w:r w:rsidRPr="002508EC">
        <w:rPr>
          <w:rStyle w:val="StyleUnderline"/>
        </w:rPr>
        <w:t xml:space="preserve"> on racialized persons </w:t>
      </w:r>
      <w:r w:rsidRPr="002508EC">
        <w:rPr>
          <w:rStyle w:val="StyleUnderline"/>
          <w:highlight w:val="green"/>
        </w:rPr>
        <w:t>on a global scale by</w:t>
      </w:r>
      <w:r w:rsidRPr="002508EC">
        <w:rPr>
          <w:rStyle w:val="StyleUnderline"/>
        </w:rPr>
        <w:t xml:space="preserve"> political leaders such as Winston </w:t>
      </w:r>
      <w:r w:rsidRPr="002508EC">
        <w:rPr>
          <w:rStyle w:val="StyleUnderline"/>
          <w:highlight w:val="green"/>
        </w:rPr>
        <w:t>Churchill</w:t>
      </w:r>
      <w:r w:rsidRPr="002508EC">
        <w:rPr>
          <w:rStyle w:val="StyleUnderline"/>
        </w:rPr>
        <w:t xml:space="preserve">, Franklin D. </w:t>
      </w:r>
      <w:r w:rsidRPr="002508EC">
        <w:rPr>
          <w:rStyle w:val="StyleUnderline"/>
          <w:highlight w:val="green"/>
        </w:rPr>
        <w:t>Roosevelt</w:t>
      </w:r>
      <w:r w:rsidRPr="002508EC">
        <w:rPr>
          <w:rStyle w:val="StyleUnderline"/>
        </w:rPr>
        <w:t xml:space="preserve">, Harry </w:t>
      </w:r>
      <w:r w:rsidRPr="002508EC">
        <w:rPr>
          <w:rStyle w:val="StyleUnderline"/>
          <w:highlight w:val="green"/>
        </w:rPr>
        <w:t>Truman</w:t>
      </w:r>
      <w:r w:rsidRPr="002508EC">
        <w:rPr>
          <w:rStyle w:val="StyleUnderline"/>
        </w:rPr>
        <w:t xml:space="preserve">, John F. </w:t>
      </w:r>
      <w:r w:rsidRPr="002508EC">
        <w:rPr>
          <w:rStyle w:val="StyleUnderline"/>
          <w:highlight w:val="green"/>
        </w:rPr>
        <w:t>Kennedy, and</w:t>
      </w:r>
      <w:r w:rsidRPr="002508EC">
        <w:rPr>
          <w:rStyle w:val="StyleUnderline"/>
        </w:rPr>
        <w:t xml:space="preserve"> Barack </w:t>
      </w:r>
      <w:r w:rsidRPr="002508EC">
        <w:rPr>
          <w:rStyle w:val="StyleUnderline"/>
          <w:highlight w:val="green"/>
        </w:rPr>
        <w:t>Obama</w:t>
      </w:r>
      <w:r w:rsidRPr="002508EC">
        <w:rPr>
          <w:rStyle w:val="StyleUnderline"/>
        </w:rPr>
        <w:t>, all of whom they admire?</w:t>
      </w:r>
      <w:r w:rsidRPr="002508EC">
        <w:rPr>
          <w:sz w:val="12"/>
        </w:rPr>
        <w:t xml:space="preserve"> What is Hitler to the African, whose enslavement, rape, theft, dispossession, and exploitation served as a template for what would be exported to other colonized nations and peoples for the purposes and demands of Western capital? </w:t>
      </w:r>
      <w:r w:rsidRPr="002508EC">
        <w:rPr>
          <w:rStyle w:val="StyleUnderline"/>
          <w:highlight w:val="green"/>
        </w:rPr>
        <w:t>What is Hitler to the Palestinian</w:t>
      </w:r>
      <w:r w:rsidRPr="002508EC">
        <w:rPr>
          <w:rStyle w:val="StyleUnderline"/>
        </w:rPr>
        <w:t xml:space="preserve"> whose terror and whose terror and ongoing genocide is being supported and funded by the US (and every single one of our politicians)?</w:t>
      </w:r>
      <w:r w:rsidRPr="002508EC">
        <w:rPr>
          <w:sz w:val="12"/>
        </w:rPr>
        <w:t xml:space="preserve"> What is Hitler to the Iranian, Korean, or Chinese whose subjugated positionality is that of the result of US imperialism and global capitalism? What is Hitler </w:t>
      </w:r>
      <w:r w:rsidRPr="002508EC">
        <w:rPr>
          <w:rStyle w:val="StyleUnderline"/>
          <w:highlight w:val="green"/>
        </w:rPr>
        <w:t>to any racialized, imperialized, or colonized</w:t>
      </w:r>
      <w:r w:rsidRPr="002508EC">
        <w:rPr>
          <w:rStyle w:val="StyleUnderline"/>
        </w:rPr>
        <w:t xml:space="preserve"> nation or </w:t>
      </w:r>
      <w:r w:rsidRPr="002508EC">
        <w:rPr>
          <w:rStyle w:val="StyleUnderline"/>
          <w:highlight w:val="green"/>
        </w:rPr>
        <w:t>peoples</w:t>
      </w:r>
      <w:r w:rsidRPr="002508EC">
        <w:rPr>
          <w:rStyle w:val="StyleUnderline"/>
        </w:rPr>
        <w:t xml:space="preserve"> who have reaped the consequences of Euro-American capital and rule?</w:t>
      </w:r>
    </w:p>
    <w:p w14:paraId="759A4872" w14:textId="77777777" w:rsidR="00750AAD" w:rsidRPr="002508EC" w:rsidRDefault="00750AAD" w:rsidP="00750AAD">
      <w:pPr>
        <w:rPr>
          <w:sz w:val="12"/>
        </w:rPr>
      </w:pPr>
      <w:r w:rsidRPr="002508EC">
        <w:rPr>
          <w:sz w:val="12"/>
        </w:rPr>
        <w:t>“During the Second World War the country became incensed against the Japanese—not against the Germans. The Germans were never incarcerated, the Japanese were. And now the Iranians and other people like that. Europe had nothing against Hitler and neither did [America] until he turned his guns against them.”</w:t>
      </w:r>
    </w:p>
    <w:p w14:paraId="3ADA3992" w14:textId="77777777" w:rsidR="00750AAD" w:rsidRPr="002508EC" w:rsidRDefault="00750AAD" w:rsidP="00750AAD">
      <w:pPr>
        <w:rPr>
          <w:sz w:val="12"/>
        </w:rPr>
      </w:pPr>
      <w:r w:rsidRPr="002508EC">
        <w:rPr>
          <w:sz w:val="12"/>
        </w:rPr>
        <w:t xml:space="preserve"> — James Baldwin</w:t>
      </w:r>
    </w:p>
    <w:p w14:paraId="60DF6F21" w14:textId="77777777" w:rsidR="00750AAD" w:rsidRPr="002508EC" w:rsidRDefault="00750AAD" w:rsidP="00750AAD">
      <w:pPr>
        <w:rPr>
          <w:sz w:val="12"/>
        </w:rPr>
      </w:pPr>
      <w:r w:rsidRPr="002508EC">
        <w:rPr>
          <w:sz w:val="12"/>
        </w:rPr>
        <w:t xml:space="preserve">Fascism is not something that can be simply born or defeated via electoralism—in countries that are capitalist, colonialist, and/or imperialist from their inception, as was such in the case of the US and Germany. An able and willing fascist participant can absolutely run for office, uphold such an order, and maybe even advance it in a wide variety of ways. But there has not been a case in which fascism begins or ends with said individual or political act of simply voting. </w:t>
      </w:r>
      <w:proofErr w:type="gramStart"/>
      <w:r w:rsidRPr="002508EC">
        <w:rPr>
          <w:sz w:val="12"/>
        </w:rPr>
        <w:t>So</w:t>
      </w:r>
      <w:proofErr w:type="gramEnd"/>
      <w:r w:rsidRPr="002508EC">
        <w:rPr>
          <w:sz w:val="12"/>
        </w:rPr>
        <w:t xml:space="preserve"> while yes, the ruling class technically “allows” its subjects the illusive option to vote for and “elect” (with conditions, of course) whomever will be the upholder of said system, it is the system itself — that makes way for the empowerment and upholding of individuals, ideologies, and violence—that needs undoing, not just the figurehead representing it. Which, again, is what makes it </w:t>
      </w:r>
      <w:proofErr w:type="spellStart"/>
      <w:r w:rsidRPr="002508EC">
        <w:rPr>
          <w:sz w:val="12"/>
        </w:rPr>
        <w:t>ncessary</w:t>
      </w:r>
      <w:proofErr w:type="spellEnd"/>
      <w:r w:rsidRPr="002508EC">
        <w:rPr>
          <w:sz w:val="12"/>
        </w:rPr>
        <w:t xml:space="preserve"> to expose the liberal </w:t>
      </w:r>
      <w:proofErr w:type="spellStart"/>
      <w:r w:rsidRPr="002508EC">
        <w:rPr>
          <w:sz w:val="12"/>
        </w:rPr>
        <w:t>exceptionalizing</w:t>
      </w:r>
      <w:proofErr w:type="spellEnd"/>
      <w:r w:rsidRPr="002508EC">
        <w:rPr>
          <w:sz w:val="12"/>
        </w:rPr>
        <w:t xml:space="preserve"> of Trump’s regime of violence—because the capitalist ruling class will easily relieve Trump of his duties of upholding the white-supremacist fascist order and replace him with someone who will effectively maintain the white power structure with grace and class, just as liberals like it, in a way that is socially acceptable to the vast majority of American people (and the West at large). Because </w:t>
      </w:r>
      <w:proofErr w:type="gramStart"/>
      <w:r w:rsidRPr="002508EC">
        <w:rPr>
          <w:sz w:val="12"/>
        </w:rPr>
        <w:t>the vast majority of</w:t>
      </w:r>
      <w:proofErr w:type="gramEnd"/>
      <w:r w:rsidRPr="002508EC">
        <w:rPr>
          <w:sz w:val="12"/>
        </w:rPr>
        <w:t xml:space="preserve"> Americans are simply unaware of the extent to which political violence is exported globally. And the amount of violence, terror, and death that elected leaders—from the self-proclaimed progressives to the unabashed neo-conservatives—are directly responsible for.</w:t>
      </w:r>
    </w:p>
    <w:p w14:paraId="76B71DB3" w14:textId="77777777" w:rsidR="00750AAD" w:rsidRPr="002508EC" w:rsidRDefault="00750AAD" w:rsidP="00750AAD">
      <w:pPr>
        <w:rPr>
          <w:sz w:val="12"/>
        </w:rPr>
      </w:pPr>
      <w:r w:rsidRPr="002508EC">
        <w:rPr>
          <w:sz w:val="12"/>
        </w:rPr>
        <w:t xml:space="preserve">To reiterate, </w:t>
      </w:r>
      <w:r w:rsidRPr="002508EC">
        <w:rPr>
          <w:rStyle w:val="StyleUnderline"/>
        </w:rPr>
        <w:t>the inevitable ascension into the fascist order began when Europeans set foot on the shores of West Africa—not the 2016 general election in the US</w:t>
      </w:r>
      <w:r w:rsidRPr="002508EC">
        <w:rPr>
          <w:sz w:val="12"/>
        </w:rPr>
        <w:t xml:space="preserve">. Germany, for example, alongside the Euro-Americas, enslaved and massacred Africans with impunity centuries prior to the unfortunate birth of Hitler, the individual, and yet we are to believe fascism began with Hitler? Or, in the American sense, with Trump in 2016? Despite the incessant crimes of </w:t>
      </w:r>
      <w:r w:rsidRPr="002508EC">
        <w:rPr>
          <w:rStyle w:val="StyleUnderline"/>
        </w:rPr>
        <w:t>capital</w:t>
      </w:r>
      <w:r w:rsidRPr="002508EC">
        <w:rPr>
          <w:sz w:val="12"/>
        </w:rPr>
        <w:t xml:space="preserve">, which as we know, as Marx taught us, </w:t>
      </w:r>
      <w:r w:rsidRPr="002508EC">
        <w:rPr>
          <w:rStyle w:val="StyleUnderline"/>
        </w:rPr>
        <w:t xml:space="preserve">“[came] dripping from head to foot, from every pore, with blood </w:t>
      </w:r>
      <w:r w:rsidRPr="002508EC">
        <w:rPr>
          <w:sz w:val="12"/>
        </w:rPr>
        <w:t xml:space="preserve">and dirt” throughout history, including such crimes that birthed the </w:t>
      </w:r>
      <w:proofErr w:type="gramStart"/>
      <w:r w:rsidRPr="002508EC">
        <w:rPr>
          <w:sz w:val="12"/>
        </w:rPr>
        <w:t>bastard</w:t>
      </w:r>
      <w:proofErr w:type="gramEnd"/>
      <w:r w:rsidRPr="002508EC">
        <w:rPr>
          <w:sz w:val="12"/>
        </w:rPr>
        <w:t xml:space="preserve"> child of Europe now known as America? If it took multi-country war and an immeasurable amount of bloodshed led by the USSR to defeat the fascist beast in Germany—never mind the reluctance on the part of the US to get involved until Germany threatened US hegemony with its prospects of expanding its rule on a global scale—how are we supposed to believe that fascism is something to be defeated by merely checking off a box?</w:t>
      </w:r>
    </w:p>
    <w:p w14:paraId="69FB5EA0" w14:textId="77777777" w:rsidR="00750AAD" w:rsidRPr="002508EC" w:rsidRDefault="00750AAD" w:rsidP="00750AAD">
      <w:pPr>
        <w:rPr>
          <w:rStyle w:val="StyleUnderline"/>
        </w:rPr>
      </w:pPr>
      <w:r w:rsidRPr="002508EC">
        <w:rPr>
          <w:sz w:val="12"/>
        </w:rPr>
        <w:t xml:space="preserve">America was born as a nation, as an ideological extension of a European bourgeois political, cultural, and libidinal desire to expand new markets to generate more capital—even if it meant resorting to the utmost diabolical means. Hitler is not dead. As the US’s values, institutions, global legitimacy, and grip on the world—namely the colonized world—is in decay, there is far too much evidence of just this fact. And </w:t>
      </w:r>
      <w:r w:rsidRPr="002508EC">
        <w:rPr>
          <w:rStyle w:val="StyleUnderline"/>
        </w:rPr>
        <w:t xml:space="preserve">everything we are seeing that the professional liberal class has duplicitously yet meticulously attributed </w:t>
      </w:r>
      <w:r w:rsidRPr="002508EC">
        <w:rPr>
          <w:sz w:val="12"/>
        </w:rPr>
        <w:t>solely</w:t>
      </w:r>
      <w:r w:rsidRPr="002508EC">
        <w:rPr>
          <w:rStyle w:val="StyleUnderline"/>
        </w:rPr>
        <w:t xml:space="preserve"> to Trump</w:t>
      </w:r>
      <w:r w:rsidRPr="002508EC">
        <w:rPr>
          <w:sz w:val="12"/>
        </w:rPr>
        <w:t xml:space="preserve"> and his ilk, </w:t>
      </w:r>
      <w:r w:rsidRPr="002508EC">
        <w:rPr>
          <w:rStyle w:val="StyleUnderline"/>
        </w:rPr>
        <w:t>whether in reference to the political repression happening across the country on the part of the carceral police state</w:t>
      </w:r>
      <w:r w:rsidRPr="002508EC">
        <w:rPr>
          <w:sz w:val="12"/>
        </w:rPr>
        <w:t xml:space="preserve">, the neglect of millions of citizens in a midst of a global pandemic and economic turmoil, or the hypervisibility of armed white militia groups, </w:t>
      </w:r>
      <w:r w:rsidRPr="002508EC">
        <w:rPr>
          <w:rStyle w:val="StyleUnderline"/>
        </w:rPr>
        <w:t>is simply a product of white-supremacist capitalism and its reaction to</w:t>
      </w:r>
      <w:r w:rsidRPr="002508EC">
        <w:rPr>
          <w:sz w:val="12"/>
        </w:rPr>
        <w:t xml:space="preserve">, and delaying, </w:t>
      </w:r>
      <w:r w:rsidRPr="002508EC">
        <w:rPr>
          <w:rStyle w:val="StyleUnderline"/>
        </w:rPr>
        <w:t xml:space="preserve">its </w:t>
      </w:r>
      <w:r w:rsidRPr="002508EC">
        <w:rPr>
          <w:sz w:val="12"/>
        </w:rPr>
        <w:t>inevitable</w:t>
      </w:r>
      <w:r w:rsidRPr="002508EC">
        <w:rPr>
          <w:rStyle w:val="StyleUnderline"/>
        </w:rPr>
        <w:t xml:space="preserve"> demise.</w:t>
      </w:r>
    </w:p>
    <w:p w14:paraId="6B6A110A" w14:textId="77777777" w:rsidR="00750AAD" w:rsidRPr="002508EC" w:rsidRDefault="00750AAD" w:rsidP="00750AAD">
      <w:pPr>
        <w:rPr>
          <w:sz w:val="12"/>
        </w:rPr>
      </w:pPr>
      <w:r w:rsidRPr="002508EC">
        <w:rPr>
          <w:sz w:val="12"/>
        </w:rPr>
        <w:t>The state at-large, and its upholders—whether in the form of the institutionalized agents or vigilantes—is reacting to the desires and needs of capital and whiteness. And regardless of who is president, these contradictions will continue to rise in these times because the needs of capital and whiteness largely come at the expense of the non-white and super-exploited, rendering it unsustainable and almost always in a constant state of flux and turmoil, and constantly in need of protection and adaptation. Hitler is not dead.</w:t>
      </w:r>
    </w:p>
    <w:p w14:paraId="5F1CA292" w14:textId="77777777" w:rsidR="00750AAD" w:rsidRPr="002508EC" w:rsidRDefault="00750AAD" w:rsidP="00750AAD">
      <w:pPr>
        <w:rPr>
          <w:sz w:val="12"/>
        </w:rPr>
      </w:pPr>
      <w:r w:rsidRPr="002508EC">
        <w:rPr>
          <w:sz w:val="12"/>
        </w:rPr>
        <w:t>“We must resign ourselves to the inevitable and say to ourselves, once and for all, that the bourgeoisie is condemned to become every day more snarling, more openly ferocious, more shameless, more summarily barbarous; that it is an implacable law that every decadent class finds itself turned into a receptacle into which there flow all the dirty waters of history; that it is a universal law that before it disappears every class must first disgrace itself completely, on all fronts, and that it is with their heads buried in the dunghill that dying societies utter their swan songs.”</w:t>
      </w:r>
    </w:p>
    <w:p w14:paraId="68959148" w14:textId="77777777" w:rsidR="00750AAD" w:rsidRPr="002508EC" w:rsidRDefault="00750AAD" w:rsidP="00750AAD">
      <w:pPr>
        <w:rPr>
          <w:sz w:val="12"/>
        </w:rPr>
      </w:pPr>
      <w:r w:rsidRPr="002508EC">
        <w:rPr>
          <w:sz w:val="12"/>
        </w:rPr>
        <w:t>— Aimé Césaire, discourses on colonialism</w:t>
      </w:r>
    </w:p>
    <w:p w14:paraId="4CF3539E" w14:textId="77777777" w:rsidR="00750AAD" w:rsidRPr="002508EC" w:rsidRDefault="00750AAD" w:rsidP="00750AAD">
      <w:pPr>
        <w:rPr>
          <w:sz w:val="12"/>
        </w:rPr>
      </w:pPr>
      <w:r w:rsidRPr="002508EC">
        <w:rPr>
          <w:sz w:val="12"/>
        </w:rPr>
        <w:t>Fascism—as well as the personification of such in the form of Hitler and Trump—is the inevitable outcome of a global capitalist system whose entire economy is predicated on constant racialized war, terror, and violence, and unsustainably expanding and creating new markets to achieve such a feat. Hitler is not dead. Fascism is simply “capitalism in decay.” If we want to end, or even remotely challenge fascism, we must work to eradicate capitalism.</w:t>
      </w:r>
    </w:p>
    <w:p w14:paraId="2DDBB3C9" w14:textId="77777777" w:rsidR="00750AAD" w:rsidRPr="002508EC" w:rsidRDefault="00750AAD" w:rsidP="00750AAD">
      <w:pPr>
        <w:rPr>
          <w:rStyle w:val="Emphasis"/>
        </w:rPr>
      </w:pPr>
      <w:r w:rsidRPr="002508EC">
        <w:rPr>
          <w:rStyle w:val="StyleUnderline"/>
        </w:rPr>
        <w:t>The misunderstanding of fascism begins with the deliberate political positing of [neo]liberalism as in-opposition or an alternative to the fascist order.</w:t>
      </w:r>
      <w:r w:rsidRPr="002508EC">
        <w:rPr>
          <w:sz w:val="12"/>
        </w:rPr>
        <w:t xml:space="preserve"> </w:t>
      </w:r>
      <w:proofErr w:type="gramStart"/>
      <w:r w:rsidRPr="002508EC">
        <w:rPr>
          <w:sz w:val="12"/>
        </w:rPr>
        <w:t xml:space="preserve">When </w:t>
      </w:r>
      <w:r w:rsidRPr="002508EC">
        <w:rPr>
          <w:rStyle w:val="StyleUnderline"/>
        </w:rPr>
        <w:t>in actuality</w:t>
      </w:r>
      <w:r w:rsidRPr="002508EC">
        <w:rPr>
          <w:sz w:val="12"/>
        </w:rPr>
        <w:t>, history</w:t>
      </w:r>
      <w:proofErr w:type="gramEnd"/>
      <w:r w:rsidRPr="002508EC">
        <w:rPr>
          <w:sz w:val="12"/>
        </w:rPr>
        <w:t xml:space="preserve"> has shown us that</w:t>
      </w:r>
      <w:r w:rsidRPr="002508EC">
        <w:rPr>
          <w:rStyle w:val="StyleUnderline"/>
        </w:rPr>
        <w:t xml:space="preserve"> it is in cahoots with, if not, an actual strand of fascism in and of itself. Liberal democrats often spout </w:t>
      </w:r>
      <w:r w:rsidRPr="002508EC">
        <w:rPr>
          <w:rStyle w:val="StyleUnderline"/>
          <w:highlight w:val="green"/>
        </w:rPr>
        <w:t>rhetorical devices such as</w:t>
      </w:r>
      <w:r w:rsidRPr="002508EC">
        <w:rPr>
          <w:rStyle w:val="StyleUnderline"/>
        </w:rPr>
        <w:t xml:space="preserve">, “there is no middle ground; </w:t>
      </w:r>
      <w:r w:rsidRPr="002508EC">
        <w:rPr>
          <w:rStyle w:val="StyleUnderline"/>
          <w:highlight w:val="green"/>
        </w:rPr>
        <w:t>pick a side</w:t>
      </w:r>
      <w:r w:rsidRPr="002508EC">
        <w:rPr>
          <w:rStyle w:val="StyleUnderline"/>
        </w:rPr>
        <w:t>.”</w:t>
      </w:r>
      <w:r w:rsidRPr="002508EC">
        <w:rPr>
          <w:sz w:val="12"/>
        </w:rPr>
        <w:t xml:space="preserve"> Such statements are </w:t>
      </w:r>
      <w:r w:rsidRPr="002508EC">
        <w:rPr>
          <w:rStyle w:val="StyleUnderline"/>
        </w:rPr>
        <w:t>not to emphasize the crucial sociopolitical moment we find ourselves in,</w:t>
      </w:r>
      <w:r w:rsidRPr="002508EC">
        <w:rPr>
          <w:sz w:val="12"/>
        </w:rPr>
        <w:t xml:space="preserve"> which necessitates that we choose between fascism or socialism—in the face of pending climate doom and deteriorating material conditions—</w:t>
      </w:r>
      <w:r w:rsidRPr="002508EC">
        <w:rPr>
          <w:rStyle w:val="Emphasis"/>
        </w:rPr>
        <w:t xml:space="preserve">but to </w:t>
      </w:r>
      <w:r w:rsidRPr="002508EC">
        <w:rPr>
          <w:rStyle w:val="Emphasis"/>
          <w:highlight w:val="green"/>
        </w:rPr>
        <w:t>guilt us into voting for Democrats</w:t>
      </w:r>
      <w:r w:rsidRPr="002508EC">
        <w:rPr>
          <w:rStyle w:val="Emphasis"/>
        </w:rPr>
        <w:t xml:space="preserve"> over Republicans.</w:t>
      </w:r>
    </w:p>
    <w:p w14:paraId="608CE243" w14:textId="77777777" w:rsidR="00750AAD" w:rsidRPr="002508EC" w:rsidRDefault="00750AAD" w:rsidP="00750AAD">
      <w:pPr>
        <w:rPr>
          <w:sz w:val="12"/>
        </w:rPr>
      </w:pPr>
      <w:r w:rsidRPr="002508EC">
        <w:rPr>
          <w:sz w:val="12"/>
        </w:rPr>
        <w:t xml:space="preserve">It has never been more apparent that </w:t>
      </w:r>
      <w:r w:rsidRPr="002508EC">
        <w:rPr>
          <w:rStyle w:val="StyleUnderline"/>
        </w:rPr>
        <w:t xml:space="preserve">liberal democrats are </w:t>
      </w:r>
      <w:r w:rsidRPr="002508EC">
        <w:rPr>
          <w:rStyle w:val="StyleUnderline"/>
          <w:highlight w:val="green"/>
        </w:rPr>
        <w:t xml:space="preserve">the stabilizers and </w:t>
      </w:r>
      <w:proofErr w:type="spellStart"/>
      <w:r w:rsidRPr="002508EC">
        <w:rPr>
          <w:rStyle w:val="StyleUnderline"/>
          <w:highlight w:val="green"/>
        </w:rPr>
        <w:t>upkeepers</w:t>
      </w:r>
      <w:proofErr w:type="spellEnd"/>
      <w:r w:rsidRPr="002508EC">
        <w:rPr>
          <w:rStyle w:val="StyleUnderline"/>
          <w:highlight w:val="green"/>
        </w:rPr>
        <w:t xml:space="preserve"> of fascist rule</w:t>
      </w:r>
      <w:r w:rsidRPr="002508EC">
        <w:rPr>
          <w:rStyle w:val="StyleUnderline"/>
        </w:rPr>
        <w:t>—who exist to provide an illusion of “opposition” to the material actualities and consequences of liberal democracy, western capital(ism), and the white power structure at-large—while actively upholding the neoliberal fascist order and inhibiting even the slightest possibilities of progress</w:t>
      </w:r>
      <w:r w:rsidRPr="002508EC">
        <w:rPr>
          <w:sz w:val="12"/>
        </w:rPr>
        <w:t xml:space="preserve">. </w:t>
      </w:r>
      <w:r w:rsidRPr="002508EC">
        <w:rPr>
          <w:rStyle w:val="StyleUnderline"/>
          <w:highlight w:val="green"/>
        </w:rPr>
        <w:t>Left radicals</w:t>
      </w:r>
      <w:r w:rsidRPr="002508EC">
        <w:rPr>
          <w:rStyle w:val="StyleUnderline"/>
        </w:rPr>
        <w:t>,</w:t>
      </w:r>
      <w:r w:rsidRPr="002508EC">
        <w:rPr>
          <w:sz w:val="12"/>
        </w:rPr>
        <w:t xml:space="preserve"> or anyone who has divested from bourgeois electoralism, </w:t>
      </w:r>
      <w:r w:rsidRPr="002508EC">
        <w:rPr>
          <w:rStyle w:val="StyleUnderline"/>
          <w:highlight w:val="green"/>
        </w:rPr>
        <w:t>are</w:t>
      </w:r>
      <w:r w:rsidRPr="002508EC">
        <w:rPr>
          <w:rStyle w:val="StyleUnderline"/>
        </w:rPr>
        <w:t xml:space="preserve"> constantly punched down </w:t>
      </w:r>
      <w:proofErr w:type="gramStart"/>
      <w:r w:rsidRPr="002508EC">
        <w:rPr>
          <w:rStyle w:val="StyleUnderline"/>
        </w:rPr>
        <w:t>on</w:t>
      </w:r>
      <w:proofErr w:type="gramEnd"/>
      <w:r w:rsidRPr="002508EC">
        <w:rPr>
          <w:rStyle w:val="StyleUnderline"/>
        </w:rPr>
        <w:t xml:space="preserve"> and </w:t>
      </w:r>
      <w:r w:rsidRPr="002508EC">
        <w:rPr>
          <w:rStyle w:val="StyleUnderline"/>
          <w:highlight w:val="green"/>
        </w:rPr>
        <w:t>condescended to for</w:t>
      </w:r>
      <w:r w:rsidRPr="002508EC">
        <w:rPr>
          <w:rStyle w:val="StyleUnderline"/>
        </w:rPr>
        <w:t xml:space="preserve"> daring to demand more than mild concessions</w:t>
      </w:r>
      <w:r w:rsidRPr="002508EC">
        <w:rPr>
          <w:sz w:val="12"/>
        </w:rPr>
        <w:t xml:space="preserve"> (“</w:t>
      </w:r>
      <w:r w:rsidRPr="002508EC">
        <w:rPr>
          <w:rStyle w:val="StyleUnderline"/>
        </w:rPr>
        <w:t>reforms</w:t>
      </w:r>
      <w:r w:rsidRPr="002508EC">
        <w:rPr>
          <w:sz w:val="12"/>
        </w:rPr>
        <w:t xml:space="preserve">” </w:t>
      </w:r>
      <w:r w:rsidRPr="002508EC">
        <w:rPr>
          <w:rStyle w:val="StyleUnderline"/>
        </w:rPr>
        <w:t>that’ll</w:t>
      </w:r>
      <w:r w:rsidRPr="002508EC">
        <w:rPr>
          <w:sz w:val="12"/>
        </w:rPr>
        <w:t xml:space="preserve"> just </w:t>
      </w:r>
      <w:r w:rsidRPr="002508EC">
        <w:rPr>
          <w:rStyle w:val="StyleUnderline"/>
        </w:rPr>
        <w:t>be poked, prodded, weakened and rendered obsolete</w:t>
      </w:r>
      <w:r w:rsidRPr="002508EC">
        <w:rPr>
          <w:sz w:val="12"/>
        </w:rPr>
        <w:t xml:space="preserve"> the moment the next Republican gets into office) and milquetoast, uninspiring, career-imperialist Democrat candidates. </w:t>
      </w:r>
      <w:r w:rsidRPr="002508EC">
        <w:rPr>
          <w:rStyle w:val="Emphasis"/>
        </w:rPr>
        <w:t>There have been constant claims on the part of liberal democrats</w:t>
      </w:r>
      <w:r w:rsidRPr="002508EC">
        <w:rPr>
          <w:sz w:val="12"/>
        </w:rPr>
        <w:t>—and those sympathetic to their politics—</w:t>
      </w:r>
      <w:r w:rsidRPr="002508EC">
        <w:rPr>
          <w:rStyle w:val="Emphasis"/>
        </w:rPr>
        <w:t>of radicals</w:t>
      </w:r>
      <w:r w:rsidRPr="002508EC">
        <w:rPr>
          <w:sz w:val="12"/>
        </w:rPr>
        <w:t xml:space="preserve"> being “child-like” and </w:t>
      </w:r>
      <w:r w:rsidRPr="002508EC">
        <w:rPr>
          <w:rStyle w:val="Emphasis"/>
          <w:highlight w:val="green"/>
        </w:rPr>
        <w:t>expecting “purity”</w:t>
      </w:r>
      <w:r w:rsidRPr="002508EC">
        <w:rPr>
          <w:sz w:val="12"/>
          <w:highlight w:val="green"/>
        </w:rPr>
        <w:t xml:space="preserve"> </w:t>
      </w:r>
      <w:r w:rsidRPr="002508EC">
        <w:rPr>
          <w:rStyle w:val="StyleUnderline"/>
          <w:highlight w:val="green"/>
        </w:rPr>
        <w:t>for wanting a world without</w:t>
      </w:r>
      <w:r w:rsidRPr="002508EC">
        <w:rPr>
          <w:rStyle w:val="StyleUnderline"/>
        </w:rPr>
        <w:t xml:space="preserve"> constant </w:t>
      </w:r>
      <w:r w:rsidRPr="002508EC">
        <w:rPr>
          <w:rStyle w:val="StyleUnderline"/>
          <w:highlight w:val="green"/>
        </w:rPr>
        <w:t>racialized violence</w:t>
      </w:r>
      <w:r w:rsidRPr="002508EC">
        <w:rPr>
          <w:sz w:val="12"/>
        </w:rPr>
        <w:t xml:space="preserve">, demanding political representatives that aren’t subservient to capital but to our material interests, and refusing to engage in lesser of two evils every election cycle. It is quite clear that </w:t>
      </w:r>
      <w:r w:rsidRPr="002508EC">
        <w:rPr>
          <w:rStyle w:val="StyleUnderline"/>
        </w:rPr>
        <w:t>liberal establishment democrats—and the opportunists who serve their rule—are categorically irrelevant to the dispossessed, colonized, racialized, super-exploited, and wretched of our world,</w:t>
      </w:r>
      <w:r w:rsidRPr="002508EC">
        <w:rPr>
          <w:sz w:val="12"/>
        </w:rPr>
        <w:t xml:space="preserve"> beyond their attempts to postpone and/or flat-out hinder our drive to build a better world, and redirecting our aims back into the arms of the establishment.</w:t>
      </w:r>
    </w:p>
    <w:p w14:paraId="17D0FFAE" w14:textId="77777777" w:rsidR="00750AAD" w:rsidRPr="002508EC" w:rsidRDefault="00750AAD" w:rsidP="00750AAD">
      <w:pPr>
        <w:rPr>
          <w:sz w:val="12"/>
        </w:rPr>
      </w:pPr>
      <w:r w:rsidRPr="002508EC">
        <w:rPr>
          <w:rStyle w:val="StyleUnderline"/>
          <w:highlight w:val="green"/>
        </w:rPr>
        <w:t>Liberal democrats</w:t>
      </w:r>
      <w:r w:rsidRPr="002508EC">
        <w:rPr>
          <w:rStyle w:val="StyleUnderline"/>
        </w:rPr>
        <w:t xml:space="preserve"> obediently assume their role as </w:t>
      </w:r>
      <w:r w:rsidRPr="002508EC">
        <w:rPr>
          <w:rStyle w:val="StyleUnderline"/>
          <w:highlight w:val="green"/>
        </w:rPr>
        <w:t>the “left-wing” of fascism</w:t>
      </w:r>
      <w:r w:rsidRPr="002508EC">
        <w:rPr>
          <w:rStyle w:val="StyleUnderline"/>
        </w:rPr>
        <w:t>—the “good cops” to the Republican “bad cops.”</w:t>
      </w:r>
      <w:r w:rsidRPr="002508EC">
        <w:rPr>
          <w:sz w:val="12"/>
        </w:rPr>
        <w:t xml:space="preserve"> The </w:t>
      </w:r>
      <w:r w:rsidRPr="002508EC">
        <w:rPr>
          <w:rStyle w:val="StyleUnderline"/>
        </w:rPr>
        <w:t>covert</w:t>
      </w:r>
      <w:r w:rsidRPr="002508EC">
        <w:rPr>
          <w:sz w:val="12"/>
        </w:rPr>
        <w:t xml:space="preserve"> fascists </w:t>
      </w:r>
      <w:r w:rsidRPr="002508EC">
        <w:rPr>
          <w:rStyle w:val="StyleUnderline"/>
        </w:rPr>
        <w:t>versus overt fascists</w:t>
      </w:r>
      <w:r w:rsidRPr="002508EC">
        <w:rPr>
          <w:sz w:val="12"/>
        </w:rPr>
        <w:t xml:space="preserve">. </w:t>
      </w:r>
      <w:r w:rsidRPr="002508EC">
        <w:rPr>
          <w:rStyle w:val="StyleUnderline"/>
        </w:rPr>
        <w:t>But</w:t>
      </w:r>
      <w:r w:rsidRPr="002508EC">
        <w:rPr>
          <w:sz w:val="12"/>
        </w:rPr>
        <w:t xml:space="preserve"> at the detriment to us all, the fact still remains that </w:t>
      </w:r>
      <w:r w:rsidRPr="002508EC">
        <w:rPr>
          <w:rStyle w:val="StyleUnderline"/>
        </w:rPr>
        <w:t>they</w:t>
      </w:r>
      <w:r w:rsidRPr="002508EC">
        <w:rPr>
          <w:rStyle w:val="Emphasis"/>
        </w:rPr>
        <w:t xml:space="preserve"> </w:t>
      </w:r>
      <w:r w:rsidRPr="002508EC">
        <w:rPr>
          <w:rStyle w:val="Emphasis"/>
          <w:highlight w:val="green"/>
        </w:rPr>
        <w:t xml:space="preserve">are </w:t>
      </w:r>
      <w:r w:rsidRPr="002508EC">
        <w:rPr>
          <w:rStyle w:val="StyleUnderline"/>
        </w:rPr>
        <w:t>both</w:t>
      </w:r>
      <w:r w:rsidRPr="002508EC">
        <w:rPr>
          <w:rStyle w:val="Emphasis"/>
          <w:highlight w:val="green"/>
        </w:rPr>
        <w:t xml:space="preserve"> still </w:t>
      </w:r>
      <w:proofErr w:type="gramStart"/>
      <w:r w:rsidRPr="002508EC">
        <w:rPr>
          <w:rStyle w:val="Emphasis"/>
          <w:highlight w:val="green"/>
        </w:rPr>
        <w:t>cops</w:t>
      </w:r>
      <w:proofErr w:type="gramEnd"/>
      <w:r w:rsidRPr="002508EC">
        <w:rPr>
          <w:rStyle w:val="Emphasis"/>
        </w:rPr>
        <w:t xml:space="preserve"> </w:t>
      </w:r>
      <w:r w:rsidRPr="002508EC">
        <w:rPr>
          <w:sz w:val="12"/>
        </w:rPr>
        <w:t xml:space="preserve">and they are both still driving a fascist system to its inevitable conclusion. Democrats represent the only publicly legitimized and acknowledged political “left” party despite being overwhelmingly ideologically right wing. They allow and endorse mild concessions that will help keep the racialized, colonized, dispossessed, and super-exploited slightly comfortable enough—at the expense of one another and persons in the Global South and Third World—to remain complicit in their subjugation. They will even give impassioned monologues on social media, or in front of the cameras, yell at Republicans’ blatant political violence—while doing nothing materially to </w:t>
      </w:r>
      <w:proofErr w:type="gramStart"/>
      <w:r w:rsidRPr="002508EC">
        <w:rPr>
          <w:sz w:val="12"/>
        </w:rPr>
        <w:t>actually offer</w:t>
      </w:r>
      <w:proofErr w:type="gramEnd"/>
      <w:r w:rsidRPr="002508EC">
        <w:rPr>
          <w:sz w:val="12"/>
        </w:rPr>
        <w:t xml:space="preserve"> resistance or represent an opposition to said violence beyond rhetorical moral grandstanding. While Republicans don’t even pretend to care about providing subjects of their rule crumbs through these concessions. They don’t pretend to care about </w:t>
      </w:r>
      <w:proofErr w:type="gramStart"/>
      <w:r w:rsidRPr="002508EC">
        <w:rPr>
          <w:sz w:val="12"/>
        </w:rPr>
        <w:t>whether or not</w:t>
      </w:r>
      <w:proofErr w:type="gramEnd"/>
      <w:r w:rsidRPr="002508EC">
        <w:rPr>
          <w:sz w:val="12"/>
        </w:rPr>
        <w:t xml:space="preserve"> you vote because they accept and relish in their bad cop role. But </w:t>
      </w:r>
      <w:r w:rsidRPr="002508EC">
        <w:rPr>
          <w:rStyle w:val="StyleUnderline"/>
        </w:rPr>
        <w:t>ultimately, both parties truly cannot exist and flourish without one another</w:t>
      </w:r>
      <w:r w:rsidRPr="002508EC">
        <w:rPr>
          <w:sz w:val="12"/>
        </w:rPr>
        <w:t>. They are both incredibly useful, in their own way, as agents of capital, to the sustainment and growth of fascism.</w:t>
      </w:r>
    </w:p>
    <w:p w14:paraId="47ED79CC" w14:textId="77777777" w:rsidR="00750AAD" w:rsidRPr="002508EC" w:rsidRDefault="00750AAD" w:rsidP="00750AAD">
      <w:pPr>
        <w:rPr>
          <w:sz w:val="12"/>
        </w:rPr>
      </w:pPr>
      <w:r w:rsidRPr="002508EC">
        <w:rPr>
          <w:sz w:val="12"/>
        </w:rPr>
        <w:t xml:space="preserve">I’d argue “centrism,” “conservatism,” and “republicanism” are not even economic ideologies—in fact, their ideology largely rests on the premise that they have none—beyond the rule of capital. So </w:t>
      </w:r>
      <w:r w:rsidRPr="002508EC">
        <w:rPr>
          <w:rStyle w:val="StyleUnderline"/>
        </w:rPr>
        <w:t>why</w:t>
      </w:r>
      <w:r w:rsidRPr="002508EC">
        <w:rPr>
          <w:sz w:val="12"/>
        </w:rPr>
        <w:t xml:space="preserve"> else—beyond the </w:t>
      </w:r>
      <w:proofErr w:type="gramStart"/>
      <w:r w:rsidRPr="002508EC">
        <w:rPr>
          <w:sz w:val="12"/>
        </w:rPr>
        <w:t>aforementioned reasons</w:t>
      </w:r>
      <w:proofErr w:type="gramEnd"/>
      <w:r w:rsidRPr="002508EC">
        <w:rPr>
          <w:sz w:val="12"/>
        </w:rPr>
        <w:t>—</w:t>
      </w:r>
      <w:r w:rsidRPr="002508EC">
        <w:rPr>
          <w:rStyle w:val="StyleUnderline"/>
        </w:rPr>
        <w:t>would you need two parties? Both parties are one in the same—just differ in tactics and approaches—but are united under the banner of upholding economic [neo]liberalism, i.e., capitalism</w:t>
      </w:r>
      <w:r w:rsidRPr="002508EC">
        <w:rPr>
          <w:sz w:val="12"/>
        </w:rPr>
        <w:t>. Which is why the rhetoric of “we have a choice between neoliberalism or fascism”—which has been an ostensible liberal talking point—as if, again, neoliberalism is, or could ever be, an alternative, reprieve, or in-opposition to fascism. How could something that has historically worked in cahoots with fascism be an alternative to its rule?</w:t>
      </w:r>
    </w:p>
    <w:p w14:paraId="7C665ACD" w14:textId="77777777" w:rsidR="00750AAD" w:rsidRPr="002508EC" w:rsidRDefault="00750AAD" w:rsidP="00750AAD">
      <w:pPr>
        <w:rPr>
          <w:sz w:val="12"/>
        </w:rPr>
      </w:pPr>
      <w:r w:rsidRPr="002508EC">
        <w:rPr>
          <w:sz w:val="12"/>
        </w:rPr>
        <w:t xml:space="preserve">The fact that so much state-sanctioned violence, political repression, </w:t>
      </w:r>
      <w:proofErr w:type="gramStart"/>
      <w:r w:rsidRPr="002508EC">
        <w:rPr>
          <w:sz w:val="12"/>
        </w:rPr>
        <w:t>mishandling</w:t>
      </w:r>
      <w:proofErr w:type="gramEnd"/>
      <w:r w:rsidRPr="002508EC">
        <w:rPr>
          <w:sz w:val="12"/>
        </w:rPr>
        <w:t xml:space="preserve"> and neglect of the most marginalized—especially incarcerated, immigrant, and houseless populations—in the face of COVID-19, an ongoing housing crisis, unemployment, and economic turmoil, is happening in “liberal” cities and cities led by Democrats nationwide, should very much inform our understanding of the situation at hand. The fascist order will remain intact regardless of who is elected </w:t>
      </w:r>
      <w:proofErr w:type="gramStart"/>
      <w:r w:rsidRPr="002508EC">
        <w:rPr>
          <w:sz w:val="12"/>
        </w:rPr>
        <w:t>into</w:t>
      </w:r>
      <w:proofErr w:type="gramEnd"/>
      <w:r w:rsidRPr="002508EC">
        <w:rPr>
          <w:sz w:val="12"/>
        </w:rPr>
        <w:t xml:space="preserve"> office on November 3rd—despite the hand-wringing and finger-pointing over which party is more at fault for white-supremacist capitalism’s ills being exposed. The public perception and liberal media coverage of certain events and political violence will adjust accordingly. What we are seeing </w:t>
      </w:r>
      <w:proofErr w:type="gramStart"/>
      <w:r w:rsidRPr="002508EC">
        <w:rPr>
          <w:sz w:val="12"/>
        </w:rPr>
        <w:t>now, and</w:t>
      </w:r>
      <w:proofErr w:type="gramEnd"/>
      <w:r w:rsidRPr="002508EC">
        <w:rPr>
          <w:sz w:val="12"/>
        </w:rPr>
        <w:t xml:space="preserve"> have been seeing for the last four years is simply a declining empire doing anything and everything it can to maintain its tight (but loosening) grip on its own people—as well as the rest of the world. As evidenced by not just the uprisings and rebellions happening across the country and the world at-large, but the failed coup d’etat attempts—namely in Venezuela and Bolivia—which the professional liberals condemned, not from an anti-imperialist stance but because of Trump’s inability to do imperialism effectively.</w:t>
      </w:r>
    </w:p>
    <w:p w14:paraId="7DB6668D" w14:textId="77777777" w:rsidR="00750AAD" w:rsidRPr="002508EC" w:rsidRDefault="00750AAD" w:rsidP="00750AAD">
      <w:pPr>
        <w:rPr>
          <w:rStyle w:val="Emphasis"/>
        </w:rPr>
      </w:pPr>
      <w:r w:rsidRPr="002508EC">
        <w:rPr>
          <w:rStyle w:val="StyleUnderline"/>
          <w:highlight w:val="green"/>
        </w:rPr>
        <w:t>If Trump is Hitler, what is Obama to people of Libya</w:t>
      </w:r>
      <w:r w:rsidRPr="002508EC">
        <w:rPr>
          <w:rStyle w:val="StyleUnderline"/>
        </w:rPr>
        <w:t xml:space="preserve">? Or </w:t>
      </w:r>
      <w:r w:rsidRPr="002508EC">
        <w:rPr>
          <w:rStyle w:val="StyleUnderline"/>
          <w:highlight w:val="green"/>
        </w:rPr>
        <w:t>Syria?</w:t>
      </w:r>
      <w:r w:rsidRPr="002508EC">
        <w:rPr>
          <w:rStyle w:val="StyleUnderline"/>
        </w:rPr>
        <w:t xml:space="preserve"> Or </w:t>
      </w:r>
      <w:r w:rsidRPr="002508EC">
        <w:rPr>
          <w:rStyle w:val="StyleUnderline"/>
          <w:highlight w:val="green"/>
        </w:rPr>
        <w:t>Pakistan</w:t>
      </w:r>
      <w:r w:rsidRPr="002508EC">
        <w:rPr>
          <w:rStyle w:val="StyleUnderline"/>
        </w:rPr>
        <w:t xml:space="preserve">? What is George W. Bush Jr. to Iraqis? What is Bill Clinton to the people of Sudan? </w:t>
      </w:r>
      <w:proofErr w:type="spellStart"/>
      <w:r w:rsidRPr="002508EC">
        <w:rPr>
          <w:rStyle w:val="StyleUnderline"/>
        </w:rPr>
        <w:t>Yuglosavia</w:t>
      </w:r>
      <w:proofErr w:type="spellEnd"/>
      <w:r w:rsidRPr="002508EC">
        <w:rPr>
          <w:rStyle w:val="StyleUnderline"/>
        </w:rPr>
        <w:t>?</w:t>
      </w:r>
      <w:r w:rsidRPr="002508EC">
        <w:rPr>
          <w:sz w:val="12"/>
        </w:rPr>
        <w:t xml:space="preserve"> </w:t>
      </w:r>
      <w:r w:rsidRPr="002508EC">
        <w:rPr>
          <w:rStyle w:val="StyleUnderline"/>
          <w:highlight w:val="green"/>
        </w:rPr>
        <w:t xml:space="preserve">What are </w:t>
      </w:r>
      <w:proofErr w:type="gramStart"/>
      <w:r w:rsidRPr="002508EC">
        <w:rPr>
          <w:rStyle w:val="StyleUnderline"/>
          <w:highlight w:val="green"/>
        </w:rPr>
        <w:t>any</w:t>
      </w:r>
      <w:r w:rsidRPr="002508EC">
        <w:rPr>
          <w:sz w:val="12"/>
        </w:rPr>
        <w:t xml:space="preserve"> and all</w:t>
      </w:r>
      <w:proofErr w:type="gramEnd"/>
      <w:r w:rsidRPr="002508EC">
        <w:rPr>
          <w:sz w:val="12"/>
        </w:rPr>
        <w:t xml:space="preserve"> </w:t>
      </w:r>
      <w:r w:rsidRPr="002508EC">
        <w:rPr>
          <w:rStyle w:val="StyleUnderline"/>
          <w:highlight w:val="green"/>
        </w:rPr>
        <w:t>of them to migrants who have been</w:t>
      </w:r>
      <w:r w:rsidRPr="002508EC">
        <w:rPr>
          <w:rStyle w:val="StyleUnderline"/>
        </w:rPr>
        <w:t xml:space="preserve"> caged and </w:t>
      </w:r>
      <w:r w:rsidRPr="002508EC">
        <w:rPr>
          <w:rStyle w:val="StyleUnderline"/>
          <w:highlight w:val="green"/>
        </w:rPr>
        <w:t>deported,</w:t>
      </w:r>
      <w:r w:rsidRPr="002508EC">
        <w:rPr>
          <w:rStyle w:val="StyleUnderline"/>
        </w:rPr>
        <w:t xml:space="preserve"> or </w:t>
      </w:r>
      <w:r w:rsidRPr="002508EC">
        <w:rPr>
          <w:rStyle w:val="StyleUnderline"/>
          <w:highlight w:val="green"/>
        </w:rPr>
        <w:t>Black people who</w:t>
      </w:r>
      <w:r w:rsidRPr="002508EC">
        <w:rPr>
          <w:rStyle w:val="StyleUnderline"/>
        </w:rPr>
        <w:t xml:space="preserve"> have been </w:t>
      </w:r>
      <w:r w:rsidRPr="002508EC">
        <w:rPr>
          <w:rStyle w:val="StyleUnderline"/>
          <w:highlight w:val="green"/>
        </w:rPr>
        <w:t>executed by police</w:t>
      </w:r>
      <w:r w:rsidRPr="002508EC">
        <w:rPr>
          <w:rStyle w:val="StyleUnderline"/>
        </w:rPr>
        <w:t xml:space="preserve"> in the streets</w:t>
      </w:r>
      <w:r w:rsidRPr="002508EC">
        <w:rPr>
          <w:sz w:val="12"/>
        </w:rPr>
        <w:t xml:space="preserve"> on a daily basis, or </w:t>
      </w:r>
      <w:r w:rsidRPr="002508EC">
        <w:rPr>
          <w:rStyle w:val="StyleUnderline"/>
        </w:rPr>
        <w:t>workers who have been left without means to sustain basic life, or tens of millions who are surveilled each and every day?</w:t>
      </w:r>
      <w:r w:rsidRPr="002508EC">
        <w:rPr>
          <w:sz w:val="12"/>
        </w:rPr>
        <w:t xml:space="preserve"> </w:t>
      </w:r>
      <w:r w:rsidRPr="002508EC">
        <w:rPr>
          <w:rStyle w:val="Emphasis"/>
          <w:highlight w:val="green"/>
        </w:rPr>
        <w:t xml:space="preserve">These things occurred long before Trump and will continue to escalate long after </w:t>
      </w:r>
      <w:r w:rsidRPr="002508EC">
        <w:rPr>
          <w:rStyle w:val="StyleUnderline"/>
        </w:rPr>
        <w:t>Trump</w:t>
      </w:r>
      <w:r w:rsidRPr="002508EC">
        <w:rPr>
          <w:rStyle w:val="Emphasis"/>
          <w:highlight w:val="green"/>
        </w:rPr>
        <w:t>.</w:t>
      </w:r>
    </w:p>
    <w:p w14:paraId="598927A2" w14:textId="77777777" w:rsidR="00750AAD" w:rsidRPr="002508EC" w:rsidRDefault="00750AAD" w:rsidP="00750AAD">
      <w:pPr>
        <w:rPr>
          <w:sz w:val="12"/>
        </w:rPr>
      </w:pPr>
      <w:r w:rsidRPr="002508EC">
        <w:rPr>
          <w:sz w:val="12"/>
        </w:rPr>
        <w:t>The empire lives. For now. And Hitler is not dead.</w:t>
      </w:r>
    </w:p>
    <w:p w14:paraId="5C9AFEA2" w14:textId="77777777" w:rsidR="00074924" w:rsidRPr="00953A8F" w:rsidRDefault="00074924" w:rsidP="00074924">
      <w:pPr>
        <w:pStyle w:val="Heading4"/>
      </w:pPr>
      <w:r>
        <w:t xml:space="preserve">In response to </w:t>
      </w:r>
      <w:proofErr w:type="spellStart"/>
      <w:r>
        <w:t>oikonomia’s</w:t>
      </w:r>
      <w:proofErr w:type="spellEnd"/>
      <w:r>
        <w:t xml:space="preserve"> imperative towards </w:t>
      </w:r>
      <w:proofErr w:type="spellStart"/>
      <w:r w:rsidRPr="00322EAC">
        <w:rPr>
          <w:u w:val="single"/>
        </w:rPr>
        <w:t>contractualism</w:t>
      </w:r>
      <w:proofErr w:type="spellEnd"/>
      <w:r>
        <w:t xml:space="preserve">, vote negative to catch the </w:t>
      </w:r>
      <w:r w:rsidRPr="00322EAC">
        <w:rPr>
          <w:u w:val="single"/>
        </w:rPr>
        <w:t>contagion</w:t>
      </w:r>
      <w:r>
        <w:t xml:space="preserve">. </w:t>
      </w:r>
      <w:r w:rsidRPr="00322EAC">
        <w:t>Transition now</w:t>
      </w:r>
      <w:r>
        <w:t>!</w:t>
      </w:r>
    </w:p>
    <w:p w14:paraId="41276199" w14:textId="77777777" w:rsidR="00074924" w:rsidRPr="00E40074" w:rsidRDefault="00074924" w:rsidP="00074924">
      <w:pPr>
        <w:rPr>
          <w:sz w:val="12"/>
        </w:rPr>
      </w:pPr>
      <w:r w:rsidRPr="00E40074">
        <w:rPr>
          <w:rStyle w:val="Style13ptBold"/>
        </w:rPr>
        <w:t xml:space="preserve">Adair and </w:t>
      </w:r>
      <w:proofErr w:type="spellStart"/>
      <w:r w:rsidRPr="00E40074">
        <w:rPr>
          <w:rStyle w:val="Style13ptBold"/>
        </w:rPr>
        <w:t>Aizura</w:t>
      </w:r>
      <w:proofErr w:type="spellEnd"/>
      <w:r w:rsidRPr="00E40074">
        <w:rPr>
          <w:rStyle w:val="Style13ptBold"/>
        </w:rPr>
        <w:t xml:space="preserve"> 22 </w:t>
      </w:r>
      <w:r w:rsidRPr="00E40074">
        <w:rPr>
          <w:sz w:val="12"/>
        </w:rPr>
        <w:t xml:space="preserve">[“The Transgender Craze Seducing Our [Sons]”; </w:t>
      </w:r>
      <w:proofErr w:type="gramStart"/>
      <w:r w:rsidRPr="00E40074">
        <w:rPr>
          <w:sz w:val="12"/>
        </w:rPr>
        <w:t>or,</w:t>
      </w:r>
      <w:proofErr w:type="gramEnd"/>
      <w:r w:rsidRPr="00E40074">
        <w:rPr>
          <w:sz w:val="12"/>
        </w:rPr>
        <w:t xml:space="preserve"> All the Trans Guys Are Just Dating Each Other. TSQ 1 February 2022; 9 (1): 44–64. </w:t>
      </w:r>
      <w:proofErr w:type="spellStart"/>
      <w:r w:rsidRPr="00E40074">
        <w:rPr>
          <w:sz w:val="12"/>
        </w:rPr>
        <w:t>doi</w:t>
      </w:r>
      <w:proofErr w:type="spellEnd"/>
      <w:r w:rsidRPr="00E40074">
        <w:rPr>
          <w:sz w:val="12"/>
        </w:rPr>
        <w:t xml:space="preserve">: https://doi.org/10.1215/23289252-9475509 Cassius Adair is a visiting assistant professor of media, culture, and communication at New York University. Aren </w:t>
      </w:r>
      <w:proofErr w:type="spellStart"/>
      <w:r w:rsidRPr="00E40074">
        <w:rPr>
          <w:sz w:val="12"/>
        </w:rPr>
        <w:t>Aizura</w:t>
      </w:r>
      <w:proofErr w:type="spellEnd"/>
      <w:r w:rsidRPr="00E40074">
        <w:rPr>
          <w:sz w:val="12"/>
        </w:rPr>
        <w:t xml:space="preserve"> is associate professor of gender, women, and sexuality studies at the University of </w:t>
      </w:r>
      <w:proofErr w:type="gramStart"/>
      <w:r w:rsidRPr="00E40074">
        <w:rPr>
          <w:sz w:val="12"/>
        </w:rPr>
        <w:t>Minnesota./</w:t>
      </w:r>
      <w:proofErr w:type="gramEnd"/>
      <w:r w:rsidRPr="00E40074">
        <w:rPr>
          <w:sz w:val="12"/>
        </w:rPr>
        <w:t>/Spence]</w:t>
      </w:r>
    </w:p>
    <w:p w14:paraId="1ED7EEC5" w14:textId="77777777" w:rsidR="00074924" w:rsidRPr="00844470" w:rsidRDefault="00074924" w:rsidP="00074924">
      <w:pPr>
        <w:rPr>
          <w:sz w:val="12"/>
        </w:rPr>
      </w:pPr>
      <w:r w:rsidRPr="00B54B99">
        <w:rPr>
          <w:sz w:val="12"/>
        </w:rPr>
        <w:t xml:space="preserve">Although it fronts as an erotic fantasy, “Love Sees No Gender” captures all the fluttering nerves of a proto-transmasculine bildungsroman, even as Califia’s authorial I </w:t>
      </w:r>
      <w:proofErr w:type="gramStart"/>
      <w:r w:rsidRPr="00B54B99">
        <w:rPr>
          <w:sz w:val="12"/>
        </w:rPr>
        <w:t>denies</w:t>
      </w:r>
      <w:proofErr w:type="gramEnd"/>
      <w:r w:rsidRPr="00B54B99">
        <w:rPr>
          <w:sz w:val="12"/>
        </w:rPr>
        <w:t xml:space="preserve"> this identification (this disavowal, too, another fluttering nerve). In taking this form, </w:t>
      </w:r>
      <w:proofErr w:type="spellStart"/>
      <w:r w:rsidRPr="00B54B99">
        <w:rPr>
          <w:sz w:val="12"/>
        </w:rPr>
        <w:t>Califa’s</w:t>
      </w:r>
      <w:proofErr w:type="spellEnd"/>
      <w:r w:rsidRPr="00B54B99">
        <w:rPr>
          <w:sz w:val="12"/>
        </w:rPr>
        <w:t xml:space="preserve"> narrative argues that </w:t>
      </w:r>
      <w:r w:rsidRPr="006F19C6">
        <w:rPr>
          <w:rStyle w:val="StyleUnderline"/>
          <w:highlight w:val="green"/>
        </w:rPr>
        <w:t>sex transmits transness</w:t>
      </w:r>
      <w:r w:rsidRPr="00B54B99">
        <w:rPr>
          <w:sz w:val="12"/>
        </w:rPr>
        <w:t>. This is potentially a transgressive conclusion</w:t>
      </w:r>
      <w:r w:rsidRPr="00844470">
        <w:rPr>
          <w:sz w:val="12"/>
        </w:rPr>
        <w:t xml:space="preserve">. </w:t>
      </w:r>
      <w:r w:rsidRPr="00844470">
        <w:rPr>
          <w:rStyle w:val="StyleUnderline"/>
        </w:rPr>
        <w:t>As hordes of anti-trans feminists yell about the “contagion” of rapid onset gender dysphoria</w:t>
      </w:r>
      <w:r w:rsidRPr="00844470">
        <w:rPr>
          <w:sz w:val="12"/>
        </w:rPr>
        <w:t xml:space="preserve"> (ROGD), </w:t>
      </w:r>
      <w:r w:rsidRPr="00844470">
        <w:rPr>
          <w:rStyle w:val="StyleUnderline"/>
        </w:rPr>
        <w:t>it may feel difficult to admit that</w:t>
      </w:r>
      <w:r w:rsidRPr="00844470">
        <w:rPr>
          <w:sz w:val="12"/>
        </w:rPr>
        <w:t xml:space="preserve"> in fact, yes, many of us discovered we were trans through being seduced by a trans person, just like Califia. Or, at the very least, by finding a trans person unbearably hot. </w:t>
      </w:r>
    </w:p>
    <w:p w14:paraId="5CEFBA48" w14:textId="77777777" w:rsidR="00074924" w:rsidRPr="00B54B99" w:rsidRDefault="00074924" w:rsidP="00074924">
      <w:pPr>
        <w:rPr>
          <w:sz w:val="12"/>
        </w:rPr>
      </w:pPr>
      <w:r w:rsidRPr="00844470">
        <w:rPr>
          <w:sz w:val="12"/>
        </w:rPr>
        <w:t xml:space="preserve">Such an admission isn’t necessarily new—we are not the first or only people to discuss the plain fact of erotic intersubjectivity as a formative experience in trans life.2 But it is still taboo. Historically, </w:t>
      </w:r>
      <w:r w:rsidRPr="00844470">
        <w:rPr>
          <w:rStyle w:val="StyleUnderline"/>
        </w:rPr>
        <w:t xml:space="preserve">Euro-American medical discourses of transsexuality framed </w:t>
      </w:r>
      <w:r w:rsidRPr="00844470">
        <w:rPr>
          <w:sz w:val="12"/>
        </w:rPr>
        <w:t xml:space="preserve">“gay” or </w:t>
      </w:r>
      <w:r w:rsidRPr="00844470">
        <w:rPr>
          <w:rStyle w:val="StyleUnderline"/>
        </w:rPr>
        <w:t>“same-sex” attraction as antithetical to the ideal of producing respectable trans people who would blend in</w:t>
      </w:r>
      <w:r w:rsidRPr="00844470">
        <w:rPr>
          <w:sz w:val="12"/>
        </w:rPr>
        <w:t xml:space="preserve"> with straight society </w:t>
      </w:r>
      <w:proofErr w:type="spellStart"/>
      <w:r w:rsidRPr="00844470">
        <w:rPr>
          <w:rStyle w:val="StyleUnderline"/>
        </w:rPr>
        <w:t>posttransition</w:t>
      </w:r>
      <w:proofErr w:type="spellEnd"/>
      <w:r w:rsidRPr="00844470">
        <w:rPr>
          <w:sz w:val="12"/>
        </w:rPr>
        <w:t xml:space="preserve">. </w:t>
      </w:r>
      <w:r w:rsidRPr="00844470">
        <w:rPr>
          <w:rStyle w:val="StyleUnderline"/>
        </w:rPr>
        <w:t>Now, with the publication of</w:t>
      </w:r>
      <w:r w:rsidRPr="00844470">
        <w:rPr>
          <w:sz w:val="12"/>
        </w:rPr>
        <w:t xml:space="preserve"> books such as Abigail </w:t>
      </w:r>
      <w:r w:rsidRPr="00844470">
        <w:rPr>
          <w:rStyle w:val="StyleUnderline"/>
        </w:rPr>
        <w:t>Shrier’s</w:t>
      </w:r>
      <w:r w:rsidRPr="003F311E">
        <w:rPr>
          <w:rStyle w:val="StyleUnderline"/>
        </w:rPr>
        <w:t xml:space="preserve"> Irreversible Damage: The Transgender Craze Seducing Our Daughters</w:t>
      </w:r>
      <w:r w:rsidRPr="00B54B99">
        <w:rPr>
          <w:sz w:val="12"/>
        </w:rPr>
        <w:t xml:space="preserve"> (2020), </w:t>
      </w:r>
      <w:r w:rsidRPr="00844470">
        <w:rPr>
          <w:rStyle w:val="StyleUnderline"/>
          <w:highlight w:val="green"/>
        </w:rPr>
        <w:t>trans</w:t>
      </w:r>
      <w:r w:rsidRPr="00B54B99">
        <w:rPr>
          <w:sz w:val="12"/>
        </w:rPr>
        <w:t xml:space="preserve"> men and trans masculine </w:t>
      </w:r>
      <w:r w:rsidRPr="00844470">
        <w:rPr>
          <w:rStyle w:val="StyleUnderline"/>
          <w:highlight w:val="green"/>
        </w:rPr>
        <w:t xml:space="preserve">people are finding ourselves </w:t>
      </w:r>
      <w:r w:rsidRPr="00844470">
        <w:rPr>
          <w:rStyle w:val="Emphasis"/>
          <w:highlight w:val="green"/>
        </w:rPr>
        <w:t>framed</w:t>
      </w:r>
      <w:r w:rsidRPr="00844470">
        <w:rPr>
          <w:rStyle w:val="StyleUnderline"/>
          <w:highlight w:val="green"/>
        </w:rPr>
        <w:t xml:space="preserve"> as </w:t>
      </w:r>
      <w:r w:rsidRPr="00844470">
        <w:rPr>
          <w:rStyle w:val="Emphasis"/>
          <w:highlight w:val="green"/>
        </w:rPr>
        <w:t>transmitters</w:t>
      </w:r>
      <w:r w:rsidRPr="00844470">
        <w:rPr>
          <w:rStyle w:val="StyleUnderline"/>
          <w:highlight w:val="green"/>
        </w:rPr>
        <w:t xml:space="preserve"> of a </w:t>
      </w:r>
      <w:r w:rsidRPr="00844470">
        <w:rPr>
          <w:rStyle w:val="Emphasis"/>
          <w:highlight w:val="green"/>
        </w:rPr>
        <w:t>viral</w:t>
      </w:r>
      <w:r w:rsidRPr="00844470">
        <w:rPr>
          <w:rStyle w:val="StyleUnderline"/>
          <w:highlight w:val="green"/>
        </w:rPr>
        <w:t xml:space="preserve"> craze for </w:t>
      </w:r>
      <w:r w:rsidRPr="00844470">
        <w:rPr>
          <w:rStyle w:val="Emphasis"/>
          <w:highlight w:val="green"/>
        </w:rPr>
        <w:t>transsexuality</w:t>
      </w:r>
      <w:r w:rsidRPr="00B54B99">
        <w:rPr>
          <w:sz w:val="12"/>
        </w:rPr>
        <w:t xml:space="preserve">. As indicated by the subtitle of the book, </w:t>
      </w:r>
      <w:r w:rsidRPr="00B8452F">
        <w:rPr>
          <w:rStyle w:val="StyleUnderline"/>
        </w:rPr>
        <w:t>this encodes eroticism as contagious</w:t>
      </w:r>
      <w:r w:rsidRPr="00B54B99">
        <w:rPr>
          <w:sz w:val="12"/>
        </w:rPr>
        <w:t>, while claiming that trans masculinity is merely a hysterical symptom of female adolescent angst, like cutting or body image issues. These tropes recycle lesbian community myths of butch flight and the “</w:t>
      </w:r>
      <w:proofErr w:type="spellStart"/>
      <w:r w:rsidRPr="00B54B99">
        <w:rPr>
          <w:sz w:val="12"/>
        </w:rPr>
        <w:t>ftm</w:t>
      </w:r>
      <w:proofErr w:type="spellEnd"/>
      <w:r w:rsidRPr="00B54B99">
        <w:rPr>
          <w:sz w:val="12"/>
        </w:rPr>
        <w:t xml:space="preserve"> fad” that date back at least twenty years, framed as new and directed at a larger audience.3</w:t>
      </w:r>
    </w:p>
    <w:p w14:paraId="73CA3744" w14:textId="77777777" w:rsidR="00074924" w:rsidRPr="00B54B99" w:rsidRDefault="00074924" w:rsidP="00074924">
      <w:pPr>
        <w:rPr>
          <w:sz w:val="12"/>
        </w:rPr>
      </w:pPr>
      <w:r w:rsidRPr="00844470">
        <w:rPr>
          <w:rStyle w:val="StyleUnderline"/>
          <w:highlight w:val="green"/>
        </w:rPr>
        <w:t>Responses</w:t>
      </w:r>
      <w:r w:rsidRPr="00B54B99">
        <w:rPr>
          <w:sz w:val="12"/>
        </w:rPr>
        <w:t xml:space="preserve"> from within trans communities </w:t>
      </w:r>
      <w:r w:rsidRPr="00B8452F">
        <w:rPr>
          <w:rStyle w:val="StyleUnderline"/>
        </w:rPr>
        <w:t xml:space="preserve">often </w:t>
      </w:r>
      <w:r w:rsidRPr="00844470">
        <w:rPr>
          <w:rStyle w:val="StyleUnderline"/>
          <w:highlight w:val="green"/>
        </w:rPr>
        <w:t>counter</w:t>
      </w:r>
      <w:r w:rsidRPr="00B8452F">
        <w:rPr>
          <w:rStyle w:val="StyleUnderline"/>
        </w:rPr>
        <w:t xml:space="preserve"> that </w:t>
      </w:r>
      <w:r w:rsidRPr="00844470">
        <w:rPr>
          <w:rStyle w:val="StyleUnderline"/>
          <w:highlight w:val="green"/>
        </w:rPr>
        <w:t>there is no</w:t>
      </w:r>
      <w:r w:rsidRPr="00B54B99">
        <w:rPr>
          <w:sz w:val="12"/>
        </w:rPr>
        <w:t xml:space="preserve"> “</w:t>
      </w:r>
      <w:proofErr w:type="spellStart"/>
      <w:r w:rsidRPr="00B54B99">
        <w:rPr>
          <w:sz w:val="12"/>
        </w:rPr>
        <w:t>ftm</w:t>
      </w:r>
      <w:proofErr w:type="spellEnd"/>
      <w:r w:rsidRPr="00B54B99">
        <w:rPr>
          <w:sz w:val="12"/>
        </w:rPr>
        <w:t xml:space="preserve"> </w:t>
      </w:r>
      <w:r w:rsidRPr="00844470">
        <w:rPr>
          <w:rStyle w:val="StyleUnderline"/>
          <w:highlight w:val="green"/>
        </w:rPr>
        <w:t>fad</w:t>
      </w:r>
      <w:r w:rsidRPr="00B54B99">
        <w:rPr>
          <w:sz w:val="12"/>
        </w:rPr>
        <w:t xml:space="preserve">,” and that </w:t>
      </w:r>
      <w:r w:rsidRPr="00844470">
        <w:rPr>
          <w:rStyle w:val="StyleUnderline"/>
          <w:highlight w:val="green"/>
        </w:rPr>
        <w:t>trans</w:t>
      </w:r>
      <w:r w:rsidRPr="00B54B99">
        <w:rPr>
          <w:sz w:val="12"/>
        </w:rPr>
        <w:t xml:space="preserve"> masculinity </w:t>
      </w:r>
      <w:r w:rsidRPr="00844470">
        <w:rPr>
          <w:rStyle w:val="StyleUnderline"/>
          <w:highlight w:val="green"/>
        </w:rPr>
        <w:t>is neither new nor socially transmissible</w:t>
      </w:r>
      <w:r w:rsidRPr="00B54B99">
        <w:rPr>
          <w:sz w:val="12"/>
        </w:rPr>
        <w:t xml:space="preserve"> (Karlan 2019). </w:t>
      </w:r>
      <w:r w:rsidRPr="00844470">
        <w:rPr>
          <w:rStyle w:val="Emphasis"/>
          <w:highlight w:val="green"/>
        </w:rPr>
        <w:t>Yet</w:t>
      </w:r>
      <w:r w:rsidRPr="00B54B99">
        <w:rPr>
          <w:sz w:val="12"/>
        </w:rPr>
        <w:t xml:space="preserve"> this response leaves a host of questions: </w:t>
      </w:r>
      <w:r w:rsidRPr="00844470">
        <w:rPr>
          <w:rStyle w:val="Emphasis"/>
          <w:sz w:val="28"/>
          <w:szCs w:val="28"/>
          <w:highlight w:val="green"/>
        </w:rPr>
        <w:t xml:space="preserve">Why shouldn’t transness be </w:t>
      </w:r>
      <w:r w:rsidRPr="00844470">
        <w:rPr>
          <w:rStyle w:val="Emphasis"/>
          <w:sz w:val="28"/>
          <w:szCs w:val="28"/>
        </w:rPr>
        <w:t>transmissible</w:t>
      </w:r>
      <w:r w:rsidRPr="00B8452F">
        <w:rPr>
          <w:rStyle w:val="Emphasis"/>
          <w:sz w:val="28"/>
          <w:szCs w:val="28"/>
        </w:rPr>
        <w:t xml:space="preserve"> or </w:t>
      </w:r>
      <w:r w:rsidRPr="00314B70">
        <w:rPr>
          <w:rStyle w:val="Emphasis"/>
          <w:sz w:val="28"/>
          <w:szCs w:val="28"/>
          <w:highlight w:val="green"/>
        </w:rPr>
        <w:t>contagious</w:t>
      </w:r>
      <w:r w:rsidRPr="00844470">
        <w:rPr>
          <w:rStyle w:val="Emphasis"/>
          <w:sz w:val="28"/>
          <w:szCs w:val="28"/>
          <w:highlight w:val="green"/>
        </w:rPr>
        <w:t>?</w:t>
      </w:r>
      <w:r w:rsidRPr="00B54B99">
        <w:rPr>
          <w:sz w:val="12"/>
        </w:rPr>
        <w:t xml:space="preserve"> Why can’t the erotic be a site of producing </w:t>
      </w:r>
      <w:r w:rsidRPr="00844470">
        <w:rPr>
          <w:rStyle w:val="StyleUnderline"/>
          <w:highlight w:val="green"/>
        </w:rPr>
        <w:t>trans</w:t>
      </w:r>
      <w:r w:rsidRPr="00B54B99">
        <w:rPr>
          <w:sz w:val="12"/>
        </w:rPr>
        <w:t xml:space="preserve"> identity or </w:t>
      </w:r>
      <w:r w:rsidRPr="00844470">
        <w:rPr>
          <w:rStyle w:val="StyleUnderline"/>
          <w:highlight w:val="green"/>
        </w:rPr>
        <w:t>practices</w:t>
      </w:r>
      <w:r w:rsidRPr="00B54B99">
        <w:rPr>
          <w:sz w:val="12"/>
        </w:rPr>
        <w:t xml:space="preserve">? Why must we accommodate the asexual connotations of transgender when it replaces transsexuality, rather than asking how, as Jules </w:t>
      </w:r>
      <w:proofErr w:type="spellStart"/>
      <w:r w:rsidRPr="00B54B99">
        <w:rPr>
          <w:sz w:val="12"/>
        </w:rPr>
        <w:t>GillPeterson</w:t>
      </w:r>
      <w:proofErr w:type="spellEnd"/>
      <w:r w:rsidRPr="00B54B99">
        <w:rPr>
          <w:sz w:val="12"/>
        </w:rPr>
        <w:t xml:space="preserve"> writes, trans and sex work on each other (</w:t>
      </w:r>
      <w:proofErr w:type="spellStart"/>
      <w:r w:rsidRPr="00B54B99">
        <w:rPr>
          <w:sz w:val="12"/>
        </w:rPr>
        <w:t>Aizura</w:t>
      </w:r>
      <w:proofErr w:type="spellEnd"/>
      <w:r w:rsidRPr="00B54B99">
        <w:rPr>
          <w:sz w:val="12"/>
        </w:rPr>
        <w:t xml:space="preserve"> et al. 2021: 138)? </w:t>
      </w:r>
      <w:proofErr w:type="gramStart"/>
      <w:r w:rsidRPr="00B54B99">
        <w:rPr>
          <w:sz w:val="12"/>
        </w:rPr>
        <w:t>Thus</w:t>
      </w:r>
      <w:proofErr w:type="gramEnd"/>
      <w:r w:rsidRPr="00B54B99">
        <w:rPr>
          <w:sz w:val="12"/>
        </w:rPr>
        <w:t xml:space="preserve"> in this essay we interrogate a masc4masc t4t </w:t>
      </w:r>
      <w:proofErr w:type="spellStart"/>
      <w:r w:rsidRPr="00B54B99">
        <w:rPr>
          <w:sz w:val="12"/>
        </w:rPr>
        <w:t>erotics</w:t>
      </w:r>
      <w:proofErr w:type="spellEnd"/>
      <w:r w:rsidRPr="00B54B99">
        <w:rPr>
          <w:sz w:val="12"/>
        </w:rPr>
        <w:t xml:space="preserve">, </w:t>
      </w:r>
      <w:r w:rsidRPr="00844470">
        <w:rPr>
          <w:rStyle w:val="StyleUnderline"/>
          <w:highlight w:val="green"/>
        </w:rPr>
        <w:t>not as a site of</w:t>
      </w:r>
      <w:r w:rsidRPr="00B8452F">
        <w:rPr>
          <w:rStyle w:val="StyleUnderline"/>
        </w:rPr>
        <w:t xml:space="preserve"> social support or </w:t>
      </w:r>
      <w:r w:rsidRPr="00844470">
        <w:rPr>
          <w:rStyle w:val="StyleUnderline"/>
          <w:highlight w:val="green"/>
        </w:rPr>
        <w:t xml:space="preserve">solidarity but as a site of identity formation: a type of </w:t>
      </w:r>
      <w:r w:rsidRPr="00844470">
        <w:rPr>
          <w:rStyle w:val="Emphasis"/>
          <w:highlight w:val="green"/>
        </w:rPr>
        <w:t>contagious gendering</w:t>
      </w:r>
      <w:r w:rsidRPr="00B54B99">
        <w:rPr>
          <w:sz w:val="12"/>
        </w:rPr>
        <w:t xml:space="preserve"> through which a crush on or a desire to fuck a trans person produces </w:t>
      </w:r>
      <w:r w:rsidRPr="00844470">
        <w:rPr>
          <w:rStyle w:val="StyleUnderline"/>
          <w:highlight w:val="green"/>
        </w:rPr>
        <w:t>a recognition of the self in the other</w:t>
      </w:r>
      <w:r w:rsidRPr="00844470">
        <w:rPr>
          <w:rStyle w:val="StyleUnderline"/>
        </w:rPr>
        <w:t>.</w:t>
      </w:r>
      <w:r w:rsidRPr="00844470">
        <w:rPr>
          <w:sz w:val="12"/>
        </w:rPr>
        <w:t>4</w:t>
      </w:r>
    </w:p>
    <w:p w14:paraId="2FB7271D" w14:textId="77777777" w:rsidR="00074924" w:rsidRPr="00B54B99" w:rsidRDefault="00074924" w:rsidP="00074924">
      <w:pPr>
        <w:rPr>
          <w:sz w:val="12"/>
        </w:rPr>
      </w:pPr>
      <w:r w:rsidRPr="00B54B99">
        <w:rPr>
          <w:sz w:val="12"/>
        </w:rPr>
        <w:t xml:space="preserve">Such an interest diverges somewhat from contemporary theories of t4t, in which questions of solidarity and sociality have loomed larger than sexuality. T4t began its life on Craigslist as an erotic designation, yet it has traveled far from its roots. From </w:t>
      </w:r>
      <w:proofErr w:type="spellStart"/>
      <w:r w:rsidRPr="00B54B99">
        <w:rPr>
          <w:sz w:val="12"/>
        </w:rPr>
        <w:t>Hil</w:t>
      </w:r>
      <w:proofErr w:type="spellEnd"/>
      <w:r w:rsidRPr="00B54B99">
        <w:rPr>
          <w:sz w:val="12"/>
        </w:rPr>
        <w:t xml:space="preserve"> Malatino’s work, we recognize t4t as </w:t>
      </w:r>
      <w:r w:rsidRPr="00F010D7">
        <w:rPr>
          <w:rStyle w:val="StyleUnderline"/>
          <w:highlight w:val="green"/>
        </w:rPr>
        <w:t>the complex web of “recognition, attraction, solidarity, and support”</w:t>
      </w:r>
      <w:r w:rsidRPr="00B54B99">
        <w:rPr>
          <w:sz w:val="12"/>
        </w:rPr>
        <w:t xml:space="preserve"> (2019: 652), </w:t>
      </w:r>
      <w:r w:rsidRPr="00F010D7">
        <w:rPr>
          <w:rStyle w:val="StyleUnderline"/>
          <w:highlight w:val="green"/>
        </w:rPr>
        <w:t>a form of “antiutopian . . . solidarity”</w:t>
      </w:r>
      <w:r w:rsidRPr="00B54B99">
        <w:rPr>
          <w:sz w:val="12"/>
        </w:rPr>
        <w:t xml:space="preserve"> found in Torrey </w:t>
      </w:r>
      <w:proofErr w:type="spellStart"/>
      <w:r w:rsidRPr="00B54B99">
        <w:rPr>
          <w:sz w:val="12"/>
        </w:rPr>
        <w:t>Peters’s</w:t>
      </w:r>
      <w:proofErr w:type="spellEnd"/>
      <w:r w:rsidRPr="00B54B99">
        <w:rPr>
          <w:sz w:val="12"/>
        </w:rPr>
        <w:t xml:space="preserve"> </w:t>
      </w:r>
      <w:r w:rsidRPr="00F010D7">
        <w:rPr>
          <w:rStyle w:val="Emphasis"/>
          <w:highlight w:val="green"/>
        </w:rPr>
        <w:t>Infect Your Friends and Loved Ones</w:t>
      </w:r>
      <w:r w:rsidRPr="00B54B99">
        <w:rPr>
          <w:sz w:val="12"/>
        </w:rPr>
        <w:t xml:space="preserve"> (2016). As Malatino points out, the erotic dynamic between the two central trans women in this novel is simultaneously teased and foreclosed on. Yet ultimately both the novel and Malatino splinter the </w:t>
      </w:r>
      <w:proofErr w:type="spellStart"/>
      <w:r w:rsidRPr="00B54B99">
        <w:rPr>
          <w:sz w:val="12"/>
        </w:rPr>
        <w:t>Craigslistian</w:t>
      </w:r>
      <w:proofErr w:type="spellEnd"/>
      <w:r w:rsidRPr="00B54B99">
        <w:rPr>
          <w:sz w:val="12"/>
        </w:rPr>
        <w:t xml:space="preserve"> t4t designation from its sexual origins, defining t4t as a form of mutual support between trans women: a “promise to love trans girls above all else” (Peters 2016: 54). But what type of love is this, we wonder? Is it permissible that the same term that describes this trans-girl separatist praxis also describes the sweaty palms and needy </w:t>
      </w:r>
      <w:proofErr w:type="spellStart"/>
      <w:proofErr w:type="gramStart"/>
      <w:r w:rsidRPr="00B54B99">
        <w:rPr>
          <w:sz w:val="12"/>
        </w:rPr>
        <w:t>cunts</w:t>
      </w:r>
      <w:proofErr w:type="spellEnd"/>
      <w:proofErr w:type="gramEnd"/>
      <w:r w:rsidRPr="00B54B99">
        <w:rPr>
          <w:sz w:val="12"/>
        </w:rPr>
        <w:t xml:space="preserve"> of Pat’s protoftm4ftm encounter with Mike? </w:t>
      </w:r>
    </w:p>
    <w:p w14:paraId="20643D4F" w14:textId="77777777" w:rsidR="00074924" w:rsidRPr="00B54B99" w:rsidRDefault="00074924" w:rsidP="00074924">
      <w:pPr>
        <w:rPr>
          <w:sz w:val="12"/>
        </w:rPr>
      </w:pPr>
      <w:r w:rsidRPr="00B54B99">
        <w:rPr>
          <w:sz w:val="12"/>
        </w:rPr>
        <w:t xml:space="preserve">The ambiguity of t4t’s erotic meanings demands a serious consideration when applied to trans masculine relationality, and trans masculine </w:t>
      </w:r>
      <w:proofErr w:type="gramStart"/>
      <w:r w:rsidRPr="00B54B99">
        <w:rPr>
          <w:sz w:val="12"/>
        </w:rPr>
        <w:t>sexuality in particular</w:t>
      </w:r>
      <w:proofErr w:type="gramEnd"/>
      <w:r w:rsidRPr="00B54B99">
        <w:rPr>
          <w:sz w:val="12"/>
        </w:rPr>
        <w:t xml:space="preserve">. To avoid appropriating t4t as a paradigm from trans women, we instead take seriously </w:t>
      </w:r>
      <w:r w:rsidRPr="00F010D7">
        <w:rPr>
          <w:rStyle w:val="StyleUnderline"/>
          <w:highlight w:val="green"/>
        </w:rPr>
        <w:t>those</w:t>
      </w:r>
      <w:r w:rsidRPr="004420AC">
        <w:rPr>
          <w:rStyle w:val="StyleUnderline"/>
        </w:rPr>
        <w:t xml:space="preserve"> </w:t>
      </w:r>
      <w:r w:rsidRPr="00F010D7">
        <w:rPr>
          <w:rStyle w:val="StyleUnderline"/>
          <w:highlight w:val="green"/>
        </w:rPr>
        <w:t>instances</w:t>
      </w:r>
      <w:r w:rsidRPr="00B54B99">
        <w:rPr>
          <w:sz w:val="12"/>
        </w:rPr>
        <w:t xml:space="preserve"> when trans </w:t>
      </w:r>
      <w:proofErr w:type="spellStart"/>
      <w:r w:rsidRPr="00B54B99">
        <w:rPr>
          <w:sz w:val="12"/>
        </w:rPr>
        <w:t>masc</w:t>
      </w:r>
      <w:proofErr w:type="spellEnd"/>
      <w:r w:rsidRPr="00B54B99">
        <w:rPr>
          <w:sz w:val="12"/>
        </w:rPr>
        <w:t xml:space="preserve"> t4t erotic dynamics become sites of transphobic fantasy and therefore </w:t>
      </w:r>
      <w:r w:rsidRPr="00F010D7">
        <w:rPr>
          <w:rStyle w:val="StyleUnderline"/>
          <w:highlight w:val="green"/>
        </w:rPr>
        <w:t>have political and material stakes</w:t>
      </w:r>
      <w:r w:rsidRPr="004420AC">
        <w:rPr>
          <w:rStyle w:val="StyleUnderline"/>
        </w:rPr>
        <w:t>.</w:t>
      </w:r>
      <w:r w:rsidRPr="00B54B99">
        <w:rPr>
          <w:sz w:val="12"/>
        </w:rPr>
        <w:t xml:space="preserve"> In doing so, we acknowledge that </w:t>
      </w:r>
      <w:proofErr w:type="spellStart"/>
      <w:r w:rsidRPr="00B54B99">
        <w:rPr>
          <w:sz w:val="12"/>
        </w:rPr>
        <w:t>transmasc</w:t>
      </w:r>
      <w:proofErr w:type="spellEnd"/>
      <w:r w:rsidRPr="00B54B99">
        <w:rPr>
          <w:sz w:val="12"/>
        </w:rPr>
        <w:t xml:space="preserve"> sexuality has not been widely studied because it has historically been less of a social problem for cis people, whereas trans women, in the transmisogynist imagination, are routinely hypersexualized and therefore have become the target of intensive pathologization. By contrast, many dominant cultural figures of trans masculinity over the last decade are buttoned-down/ button-downed, bow-tied, and juvenile (when trans </w:t>
      </w:r>
      <w:proofErr w:type="spellStart"/>
      <w:r w:rsidRPr="00B54B99">
        <w:rPr>
          <w:sz w:val="12"/>
        </w:rPr>
        <w:t>masc</w:t>
      </w:r>
      <w:proofErr w:type="spellEnd"/>
      <w:r w:rsidRPr="00B54B99">
        <w:rPr>
          <w:sz w:val="12"/>
        </w:rPr>
        <w:t xml:space="preserve"> sexuality is figured as anything at all).5 This aesthetic abjures </w:t>
      </w:r>
      <w:proofErr w:type="spellStart"/>
      <w:r w:rsidRPr="00B54B99">
        <w:rPr>
          <w:sz w:val="12"/>
        </w:rPr>
        <w:t>erotics</w:t>
      </w:r>
      <w:proofErr w:type="spellEnd"/>
      <w:r w:rsidRPr="00B54B99">
        <w:rPr>
          <w:sz w:val="12"/>
        </w:rPr>
        <w:t xml:space="preserve"> as at best frivolous or apolitical, or at worst, as emblematic of toxic masculinity.6 We read this denial and disappearance as a symptom of how ubiquitous the (white) </w:t>
      </w:r>
      <w:proofErr w:type="spellStart"/>
      <w:r w:rsidRPr="00B54B99">
        <w:rPr>
          <w:sz w:val="12"/>
        </w:rPr>
        <w:t>transmasc</w:t>
      </w:r>
      <w:proofErr w:type="spellEnd"/>
      <w:r w:rsidRPr="00B54B99">
        <w:rPr>
          <w:sz w:val="12"/>
        </w:rPr>
        <w:t xml:space="preserve"> subject became as an erotic/aesthetic icon within North American trans/queer culture in the 2000s–2010s: think of Original Plumbing magazine and Buck Angel’s body of porn, two examples of sexualized trans masculinity of that time, each consumed by trans subjects with rapacity yet subject to numerous intracommunity debates about the obnoxiousness of their creators.7 The overvaluing of (white, skinny) masculinity in queer, and especially “assigned female at birth” (AFAB), erotic economies operated to exclude trans women. Perhaps this has resulted in a reluctance to revisit such an embarrassing aspect of trans cultural history.8 However, we are compelled to look specifically at masc4masc t4t </w:t>
      </w:r>
      <w:proofErr w:type="spellStart"/>
      <w:r w:rsidRPr="00B54B99">
        <w:rPr>
          <w:sz w:val="12"/>
        </w:rPr>
        <w:t>erotics</w:t>
      </w:r>
      <w:proofErr w:type="spellEnd"/>
      <w:r w:rsidRPr="00B54B99">
        <w:rPr>
          <w:sz w:val="12"/>
        </w:rPr>
        <w:t xml:space="preserve"> in part because of the radical disjuncture between our community knowledge of ftm4ftm relationships and their abundance (and drama), versus critical analyses of such relationships, which are so scant that it seems that all the trans guy scholars must be fucking one another and thus are simply too busy to write at all.9</w:t>
      </w:r>
    </w:p>
    <w:p w14:paraId="4090B4E6" w14:textId="77777777" w:rsidR="00074924" w:rsidRPr="00C15320" w:rsidRDefault="00074924" w:rsidP="00074924">
      <w:pPr>
        <w:rPr>
          <w:rStyle w:val="StyleUnderline"/>
        </w:rPr>
      </w:pPr>
      <w:r w:rsidRPr="00B54B99">
        <w:rPr>
          <w:sz w:val="12"/>
        </w:rPr>
        <w:t xml:space="preserve">We also assert that it is worth asking what happens when trans boys or men (or </w:t>
      </w:r>
      <w:proofErr w:type="spellStart"/>
      <w:r w:rsidRPr="00B54B99">
        <w:rPr>
          <w:sz w:val="12"/>
        </w:rPr>
        <w:t>bois</w:t>
      </w:r>
      <w:proofErr w:type="spellEnd"/>
      <w:r w:rsidRPr="00B54B99">
        <w:rPr>
          <w:sz w:val="12"/>
        </w:rPr>
        <w:t xml:space="preserve"> or </w:t>
      </w:r>
      <w:proofErr w:type="spellStart"/>
      <w:r w:rsidRPr="00B54B99">
        <w:rPr>
          <w:sz w:val="12"/>
        </w:rPr>
        <w:t>boiz</w:t>
      </w:r>
      <w:proofErr w:type="spellEnd"/>
      <w:r w:rsidRPr="00B54B99">
        <w:rPr>
          <w:sz w:val="12"/>
        </w:rPr>
        <w:t xml:space="preserve"> or guys or </w:t>
      </w:r>
      <w:proofErr w:type="spellStart"/>
      <w:r w:rsidRPr="00B54B99">
        <w:rPr>
          <w:sz w:val="12"/>
        </w:rPr>
        <w:t>mascs</w:t>
      </w:r>
      <w:proofErr w:type="spellEnd"/>
      <w:r w:rsidRPr="00B54B99">
        <w:rPr>
          <w:sz w:val="12"/>
        </w:rPr>
        <w:t xml:space="preserve"> or whatever) have sex with each other. </w:t>
      </w:r>
      <w:r w:rsidRPr="00CB6849">
        <w:rPr>
          <w:rStyle w:val="StyleUnderline"/>
        </w:rPr>
        <w:t>We have seen how transphobic interpretations of</w:t>
      </w:r>
      <w:r w:rsidRPr="00B54B99">
        <w:rPr>
          <w:sz w:val="12"/>
        </w:rPr>
        <w:t xml:space="preserve"> proto-</w:t>
      </w:r>
      <w:r w:rsidRPr="00CB6849">
        <w:rPr>
          <w:rStyle w:val="StyleUnderline"/>
        </w:rPr>
        <w:t>trans</w:t>
      </w:r>
      <w:r w:rsidRPr="00B54B99">
        <w:rPr>
          <w:sz w:val="12"/>
        </w:rPr>
        <w:t xml:space="preserve"> masculine </w:t>
      </w:r>
      <w:r w:rsidRPr="00CB6849">
        <w:rPr>
          <w:rStyle w:val="StyleUnderline"/>
        </w:rPr>
        <w:t>sexualities are increasingly part of a “</w:t>
      </w:r>
      <w:r w:rsidRPr="00B54B99">
        <w:rPr>
          <w:sz w:val="12"/>
        </w:rPr>
        <w:t xml:space="preserve">feminist” </w:t>
      </w:r>
      <w:r w:rsidRPr="00F010D7">
        <w:rPr>
          <w:rStyle w:val="StyleUnderline"/>
          <w:highlight w:val="green"/>
        </w:rPr>
        <w:t>rhetoric that vilifies</w:t>
      </w:r>
      <w:r w:rsidRPr="00B54B99">
        <w:rPr>
          <w:sz w:val="12"/>
        </w:rPr>
        <w:t xml:space="preserve"> trans masculinity for </w:t>
      </w:r>
      <w:r w:rsidRPr="00F010D7">
        <w:rPr>
          <w:rStyle w:val="StyleUnderline"/>
          <w:highlight w:val="green"/>
        </w:rPr>
        <w:t>its</w:t>
      </w:r>
      <w:r w:rsidRPr="00CB6849">
        <w:rPr>
          <w:rStyle w:val="StyleUnderline"/>
        </w:rPr>
        <w:t xml:space="preserve"> supposedly </w:t>
      </w:r>
      <w:r w:rsidRPr="00F010D7">
        <w:rPr>
          <w:rStyle w:val="StyleUnderline"/>
          <w:highlight w:val="green"/>
        </w:rPr>
        <w:t>transmissible character</w:t>
      </w:r>
      <w:r w:rsidRPr="00CB6849">
        <w:rPr>
          <w:rStyle w:val="StyleUnderline"/>
        </w:rPr>
        <w:t>.</w:t>
      </w:r>
      <w:r w:rsidRPr="00B54B99">
        <w:rPr>
          <w:sz w:val="12"/>
        </w:rPr>
        <w:t xml:space="preserve"> </w:t>
      </w:r>
      <w:proofErr w:type="gramStart"/>
      <w:r w:rsidRPr="00B54B99">
        <w:rPr>
          <w:sz w:val="12"/>
        </w:rPr>
        <w:t>Instead</w:t>
      </w:r>
      <w:proofErr w:type="gramEnd"/>
      <w:r w:rsidRPr="00B54B99">
        <w:rPr>
          <w:sz w:val="12"/>
        </w:rPr>
        <w:t xml:space="preserve"> we argue that </w:t>
      </w:r>
      <w:r w:rsidRPr="00CE38F3">
        <w:rPr>
          <w:rStyle w:val="Emphasis"/>
        </w:rPr>
        <w:t xml:space="preserve">these projections </w:t>
      </w:r>
      <w:r w:rsidRPr="00314B70">
        <w:rPr>
          <w:rStyle w:val="Emphasis"/>
          <w:sz w:val="32"/>
          <w:szCs w:val="32"/>
          <w:highlight w:val="green"/>
        </w:rPr>
        <w:t>reveal the richness of</w:t>
      </w:r>
      <w:r w:rsidRPr="00314B70">
        <w:rPr>
          <w:sz w:val="18"/>
          <w:szCs w:val="32"/>
        </w:rPr>
        <w:t xml:space="preserve"> </w:t>
      </w:r>
      <w:r w:rsidRPr="00B54B99">
        <w:rPr>
          <w:sz w:val="12"/>
        </w:rPr>
        <w:t xml:space="preserve">t4t erotic </w:t>
      </w:r>
      <w:proofErr w:type="spellStart"/>
      <w:r w:rsidRPr="00314B70">
        <w:rPr>
          <w:rStyle w:val="Emphasis"/>
          <w:sz w:val="32"/>
          <w:szCs w:val="32"/>
          <w:highlight w:val="green"/>
        </w:rPr>
        <w:t>possiblity</w:t>
      </w:r>
      <w:proofErr w:type="spellEnd"/>
      <w:r w:rsidRPr="00314B70">
        <w:rPr>
          <w:sz w:val="18"/>
          <w:szCs w:val="32"/>
          <w:highlight w:val="green"/>
        </w:rPr>
        <w:t xml:space="preserve"> </w:t>
      </w:r>
      <w:r w:rsidRPr="00F010D7">
        <w:rPr>
          <w:rStyle w:val="StyleUnderline"/>
          <w:highlight w:val="green"/>
        </w:rPr>
        <w:t>that undergirds trans</w:t>
      </w:r>
      <w:r w:rsidRPr="00B54B99">
        <w:rPr>
          <w:sz w:val="12"/>
        </w:rPr>
        <w:t xml:space="preserve"> masculine transition </w:t>
      </w:r>
      <w:r w:rsidRPr="00F010D7">
        <w:rPr>
          <w:rStyle w:val="StyleUnderline"/>
          <w:highlight w:val="green"/>
        </w:rPr>
        <w:t>narratives</w:t>
      </w:r>
      <w:r w:rsidRPr="00B54B99">
        <w:rPr>
          <w:sz w:val="12"/>
        </w:rPr>
        <w:t xml:space="preserve">. Finally, </w:t>
      </w:r>
      <w:r w:rsidRPr="00C15320">
        <w:rPr>
          <w:rStyle w:val="StyleUnderline"/>
        </w:rPr>
        <w:t>we think about</w:t>
      </w:r>
      <w:r w:rsidRPr="00B54B99">
        <w:rPr>
          <w:sz w:val="12"/>
        </w:rPr>
        <w:t xml:space="preserve"> how masc4masc t4t erotic lifeways function </w:t>
      </w:r>
      <w:r w:rsidRPr="00F010D7">
        <w:rPr>
          <w:rStyle w:val="StyleUnderline"/>
          <w:highlight w:val="green"/>
        </w:rPr>
        <w:t xml:space="preserve">as </w:t>
      </w:r>
      <w:r w:rsidRPr="00314B70">
        <w:rPr>
          <w:rStyle w:val="Emphasis"/>
          <w:sz w:val="28"/>
          <w:szCs w:val="28"/>
          <w:highlight w:val="green"/>
        </w:rPr>
        <w:t>an open secret in trans cultural life</w:t>
      </w:r>
      <w:r w:rsidRPr="00314B70">
        <w:rPr>
          <w:rStyle w:val="Emphasis"/>
          <w:sz w:val="28"/>
          <w:szCs w:val="28"/>
        </w:rPr>
        <w:t xml:space="preserve"> </w:t>
      </w:r>
      <w:r w:rsidRPr="005F6461">
        <w:rPr>
          <w:rStyle w:val="StyleUnderline"/>
        </w:rPr>
        <w:t>and argue</w:t>
      </w:r>
      <w:r w:rsidRPr="00C15320">
        <w:rPr>
          <w:rStyle w:val="StyleUnderline"/>
        </w:rPr>
        <w:t xml:space="preserve"> for a way to discuss </w:t>
      </w:r>
      <w:r w:rsidRPr="00F010D7">
        <w:rPr>
          <w:rStyle w:val="StyleUnderline"/>
          <w:highlight w:val="green"/>
        </w:rPr>
        <w:t>these pleasures and practices</w:t>
      </w:r>
      <w:r w:rsidRPr="00C15320">
        <w:rPr>
          <w:rStyle w:val="StyleUnderline"/>
        </w:rPr>
        <w:t xml:space="preserve"> as </w:t>
      </w:r>
      <w:r w:rsidRPr="00F010D7">
        <w:rPr>
          <w:rStyle w:val="StyleUnderline"/>
          <w:highlight w:val="green"/>
        </w:rPr>
        <w:t>do</w:t>
      </w:r>
      <w:r w:rsidRPr="00F010D7">
        <w:rPr>
          <w:rStyle w:val="StyleUnderline"/>
        </w:rPr>
        <w:t>i</w:t>
      </w:r>
      <w:r w:rsidRPr="00C15320">
        <w:rPr>
          <w:rStyle w:val="StyleUnderline"/>
        </w:rPr>
        <w:t xml:space="preserve">ng </w:t>
      </w:r>
      <w:r w:rsidRPr="00F010D7">
        <w:rPr>
          <w:rStyle w:val="StyleUnderline"/>
          <w:highlight w:val="green"/>
        </w:rPr>
        <w:t>important social work</w:t>
      </w:r>
      <w:r w:rsidRPr="00C15320">
        <w:rPr>
          <w:rStyle w:val="StyleUnderline"/>
        </w:rPr>
        <w:t xml:space="preserve">. </w:t>
      </w:r>
    </w:p>
    <w:p w14:paraId="0A78B40C" w14:textId="77777777" w:rsidR="00074924" w:rsidRPr="007A1417" w:rsidRDefault="00074924" w:rsidP="00074924">
      <w:pPr>
        <w:rPr>
          <w:rStyle w:val="Emphasis"/>
          <w:sz w:val="32"/>
          <w:szCs w:val="32"/>
        </w:rPr>
      </w:pPr>
      <w:r w:rsidRPr="00B54B99">
        <w:rPr>
          <w:sz w:val="12"/>
        </w:rPr>
        <w:t xml:space="preserve">What follows, then, is a loose assembling of cultural texts—personal essays, archival snippets, fiction, pornography—read with an eye for the gendering potentiality of </w:t>
      </w:r>
      <w:proofErr w:type="gramStart"/>
      <w:r w:rsidRPr="00B54B99">
        <w:rPr>
          <w:sz w:val="12"/>
        </w:rPr>
        <w:t>fucking</w:t>
      </w:r>
      <w:proofErr w:type="gramEnd"/>
      <w:r w:rsidRPr="00B54B99">
        <w:rPr>
          <w:sz w:val="12"/>
        </w:rPr>
        <w:t xml:space="preserve"> a trans </w:t>
      </w:r>
      <w:proofErr w:type="spellStart"/>
      <w:r w:rsidRPr="00B54B99">
        <w:rPr>
          <w:sz w:val="12"/>
        </w:rPr>
        <w:t>masc</w:t>
      </w:r>
      <w:proofErr w:type="spellEnd"/>
      <w:r w:rsidRPr="00B54B99">
        <w:rPr>
          <w:sz w:val="12"/>
        </w:rPr>
        <w:t xml:space="preserve"> while you are, or are almost, a trans </w:t>
      </w:r>
      <w:proofErr w:type="spellStart"/>
      <w:r w:rsidRPr="00B54B99">
        <w:rPr>
          <w:sz w:val="12"/>
        </w:rPr>
        <w:t>masc</w:t>
      </w:r>
      <w:proofErr w:type="spellEnd"/>
      <w:r w:rsidRPr="00B54B99">
        <w:rPr>
          <w:sz w:val="12"/>
        </w:rPr>
        <w:t xml:space="preserve"> yourself. To organize these objects, we have divided this essay into three parts, which are (gayly) bound up with one other. First, we discuss the coming into identity that, we propose, </w:t>
      </w:r>
      <w:proofErr w:type="gramStart"/>
      <w:r w:rsidRPr="00B54B99">
        <w:rPr>
          <w:sz w:val="12"/>
        </w:rPr>
        <w:t>actually can</w:t>
      </w:r>
      <w:proofErr w:type="gramEnd"/>
      <w:r w:rsidRPr="00B54B99">
        <w:rPr>
          <w:sz w:val="12"/>
        </w:rPr>
        <w:t xml:space="preserve"> happen via desire for trans people, including a sexual urge toward or attraction to people who look like the person one wants to be. Second, we dig deeper into the cultural representations of ftm4ftm </w:t>
      </w:r>
      <w:proofErr w:type="spellStart"/>
      <w:r w:rsidRPr="00B54B99">
        <w:rPr>
          <w:sz w:val="12"/>
        </w:rPr>
        <w:t>erotics</w:t>
      </w:r>
      <w:proofErr w:type="spellEnd"/>
      <w:r w:rsidRPr="00B54B99">
        <w:rPr>
          <w:sz w:val="12"/>
        </w:rPr>
        <w:t xml:space="preserve"> and what it means to think about these relationships now, in the face of their new emergence as cultural threat. Third, we look at erotica and pornography to investigate how Daddy/boy and group sex dynamics can be read as </w:t>
      </w:r>
      <w:r w:rsidRPr="00F010D7">
        <w:rPr>
          <w:rStyle w:val="Emphasis"/>
          <w:highlight w:val="green"/>
        </w:rPr>
        <w:t>gender labor</w:t>
      </w:r>
      <w:r w:rsidRPr="00F010D7">
        <w:rPr>
          <w:rStyle w:val="StyleUnderline"/>
          <w:highlight w:val="green"/>
        </w:rPr>
        <w:t>, affective and intersubjective work that produces gender</w:t>
      </w:r>
      <w:r w:rsidRPr="00B54B99">
        <w:rPr>
          <w:sz w:val="12"/>
        </w:rPr>
        <w:t xml:space="preserve"> and that in t4t </w:t>
      </w:r>
      <w:proofErr w:type="spellStart"/>
      <w:r w:rsidRPr="00B54B99">
        <w:rPr>
          <w:sz w:val="12"/>
        </w:rPr>
        <w:t>erotics</w:t>
      </w:r>
      <w:proofErr w:type="spellEnd"/>
      <w:r w:rsidRPr="00B54B99">
        <w:rPr>
          <w:sz w:val="12"/>
        </w:rPr>
        <w:t xml:space="preserve"> </w:t>
      </w:r>
      <w:r w:rsidRPr="00F010D7">
        <w:rPr>
          <w:rStyle w:val="StyleUnderline"/>
          <w:highlight w:val="green"/>
        </w:rPr>
        <w:t>works within a framework of differentiated reciprocity</w:t>
      </w:r>
      <w:r w:rsidRPr="007E24EE">
        <w:rPr>
          <w:rStyle w:val="StyleUnderline"/>
        </w:rPr>
        <w:t>.</w:t>
      </w:r>
      <w:r w:rsidRPr="00B54B99">
        <w:rPr>
          <w:sz w:val="12"/>
        </w:rPr>
        <w:t xml:space="preserve"> We conclude by </w:t>
      </w:r>
      <w:r w:rsidRPr="007A1417">
        <w:rPr>
          <w:rStyle w:val="Emphasis"/>
          <w:sz w:val="28"/>
          <w:szCs w:val="28"/>
          <w:highlight w:val="green"/>
        </w:rPr>
        <w:t>gesturing toward future possibilities for</w:t>
      </w:r>
      <w:r w:rsidRPr="007A1417">
        <w:rPr>
          <w:sz w:val="16"/>
          <w:szCs w:val="28"/>
        </w:rPr>
        <w:t xml:space="preserve"> </w:t>
      </w:r>
      <w:r w:rsidRPr="00B54B99">
        <w:rPr>
          <w:sz w:val="12"/>
        </w:rPr>
        <w:t xml:space="preserve">trans </w:t>
      </w:r>
      <w:proofErr w:type="spellStart"/>
      <w:r w:rsidRPr="00B54B99">
        <w:rPr>
          <w:sz w:val="12"/>
        </w:rPr>
        <w:t>masc</w:t>
      </w:r>
      <w:proofErr w:type="spellEnd"/>
      <w:r w:rsidRPr="00B54B99">
        <w:rPr>
          <w:sz w:val="12"/>
        </w:rPr>
        <w:t xml:space="preserve"> 4 trans </w:t>
      </w:r>
      <w:proofErr w:type="spellStart"/>
      <w:r w:rsidRPr="00B54B99">
        <w:rPr>
          <w:sz w:val="12"/>
        </w:rPr>
        <w:t>masc</w:t>
      </w:r>
      <w:proofErr w:type="spellEnd"/>
      <w:r w:rsidRPr="00B54B99">
        <w:rPr>
          <w:sz w:val="12"/>
        </w:rPr>
        <w:t xml:space="preserve"> </w:t>
      </w:r>
      <w:r w:rsidRPr="007A1417">
        <w:rPr>
          <w:rStyle w:val="Emphasis"/>
          <w:sz w:val="32"/>
          <w:szCs w:val="32"/>
          <w:highlight w:val="green"/>
        </w:rPr>
        <w:t>politics and pleasures.</w:t>
      </w:r>
    </w:p>
    <w:p w14:paraId="539FF7B1" w14:textId="77777777" w:rsidR="00074924" w:rsidRPr="00B54B99" w:rsidRDefault="00074924" w:rsidP="00074924">
      <w:pPr>
        <w:rPr>
          <w:sz w:val="12"/>
        </w:rPr>
      </w:pPr>
      <w:r w:rsidRPr="00B54B99">
        <w:rPr>
          <w:sz w:val="12"/>
        </w:rPr>
        <w:t xml:space="preserve">“The Transgender Craze Seducing Your [Son]” / The Trans Erotic as Social Contagion </w:t>
      </w:r>
    </w:p>
    <w:p w14:paraId="3AEE1825" w14:textId="77777777" w:rsidR="00074924" w:rsidRPr="00B54B99" w:rsidRDefault="00074924" w:rsidP="00074924">
      <w:pPr>
        <w:rPr>
          <w:sz w:val="12"/>
        </w:rPr>
      </w:pPr>
      <w:r w:rsidRPr="00B54B99">
        <w:rPr>
          <w:sz w:val="12"/>
        </w:rPr>
        <w:t xml:space="preserve">Describing sexuality and sexual encounters as sites of </w:t>
      </w:r>
      <w:r w:rsidRPr="007A1417">
        <w:rPr>
          <w:rStyle w:val="Emphasis"/>
          <w:highlight w:val="green"/>
        </w:rPr>
        <w:t>identity formation</w:t>
      </w:r>
      <w:r w:rsidRPr="00F010D7">
        <w:rPr>
          <w:rStyle w:val="StyleUnderline"/>
          <w:highlight w:val="green"/>
        </w:rPr>
        <w:t xml:space="preserve"> </w:t>
      </w:r>
      <w:r w:rsidRPr="007A1417">
        <w:rPr>
          <w:rStyle w:val="Emphasis"/>
          <w:highlight w:val="green"/>
        </w:rPr>
        <w:t xml:space="preserve">shouldn’t be </w:t>
      </w:r>
      <w:r w:rsidRPr="007A1417">
        <w:rPr>
          <w:rStyle w:val="StyleUnderline"/>
        </w:rPr>
        <w:t xml:space="preserve">radical or </w:t>
      </w:r>
      <w:r w:rsidRPr="007A1417">
        <w:rPr>
          <w:rStyle w:val="Emphasis"/>
          <w:highlight w:val="green"/>
        </w:rPr>
        <w:t>controversial</w:t>
      </w:r>
      <w:r w:rsidRPr="00B54B99">
        <w:rPr>
          <w:sz w:val="12"/>
        </w:rPr>
        <w:t xml:space="preserve"> to talk about. </w:t>
      </w:r>
      <w:r w:rsidRPr="007A1417">
        <w:rPr>
          <w:rStyle w:val="Emphasis"/>
          <w:sz w:val="28"/>
          <w:szCs w:val="28"/>
          <w:highlight w:val="green"/>
        </w:rPr>
        <w:t>Cis people do it all the time</w:t>
      </w:r>
      <w:r w:rsidRPr="00B54B99">
        <w:rPr>
          <w:sz w:val="12"/>
        </w:rPr>
        <w:t xml:space="preserve">: all erotic </w:t>
      </w:r>
      <w:r w:rsidRPr="000D38C4">
        <w:rPr>
          <w:rStyle w:val="StyleUnderline"/>
        </w:rPr>
        <w:t>desires might be sites of identity formation, for anyone</w:t>
      </w:r>
      <w:r w:rsidRPr="006F0F94">
        <w:rPr>
          <w:rStyle w:val="StyleUnderline"/>
        </w:rPr>
        <w:t xml:space="preserve">. </w:t>
      </w:r>
      <w:r w:rsidRPr="00F010D7">
        <w:rPr>
          <w:rStyle w:val="StyleUnderline"/>
          <w:highlight w:val="green"/>
        </w:rPr>
        <w:t>But</w:t>
      </w:r>
      <w:r w:rsidRPr="00B54B99">
        <w:rPr>
          <w:sz w:val="12"/>
        </w:rPr>
        <w:t xml:space="preserve"> </w:t>
      </w:r>
      <w:proofErr w:type="spellStart"/>
      <w:r w:rsidRPr="00B54B99">
        <w:rPr>
          <w:sz w:val="12"/>
        </w:rPr>
        <w:t>erotics</w:t>
      </w:r>
      <w:proofErr w:type="spellEnd"/>
      <w:r w:rsidRPr="00B54B99">
        <w:rPr>
          <w:sz w:val="12"/>
        </w:rPr>
        <w:t xml:space="preserve"> and identity in </w:t>
      </w:r>
      <w:r w:rsidRPr="00F010D7">
        <w:rPr>
          <w:rStyle w:val="StyleUnderline"/>
          <w:highlight w:val="green"/>
        </w:rPr>
        <w:t xml:space="preserve">trans people have been </w:t>
      </w:r>
      <w:r w:rsidRPr="00F010D7">
        <w:rPr>
          <w:rStyle w:val="StyleUnderline"/>
        </w:rPr>
        <w:t xml:space="preserve">so </w:t>
      </w:r>
      <w:r w:rsidRPr="00F010D7">
        <w:rPr>
          <w:rStyle w:val="StyleUnderline"/>
          <w:highlight w:val="green"/>
        </w:rPr>
        <w:t>thoroughly pathologized</w:t>
      </w:r>
      <w:r w:rsidRPr="006F0F94">
        <w:rPr>
          <w:rStyle w:val="StyleUnderline"/>
        </w:rPr>
        <w:t xml:space="preserve"> that even discussing it can be difficult.</w:t>
      </w:r>
      <w:r w:rsidRPr="00B54B99">
        <w:rPr>
          <w:sz w:val="12"/>
        </w:rPr>
        <w:t xml:space="preserve"> This pathologization has commonly been attached to trans women’s sexual practices. However, an updated instantiation of this old story shifts the blame to trans </w:t>
      </w:r>
      <w:proofErr w:type="spellStart"/>
      <w:r w:rsidRPr="00B54B99">
        <w:rPr>
          <w:sz w:val="12"/>
        </w:rPr>
        <w:t>mascs</w:t>
      </w:r>
      <w:proofErr w:type="spellEnd"/>
      <w:r w:rsidRPr="00B54B99">
        <w:rPr>
          <w:sz w:val="12"/>
        </w:rPr>
        <w:t xml:space="preserve">: </w:t>
      </w:r>
      <w:r w:rsidRPr="006F0F94">
        <w:rPr>
          <w:rStyle w:val="StyleUnderline"/>
        </w:rPr>
        <w:t>the pseudo-psychiatric condition of rapid onset gender dysphoria</w:t>
      </w:r>
      <w:r w:rsidRPr="00B54B99">
        <w:rPr>
          <w:sz w:val="12"/>
        </w:rPr>
        <w:t xml:space="preserve"> (ROGD), which purports to account for why the people assigned female at birth are now seeking hormone replacement therapy or gender affirming treatment in larger numbers. The ROGD advocates </w:t>
      </w:r>
      <w:r w:rsidRPr="006F0F94">
        <w:rPr>
          <w:rStyle w:val="StyleUnderline"/>
        </w:rPr>
        <w:t>believe adolescents are mistakenly coming to believe they are trans via being “exposed” to transness through trans</w:t>
      </w:r>
      <w:r w:rsidRPr="00B54B99">
        <w:rPr>
          <w:sz w:val="12"/>
        </w:rPr>
        <w:t xml:space="preserve"> and queer social media </w:t>
      </w:r>
      <w:r w:rsidRPr="006F0F94">
        <w:rPr>
          <w:rStyle w:val="StyleUnderline"/>
        </w:rPr>
        <w:t>communities via</w:t>
      </w:r>
      <w:r w:rsidRPr="00B54B99">
        <w:rPr>
          <w:sz w:val="12"/>
        </w:rPr>
        <w:t xml:space="preserve"> what Lisa Littman (2019) calls “</w:t>
      </w:r>
      <w:r w:rsidRPr="006F0F94">
        <w:rPr>
          <w:rStyle w:val="Emphasis"/>
        </w:rPr>
        <w:t>peer contagion</w:t>
      </w:r>
      <w:r w:rsidRPr="00B54B99">
        <w:rPr>
          <w:sz w:val="12"/>
        </w:rPr>
        <w:t xml:space="preserve">.” </w:t>
      </w:r>
      <w:r w:rsidRPr="006F0F94">
        <w:rPr>
          <w:rStyle w:val="StyleUnderline"/>
        </w:rPr>
        <w:t>Pushed simultaneously by gender-critical “feminists” and right-wing evangelicals who believe that “gender ideology” is destroying society</w:t>
      </w:r>
      <w:r w:rsidRPr="00B54B99">
        <w:rPr>
          <w:sz w:val="12"/>
        </w:rPr>
        <w:t xml:space="preserve">, ROGD uses manufactured, pseudoscientific language to spread misinformation about the evidence that transition is beneficial (Ashley 2020) and to convert anxious parents of trans teens and young adults to the misguided conviction their children are under the influence of a cult. Abigail Shrier’s best seller Irreversible Damage (2020) narrates a popular version of the ROGD thesis: published by a conservative press, the book features interviews with parents of young trans people, purporting to show how </w:t>
      </w:r>
      <w:r w:rsidRPr="006F0F94">
        <w:rPr>
          <w:rStyle w:val="StyleUnderline"/>
        </w:rPr>
        <w:t>kids are discovering trans as an internet craze</w:t>
      </w:r>
      <w:r w:rsidRPr="00B54B99">
        <w:rPr>
          <w:sz w:val="12"/>
        </w:rPr>
        <w:t xml:space="preserve">. Irreversible Damage and others within its genre capitalize on parents’ disorientation or refusal to acknowledge transness in their children, while claiming to support trans people by showing how they are vulnerable to false consciousness. In doing so, they cite “scholarship” on ROGD, which then circulates as legitimate. We cite this work with the caveat that scholars such as Florence Ashley have issued comprehensive critiques of ROGD (Ashley 2020; </w:t>
      </w:r>
      <w:proofErr w:type="spellStart"/>
      <w:r w:rsidRPr="00B54B99">
        <w:rPr>
          <w:sz w:val="12"/>
        </w:rPr>
        <w:t>Restar</w:t>
      </w:r>
      <w:proofErr w:type="spellEnd"/>
      <w:r w:rsidRPr="00B54B99">
        <w:rPr>
          <w:sz w:val="12"/>
        </w:rPr>
        <w:t xml:space="preserve"> 2020). We are not interested in relating to ROGD and </w:t>
      </w:r>
      <w:proofErr w:type="spellStart"/>
      <w:r w:rsidRPr="00B54B99">
        <w:rPr>
          <w:sz w:val="12"/>
        </w:rPr>
        <w:t>gendercritical</w:t>
      </w:r>
      <w:proofErr w:type="spellEnd"/>
      <w:r w:rsidRPr="00B54B99">
        <w:rPr>
          <w:sz w:val="12"/>
        </w:rPr>
        <w:t xml:space="preserve"> ideology as valid scientific theories; </w:t>
      </w:r>
      <w:r w:rsidRPr="00F010D7">
        <w:rPr>
          <w:rStyle w:val="StyleUnderline"/>
        </w:rPr>
        <w:t>rather</w:t>
      </w:r>
      <w:r w:rsidRPr="00BE4C30">
        <w:rPr>
          <w:rStyle w:val="StyleUnderline"/>
        </w:rPr>
        <w:t xml:space="preserve">, </w:t>
      </w:r>
      <w:r w:rsidRPr="00F010D7">
        <w:rPr>
          <w:rStyle w:val="Emphasis"/>
          <w:highlight w:val="green"/>
        </w:rPr>
        <w:t>we embrace the trope of contagion</w:t>
      </w:r>
      <w:r w:rsidRPr="00F404DB">
        <w:t xml:space="preserve"> </w:t>
      </w:r>
      <w:r w:rsidRPr="00B54B99">
        <w:rPr>
          <w:sz w:val="12"/>
        </w:rPr>
        <w:t xml:space="preserve">within them </w:t>
      </w:r>
      <w:proofErr w:type="gramStart"/>
      <w:r w:rsidRPr="00B54B99">
        <w:rPr>
          <w:sz w:val="12"/>
        </w:rPr>
        <w:t>in order to</w:t>
      </w:r>
      <w:proofErr w:type="gramEnd"/>
      <w:r w:rsidRPr="00B54B99">
        <w:rPr>
          <w:sz w:val="12"/>
        </w:rPr>
        <w:t xml:space="preserve"> investigate how trans studies can figure the </w:t>
      </w:r>
      <w:proofErr w:type="spellStart"/>
      <w:r w:rsidRPr="00B54B99">
        <w:rPr>
          <w:sz w:val="12"/>
        </w:rPr>
        <w:t>erotics</w:t>
      </w:r>
      <w:proofErr w:type="spellEnd"/>
      <w:r w:rsidRPr="00B54B99">
        <w:rPr>
          <w:sz w:val="12"/>
        </w:rPr>
        <w:t xml:space="preserve"> and identifications of young trans </w:t>
      </w:r>
      <w:proofErr w:type="spellStart"/>
      <w:r w:rsidRPr="00B54B99">
        <w:rPr>
          <w:sz w:val="12"/>
        </w:rPr>
        <w:t>mascs</w:t>
      </w:r>
      <w:proofErr w:type="spellEnd"/>
      <w:r w:rsidRPr="00B54B99">
        <w:rPr>
          <w:sz w:val="12"/>
        </w:rPr>
        <w:t>.</w:t>
      </w:r>
    </w:p>
    <w:p w14:paraId="5B210AEC" w14:textId="77777777" w:rsidR="00074924" w:rsidRPr="00B54B99" w:rsidRDefault="00074924" w:rsidP="00074924">
      <w:pPr>
        <w:rPr>
          <w:sz w:val="12"/>
        </w:rPr>
      </w:pPr>
      <w:r w:rsidRPr="00B54B99">
        <w:rPr>
          <w:sz w:val="12"/>
        </w:rPr>
        <w:t xml:space="preserve">Lisa Marchiano’s “Outbreak: On Transgender Teens and Psychic Epidemics” (2017) provides an account of the social media/social contagion theory that is emblematic of ROGD advocates and gender-critical feminism. Marchiano is especially concerned with what she sees as “the number of teens and tweens suddenly coming out as transgender without a prior history of discomfort with their sex” (345). She finds the culprit in social media use. Marchiano’s major objection is that very online trans or proto-trans teens like each other. She reserves </w:t>
      </w:r>
      <w:proofErr w:type="gramStart"/>
      <w:r w:rsidRPr="00B54B99">
        <w:rPr>
          <w:sz w:val="12"/>
        </w:rPr>
        <w:t>particular pique</w:t>
      </w:r>
      <w:proofErr w:type="gramEnd"/>
      <w:r w:rsidRPr="00B54B99">
        <w:rPr>
          <w:sz w:val="12"/>
        </w:rPr>
        <w:t xml:space="preserve"> for online media that track individuals’ gender transitions and serve as a location to find community. In her view, these offer opportunities for sinister “in-group validation,” as evidenced by the enthusiastic comments Marchiano quotes from one YouTuber’s (uncited and unnamed) top surgery vlog: Can’t believe how far you’ve come! You are amazing in every way! So proud and happy for you. You are totally rad. </w:t>
      </w:r>
      <w:proofErr w:type="gramStart"/>
      <w:r w:rsidRPr="00B54B99">
        <w:rPr>
          <w:sz w:val="12"/>
        </w:rPr>
        <w:t>By the way, you</w:t>
      </w:r>
      <w:proofErr w:type="gramEnd"/>
      <w:r w:rsidRPr="00B54B99">
        <w:rPr>
          <w:sz w:val="12"/>
        </w:rPr>
        <w:t xml:space="preserve"> are totally attractive. Through their exposure to trans </w:t>
      </w:r>
      <w:proofErr w:type="spellStart"/>
      <w:r w:rsidRPr="00B54B99">
        <w:rPr>
          <w:sz w:val="12"/>
        </w:rPr>
        <w:t>masc</w:t>
      </w:r>
      <w:proofErr w:type="spellEnd"/>
      <w:r w:rsidRPr="00B54B99">
        <w:rPr>
          <w:sz w:val="12"/>
        </w:rPr>
        <w:t xml:space="preserve"> aesthetics as “cool,” Marchiano claims, the commenters are apparently likely to become trans themselves.10</w:t>
      </w:r>
    </w:p>
    <w:p w14:paraId="1DACE484" w14:textId="77777777" w:rsidR="00074924" w:rsidRPr="00B54B99" w:rsidRDefault="00074924" w:rsidP="00074924">
      <w:pPr>
        <w:rPr>
          <w:sz w:val="12"/>
        </w:rPr>
      </w:pPr>
      <w:r w:rsidRPr="00B54B99">
        <w:rPr>
          <w:sz w:val="12"/>
        </w:rPr>
        <w:t>If we linger at the fourth comment, “By the way, you are totally attractive,” which Marchiano leaves hanging as a type of denouement, we observe that Marchiano does not describe who finds this young “</w:t>
      </w:r>
      <w:proofErr w:type="spellStart"/>
      <w:r w:rsidRPr="00B54B99">
        <w:rPr>
          <w:sz w:val="12"/>
        </w:rPr>
        <w:t>ftm</w:t>
      </w:r>
      <w:proofErr w:type="spellEnd"/>
      <w:r w:rsidRPr="00B54B99">
        <w:rPr>
          <w:sz w:val="12"/>
        </w:rPr>
        <w:t xml:space="preserve">” attractive, nor does she note the identities of who is cheering him on. Empirically, there is no evidence that an adolescent, aspiring trans man authored these comments. But let us assume, as Marchiano does, that at least some of the individuals watching these “transition videos” are doing so with a curiosity that is not voyeuristic but aspirational. Marchiano’s citation, with its left turn from cheerleading enthusiasm to expression of sexual or romantic interest, implies that proto-trans </w:t>
      </w:r>
      <w:proofErr w:type="spellStart"/>
      <w:r w:rsidRPr="00B54B99">
        <w:rPr>
          <w:sz w:val="12"/>
        </w:rPr>
        <w:t>mascs</w:t>
      </w:r>
      <w:proofErr w:type="spellEnd"/>
      <w:r w:rsidRPr="00B54B99">
        <w:rPr>
          <w:sz w:val="12"/>
        </w:rPr>
        <w:t xml:space="preserve"> finding trans </w:t>
      </w:r>
      <w:proofErr w:type="spellStart"/>
      <w:r w:rsidRPr="00B54B99">
        <w:rPr>
          <w:sz w:val="12"/>
        </w:rPr>
        <w:t>mascs</w:t>
      </w:r>
      <w:proofErr w:type="spellEnd"/>
      <w:r w:rsidRPr="00B54B99">
        <w:rPr>
          <w:sz w:val="12"/>
        </w:rPr>
        <w:t xml:space="preserve"> “totally attractive” is dangerous. The YouTuber’s alleged handsomeness quite literally figures as seductive and enticing.</w:t>
      </w:r>
    </w:p>
    <w:p w14:paraId="0CC75B32" w14:textId="77777777" w:rsidR="00074924" w:rsidRPr="00CF28DF" w:rsidRDefault="00074924" w:rsidP="00074924">
      <w:pPr>
        <w:rPr>
          <w:rStyle w:val="StyleUnderline"/>
        </w:rPr>
      </w:pPr>
      <w:r w:rsidRPr="00B54B99">
        <w:rPr>
          <w:sz w:val="12"/>
        </w:rPr>
        <w:t xml:space="preserve">But erotic desire also functions as a possible preventative of ROGD. Marchiano quotes an anonymous “Concerned Parent” on the anti-trans website </w:t>
      </w:r>
      <w:proofErr w:type="spellStart"/>
      <w:r w:rsidRPr="00B54B99">
        <w:rPr>
          <w:sz w:val="12"/>
        </w:rPr>
        <w:t>Fourthwavenow</w:t>
      </w:r>
      <w:proofErr w:type="spellEnd"/>
      <w:r w:rsidRPr="00B54B99">
        <w:rPr>
          <w:sz w:val="12"/>
        </w:rPr>
        <w:t xml:space="preserve">, who relates how her child’s trans guy therapist assures her that her child doesn’t need to experience a sexual or romantic relationship before deciding he is trans. The parent expresses dismay at the thought that her child might “skip the step” of sexual relationships prior to transition: “I didn’t even begin to have a clear idea of who I was, as a sexual being, until after I’d had more than one relationship. It took years for me to come to know my body’s nuances and intricacies, its capacity for pleasure, how I might feel in relation to another.” </w:t>
      </w:r>
      <w:r w:rsidRPr="00F010D7">
        <w:rPr>
          <w:rStyle w:val="StyleUnderline"/>
          <w:highlight w:val="green"/>
        </w:rPr>
        <w:t>The assumption is that cis women “naturally” form their</w:t>
      </w:r>
      <w:r w:rsidRPr="00620F1A">
        <w:rPr>
          <w:rStyle w:val="StyleUnderline"/>
        </w:rPr>
        <w:t xml:space="preserve"> </w:t>
      </w:r>
      <w:r w:rsidRPr="00F010D7">
        <w:rPr>
          <w:rStyle w:val="StyleUnderline"/>
          <w:highlight w:val="green"/>
        </w:rPr>
        <w:t>gender identities</w:t>
      </w:r>
      <w:r w:rsidRPr="00620F1A">
        <w:rPr>
          <w:rStyle w:val="StyleUnderline"/>
        </w:rPr>
        <w:t xml:space="preserve"> through having sex— that gender identity is necessarily shaped by sexual or erotic experience. </w:t>
      </w:r>
      <w:r w:rsidRPr="00F010D7">
        <w:rPr>
          <w:rStyle w:val="StyleUnderline"/>
          <w:highlight w:val="green"/>
        </w:rPr>
        <w:t>Tangled up</w:t>
      </w:r>
      <w:r w:rsidRPr="00620F1A">
        <w:rPr>
          <w:rStyle w:val="StyleUnderline"/>
        </w:rPr>
        <w:t xml:space="preserve"> in there </w:t>
      </w:r>
      <w:r w:rsidRPr="00F010D7">
        <w:rPr>
          <w:rStyle w:val="StyleUnderline"/>
          <w:highlight w:val="green"/>
        </w:rPr>
        <w:t>is also a parental anxiety that one’s child might have a distinct understanding of their own body</w:t>
      </w:r>
      <w:r w:rsidRPr="00620F1A">
        <w:rPr>
          <w:rStyle w:val="StyleUnderline"/>
        </w:rPr>
        <w:t xml:space="preserve">, different </w:t>
      </w:r>
      <w:r w:rsidRPr="00F010D7">
        <w:rPr>
          <w:rStyle w:val="StyleUnderline"/>
          <w:highlight w:val="green"/>
        </w:rPr>
        <w:t>from the mother’s</w:t>
      </w:r>
      <w:r w:rsidRPr="00620F1A">
        <w:rPr>
          <w:rStyle w:val="StyleUnderline"/>
        </w:rPr>
        <w:t xml:space="preserve"> body—a fear that a child can form an understanding of their gender identity that is </w:t>
      </w:r>
      <w:r w:rsidRPr="00553D52">
        <w:rPr>
          <w:rStyle w:val="StyleUnderline"/>
          <w:highlight w:val="green"/>
        </w:rPr>
        <w:t>unrecognizable to the mother</w:t>
      </w:r>
      <w:r w:rsidRPr="00620F1A">
        <w:rPr>
          <w:rStyle w:val="StyleUnderline"/>
        </w:rPr>
        <w:t>.</w:t>
      </w:r>
      <w:r w:rsidRPr="00B54B99">
        <w:rPr>
          <w:sz w:val="12"/>
        </w:rPr>
        <w:t xml:space="preserve">11 This exchange frames adolescent sexual encounters as premature, preceding identity development, and yet assumes that any “normal” sexual encounters will confirm a female gender identity. The anxious mother forecloses the possibility that sexual relationships, no matter how fumbling or immature, might make the adolescent more trans, rather than less. </w:t>
      </w:r>
      <w:r w:rsidRPr="008F5CEB">
        <w:rPr>
          <w:rStyle w:val="StyleUnderline"/>
        </w:rPr>
        <w:t>Despite their self-proclaimed attachment to feminism, these parents and the “scholars” and public commentators who amplify their voices are ultimately anxious about the possibility of young people</w:t>
      </w:r>
      <w:r w:rsidRPr="00B54B99">
        <w:rPr>
          <w:sz w:val="12"/>
        </w:rPr>
        <w:t xml:space="preserve"> assigned female at birth (whether cis or trans) </w:t>
      </w:r>
      <w:r w:rsidRPr="008F5CEB">
        <w:rPr>
          <w:rStyle w:val="StyleUnderline"/>
        </w:rPr>
        <w:t>having any socially unmanageable</w:t>
      </w:r>
      <w:r w:rsidRPr="00B54B99">
        <w:rPr>
          <w:sz w:val="12"/>
        </w:rPr>
        <w:t xml:space="preserve"> sexual or romantic </w:t>
      </w:r>
      <w:r w:rsidRPr="008F5CEB">
        <w:rPr>
          <w:rStyle w:val="StyleUnderline"/>
        </w:rPr>
        <w:t>desires</w:t>
      </w:r>
      <w:r w:rsidRPr="00B54B99">
        <w:rPr>
          <w:sz w:val="12"/>
        </w:rPr>
        <w:t xml:space="preserve">. It is not surprising to find a preoccupation with erotic attraction as both a danger sign and a site of naturalization and disciplining: this is teen sex under patriarchy and carceral feminism. </w:t>
      </w:r>
      <w:r w:rsidRPr="00CF28DF">
        <w:rPr>
          <w:rStyle w:val="StyleUnderline"/>
        </w:rPr>
        <w:t xml:space="preserve">But ROGD exploits the fear of one’s “daughter” having a “bad” erotic object choice, regardless of orientation, </w:t>
      </w:r>
      <w:r w:rsidRPr="00DF3EBE">
        <w:rPr>
          <w:rStyle w:val="StyleUnderline"/>
          <w:highlight w:val="green"/>
        </w:rPr>
        <w:t xml:space="preserve">to reproduce </w:t>
      </w:r>
      <w:r w:rsidRPr="00DF3EBE">
        <w:rPr>
          <w:rStyle w:val="Emphasis"/>
          <w:highlight w:val="green"/>
        </w:rPr>
        <w:t>the mythical innocence</w:t>
      </w:r>
      <w:r w:rsidRPr="00DF3EBE">
        <w:rPr>
          <w:rStyle w:val="StyleUnderline"/>
          <w:highlight w:val="green"/>
        </w:rPr>
        <w:t xml:space="preserve"> and </w:t>
      </w:r>
      <w:r w:rsidRPr="00DF3EBE">
        <w:rPr>
          <w:rStyle w:val="Emphasis"/>
          <w:highlight w:val="green"/>
        </w:rPr>
        <w:t>vulnerability</w:t>
      </w:r>
      <w:r w:rsidRPr="00DF3EBE">
        <w:rPr>
          <w:rStyle w:val="StyleUnderline"/>
          <w:highlight w:val="green"/>
        </w:rPr>
        <w:t xml:space="preserve"> of cis femininity</w:t>
      </w:r>
      <w:r w:rsidRPr="00CF28DF">
        <w:rPr>
          <w:rStyle w:val="StyleUnderline"/>
        </w:rPr>
        <w:t>.</w:t>
      </w:r>
    </w:p>
    <w:p w14:paraId="57024C54" w14:textId="77777777" w:rsidR="00074924" w:rsidRPr="00B54B99" w:rsidRDefault="00074924" w:rsidP="00074924">
      <w:pPr>
        <w:rPr>
          <w:sz w:val="12"/>
        </w:rPr>
      </w:pPr>
      <w:r w:rsidRPr="00942EC9">
        <w:rPr>
          <w:rStyle w:val="StyleUnderline"/>
        </w:rPr>
        <w:t>This is to say, ROGD, along with the trans panic</w:t>
      </w:r>
      <w:r w:rsidRPr="00B54B99">
        <w:rPr>
          <w:sz w:val="12"/>
        </w:rPr>
        <w:t xml:space="preserve"> that has accompanied it, </w:t>
      </w:r>
      <w:r w:rsidRPr="00942EC9">
        <w:rPr>
          <w:rStyle w:val="StyleUnderline"/>
        </w:rPr>
        <w:t xml:space="preserve">reproduces the standard logics of sex panics. </w:t>
      </w:r>
      <w:r w:rsidRPr="00DF3EBE">
        <w:rPr>
          <w:rStyle w:val="StyleUnderline"/>
          <w:highlight w:val="green"/>
        </w:rPr>
        <w:t>Appeals to protect childhood</w:t>
      </w:r>
      <w:r w:rsidRPr="00942EC9">
        <w:rPr>
          <w:rStyle w:val="StyleUnderline"/>
        </w:rPr>
        <w:t xml:space="preserve">, framed as innocent and vulnerable, </w:t>
      </w:r>
      <w:r w:rsidRPr="00DF3EBE">
        <w:rPr>
          <w:rStyle w:val="StyleUnderline"/>
          <w:highlight w:val="green"/>
        </w:rPr>
        <w:t>are</w:t>
      </w:r>
      <w:r w:rsidRPr="00942EC9">
        <w:rPr>
          <w:rStyle w:val="StyleUnderline"/>
        </w:rPr>
        <w:t xml:space="preserve"> an </w:t>
      </w:r>
      <w:r w:rsidRPr="00DF3EBE">
        <w:rPr>
          <w:rStyle w:val="Emphasis"/>
          <w:highlight w:val="green"/>
        </w:rPr>
        <w:t>evergreen</w:t>
      </w:r>
      <w:r w:rsidRPr="00942EC9">
        <w:rPr>
          <w:rStyle w:val="StyleUnderline"/>
        </w:rPr>
        <w:t xml:space="preserve"> tactic to stir up </w:t>
      </w:r>
      <w:r w:rsidRPr="00DF3EBE">
        <w:rPr>
          <w:rStyle w:val="Emphasis"/>
          <w:highlight w:val="green"/>
        </w:rPr>
        <w:t>moral panic</w:t>
      </w:r>
      <w:r w:rsidRPr="00B54B99">
        <w:rPr>
          <w:sz w:val="12"/>
        </w:rPr>
        <w:t xml:space="preserve"> (Rubin 1992: 271). Yet </w:t>
      </w:r>
      <w:r w:rsidRPr="00380EFE">
        <w:rPr>
          <w:rStyle w:val="StyleUnderline"/>
        </w:rPr>
        <w:t xml:space="preserve">sex panics also </w:t>
      </w:r>
      <w:r w:rsidRPr="00DF3EBE">
        <w:rPr>
          <w:rStyle w:val="StyleUnderline"/>
          <w:highlight w:val="green"/>
        </w:rPr>
        <w:t xml:space="preserve">play out </w:t>
      </w:r>
      <w:r w:rsidRPr="00DF3EBE">
        <w:rPr>
          <w:rStyle w:val="Emphasis"/>
          <w:highlight w:val="green"/>
        </w:rPr>
        <w:t>racial anxieties</w:t>
      </w:r>
      <w:r w:rsidRPr="00DF3EBE">
        <w:rPr>
          <w:rStyle w:val="StyleUnderline"/>
          <w:highlight w:val="green"/>
        </w:rPr>
        <w:t xml:space="preserve"> about the</w:t>
      </w:r>
      <w:r w:rsidRPr="00DF3EBE">
        <w:rPr>
          <w:sz w:val="12"/>
          <w:highlight w:val="green"/>
        </w:rPr>
        <w:t xml:space="preserve"> </w:t>
      </w:r>
      <w:r w:rsidRPr="00DF3EBE">
        <w:rPr>
          <w:rStyle w:val="Emphasis"/>
          <w:sz w:val="24"/>
          <w:szCs w:val="24"/>
          <w:highlight w:val="green"/>
        </w:rPr>
        <w:t>preservation of white cis- and heteronormative domestic arrangements</w:t>
      </w:r>
      <w:r w:rsidRPr="0065215C">
        <w:rPr>
          <w:rStyle w:val="StyleUnderline"/>
          <w:highlight w:val="green"/>
        </w:rPr>
        <w:t>; it is no accident that</w:t>
      </w:r>
      <w:r w:rsidRPr="0065215C">
        <w:rPr>
          <w:rStyle w:val="StyleUnderline"/>
        </w:rPr>
        <w:t xml:space="preserve"> anti-</w:t>
      </w:r>
      <w:r w:rsidRPr="0065215C">
        <w:rPr>
          <w:rStyle w:val="StyleUnderline"/>
          <w:highlight w:val="green"/>
        </w:rPr>
        <w:t>trans panic has reached its apex as movements for racial justice resist the</w:t>
      </w:r>
      <w:r w:rsidRPr="002A742D">
        <w:rPr>
          <w:rStyle w:val="StyleUnderline"/>
        </w:rPr>
        <w:t xml:space="preserve"> real and </w:t>
      </w:r>
      <w:r w:rsidRPr="0065215C">
        <w:rPr>
          <w:rStyle w:val="StyleUnderline"/>
          <w:highlight w:val="green"/>
        </w:rPr>
        <w:t>homicidal state violence visited on cis and trans Black, brown, and</w:t>
      </w:r>
      <w:r w:rsidRPr="0065215C">
        <w:rPr>
          <w:rStyle w:val="StyleUnderline"/>
        </w:rPr>
        <w:t xml:space="preserve"> im</w:t>
      </w:r>
      <w:r w:rsidRPr="0065215C">
        <w:rPr>
          <w:rStyle w:val="StyleUnderline"/>
          <w:highlight w:val="green"/>
        </w:rPr>
        <w:t>migrant children</w:t>
      </w:r>
      <w:r w:rsidRPr="002A742D">
        <w:rPr>
          <w:rStyle w:val="StyleUnderline"/>
        </w:rPr>
        <w:t>.</w:t>
      </w:r>
      <w:r w:rsidRPr="00B54B99">
        <w:rPr>
          <w:sz w:val="12"/>
        </w:rPr>
        <w:t xml:space="preserve"> As we see in the wave of 2021 anti-trans bills, </w:t>
      </w:r>
      <w:r w:rsidRPr="00C424D1">
        <w:rPr>
          <w:rStyle w:val="StyleUnderline"/>
          <w:highlight w:val="green"/>
        </w:rPr>
        <w:t>the figure of the vulnerable child incites</w:t>
      </w:r>
      <w:r w:rsidRPr="004A1E5F">
        <w:rPr>
          <w:rStyle w:val="StyleUnderline"/>
        </w:rPr>
        <w:t xml:space="preserve"> the </w:t>
      </w:r>
      <w:r w:rsidRPr="00C424D1">
        <w:rPr>
          <w:rStyle w:val="Emphasis"/>
          <w:highlight w:val="green"/>
        </w:rPr>
        <w:t>expansion of legal institutions</w:t>
      </w:r>
      <w:r w:rsidRPr="00C424D1">
        <w:rPr>
          <w:rStyle w:val="StyleUnderline"/>
          <w:highlight w:val="green"/>
        </w:rPr>
        <w:t xml:space="preserve"> and the </w:t>
      </w:r>
      <w:r w:rsidRPr="00C424D1">
        <w:rPr>
          <w:rStyle w:val="Emphasis"/>
          <w:highlight w:val="green"/>
        </w:rPr>
        <w:t>carceral</w:t>
      </w:r>
      <w:r w:rsidRPr="004A1E5F">
        <w:rPr>
          <w:rStyle w:val="StyleUnderline"/>
        </w:rPr>
        <w:t xml:space="preserve"> </w:t>
      </w:r>
      <w:r w:rsidRPr="00B92779">
        <w:rPr>
          <w:rStyle w:val="StyleUnderline"/>
        </w:rPr>
        <w:t xml:space="preserve">domain. In its call for state regulation </w:t>
      </w:r>
      <w:r w:rsidRPr="00B54B99">
        <w:rPr>
          <w:sz w:val="12"/>
        </w:rPr>
        <w:t xml:space="preserve">to “save” innocent girls in particular, </w:t>
      </w:r>
      <w:r w:rsidRPr="00B92779">
        <w:rPr>
          <w:rStyle w:val="StyleUnderline"/>
        </w:rPr>
        <w:t xml:space="preserve">trans panic echoes moral panic discourses aimed at saving (white) girls from sex trafficking and reproduces similar racialized logics </w:t>
      </w:r>
      <w:r w:rsidRPr="00B54B99">
        <w:rPr>
          <w:sz w:val="12"/>
        </w:rPr>
        <w:t>(Baker 2019).</w:t>
      </w:r>
    </w:p>
    <w:p w14:paraId="0E371114" w14:textId="77777777" w:rsidR="00074924" w:rsidRDefault="00074924" w:rsidP="00074924">
      <w:pPr>
        <w:rPr>
          <w:sz w:val="12"/>
        </w:rPr>
      </w:pPr>
      <w:r w:rsidRPr="00B54B99">
        <w:rPr>
          <w:sz w:val="12"/>
        </w:rPr>
        <w:t xml:space="preserve">Transness as the Big Bad here interrupts not only the biological essentialism of trans-exclusionary thinking but also the fantasy of romantic and erotic life as </w:t>
      </w:r>
      <w:r w:rsidRPr="00D57CE6">
        <w:rPr>
          <w:rStyle w:val="StyleUnderline"/>
        </w:rPr>
        <w:t xml:space="preserve">oriented toward </w:t>
      </w:r>
      <w:r w:rsidRPr="00E40074">
        <w:rPr>
          <w:rStyle w:val="StyleUnderline"/>
          <w:highlight w:val="green"/>
        </w:rPr>
        <w:t>the reproduction of the family</w:t>
      </w:r>
      <w:r w:rsidRPr="00B54B99">
        <w:rPr>
          <w:sz w:val="12"/>
        </w:rPr>
        <w:t xml:space="preserve">. Importantly, </w:t>
      </w:r>
      <w:r w:rsidRPr="00D57CE6">
        <w:rPr>
          <w:rStyle w:val="StyleUnderline"/>
        </w:rPr>
        <w:t xml:space="preserve">that fantasy can </w:t>
      </w:r>
      <w:r w:rsidRPr="00E40074">
        <w:rPr>
          <w:rStyle w:val="StyleUnderline"/>
          <w:highlight w:val="green"/>
        </w:rPr>
        <w:t>be natalist, predicated on cis</w:t>
      </w:r>
      <w:r w:rsidRPr="00D57CE6">
        <w:rPr>
          <w:rStyle w:val="StyleUnderline"/>
        </w:rPr>
        <w:t xml:space="preserve"> reproduction of </w:t>
      </w:r>
      <w:r w:rsidRPr="00E40074">
        <w:rPr>
          <w:rStyle w:val="StyleUnderline"/>
          <w:highlight w:val="green"/>
        </w:rPr>
        <w:t>heterosexuality, or</w:t>
      </w:r>
      <w:r w:rsidRPr="00D57CE6">
        <w:rPr>
          <w:rStyle w:val="StyleUnderline"/>
        </w:rPr>
        <w:t xml:space="preserve"> it can be </w:t>
      </w:r>
      <w:proofErr w:type="spellStart"/>
      <w:r w:rsidRPr="00E40074">
        <w:rPr>
          <w:rStyle w:val="StyleUnderline"/>
          <w:highlight w:val="green"/>
        </w:rPr>
        <w:t>homonationalist</w:t>
      </w:r>
      <w:proofErr w:type="spellEnd"/>
      <w:r w:rsidRPr="00B54B99">
        <w:rPr>
          <w:sz w:val="12"/>
        </w:rPr>
        <w:t xml:space="preserve">— to entertain this possibility we must only imagine the mother above as a lesbian, whose idea of learning her body’s intricacies and nuances involved realizing that she was attracted to women. </w:t>
      </w:r>
      <w:r w:rsidRPr="009234E4">
        <w:rPr>
          <w:rStyle w:val="StyleUnderline"/>
        </w:rPr>
        <w:t xml:space="preserve">Since (some) same-sex sexuality has successfully been </w:t>
      </w:r>
      <w:r w:rsidRPr="0021332D">
        <w:rPr>
          <w:rStyle w:val="Emphasis"/>
          <w:sz w:val="32"/>
          <w:szCs w:val="32"/>
          <w:highlight w:val="green"/>
        </w:rPr>
        <w:t xml:space="preserve">privatized </w:t>
      </w:r>
      <w:r w:rsidRPr="00E40074">
        <w:rPr>
          <w:rStyle w:val="Emphasis"/>
          <w:highlight w:val="green"/>
        </w:rPr>
        <w:t xml:space="preserve">and </w:t>
      </w:r>
      <w:proofErr w:type="spellStart"/>
      <w:r w:rsidRPr="0021332D">
        <w:rPr>
          <w:rStyle w:val="Emphasis"/>
          <w:sz w:val="32"/>
          <w:szCs w:val="32"/>
          <w:highlight w:val="green"/>
        </w:rPr>
        <w:t>normativized</w:t>
      </w:r>
      <w:proofErr w:type="spellEnd"/>
      <w:r w:rsidRPr="00D01CF0">
        <w:rPr>
          <w:rStyle w:val="StyleUnderline"/>
          <w:highlight w:val="green"/>
        </w:rPr>
        <w:t xml:space="preserve">, trans youth </w:t>
      </w:r>
      <w:r w:rsidRPr="00E40074">
        <w:rPr>
          <w:rStyle w:val="StyleUnderline"/>
          <w:highlight w:val="green"/>
        </w:rPr>
        <w:t>now bear the burden of a public, visible social force</w:t>
      </w:r>
      <w:r w:rsidRPr="009234E4">
        <w:rPr>
          <w:rStyle w:val="StyleUnderline"/>
        </w:rPr>
        <w:t xml:space="preserve"> of “sex” </w:t>
      </w:r>
      <w:r w:rsidRPr="00B54B99">
        <w:rPr>
          <w:sz w:val="12"/>
        </w:rPr>
        <w:t xml:space="preserve">that is </w:t>
      </w:r>
      <w:r w:rsidRPr="00E40074">
        <w:rPr>
          <w:rStyle w:val="Emphasis"/>
          <w:highlight w:val="green"/>
        </w:rPr>
        <w:t xml:space="preserve">imagined </w:t>
      </w:r>
      <w:proofErr w:type="gramStart"/>
      <w:r w:rsidRPr="00E40074">
        <w:rPr>
          <w:rStyle w:val="Emphasis"/>
          <w:highlight w:val="green"/>
        </w:rPr>
        <w:t>to violate</w:t>
      </w:r>
      <w:proofErr w:type="gramEnd"/>
      <w:r w:rsidRPr="00E40074">
        <w:rPr>
          <w:rStyle w:val="Emphasis"/>
          <w:highlight w:val="green"/>
        </w:rPr>
        <w:t xml:space="preserve"> the sanctified space of the middle-class nuclear family</w:t>
      </w:r>
      <w:r w:rsidRPr="00E40074">
        <w:rPr>
          <w:sz w:val="12"/>
          <w:highlight w:val="green"/>
        </w:rPr>
        <w:t xml:space="preserve">, </w:t>
      </w:r>
      <w:r w:rsidRPr="00E40074">
        <w:rPr>
          <w:rStyle w:val="Emphasis"/>
          <w:highlight w:val="green"/>
        </w:rPr>
        <w:t>one of the primary institutions for reproducing property</w:t>
      </w:r>
      <w:r w:rsidRPr="00B54B99">
        <w:rPr>
          <w:sz w:val="12"/>
        </w:rPr>
        <w:t xml:space="preserve"> and </w:t>
      </w:r>
      <w:r w:rsidRPr="00E40074">
        <w:rPr>
          <w:rStyle w:val="Emphasis"/>
          <w:highlight w:val="green"/>
        </w:rPr>
        <w:t>thus</w:t>
      </w:r>
      <w:r w:rsidRPr="00B54B99">
        <w:rPr>
          <w:sz w:val="12"/>
        </w:rPr>
        <w:t xml:space="preserve"> reproducing </w:t>
      </w:r>
      <w:r w:rsidRPr="00E40074">
        <w:rPr>
          <w:rStyle w:val="Emphasis"/>
          <w:highlight w:val="green"/>
        </w:rPr>
        <w:t>racial inequity</w:t>
      </w:r>
      <w:r w:rsidRPr="00B54B99">
        <w:rPr>
          <w:sz w:val="12"/>
        </w:rPr>
        <w:t>. If same-sex desire has been domesticated, transness must now represent “</w:t>
      </w:r>
      <w:proofErr w:type="spellStart"/>
      <w:proofErr w:type="gramStart"/>
      <w:r w:rsidRPr="00B54B99">
        <w:rPr>
          <w:sz w:val="12"/>
        </w:rPr>
        <w:t>deviant”sex</w:t>
      </w:r>
      <w:proofErr w:type="spellEnd"/>
      <w:proofErr w:type="gramEnd"/>
      <w:r w:rsidRPr="00B54B99">
        <w:rPr>
          <w:sz w:val="12"/>
        </w:rPr>
        <w:t xml:space="preserve">. </w:t>
      </w:r>
      <w:proofErr w:type="gramStart"/>
      <w:r w:rsidRPr="00B54B99">
        <w:rPr>
          <w:sz w:val="12"/>
        </w:rPr>
        <w:t>Thus</w:t>
      </w:r>
      <w:proofErr w:type="gramEnd"/>
      <w:r w:rsidRPr="00B54B99">
        <w:rPr>
          <w:sz w:val="12"/>
        </w:rPr>
        <w:t xml:space="preserve"> it is no accident that gender-critical “feminists” and lesbians collaborate with rightwing conservatives who are also </w:t>
      </w:r>
      <w:r w:rsidRPr="006C3AEC">
        <w:rPr>
          <w:rStyle w:val="StyleUnderline"/>
        </w:rPr>
        <w:t xml:space="preserve">invested in </w:t>
      </w:r>
      <w:r w:rsidRPr="00E40074">
        <w:rPr>
          <w:rStyle w:val="StyleUnderline"/>
          <w:highlight w:val="green"/>
        </w:rPr>
        <w:t>restoring a white supremacist fantasy of social</w:t>
      </w:r>
      <w:r w:rsidRPr="006C3AEC">
        <w:rPr>
          <w:rStyle w:val="StyleUnderline"/>
        </w:rPr>
        <w:t xml:space="preserve"> and biologized </w:t>
      </w:r>
      <w:r w:rsidRPr="00E40074">
        <w:rPr>
          <w:rStyle w:val="StyleUnderline"/>
          <w:highlight w:val="green"/>
        </w:rPr>
        <w:t xml:space="preserve">reproduction; the </w:t>
      </w:r>
      <w:r w:rsidRPr="00E40074">
        <w:rPr>
          <w:rStyle w:val="Emphasis"/>
          <w:highlight w:val="green"/>
        </w:rPr>
        <w:t>preoccupation</w:t>
      </w:r>
      <w:r w:rsidRPr="00E40074">
        <w:rPr>
          <w:rStyle w:val="StyleUnderline"/>
          <w:highlight w:val="green"/>
        </w:rPr>
        <w:t xml:space="preserve"> </w:t>
      </w:r>
      <w:r w:rsidRPr="00E40074">
        <w:rPr>
          <w:rStyle w:val="Emphasis"/>
          <w:highlight w:val="green"/>
        </w:rPr>
        <w:t>is</w:t>
      </w:r>
      <w:r w:rsidRPr="00E40074">
        <w:rPr>
          <w:rStyle w:val="StyleUnderline"/>
          <w:highlight w:val="green"/>
        </w:rPr>
        <w:t xml:space="preserve"> with </w:t>
      </w:r>
      <w:r w:rsidRPr="00E40074">
        <w:rPr>
          <w:rStyle w:val="Emphasis"/>
          <w:highlight w:val="green"/>
        </w:rPr>
        <w:t>saving</w:t>
      </w:r>
      <w:r w:rsidRPr="00E40074">
        <w:rPr>
          <w:rStyle w:val="StyleUnderline"/>
          <w:highlight w:val="green"/>
        </w:rPr>
        <w:t xml:space="preserve"> </w:t>
      </w:r>
      <w:r w:rsidRPr="00E40074">
        <w:rPr>
          <w:rStyle w:val="Emphasis"/>
          <w:highlight w:val="green"/>
        </w:rPr>
        <w:t>white</w:t>
      </w:r>
      <w:r w:rsidRPr="00E40074">
        <w:rPr>
          <w:rStyle w:val="StyleUnderline"/>
          <w:highlight w:val="green"/>
        </w:rPr>
        <w:t xml:space="preserve"> </w:t>
      </w:r>
      <w:r w:rsidRPr="00E40074">
        <w:rPr>
          <w:rStyle w:val="Emphasis"/>
          <w:highlight w:val="green"/>
        </w:rPr>
        <w:t>middle-class children</w:t>
      </w:r>
      <w:r w:rsidRPr="00E40074">
        <w:rPr>
          <w:rStyle w:val="StyleUnderline"/>
          <w:highlight w:val="green"/>
        </w:rPr>
        <w:t xml:space="preserve"> who are </w:t>
      </w:r>
      <w:r w:rsidRPr="00E40074">
        <w:rPr>
          <w:rStyle w:val="Emphasis"/>
          <w:highlight w:val="green"/>
        </w:rPr>
        <w:t>imagined as</w:t>
      </w:r>
      <w:r w:rsidRPr="00E40074">
        <w:rPr>
          <w:rStyle w:val="StyleUnderline"/>
          <w:highlight w:val="green"/>
        </w:rPr>
        <w:t xml:space="preserve"> the ideal </w:t>
      </w:r>
      <w:r w:rsidRPr="00E40074">
        <w:rPr>
          <w:rStyle w:val="Emphasis"/>
          <w:highlight w:val="green"/>
        </w:rPr>
        <w:t>reproducers of the nation.</w:t>
      </w:r>
      <w:r w:rsidRPr="00E40074">
        <w:rPr>
          <w:sz w:val="12"/>
        </w:rPr>
        <w:t>12</w:t>
      </w:r>
    </w:p>
    <w:p w14:paraId="7196E895" w14:textId="77777777" w:rsidR="00074924" w:rsidRDefault="00074924" w:rsidP="00074924">
      <w:pPr>
        <w:rPr>
          <w:sz w:val="12"/>
        </w:rPr>
      </w:pPr>
    </w:p>
    <w:p w14:paraId="06D032EA" w14:textId="77777777" w:rsidR="00D64022" w:rsidRPr="00D64022" w:rsidRDefault="00D64022" w:rsidP="00D64022"/>
    <w:p w14:paraId="21D1310B" w14:textId="4EEABCEF" w:rsidR="00FA5883" w:rsidRDefault="00FA5883" w:rsidP="00FA5883">
      <w:pPr>
        <w:pStyle w:val="Heading2"/>
      </w:pPr>
      <w:r>
        <w:t>Case</w:t>
      </w:r>
    </w:p>
    <w:p w14:paraId="50AC1500" w14:textId="77777777" w:rsidR="00750AAD" w:rsidRPr="0030768C" w:rsidRDefault="00750AAD" w:rsidP="00750AAD">
      <w:pPr>
        <w:pStyle w:val="Heading4"/>
      </w:pPr>
      <w:r>
        <w:t xml:space="preserve">Excluding the DOD from the plan ensures imperial overreach which turns the </w:t>
      </w:r>
      <w:proofErr w:type="spellStart"/>
      <w:r>
        <w:t>aff</w:t>
      </w:r>
      <w:proofErr w:type="spellEnd"/>
      <w:r>
        <w:t xml:space="preserve"> – 1AC Ebright proves </w:t>
      </w:r>
      <w:proofErr w:type="gramStart"/>
      <w:r>
        <w:t>the it’s</w:t>
      </w:r>
      <w:proofErr w:type="gramEnd"/>
      <w:r>
        <w:t xml:space="preserve"> the mechanism through which the US does imperial interventions. </w:t>
      </w:r>
    </w:p>
    <w:p w14:paraId="74AE7D89" w14:textId="77777777" w:rsidR="00750AAD" w:rsidRDefault="00750AAD" w:rsidP="00750AAD">
      <w:r>
        <w:t xml:space="preserve">Katherine </w:t>
      </w:r>
      <w:r w:rsidRPr="00E5346D">
        <w:rPr>
          <w:rStyle w:val="Style13ptBold"/>
        </w:rPr>
        <w:t>Ebright 22</w:t>
      </w:r>
      <w:r>
        <w:t>. Counsel, Brennan Center’s Liberty &amp; National Security Program; Former fellow, Public International Law &amp; Policy Group; Law clerk, Hon. John M. Walker, Jr., of the Court of Appeals for the Second Circuit and Hon. J. Paul Oetken of the District Court for the Southern District of New York; J.D., Columbia Law School; A.B. in social studies, Harvard College. “Secret War.” https://www.brennancenter.org/our-work/research-reports/secret-war</w:t>
      </w:r>
    </w:p>
    <w:p w14:paraId="6512D71F" w14:textId="77777777" w:rsidR="00750AAD" w:rsidRPr="000C7F66" w:rsidRDefault="00750AAD" w:rsidP="00750AAD">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1ED39EE6" w14:textId="77777777" w:rsidR="00750AAD" w:rsidRPr="000C7F66" w:rsidRDefault="00750AAD" w:rsidP="00750AAD">
      <w:pPr>
        <w:rPr>
          <w:sz w:val="16"/>
        </w:rPr>
      </w:pPr>
      <w:r w:rsidRPr="000C7F66">
        <w:rPr>
          <w:sz w:val="16"/>
        </w:rPr>
        <w:t xml:space="preserve">But there is a third class of statutory authorities that enable undisclosed hostilities yet </w:t>
      </w:r>
      <w:proofErr w:type="gramStart"/>
      <w:r w:rsidRPr="000C7F66">
        <w:rPr>
          <w:sz w:val="16"/>
        </w:rPr>
        <w:t>have</w:t>
      </w:r>
      <w:proofErr w:type="gramEnd"/>
      <w:r w:rsidRPr="000C7F66">
        <w:rPr>
          <w:sz w:val="16"/>
        </w:rPr>
        <w:t xml:space="preserve"> received little public attention: security cooperation authorities. Congress enacted these provisions in the years following September 11 to allow U.S. forces to work through and with foreign partners. One of them, now codified at </w:t>
      </w:r>
      <w:r w:rsidRPr="00FD5FE0">
        <w:rPr>
          <w:rStyle w:val="StyleUnderline"/>
        </w:rPr>
        <w:t xml:space="preserve">10 </w:t>
      </w:r>
      <w:r w:rsidRPr="00FD5FE0">
        <w:rPr>
          <w:rStyle w:val="StyleUnderline"/>
          <w:highlight w:val="green"/>
        </w:rPr>
        <w:t xml:space="preserve">U.S.C. </w:t>
      </w:r>
      <w:r w:rsidRPr="00FD5FE0">
        <w:rPr>
          <w:rStyle w:val="StyleUnderline"/>
        </w:rPr>
        <w:t>§</w:t>
      </w:r>
      <w:r w:rsidRPr="00FD5FE0">
        <w:rPr>
          <w:rStyle w:val="StyleUnderline"/>
          <w:highlight w:val="green"/>
        </w:rPr>
        <w:t xml:space="preserve"> 333</w:t>
      </w:r>
      <w:r w:rsidRPr="00FD5FE0">
        <w:rPr>
          <w:rStyle w:val="StyleUnderline"/>
        </w:rPr>
        <w:t xml:space="preserve">, </w:t>
      </w:r>
      <w:r w:rsidRPr="00FD5FE0">
        <w:rPr>
          <w:rStyle w:val="StyleUnderline"/>
          <w:highlight w:val="green"/>
        </w:rPr>
        <w:t>permits the Department of Defense to</w:t>
      </w:r>
      <w:r w:rsidRPr="00FD5FE0">
        <w:rPr>
          <w:rStyle w:val="StyleUnderline"/>
        </w:rPr>
        <w:t xml:space="preserve"> train and </w:t>
      </w:r>
      <w:r w:rsidRPr="00FD5FE0">
        <w:rPr>
          <w:rStyle w:val="StyleUnderline"/>
          <w:highlight w:val="green"/>
        </w:rPr>
        <w:t>equip foreign forces anywhere in the world</w:t>
      </w:r>
      <w:r w:rsidRPr="00FD5FE0">
        <w:rPr>
          <w:rStyle w:val="StyleUnderline"/>
        </w:rPr>
        <w:t xml:space="preserve">. Another, now codified at </w:t>
      </w:r>
      <w:r w:rsidRPr="00FD5FE0">
        <w:rPr>
          <w:rStyle w:val="StyleUnderline"/>
          <w:highlight w:val="green"/>
        </w:rPr>
        <w:t>10 U.S.C.</w:t>
      </w:r>
      <w:r w:rsidRPr="00FD5FE0">
        <w:rPr>
          <w:rStyle w:val="StyleUnderline"/>
        </w:rPr>
        <w:t xml:space="preserve"> § </w:t>
      </w:r>
      <w:r w:rsidRPr="00FD5FE0">
        <w:rPr>
          <w:rStyle w:val="StyleUnderline"/>
          <w:highlight w:val="green"/>
        </w:rPr>
        <w:t>127e</w:t>
      </w:r>
      <w:r w:rsidRPr="00FD5FE0">
        <w:rPr>
          <w:rStyle w:val="StyleUnderline"/>
        </w:rPr>
        <w:t xml:space="preserve">, </w:t>
      </w:r>
      <w:r w:rsidRPr="00FD5FE0">
        <w:rPr>
          <w:rStyle w:val="StyleUnderline"/>
          <w:highlight w:val="green"/>
        </w:rPr>
        <w:t>authorizes the D</w:t>
      </w:r>
      <w:r w:rsidRPr="00FD5FE0">
        <w:rPr>
          <w:rStyle w:val="StyleUnderline"/>
        </w:rPr>
        <w:t xml:space="preserve">epartment </w:t>
      </w:r>
      <w:r w:rsidRPr="00FD5FE0">
        <w:rPr>
          <w:rStyle w:val="StyleUnderline"/>
          <w:highlight w:val="green"/>
        </w:rPr>
        <w:t>o</w:t>
      </w:r>
      <w:r w:rsidRPr="00FD5FE0">
        <w:rPr>
          <w:rStyle w:val="StyleUnderline"/>
        </w:rPr>
        <w:t xml:space="preserve">f </w:t>
      </w:r>
      <w:r w:rsidRPr="00FD5FE0">
        <w:rPr>
          <w:rStyle w:val="StyleUnderline"/>
          <w:highlight w:val="green"/>
        </w:rPr>
        <w:t>D</w:t>
      </w:r>
      <w:r w:rsidRPr="00FD5FE0">
        <w:rPr>
          <w:rStyle w:val="StyleUnderline"/>
        </w:rPr>
        <w:t xml:space="preserve">efense </w:t>
      </w:r>
      <w:r w:rsidRPr="00FD5FE0">
        <w:rPr>
          <w:rStyle w:val="StyleUnderline"/>
          <w:highlight w:val="green"/>
        </w:rPr>
        <w:t>to provide “support” to foreign forces</w:t>
      </w:r>
      <w:r w:rsidRPr="00FD5FE0">
        <w:rPr>
          <w:rStyle w:val="StyleUnderline"/>
        </w:rPr>
        <w:t xml:space="preserve">, paramilitaries, and private individuals </w:t>
      </w:r>
      <w:r w:rsidRPr="00FD5FE0">
        <w:rPr>
          <w:rStyle w:val="StyleUnderline"/>
          <w:highlight w:val="green"/>
        </w:rPr>
        <w:t>who are in turn “supporting” U.S</w:t>
      </w:r>
      <w:r w:rsidRPr="00FD5FE0">
        <w:rPr>
          <w:rStyle w:val="StyleUnderline"/>
        </w:rPr>
        <w:t xml:space="preserve">. </w:t>
      </w:r>
      <w:r w:rsidRPr="00FD5FE0">
        <w:rPr>
          <w:rStyle w:val="StyleUnderline"/>
          <w:highlight w:val="green"/>
        </w:rPr>
        <w:t>counterterrorism operations</w:t>
      </w:r>
      <w:r w:rsidRPr="000C7F66">
        <w:rPr>
          <w:sz w:val="16"/>
        </w:rPr>
        <w:t>.</w:t>
      </w:r>
    </w:p>
    <w:p w14:paraId="5B3F92A3" w14:textId="48AF67F4" w:rsidR="00FA5883" w:rsidRPr="00750AAD" w:rsidRDefault="00750AAD" w:rsidP="00750AAD">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7C407A98" w14:textId="77777777" w:rsidR="00750AAD" w:rsidRDefault="00750AAD" w:rsidP="00750AAD"/>
    <w:p w14:paraId="744C2F91" w14:textId="24AB5098" w:rsidR="00FA5883" w:rsidRDefault="00FA5883" w:rsidP="00FA5883">
      <w:pPr>
        <w:pStyle w:val="Heading4"/>
      </w:pPr>
      <w:r>
        <w:t>Blanc’s focus on electoralism is counterproductive + demonstrates how his politics will always require capitulating to the most reactionary segments of the white working class.</w:t>
      </w:r>
    </w:p>
    <w:p w14:paraId="29C9C0C5" w14:textId="77777777" w:rsidR="00FA5883" w:rsidRPr="003049FF" w:rsidRDefault="00FA5883" w:rsidP="00FA5883">
      <w:pPr>
        <w:rPr>
          <w:sz w:val="12"/>
        </w:rPr>
      </w:pPr>
      <w:r w:rsidRPr="00011BBA">
        <w:rPr>
          <w:rStyle w:val="Style13ptBold"/>
        </w:rPr>
        <w:t>Akram-</w:t>
      </w:r>
      <w:proofErr w:type="spellStart"/>
      <w:r w:rsidRPr="00011BBA">
        <w:rPr>
          <w:rStyle w:val="Style13ptBold"/>
        </w:rPr>
        <w:t>Boshar</w:t>
      </w:r>
      <w:proofErr w:type="spellEnd"/>
      <w:r w:rsidRPr="00011BBA">
        <w:rPr>
          <w:rStyle w:val="Style13ptBold"/>
        </w:rPr>
        <w:t xml:space="preserve"> 25</w:t>
      </w:r>
      <w:r w:rsidRPr="003049FF">
        <w:rPr>
          <w:sz w:val="12"/>
        </w:rPr>
        <w:t xml:space="preserve"> [Shireen Akram-</w:t>
      </w:r>
      <w:proofErr w:type="spellStart"/>
      <w:r w:rsidRPr="003049FF">
        <w:rPr>
          <w:sz w:val="12"/>
        </w:rPr>
        <w:t>Boshar</w:t>
      </w:r>
      <w:proofErr w:type="spellEnd"/>
      <w:r w:rsidRPr="003049FF">
        <w:rPr>
          <w:sz w:val="12"/>
        </w:rPr>
        <w:t xml:space="preserve"> is a socialist activist, writer, and editor based in New York. She is a member of the Tempest Collective. “Electoralism cannot free Palestine”, https://tempestmag.org/2025/10/electoralism-cannot-free-palestine/, published 10-31-25, accessed 12-26-25 //</w:t>
      </w:r>
      <w:proofErr w:type="spellStart"/>
      <w:r w:rsidRPr="003049FF">
        <w:rPr>
          <w:sz w:val="12"/>
        </w:rPr>
        <w:t>kiv</w:t>
      </w:r>
      <w:proofErr w:type="spellEnd"/>
      <w:r w:rsidRPr="003049FF">
        <w:rPr>
          <w:sz w:val="12"/>
        </w:rPr>
        <w:t>]</w:t>
      </w:r>
    </w:p>
    <w:p w14:paraId="3BF5076E" w14:textId="77777777" w:rsidR="00FA5883" w:rsidRPr="00F7482F" w:rsidRDefault="00FA5883" w:rsidP="00FA5883">
      <w:pPr>
        <w:rPr>
          <w:sz w:val="12"/>
        </w:rPr>
      </w:pPr>
      <w:r w:rsidRPr="00F7482F">
        <w:rPr>
          <w:sz w:val="12"/>
        </w:rPr>
        <w:t>In the aftermath of the recently announced ceasefire, it is important to recognize that the international movement played a critical role in forcing this reprieve for the people of Gaza. While far from delivering justice to Palestinians, it brought a desperately needed pause to Israel’s bombardment, however temporary and limited. In fact, when Donald Trump told Benjamin Netanyahu on October 9 that he must accept a ceasefire deal and that Israel “cannot fight the world,” he did so in the context of the latest wave of global fightback for Palestine. This included the </w:t>
      </w:r>
      <w:proofErr w:type="spellStart"/>
      <w:r w:rsidRPr="00F7482F">
        <w:rPr>
          <w:sz w:val="12"/>
        </w:rPr>
        <w:t>Sumud</w:t>
      </w:r>
      <w:proofErr w:type="spellEnd"/>
      <w:r w:rsidRPr="00F7482F">
        <w:rPr>
          <w:sz w:val="12"/>
        </w:rPr>
        <w:t xml:space="preserve"> Flotilla, general strikes across Italy, and mass protests across Europe. This wave of resistance once again forced global attention back onto Gaza, demonstrated the extent of global solidarity with the Palestinian people, and forced right-wing governments like Italy’s to face their population’s opposition to their complicity. To a lesser extent, this latest wave of upsurge for Palestine included U.S. celebrities, from Ms. Rachel to actors like Hannah Einbinder speaking out at the </w:t>
      </w:r>
      <w:proofErr w:type="gramStart"/>
      <w:r w:rsidRPr="00F7482F">
        <w:rPr>
          <w:sz w:val="12"/>
        </w:rPr>
        <w:t>Emmys, but</w:t>
      </w:r>
      <w:proofErr w:type="gramEnd"/>
      <w:r w:rsidRPr="00F7482F">
        <w:rPr>
          <w:sz w:val="12"/>
        </w:rPr>
        <w:t xml:space="preserve"> did not take a mass shape in the United States as it did across Europe.</w:t>
      </w:r>
    </w:p>
    <w:p w14:paraId="422AD3D6" w14:textId="77777777" w:rsidR="00FA5883" w:rsidRPr="00444CD6" w:rsidRDefault="00FA5883" w:rsidP="00FA5883">
      <w:pPr>
        <w:rPr>
          <w:rStyle w:val="StyleUnderline"/>
        </w:rPr>
      </w:pPr>
      <w:r w:rsidRPr="00F7482F">
        <w:rPr>
          <w:sz w:val="12"/>
        </w:rPr>
        <w:t xml:space="preserve">This is the context in which </w:t>
      </w:r>
      <w:r w:rsidRPr="00444CD6">
        <w:rPr>
          <w:rStyle w:val="Emphasis"/>
        </w:rPr>
        <w:t xml:space="preserve">Eric </w:t>
      </w:r>
      <w:r w:rsidRPr="003B41DF">
        <w:rPr>
          <w:rStyle w:val="Emphasis"/>
          <w:highlight w:val="green"/>
        </w:rPr>
        <w:t>Blanc</w:t>
      </w:r>
      <w:r w:rsidRPr="003B41DF">
        <w:rPr>
          <w:rStyle w:val="StyleUnderline"/>
          <w:highlight w:val="green"/>
        </w:rPr>
        <w:t>’s latest interview</w:t>
      </w:r>
      <w:r w:rsidRPr="00F7482F">
        <w:rPr>
          <w:sz w:val="12"/>
        </w:rPr>
        <w:t xml:space="preserve"> with Bashir Abu-Manneh and Hoda Mitwally, </w:t>
      </w:r>
      <w:r w:rsidRPr="003B41DF">
        <w:rPr>
          <w:rStyle w:val="StyleUnderline"/>
          <w:highlight w:val="green"/>
        </w:rPr>
        <w:t>“Ultraleftism Can’t Free Palestine,”</w:t>
      </w:r>
      <w:r w:rsidRPr="00F7482F">
        <w:rPr>
          <w:sz w:val="12"/>
        </w:rPr>
        <w:t xml:space="preserve"> which ran in Jacobin, should be assessed. The writers </w:t>
      </w:r>
      <w:r w:rsidRPr="00444CD6">
        <w:rPr>
          <w:rStyle w:val="StyleUnderline"/>
        </w:rPr>
        <w:t>speak to the fact that the solidarity movement for Palestine within the United States is not as strong or sizable as it could be, which is true.</w:t>
      </w:r>
      <w:r w:rsidRPr="00F7482F">
        <w:rPr>
          <w:sz w:val="12"/>
        </w:rPr>
        <w:t xml:space="preserve"> Especially given its decades serving as Israel’s primary backer, and with the U.S. government acting as Israel’s co-conspirator in the past two years of genocide, </w:t>
      </w:r>
      <w:r w:rsidRPr="00444CD6">
        <w:rPr>
          <w:rStyle w:val="StyleUnderline"/>
        </w:rPr>
        <w:t>an even stronger, mass fighting movement is needed to end Washington’s role in sustaining Israeli apartheid and ethnic cleansing.</w:t>
      </w:r>
    </w:p>
    <w:p w14:paraId="000DA086" w14:textId="77777777" w:rsidR="00FA5883" w:rsidRPr="00F7482F" w:rsidRDefault="00FA5883" w:rsidP="00FA5883">
      <w:pPr>
        <w:rPr>
          <w:sz w:val="12"/>
        </w:rPr>
      </w:pPr>
      <w:r w:rsidRPr="00F7482F">
        <w:rPr>
          <w:sz w:val="12"/>
        </w:rPr>
        <w:t>While the U.S.-based movement has made gains over the past two years—particularly in the encampments across numerous campuses, in forcing the resignations of more than a dozen U.S. officials under Joe Biden, and arguably in forcing Biden to step down from running for office again—the movement also has notable weaknesses. It is far from where it needs to be to effectively challenge the U.S.-Israel relationship.</w:t>
      </w:r>
    </w:p>
    <w:p w14:paraId="25D3D7C0" w14:textId="77777777" w:rsidR="00FA5883" w:rsidRPr="00F7482F" w:rsidRDefault="00FA5883" w:rsidP="00FA5883">
      <w:pPr>
        <w:rPr>
          <w:sz w:val="12"/>
        </w:rPr>
      </w:pPr>
      <w:r w:rsidRPr="00F7482F">
        <w:rPr>
          <w:sz w:val="12"/>
        </w:rPr>
        <w:t>Discussions of strategy, therefore, should be welcome. We need to assess and learn from both the strengths and weaknesses of our movement to continue collectively organizing over the coming months and years. Organizers and activists within the Palestine solidarity movement should have a common goal of building as broad and politically effective a movement as possible. This means grappling with the challenges of doing so in a time of severe repression and, at the same time, encouraging layers of people who are new to activism to join us.</w:t>
      </w:r>
    </w:p>
    <w:p w14:paraId="4B089487" w14:textId="77777777" w:rsidR="00FA5883" w:rsidRPr="00F7482F" w:rsidRDefault="00FA5883" w:rsidP="00FA5883">
      <w:pPr>
        <w:rPr>
          <w:sz w:val="12"/>
        </w:rPr>
      </w:pPr>
      <w:r w:rsidRPr="00F7482F">
        <w:rPr>
          <w:sz w:val="12"/>
        </w:rPr>
        <w:t xml:space="preserve">But if a deeper discussion of strategy is both needed and welcome, </w:t>
      </w:r>
      <w:r w:rsidRPr="00444CD6">
        <w:rPr>
          <w:rStyle w:val="StyleUnderline"/>
        </w:rPr>
        <w:t>the analysis offered in “Ultraleftism Can’t Free Palestine” </w:t>
      </w:r>
      <w:r w:rsidRPr="00444CD6">
        <w:rPr>
          <w:rStyle w:val="Emphasis"/>
        </w:rPr>
        <w:t>fails</w:t>
      </w:r>
      <w:r w:rsidRPr="00444CD6">
        <w:rPr>
          <w:rStyle w:val="StyleUnderline"/>
        </w:rPr>
        <w:t xml:space="preserve"> in important ways. The writers </w:t>
      </w:r>
      <w:r w:rsidRPr="003B41DF">
        <w:rPr>
          <w:rStyle w:val="StyleUnderline"/>
          <w:highlight w:val="green"/>
        </w:rPr>
        <w:t>focus overwhelmingly on</w:t>
      </w:r>
      <w:r w:rsidRPr="00444CD6">
        <w:rPr>
          <w:rStyle w:val="StyleUnderline"/>
        </w:rPr>
        <w:t xml:space="preserve"> the </w:t>
      </w:r>
      <w:r w:rsidRPr="003B41DF">
        <w:rPr>
          <w:rStyle w:val="StyleUnderline"/>
          <w:highlight w:val="green"/>
        </w:rPr>
        <w:t xml:space="preserve">problems within the </w:t>
      </w:r>
      <w:r w:rsidRPr="00D126B7">
        <w:rPr>
          <w:rStyle w:val="Emphasis"/>
          <w:highlight w:val="green"/>
        </w:rPr>
        <w:t>Left</w:t>
      </w:r>
      <w:r w:rsidRPr="003B41DF">
        <w:rPr>
          <w:rStyle w:val="StyleUnderline"/>
          <w:highlight w:val="green"/>
        </w:rPr>
        <w:t>, suggesting</w:t>
      </w:r>
      <w:r w:rsidRPr="00444CD6">
        <w:rPr>
          <w:rStyle w:val="StyleUnderline"/>
        </w:rPr>
        <w:t xml:space="preserve"> that much of </w:t>
      </w:r>
      <w:r w:rsidRPr="003B41DF">
        <w:rPr>
          <w:rStyle w:val="StyleUnderline"/>
          <w:highlight w:val="green"/>
        </w:rPr>
        <w:t xml:space="preserve">the movement for </w:t>
      </w:r>
      <w:r w:rsidRPr="003B41DF">
        <w:rPr>
          <w:rStyle w:val="Emphasis"/>
          <w:highlight w:val="green"/>
        </w:rPr>
        <w:t>Palestine</w:t>
      </w:r>
      <w:r w:rsidRPr="003B41DF">
        <w:rPr>
          <w:rStyle w:val="StyleUnderline"/>
          <w:highlight w:val="green"/>
        </w:rPr>
        <w:t xml:space="preserve"> is </w:t>
      </w:r>
      <w:r w:rsidRPr="00D71970">
        <w:rPr>
          <w:rStyle w:val="StyleUnderline"/>
        </w:rPr>
        <w:t xml:space="preserve">focused on </w:t>
      </w:r>
      <w:r w:rsidRPr="00D71970">
        <w:rPr>
          <w:rStyle w:val="Emphasis"/>
          <w:highlight w:val="green"/>
        </w:rPr>
        <w:t>overly</w:t>
      </w:r>
      <w:r w:rsidRPr="00444CD6">
        <w:rPr>
          <w:rStyle w:val="Emphasis"/>
        </w:rPr>
        <w:t xml:space="preserve"> </w:t>
      </w:r>
      <w:r w:rsidRPr="003B41DF">
        <w:rPr>
          <w:rStyle w:val="Emphasis"/>
          <w:highlight w:val="green"/>
        </w:rPr>
        <w:t xml:space="preserve">narrow </w:t>
      </w:r>
      <w:r w:rsidRPr="00D71970">
        <w:rPr>
          <w:rStyle w:val="StyleUnderline"/>
        </w:rPr>
        <w:t>goals</w:t>
      </w:r>
      <w:r w:rsidRPr="00F7482F">
        <w:rPr>
          <w:sz w:val="12"/>
        </w:rPr>
        <w:t xml:space="preserve"> that do not speak to the wider U.S. working class. </w:t>
      </w:r>
      <w:r w:rsidRPr="00444CD6">
        <w:rPr>
          <w:rStyle w:val="StyleUnderline"/>
        </w:rPr>
        <w:t xml:space="preserve">They seek to defend Alexandria Ocasio-Cortez and other politicians from criticism, and in so doing </w:t>
      </w:r>
      <w:r w:rsidRPr="00D71970">
        <w:rPr>
          <w:rStyle w:val="StyleUnderline"/>
        </w:rPr>
        <w:t>they</w:t>
      </w:r>
      <w:r w:rsidRPr="00444CD6">
        <w:rPr>
          <w:rStyle w:val="StyleUnderline"/>
        </w:rPr>
        <w:t xml:space="preserve"> claim that activists within the movement are taking cues from “</w:t>
      </w:r>
      <w:r w:rsidRPr="00444CD6">
        <w:rPr>
          <w:rStyle w:val="Emphasis"/>
        </w:rPr>
        <w:t>middle-class activists</w:t>
      </w:r>
      <w:r w:rsidRPr="00444CD6">
        <w:rPr>
          <w:rStyle w:val="StyleUnderline"/>
        </w:rPr>
        <w:t xml:space="preserve">,” </w:t>
      </w:r>
      <w:r w:rsidRPr="00F7482F">
        <w:rPr>
          <w:sz w:val="12"/>
        </w:rPr>
        <w:t>rather than sticking to class-based demands and focusing on an electoral strategy.</w:t>
      </w:r>
    </w:p>
    <w:p w14:paraId="2336D3DD" w14:textId="77777777" w:rsidR="00FA5883" w:rsidRPr="00444CD6" w:rsidRDefault="00FA5883" w:rsidP="00FA5883">
      <w:pPr>
        <w:rPr>
          <w:rStyle w:val="Emphasis"/>
        </w:rPr>
      </w:pPr>
      <w:r w:rsidRPr="00444CD6">
        <w:rPr>
          <w:rStyle w:val="StyleUnderline"/>
        </w:rPr>
        <w:t>This is problematic</w:t>
      </w:r>
      <w:r w:rsidRPr="00F7482F">
        <w:rPr>
          <w:sz w:val="12"/>
        </w:rPr>
        <w:t xml:space="preserve"> for </w:t>
      </w:r>
      <w:proofErr w:type="gramStart"/>
      <w:r w:rsidRPr="00F7482F">
        <w:rPr>
          <w:sz w:val="12"/>
        </w:rPr>
        <w:t>a number of</w:t>
      </w:r>
      <w:proofErr w:type="gramEnd"/>
      <w:r w:rsidRPr="00F7482F">
        <w:rPr>
          <w:sz w:val="12"/>
        </w:rPr>
        <w:t xml:space="preserve"> reasons. </w:t>
      </w:r>
      <w:r w:rsidRPr="00F10B63">
        <w:rPr>
          <w:rStyle w:val="StyleUnderline"/>
        </w:rPr>
        <w:t>First, the</w:t>
      </w:r>
      <w:r w:rsidRPr="003B41DF">
        <w:rPr>
          <w:rStyle w:val="StyleUnderline"/>
          <w:highlight w:val="green"/>
        </w:rPr>
        <w:t xml:space="preserve"> demands</w:t>
      </w:r>
      <w:r w:rsidRPr="00444CD6">
        <w:rPr>
          <w:rStyle w:val="StyleUnderline"/>
        </w:rPr>
        <w:t xml:space="preserve"> of the movement </w:t>
      </w:r>
      <w:r w:rsidRPr="003B41DF">
        <w:rPr>
          <w:rStyle w:val="StyleUnderline"/>
          <w:highlight w:val="green"/>
        </w:rPr>
        <w:t xml:space="preserve">have been </w:t>
      </w:r>
      <w:r w:rsidRPr="003B41DF">
        <w:rPr>
          <w:rStyle w:val="Emphasis"/>
          <w:highlight w:val="green"/>
        </w:rPr>
        <w:t>clear</w:t>
      </w:r>
      <w:r w:rsidRPr="00444CD6">
        <w:rPr>
          <w:rStyle w:val="StyleUnderline"/>
        </w:rPr>
        <w:t xml:space="preserve"> and </w:t>
      </w:r>
      <w:r w:rsidRPr="00444CD6">
        <w:rPr>
          <w:rStyle w:val="Emphasis"/>
        </w:rPr>
        <w:t>unwavering</w:t>
      </w:r>
      <w:r w:rsidRPr="00444CD6">
        <w:rPr>
          <w:rStyle w:val="StyleUnderline"/>
        </w:rPr>
        <w:t xml:space="preserve"> </w:t>
      </w:r>
      <w:r w:rsidRPr="00AE621E">
        <w:rPr>
          <w:rStyle w:val="StyleUnderline"/>
        </w:rPr>
        <w:t xml:space="preserve">since </w:t>
      </w:r>
      <w:r w:rsidRPr="00AE621E">
        <w:rPr>
          <w:rStyle w:val="Emphasis"/>
        </w:rPr>
        <w:t>October 2023</w:t>
      </w:r>
      <w:r w:rsidRPr="00AE621E">
        <w:rPr>
          <w:rStyle w:val="StyleUnderline"/>
        </w:rPr>
        <w:t xml:space="preserve">, with the call for an </w:t>
      </w:r>
      <w:r w:rsidRPr="003B41DF">
        <w:rPr>
          <w:rStyle w:val="StyleUnderline"/>
          <w:highlight w:val="green"/>
        </w:rPr>
        <w:t>immediate</w:t>
      </w:r>
      <w:r w:rsidRPr="00444CD6">
        <w:rPr>
          <w:rStyle w:val="StyleUnderline"/>
        </w:rPr>
        <w:t xml:space="preserve"> and unconditional </w:t>
      </w:r>
      <w:r w:rsidRPr="003B41DF">
        <w:rPr>
          <w:rStyle w:val="StyleUnderline"/>
          <w:highlight w:val="green"/>
        </w:rPr>
        <w:t>ceasefire and</w:t>
      </w:r>
      <w:r w:rsidRPr="00444CD6">
        <w:rPr>
          <w:rStyle w:val="StyleUnderline"/>
        </w:rPr>
        <w:t xml:space="preserve"> Israel’s </w:t>
      </w:r>
      <w:r w:rsidRPr="003B41DF">
        <w:rPr>
          <w:rStyle w:val="StyleUnderline"/>
          <w:highlight w:val="green"/>
        </w:rPr>
        <w:t>withdrawal from Gaza.</w:t>
      </w:r>
      <w:r w:rsidRPr="00F7482F">
        <w:rPr>
          <w:sz w:val="12"/>
        </w:rPr>
        <w:t xml:space="preserve"> This has been linked to </w:t>
      </w:r>
      <w:r w:rsidRPr="00444CD6">
        <w:rPr>
          <w:rStyle w:val="StyleUnderline"/>
        </w:rPr>
        <w:t xml:space="preserve">a demand to </w:t>
      </w:r>
      <w:r w:rsidRPr="003B41DF">
        <w:rPr>
          <w:rStyle w:val="StyleUnderline"/>
          <w:highlight w:val="green"/>
        </w:rPr>
        <w:t>end</w:t>
      </w:r>
      <w:r w:rsidRPr="00444CD6">
        <w:rPr>
          <w:rStyle w:val="StyleUnderline"/>
        </w:rPr>
        <w:t xml:space="preserve"> </w:t>
      </w:r>
      <w:r w:rsidRPr="00444CD6">
        <w:rPr>
          <w:rStyle w:val="Emphasis"/>
        </w:rPr>
        <w:t xml:space="preserve">U.S. </w:t>
      </w:r>
      <w:r w:rsidRPr="003B41DF">
        <w:rPr>
          <w:rStyle w:val="Emphasis"/>
          <w:highlight w:val="green"/>
        </w:rPr>
        <w:t>arms sales</w:t>
      </w:r>
      <w:r w:rsidRPr="00444CD6">
        <w:rPr>
          <w:rStyle w:val="StyleUnderline"/>
        </w:rPr>
        <w:t xml:space="preserve"> to Israel </w:t>
      </w:r>
      <w:r w:rsidRPr="003B41DF">
        <w:rPr>
          <w:rStyle w:val="StyleUnderline"/>
          <w:highlight w:val="green"/>
        </w:rPr>
        <w:t>and</w:t>
      </w:r>
      <w:r w:rsidRPr="00444CD6">
        <w:rPr>
          <w:rStyle w:val="StyleUnderline"/>
        </w:rPr>
        <w:t xml:space="preserve"> a call for </w:t>
      </w:r>
      <w:r w:rsidRPr="003B41DF">
        <w:rPr>
          <w:rStyle w:val="Emphasis"/>
          <w:highlight w:val="green"/>
        </w:rPr>
        <w:t>b</w:t>
      </w:r>
      <w:r w:rsidRPr="00444CD6">
        <w:rPr>
          <w:rStyle w:val="Emphasis"/>
        </w:rPr>
        <w:t xml:space="preserve">oycott, </w:t>
      </w:r>
      <w:r w:rsidRPr="003B41DF">
        <w:rPr>
          <w:rStyle w:val="Emphasis"/>
          <w:highlight w:val="green"/>
        </w:rPr>
        <w:t>d</w:t>
      </w:r>
      <w:r w:rsidRPr="00444CD6">
        <w:rPr>
          <w:rStyle w:val="Emphasis"/>
        </w:rPr>
        <w:t xml:space="preserve">ivestment, and </w:t>
      </w:r>
      <w:r w:rsidRPr="003B41DF">
        <w:rPr>
          <w:rStyle w:val="Emphasis"/>
          <w:highlight w:val="green"/>
        </w:rPr>
        <w:t>s</w:t>
      </w:r>
      <w:r w:rsidRPr="00444CD6">
        <w:rPr>
          <w:rStyle w:val="Emphasis"/>
        </w:rPr>
        <w:t>anctions</w:t>
      </w:r>
      <w:r w:rsidRPr="00444CD6">
        <w:rPr>
          <w:rStyle w:val="StyleUnderline"/>
        </w:rPr>
        <w:t xml:space="preserve"> of the Israeli state. </w:t>
      </w:r>
      <w:r w:rsidRPr="003B41DF">
        <w:rPr>
          <w:rStyle w:val="StyleUnderline"/>
          <w:highlight w:val="green"/>
        </w:rPr>
        <w:t>These</w:t>
      </w:r>
      <w:r w:rsidRPr="00444CD6">
        <w:rPr>
          <w:rStyle w:val="StyleUnderline"/>
        </w:rPr>
        <w:t xml:space="preserve"> central </w:t>
      </w:r>
      <w:r w:rsidRPr="003B41DF">
        <w:rPr>
          <w:rStyle w:val="StyleUnderline"/>
          <w:highlight w:val="green"/>
        </w:rPr>
        <w:t>demands</w:t>
      </w:r>
      <w:r w:rsidRPr="00F7482F">
        <w:rPr>
          <w:sz w:val="12"/>
        </w:rPr>
        <w:t xml:space="preserve"> of the movement, put forward consistently by organizations and activists across the movement throughout the course of the genocide, </w:t>
      </w:r>
      <w:r w:rsidRPr="003B41DF">
        <w:rPr>
          <w:rStyle w:val="Emphasis"/>
          <w:highlight w:val="green"/>
        </w:rPr>
        <w:t xml:space="preserve">can </w:t>
      </w:r>
      <w:r w:rsidRPr="00F44AE8">
        <w:rPr>
          <w:rStyle w:val="Emphasis"/>
          <w:sz w:val="28"/>
          <w:szCs w:val="28"/>
          <w:highlight w:val="green"/>
        </w:rPr>
        <w:t>hardly</w:t>
      </w:r>
      <w:r w:rsidRPr="003B41DF">
        <w:rPr>
          <w:rStyle w:val="Emphasis"/>
          <w:highlight w:val="green"/>
        </w:rPr>
        <w:t xml:space="preserve"> be described as </w:t>
      </w:r>
      <w:r w:rsidRPr="00F44AE8">
        <w:rPr>
          <w:rStyle w:val="Emphasis"/>
          <w:sz w:val="32"/>
          <w:szCs w:val="32"/>
          <w:highlight w:val="green"/>
        </w:rPr>
        <w:t>ultraleft</w:t>
      </w:r>
      <w:r w:rsidRPr="003B41DF">
        <w:rPr>
          <w:rStyle w:val="Emphasis"/>
          <w:highlight w:val="green"/>
        </w:rPr>
        <w:t>.</w:t>
      </w:r>
    </w:p>
    <w:p w14:paraId="096A9071" w14:textId="77777777" w:rsidR="00FA5883" w:rsidRPr="00F7482F" w:rsidRDefault="00FA5883" w:rsidP="00FA5883">
      <w:pPr>
        <w:rPr>
          <w:sz w:val="12"/>
        </w:rPr>
      </w:pPr>
      <w:r w:rsidRPr="00F7482F">
        <w:rPr>
          <w:sz w:val="12"/>
        </w:rPr>
        <w:t>While some sections of the movement have put forward additional slogans and points of emphasis, such as a need for anti-Zionism and a rejection of Democratic Party politicians, these have not been advanced as its central demands or requirements for joining the movement.</w:t>
      </w:r>
    </w:p>
    <w:p w14:paraId="5833F9A5" w14:textId="77777777" w:rsidR="00FA5883" w:rsidRPr="00F7482F" w:rsidRDefault="00FA5883" w:rsidP="00FA5883">
      <w:pPr>
        <w:rPr>
          <w:sz w:val="12"/>
        </w:rPr>
      </w:pPr>
      <w:r w:rsidRPr="00444CD6">
        <w:rPr>
          <w:rStyle w:val="StyleUnderline"/>
        </w:rPr>
        <w:t xml:space="preserve">Second, </w:t>
      </w:r>
      <w:r w:rsidRPr="003B41DF">
        <w:rPr>
          <w:rStyle w:val="StyleUnderline"/>
          <w:highlight w:val="green"/>
        </w:rPr>
        <w:t xml:space="preserve">the </w:t>
      </w:r>
      <w:r w:rsidRPr="003B41DF">
        <w:rPr>
          <w:rStyle w:val="Emphasis"/>
          <w:highlight w:val="green"/>
        </w:rPr>
        <w:t>Palestinian</w:t>
      </w:r>
      <w:r w:rsidRPr="00444CD6">
        <w:rPr>
          <w:rStyle w:val="StyleUnderline"/>
        </w:rPr>
        <w:t xml:space="preserve">, </w:t>
      </w:r>
      <w:r w:rsidRPr="00444CD6">
        <w:rPr>
          <w:rStyle w:val="Emphasis"/>
        </w:rPr>
        <w:t>Arab</w:t>
      </w:r>
      <w:r w:rsidRPr="00444CD6">
        <w:rPr>
          <w:rStyle w:val="StyleUnderline"/>
        </w:rPr>
        <w:t xml:space="preserve">, and </w:t>
      </w:r>
      <w:r w:rsidRPr="00444CD6">
        <w:rPr>
          <w:rStyle w:val="Emphasis"/>
        </w:rPr>
        <w:t xml:space="preserve">Muslim </w:t>
      </w:r>
      <w:r w:rsidRPr="003B41DF">
        <w:rPr>
          <w:rStyle w:val="Emphasis"/>
          <w:highlight w:val="green"/>
        </w:rPr>
        <w:t>Americans</w:t>
      </w:r>
      <w:r w:rsidRPr="003B41DF">
        <w:rPr>
          <w:rStyle w:val="StyleUnderline"/>
          <w:highlight w:val="green"/>
        </w:rPr>
        <w:t xml:space="preserve"> who make up a large segment of the movement are by and large</w:t>
      </w:r>
      <w:r w:rsidRPr="00444CD6">
        <w:rPr>
          <w:rStyle w:val="StyleUnderline"/>
        </w:rPr>
        <w:t xml:space="preserve"> members of the </w:t>
      </w:r>
      <w:r w:rsidRPr="003B41DF">
        <w:rPr>
          <w:rStyle w:val="Emphasis"/>
          <w:highlight w:val="green"/>
        </w:rPr>
        <w:t>working class</w:t>
      </w:r>
      <w:r w:rsidRPr="003B41DF">
        <w:rPr>
          <w:rStyle w:val="StyleUnderline"/>
          <w:highlight w:val="green"/>
        </w:rPr>
        <w:t>.</w:t>
      </w:r>
      <w:r w:rsidRPr="00F7482F">
        <w:rPr>
          <w:sz w:val="12"/>
        </w:rPr>
        <w:t xml:space="preserve"> In fact, it was </w:t>
      </w:r>
      <w:proofErr w:type="gramStart"/>
      <w:r w:rsidRPr="00F7482F">
        <w:rPr>
          <w:sz w:val="12"/>
        </w:rPr>
        <w:t>early on in the</w:t>
      </w:r>
      <w:proofErr w:type="gramEnd"/>
      <w:r w:rsidRPr="00F7482F">
        <w:rPr>
          <w:sz w:val="12"/>
        </w:rPr>
        <w:t xml:space="preserve"> genocide when Arab Americans, in particular, generalized slogans about how the U.S. spends money on Israel’s wars rather than on healthcare and education at home. These arguments gained widespread traction, becoming a point of focus for the movement. Arab American activists in the United States, while part of the working class here, also often retain ties to families and communities facing horror back home. These activists are part of a multi-racial Palestine movement.</w:t>
      </w:r>
    </w:p>
    <w:p w14:paraId="5CFD0A6D" w14:textId="77777777" w:rsidR="00FA5883" w:rsidRPr="00F7482F" w:rsidRDefault="00FA5883" w:rsidP="00FA5883">
      <w:pPr>
        <w:rPr>
          <w:sz w:val="12"/>
        </w:rPr>
      </w:pPr>
      <w:r w:rsidRPr="003B41DF">
        <w:rPr>
          <w:rStyle w:val="StyleUnderline"/>
          <w:highlight w:val="green"/>
        </w:rPr>
        <w:t>The implication of the</w:t>
      </w:r>
      <w:r w:rsidRPr="00444CD6">
        <w:rPr>
          <w:rStyle w:val="StyleUnderline"/>
        </w:rPr>
        <w:t> Jacobin </w:t>
      </w:r>
      <w:r w:rsidRPr="003B41DF">
        <w:rPr>
          <w:rStyle w:val="StyleUnderline"/>
          <w:highlight w:val="green"/>
        </w:rPr>
        <w:t>interview</w:t>
      </w:r>
      <w:r w:rsidRPr="00F7482F">
        <w:rPr>
          <w:sz w:val="12"/>
        </w:rPr>
        <w:t xml:space="preserve"> with Abu-Manneh and Mitwally </w:t>
      </w:r>
      <w:r w:rsidRPr="003B41DF">
        <w:rPr>
          <w:rStyle w:val="StyleUnderline"/>
          <w:highlight w:val="green"/>
        </w:rPr>
        <w:t xml:space="preserve">is that the working class, </w:t>
      </w:r>
      <w:r w:rsidRPr="003B41DF">
        <w:rPr>
          <w:rStyle w:val="Emphasis"/>
          <w:sz w:val="32"/>
          <w:szCs w:val="32"/>
          <w:highlight w:val="green"/>
        </w:rPr>
        <w:t>by which they effectively mean the white working class</w:t>
      </w:r>
      <w:r w:rsidRPr="003B41DF">
        <w:rPr>
          <w:rStyle w:val="StyleUnderline"/>
          <w:highlight w:val="green"/>
        </w:rPr>
        <w:t>, is</w:t>
      </w:r>
      <w:r w:rsidRPr="00444CD6">
        <w:rPr>
          <w:rStyle w:val="StyleUnderline"/>
        </w:rPr>
        <w:t xml:space="preserve"> entirely </w:t>
      </w:r>
      <w:r w:rsidRPr="003B41DF">
        <w:rPr>
          <w:rStyle w:val="StyleUnderline"/>
          <w:highlight w:val="green"/>
        </w:rPr>
        <w:t>disconnected from</w:t>
      </w:r>
      <w:r w:rsidRPr="00444CD6">
        <w:rPr>
          <w:rStyle w:val="StyleUnderline"/>
        </w:rPr>
        <w:t xml:space="preserve"> demands around </w:t>
      </w:r>
      <w:r w:rsidRPr="003B41DF">
        <w:rPr>
          <w:rStyle w:val="StyleUnderline"/>
          <w:highlight w:val="green"/>
        </w:rPr>
        <w:t xml:space="preserve">Palestine. </w:t>
      </w:r>
      <w:proofErr w:type="gramStart"/>
      <w:r w:rsidRPr="008E134D">
        <w:rPr>
          <w:rStyle w:val="StyleUnderline"/>
        </w:rPr>
        <w:t>In reality, the</w:t>
      </w:r>
      <w:proofErr w:type="gramEnd"/>
      <w:r w:rsidRPr="008E134D">
        <w:rPr>
          <w:rStyle w:val="StyleUnderline"/>
        </w:rPr>
        <w:t xml:space="preserve"> U.S. working class is </w:t>
      </w:r>
      <w:r w:rsidRPr="008E134D">
        <w:rPr>
          <w:rStyle w:val="Emphasis"/>
        </w:rPr>
        <w:t>multi-racial</w:t>
      </w:r>
      <w:r w:rsidRPr="008E134D">
        <w:rPr>
          <w:rStyle w:val="StyleUnderline"/>
        </w:rPr>
        <w:t xml:space="preserve">, as is the movement for Palestine. And much of this multi-racial working class can be moved to act for Palestine out of </w:t>
      </w:r>
      <w:r w:rsidRPr="008E134D">
        <w:rPr>
          <w:rStyle w:val="Emphasis"/>
        </w:rPr>
        <w:t>solidarity</w:t>
      </w:r>
      <w:r w:rsidRPr="008E134D">
        <w:rPr>
          <w:sz w:val="12"/>
        </w:rPr>
        <w:t>, not simply out of their own material interests, as the interview claims.</w:t>
      </w:r>
    </w:p>
    <w:p w14:paraId="7285EF7B" w14:textId="77777777" w:rsidR="00FA5883" w:rsidRPr="00444CD6" w:rsidRDefault="00FA5883" w:rsidP="00FA5883">
      <w:pPr>
        <w:rPr>
          <w:rStyle w:val="StyleUnderline"/>
        </w:rPr>
      </w:pPr>
      <w:r w:rsidRPr="00F7482F">
        <w:rPr>
          <w:sz w:val="12"/>
        </w:rPr>
        <w:t xml:space="preserve">Contrary to what the interview suggests, </w:t>
      </w:r>
      <w:r w:rsidRPr="00444CD6">
        <w:rPr>
          <w:rStyle w:val="StyleUnderline"/>
        </w:rPr>
        <w:t>a strategic focus that goes beyond electoral demands and expediency is not a reflection of middle-class bias.</w:t>
      </w:r>
      <w:r w:rsidRPr="00F7482F">
        <w:rPr>
          <w:sz w:val="12"/>
        </w:rPr>
        <w:t xml:space="preserve"> In fact, </w:t>
      </w:r>
      <w:r w:rsidRPr="00444CD6">
        <w:rPr>
          <w:rStyle w:val="StyleUnderline"/>
        </w:rPr>
        <w:t>poor and working-class people vote at much lower levels than those who are middle class or wealthy, given years of betrayal and abandonment by the two-party system.</w:t>
      </w:r>
    </w:p>
    <w:p w14:paraId="17413381" w14:textId="77777777" w:rsidR="00FA5883" w:rsidRPr="00444CD6" w:rsidRDefault="00FA5883" w:rsidP="00FA5883">
      <w:pPr>
        <w:rPr>
          <w:rStyle w:val="StyleUnderline"/>
        </w:rPr>
      </w:pPr>
      <w:r w:rsidRPr="003B41DF">
        <w:rPr>
          <w:rStyle w:val="StyleUnderline"/>
          <w:highlight w:val="green"/>
        </w:rPr>
        <w:t>The approach</w:t>
      </w:r>
      <w:r w:rsidRPr="00F7482F">
        <w:rPr>
          <w:sz w:val="12"/>
        </w:rPr>
        <w:t xml:space="preserve"> within “Ultraleftism Can’t Free Palestine” is one broadly shared by Jacobin and much of the more electorally focused sections of the Democratic Socialists of America. The argument </w:t>
      </w:r>
      <w:r w:rsidRPr="00444CD6">
        <w:rPr>
          <w:rStyle w:val="StyleUnderline"/>
        </w:rPr>
        <w:t xml:space="preserve">goes well beyond how we build the Palestine </w:t>
      </w:r>
      <w:proofErr w:type="gramStart"/>
      <w:r w:rsidRPr="00444CD6">
        <w:rPr>
          <w:rStyle w:val="StyleUnderline"/>
        </w:rPr>
        <w:t>movement, but</w:t>
      </w:r>
      <w:proofErr w:type="gramEnd"/>
      <w:r w:rsidRPr="00444CD6">
        <w:rPr>
          <w:rStyle w:val="StyleUnderline"/>
        </w:rPr>
        <w:t xml:space="preserve"> </w:t>
      </w:r>
      <w:r w:rsidRPr="003B41DF">
        <w:rPr>
          <w:rStyle w:val="StyleUnderline"/>
          <w:highlight w:val="green"/>
        </w:rPr>
        <w:t xml:space="preserve">claims that the Left has gone too far and </w:t>
      </w:r>
      <w:r w:rsidRPr="003B41DF">
        <w:rPr>
          <w:rStyle w:val="Emphasis"/>
          <w:sz w:val="32"/>
          <w:szCs w:val="32"/>
          <w:highlight w:val="green"/>
        </w:rPr>
        <w:t>must abandon</w:t>
      </w:r>
      <w:r w:rsidRPr="003B41DF">
        <w:rPr>
          <w:rStyle w:val="StyleUnderline"/>
          <w:sz w:val="32"/>
          <w:szCs w:val="32"/>
        </w:rPr>
        <w:t xml:space="preserve"> </w:t>
      </w:r>
      <w:r w:rsidRPr="00444CD6">
        <w:rPr>
          <w:rStyle w:val="StyleUnderline"/>
        </w:rPr>
        <w:t xml:space="preserve">many of </w:t>
      </w:r>
      <w:r w:rsidRPr="003B41DF">
        <w:rPr>
          <w:rStyle w:val="Emphasis"/>
          <w:highlight w:val="green"/>
        </w:rPr>
        <w:t xml:space="preserve">its ideas </w:t>
      </w:r>
      <w:r w:rsidRPr="003B41DF">
        <w:rPr>
          <w:rStyle w:val="StyleUnderline"/>
          <w:highlight w:val="green"/>
        </w:rPr>
        <w:t xml:space="preserve">to reach </w:t>
      </w:r>
      <w:r w:rsidRPr="003F27EA">
        <w:rPr>
          <w:rStyle w:val="Emphasis"/>
          <w:highlight w:val="green"/>
        </w:rPr>
        <w:t>a</w:t>
      </w:r>
      <w:r w:rsidRPr="00444CD6">
        <w:rPr>
          <w:rStyle w:val="StyleUnderline"/>
        </w:rPr>
        <w:t xml:space="preserve">n allegedly </w:t>
      </w:r>
      <w:r w:rsidRPr="003B41DF">
        <w:rPr>
          <w:rStyle w:val="Emphasis"/>
          <w:highlight w:val="green"/>
        </w:rPr>
        <w:t>rightward-leaning</w:t>
      </w:r>
      <w:r w:rsidRPr="003B41DF">
        <w:rPr>
          <w:rStyle w:val="StyleUnderline"/>
          <w:highlight w:val="green"/>
        </w:rPr>
        <w:t xml:space="preserve"> working class.</w:t>
      </w:r>
      <w:r w:rsidRPr="00F7482F">
        <w:rPr>
          <w:sz w:val="12"/>
        </w:rPr>
        <w:t xml:space="preserve"> Instead of meeting layers of people who are newly radicalizing in their thousands, coming to sharper conclusions about Palestine, capitalism, and the Democrats, and eager for political discussion and to mobilize, </w:t>
      </w:r>
      <w:r w:rsidRPr="00444CD6">
        <w:rPr>
          <w:rStyle w:val="StyleUnderline"/>
        </w:rPr>
        <w:t xml:space="preserve">their approach calls for </w:t>
      </w:r>
      <w:r w:rsidRPr="003B41DF">
        <w:rPr>
          <w:rStyle w:val="StyleUnderline"/>
          <w:highlight w:val="green"/>
        </w:rPr>
        <w:t xml:space="preserve">diluting left-wing politics to their </w:t>
      </w:r>
      <w:r w:rsidRPr="00E750CA">
        <w:rPr>
          <w:rStyle w:val="Emphasis"/>
          <w:sz w:val="28"/>
          <w:szCs w:val="28"/>
          <w:highlight w:val="green"/>
        </w:rPr>
        <w:t>lowest common denominator</w:t>
      </w:r>
      <w:r w:rsidRPr="003B41DF">
        <w:rPr>
          <w:rStyle w:val="StyleUnderline"/>
          <w:highlight w:val="green"/>
        </w:rPr>
        <w:t>.</w:t>
      </w:r>
      <w:r w:rsidRPr="00444CD6">
        <w:rPr>
          <w:rStyle w:val="StyleUnderline"/>
        </w:rPr>
        <w:t xml:space="preserve"> These politics seek to ensure compatibility with the electoral demands and logic of establishment politics and the Democratic Party.</w:t>
      </w:r>
    </w:p>
    <w:p w14:paraId="3B618C0B" w14:textId="77777777" w:rsidR="00FA5883" w:rsidRPr="00F7482F" w:rsidRDefault="00FA5883" w:rsidP="00FA5883">
      <w:pPr>
        <w:rPr>
          <w:sz w:val="12"/>
        </w:rPr>
      </w:pPr>
      <w:r w:rsidRPr="00F7482F">
        <w:rPr>
          <w:sz w:val="12"/>
        </w:rPr>
        <w:t>Last month, I attended the Palestine-focused panel at the Jacobin conference in New York City, which espoused the same perspective. The panel overwhelmingly focused on the shortcomings of the Left, rather than, for example, the challenges of repression and organizing under a Trump presidency, which are severe. This is a significant oversight as the Trump administration has significantly escalated the repression that was pursued by President Biden and prior administrations, against the Palestine solidarity movement. This is a development that Blanc seems to minimize in his interview.</w:t>
      </w:r>
    </w:p>
    <w:p w14:paraId="284653F8" w14:textId="77777777" w:rsidR="00FA5883" w:rsidRPr="00F7482F" w:rsidRDefault="00FA5883" w:rsidP="00FA5883">
      <w:pPr>
        <w:rPr>
          <w:sz w:val="12"/>
        </w:rPr>
      </w:pPr>
      <w:r w:rsidRPr="00F7482F">
        <w:rPr>
          <w:sz w:val="12"/>
        </w:rPr>
        <w:t>During the conference session, the panel moderator voiced that it was a problem that the Left continues to focus its energies on criticizing politicians such as AOC and Zohran Mamdani, to which the speakers agreed. One of the speakers also insisted that slogans including “From the River to the Sea, Palestine Will Be Free” are too radical and should be abandoned. At a time when Mamdani has bowed to pressure to distance himself from phrases such as “Globalize the Intifada”—a slogan that has been demonized by establishment politicians and been met with racist smears from the Right—the Left should defend the demands of our movement, not jump to censor more of them.</w:t>
      </w:r>
    </w:p>
    <w:p w14:paraId="2D101FFF" w14:textId="77777777" w:rsidR="00FA5883" w:rsidRPr="00F7482F" w:rsidRDefault="00FA5883" w:rsidP="00FA5883">
      <w:pPr>
        <w:rPr>
          <w:sz w:val="12"/>
        </w:rPr>
      </w:pPr>
      <w:r w:rsidRPr="003B41DF">
        <w:rPr>
          <w:rStyle w:val="StyleUnderline"/>
          <w:highlight w:val="green"/>
        </w:rPr>
        <w:t>The “Ultraleftism” interview</w:t>
      </w:r>
      <w:r w:rsidRPr="00444CD6">
        <w:rPr>
          <w:rStyle w:val="StyleUnderline"/>
        </w:rPr>
        <w:t xml:space="preserve"> and the Jacobin conference session </w:t>
      </w:r>
      <w:r w:rsidRPr="003B41DF">
        <w:rPr>
          <w:rStyle w:val="StyleUnderline"/>
          <w:highlight w:val="green"/>
        </w:rPr>
        <w:t xml:space="preserve">rest on the </w:t>
      </w:r>
      <w:r w:rsidRPr="00CD11BA">
        <w:rPr>
          <w:rStyle w:val="Emphasis"/>
          <w:sz w:val="28"/>
          <w:szCs w:val="28"/>
          <w:highlight w:val="green"/>
        </w:rPr>
        <w:t>illusion</w:t>
      </w:r>
      <w:r w:rsidRPr="003B41DF">
        <w:rPr>
          <w:rStyle w:val="StyleUnderline"/>
          <w:highlight w:val="green"/>
        </w:rPr>
        <w:t xml:space="preserve"> that if activists </w:t>
      </w:r>
      <w:r w:rsidRPr="003B41DF">
        <w:rPr>
          <w:rStyle w:val="Emphasis"/>
          <w:highlight w:val="green"/>
        </w:rPr>
        <w:t>stopped criticizing AOC</w:t>
      </w:r>
      <w:r w:rsidRPr="00444CD6">
        <w:rPr>
          <w:rStyle w:val="StyleUnderline"/>
        </w:rPr>
        <w:t xml:space="preserve"> and other politicians, </w:t>
      </w:r>
      <w:r w:rsidRPr="003B41DF">
        <w:rPr>
          <w:rStyle w:val="StyleUnderline"/>
          <w:highlight w:val="green"/>
        </w:rPr>
        <w:t xml:space="preserve">and stick to the </w:t>
      </w:r>
      <w:r w:rsidRPr="003B41DF">
        <w:rPr>
          <w:rStyle w:val="Emphasis"/>
          <w:highlight w:val="green"/>
        </w:rPr>
        <w:t>electoral realm</w:t>
      </w:r>
      <w:r w:rsidRPr="00444CD6">
        <w:rPr>
          <w:rStyle w:val="StyleUnderline"/>
        </w:rPr>
        <w:t xml:space="preserve">, other </w:t>
      </w:r>
      <w:r w:rsidRPr="003B41DF">
        <w:rPr>
          <w:rStyle w:val="StyleUnderline"/>
          <w:highlight w:val="green"/>
        </w:rPr>
        <w:t>Democrats wil</w:t>
      </w:r>
      <w:r w:rsidRPr="00444CD6">
        <w:rPr>
          <w:rStyle w:val="StyleUnderline"/>
        </w:rPr>
        <w:t xml:space="preserve">l join in </w:t>
      </w:r>
      <w:r w:rsidRPr="003B41DF">
        <w:rPr>
          <w:rStyle w:val="StyleUnderline"/>
          <w:highlight w:val="green"/>
        </w:rPr>
        <w:t>cut</w:t>
      </w:r>
      <w:r w:rsidRPr="00444CD6">
        <w:rPr>
          <w:rStyle w:val="StyleUnderline"/>
        </w:rPr>
        <w:t xml:space="preserve">ting </w:t>
      </w:r>
      <w:r w:rsidRPr="003B41DF">
        <w:rPr>
          <w:rStyle w:val="StyleUnderline"/>
          <w:highlight w:val="green"/>
        </w:rPr>
        <w:t>off funding to Israel</w:t>
      </w:r>
      <w:r w:rsidRPr="00F7482F">
        <w:rPr>
          <w:sz w:val="12"/>
        </w:rPr>
        <w:t>, and that progressives like Bernie Sanders and AOC can create shifts within the Democratic Party on their own, without the pressure of the Palestine solidarity movement.</w:t>
      </w:r>
    </w:p>
    <w:p w14:paraId="5EA83760" w14:textId="77777777" w:rsidR="00FA5883" w:rsidRPr="00F7482F" w:rsidRDefault="00FA5883" w:rsidP="00FA5883">
      <w:pPr>
        <w:rPr>
          <w:sz w:val="12"/>
        </w:rPr>
      </w:pPr>
      <w:r w:rsidRPr="00444CD6">
        <w:rPr>
          <w:rStyle w:val="StyleUnderline"/>
        </w:rPr>
        <w:t>But politicians like Mamdani</w:t>
      </w:r>
      <w:r w:rsidRPr="00F7482F">
        <w:rPr>
          <w:sz w:val="12"/>
        </w:rPr>
        <w:t>—who I hope will become the new mayor of New York City—</w:t>
      </w:r>
      <w:r w:rsidRPr="00444CD6">
        <w:rPr>
          <w:rStyle w:val="StyleUnderline"/>
        </w:rPr>
        <w:t xml:space="preserve">are on </w:t>
      </w:r>
      <w:r w:rsidRPr="00444CD6">
        <w:rPr>
          <w:rStyle w:val="Emphasis"/>
        </w:rPr>
        <w:t>hostile terrain</w:t>
      </w:r>
      <w:r w:rsidRPr="00444CD6">
        <w:rPr>
          <w:rStyle w:val="StyleUnderline"/>
        </w:rPr>
        <w:t xml:space="preserve"> inside the Democratic </w:t>
      </w:r>
      <w:proofErr w:type="gramStart"/>
      <w:r w:rsidRPr="00444CD6">
        <w:rPr>
          <w:rStyle w:val="StyleUnderline"/>
        </w:rPr>
        <w:t>Party, and</w:t>
      </w:r>
      <w:proofErr w:type="gramEnd"/>
      <w:r w:rsidRPr="00444CD6">
        <w:rPr>
          <w:rStyle w:val="StyleUnderline"/>
        </w:rPr>
        <w:t xml:space="preserve"> are routinely forced to </w:t>
      </w:r>
      <w:r w:rsidRPr="00444CD6">
        <w:rPr>
          <w:rStyle w:val="Emphasis"/>
        </w:rPr>
        <w:t>water down</w:t>
      </w:r>
      <w:r w:rsidRPr="00444CD6">
        <w:rPr>
          <w:rStyle w:val="StyleUnderline"/>
        </w:rPr>
        <w:t xml:space="preserve"> their politics to advance.</w:t>
      </w:r>
      <w:r w:rsidRPr="00F7482F">
        <w:rPr>
          <w:sz w:val="12"/>
        </w:rPr>
        <w:t xml:space="preserve"> This is already happening, with Mamdani stating that he will bring Zionists into his administration, distancing himself from “Globalize the Intifada,” and going out of his way to meet with and to reassure the Democratic Party leadership.</w:t>
      </w:r>
    </w:p>
    <w:p w14:paraId="7661517D" w14:textId="77777777" w:rsidR="00FA5883" w:rsidRPr="00F7482F" w:rsidRDefault="00FA5883" w:rsidP="00FA5883">
      <w:pPr>
        <w:rPr>
          <w:sz w:val="12"/>
        </w:rPr>
      </w:pPr>
      <w:r w:rsidRPr="00444CD6">
        <w:rPr>
          <w:rStyle w:val="StyleUnderline"/>
        </w:rPr>
        <w:t xml:space="preserve">What </w:t>
      </w:r>
      <w:r w:rsidRPr="003B41DF">
        <w:rPr>
          <w:rStyle w:val="StyleUnderline"/>
          <w:highlight w:val="green"/>
        </w:rPr>
        <w:t>we need</w:t>
      </w:r>
      <w:r w:rsidRPr="00444CD6">
        <w:rPr>
          <w:rStyle w:val="StyleUnderline"/>
        </w:rPr>
        <w:t xml:space="preserve"> instead are </w:t>
      </w:r>
      <w:r w:rsidRPr="003B41DF">
        <w:rPr>
          <w:rStyle w:val="StyleUnderline"/>
          <w:highlight w:val="green"/>
        </w:rPr>
        <w:t>movements that</w:t>
      </w:r>
      <w:r w:rsidRPr="00444CD6">
        <w:rPr>
          <w:rStyle w:val="StyleUnderline"/>
        </w:rPr>
        <w:t xml:space="preserve"> can </w:t>
      </w:r>
      <w:r w:rsidRPr="003B41DF">
        <w:rPr>
          <w:rStyle w:val="StyleUnderline"/>
          <w:highlight w:val="green"/>
        </w:rPr>
        <w:t>fight for their principles</w:t>
      </w:r>
      <w:r w:rsidRPr="00444CD6">
        <w:rPr>
          <w:rStyle w:val="StyleUnderline"/>
        </w:rPr>
        <w:t xml:space="preserve"> and demands, no matter </w:t>
      </w:r>
      <w:r w:rsidRPr="00577197">
        <w:rPr>
          <w:rStyle w:val="StyleUnderline"/>
        </w:rPr>
        <w:t xml:space="preserve">the politicians in office, and that can keep progressive politicians </w:t>
      </w:r>
      <w:r w:rsidRPr="00577197">
        <w:rPr>
          <w:rStyle w:val="Emphasis"/>
        </w:rPr>
        <w:t>accountable</w:t>
      </w:r>
      <w:r w:rsidRPr="00577197">
        <w:rPr>
          <w:rStyle w:val="StyleUnderline"/>
        </w:rPr>
        <w:t>.</w:t>
      </w:r>
      <w:r w:rsidRPr="00577197">
        <w:rPr>
          <w:sz w:val="12"/>
        </w:rPr>
        <w:t xml:space="preserve"> Subsuming the movement into the Democratic Party would drastically weaken the solidarity</w:t>
      </w:r>
      <w:r w:rsidRPr="00F7482F">
        <w:rPr>
          <w:sz w:val="12"/>
        </w:rPr>
        <w:t xml:space="preserve"> movement and neuter its ability to effectively tackle the joint U.S.-Israel war on Palestinians. </w:t>
      </w:r>
      <w:r w:rsidRPr="003B41DF">
        <w:rPr>
          <w:rStyle w:val="StyleUnderline"/>
          <w:highlight w:val="green"/>
        </w:rPr>
        <w:t>If tethered to electoral solutions</w:t>
      </w:r>
      <w:r w:rsidRPr="00F7482F">
        <w:rPr>
          <w:sz w:val="12"/>
        </w:rPr>
        <w:t xml:space="preserve"> and to working with Democrats, </w:t>
      </w:r>
      <w:r w:rsidRPr="003B41DF">
        <w:rPr>
          <w:rStyle w:val="StyleUnderline"/>
          <w:highlight w:val="green"/>
        </w:rPr>
        <w:t>the movement is likely to see</w:t>
      </w:r>
      <w:r w:rsidRPr="00444CD6">
        <w:rPr>
          <w:rStyle w:val="StyleUnderline"/>
        </w:rPr>
        <w:t xml:space="preserve"> continuously </w:t>
      </w:r>
      <w:r w:rsidRPr="003B41DF">
        <w:rPr>
          <w:rStyle w:val="Emphasis"/>
          <w:highlight w:val="green"/>
        </w:rPr>
        <w:t xml:space="preserve">watered-down </w:t>
      </w:r>
      <w:r w:rsidRPr="009D0307">
        <w:rPr>
          <w:rStyle w:val="Emphasis"/>
          <w:highlight w:val="green"/>
        </w:rPr>
        <w:t>demands</w:t>
      </w:r>
      <w:r w:rsidRPr="009D0307">
        <w:rPr>
          <w:rStyle w:val="StyleUnderline"/>
          <w:highlight w:val="green"/>
        </w:rPr>
        <w:t>, and</w:t>
      </w:r>
      <w:r w:rsidRPr="00444CD6">
        <w:rPr>
          <w:rStyle w:val="StyleUnderline"/>
        </w:rPr>
        <w:t xml:space="preserve"> even the </w:t>
      </w:r>
      <w:r w:rsidRPr="009D0307">
        <w:rPr>
          <w:rStyle w:val="Emphasis"/>
          <w:sz w:val="32"/>
          <w:szCs w:val="32"/>
          <w:highlight w:val="green"/>
        </w:rPr>
        <w:t>abandonment</w:t>
      </w:r>
      <w:r w:rsidRPr="009D0307">
        <w:rPr>
          <w:rStyle w:val="StyleUnderline"/>
          <w:sz w:val="32"/>
          <w:szCs w:val="32"/>
        </w:rPr>
        <w:t xml:space="preserve"> </w:t>
      </w:r>
      <w:r w:rsidRPr="00444CD6">
        <w:rPr>
          <w:rStyle w:val="StyleUnderline"/>
        </w:rPr>
        <w:t>of basic demands that do not fit with Democratic Party goals.</w:t>
      </w:r>
      <w:r w:rsidRPr="00F7482F">
        <w:rPr>
          <w:sz w:val="12"/>
        </w:rPr>
        <w:t xml:space="preserve"> (This was made abundantly clear yet again with the denial of a Palestinian voice at the Democratic National Convention and with AOC’s assertion in her speech that Kamala Harris was “working tirelessly to secure a cease-fire in Gaza.”)</w:t>
      </w:r>
    </w:p>
    <w:p w14:paraId="0E800CAB" w14:textId="77777777" w:rsidR="00FA5883" w:rsidRPr="00F7482F" w:rsidRDefault="00FA5883" w:rsidP="00FA5883">
      <w:pPr>
        <w:rPr>
          <w:sz w:val="12"/>
        </w:rPr>
      </w:pPr>
      <w:r w:rsidRPr="00F7482F">
        <w:rPr>
          <w:sz w:val="12"/>
        </w:rPr>
        <w:t>Contrary to what is implied by Abu-Manneh and Mitwally, anti-Zionism is not a barrier to entry to the Palestine solidarity movement. Instead, anti-Zionism is a standpoint that segments of the movement, including many Jewish activists, have adopted as they have become more left-wing and radicalized throughout the course of the genocide. But the authors’ insistence that a commitment to anti-Zionism be dropped threatens the gains of the movement.</w:t>
      </w:r>
    </w:p>
    <w:p w14:paraId="6172B118" w14:textId="77777777" w:rsidR="00FA5883" w:rsidRPr="00F7482F" w:rsidRDefault="00FA5883" w:rsidP="00FA5883">
      <w:pPr>
        <w:rPr>
          <w:sz w:val="12"/>
        </w:rPr>
      </w:pPr>
      <w:r w:rsidRPr="00F7482F">
        <w:rPr>
          <w:sz w:val="12"/>
        </w:rPr>
        <w:t>We should be working to raise the level of political education about Zionism and the history of the struggle for Palestinian liberation, which includes advancing more radical, left-wing conceptualizations of the struggle as a fight against settler-colonialism, imperialism, and Zionism, rather than seeing the genocide in Gaza as a problem of “human rights” and a rogue Israeli (or U.S.) administration.</w:t>
      </w:r>
    </w:p>
    <w:p w14:paraId="0800CFAC" w14:textId="77777777" w:rsidR="00FA5883" w:rsidRPr="00CD4242" w:rsidRDefault="00FA5883" w:rsidP="00FA5883">
      <w:pPr>
        <w:rPr>
          <w:rStyle w:val="Emphasis"/>
          <w:sz w:val="32"/>
          <w:szCs w:val="32"/>
        </w:rPr>
      </w:pPr>
      <w:r w:rsidRPr="00444CD6">
        <w:rPr>
          <w:rStyle w:val="StyleUnderline"/>
        </w:rPr>
        <w:t xml:space="preserve">The interview also manages to diminish the weight of the student encampment movement. </w:t>
      </w:r>
      <w:r w:rsidRPr="003B41DF">
        <w:rPr>
          <w:rStyle w:val="StyleUnderline"/>
          <w:highlight w:val="green"/>
        </w:rPr>
        <w:t xml:space="preserve">Blanc </w:t>
      </w:r>
      <w:r w:rsidRPr="007605F6">
        <w:rPr>
          <w:rStyle w:val="Emphasis"/>
          <w:sz w:val="28"/>
          <w:szCs w:val="28"/>
          <w:highlight w:val="green"/>
        </w:rPr>
        <w:t>redirects blame</w:t>
      </w:r>
      <w:r w:rsidRPr="007605F6">
        <w:rPr>
          <w:rStyle w:val="StyleUnderline"/>
          <w:sz w:val="28"/>
          <w:szCs w:val="28"/>
          <w:highlight w:val="green"/>
        </w:rPr>
        <w:t xml:space="preserve"> </w:t>
      </w:r>
      <w:r w:rsidRPr="003B41DF">
        <w:rPr>
          <w:rStyle w:val="StyleUnderline"/>
          <w:highlight w:val="green"/>
        </w:rPr>
        <w:t>for</w:t>
      </w:r>
      <w:r w:rsidRPr="00444CD6">
        <w:rPr>
          <w:rStyle w:val="StyleUnderline"/>
        </w:rPr>
        <w:t xml:space="preserve"> the </w:t>
      </w:r>
      <w:r w:rsidRPr="007C3C76">
        <w:rPr>
          <w:rStyle w:val="Emphasis"/>
          <w:sz w:val="28"/>
          <w:szCs w:val="28"/>
          <w:highlight w:val="green"/>
        </w:rPr>
        <w:t>repression</w:t>
      </w:r>
      <w:r w:rsidRPr="007C3C76">
        <w:rPr>
          <w:rStyle w:val="StyleUnderline"/>
          <w:sz w:val="28"/>
          <w:szCs w:val="28"/>
          <w:highlight w:val="green"/>
        </w:rPr>
        <w:t xml:space="preserve"> </w:t>
      </w:r>
      <w:r w:rsidRPr="009C4B84">
        <w:rPr>
          <w:rStyle w:val="StyleUnderline"/>
        </w:rPr>
        <w:t xml:space="preserve">student activists have faced, </w:t>
      </w:r>
      <w:r w:rsidRPr="00161341">
        <w:rPr>
          <w:rStyle w:val="StyleUnderline"/>
          <w:highlight w:val="green"/>
        </w:rPr>
        <w:t>claiming</w:t>
      </w:r>
      <w:r w:rsidRPr="009C4B84">
        <w:rPr>
          <w:rStyle w:val="StyleUnderline"/>
        </w:rPr>
        <w:t xml:space="preserve"> that the </w:t>
      </w:r>
      <w:r w:rsidRPr="00161341">
        <w:rPr>
          <w:rStyle w:val="StyleUnderline"/>
          <w:highlight w:val="green"/>
        </w:rPr>
        <w:t>students had an “excessive focus”</w:t>
      </w:r>
      <w:r w:rsidRPr="009C4B84">
        <w:rPr>
          <w:rStyle w:val="StyleUnderline"/>
        </w:rPr>
        <w:t xml:space="preserve"> on security culture </w:t>
      </w:r>
      <w:r w:rsidRPr="00161341">
        <w:rPr>
          <w:rStyle w:val="StyleUnderline"/>
          <w:highlight w:val="green"/>
        </w:rPr>
        <w:t>and</w:t>
      </w:r>
      <w:r w:rsidRPr="009C4B84">
        <w:rPr>
          <w:rStyle w:val="StyleUnderline"/>
        </w:rPr>
        <w:t xml:space="preserve"> that the </w:t>
      </w:r>
      <w:r w:rsidRPr="00161341">
        <w:rPr>
          <w:rStyle w:val="StyleUnderline"/>
          <w:highlight w:val="green"/>
        </w:rPr>
        <w:t>language</w:t>
      </w:r>
      <w:r w:rsidRPr="009C4B84">
        <w:rPr>
          <w:rStyle w:val="StyleUnderline"/>
        </w:rPr>
        <w:t xml:space="preserve"> of the encampments </w:t>
      </w:r>
      <w:r w:rsidRPr="00161341">
        <w:rPr>
          <w:rStyle w:val="StyleUnderline"/>
          <w:highlight w:val="green"/>
        </w:rPr>
        <w:t>was “</w:t>
      </w:r>
      <w:r w:rsidRPr="00161341">
        <w:rPr>
          <w:rStyle w:val="Emphasis"/>
          <w:sz w:val="32"/>
          <w:szCs w:val="32"/>
          <w:highlight w:val="green"/>
        </w:rPr>
        <w:t>inflammatory</w:t>
      </w:r>
      <w:r w:rsidRPr="00161341">
        <w:rPr>
          <w:rStyle w:val="StyleUnderline"/>
          <w:highlight w:val="green"/>
        </w:rPr>
        <w:t>.”</w:t>
      </w:r>
      <w:r w:rsidRPr="009C4B84">
        <w:rPr>
          <w:sz w:val="12"/>
        </w:rPr>
        <w:t xml:space="preserve"> In</w:t>
      </w:r>
      <w:r w:rsidRPr="00F7482F">
        <w:rPr>
          <w:sz w:val="12"/>
        </w:rPr>
        <w:t xml:space="preserve"> fact, the student movement brought Gaza back into national attention last spring after coverage had quieted and the need to attend to security was imposed by college administrations and police and politicians who attacked the free speech and assembly rights of the movement, often </w:t>
      </w:r>
      <w:r w:rsidRPr="00CD4242">
        <w:rPr>
          <w:rStyle w:val="Emphasis"/>
          <w:sz w:val="32"/>
          <w:szCs w:val="32"/>
          <w:highlight w:val="green"/>
        </w:rPr>
        <w:t xml:space="preserve">in league with </w:t>
      </w:r>
      <w:proofErr w:type="gramStart"/>
      <w:r w:rsidRPr="00CD4242">
        <w:rPr>
          <w:rStyle w:val="Emphasis"/>
          <w:sz w:val="32"/>
          <w:szCs w:val="32"/>
          <w:highlight w:val="green"/>
        </w:rPr>
        <w:t>far right</w:t>
      </w:r>
      <w:proofErr w:type="gramEnd"/>
      <w:r w:rsidRPr="00CD4242">
        <w:rPr>
          <w:rStyle w:val="Emphasis"/>
          <w:sz w:val="32"/>
          <w:szCs w:val="32"/>
          <w:highlight w:val="green"/>
        </w:rPr>
        <w:t xml:space="preserve"> forces seeking to harass, </w:t>
      </w:r>
      <w:proofErr w:type="spellStart"/>
      <w:r w:rsidRPr="00CD4242">
        <w:rPr>
          <w:rStyle w:val="Emphasis"/>
          <w:sz w:val="32"/>
          <w:szCs w:val="32"/>
          <w:highlight w:val="green"/>
        </w:rPr>
        <w:t>doxx</w:t>
      </w:r>
      <w:proofErr w:type="spellEnd"/>
      <w:r w:rsidRPr="00CD4242">
        <w:rPr>
          <w:rStyle w:val="Emphasis"/>
          <w:sz w:val="32"/>
          <w:szCs w:val="32"/>
          <w:highlight w:val="green"/>
        </w:rPr>
        <w:t>, intimidate, and silence protestors.</w:t>
      </w:r>
    </w:p>
    <w:p w14:paraId="222BA6D1" w14:textId="77777777" w:rsidR="00FA5883" w:rsidRPr="00444CD6" w:rsidRDefault="00FA5883" w:rsidP="00FA5883">
      <w:pPr>
        <w:rPr>
          <w:rStyle w:val="StyleUnderline"/>
        </w:rPr>
      </w:pPr>
      <w:r w:rsidRPr="00B82DD8">
        <w:rPr>
          <w:rStyle w:val="StyleUnderline"/>
        </w:rPr>
        <w:t xml:space="preserve">The encampments had a range of politics. The activists involved were predominantly young students, who are naturally going to experiment with tactics and different political frameworks. </w:t>
      </w:r>
      <w:r w:rsidRPr="00B82DD8">
        <w:rPr>
          <w:sz w:val="12"/>
        </w:rPr>
        <w:t>This is also part of a healthy process of movement</w:t>
      </w:r>
      <w:r w:rsidRPr="00F7482F">
        <w:rPr>
          <w:sz w:val="12"/>
        </w:rPr>
        <w:t xml:space="preserve"> growth. </w:t>
      </w:r>
      <w:r w:rsidRPr="00444CD6">
        <w:rPr>
          <w:rStyle w:val="StyleUnderline"/>
        </w:rPr>
        <w:t xml:space="preserve">Bottom-up, </w:t>
      </w:r>
      <w:r w:rsidRPr="003B41DF">
        <w:rPr>
          <w:rStyle w:val="StyleUnderline"/>
          <w:highlight w:val="green"/>
        </w:rPr>
        <w:t>student</w:t>
      </w:r>
      <w:r w:rsidRPr="00444CD6">
        <w:rPr>
          <w:rStyle w:val="StyleUnderline"/>
        </w:rPr>
        <w:t xml:space="preserve">-led </w:t>
      </w:r>
      <w:r w:rsidRPr="003B41DF">
        <w:rPr>
          <w:rStyle w:val="StyleUnderline"/>
          <w:highlight w:val="green"/>
        </w:rPr>
        <w:t xml:space="preserve">activism should be encouraged, not </w:t>
      </w:r>
      <w:proofErr w:type="gramStart"/>
      <w:r w:rsidRPr="003B41DF">
        <w:rPr>
          <w:rStyle w:val="Emphasis"/>
          <w:highlight w:val="green"/>
        </w:rPr>
        <w:t>admonished</w:t>
      </w:r>
      <w:proofErr w:type="gramEnd"/>
      <w:r w:rsidRPr="00444CD6">
        <w:rPr>
          <w:rStyle w:val="StyleUnderline"/>
        </w:rPr>
        <w:t xml:space="preserve"> and channeled into electoral-only approaches.</w:t>
      </w:r>
    </w:p>
    <w:p w14:paraId="7FAB75A4" w14:textId="77777777" w:rsidR="00FA5883" w:rsidRPr="00F7482F" w:rsidRDefault="00FA5883" w:rsidP="00FA5883">
      <w:pPr>
        <w:rPr>
          <w:sz w:val="12"/>
        </w:rPr>
      </w:pPr>
      <w:r w:rsidRPr="00F7482F">
        <w:rPr>
          <w:sz w:val="12"/>
        </w:rPr>
        <w:t>It is true that ultraleftism exists within the movement. We must be sober about the state of the movement and honestly assess the numerous challenges ahead, rather than just pat ourselves on the back. Some of the ultraleftism is inevitable. Tens of thousands of people became active and organized around Palestine for the first time over the past two years. These newly emerging layers of activists have been forced to navigate the challenges of the movement in a country with a Left that has been so weakened that it lacks seasoned, enduring leadership and, at times, even basic organizing know-how. Any criticism of the range of politics, and the strategic debates, within the movement should include our collective reckoning with the Left it inherited as we attempt to overcome these challenges.</w:t>
      </w:r>
    </w:p>
    <w:p w14:paraId="6FCD0CFC" w14:textId="77777777" w:rsidR="00FA5883" w:rsidRPr="00F7482F" w:rsidRDefault="00FA5883" w:rsidP="00FA5883">
      <w:pPr>
        <w:rPr>
          <w:sz w:val="12"/>
        </w:rPr>
      </w:pPr>
      <w:r w:rsidRPr="00F7482F">
        <w:rPr>
          <w:sz w:val="12"/>
        </w:rPr>
        <w:t>The related problem of moralism, which we have often seen in the Palestine movement, is rooted in an understandable outrage and a lack of clear direction on how to broaden and deepen the movement in a period of such devastation.</w:t>
      </w:r>
    </w:p>
    <w:p w14:paraId="28781BDB" w14:textId="77777777" w:rsidR="00FA5883" w:rsidRPr="00F7482F" w:rsidRDefault="00FA5883" w:rsidP="00FA5883">
      <w:pPr>
        <w:rPr>
          <w:sz w:val="12"/>
        </w:rPr>
      </w:pPr>
      <w:r w:rsidRPr="00F7482F">
        <w:rPr>
          <w:sz w:val="12"/>
        </w:rPr>
        <w:t>This has led to illusions among many in the movement, in other capitalist states that claim to offer an alternative to U.S. hegemony. This includes a strategic focus on armed struggle, or more specifically the so-called “Axis of Resistance,” neither of which will lead to liberation.</w:t>
      </w:r>
    </w:p>
    <w:p w14:paraId="22D16139" w14:textId="77777777" w:rsidR="00FA5883" w:rsidRPr="00444CD6" w:rsidRDefault="00FA5883" w:rsidP="00FA5883">
      <w:pPr>
        <w:rPr>
          <w:rStyle w:val="StyleUnderline"/>
        </w:rPr>
      </w:pPr>
      <w:r w:rsidRPr="00F7482F">
        <w:rPr>
          <w:sz w:val="12"/>
        </w:rPr>
        <w:t xml:space="preserve">But </w:t>
      </w:r>
      <w:r w:rsidRPr="003B41DF">
        <w:rPr>
          <w:rStyle w:val="StyleUnderline"/>
          <w:highlight w:val="green"/>
        </w:rPr>
        <w:t>the solution</w:t>
      </w:r>
      <w:r w:rsidRPr="00444CD6">
        <w:rPr>
          <w:rStyle w:val="StyleUnderline"/>
        </w:rPr>
        <w:t xml:space="preserve"> to these weaknesses </w:t>
      </w:r>
      <w:r w:rsidRPr="003B41DF">
        <w:rPr>
          <w:rStyle w:val="StyleUnderline"/>
          <w:highlight w:val="green"/>
        </w:rPr>
        <w:t>is not to insist</w:t>
      </w:r>
      <w:r w:rsidRPr="00444CD6">
        <w:rPr>
          <w:rStyle w:val="StyleUnderline"/>
        </w:rPr>
        <w:t xml:space="preserve"> that </w:t>
      </w:r>
      <w:r w:rsidRPr="003B41DF">
        <w:rPr>
          <w:rStyle w:val="StyleUnderline"/>
          <w:highlight w:val="green"/>
        </w:rPr>
        <w:t>activists focus</w:t>
      </w:r>
      <w:r w:rsidRPr="00444CD6">
        <w:rPr>
          <w:rStyle w:val="StyleUnderline"/>
        </w:rPr>
        <w:t xml:space="preserve"> almost exclusively </w:t>
      </w:r>
      <w:r w:rsidRPr="003B41DF">
        <w:rPr>
          <w:rStyle w:val="StyleUnderline"/>
          <w:highlight w:val="green"/>
        </w:rPr>
        <w:t xml:space="preserve">on electoral struggles (to appease an </w:t>
      </w:r>
      <w:r w:rsidRPr="003B41DF">
        <w:rPr>
          <w:rStyle w:val="Emphasis"/>
          <w:highlight w:val="green"/>
        </w:rPr>
        <w:t>imaginary</w:t>
      </w:r>
      <w:r w:rsidRPr="003B41DF">
        <w:rPr>
          <w:rStyle w:val="StyleUnderline"/>
          <w:highlight w:val="green"/>
        </w:rPr>
        <w:t xml:space="preserve">, </w:t>
      </w:r>
      <w:r w:rsidRPr="003B41DF">
        <w:rPr>
          <w:rStyle w:val="Emphasis"/>
          <w:highlight w:val="green"/>
        </w:rPr>
        <w:t>one-dimensional</w:t>
      </w:r>
      <w:r w:rsidRPr="003B41DF">
        <w:rPr>
          <w:rStyle w:val="StyleUnderline"/>
          <w:highlight w:val="green"/>
        </w:rPr>
        <w:t xml:space="preserve"> working class</w:t>
      </w:r>
      <w:r w:rsidRPr="00444CD6">
        <w:rPr>
          <w:rStyle w:val="StyleUnderline"/>
        </w:rPr>
        <w:t>), or to decline to criticize politicians like AOC who have continuously waffled on Palestine.</w:t>
      </w:r>
    </w:p>
    <w:p w14:paraId="558B982E" w14:textId="77777777" w:rsidR="00FA5883" w:rsidRPr="00F7482F" w:rsidRDefault="00FA5883" w:rsidP="00FA5883">
      <w:pPr>
        <w:rPr>
          <w:sz w:val="12"/>
        </w:rPr>
      </w:pPr>
      <w:r w:rsidRPr="00F7482F">
        <w:rPr>
          <w:sz w:val="12"/>
        </w:rPr>
        <w:t>The Palestine solidarity movement does not need to rethink its central demands, relinquish its slogans, backtrack from the gains it has made, or focus on the halls of power to the detriment of its political independence. Many working-class people in the United States understand and are moved by the horrors Palestinians are facing—and more can be won to this understanding through effective organizing.</w:t>
      </w:r>
    </w:p>
    <w:p w14:paraId="6759F9B2" w14:textId="77777777" w:rsidR="00FA5883" w:rsidRPr="00F7482F" w:rsidRDefault="00FA5883" w:rsidP="00FA5883">
      <w:pPr>
        <w:rPr>
          <w:sz w:val="12"/>
        </w:rPr>
      </w:pPr>
      <w:r w:rsidRPr="00F7482F">
        <w:rPr>
          <w:sz w:val="12"/>
        </w:rPr>
        <w:t>Instead of watering down our politics, we need more assessments and strategy sessions, more cross-organizational forums, more discussions of how to maintain the movement with the rise of fascism and the far right, more debates and serious thinking about how to hold elected officials accountable, and serious study of lessons from the past.</w:t>
      </w:r>
    </w:p>
    <w:p w14:paraId="01CD0B78" w14:textId="77777777" w:rsidR="00FA5883" w:rsidRPr="00395AFE" w:rsidRDefault="00FA5883" w:rsidP="00FA5883"/>
    <w:p w14:paraId="323D99FD" w14:textId="77777777" w:rsidR="00FA5883" w:rsidRDefault="00FA5883" w:rsidP="00FA5883">
      <w:pPr>
        <w:rPr>
          <w:sz w:val="12"/>
          <w:szCs w:val="12"/>
        </w:rPr>
      </w:pPr>
    </w:p>
    <w:p w14:paraId="3C5BFC23" w14:textId="77777777" w:rsidR="00310E02" w:rsidRPr="000079D8" w:rsidRDefault="00310E02" w:rsidP="00310E02">
      <w:pPr>
        <w:pStyle w:val="Heading4"/>
      </w:pPr>
      <w:r>
        <w:t xml:space="preserve">Working-class and union politics are </w:t>
      </w:r>
      <w:r w:rsidRPr="001372C6">
        <w:rPr>
          <w:u w:val="single"/>
        </w:rPr>
        <w:t>deeply embedded</w:t>
      </w:r>
      <w:r>
        <w:t xml:space="preserve"> in a culture of nationalism and white supremacy.</w:t>
      </w:r>
    </w:p>
    <w:p w14:paraId="2FE4A00F" w14:textId="77777777" w:rsidR="00310E02" w:rsidRPr="00B33F33" w:rsidRDefault="00310E02" w:rsidP="00310E02">
      <w:pPr>
        <w:rPr>
          <w:sz w:val="12"/>
        </w:rPr>
      </w:pPr>
      <w:r w:rsidRPr="00B33F33">
        <w:rPr>
          <w:rStyle w:val="Style13ptBold"/>
        </w:rPr>
        <w:t>Loomis 20</w:t>
      </w:r>
      <w:r w:rsidRPr="00B33F33">
        <w:rPr>
          <w:sz w:val="12"/>
        </w:rPr>
        <w:t xml:space="preserve"> [White Nationalism, the Working Class, and Organized Labor. New Labor Forum 2020, Vol. 29(1) 20–27. Eric Loomis, University of Rhode Island, Kingston, RI, </w:t>
      </w:r>
      <w:proofErr w:type="gramStart"/>
      <w:r w:rsidRPr="00B33F33">
        <w:rPr>
          <w:sz w:val="12"/>
        </w:rPr>
        <w:t>US./</w:t>
      </w:r>
      <w:proofErr w:type="gramEnd"/>
      <w:r w:rsidRPr="00B33F33">
        <w:rPr>
          <w:sz w:val="12"/>
        </w:rPr>
        <w:t>/Spence]</w:t>
      </w:r>
    </w:p>
    <w:p w14:paraId="70DD3504" w14:textId="77777777" w:rsidR="00310E02" w:rsidRPr="00C769DF" w:rsidRDefault="00310E02" w:rsidP="00310E02">
      <w:pPr>
        <w:rPr>
          <w:rStyle w:val="StyleUnderline"/>
        </w:rPr>
      </w:pPr>
      <w:r w:rsidRPr="009C4A69">
        <w:rPr>
          <w:sz w:val="12"/>
        </w:rPr>
        <w:t xml:space="preserve">What </w:t>
      </w:r>
      <w:r w:rsidRPr="00283A05">
        <w:rPr>
          <w:rStyle w:val="StyleUnderline"/>
        </w:rPr>
        <w:t>white nationalists</w:t>
      </w:r>
      <w:r w:rsidRPr="00283A05">
        <w:rPr>
          <w:sz w:val="12"/>
        </w:rPr>
        <w:t xml:space="preserve"> do is to interpret these economic, racial, and social changes in the United States as an apocalypse for whites. They </w:t>
      </w:r>
      <w:r w:rsidRPr="00283A05">
        <w:rPr>
          <w:rStyle w:val="StyleUnderline"/>
        </w:rPr>
        <w:t>focus on</w:t>
      </w:r>
      <w:r w:rsidRPr="00283A05">
        <w:rPr>
          <w:sz w:val="12"/>
        </w:rPr>
        <w:t xml:space="preserve"> what once seemed like outdated forms of racial </w:t>
      </w:r>
      <w:r w:rsidRPr="00283A05">
        <w:rPr>
          <w:rStyle w:val="StyleUnderline"/>
        </w:rPr>
        <w:t>panic</w:t>
      </w:r>
      <w:r w:rsidRPr="00283A05">
        <w:rPr>
          <w:sz w:val="12"/>
        </w:rPr>
        <w:t>, such as “race suicide” or the idea that whites are being outbred</w:t>
      </w:r>
      <w:r w:rsidRPr="009C4A69">
        <w:rPr>
          <w:sz w:val="12"/>
        </w:rPr>
        <w:t xml:space="preserve"> by immigrants, an idea that had its day in the time (and the words) of Theodore Roosevelt. </w:t>
      </w:r>
      <w:r w:rsidRPr="00A92264">
        <w:rPr>
          <w:rStyle w:val="StyleUnderline"/>
        </w:rPr>
        <w:t xml:space="preserve">These </w:t>
      </w:r>
      <w:r w:rsidRPr="00032745">
        <w:rPr>
          <w:rStyle w:val="StyleUnderline"/>
        </w:rPr>
        <w:t>notions allow working-class people to channel</w:t>
      </w:r>
      <w:r w:rsidRPr="00032745">
        <w:rPr>
          <w:sz w:val="12"/>
        </w:rPr>
        <w:t xml:space="preserve"> the very real </w:t>
      </w:r>
      <w:r w:rsidRPr="00032745">
        <w:rPr>
          <w:rStyle w:val="StyleUnderline"/>
        </w:rPr>
        <w:t>anger they feel about their equally real economic dislocation, growing poverty, and hopelessness</w:t>
      </w:r>
      <w:r w:rsidRPr="00032745">
        <w:rPr>
          <w:sz w:val="12"/>
        </w:rPr>
        <w:t xml:space="preserve"> for the future. These </w:t>
      </w:r>
      <w:r w:rsidRPr="00032745">
        <w:rPr>
          <w:rStyle w:val="StyleUnderline"/>
        </w:rPr>
        <w:t>resentments existed long before Trump came around to channel them. Long before Trump, there was plenty of evidence of anger and racism within white working-class communities that could twist into white nationalist sentiment</w:t>
      </w:r>
      <w:r w:rsidRPr="00032745">
        <w:rPr>
          <w:sz w:val="12"/>
        </w:rPr>
        <w:t xml:space="preserve">. Thomas Sugrue’s discussion of how </w:t>
      </w:r>
      <w:r w:rsidRPr="00032745">
        <w:rPr>
          <w:rStyle w:val="StyleUnderline"/>
        </w:rPr>
        <w:t>the Detroit white working class reacted to integrated public housing projects in Detroit at the height of the New Deal by voting out liberal New Dealers</w:t>
      </w:r>
      <w:r w:rsidRPr="00032745">
        <w:rPr>
          <w:sz w:val="12"/>
        </w:rPr>
        <w:t xml:space="preserve"> is just one of many examples of </w:t>
      </w:r>
      <w:r w:rsidRPr="00032745">
        <w:rPr>
          <w:rStyle w:val="Emphasis"/>
        </w:rPr>
        <w:t>an underlying white nationalism that has long existed in the working class</w:t>
      </w:r>
      <w:r w:rsidRPr="00032745">
        <w:rPr>
          <w:sz w:val="12"/>
        </w:rPr>
        <w:t xml:space="preserve">.7 Sociologists and anthropologists continue to depict this. For instance, Maria Kefalas’ 2003 study of white ethnic enclaves in southwest Chicago, Working-Class Heroes, provides a window into the bitterness and resentment of white ethnic workers waiting for someone to conduct their anger.8 Moreover, as Monica McDermott, among others, has shown, working-class whites have long maintained racist animus toward minority populations.9 Short of joining a specific group, </w:t>
      </w:r>
      <w:r w:rsidRPr="00032745">
        <w:rPr>
          <w:rStyle w:val="StyleUnderline"/>
        </w:rPr>
        <w:t xml:space="preserve">embracing white nationalism or white supremacy is not an either/or </w:t>
      </w:r>
      <w:r w:rsidRPr="00032745">
        <w:rPr>
          <w:sz w:val="12"/>
        </w:rPr>
        <w:t>phenomenon</w:t>
      </w:r>
      <w:r w:rsidRPr="00032745">
        <w:rPr>
          <w:rStyle w:val="StyleUnderline"/>
        </w:rPr>
        <w:t xml:space="preserve">. It is a sliding scale of disaffection, anger, and hatred, </w:t>
      </w:r>
      <w:proofErr w:type="gramStart"/>
      <w:r w:rsidRPr="00032745">
        <w:rPr>
          <w:rStyle w:val="StyleUnderline"/>
        </w:rPr>
        <w:t>all of</w:t>
      </w:r>
      <w:proofErr w:type="gramEnd"/>
      <w:r w:rsidRPr="00032745">
        <w:rPr>
          <w:rStyle w:val="StyleUnderline"/>
        </w:rPr>
        <w:t xml:space="preserve"> which Donald Trump</w:t>
      </w:r>
      <w:r w:rsidRPr="00032745">
        <w:rPr>
          <w:sz w:val="12"/>
        </w:rPr>
        <w:t xml:space="preserve"> and the modern Republican Party have </w:t>
      </w:r>
      <w:r w:rsidRPr="00032745">
        <w:rPr>
          <w:rStyle w:val="StyleUnderline"/>
        </w:rPr>
        <w:t>unquestionably tapped into. But these elements have existed in the white working class since its formation.</w:t>
      </w:r>
    </w:p>
    <w:p w14:paraId="7147C4EC" w14:textId="77777777" w:rsidR="00310E02" w:rsidRPr="009C4A69" w:rsidRDefault="00310E02" w:rsidP="00310E02">
      <w:pPr>
        <w:rPr>
          <w:sz w:val="12"/>
        </w:rPr>
      </w:pPr>
      <w:r w:rsidRPr="009C4A69">
        <w:rPr>
          <w:sz w:val="12"/>
        </w:rPr>
        <w:t xml:space="preserve">Even in these times of more racially progressive unions, </w:t>
      </w:r>
      <w:r w:rsidRPr="007C7393">
        <w:rPr>
          <w:rStyle w:val="StyleUnderline"/>
          <w:highlight w:val="green"/>
        </w:rPr>
        <w:t>the connection between organized labor and</w:t>
      </w:r>
      <w:r w:rsidRPr="00E730B0">
        <w:rPr>
          <w:rStyle w:val="StyleUnderline"/>
        </w:rPr>
        <w:t xml:space="preserve"> a </w:t>
      </w:r>
      <w:r w:rsidRPr="007C7393">
        <w:rPr>
          <w:rStyle w:val="Emphasis"/>
          <w:highlight w:val="green"/>
        </w:rPr>
        <w:t>nationalism</w:t>
      </w:r>
      <w:r w:rsidRPr="009C4A69">
        <w:rPr>
          <w:sz w:val="12"/>
        </w:rPr>
        <w:t xml:space="preserve"> that is </w:t>
      </w:r>
      <w:r w:rsidRPr="00E730B0">
        <w:rPr>
          <w:rStyle w:val="StyleUnderline"/>
        </w:rPr>
        <w:t xml:space="preserve">not-so-subtlety coded white </w:t>
      </w:r>
      <w:r w:rsidRPr="007C7393">
        <w:rPr>
          <w:rStyle w:val="Emphasis"/>
          <w:highlight w:val="green"/>
        </w:rPr>
        <w:t>has long been obvious</w:t>
      </w:r>
      <w:r w:rsidRPr="007C7393">
        <w:rPr>
          <w:rStyle w:val="StyleUnderline"/>
          <w:highlight w:val="green"/>
        </w:rPr>
        <w:t>.</w:t>
      </w:r>
      <w:r w:rsidRPr="009C3899">
        <w:rPr>
          <w:rStyle w:val="StyleUnderline"/>
        </w:rPr>
        <w:t xml:space="preserve"> </w:t>
      </w:r>
      <w:r w:rsidRPr="00454639">
        <w:rPr>
          <w:rStyle w:val="Emphasis"/>
          <w:highlight w:val="green"/>
        </w:rPr>
        <w:t>Buy American</w:t>
      </w:r>
      <w:r w:rsidRPr="007C7393">
        <w:rPr>
          <w:rStyle w:val="StyleUnderline"/>
          <w:highlight w:val="green"/>
        </w:rPr>
        <w:t xml:space="preserve"> campaigns</w:t>
      </w:r>
      <w:r w:rsidRPr="009C3899">
        <w:rPr>
          <w:rStyle w:val="StyleUnderline"/>
        </w:rPr>
        <w:t xml:space="preserve"> are one example</w:t>
      </w:r>
      <w:r w:rsidRPr="009C3899">
        <w:t xml:space="preserve"> </w:t>
      </w:r>
      <w:r w:rsidRPr="009C4A69">
        <w:rPr>
          <w:sz w:val="12"/>
        </w:rPr>
        <w:t xml:space="preserve">of this. </w:t>
      </w:r>
      <w:r w:rsidRPr="004E606B">
        <w:rPr>
          <w:rStyle w:val="StyleUnderline"/>
        </w:rPr>
        <w:t>Workers</w:t>
      </w:r>
      <w:r w:rsidRPr="009C4A69">
        <w:rPr>
          <w:sz w:val="12"/>
        </w:rPr>
        <w:t xml:space="preserve"> have routinely </w:t>
      </w:r>
      <w:r w:rsidRPr="004E606B">
        <w:rPr>
          <w:rStyle w:val="StyleUnderline"/>
        </w:rPr>
        <w:t xml:space="preserve">responded to globalization </w:t>
      </w:r>
      <w:r w:rsidRPr="00454639">
        <w:rPr>
          <w:rStyle w:val="StyleUnderline"/>
        </w:rPr>
        <w:t xml:space="preserve">through </w:t>
      </w:r>
      <w:r w:rsidRPr="005310C3">
        <w:rPr>
          <w:rStyle w:val="StyleUnderline"/>
          <w:highlight w:val="green"/>
        </w:rPr>
        <w:t>demonizing overseas workers</w:t>
      </w:r>
      <w:r w:rsidRPr="00EF3EC8">
        <w:rPr>
          <w:rStyle w:val="StyleUnderline"/>
        </w:rPr>
        <w:t xml:space="preserve">. </w:t>
      </w:r>
      <w:r w:rsidRPr="007C7393">
        <w:rPr>
          <w:rStyle w:val="StyleUnderline"/>
          <w:highlight w:val="green"/>
        </w:rPr>
        <w:t>UAW workers smashed Toyotas</w:t>
      </w:r>
      <w:r w:rsidRPr="004E606B">
        <w:rPr>
          <w:rStyle w:val="StyleUnderline"/>
        </w:rPr>
        <w:t xml:space="preserve"> as a response to Japanese imports</w:t>
      </w:r>
      <w:r w:rsidRPr="009C4A69">
        <w:rPr>
          <w:sz w:val="12"/>
        </w:rPr>
        <w:t xml:space="preserve"> in the 1970s, but that did nothing to save their jobs. A few years ago— when </w:t>
      </w:r>
      <w:r w:rsidRPr="007C7393">
        <w:rPr>
          <w:rStyle w:val="StyleUnderline"/>
          <w:highlight w:val="green"/>
        </w:rPr>
        <w:t>the Bakery</w:t>
      </w:r>
      <w:r w:rsidRPr="009A60F0">
        <w:rPr>
          <w:rStyle w:val="StyleUnderline"/>
        </w:rPr>
        <w:t xml:space="preserve">, Confectionary, and Tobacco Workers </w:t>
      </w:r>
      <w:r w:rsidRPr="00EB3F1B">
        <w:rPr>
          <w:rStyle w:val="StyleUnderline"/>
        </w:rPr>
        <w:t>Union was in a fight with Mondelez</w:t>
      </w:r>
      <w:r w:rsidRPr="009C4A69">
        <w:rPr>
          <w:sz w:val="12"/>
        </w:rPr>
        <w:t xml:space="preserve"> (which now owns Nabisco)—</w:t>
      </w:r>
      <w:r w:rsidRPr="00EB3F1B">
        <w:rPr>
          <w:rStyle w:val="StyleUnderline"/>
        </w:rPr>
        <w:t xml:space="preserve">the </w:t>
      </w:r>
      <w:r w:rsidRPr="007C7393">
        <w:rPr>
          <w:rStyle w:val="StyleUnderline"/>
          <w:highlight w:val="green"/>
        </w:rPr>
        <w:t>union created a racially tinged cartoon about</w:t>
      </w:r>
      <w:r w:rsidRPr="00EB3F1B">
        <w:rPr>
          <w:rStyle w:val="StyleUnderline"/>
        </w:rPr>
        <w:t xml:space="preserve"> capital mobility moving their jobs to </w:t>
      </w:r>
      <w:r w:rsidRPr="007C7393">
        <w:rPr>
          <w:rStyle w:val="StyleUnderline"/>
          <w:highlight w:val="green"/>
        </w:rPr>
        <w:t>Mexico</w:t>
      </w:r>
      <w:r w:rsidRPr="00EB3F1B">
        <w:rPr>
          <w:rStyle w:val="StyleUnderline"/>
        </w:rPr>
        <w:t>.</w:t>
      </w:r>
      <w:r w:rsidRPr="009C4A69">
        <w:rPr>
          <w:sz w:val="12"/>
        </w:rPr>
        <w:t xml:space="preserve"> The cartoon made a brief mention of bad working conditions there, but otherwise resorted to portraying Mexicans as people in sombreros, effectively dismissing their needs as workers in favor of a Buy American campaign. </w:t>
      </w:r>
      <w:r w:rsidRPr="007C7393">
        <w:rPr>
          <w:rStyle w:val="StyleUnderline"/>
          <w:highlight w:val="green"/>
        </w:rPr>
        <w:t>This</w:t>
      </w:r>
      <w:r w:rsidRPr="00090C74">
        <w:rPr>
          <w:sz w:val="12"/>
        </w:rPr>
        <w:t xml:space="preserve"> may be a minor </w:t>
      </w:r>
      <w:r w:rsidRPr="007B19EB">
        <w:rPr>
          <w:rStyle w:val="Emphasis"/>
          <w:highlight w:val="green"/>
        </w:rPr>
        <w:t>example</w:t>
      </w:r>
      <w:r w:rsidRPr="00090C74">
        <w:rPr>
          <w:sz w:val="12"/>
        </w:rPr>
        <w:t xml:space="preserve">, but it </w:t>
      </w:r>
      <w:r w:rsidRPr="007C7393">
        <w:rPr>
          <w:rStyle w:val="Emphasis"/>
          <w:highlight w:val="green"/>
        </w:rPr>
        <w:t xml:space="preserve">demonstrates </w:t>
      </w:r>
      <w:r w:rsidRPr="00431943">
        <w:rPr>
          <w:rStyle w:val="StyleUnderline"/>
        </w:rPr>
        <w:t xml:space="preserve">the </w:t>
      </w:r>
      <w:r w:rsidRPr="007C7393">
        <w:rPr>
          <w:rStyle w:val="Emphasis"/>
          <w:highlight w:val="green"/>
        </w:rPr>
        <w:t>continued</w:t>
      </w:r>
      <w:r w:rsidRPr="00431943">
        <w:rPr>
          <w:rStyle w:val="StyleUnderline"/>
        </w:rPr>
        <w:t xml:space="preserve"> power of</w:t>
      </w:r>
      <w:r w:rsidRPr="007C7393">
        <w:rPr>
          <w:rStyle w:val="Emphasis"/>
          <w:highlight w:val="green"/>
        </w:rPr>
        <w:t xml:space="preserve"> </w:t>
      </w:r>
      <w:r w:rsidRPr="00E23A0F">
        <w:rPr>
          <w:rStyle w:val="Emphasis"/>
          <w:sz w:val="32"/>
          <w:szCs w:val="32"/>
          <w:highlight w:val="green"/>
        </w:rPr>
        <w:t>nationalism over</w:t>
      </w:r>
      <w:r w:rsidRPr="00E23A0F">
        <w:rPr>
          <w:rStyle w:val="StyleUnderline"/>
          <w:sz w:val="32"/>
          <w:szCs w:val="32"/>
        </w:rPr>
        <w:t xml:space="preserve"> </w:t>
      </w:r>
      <w:r w:rsidRPr="000C1B03">
        <w:rPr>
          <w:rStyle w:val="StyleUnderline"/>
        </w:rPr>
        <w:t xml:space="preserve">international </w:t>
      </w:r>
      <w:r w:rsidRPr="00E23A0F">
        <w:rPr>
          <w:rStyle w:val="Emphasis"/>
          <w:sz w:val="32"/>
          <w:szCs w:val="32"/>
          <w:highlight w:val="green"/>
        </w:rPr>
        <w:t>solidarity</w:t>
      </w:r>
      <w:r w:rsidRPr="00E23A0F">
        <w:rPr>
          <w:sz w:val="18"/>
          <w:szCs w:val="32"/>
        </w:rPr>
        <w:t xml:space="preserve"> </w:t>
      </w:r>
      <w:r w:rsidRPr="00090C74">
        <w:rPr>
          <w:sz w:val="12"/>
        </w:rPr>
        <w:t>at a time when the rapid growth of the Latino population is one of the</w:t>
      </w:r>
      <w:r w:rsidRPr="009C4A69">
        <w:rPr>
          <w:sz w:val="12"/>
        </w:rPr>
        <w:t xml:space="preserve"> powerful triggers of white nationalism.</w:t>
      </w:r>
    </w:p>
    <w:p w14:paraId="695A9648" w14:textId="77777777" w:rsidR="00310E02" w:rsidRPr="009C4A69" w:rsidRDefault="00310E02" w:rsidP="00310E02">
      <w:pPr>
        <w:rPr>
          <w:sz w:val="12"/>
        </w:rPr>
      </w:pPr>
      <w:r w:rsidRPr="007C7393">
        <w:rPr>
          <w:rStyle w:val="StyleUnderline"/>
          <w:highlight w:val="green"/>
        </w:rPr>
        <w:t>Another example</w:t>
      </w:r>
      <w:r w:rsidRPr="009C4A69">
        <w:rPr>
          <w:sz w:val="12"/>
        </w:rPr>
        <w:t xml:space="preserve"> of the connection between a white-coded nationalism and the working class </w:t>
      </w:r>
      <w:r w:rsidRPr="007C7393">
        <w:rPr>
          <w:rStyle w:val="StyleUnderline"/>
          <w:highlight w:val="green"/>
        </w:rPr>
        <w:t>is union-branded clothing</w:t>
      </w:r>
      <w:r w:rsidRPr="002C5338">
        <w:rPr>
          <w:rStyle w:val="StyleUnderline"/>
        </w:rPr>
        <w:t xml:space="preserve">. </w:t>
      </w:r>
      <w:r w:rsidRPr="009C4A69">
        <w:rPr>
          <w:sz w:val="12"/>
        </w:rPr>
        <w:t xml:space="preserve">While some unions have clothing that represents union colors, for many other unions, the clothing </w:t>
      </w:r>
      <w:r w:rsidRPr="000F059D">
        <w:rPr>
          <w:rStyle w:val="StyleUnderline"/>
        </w:rPr>
        <w:t>is</w:t>
      </w:r>
      <w:r w:rsidRPr="00964507">
        <w:rPr>
          <w:rStyle w:val="StyleUnderline"/>
        </w:rPr>
        <w:t xml:space="preserve"> </w:t>
      </w:r>
      <w:r w:rsidRPr="002C5338">
        <w:rPr>
          <w:rStyle w:val="StyleUnderline"/>
        </w:rPr>
        <w:t xml:space="preserve">as much </w:t>
      </w:r>
      <w:r w:rsidRPr="007C7393">
        <w:rPr>
          <w:rStyle w:val="StyleUnderline"/>
          <w:highlight w:val="green"/>
        </w:rPr>
        <w:t>an exercise in patriotism</w:t>
      </w:r>
      <w:r w:rsidRPr="002C5338">
        <w:rPr>
          <w:rStyle w:val="StyleUnderline"/>
        </w:rPr>
        <w:t xml:space="preserve"> as it is in solidarity or union pride</w:t>
      </w:r>
      <w:r w:rsidRPr="001B19D2">
        <w:rPr>
          <w:rStyle w:val="StyleUnderline"/>
        </w:rPr>
        <w:t>. Cl</w:t>
      </w:r>
      <w:r w:rsidRPr="002C5338">
        <w:rPr>
          <w:rStyle w:val="StyleUnderline"/>
        </w:rPr>
        <w:t xml:space="preserve">othing for many unions is drenched in the American flag, bald eagles, and expressions of an aggressive Americanism </w:t>
      </w:r>
      <w:r w:rsidRPr="007C7393">
        <w:rPr>
          <w:rStyle w:val="StyleUnderline"/>
          <w:highlight w:val="green"/>
        </w:rPr>
        <w:t>that reinforces white-coded values</w:t>
      </w:r>
      <w:r w:rsidRPr="002C5338">
        <w:rPr>
          <w:rStyle w:val="StyleUnderline"/>
        </w:rPr>
        <w:t xml:space="preserve"> in American </w:t>
      </w:r>
      <w:r w:rsidRPr="00C87787">
        <w:rPr>
          <w:rStyle w:val="StyleUnderline"/>
        </w:rPr>
        <w:t>society.</w:t>
      </w:r>
      <w:r w:rsidRPr="00C87787">
        <w:rPr>
          <w:sz w:val="12"/>
        </w:rPr>
        <w:t xml:space="preserve"> </w:t>
      </w:r>
      <w:r w:rsidRPr="00C87787">
        <w:rPr>
          <w:rStyle w:val="Emphasis"/>
        </w:rPr>
        <w:t xml:space="preserve">This overly masculinized </w:t>
      </w:r>
      <w:r w:rsidRPr="00C87787">
        <w:rPr>
          <w:rStyle w:val="StyleUnderline"/>
        </w:rPr>
        <w:t xml:space="preserve">patriotism may be part of working-class culture, </w:t>
      </w:r>
      <w:r w:rsidRPr="007C7393">
        <w:rPr>
          <w:rStyle w:val="StyleUnderline"/>
          <w:highlight w:val="green"/>
        </w:rPr>
        <w:t>but</w:t>
      </w:r>
      <w:r w:rsidRPr="00026447">
        <w:rPr>
          <w:rStyle w:val="StyleUnderline"/>
        </w:rPr>
        <w:t xml:space="preserve"> </w:t>
      </w:r>
      <w:r w:rsidRPr="00C87787">
        <w:rPr>
          <w:rStyle w:val="StyleUnderline"/>
        </w:rPr>
        <w:t xml:space="preserve">it </w:t>
      </w:r>
      <w:r w:rsidRPr="007C7393">
        <w:rPr>
          <w:rStyle w:val="StyleUnderline"/>
          <w:highlight w:val="green"/>
        </w:rPr>
        <w:t>also speaks</w:t>
      </w:r>
      <w:r w:rsidRPr="009C4A69">
        <w:rPr>
          <w:sz w:val="12"/>
        </w:rPr>
        <w:t xml:space="preserve"> much more </w:t>
      </w:r>
      <w:r w:rsidRPr="007C7393">
        <w:rPr>
          <w:rStyle w:val="StyleUnderline"/>
          <w:highlight w:val="green"/>
        </w:rPr>
        <w:t>to</w:t>
      </w:r>
      <w:r w:rsidRPr="0056383A">
        <w:rPr>
          <w:rStyle w:val="StyleUnderline"/>
        </w:rPr>
        <w:t xml:space="preserve"> </w:t>
      </w:r>
      <w:r w:rsidRPr="00E7374A">
        <w:rPr>
          <w:rStyle w:val="StyleUnderline"/>
        </w:rPr>
        <w:t>white workers</w:t>
      </w:r>
      <w:r w:rsidRPr="00E7374A">
        <w:rPr>
          <w:sz w:val="12"/>
        </w:rPr>
        <w:t xml:space="preserve"> than to others. It is difficult to see the </w:t>
      </w:r>
      <w:r w:rsidRPr="007C7393">
        <w:rPr>
          <w:rStyle w:val="Emphasis"/>
          <w:highlight w:val="green"/>
        </w:rPr>
        <w:t>new unionists</w:t>
      </w:r>
      <w:r w:rsidRPr="00E7374A">
        <w:rPr>
          <w:sz w:val="12"/>
        </w:rPr>
        <w:t xml:space="preserve"> in home health care work or the middle-class members of teachers’ unions in this clothing. Again, this issue may seem minor but </w:t>
      </w:r>
      <w:proofErr w:type="gramStart"/>
      <w:r w:rsidRPr="00E7374A">
        <w:rPr>
          <w:sz w:val="12"/>
        </w:rPr>
        <w:t>actually forces</w:t>
      </w:r>
      <w:proofErr w:type="gramEnd"/>
      <w:r w:rsidRPr="00E7374A">
        <w:rPr>
          <w:sz w:val="12"/>
        </w:rPr>
        <w:t xml:space="preserve"> us to ask questions about the relationship between different sectors of the working class and ideas of American values. Are union shirts </w:t>
      </w:r>
      <w:r w:rsidRPr="00E7374A">
        <w:rPr>
          <w:rStyle w:val="StyleUnderline"/>
        </w:rPr>
        <w:t xml:space="preserve">emblazoned with assertive expressions of </w:t>
      </w:r>
      <w:r w:rsidRPr="00E7374A">
        <w:rPr>
          <w:sz w:val="12"/>
        </w:rPr>
        <w:t xml:space="preserve">a </w:t>
      </w:r>
      <w:r w:rsidRPr="00E7374A">
        <w:rPr>
          <w:rStyle w:val="StyleUnderline"/>
        </w:rPr>
        <w:t>chauvinism</w:t>
      </w:r>
      <w:r w:rsidRPr="00E7374A">
        <w:rPr>
          <w:sz w:val="12"/>
        </w:rPr>
        <w:t xml:space="preserve"> that has so often excluded workers of c</w:t>
      </w:r>
      <w:r w:rsidRPr="009C4A69">
        <w:rPr>
          <w:sz w:val="12"/>
        </w:rPr>
        <w:t xml:space="preserve">olor </w:t>
      </w:r>
      <w:r w:rsidRPr="00C13D98">
        <w:rPr>
          <w:rStyle w:val="StyleUnderline"/>
        </w:rPr>
        <w:t xml:space="preserve">a </w:t>
      </w:r>
      <w:r w:rsidRPr="007C7393">
        <w:rPr>
          <w:rStyle w:val="StyleUnderline"/>
          <w:highlight w:val="green"/>
        </w:rPr>
        <w:t>tacit engagement with white nationalism</w:t>
      </w:r>
      <w:r w:rsidRPr="009C4A69">
        <w:rPr>
          <w:sz w:val="12"/>
        </w:rPr>
        <w:t>? Or is sensitivity to these symbols part of a broader left that has turned away from overt signs of patriotism and embraced an internationalism and criticism of America’s behavior abroad that both divides it from the left of the New Deal era and from much of the contemporary white working class, a divide that the historian Michael Kazin has bemoaned?10 It at least suggests a part of the disconnect between white working-class culture and elite liberal culture that provides white nationalists another potential avenue into working-class support.</w:t>
      </w:r>
    </w:p>
    <w:p w14:paraId="2BC0B2B2" w14:textId="77777777" w:rsidR="00826B88" w:rsidRDefault="00826B88" w:rsidP="00FA5883">
      <w:pPr>
        <w:rPr>
          <w:sz w:val="12"/>
          <w:szCs w:val="12"/>
        </w:rPr>
      </w:pPr>
    </w:p>
    <w:p w14:paraId="7BE11D1B" w14:textId="77777777" w:rsidR="009A25EE" w:rsidRPr="001F5A1F" w:rsidRDefault="009A25EE" w:rsidP="009A25EE">
      <w:pPr>
        <w:pStyle w:val="Heading4"/>
      </w:pPr>
      <w:r>
        <w:t>Unions can’t change minds of members.</w:t>
      </w:r>
    </w:p>
    <w:p w14:paraId="06269F48" w14:textId="77777777" w:rsidR="009A25EE" w:rsidRPr="00941073" w:rsidRDefault="009A25EE" w:rsidP="009A25EE">
      <w:pPr>
        <w:rPr>
          <w:sz w:val="12"/>
        </w:rPr>
      </w:pPr>
      <w:proofErr w:type="spellStart"/>
      <w:r w:rsidRPr="00941073">
        <w:rPr>
          <w:rStyle w:val="Style13ptBold"/>
        </w:rPr>
        <w:t>Hadziabdic</w:t>
      </w:r>
      <w:proofErr w:type="spellEnd"/>
      <w:r w:rsidRPr="00941073">
        <w:rPr>
          <w:rStyle w:val="Style13ptBold"/>
        </w:rPr>
        <w:t xml:space="preserve"> 25</w:t>
      </w:r>
      <w:r w:rsidRPr="00941073">
        <w:rPr>
          <w:sz w:val="12"/>
        </w:rPr>
        <w:t xml:space="preserve"> [The wind of no change: union effects on partisan preferences and the working-class metamorphosis. (2025). West European Politics, 48:7, 1573-1598, DOI: 10.1080/01402382.2024.2388481. Sinisa </w:t>
      </w:r>
      <w:proofErr w:type="spellStart"/>
      <w:r w:rsidRPr="00941073">
        <w:rPr>
          <w:sz w:val="12"/>
        </w:rPr>
        <w:t>Hadziabdic</w:t>
      </w:r>
      <w:proofErr w:type="spellEnd"/>
      <w:r w:rsidRPr="00941073">
        <w:rPr>
          <w:sz w:val="12"/>
        </w:rPr>
        <w:t>, Max Planck Institute for the Study of Societies (</w:t>
      </w:r>
      <w:proofErr w:type="spellStart"/>
      <w:r w:rsidRPr="00941073">
        <w:rPr>
          <w:sz w:val="12"/>
        </w:rPr>
        <w:t>MPIfG</w:t>
      </w:r>
      <w:proofErr w:type="spellEnd"/>
      <w:r w:rsidRPr="00941073">
        <w:rPr>
          <w:sz w:val="12"/>
        </w:rPr>
        <w:t xml:space="preserve">), Cologne, </w:t>
      </w:r>
      <w:proofErr w:type="gramStart"/>
      <w:r w:rsidRPr="00941073">
        <w:rPr>
          <w:sz w:val="12"/>
        </w:rPr>
        <w:t>Germany./</w:t>
      </w:r>
      <w:proofErr w:type="gramEnd"/>
      <w:r w:rsidRPr="00941073">
        <w:rPr>
          <w:sz w:val="12"/>
        </w:rPr>
        <w:t>/Spence]</w:t>
      </w:r>
    </w:p>
    <w:p w14:paraId="12B9340C" w14:textId="77777777" w:rsidR="009A25EE" w:rsidRPr="002076CA" w:rsidRDefault="009A25EE" w:rsidP="009A25EE">
      <w:pPr>
        <w:rPr>
          <w:rStyle w:val="Emphasis"/>
        </w:rPr>
      </w:pPr>
      <w:r w:rsidRPr="000F4427">
        <w:rPr>
          <w:sz w:val="12"/>
        </w:rPr>
        <w:t xml:space="preserve">Focusing on Germany and the United Kingdom as two most dissimilar cases in terms of </w:t>
      </w:r>
      <w:proofErr w:type="spellStart"/>
      <w:r w:rsidRPr="000F4427">
        <w:rPr>
          <w:sz w:val="12"/>
        </w:rPr>
        <w:t>labour</w:t>
      </w:r>
      <w:proofErr w:type="spellEnd"/>
      <w:r w:rsidRPr="000F4427">
        <w:rPr>
          <w:sz w:val="12"/>
        </w:rPr>
        <w:t xml:space="preserve"> market and political institutions, the article examines the impact of trade union membership on partisan preferences. Leveraging panel data to control for time-invariant selection effects shows that </w:t>
      </w:r>
      <w:r w:rsidRPr="000F4427">
        <w:rPr>
          <w:rStyle w:val="StyleUnderline"/>
        </w:rPr>
        <w:t xml:space="preserve">trade </w:t>
      </w:r>
      <w:r w:rsidRPr="007C7393">
        <w:rPr>
          <w:rStyle w:val="StyleUnderline"/>
          <w:highlight w:val="green"/>
        </w:rPr>
        <w:t>unions</w:t>
      </w:r>
      <w:r w:rsidRPr="000F4427">
        <w:rPr>
          <w:sz w:val="12"/>
        </w:rPr>
        <w:t xml:space="preserve"> exert a small but consistent left-wing influence on wage earners who become affiliated, but they </w:t>
      </w:r>
      <w:r w:rsidRPr="007C7393">
        <w:rPr>
          <w:rStyle w:val="Emphasis"/>
          <w:highlight w:val="green"/>
        </w:rPr>
        <w:t xml:space="preserve">are no longer able to modify </w:t>
      </w:r>
      <w:r w:rsidRPr="004D0372">
        <w:rPr>
          <w:rStyle w:val="StyleUnderline"/>
        </w:rPr>
        <w:t>the</w:t>
      </w:r>
      <w:r w:rsidRPr="007C7393">
        <w:rPr>
          <w:rStyle w:val="Emphasis"/>
          <w:highlight w:val="green"/>
        </w:rPr>
        <w:t xml:space="preserve"> preferences of working-class members.</w:t>
      </w:r>
      <w:r w:rsidRPr="000F4427">
        <w:rPr>
          <w:sz w:val="12"/>
        </w:rPr>
        <w:t xml:space="preserve"> A longitudinal approach reveals that unions mainly attract individuals who already share the unions’ political inclinations before joining. The additional shift to the left experienced by already left-leaning new members is consistent with a value congruence mechanism triggered by interactions with even more left-leaning long-term union members. Symmetrically, working-class joiners exhibit less pronounced left-wing inclinations before becoming affiliated, a gap that widens further after they join. </w:t>
      </w:r>
      <w:r w:rsidRPr="002076CA">
        <w:rPr>
          <w:rStyle w:val="StyleUnderline"/>
        </w:rPr>
        <w:t xml:space="preserve">These findings imply that </w:t>
      </w:r>
      <w:r w:rsidRPr="00DA089E">
        <w:rPr>
          <w:rStyle w:val="StyleUnderline"/>
        </w:rPr>
        <w:t>unions’</w:t>
      </w:r>
      <w:r w:rsidRPr="007C7393">
        <w:rPr>
          <w:rStyle w:val="Emphasis"/>
          <w:highlight w:val="green"/>
        </w:rPr>
        <w:t xml:space="preserve"> political influen</w:t>
      </w:r>
      <w:r w:rsidRPr="009C5183">
        <w:rPr>
          <w:rStyle w:val="Emphasis"/>
          <w:highlight w:val="green"/>
        </w:rPr>
        <w:t>ce</w:t>
      </w:r>
      <w:r w:rsidRPr="009C5183">
        <w:rPr>
          <w:rStyle w:val="StyleUnderline"/>
        </w:rPr>
        <w:t xml:space="preserve"> </w:t>
      </w:r>
      <w:r w:rsidRPr="002076CA">
        <w:rPr>
          <w:rStyle w:val="StyleUnderline"/>
        </w:rPr>
        <w:t xml:space="preserve">and class allegiances </w:t>
      </w:r>
      <w:r w:rsidRPr="007C7393">
        <w:rPr>
          <w:rStyle w:val="Emphasis"/>
          <w:highlight w:val="green"/>
        </w:rPr>
        <w:t>have been</w:t>
      </w:r>
      <w:r w:rsidRPr="002076CA">
        <w:rPr>
          <w:rStyle w:val="Emphasis"/>
        </w:rPr>
        <w:t xml:space="preserve"> both </w:t>
      </w:r>
      <w:r w:rsidRPr="007C7393">
        <w:rPr>
          <w:rStyle w:val="Emphasis"/>
          <w:highlight w:val="green"/>
        </w:rPr>
        <w:t>eroded</w:t>
      </w:r>
      <w:r w:rsidRPr="002076CA">
        <w:rPr>
          <w:rStyle w:val="Emphasis"/>
        </w:rPr>
        <w:t xml:space="preserve"> </w:t>
      </w:r>
      <w:r w:rsidRPr="00605636">
        <w:rPr>
          <w:rStyle w:val="StyleUnderline"/>
        </w:rPr>
        <w:t>and altered</w:t>
      </w:r>
      <w:r w:rsidRPr="007C7393">
        <w:rPr>
          <w:rStyle w:val="Emphasis"/>
          <w:highlight w:val="green"/>
        </w:rPr>
        <w:t xml:space="preserve"> by changes in the</w:t>
      </w:r>
      <w:r w:rsidRPr="002076CA">
        <w:rPr>
          <w:rStyle w:val="StyleUnderline"/>
        </w:rPr>
        <w:t xml:space="preserve"> </w:t>
      </w:r>
      <w:proofErr w:type="spellStart"/>
      <w:r w:rsidRPr="002076CA">
        <w:rPr>
          <w:rStyle w:val="StyleUnderline"/>
        </w:rPr>
        <w:t>labour</w:t>
      </w:r>
      <w:proofErr w:type="spellEnd"/>
      <w:r w:rsidRPr="002076CA">
        <w:rPr>
          <w:rStyle w:val="StyleUnderline"/>
        </w:rPr>
        <w:t xml:space="preserve"> market and </w:t>
      </w:r>
      <w:r w:rsidRPr="007C7393">
        <w:rPr>
          <w:rStyle w:val="Emphasis"/>
          <w:highlight w:val="green"/>
        </w:rPr>
        <w:t>political landscape.</w:t>
      </w:r>
    </w:p>
    <w:p w14:paraId="660E6E40" w14:textId="77777777" w:rsidR="009A25EE" w:rsidRPr="000F4427" w:rsidRDefault="009A25EE" w:rsidP="009A25EE">
      <w:pPr>
        <w:rPr>
          <w:sz w:val="12"/>
        </w:rPr>
      </w:pPr>
      <w:r w:rsidRPr="000F4427">
        <w:rPr>
          <w:sz w:val="12"/>
        </w:rPr>
        <w:t xml:space="preserve">Recent developments in the </w:t>
      </w:r>
      <w:proofErr w:type="spellStart"/>
      <w:r w:rsidRPr="000F4427">
        <w:rPr>
          <w:sz w:val="12"/>
        </w:rPr>
        <w:t>labour</w:t>
      </w:r>
      <w:proofErr w:type="spellEnd"/>
      <w:r w:rsidRPr="000F4427">
        <w:rPr>
          <w:sz w:val="12"/>
        </w:rPr>
        <w:t xml:space="preserve"> market and new partisan configurations call into question the ability of trade unions to act as intermediaries that influence the political preferences of their members in </w:t>
      </w:r>
      <w:proofErr w:type="spellStart"/>
      <w:r w:rsidRPr="000F4427">
        <w:rPr>
          <w:sz w:val="12"/>
        </w:rPr>
        <w:t>favour</w:t>
      </w:r>
      <w:proofErr w:type="spellEnd"/>
      <w:r w:rsidRPr="000F4427">
        <w:rPr>
          <w:sz w:val="12"/>
        </w:rPr>
        <w:t xml:space="preserve"> of mainstream left-wing parties. The ‘Third Way’ turn of social democracy, the emergence of new political parties, </w:t>
      </w:r>
      <w:r w:rsidRPr="000F4427">
        <w:rPr>
          <w:rStyle w:val="StyleUnderline"/>
        </w:rPr>
        <w:t>a heterogeneous membership with diverse economic and political interests, and a working class no longer naturally allied to pro-</w:t>
      </w:r>
      <w:proofErr w:type="spellStart"/>
      <w:r w:rsidRPr="000F4427">
        <w:rPr>
          <w:rStyle w:val="StyleUnderline"/>
        </w:rPr>
        <w:t>labour</w:t>
      </w:r>
      <w:proofErr w:type="spellEnd"/>
      <w:r w:rsidRPr="000F4427">
        <w:rPr>
          <w:rStyle w:val="StyleUnderline"/>
        </w:rPr>
        <w:t xml:space="preserve"> parties</w:t>
      </w:r>
      <w:r w:rsidRPr="000F4427">
        <w:rPr>
          <w:sz w:val="12"/>
        </w:rPr>
        <w:t xml:space="preserve"> have </w:t>
      </w:r>
      <w:r w:rsidRPr="000F4427">
        <w:rPr>
          <w:rStyle w:val="StyleUnderline"/>
        </w:rPr>
        <w:t>made</w:t>
      </w:r>
      <w:r w:rsidRPr="000F4427">
        <w:rPr>
          <w:sz w:val="12"/>
        </w:rPr>
        <w:t xml:space="preserve"> the positive </w:t>
      </w:r>
      <w:r w:rsidRPr="000F4427">
        <w:rPr>
          <w:rStyle w:val="StyleUnderline"/>
        </w:rPr>
        <w:t xml:space="preserve">influence of unions on the left-wing preferences of their members increasingly precarious. </w:t>
      </w:r>
      <w:r w:rsidRPr="000F4427">
        <w:rPr>
          <w:sz w:val="12"/>
        </w:rPr>
        <w:t xml:space="preserve">To what extent does joining a union still increase the likelihood of voting for the main left-wing parties? Are new political forces, </w:t>
      </w:r>
      <w:proofErr w:type="gramStart"/>
      <w:r w:rsidRPr="000F4427">
        <w:rPr>
          <w:sz w:val="12"/>
        </w:rPr>
        <w:t>in particular emerging</w:t>
      </w:r>
      <w:proofErr w:type="gramEnd"/>
      <w:r w:rsidRPr="000F4427">
        <w:rPr>
          <w:sz w:val="12"/>
        </w:rPr>
        <w:t xml:space="preserve"> left-wing and radical right-wing parties, gaining the support of union members?</w:t>
      </w:r>
    </w:p>
    <w:p w14:paraId="52A86870" w14:textId="77777777" w:rsidR="009A25EE" w:rsidRPr="000F4427" w:rsidRDefault="009A25EE" w:rsidP="009A25EE">
      <w:pPr>
        <w:rPr>
          <w:sz w:val="12"/>
        </w:rPr>
      </w:pPr>
      <w:r w:rsidRPr="000F4427">
        <w:rPr>
          <w:sz w:val="12"/>
        </w:rPr>
        <w:t xml:space="preserve">This article answers such questions by estimating the effect(s) unions have on their members’ propensity to support the main left-wing, right-wing, and green parties in Germany and the United Kingdom (UK). In the article, we both consider all wage earners becoming affiliated with unions and single out the peculiarities of the changes in partisan preferences experienced by the working class. </w:t>
      </w:r>
      <w:r w:rsidRPr="007C7393">
        <w:rPr>
          <w:rStyle w:val="StyleUnderline"/>
          <w:highlight w:val="green"/>
        </w:rPr>
        <w:t xml:space="preserve">We </w:t>
      </w:r>
      <w:proofErr w:type="spellStart"/>
      <w:r w:rsidRPr="00C67797">
        <w:rPr>
          <w:rStyle w:val="StyleUnderline"/>
        </w:rPr>
        <w:t>capitalise</w:t>
      </w:r>
      <w:proofErr w:type="spellEnd"/>
      <w:r w:rsidRPr="000F4427">
        <w:rPr>
          <w:rStyle w:val="StyleUnderline"/>
        </w:rPr>
        <w:t xml:space="preserve"> on the heterogeneity between Germany and the UK by </w:t>
      </w:r>
      <w:r w:rsidRPr="007C7393">
        <w:rPr>
          <w:rStyle w:val="StyleUnderline"/>
          <w:highlight w:val="green"/>
        </w:rPr>
        <w:t>adopt</w:t>
      </w:r>
      <w:r w:rsidRPr="00C67797">
        <w:rPr>
          <w:rStyle w:val="StyleUnderline"/>
        </w:rPr>
        <w:t>ing</w:t>
      </w:r>
      <w:r w:rsidRPr="000F4427">
        <w:rPr>
          <w:rStyle w:val="StyleUnderline"/>
        </w:rPr>
        <w:t xml:space="preserve"> </w:t>
      </w:r>
      <w:r w:rsidRPr="007C7393">
        <w:rPr>
          <w:rStyle w:val="StyleUnderline"/>
          <w:highlight w:val="green"/>
        </w:rPr>
        <w:t>a ‘most dissimilar cases’ research design</w:t>
      </w:r>
      <w:r w:rsidRPr="000F4427">
        <w:rPr>
          <w:rStyle w:val="StyleUnderline"/>
        </w:rPr>
        <w:t>.</w:t>
      </w:r>
      <w:r w:rsidRPr="000F4427">
        <w:rPr>
          <w:sz w:val="12"/>
        </w:rPr>
        <w:t xml:space="preserve"> Indeed, the two countries offer interesting heterogeneity in terms of economic and political institutions, </w:t>
      </w:r>
      <w:proofErr w:type="gramStart"/>
      <w:r w:rsidRPr="000F4427">
        <w:rPr>
          <w:sz w:val="12"/>
        </w:rPr>
        <w:t>in particular with</w:t>
      </w:r>
      <w:proofErr w:type="gramEnd"/>
      <w:r w:rsidRPr="000F4427">
        <w:rPr>
          <w:sz w:val="12"/>
        </w:rPr>
        <w:t xml:space="preserve"> different economic and political roles ascribed to their trade unions. </w:t>
      </w:r>
      <w:r w:rsidRPr="000F4427">
        <w:rPr>
          <w:rStyle w:val="StyleUnderline"/>
        </w:rPr>
        <w:t xml:space="preserve">Since our </w:t>
      </w:r>
      <w:r w:rsidRPr="007C7393">
        <w:rPr>
          <w:rStyle w:val="StyleUnderline"/>
          <w:highlight w:val="green"/>
        </w:rPr>
        <w:t>results point to similar relationships between union membership and political preferences in</w:t>
      </w:r>
      <w:r w:rsidRPr="000F4427">
        <w:rPr>
          <w:rStyle w:val="StyleUnderline"/>
        </w:rPr>
        <w:t xml:space="preserve"> two </w:t>
      </w:r>
      <w:r w:rsidRPr="007C7393">
        <w:rPr>
          <w:rStyle w:val="StyleUnderline"/>
          <w:highlight w:val="green"/>
        </w:rPr>
        <w:t xml:space="preserve">such different national contexts, </w:t>
      </w:r>
      <w:r w:rsidRPr="007C7393">
        <w:rPr>
          <w:rStyle w:val="Emphasis"/>
          <w:highlight w:val="green"/>
        </w:rPr>
        <w:t>we interpret this as strong evidence</w:t>
      </w:r>
      <w:r w:rsidRPr="008D6B6C">
        <w:rPr>
          <w:rStyle w:val="StyleUnderline"/>
        </w:rPr>
        <w:t xml:space="preserve"> </w:t>
      </w:r>
      <w:r w:rsidRPr="007C7393">
        <w:rPr>
          <w:rStyle w:val="StyleUnderline"/>
          <w:highlight w:val="green"/>
        </w:rPr>
        <w:t>that</w:t>
      </w:r>
      <w:r w:rsidRPr="000F4427">
        <w:rPr>
          <w:sz w:val="12"/>
        </w:rPr>
        <w:t xml:space="preserve"> the general economic and political changes of recent decades have had a decisive impact on the political role of unions, regardless of country-specific characteristics. At the same time, these two countries provide high-quality representative panel data with the variables necessary for our analyses.</w:t>
      </w:r>
    </w:p>
    <w:p w14:paraId="21BB6CB4" w14:textId="77777777" w:rsidR="009A25EE" w:rsidRPr="000F4427" w:rsidRDefault="009A25EE" w:rsidP="009A25EE">
      <w:pPr>
        <w:rPr>
          <w:sz w:val="12"/>
        </w:rPr>
      </w:pPr>
      <w:r w:rsidRPr="000F4427">
        <w:rPr>
          <w:sz w:val="12"/>
        </w:rPr>
        <w:t xml:space="preserve">The article’s longitudinal approach is at the core of both its theoretical and empirical contributions. Theoretically we leverage a dynamic perspective to understand the role that membership heterogeneity may play in changes in partisan preferences. We provide empirical evidence consistent with the hypothesis that the degree of </w:t>
      </w:r>
      <w:proofErr w:type="spellStart"/>
      <w:r w:rsidRPr="000F4427">
        <w:rPr>
          <w:sz w:val="12"/>
        </w:rPr>
        <w:t>polarisation</w:t>
      </w:r>
      <w:proofErr w:type="spellEnd"/>
      <w:r w:rsidRPr="000F4427">
        <w:rPr>
          <w:sz w:val="12"/>
        </w:rPr>
        <w:t xml:space="preserve"> and the leeway for additional change </w:t>
      </w:r>
      <w:proofErr w:type="spellStart"/>
      <w:r w:rsidRPr="000F4427">
        <w:rPr>
          <w:sz w:val="12"/>
        </w:rPr>
        <w:t>characterising</w:t>
      </w:r>
      <w:proofErr w:type="spellEnd"/>
      <w:r w:rsidRPr="000F4427">
        <w:rPr>
          <w:sz w:val="12"/>
        </w:rPr>
        <w:t xml:space="preserve"> the interactions between individuals with divergent political views are crucial factors that influence the direction and importance of changes in political preferences. Methodologically </w:t>
      </w:r>
      <w:r w:rsidRPr="000F4427">
        <w:rPr>
          <w:rStyle w:val="StyleUnderline"/>
        </w:rPr>
        <w:t>we exploit panel data to provide more reliable estimates than those of the existing cross-sectional literature</w:t>
      </w:r>
      <w:r w:rsidRPr="000F4427">
        <w:rPr>
          <w:sz w:val="12"/>
        </w:rPr>
        <w:t xml:space="preserve"> by showing that time-invariant selection effects represent a serious source of bias that is responsible for an overestimation of the magnitude of union effects. We also illustrate how examining averages of the outcome variables at different moments of the membership trajectory can shed light on the underlying causal mechanisms. These micro-level union effects on partisan preferences are consistent with the presence of macro-level </w:t>
      </w:r>
      <w:proofErr w:type="spellStart"/>
      <w:r w:rsidRPr="000F4427">
        <w:rPr>
          <w:sz w:val="12"/>
        </w:rPr>
        <w:t>dualisation</w:t>
      </w:r>
      <w:proofErr w:type="spellEnd"/>
      <w:r w:rsidRPr="000F4427">
        <w:rPr>
          <w:sz w:val="12"/>
        </w:rPr>
        <w:t xml:space="preserve"> and skill-biased </w:t>
      </w:r>
      <w:proofErr w:type="spellStart"/>
      <w:r w:rsidRPr="000F4427">
        <w:rPr>
          <w:sz w:val="12"/>
        </w:rPr>
        <w:t>liberalisation</w:t>
      </w:r>
      <w:proofErr w:type="spellEnd"/>
      <w:r w:rsidRPr="000F4427">
        <w:rPr>
          <w:sz w:val="12"/>
        </w:rPr>
        <w:t xml:space="preserve"> patterns in the </w:t>
      </w:r>
      <w:proofErr w:type="spellStart"/>
      <w:r w:rsidRPr="000F4427">
        <w:rPr>
          <w:sz w:val="12"/>
        </w:rPr>
        <w:t>labour</w:t>
      </w:r>
      <w:proofErr w:type="spellEnd"/>
      <w:r w:rsidRPr="000F4427">
        <w:rPr>
          <w:sz w:val="12"/>
        </w:rPr>
        <w:t xml:space="preserve"> market (Diessner </w:t>
      </w:r>
      <w:proofErr w:type="gramStart"/>
      <w:r w:rsidRPr="000F4427">
        <w:rPr>
          <w:sz w:val="12"/>
        </w:rPr>
        <w:t>et  al.</w:t>
      </w:r>
      <w:proofErr w:type="gramEnd"/>
      <w:r w:rsidRPr="000F4427">
        <w:rPr>
          <w:sz w:val="12"/>
        </w:rPr>
        <w:t xml:space="preserve"> 2022; Rueda 2008).</w:t>
      </w:r>
    </w:p>
    <w:p w14:paraId="2E45EAF7" w14:textId="77777777" w:rsidR="009A25EE" w:rsidRPr="000F4427" w:rsidRDefault="009A25EE" w:rsidP="009A25EE">
      <w:pPr>
        <w:rPr>
          <w:rStyle w:val="StyleUnderline"/>
        </w:rPr>
      </w:pPr>
      <w:r w:rsidRPr="000F4427">
        <w:rPr>
          <w:rStyle w:val="StyleUnderline"/>
        </w:rPr>
        <w:t xml:space="preserve">The empirical findings first show that the differences in </w:t>
      </w:r>
      <w:r w:rsidRPr="007C7393">
        <w:rPr>
          <w:rStyle w:val="StyleUnderline"/>
          <w:highlight w:val="green"/>
        </w:rPr>
        <w:t>partisan preferences</w:t>
      </w:r>
      <w:r w:rsidRPr="000F4427">
        <w:rPr>
          <w:rStyle w:val="StyleUnderline"/>
        </w:rPr>
        <w:t xml:space="preserve"> between members and non-members are </w:t>
      </w:r>
      <w:proofErr w:type="gramStart"/>
      <w:r w:rsidRPr="000F4427">
        <w:rPr>
          <w:rStyle w:val="StyleUnderline"/>
        </w:rPr>
        <w:t>to a large extent related</w:t>
      </w:r>
      <w:proofErr w:type="gramEnd"/>
      <w:r w:rsidRPr="000F4427">
        <w:rPr>
          <w:rStyle w:val="StyleUnderline"/>
        </w:rPr>
        <w:t xml:space="preserve"> to pre-existing differences tied to unobservable, time-invariant characteristics that cannot be controlled for</w:t>
      </w:r>
      <w:r w:rsidRPr="000F4427">
        <w:rPr>
          <w:sz w:val="12"/>
        </w:rPr>
        <w:t xml:space="preserve"> in the cross-sectional design prevailing in existing research. Despite the smaller magnitude of the effects than usually described, unions still consistently increase the propensity of wage earners who become affiliated to support mainstream and emerging left-wing parties. However, this</w:t>
      </w:r>
      <w:r w:rsidRPr="000F4427">
        <w:rPr>
          <w:rStyle w:val="StyleUnderline"/>
        </w:rPr>
        <w:t xml:space="preserve"> </w:t>
      </w:r>
      <w:r w:rsidRPr="007C7393">
        <w:rPr>
          <w:rStyle w:val="StyleUnderline"/>
          <w:highlight w:val="green"/>
        </w:rPr>
        <w:t>influence no longer spills over t</w:t>
      </w:r>
      <w:r w:rsidRPr="000F4427">
        <w:rPr>
          <w:rStyle w:val="StyleUnderline"/>
        </w:rPr>
        <w:t>o working-class members,</w:t>
      </w:r>
      <w:r w:rsidRPr="000F4427">
        <w:rPr>
          <w:sz w:val="12"/>
        </w:rPr>
        <w:t xml:space="preserve"> who either exhibit significantly less pronounced left-wing shifts than the average member or become even more likely to support (radical) right-wing parties. We explain these contrasting effects by focusing on the attitudinal heterogeneity of union members and applying the value congruence mechanism described by Hooghe (2003) to unions. Both patterns can be reconciled with the attitudes exhibited by these workers immediately before they join a union and with the attitudes of the long-term members they interact with after joining. Even before joining, wage earners who are about to become union members show left-wing tendencies, which are then likely to be reinforced by interactions with long-term members who are even more left-wing oriented. In contrast, </w:t>
      </w:r>
      <w:r w:rsidRPr="007C7393">
        <w:rPr>
          <w:rStyle w:val="StyleUnderline"/>
          <w:highlight w:val="green"/>
        </w:rPr>
        <w:t>working-class members show</w:t>
      </w:r>
      <w:r w:rsidRPr="000F4427">
        <w:rPr>
          <w:rStyle w:val="StyleUnderline"/>
        </w:rPr>
        <w:t xml:space="preserve"> </w:t>
      </w:r>
      <w:r w:rsidRPr="007C7393">
        <w:rPr>
          <w:rStyle w:val="StyleUnderline"/>
          <w:highlight w:val="green"/>
        </w:rPr>
        <w:t>less pronounced left-wing tendencies</w:t>
      </w:r>
      <w:r w:rsidRPr="000F4427">
        <w:rPr>
          <w:sz w:val="12"/>
        </w:rPr>
        <w:t xml:space="preserve"> before joining a union, </w:t>
      </w:r>
      <w:r w:rsidRPr="007C7393">
        <w:rPr>
          <w:rStyle w:val="StyleUnderline"/>
          <w:highlight w:val="green"/>
        </w:rPr>
        <w:t>and</w:t>
      </w:r>
      <w:r w:rsidRPr="000F4427">
        <w:rPr>
          <w:rStyle w:val="StyleUnderline"/>
        </w:rPr>
        <w:t xml:space="preserve">, in some cases, they </w:t>
      </w:r>
      <w:r w:rsidRPr="007C7393">
        <w:rPr>
          <w:rStyle w:val="Emphasis"/>
          <w:highlight w:val="green"/>
        </w:rPr>
        <w:t>even exhibit radical right-wing tendencies</w:t>
      </w:r>
      <w:r w:rsidRPr="000F4427">
        <w:rPr>
          <w:rStyle w:val="StyleUnderline"/>
        </w:rPr>
        <w:t xml:space="preserve"> that clash with the left-wing environment they encounter in unions.</w:t>
      </w:r>
    </w:p>
    <w:p w14:paraId="4B53DAB3" w14:textId="77777777" w:rsidR="009A25EE" w:rsidRDefault="009A25EE" w:rsidP="009A25EE">
      <w:pPr>
        <w:rPr>
          <w:sz w:val="12"/>
        </w:rPr>
      </w:pPr>
      <w:r w:rsidRPr="000F4427">
        <w:rPr>
          <w:sz w:val="12"/>
        </w:rPr>
        <w:t xml:space="preserve">The remainder of the article is structured as follows. In the second section, we highlight how new developments in the </w:t>
      </w:r>
      <w:proofErr w:type="spellStart"/>
      <w:r w:rsidRPr="000F4427">
        <w:rPr>
          <w:sz w:val="12"/>
        </w:rPr>
        <w:t>labour</w:t>
      </w:r>
      <w:proofErr w:type="spellEnd"/>
      <w:r w:rsidRPr="000F4427">
        <w:rPr>
          <w:sz w:val="12"/>
        </w:rPr>
        <w:t xml:space="preserve"> market and the political arena affect the influence of unions on the political preferences of their members, illustrate the main mechanism of unions’ political influence that we can empirically test, and describe the contextual heterogeneity provided by the two countries we focus on. We then describe the data and our methodological approach, before presenting the results in the fourth section and discussing the empirical findings in the fifth. We conclude by describing the limitations and the avenues the article opens for future research.</w:t>
      </w:r>
    </w:p>
    <w:p w14:paraId="0ECAFD9E" w14:textId="77777777" w:rsidR="009A25EE" w:rsidRPr="00F52CE3" w:rsidRDefault="009A25EE" w:rsidP="009A25EE">
      <w:pPr>
        <w:pStyle w:val="Heading4"/>
      </w:pPr>
      <w:r>
        <w:t xml:space="preserve">Insofar as they can, they certainly can’t make you </w:t>
      </w:r>
      <w:proofErr w:type="spellStart"/>
      <w:r>
        <w:t>leftier</w:t>
      </w:r>
      <w:proofErr w:type="spellEnd"/>
      <w:r>
        <w:t>.</w:t>
      </w:r>
    </w:p>
    <w:p w14:paraId="1C704C46" w14:textId="77777777" w:rsidR="009A25EE" w:rsidRPr="008D2896" w:rsidRDefault="009A25EE" w:rsidP="009A25EE">
      <w:pPr>
        <w:rPr>
          <w:sz w:val="12"/>
        </w:rPr>
      </w:pPr>
      <w:r w:rsidRPr="00DC2D97">
        <w:rPr>
          <w:rStyle w:val="Style13ptBold"/>
        </w:rPr>
        <w:t xml:space="preserve">Yan 24 </w:t>
      </w:r>
      <w:r w:rsidRPr="00DC2D97">
        <w:rPr>
          <w:sz w:val="12"/>
        </w:rPr>
        <w:t xml:space="preserve">[The Minimal Effects of Union Membership on Political Attitudes (March 6, 2024). Available at SSRN: https://ssrn.com/abstract=4615336 or http://dx.doi.org/10.2139/ssrn.4615336. Alan Yan, PhD candidate in political science, UC </w:t>
      </w:r>
      <w:proofErr w:type="gramStart"/>
      <w:r w:rsidRPr="00DC2D97">
        <w:rPr>
          <w:sz w:val="12"/>
        </w:rPr>
        <w:t>Berkeley./</w:t>
      </w:r>
      <w:proofErr w:type="gramEnd"/>
      <w:r w:rsidRPr="00DC2D97">
        <w:rPr>
          <w:sz w:val="12"/>
        </w:rPr>
        <w:t>/Spence]</w:t>
      </w:r>
    </w:p>
    <w:p w14:paraId="1B2AE3E9" w14:textId="77777777" w:rsidR="009A25EE" w:rsidRPr="00C46923" w:rsidRDefault="009A25EE" w:rsidP="009A25EE">
      <w:pPr>
        <w:rPr>
          <w:sz w:val="12"/>
        </w:rPr>
      </w:pPr>
      <w:r w:rsidRPr="00C46923">
        <w:rPr>
          <w:sz w:val="12"/>
        </w:rPr>
        <w:t xml:space="preserve">I find </w:t>
      </w:r>
      <w:r w:rsidRPr="007C7393">
        <w:rPr>
          <w:rStyle w:val="StyleUnderline"/>
          <w:highlight w:val="green"/>
        </w:rPr>
        <w:t>the effect of</w:t>
      </w:r>
      <w:r w:rsidRPr="00C46923">
        <w:rPr>
          <w:sz w:val="12"/>
        </w:rPr>
        <w:t xml:space="preserve"> gaining </w:t>
      </w:r>
      <w:r w:rsidRPr="00FE0DA5">
        <w:rPr>
          <w:rStyle w:val="StyleUnderline"/>
        </w:rPr>
        <w:t>union membership is</w:t>
      </w:r>
      <w:r w:rsidRPr="008B2BDF">
        <w:rPr>
          <w:rStyle w:val="StyleUnderline"/>
        </w:rPr>
        <w:t xml:space="preserve"> substantively small and </w:t>
      </w:r>
      <w:r w:rsidRPr="007C7393">
        <w:rPr>
          <w:rStyle w:val="Emphasis"/>
          <w:highlight w:val="green"/>
        </w:rPr>
        <w:t>not meaningful</w:t>
      </w:r>
      <w:r w:rsidRPr="00C46923">
        <w:rPr>
          <w:sz w:val="12"/>
        </w:rPr>
        <w:t xml:space="preserve"> when I use research designs that isolate the causal effect of joining a union. First, </w:t>
      </w:r>
      <w:r w:rsidRPr="007C7393">
        <w:rPr>
          <w:rStyle w:val="StyleUnderline"/>
          <w:highlight w:val="green"/>
        </w:rPr>
        <w:t>I find little evidence that union membership</w:t>
      </w:r>
      <w:r w:rsidRPr="00FE0DA5">
        <w:rPr>
          <w:rStyle w:val="StyleUnderline"/>
        </w:rPr>
        <w:t xml:space="preserve"> consistently</w:t>
      </w:r>
      <w:r w:rsidRPr="007C7393">
        <w:rPr>
          <w:rStyle w:val="StyleUnderline"/>
          <w:highlight w:val="green"/>
        </w:rPr>
        <w:t xml:space="preserve"> liberalizes attitudes</w:t>
      </w:r>
      <w:r w:rsidRPr="00C46923">
        <w:rPr>
          <w:sz w:val="12"/>
        </w:rPr>
        <w:t xml:space="preserve">. Second, the overall effect of gaining union membership on political attitudes is precisely zero when I combine the estimates. Third, I show that </w:t>
      </w:r>
      <w:r w:rsidRPr="00731E05">
        <w:rPr>
          <w:rStyle w:val="StyleUnderline"/>
        </w:rPr>
        <w:t>there is little evidence of medium or long-term effects.</w:t>
      </w:r>
      <w:r w:rsidRPr="00C46923">
        <w:rPr>
          <w:sz w:val="12"/>
        </w:rPr>
        <w:t xml:space="preserve"> Finally, I show that the one previous study using panel data to study the effect of union membership on attitudes had fragile results.</w:t>
      </w:r>
    </w:p>
    <w:p w14:paraId="57762A40" w14:textId="77777777" w:rsidR="009A25EE" w:rsidRPr="00282C94" w:rsidRDefault="009A25EE" w:rsidP="009A25EE">
      <w:pPr>
        <w:rPr>
          <w:sz w:val="12"/>
        </w:rPr>
      </w:pPr>
      <w:r w:rsidRPr="00C46923">
        <w:rPr>
          <w:sz w:val="12"/>
        </w:rPr>
        <w:t xml:space="preserve">I also address a range of potential limitations. First, I show unrepresentative panel surveys cannot explain the null. I replicate and extend existing cross-sectional results showing that union membership is correlated with liberal attitudes. Second, union membership misreporting, although a </w:t>
      </w:r>
      <w:proofErr w:type="gramStart"/>
      <w:r w:rsidRPr="00C46923">
        <w:rPr>
          <w:sz w:val="12"/>
        </w:rPr>
        <w:t>fairly rare</w:t>
      </w:r>
      <w:proofErr w:type="gramEnd"/>
      <w:r w:rsidRPr="00C46923">
        <w:rPr>
          <w:sz w:val="12"/>
        </w:rPr>
        <w:t xml:space="preserve"> phenomenon (Card 1996), may attenuate the effects downwards, but I argue this theoretically should not affect political outcomes. Third, I use a rolling first difference (RFD) estimator to allow respondents to flexibly enter and exit union membership across survey waves to better account for people who join and then </w:t>
      </w:r>
      <w:r w:rsidRPr="00282C94">
        <w:rPr>
          <w:sz w:val="12"/>
        </w:rPr>
        <w:t xml:space="preserve">leave their unions in panels with more than two waves. I still find little evidence of an effect. Fourth, I show my results are unchanged when I drop data from years when some unions staked out </w:t>
      </w:r>
      <w:proofErr w:type="gramStart"/>
      <w:r w:rsidRPr="00282C94">
        <w:rPr>
          <w:sz w:val="12"/>
        </w:rPr>
        <w:t>particular conservative</w:t>
      </w:r>
      <w:proofErr w:type="gramEnd"/>
      <w:r w:rsidRPr="00282C94">
        <w:rPr>
          <w:sz w:val="12"/>
        </w:rPr>
        <w:t xml:space="preserve"> positions.</w:t>
      </w:r>
    </w:p>
    <w:p w14:paraId="6B3FB376" w14:textId="77777777" w:rsidR="009A25EE" w:rsidRPr="00C46923" w:rsidRDefault="009A25EE" w:rsidP="009A25EE">
      <w:pPr>
        <w:rPr>
          <w:sz w:val="12"/>
        </w:rPr>
      </w:pPr>
      <w:r w:rsidRPr="00282C94">
        <w:rPr>
          <w:rStyle w:val="StyleUnderline"/>
        </w:rPr>
        <w:t>This</w:t>
      </w:r>
      <w:r w:rsidRPr="00282C94">
        <w:rPr>
          <w:sz w:val="12"/>
        </w:rPr>
        <w:t xml:space="preserve"> paper makes several contributions. First, it </w:t>
      </w:r>
      <w:r w:rsidRPr="00282C94">
        <w:rPr>
          <w:rStyle w:val="StyleUnderline"/>
        </w:rPr>
        <w:t>adds new evidence to the prominent claim in American politics that union membership liberalizes political attitudes.</w:t>
      </w:r>
      <w:r w:rsidRPr="00282C94">
        <w:rPr>
          <w:sz w:val="12"/>
        </w:rPr>
        <w:t xml:space="preserve"> American politics research has advanced this claim for over half a century (</w:t>
      </w:r>
      <w:proofErr w:type="spellStart"/>
      <w:r w:rsidRPr="00282C94">
        <w:rPr>
          <w:sz w:val="12"/>
        </w:rPr>
        <w:t>Berelson</w:t>
      </w:r>
      <w:proofErr w:type="spellEnd"/>
      <w:r w:rsidRPr="00282C94">
        <w:rPr>
          <w:sz w:val="12"/>
        </w:rPr>
        <w:t xml:space="preserve">, </w:t>
      </w:r>
      <w:proofErr w:type="spellStart"/>
      <w:r w:rsidRPr="00282C94">
        <w:rPr>
          <w:sz w:val="12"/>
        </w:rPr>
        <w:t>Lazarsfeld</w:t>
      </w:r>
      <w:proofErr w:type="spellEnd"/>
      <w:r w:rsidRPr="00282C94">
        <w:rPr>
          <w:sz w:val="12"/>
        </w:rPr>
        <w:t xml:space="preserve"> and McPhee 1954; Campbell et al. 1960; Miller, </w:t>
      </w:r>
      <w:proofErr w:type="gramStart"/>
      <w:r w:rsidRPr="00282C94">
        <w:rPr>
          <w:sz w:val="12"/>
        </w:rPr>
        <w:t>Shanks</w:t>
      </w:r>
      <w:proofErr w:type="gramEnd"/>
      <w:r w:rsidRPr="00282C94">
        <w:rPr>
          <w:sz w:val="12"/>
        </w:rPr>
        <w:t xml:space="preserve"> and Shapiro 1996; Lewis-Beck et al. 2009). I show that</w:t>
      </w:r>
      <w:r w:rsidRPr="00C46923">
        <w:rPr>
          <w:sz w:val="12"/>
        </w:rPr>
        <w:t xml:space="preserve"> there is little evidence to support the claim when more sophisticated tools of causal inference are used. While some unions may liberalize, </w:t>
      </w:r>
      <w:r w:rsidRPr="007C7393">
        <w:rPr>
          <w:rStyle w:val="Emphasis"/>
          <w:highlight w:val="green"/>
        </w:rPr>
        <w:t>the average effect of union membership is null.</w:t>
      </w:r>
    </w:p>
    <w:p w14:paraId="05D4AA62" w14:textId="77777777" w:rsidR="009A25EE" w:rsidRPr="00C46923" w:rsidRDefault="009A25EE" w:rsidP="009A25EE">
      <w:pPr>
        <w:rPr>
          <w:sz w:val="12"/>
        </w:rPr>
      </w:pPr>
      <w:r w:rsidRPr="00C46923">
        <w:rPr>
          <w:sz w:val="12"/>
        </w:rPr>
        <w:t xml:space="preserve">Second, my results point scholars to </w:t>
      </w:r>
      <w:proofErr w:type="gramStart"/>
      <w:r w:rsidRPr="00C46923">
        <w:rPr>
          <w:sz w:val="12"/>
        </w:rPr>
        <w:t>more carefully investigate the impact of unions</w:t>
      </w:r>
      <w:proofErr w:type="gramEnd"/>
      <w:r w:rsidRPr="00C46923">
        <w:rPr>
          <w:sz w:val="12"/>
        </w:rPr>
        <w:t xml:space="preserve"> through mechanisms other than their influence on their own members. Non-members are an especially important group to study as union coverage has declined. Some work has already started in this vein. Feigenbaum, Hertel-Fernandez and Williamson (2018) find that right-to-work (RTW) laws hurt support for the Democratic Party by reducing unions’ political spending. </w:t>
      </w:r>
      <w:proofErr w:type="spellStart"/>
      <w:r w:rsidRPr="00C46923">
        <w:rPr>
          <w:sz w:val="12"/>
        </w:rPr>
        <w:t>Leighley</w:t>
      </w:r>
      <w:proofErr w:type="spellEnd"/>
      <w:r w:rsidRPr="00C46923">
        <w:rPr>
          <w:sz w:val="12"/>
        </w:rPr>
        <w:t xml:space="preserve"> and Nagler (2007) show that more union density ensures legislators are more responsive to the materially disadvantaged groups in their district. More work should investigate how unions as organizations influence non-members. </w:t>
      </w:r>
    </w:p>
    <w:p w14:paraId="4A993676" w14:textId="77777777" w:rsidR="009A25EE" w:rsidRDefault="009A25EE" w:rsidP="009A25EE">
      <w:pPr>
        <w:rPr>
          <w:sz w:val="12"/>
        </w:rPr>
      </w:pPr>
      <w:r w:rsidRPr="00C46923">
        <w:rPr>
          <w:sz w:val="12"/>
        </w:rPr>
        <w:t xml:space="preserve">Third, I show a potential limitation in the effect of gaining a common social identity. </w:t>
      </w:r>
      <w:r w:rsidRPr="007C7393">
        <w:rPr>
          <w:rStyle w:val="StyleUnderline"/>
          <w:highlight w:val="green"/>
        </w:rPr>
        <w:t xml:space="preserve">Unions try to imbue members with a common identity </w:t>
      </w:r>
      <w:r w:rsidRPr="008B78C9">
        <w:rPr>
          <w:rStyle w:val="StyleUnderline"/>
        </w:rPr>
        <w:t>as a union member</w:t>
      </w:r>
      <w:r w:rsidRPr="00C46923">
        <w:rPr>
          <w:sz w:val="12"/>
        </w:rPr>
        <w:t xml:space="preserve">. However, </w:t>
      </w:r>
      <w:r w:rsidRPr="007C7393">
        <w:rPr>
          <w:rStyle w:val="Emphasis"/>
          <w:highlight w:val="green"/>
        </w:rPr>
        <w:t>I find</w:t>
      </w:r>
      <w:r w:rsidRPr="00C46923">
        <w:rPr>
          <w:sz w:val="12"/>
        </w:rPr>
        <w:t xml:space="preserve"> that there is </w:t>
      </w:r>
      <w:r w:rsidRPr="007C7393">
        <w:rPr>
          <w:rStyle w:val="Emphasis"/>
          <w:highlight w:val="green"/>
        </w:rPr>
        <w:t>limited evidence</w:t>
      </w:r>
      <w:r w:rsidRPr="00C46923">
        <w:rPr>
          <w:sz w:val="12"/>
        </w:rPr>
        <w:t xml:space="preserve"> that </w:t>
      </w:r>
      <w:r w:rsidRPr="007C7393">
        <w:rPr>
          <w:rStyle w:val="Emphasis"/>
          <w:highlight w:val="green"/>
        </w:rPr>
        <w:t>this</w:t>
      </w:r>
      <w:r w:rsidRPr="00CF0FD5">
        <w:rPr>
          <w:rStyle w:val="Emphasis"/>
        </w:rPr>
        <w:t xml:space="preserve"> </w:t>
      </w:r>
      <w:r w:rsidRPr="004F6115">
        <w:rPr>
          <w:rStyle w:val="StyleUnderline"/>
        </w:rPr>
        <w:t>social identity</w:t>
      </w:r>
      <w:r w:rsidRPr="007C7393">
        <w:rPr>
          <w:rStyle w:val="Emphasis"/>
          <w:highlight w:val="green"/>
        </w:rPr>
        <w:t xml:space="preserve"> shifts politic</w:t>
      </w:r>
      <w:r w:rsidRPr="000D50D7">
        <w:rPr>
          <w:sz w:val="2"/>
          <w:szCs w:val="2"/>
        </w:rPr>
        <w:t>al attitude</w:t>
      </w:r>
      <w:r w:rsidRPr="007C7393">
        <w:rPr>
          <w:rStyle w:val="Emphasis"/>
          <w:highlight w:val="green"/>
        </w:rPr>
        <w:t>s.</w:t>
      </w:r>
      <w:r w:rsidRPr="00C46923">
        <w:rPr>
          <w:sz w:val="12"/>
        </w:rPr>
        <w:t xml:space="preserve"> This suggests that more work is needed to investigate whether organizations are successful at fostering a shared identity and under what conditions those identities can change minds in the real world.</w:t>
      </w:r>
    </w:p>
    <w:p w14:paraId="72CB23EE" w14:textId="77777777" w:rsidR="009A25EE" w:rsidRDefault="009A25EE" w:rsidP="009A25EE">
      <w:pPr>
        <w:pStyle w:val="Heading4"/>
      </w:pPr>
      <w:r>
        <w:t xml:space="preserve">Prefer neg studies – they encompass the </w:t>
      </w:r>
      <w:proofErr w:type="spellStart"/>
      <w:r>
        <w:t>aff’s</w:t>
      </w:r>
      <w:proofErr w:type="spellEnd"/>
      <w:r>
        <w:t>.</w:t>
      </w:r>
    </w:p>
    <w:p w14:paraId="762E6435" w14:textId="77777777" w:rsidR="009A25EE" w:rsidRDefault="009A25EE" w:rsidP="009A25EE">
      <w:pPr>
        <w:rPr>
          <w:sz w:val="12"/>
        </w:rPr>
      </w:pPr>
      <w:r w:rsidRPr="00DC2D97">
        <w:rPr>
          <w:rStyle w:val="Style13ptBold"/>
        </w:rPr>
        <w:t xml:space="preserve">Yan 24 </w:t>
      </w:r>
      <w:r w:rsidRPr="00DC2D97">
        <w:rPr>
          <w:sz w:val="12"/>
        </w:rPr>
        <w:t xml:space="preserve">[The Minimal Effects of Union Membership on Political Attitudes (March 6, 2024). Available at SSRN: https://ssrn.com/abstract=4615336 or http://dx.doi.org/10.2139/ssrn.4615336. Alan Yan, PhD candidate in political science, UC </w:t>
      </w:r>
      <w:proofErr w:type="gramStart"/>
      <w:r w:rsidRPr="00DC2D97">
        <w:rPr>
          <w:sz w:val="12"/>
        </w:rPr>
        <w:t>Berkeley./</w:t>
      </w:r>
      <w:proofErr w:type="gramEnd"/>
      <w:r w:rsidRPr="00DC2D97">
        <w:rPr>
          <w:sz w:val="12"/>
        </w:rPr>
        <w:t>/Spence]</w:t>
      </w:r>
    </w:p>
    <w:p w14:paraId="6CC7441B" w14:textId="77777777" w:rsidR="009A25EE" w:rsidRDefault="009A25EE" w:rsidP="009A25EE">
      <w:pPr>
        <w:rPr>
          <w:sz w:val="12"/>
        </w:rPr>
      </w:pPr>
      <w:r w:rsidRPr="00A00362">
        <w:rPr>
          <w:rStyle w:val="StyleUnderline"/>
        </w:rPr>
        <w:t>Union membership has long been believed to liberalize a range of political attitudes</w:t>
      </w:r>
      <w:r w:rsidRPr="00A82D0F">
        <w:rPr>
          <w:sz w:val="12"/>
        </w:rPr>
        <w:t xml:space="preserve"> from partisanship to racial prejudice. This paper argues that </w:t>
      </w:r>
      <w:r w:rsidRPr="0036720E">
        <w:rPr>
          <w:rStyle w:val="StyleUnderline"/>
        </w:rPr>
        <w:t xml:space="preserve">the </w:t>
      </w:r>
      <w:r w:rsidRPr="007C7393">
        <w:rPr>
          <w:rStyle w:val="Emphasis"/>
          <w:highlight w:val="green"/>
        </w:rPr>
        <w:t>theoretical preconditions</w:t>
      </w:r>
      <w:r w:rsidRPr="0036720E">
        <w:rPr>
          <w:rStyle w:val="StyleUnderline"/>
        </w:rPr>
        <w:t xml:space="preserve"> necessary for such influence </w:t>
      </w:r>
      <w:r w:rsidRPr="007C7393">
        <w:rPr>
          <w:rStyle w:val="StyleUnderline"/>
          <w:highlight w:val="green"/>
        </w:rPr>
        <w:t>are unlikely to hold.</w:t>
      </w:r>
      <w:r w:rsidRPr="00A82D0F">
        <w:rPr>
          <w:sz w:val="12"/>
        </w:rPr>
        <w:t xml:space="preserve"> </w:t>
      </w:r>
      <w:r w:rsidRPr="003D74FF">
        <w:rPr>
          <w:rStyle w:val="StyleUnderline"/>
        </w:rPr>
        <w:t>Union members may not receive, may ignore, and may deprioritize their union’s message</w:t>
      </w:r>
      <w:r w:rsidRPr="00A82D0F">
        <w:rPr>
          <w:sz w:val="12"/>
        </w:rPr>
        <w:t xml:space="preserve"> compared to other considerations. </w:t>
      </w:r>
      <w:r w:rsidRPr="003D74FF">
        <w:rPr>
          <w:rStyle w:val="StyleUnderline"/>
        </w:rPr>
        <w:t>Previous research faced empirical challenges with causal inference, limited sample sizes, and limited outcomes</w:t>
      </w:r>
      <w:r w:rsidRPr="00A82D0F">
        <w:rPr>
          <w:sz w:val="12"/>
        </w:rPr>
        <w:t xml:space="preserve">. </w:t>
      </w:r>
      <w:r w:rsidRPr="007C7393">
        <w:rPr>
          <w:rStyle w:val="Emphasis"/>
          <w:highlight w:val="green"/>
        </w:rPr>
        <w:t xml:space="preserve">My analysis is the first to bring together </w:t>
      </w:r>
      <w:proofErr w:type="gramStart"/>
      <w:r w:rsidRPr="007C7393">
        <w:rPr>
          <w:rStyle w:val="Emphasis"/>
          <w:highlight w:val="green"/>
        </w:rPr>
        <w:t>all</w:t>
      </w:r>
      <w:r w:rsidRPr="003D74FF">
        <w:rPr>
          <w:rStyle w:val="Emphasis"/>
        </w:rPr>
        <w:t xml:space="preserve"> of</w:t>
      </w:r>
      <w:proofErr w:type="gramEnd"/>
      <w:r w:rsidRPr="003D74FF">
        <w:rPr>
          <w:rStyle w:val="Emphasis"/>
        </w:rPr>
        <w:t xml:space="preserve"> the </w:t>
      </w:r>
      <w:r w:rsidRPr="007C7393">
        <w:rPr>
          <w:rStyle w:val="Emphasis"/>
          <w:highlight w:val="green"/>
        </w:rPr>
        <w:t>publicly available</w:t>
      </w:r>
      <w:r w:rsidRPr="003D74FF">
        <w:rPr>
          <w:rStyle w:val="Emphasis"/>
        </w:rPr>
        <w:t xml:space="preserve"> panel </w:t>
      </w:r>
      <w:r w:rsidRPr="007C7393">
        <w:rPr>
          <w:rStyle w:val="Emphasis"/>
          <w:highlight w:val="green"/>
        </w:rPr>
        <w:t>data</w:t>
      </w:r>
      <w:r w:rsidRPr="005F5FDC">
        <w:rPr>
          <w:rStyle w:val="StyleUnderline"/>
        </w:rPr>
        <w:t>. I analyze 13 panel surveys</w:t>
      </w:r>
      <w:r w:rsidRPr="00A82D0F">
        <w:rPr>
          <w:sz w:val="12"/>
        </w:rPr>
        <w:t xml:space="preserve"> from 1956 to 2020 </w:t>
      </w:r>
      <w:r w:rsidRPr="005F5FDC">
        <w:rPr>
          <w:rStyle w:val="StyleUnderline"/>
        </w:rPr>
        <w:t>with 37,621 respondents</w:t>
      </w:r>
      <w:r w:rsidRPr="00A82D0F">
        <w:rPr>
          <w:sz w:val="12"/>
        </w:rPr>
        <w:t xml:space="preserve"> using difference-in-differences designs</w:t>
      </w:r>
      <w:r w:rsidRPr="003D74FF">
        <w:rPr>
          <w:rStyle w:val="StyleUnderline"/>
        </w:rPr>
        <w:t xml:space="preserve"> </w:t>
      </w:r>
      <w:r w:rsidRPr="007C7393">
        <w:rPr>
          <w:rStyle w:val="StyleUnderline"/>
          <w:highlight w:val="green"/>
        </w:rPr>
        <w:t>to evaluate</w:t>
      </w:r>
      <w:r w:rsidRPr="003D74FF">
        <w:rPr>
          <w:rStyle w:val="StyleUnderline"/>
        </w:rPr>
        <w:t xml:space="preserve"> whether union membership causes </w:t>
      </w:r>
      <w:r w:rsidRPr="00A82D0F">
        <w:rPr>
          <w:sz w:val="12"/>
        </w:rPr>
        <w:t>political, economic, and social</w:t>
      </w:r>
      <w:r w:rsidRPr="003D74FF">
        <w:rPr>
          <w:rStyle w:val="StyleUnderline"/>
        </w:rPr>
        <w:t xml:space="preserve"> </w:t>
      </w:r>
      <w:r w:rsidRPr="007C7393">
        <w:rPr>
          <w:rStyle w:val="StyleUnderline"/>
          <w:highlight w:val="green"/>
        </w:rPr>
        <w:t xml:space="preserve">attitudes to liberalize across </w:t>
      </w:r>
      <w:r w:rsidRPr="007C7393">
        <w:rPr>
          <w:rStyle w:val="Emphasis"/>
          <w:highlight w:val="green"/>
        </w:rPr>
        <w:t>57 outcomes</w:t>
      </w:r>
      <w:r w:rsidRPr="00A82D0F">
        <w:rPr>
          <w:sz w:val="12"/>
        </w:rPr>
        <w:t xml:space="preserve">. </w:t>
      </w:r>
      <w:r w:rsidRPr="0060019D">
        <w:rPr>
          <w:rStyle w:val="Emphasis"/>
        </w:rPr>
        <w:t>I find</w:t>
      </w:r>
      <w:r w:rsidRPr="00A82D0F">
        <w:rPr>
          <w:sz w:val="12"/>
        </w:rPr>
        <w:t xml:space="preserve"> that gaining </w:t>
      </w:r>
      <w:r w:rsidRPr="0060019D">
        <w:rPr>
          <w:rStyle w:val="Emphasis"/>
        </w:rPr>
        <w:t>union membership</w:t>
      </w:r>
      <w:r w:rsidRPr="003D74FF">
        <w:rPr>
          <w:rStyle w:val="StyleUnderline"/>
        </w:rPr>
        <w:t xml:space="preserve"> has </w:t>
      </w:r>
      <w:r w:rsidRPr="007C7393">
        <w:rPr>
          <w:rStyle w:val="Emphasis"/>
          <w:highlight w:val="green"/>
        </w:rPr>
        <w:t>less</w:t>
      </w:r>
      <w:r w:rsidRPr="00257B37">
        <w:rPr>
          <w:rStyle w:val="Emphasis"/>
        </w:rPr>
        <w:t xml:space="preserve"> </w:t>
      </w:r>
      <w:r w:rsidRPr="007C7393">
        <w:rPr>
          <w:rStyle w:val="Emphasis"/>
          <w:highlight w:val="green"/>
        </w:rPr>
        <w:t>meaningful</w:t>
      </w:r>
      <w:r w:rsidRPr="003D74FF">
        <w:rPr>
          <w:rStyle w:val="StyleUnderline"/>
        </w:rPr>
        <w:t xml:space="preserve"> short-term, medium-term, and long-term</w:t>
      </w:r>
      <w:r w:rsidRPr="00A82D0F">
        <w:rPr>
          <w:sz w:val="12"/>
        </w:rPr>
        <w:t xml:space="preserve"> persuasive </w:t>
      </w:r>
      <w:r w:rsidRPr="007C7393">
        <w:rPr>
          <w:rStyle w:val="StyleUnderline"/>
          <w:highlight w:val="green"/>
        </w:rPr>
        <w:t>effects than previously believed.</w:t>
      </w:r>
      <w:r w:rsidRPr="00A82D0F">
        <w:rPr>
          <w:sz w:val="12"/>
        </w:rPr>
        <w:t xml:space="preserve"> These results suggest a reconsideration of the role of labor unions in political behavior.</w:t>
      </w:r>
    </w:p>
    <w:p w14:paraId="60E6A583" w14:textId="77777777" w:rsidR="009A25EE" w:rsidRPr="00A82D0F" w:rsidRDefault="009A25EE" w:rsidP="009A25EE">
      <w:pPr>
        <w:rPr>
          <w:sz w:val="12"/>
        </w:rPr>
      </w:pPr>
    </w:p>
    <w:p w14:paraId="36EBE4A7" w14:textId="77777777" w:rsidR="009A25EE" w:rsidRPr="00117F03" w:rsidRDefault="009A25EE" w:rsidP="009A25EE">
      <w:pPr>
        <w:pStyle w:val="Heading4"/>
      </w:pPr>
      <w:r>
        <w:t>In fact, it’s equally likely to INCREASE polarization and conservatism – turns case.</w:t>
      </w:r>
    </w:p>
    <w:p w14:paraId="12AFA500" w14:textId="77777777" w:rsidR="009A25EE" w:rsidRPr="00B12240" w:rsidRDefault="009A25EE" w:rsidP="009A25EE">
      <w:pPr>
        <w:rPr>
          <w:sz w:val="12"/>
        </w:rPr>
      </w:pPr>
      <w:r w:rsidRPr="00DC2D97">
        <w:rPr>
          <w:rStyle w:val="Style13ptBold"/>
        </w:rPr>
        <w:t xml:space="preserve">Yan 24 </w:t>
      </w:r>
      <w:r w:rsidRPr="00DC2D97">
        <w:rPr>
          <w:sz w:val="12"/>
        </w:rPr>
        <w:t xml:space="preserve">[The Minimal Effects of Union Membership on Political Attitudes (March 6, 2024). Available at SSRN: https://ssrn.com/abstract=4615336 or http://dx.doi.org/10.2139/ssrn.4615336. Alan Yan, PhD candidate in political science, UC </w:t>
      </w:r>
      <w:proofErr w:type="gramStart"/>
      <w:r w:rsidRPr="00DC2D97">
        <w:rPr>
          <w:sz w:val="12"/>
        </w:rPr>
        <w:t>Berkeley./</w:t>
      </w:r>
      <w:proofErr w:type="gramEnd"/>
      <w:r w:rsidRPr="00DC2D97">
        <w:rPr>
          <w:sz w:val="12"/>
        </w:rPr>
        <w:t>/Spence]</w:t>
      </w:r>
    </w:p>
    <w:p w14:paraId="7759ABAA" w14:textId="77777777" w:rsidR="009A25EE" w:rsidRPr="00284737" w:rsidRDefault="009A25EE" w:rsidP="009A25EE">
      <w:pPr>
        <w:rPr>
          <w:sz w:val="12"/>
        </w:rPr>
      </w:pPr>
      <w:r w:rsidRPr="00284737">
        <w:rPr>
          <w:sz w:val="12"/>
        </w:rPr>
        <w:t xml:space="preserve">This might be an unfair test because gaining union membership might have a larger effect on white union members who may be more conservative at baseline. Figure 2 shows </w:t>
      </w:r>
      <w:r w:rsidRPr="002D4DD3">
        <w:rPr>
          <w:rStyle w:val="StyleUnderline"/>
        </w:rPr>
        <w:t>union membership does not consistently liberalize white union members</w:t>
      </w:r>
      <w:r w:rsidRPr="00284737">
        <w:rPr>
          <w:sz w:val="12"/>
        </w:rPr>
        <w:t xml:space="preserve">. Five of the 64 estimates are statistically significant and about 52% of the estimates are in the positive direction. The precision-weighted estimate is -2.1pp (SE = 1.0) for Democratic ID, -0.5pp (SE = 1.3) for liberal ID, -2.1pp (SE = 2.5) for voting for Democratic congressional candidates, -1.3pp (SE = 0.9) for voting for Democratic presidential candidates, and 6.4pp (SE = 8.2) for voting for Democratic gubernatorial candidates. Like before, the precision-weighted estimate on economic liberalism was -2.4pp (SE = 0.9). Finally, the precision weighted estimate is 2.0pp (SE = 1.5) for racial resentment,12 1.6pp (SE = 1.5) for racial liberalism, and -6.0pp (SE = 4.0) for gender attitudes. These estimates suggest there is little evidence showing that gaining union membership consistently liberalizes white union members. </w:t>
      </w:r>
    </w:p>
    <w:p w14:paraId="461BA194" w14:textId="77777777" w:rsidR="009A25EE" w:rsidRPr="00284737" w:rsidRDefault="009A25EE" w:rsidP="009A25EE">
      <w:pPr>
        <w:rPr>
          <w:sz w:val="12"/>
        </w:rPr>
      </w:pPr>
      <w:r w:rsidRPr="00284737">
        <w:rPr>
          <w:sz w:val="12"/>
        </w:rPr>
        <w:t xml:space="preserve">In sum, I have shown that there are minimal effects of gaining union membership on political attitudes after pooling all the available data to gain more precision. </w:t>
      </w:r>
      <w:r w:rsidRPr="007C7393">
        <w:rPr>
          <w:rStyle w:val="StyleUnderline"/>
          <w:highlight w:val="green"/>
        </w:rPr>
        <w:t xml:space="preserve">Union membership was </w:t>
      </w:r>
      <w:r w:rsidRPr="0097114F">
        <w:rPr>
          <w:rStyle w:val="StyleUnderline"/>
        </w:rPr>
        <w:t>about</w:t>
      </w:r>
      <w:r w:rsidRPr="007C7393">
        <w:rPr>
          <w:rStyle w:val="Emphasis"/>
          <w:highlight w:val="green"/>
        </w:rPr>
        <w:t xml:space="preserve"> </w:t>
      </w:r>
      <w:r w:rsidRPr="007C7393">
        <w:rPr>
          <w:rStyle w:val="Emphasis"/>
          <w:sz w:val="28"/>
          <w:szCs w:val="28"/>
          <w:highlight w:val="green"/>
        </w:rPr>
        <w:t>as likely</w:t>
      </w:r>
      <w:r w:rsidRPr="0097114F">
        <w:rPr>
          <w:rStyle w:val="StyleUnderline"/>
          <w:sz w:val="28"/>
          <w:szCs w:val="28"/>
        </w:rPr>
        <w:t xml:space="preserve"> </w:t>
      </w:r>
      <w:r w:rsidRPr="00063A50">
        <w:rPr>
          <w:rStyle w:val="StyleUnderline"/>
        </w:rPr>
        <w:t>to liberalize attitudes as it was</w:t>
      </w:r>
      <w:r w:rsidRPr="007C7393">
        <w:rPr>
          <w:rStyle w:val="StyleUnderline"/>
          <w:highlight w:val="green"/>
        </w:rPr>
        <w:t xml:space="preserve"> </w:t>
      </w:r>
      <w:r w:rsidRPr="007C7393">
        <w:rPr>
          <w:rStyle w:val="Emphasis"/>
          <w:sz w:val="32"/>
          <w:szCs w:val="32"/>
          <w:highlight w:val="green"/>
        </w:rPr>
        <w:t>to</w:t>
      </w:r>
      <w:r w:rsidRPr="007C7393">
        <w:rPr>
          <w:rStyle w:val="Emphasis"/>
          <w:highlight w:val="green"/>
        </w:rPr>
        <w:t xml:space="preserve"> </w:t>
      </w:r>
      <w:r w:rsidRPr="007C7393">
        <w:rPr>
          <w:rStyle w:val="Emphasis"/>
          <w:sz w:val="32"/>
          <w:szCs w:val="32"/>
          <w:highlight w:val="green"/>
        </w:rPr>
        <w:t>make them more conservative.</w:t>
      </w:r>
      <w:r w:rsidRPr="009D06D4">
        <w:rPr>
          <w:sz w:val="18"/>
          <w:szCs w:val="32"/>
        </w:rPr>
        <w:t xml:space="preserve"> </w:t>
      </w:r>
      <w:r w:rsidRPr="00284737">
        <w:rPr>
          <w:sz w:val="12"/>
        </w:rPr>
        <w:t xml:space="preserve">Union membership </w:t>
      </w:r>
      <w:r w:rsidRPr="007C7393">
        <w:rPr>
          <w:rStyle w:val="StyleUnderline"/>
          <w:highlight w:val="green"/>
        </w:rPr>
        <w:t xml:space="preserve">does not </w:t>
      </w:r>
      <w:r w:rsidRPr="00284737">
        <w:rPr>
          <w:sz w:val="12"/>
        </w:rPr>
        <w:t xml:space="preserve">consistently </w:t>
      </w:r>
      <w:r w:rsidRPr="007C7393">
        <w:rPr>
          <w:rStyle w:val="StyleUnderline"/>
          <w:highlight w:val="green"/>
        </w:rPr>
        <w:t>increase</w:t>
      </w:r>
      <w:r w:rsidRPr="00284737">
        <w:rPr>
          <w:sz w:val="12"/>
        </w:rPr>
        <w:t xml:space="preserve"> support for the Democratic Party and </w:t>
      </w:r>
      <w:r w:rsidRPr="007C7393">
        <w:rPr>
          <w:rStyle w:val="StyleUnderline"/>
          <w:highlight w:val="green"/>
        </w:rPr>
        <w:t>economic liberalism nor liberalize racial and gender attitudes.</w:t>
      </w:r>
      <w:r w:rsidRPr="00063A50">
        <w:rPr>
          <w:rStyle w:val="StyleUnderline"/>
        </w:rPr>
        <w:t xml:space="preserve"> </w:t>
      </w:r>
      <w:r w:rsidRPr="00284737">
        <w:rPr>
          <w:sz w:val="12"/>
        </w:rPr>
        <w:t xml:space="preserve">Additionally, I show that there is little evidence that union membership liberalizes white union members. Some unions may have liberalizing effects, but my results suggest that on average unions do not consistently liberalize. </w:t>
      </w:r>
    </w:p>
    <w:p w14:paraId="2D127851" w14:textId="77777777" w:rsidR="009A25EE" w:rsidRPr="00A82D0F" w:rsidRDefault="009A25EE" w:rsidP="009A25EE">
      <w:pPr>
        <w:rPr>
          <w:sz w:val="12"/>
        </w:rPr>
      </w:pPr>
      <w:r w:rsidRPr="00621025">
        <w:rPr>
          <w:rStyle w:val="StyleUnderline"/>
        </w:rPr>
        <w:t xml:space="preserve">These </w:t>
      </w:r>
      <w:r w:rsidRPr="009D2C17">
        <w:rPr>
          <w:rStyle w:val="StyleUnderline"/>
        </w:rPr>
        <w:t xml:space="preserve">are surprising results </w:t>
      </w:r>
      <w:proofErr w:type="gramStart"/>
      <w:r w:rsidRPr="009D2C17">
        <w:rPr>
          <w:rStyle w:val="StyleUnderline"/>
        </w:rPr>
        <w:t>in light of</w:t>
      </w:r>
      <w:proofErr w:type="gramEnd"/>
      <w:r w:rsidRPr="009D2C17">
        <w:rPr>
          <w:rStyle w:val="StyleUnderline"/>
        </w:rPr>
        <w:t xml:space="preserve"> the long-held belief t</w:t>
      </w:r>
      <w:r w:rsidRPr="009D2C17">
        <w:rPr>
          <w:sz w:val="12"/>
        </w:rPr>
        <w:t xml:space="preserve">hat union membership liberalizes members’ political attitudes. The previous literature suggests that union membership should substantially liberalize their members, but I find much smaller and less consistent effects. For close to sixty years, the liberalizing effect of union membership was </w:t>
      </w:r>
      <w:r w:rsidRPr="009D2C17">
        <w:rPr>
          <w:rStyle w:val="StyleUnderline"/>
        </w:rPr>
        <w:t>taken as a fact</w:t>
      </w:r>
      <w:r w:rsidRPr="009D2C17">
        <w:rPr>
          <w:sz w:val="12"/>
        </w:rPr>
        <w:t>.13</w:t>
      </w:r>
    </w:p>
    <w:p w14:paraId="7A79186B" w14:textId="77777777" w:rsidR="00310E02" w:rsidRPr="002508EC" w:rsidRDefault="00310E02" w:rsidP="00FA5883">
      <w:pPr>
        <w:rPr>
          <w:sz w:val="12"/>
          <w:szCs w:val="12"/>
        </w:rPr>
      </w:pPr>
    </w:p>
    <w:p w14:paraId="1BE5830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F34335" w14:textId="77777777" w:rsidR="008E644D" w:rsidRDefault="008E644D" w:rsidP="00066D2C">
      <w:r>
        <w:separator/>
      </w:r>
    </w:p>
  </w:endnote>
  <w:endnote w:type="continuationSeparator" w:id="0">
    <w:p w14:paraId="1E81D80D" w14:textId="77777777" w:rsidR="008E644D" w:rsidRDefault="008E644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6023F5" w14:textId="77777777" w:rsidR="008E644D" w:rsidRDefault="008E644D" w:rsidP="00066D2C">
      <w:r>
        <w:separator/>
      </w:r>
    </w:p>
  </w:footnote>
  <w:footnote w:type="continuationSeparator" w:id="0">
    <w:p w14:paraId="7E03A518" w14:textId="77777777" w:rsidR="008E644D" w:rsidRDefault="008E644D" w:rsidP="00066D2C">
      <w:r>
        <w:continuationSeparator/>
      </w:r>
    </w:p>
  </w:footnote>
  <w:footnote w:id="1">
    <w:p w14:paraId="2D00CB97" w14:textId="77777777" w:rsidR="00A87D8B" w:rsidRDefault="00A87D8B" w:rsidP="00A87D8B">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footnote>
  <w:footnote w:id="2">
    <w:p w14:paraId="128F3B32" w14:textId="77777777" w:rsidR="00A87D8B" w:rsidRDefault="00A87D8B" w:rsidP="00A87D8B">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p w14:paraId="1BDEB0C0" w14:textId="77777777" w:rsidR="00A87D8B" w:rsidRDefault="00A87D8B" w:rsidP="00A87D8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667B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924"/>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23DE"/>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E02"/>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1F7"/>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AAD"/>
    <w:rsid w:val="00754ABD"/>
    <w:rsid w:val="00754D3B"/>
    <w:rsid w:val="00760D6A"/>
    <w:rsid w:val="0076343C"/>
    <w:rsid w:val="00764C12"/>
    <w:rsid w:val="007667BF"/>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B88"/>
    <w:rsid w:val="008272A6"/>
    <w:rsid w:val="0083258C"/>
    <w:rsid w:val="00833D6C"/>
    <w:rsid w:val="00841328"/>
    <w:rsid w:val="00841CCC"/>
    <w:rsid w:val="00844377"/>
    <w:rsid w:val="008443EF"/>
    <w:rsid w:val="00846F90"/>
    <w:rsid w:val="00852FB9"/>
    <w:rsid w:val="008536B7"/>
    <w:rsid w:val="008563DF"/>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44D"/>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5E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60A"/>
    <w:rsid w:val="00A81524"/>
    <w:rsid w:val="00A81D60"/>
    <w:rsid w:val="00A87D8B"/>
    <w:rsid w:val="00A90163"/>
    <w:rsid w:val="00AA1AC0"/>
    <w:rsid w:val="00AA3B66"/>
    <w:rsid w:val="00AA5803"/>
    <w:rsid w:val="00AA584F"/>
    <w:rsid w:val="00AB2843"/>
    <w:rsid w:val="00AB3118"/>
    <w:rsid w:val="00AB4E6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96D"/>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022"/>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41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7EF"/>
    <w:rsid w:val="00FA0A18"/>
    <w:rsid w:val="00FA1BBD"/>
    <w:rsid w:val="00FA588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89E78D"/>
  <w15:chartTrackingRefBased/>
  <w15:docId w15:val="{A3CF0F54-0C22-4A5D-97B3-6BAE45F29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560A"/>
    <w:rPr>
      <w:rFonts w:ascii="Calibri" w:hAnsi="Calibri" w:cs="Calibri"/>
    </w:rPr>
  </w:style>
  <w:style w:type="paragraph" w:styleId="Heading1">
    <w:name w:val="heading 1"/>
    <w:aliases w:val="Pocket"/>
    <w:basedOn w:val="Normal"/>
    <w:next w:val="Normal"/>
    <w:link w:val="Heading1Char"/>
    <w:qFormat/>
    <w:rsid w:val="00A756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56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A756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A756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560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56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560A"/>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A7560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7560A"/>
    <w:rPr>
      <w:color w:val="auto"/>
      <w:u w:val="none"/>
    </w:rPr>
  </w:style>
  <w:style w:type="character" w:customStyle="1" w:styleId="Heading1Char">
    <w:name w:val="Heading 1 Char"/>
    <w:aliases w:val="Pocket Char"/>
    <w:basedOn w:val="DefaultParagraphFont"/>
    <w:link w:val="Heading1"/>
    <w:rsid w:val="00A756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560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A7560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A7560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7560A"/>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A7560A"/>
    <w:rPr>
      <w:b w:val="0"/>
      <w:sz w:val="22"/>
      <w:u w:val="single"/>
    </w:rPr>
  </w:style>
  <w:style w:type="character" w:styleId="Strong">
    <w:name w:val="Strong"/>
    <w:basedOn w:val="DefaultParagraphFont"/>
    <w:uiPriority w:val="22"/>
    <w:semiHidden/>
    <w:qFormat/>
    <w:rsid w:val="00A7560A"/>
    <w:rPr>
      <w:b/>
      <w:bCs/>
    </w:rPr>
  </w:style>
  <w:style w:type="character" w:styleId="BookTitle">
    <w:name w:val="Book Title"/>
    <w:basedOn w:val="DefaultParagraphFont"/>
    <w:uiPriority w:val="33"/>
    <w:semiHidden/>
    <w:qFormat/>
    <w:rsid w:val="00A7560A"/>
    <w:rPr>
      <w:b/>
      <w:bCs/>
      <w:i/>
      <w:iCs/>
      <w:spacing w:val="5"/>
    </w:rPr>
  </w:style>
  <w:style w:type="character" w:customStyle="1" w:styleId="Heading5Char">
    <w:name w:val="Heading 5 Char"/>
    <w:basedOn w:val="DefaultParagraphFont"/>
    <w:link w:val="Heading5"/>
    <w:uiPriority w:val="9"/>
    <w:semiHidden/>
    <w:rsid w:val="00A756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560A"/>
  </w:style>
  <w:style w:type="paragraph" w:styleId="Header">
    <w:name w:val="header"/>
    <w:basedOn w:val="Normal"/>
    <w:link w:val="HeaderChar"/>
    <w:uiPriority w:val="99"/>
    <w:semiHidden/>
    <w:rsid w:val="00A756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560A"/>
    <w:rPr>
      <w:rFonts w:ascii="Calibri" w:hAnsi="Calibri" w:cs="Calibri"/>
    </w:rPr>
  </w:style>
  <w:style w:type="paragraph" w:styleId="Footer">
    <w:name w:val="footer"/>
    <w:basedOn w:val="Normal"/>
    <w:link w:val="FooterChar"/>
    <w:uiPriority w:val="99"/>
    <w:semiHidden/>
    <w:rsid w:val="00A756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560A"/>
    <w:rPr>
      <w:rFonts w:ascii="Calibri" w:hAnsi="Calibri" w:cs="Calibri"/>
    </w:rPr>
  </w:style>
  <w:style w:type="paragraph" w:styleId="BodyText">
    <w:name w:val="Body Text"/>
    <w:basedOn w:val="Normal"/>
    <w:link w:val="BodyTextChar"/>
    <w:uiPriority w:val="99"/>
    <w:semiHidden/>
    <w:unhideWhenUsed/>
    <w:rsid w:val="00A7560A"/>
    <w:pPr>
      <w:spacing w:after="120"/>
    </w:pPr>
  </w:style>
  <w:style w:type="character" w:customStyle="1" w:styleId="BodyTextChar">
    <w:name w:val="Body Text Char"/>
    <w:basedOn w:val="DefaultParagraphFont"/>
    <w:link w:val="BodyText"/>
    <w:uiPriority w:val="99"/>
    <w:semiHidden/>
    <w:rsid w:val="00A7560A"/>
    <w:rPr>
      <w:rFonts w:ascii="Calibri" w:hAnsi="Calibri" w:cs="Calibri"/>
    </w:rPr>
  </w:style>
  <w:style w:type="paragraph" w:styleId="NoSpacing">
    <w:name w:val="No Spacing"/>
    <w:link w:val="NoSpacingChar"/>
    <w:uiPriority w:val="99"/>
    <w:semiHidden/>
    <w:unhideWhenUsed/>
    <w:qFormat/>
    <w:rsid w:val="00A7560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7560A"/>
    <w:rPr>
      <w:rFonts w:ascii="Calibri" w:hAnsi="Calibri" w:cs="Calibri"/>
    </w:rPr>
  </w:style>
  <w:style w:type="character" w:styleId="Hyperlink">
    <w:name w:val="Hyperlink"/>
    <w:basedOn w:val="DefaultParagraphFont"/>
    <w:uiPriority w:val="99"/>
    <w:unhideWhenUsed/>
    <w:rsid w:val="00A7560A"/>
    <w:rPr>
      <w:color w:val="0563C1" w:themeColor="hyperlink"/>
      <w:u w:val="single"/>
    </w:rPr>
  </w:style>
  <w:style w:type="character" w:styleId="UnresolvedMention">
    <w:name w:val="Unresolved Mention"/>
    <w:basedOn w:val="DefaultParagraphFont"/>
    <w:uiPriority w:val="99"/>
    <w:semiHidden/>
    <w:unhideWhenUsed/>
    <w:rsid w:val="00A7560A"/>
    <w:rPr>
      <w:color w:val="605E5C"/>
      <w:shd w:val="clear" w:color="auto" w:fill="E1DFDD"/>
    </w:rPr>
  </w:style>
  <w:style w:type="paragraph" w:customStyle="1" w:styleId="Undertag">
    <w:name w:val="Undertag"/>
    <w:link w:val="UndertagChar"/>
    <w:autoRedefine/>
    <w:uiPriority w:val="5"/>
    <w:qFormat/>
    <w:rsid w:val="007667B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667B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667BF"/>
    <w:rPr>
      <w:color w:val="1F3864" w:themeColor="accent1" w:themeShade="80"/>
    </w:rPr>
  </w:style>
  <w:style w:type="character" w:customStyle="1" w:styleId="AnalyticChar">
    <w:name w:val="Analytic Char"/>
    <w:basedOn w:val="DefaultParagraphFont"/>
    <w:link w:val="Analytic"/>
    <w:uiPriority w:val="5"/>
    <w:rsid w:val="007667B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A588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A87D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7D8B"/>
    <w:rPr>
      <w:rFonts w:ascii="Calibri" w:hAnsi="Calibri" w:cs="Calibri"/>
      <w:sz w:val="20"/>
      <w:szCs w:val="20"/>
    </w:rPr>
  </w:style>
  <w:style w:type="character" w:styleId="FootnoteReference">
    <w:name w:val="footnote reference"/>
    <w:basedOn w:val="DefaultParagraphFont"/>
    <w:uiPriority w:val="99"/>
    <w:semiHidden/>
    <w:unhideWhenUsed/>
    <w:rsid w:val="00A87D8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18600</Words>
  <Characters>106023</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59</cp:revision>
  <dcterms:created xsi:type="dcterms:W3CDTF">2026-01-04T13:28:00Z</dcterms:created>
  <dcterms:modified xsi:type="dcterms:W3CDTF">2026-01-04T14:10:00Z</dcterms:modified>
</cp:coreProperties>
</file>