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A03C36" w14:textId="0232B717" w:rsidR="0010166A" w:rsidRDefault="0010166A" w:rsidP="0010166A">
      <w:pPr>
        <w:pStyle w:val="Heading2"/>
      </w:pPr>
      <w:bookmarkStart w:id="0" w:name="_Hlk193271252"/>
      <w:r>
        <w:t>K</w:t>
      </w:r>
    </w:p>
    <w:p w14:paraId="23DFEB97" w14:textId="4466BE53" w:rsidR="00951C29" w:rsidRPr="007560CD" w:rsidRDefault="00951C29" w:rsidP="00951C29">
      <w:pPr>
        <w:pStyle w:val="Heading4"/>
      </w:pPr>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 xml:space="preserve">This theorization gives urgency to our task; to bring about a communist transition, but the 1AC’s theory means </w:t>
      </w:r>
      <w:r w:rsidR="00E824EF">
        <w:t xml:space="preserve">care </w:t>
      </w:r>
      <w:r>
        <w:t xml:space="preserve">will only ever </w:t>
      </w:r>
      <w:r w:rsidRPr="005B420F">
        <w:rPr>
          <w:u w:val="single"/>
        </w:rPr>
        <w:t>abstract</w:t>
      </w:r>
      <w:r>
        <w:t xml:space="preserve"> and </w:t>
      </w:r>
      <w:r w:rsidRPr="005B420F">
        <w:rPr>
          <w:u w:val="single"/>
        </w:rPr>
        <w:t>preserve the means of subjugation</w:t>
      </w:r>
      <w:r>
        <w:t xml:space="preserve"> by letting capital off the hook for its constitutive violence. </w:t>
      </w:r>
    </w:p>
    <w:p w14:paraId="605DC5E9" w14:textId="77777777" w:rsidR="00951C29" w:rsidRPr="005B728C" w:rsidRDefault="00951C29" w:rsidP="00951C29">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087E757B" w14:textId="77777777" w:rsidR="00951C29" w:rsidRDefault="00951C29" w:rsidP="00951C29">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juridico-economic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labour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labour time2 is the determining factor of exchange-value, he also posits that enslaved labour, as such, is not value-producing and therefore does not contribute to the formation of exchangevalue (77). In identifying enslaved labour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r w:rsidRPr="007B7353">
        <w:rPr>
          <w:rStyle w:val="Emphasis"/>
          <w:highlight w:val="green"/>
        </w:rPr>
        <w:t>Racial’s</w:t>
      </w:r>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r w:rsidRPr="007B7353">
        <w:rPr>
          <w:rStyle w:val="Emphasis"/>
          <w:highlight w:val="green"/>
        </w:rPr>
        <w:t>labour</w:t>
      </w:r>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labour (an expression of wealth-as-value) acts on enslaved labour (an expression of wealth-in-kind) like a solvent. As a movement that can only be theorized in hindsight, Marx’s theory of value is also a theory of how and why, for capital to ‘stand on its feet,’ wage labour (the state of absolute propertyless, i.e., the ‘free worker’) must subsume its logical inverse, enslaved labour (the state of being absolute property). </w:t>
      </w:r>
      <w:r w:rsidRPr="005B728C">
        <w:rPr>
          <w:rStyle w:val="StyleUnderline"/>
        </w:rPr>
        <w:t>Free wage labour is not an ethical comportment, as Ferreira da Silva suggests, but rather the state of absolute propertylessness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labour by that of wage labour—not the eradication of slavery as phenomenon (to state the obvious, since it continues to this day), but rather its obsolescence as determining production relation.4 The emergence of value (as mode of sociality) and the coming to determinacy of production based on wage labour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labour,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r w:rsidRPr="005B728C">
        <w:rPr>
          <w:rStyle w:val="Emphasis"/>
        </w:rPr>
        <w:t>labour</w:t>
      </w:r>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‘productive’ and ‘unproductive’ labour, </w:t>
      </w:r>
      <w:r w:rsidRPr="007B7353">
        <w:rPr>
          <w:rStyle w:val="StyleUnderline"/>
          <w:highlight w:val="green"/>
        </w:rPr>
        <w:t>rendering</w:t>
      </w:r>
      <w:r w:rsidRPr="007B1C3F">
        <w:rPr>
          <w:rStyle w:val="StyleUnderline"/>
        </w:rPr>
        <w:t xml:space="preserve"> much, if not the bulk, of creative human activity, including all forms of enslaved labour,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labour produces value either. </w:t>
      </w:r>
      <w:r w:rsidRPr="007B1C3F">
        <w:rPr>
          <w:rStyle w:val="StyleUnderline"/>
        </w:rPr>
        <w:t>The distinction between productive and unproductive labour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labour is insignificant for capital (207), nor that its creative capacity is nullified by capital (284), nor that qualitatively distinct kinds of labour disappear in capital (198). Marx’s argument is that, </w:t>
      </w:r>
      <w:r w:rsidRPr="007B1C3F">
        <w:rPr>
          <w:rStyle w:val="StyleUnderline"/>
        </w:rPr>
        <w:t>while unproductive labour (including enslaved labour) may make a profit for the owner of enterprise, the enterprise does not contribute new value to the collective reservoir of social wealth. Neither, for that matter, does the labour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labour is to demonstrate why, as capital develops, the unproductive portion of human labour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r w:rsidRPr="007B7353">
        <w:rPr>
          <w:rStyle w:val="Emphasis"/>
          <w:highlight w:val="green"/>
        </w:rPr>
        <w:t>rapidly</w:t>
      </w:r>
      <w:r w:rsidRPr="007B7353">
        <w:rPr>
          <w:rStyle w:val="StyleUnderline"/>
          <w:highlight w:val="green"/>
        </w:rPr>
        <w:t xml:space="preserve"> does the </w:t>
      </w:r>
      <w:r w:rsidRPr="007B7353">
        <w:rPr>
          <w:rStyle w:val="Emphasis"/>
          <w:highlight w:val="green"/>
        </w:rPr>
        <w:t>capital-machine</w:t>
      </w:r>
      <w:r w:rsidRPr="007B7353">
        <w:rPr>
          <w:rStyle w:val="StyleUnderline"/>
          <w:highlight w:val="green"/>
        </w:rPr>
        <w:t xml:space="preserve"> sputter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labour-power goes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labour-power’s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labour-power (an abstraction without body, brain, tissue, muscle, gender, race, age, ability, sexuality, etc.), in the process of production (always embodied and real-worldly, and always activating those qualities that labour-power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actually is’</w:t>
      </w:r>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valueforms.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da Silva’s question as follows could not be a better articulation of what Marx understands to be the latent possibility of value as the socialization of labour,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of our ethical program was simply that everything that exists, has existed or may come to exist is made of the same raw material, the elemental … whose re/de/composition allows us to say anything about their existence? … such a point of departure … troubles the very notion of value.</w:t>
      </w:r>
      <w:r w:rsidRPr="00C71AE7">
        <w:rPr>
          <w:sz w:val="12"/>
        </w:rPr>
        <w:t xml:space="preserve"> (73) </w:t>
      </w:r>
      <w:r w:rsidRPr="00C71AE7">
        <w:rPr>
          <w:rStyle w:val="Emphasis"/>
        </w:rPr>
        <w:t>Exactly!–Marx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that makes violence an expression of conscious (or unconscious) belief rather than the structure of a postEnlightenment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economic selfdetermination’</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gendered and racialized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particular </w:t>
      </w:r>
      <w:r w:rsidRPr="007B7353">
        <w:rPr>
          <w:rStyle w:val="Emphasis"/>
          <w:highlight w:val="green"/>
        </w:rPr>
        <w:t>constitutive</w:t>
      </w:r>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subjugation invisibilized</w:t>
      </w:r>
      <w:r w:rsidRPr="00C71AE7">
        <w:rPr>
          <w:sz w:val="12"/>
        </w:rPr>
        <w:t xml:space="preserve"> (</w:t>
      </w:r>
      <w:r w:rsidRPr="007B7353">
        <w:rPr>
          <w:rStyle w:val="StyleUnderline"/>
          <w:highlight w:val="green"/>
        </w:rPr>
        <w:t>despite the horror of its</w:t>
      </w:r>
      <w:r w:rsidRPr="00417351">
        <w:rPr>
          <w:rStyle w:val="StyleUnderline"/>
        </w:rPr>
        <w:t xml:space="preserve"> surface </w:t>
      </w:r>
      <w:r w:rsidRPr="007B7353">
        <w:rPr>
          <w:rStyle w:val="Emphasis"/>
          <w:highlight w:val="green"/>
        </w:rPr>
        <w:t>spectacularization</w:t>
      </w:r>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r w:rsidRPr="007B7353">
        <w:rPr>
          <w:rStyle w:val="Emphasis"/>
          <w:highlight w:val="green"/>
        </w:rPr>
        <w:t>racialized</w:t>
      </w:r>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p>
    <w:bookmarkEnd w:id="0"/>
    <w:p w14:paraId="7159FA30" w14:textId="77777777" w:rsidR="00951C29" w:rsidRDefault="00951C29" w:rsidP="001113BC"/>
    <w:p w14:paraId="63ED37FA" w14:textId="2B1C223B" w:rsidR="008A0FCB" w:rsidRDefault="008A0FCB" w:rsidP="008A0FCB">
      <w:pPr>
        <w:pStyle w:val="Heading4"/>
      </w:pPr>
      <w:r>
        <w:t xml:space="preserve">Disability is not an identity, but a structural relation of labor to property conditioned by the dialectic of disablement. The affs attempt to theorize disability elevates the white, bourgeious disabled subject to master status and universalizes disabled identity formations that are constituted by the disavowal of anti-Blackness, settlement, and property. This informs movement building, flips care, and culminates in able-nationalist inclusion that violently expunges Black, native, and migrant disabled people from the parameters of the 1AC. Only our counter-theorization can attend to the dialectic of disablement that makes possible the 1AC. </w:t>
      </w:r>
    </w:p>
    <w:p w14:paraId="1E895926" w14:textId="77777777" w:rsidR="008A0FCB" w:rsidRPr="004D194C" w:rsidRDefault="008A0FCB" w:rsidP="008A0FCB">
      <w:r w:rsidRPr="00261EE4">
        <w:rPr>
          <w:rStyle w:val="Style13ptBold"/>
        </w:rPr>
        <w:t>Gorman 16</w:t>
      </w:r>
      <w:r w:rsidRPr="00261EE4">
        <w:t xml:space="preserve"> (Rachel Gorman - Associate Professor, Graduate Program Director in Critical Disability Studies; PhD, University of Toronto. “Disablement In and For Itself: Toward a ‘Global’ Idea of Disability” </w:t>
      </w:r>
      <w:r w:rsidRPr="00261EE4">
        <w:rPr>
          <w:i/>
        </w:rPr>
        <w:t>Somatechnics</w:t>
      </w:r>
      <w:r w:rsidRPr="00261EE4">
        <w:t xml:space="preserve"> (</w:t>
      </w:r>
      <w:hyperlink r:id="rId8" w:history="1">
        <w:r w:rsidRPr="00261EE4">
          <w:rPr>
            <w:rStyle w:val="Hyperlink"/>
          </w:rPr>
          <w:t>Volume 6, Issue 2) </w:t>
        </w:r>
      </w:hyperlink>
      <w:r w:rsidRPr="00261EE4">
        <w:t xml:space="preserve"> </w:t>
      </w:r>
      <w:hyperlink r:id="rId9" w:history="1">
        <w:r w:rsidRPr="00261EE4">
          <w:rPr>
            <w:rStyle w:val="Hyperlink"/>
          </w:rPr>
          <w:t>https://www.euppublishing.com/doi/abs/10.3366/soma.2016.0194</w:t>
        </w:r>
      </w:hyperlink>
      <w:r w:rsidRPr="00261EE4">
        <w:t>, DOA: 4/16/19)</w:t>
      </w:r>
      <w:r>
        <w:t xml:space="preserve"> I think credit goes to liz but was taken off this for some reason smh</w:t>
      </w:r>
    </w:p>
    <w:p w14:paraId="162DCCCA" w14:textId="77777777" w:rsidR="008A0FCB" w:rsidRPr="0020383F" w:rsidRDefault="008A0FCB" w:rsidP="008A0FCB">
      <w:pPr>
        <w:rPr>
          <w:sz w:val="10"/>
        </w:rPr>
      </w:pPr>
      <w:r w:rsidRPr="0020383F">
        <w:rPr>
          <w:sz w:val="10"/>
        </w:rPr>
        <w:t>In their work on the ‘eugenic Atlantic’, disability studies scholars David Mitchell and Sharon Snyder (2003) argue that the transnational traffic in eugenics discourse and techniques targeted, and continue to target, disabled people. In a sweeping gesture of revisionism, they argue that the notion of ‘eugenic Atlantic’ encompasses and supersedes Paul Gilroy’s ‘Black Atlantic’, despite the discrepancy between their 150-year timeline (2003: 844) and Gilroy’s (1995) centring of a 500-year history of European slave trade and subsequent Black cultural networks of resistance. Underpinning this historiographic claim is their</w:t>
      </w:r>
      <w:r w:rsidRPr="001740B4">
        <w:rPr>
          <w:rStyle w:val="StyleUnderline"/>
        </w:rPr>
        <w:t xml:space="preserve"> </w:t>
      </w:r>
      <w:r w:rsidRPr="006967BC">
        <w:rPr>
          <w:rStyle w:val="StyleUnderline"/>
          <w:highlight w:val="green"/>
        </w:rPr>
        <w:t>framing of ‘</w:t>
      </w:r>
      <w:r w:rsidRPr="006967BC">
        <w:rPr>
          <w:rStyle w:val="Emphasis"/>
          <w:highlight w:val="green"/>
        </w:rPr>
        <w:t xml:space="preserve">disability as </w:t>
      </w:r>
      <w:r w:rsidRPr="006967BC">
        <w:rPr>
          <w:rStyle w:val="Emphasis"/>
        </w:rPr>
        <w:t xml:space="preserve">master </w:t>
      </w:r>
      <w:r w:rsidRPr="006967BC">
        <w:rPr>
          <w:rStyle w:val="Emphasis"/>
          <w:highlight w:val="green"/>
        </w:rPr>
        <w:t>trope of human disqualification’</w:t>
      </w:r>
      <w:r w:rsidRPr="001740B4">
        <w:rPr>
          <w:rStyle w:val="StyleUnderline"/>
        </w:rPr>
        <w:t xml:space="preserve"> </w:t>
      </w:r>
      <w:r w:rsidRPr="0020383F">
        <w:rPr>
          <w:sz w:val="10"/>
        </w:rPr>
        <w:t xml:space="preserve">(Mitchell and Snyder 2003: 859). </w:t>
      </w:r>
      <w:r w:rsidRPr="006967BC">
        <w:rPr>
          <w:rStyle w:val="StyleUnderline"/>
        </w:rPr>
        <w:t xml:space="preserve">This </w:t>
      </w:r>
      <w:r w:rsidRPr="006967BC">
        <w:rPr>
          <w:rStyle w:val="Emphasis"/>
        </w:rPr>
        <w:t>startling declaration</w:t>
      </w:r>
      <w:r w:rsidRPr="0020383F">
        <w:rPr>
          <w:sz w:val="10"/>
        </w:rPr>
        <w:t xml:space="preserve"> </w:t>
      </w:r>
      <w:r w:rsidRPr="006967BC">
        <w:rPr>
          <w:rStyle w:val="StyleUnderline"/>
          <w:highlight w:val="green"/>
        </w:rPr>
        <w:t>marks an endpoint in</w:t>
      </w:r>
      <w:r w:rsidRPr="001740B4">
        <w:rPr>
          <w:rStyle w:val="StyleUnderline"/>
        </w:rPr>
        <w:t xml:space="preserve"> a </w:t>
      </w:r>
      <w:r w:rsidRPr="006967BC">
        <w:rPr>
          <w:rStyle w:val="StyleUnderline"/>
          <w:highlight w:val="green"/>
        </w:rPr>
        <w:t>US</w:t>
      </w:r>
      <w:r w:rsidRPr="001740B4">
        <w:rPr>
          <w:rStyle w:val="StyleUnderline"/>
        </w:rPr>
        <w:t xml:space="preserve">-based </w:t>
      </w:r>
      <w:r w:rsidRPr="006967BC">
        <w:rPr>
          <w:rStyle w:val="StyleUnderline"/>
          <w:highlight w:val="green"/>
        </w:rPr>
        <w:t>disability studies</w:t>
      </w:r>
      <w:r w:rsidRPr="001740B4">
        <w:rPr>
          <w:rStyle w:val="StyleUnderline"/>
        </w:rPr>
        <w:t xml:space="preserve"> project </w:t>
      </w:r>
      <w:r w:rsidRPr="006967BC">
        <w:rPr>
          <w:rStyle w:val="StyleUnderline"/>
          <w:highlight w:val="green"/>
        </w:rPr>
        <w:t xml:space="preserve">to make eugenics </w:t>
      </w:r>
      <w:r w:rsidRPr="006967BC">
        <w:rPr>
          <w:rStyle w:val="Emphasis"/>
          <w:highlight w:val="green"/>
        </w:rPr>
        <w:t>the foundational narrative of disability oppression</w:t>
      </w:r>
      <w:r w:rsidRPr="001740B4">
        <w:rPr>
          <w:rStyle w:val="StyleUnderline"/>
        </w:rPr>
        <w:t xml:space="preserve">, </w:t>
      </w:r>
      <w:r w:rsidRPr="006967BC">
        <w:rPr>
          <w:rStyle w:val="StyleUnderline"/>
          <w:highlight w:val="green"/>
        </w:rPr>
        <w:t xml:space="preserve">from which </w:t>
      </w:r>
      <w:r w:rsidRPr="006967BC">
        <w:rPr>
          <w:rStyle w:val="Emphasis"/>
          <w:highlight w:val="green"/>
        </w:rPr>
        <w:t>liberal rights claims</w:t>
      </w:r>
      <w:r w:rsidRPr="001740B4">
        <w:rPr>
          <w:rStyle w:val="StyleUnderline"/>
        </w:rPr>
        <w:t xml:space="preserve"> for disabled people </w:t>
      </w:r>
      <w:r w:rsidRPr="006967BC">
        <w:rPr>
          <w:rStyle w:val="StyleUnderline"/>
          <w:highlight w:val="green"/>
        </w:rPr>
        <w:t xml:space="preserve">might be </w:t>
      </w:r>
      <w:r w:rsidRPr="006967BC">
        <w:rPr>
          <w:rStyle w:val="Emphasis"/>
          <w:highlight w:val="green"/>
        </w:rPr>
        <w:t>launched</w:t>
      </w:r>
      <w:r w:rsidRPr="001740B4">
        <w:rPr>
          <w:rStyle w:val="StyleUnderline"/>
        </w:rPr>
        <w:t>.</w:t>
      </w:r>
      <w:r w:rsidRPr="0020383F">
        <w:rPr>
          <w:sz w:val="10"/>
        </w:rPr>
        <w:t xml:space="preserve"> </w:t>
      </w:r>
      <w:r w:rsidRPr="0020383F">
        <w:rPr>
          <w:rStyle w:val="StyleUnderline"/>
        </w:rPr>
        <w:t>This</w:t>
      </w:r>
      <w:r w:rsidRPr="001740B4">
        <w:rPr>
          <w:rStyle w:val="StyleUnderline"/>
        </w:rPr>
        <w:t xml:space="preserve"> ‘global’ idea of </w:t>
      </w:r>
      <w:r w:rsidRPr="0020383F">
        <w:rPr>
          <w:rStyle w:val="StyleUnderline"/>
          <w:highlight w:val="green"/>
        </w:rPr>
        <w:t xml:space="preserve">disability is </w:t>
      </w:r>
      <w:r w:rsidRPr="0020383F">
        <w:rPr>
          <w:rStyle w:val="Emphasis"/>
          <w:highlight w:val="green"/>
        </w:rPr>
        <w:t>ideological</w:t>
      </w:r>
      <w:r w:rsidRPr="0020383F">
        <w:rPr>
          <w:rStyle w:val="StyleUnderline"/>
          <w:highlight w:val="green"/>
        </w:rPr>
        <w:t xml:space="preserve"> both in its aim to </w:t>
      </w:r>
      <w:r w:rsidRPr="0020383F">
        <w:rPr>
          <w:rStyle w:val="Emphasis"/>
          <w:highlight w:val="green"/>
        </w:rPr>
        <w:t>elevate a white-defined disabled subjectivity to master status</w:t>
      </w:r>
      <w:r w:rsidRPr="0020383F">
        <w:rPr>
          <w:rStyle w:val="StyleUnderline"/>
          <w:highlight w:val="green"/>
        </w:rPr>
        <w:t xml:space="preserve">, and in its function of </w:t>
      </w:r>
      <w:r w:rsidRPr="0020383F">
        <w:rPr>
          <w:rStyle w:val="Emphasis"/>
          <w:sz w:val="28"/>
          <w:highlight w:val="green"/>
        </w:rPr>
        <w:t>providing an alibi for the reproduction of race/class exploitation</w:t>
      </w:r>
      <w:r w:rsidRPr="001740B4">
        <w:rPr>
          <w:rStyle w:val="Emphasis"/>
          <w:sz w:val="28"/>
        </w:rPr>
        <w:t xml:space="preserve"> and oppression</w:t>
      </w:r>
      <w:r w:rsidRPr="0020383F">
        <w:rPr>
          <w:sz w:val="10"/>
        </w:rPr>
        <w:t xml:space="preserve">. In the end, </w:t>
      </w:r>
      <w:r w:rsidRPr="006967BC">
        <w:rPr>
          <w:rStyle w:val="StyleUnderline"/>
          <w:highlight w:val="green"/>
        </w:rPr>
        <w:t xml:space="preserve">they posit that </w:t>
      </w:r>
      <w:r w:rsidRPr="006967BC">
        <w:rPr>
          <w:rStyle w:val="Emphasis"/>
          <w:highlight w:val="green"/>
        </w:rPr>
        <w:t>embodied difference</w:t>
      </w:r>
      <w:r w:rsidRPr="006967BC">
        <w:rPr>
          <w:rStyle w:val="StyleUnderline"/>
          <w:highlight w:val="green"/>
        </w:rPr>
        <w:t xml:space="preserve"> drives global inequality, </w:t>
      </w:r>
      <w:r w:rsidRPr="006967BC">
        <w:rPr>
          <w:rStyle w:val="Emphasis"/>
          <w:sz w:val="28"/>
          <w:highlight w:val="green"/>
        </w:rPr>
        <w:t>not the</w:t>
      </w:r>
      <w:r w:rsidRPr="006967BC">
        <w:rPr>
          <w:rStyle w:val="Emphasis"/>
          <w:sz w:val="36"/>
          <w:highlight w:val="green"/>
        </w:rPr>
        <w:t xml:space="preserve"> </w:t>
      </w:r>
      <w:r w:rsidRPr="006967BC">
        <w:rPr>
          <w:rStyle w:val="Emphasis"/>
          <w:sz w:val="28"/>
          <w:highlight w:val="green"/>
        </w:rPr>
        <w:t>violence of global labour and property relations, set in motion through</w:t>
      </w:r>
      <w:r w:rsidRPr="001740B4">
        <w:rPr>
          <w:rStyle w:val="Emphasis"/>
          <w:sz w:val="28"/>
        </w:rPr>
        <w:t xml:space="preserve"> European </w:t>
      </w:r>
      <w:r w:rsidRPr="006967BC">
        <w:rPr>
          <w:rStyle w:val="Emphasis"/>
          <w:sz w:val="28"/>
          <w:highlight w:val="green"/>
        </w:rPr>
        <w:t>slave-trade-colonialism</w:t>
      </w:r>
      <w:r w:rsidRPr="001740B4">
        <w:rPr>
          <w:rStyle w:val="Emphasis"/>
          <w:sz w:val="28"/>
        </w:rPr>
        <w:t xml:space="preserve"> </w:t>
      </w:r>
      <w:r w:rsidRPr="006967BC">
        <w:rPr>
          <w:rStyle w:val="Emphasis"/>
          <w:sz w:val="28"/>
          <w:highlight w:val="green"/>
        </w:rPr>
        <w:t>and imperialism-capitalism</w:t>
      </w:r>
      <w:r w:rsidRPr="0020383F">
        <w:rPr>
          <w:sz w:val="10"/>
        </w:rPr>
        <w:t xml:space="preserve"> (Rodney 1972). </w:t>
      </w:r>
      <w:r w:rsidRPr="006967BC">
        <w:rPr>
          <w:highlight w:val="green"/>
          <w:u w:val="single"/>
        </w:rPr>
        <w:t xml:space="preserve">I propose </w:t>
      </w:r>
      <w:r w:rsidRPr="006967BC">
        <w:rPr>
          <w:rStyle w:val="Emphasis"/>
          <w:highlight w:val="green"/>
        </w:rPr>
        <w:t>a divergence</w:t>
      </w:r>
      <w:r w:rsidRPr="006967BC">
        <w:rPr>
          <w:highlight w:val="green"/>
          <w:u w:val="single"/>
        </w:rPr>
        <w:t xml:space="preserve"> from</w:t>
      </w:r>
      <w:r w:rsidRPr="0020383F">
        <w:rPr>
          <w:sz w:val="10"/>
        </w:rPr>
        <w:t xml:space="preserve"> recent </w:t>
      </w:r>
      <w:r w:rsidRPr="006967BC">
        <w:rPr>
          <w:highlight w:val="green"/>
          <w:u w:val="single"/>
        </w:rPr>
        <w:t>theorisations of disability</w:t>
      </w:r>
      <w:r w:rsidRPr="0020383F">
        <w:rPr>
          <w:sz w:val="10"/>
        </w:rPr>
        <w:t xml:space="preserve"> and race </w:t>
      </w:r>
      <w:r w:rsidRPr="00167F57">
        <w:rPr>
          <w:u w:val="single"/>
        </w:rPr>
        <w:t xml:space="preserve">which </w:t>
      </w:r>
      <w:r w:rsidRPr="00167F57">
        <w:rPr>
          <w:rStyle w:val="Emphasis"/>
        </w:rPr>
        <w:t>centre eugenics</w:t>
      </w:r>
      <w:r w:rsidRPr="00167F57">
        <w:rPr>
          <w:u w:val="single"/>
        </w:rPr>
        <w:t xml:space="preserve"> as defining both racialised </w:t>
      </w:r>
      <w:r w:rsidRPr="006967BC">
        <w:rPr>
          <w:u w:val="single"/>
        </w:rPr>
        <w:t>and</w:t>
      </w:r>
      <w:r w:rsidRPr="00167F57">
        <w:rPr>
          <w:u w:val="single"/>
        </w:rPr>
        <w:t xml:space="preserve"> disabled people </w:t>
      </w:r>
      <w:r w:rsidRPr="006967BC">
        <w:rPr>
          <w:rStyle w:val="Emphasis"/>
          <w:highlight w:val="green"/>
        </w:rPr>
        <w:t>through</w:t>
      </w:r>
      <w:r w:rsidRPr="006967BC">
        <w:rPr>
          <w:rStyle w:val="Emphasis"/>
        </w:rPr>
        <w:t xml:space="preserve"> </w:t>
      </w:r>
      <w:r w:rsidRPr="006967BC">
        <w:rPr>
          <w:rStyle w:val="Emphasis"/>
          <w:highlight w:val="green"/>
        </w:rPr>
        <w:t>inherent inability and/or deviance</w:t>
      </w:r>
      <w:r w:rsidRPr="0020383F">
        <w:rPr>
          <w:sz w:val="10"/>
        </w:rPr>
        <w:t>. Instead, I ask how eugenics and genocide are evoked by disability studies scholars, and to what end? Nadia Kanani notes that ‘</w:t>
      </w:r>
      <w:r w:rsidRPr="006967BC">
        <w:rPr>
          <w:u w:val="single"/>
        </w:rPr>
        <w:t>a prevailing, and problematic, trend in</w:t>
      </w:r>
      <w:r w:rsidRPr="0020383F">
        <w:rPr>
          <w:sz w:val="10"/>
        </w:rPr>
        <w:t xml:space="preserve"> </w:t>
      </w:r>
      <w:r w:rsidRPr="006967BC">
        <w:rPr>
          <w:u w:val="single"/>
        </w:rPr>
        <w:t>contemporary disability studies</w:t>
      </w:r>
      <w:r w:rsidRPr="0020383F">
        <w:rPr>
          <w:sz w:val="10"/>
        </w:rPr>
        <w:t xml:space="preserve"> scholarship </w:t>
      </w:r>
      <w:r w:rsidRPr="006967BC">
        <w:rPr>
          <w:u w:val="single"/>
        </w:rPr>
        <w:t xml:space="preserve">has been to frame disability as </w:t>
      </w:r>
      <w:r w:rsidRPr="006967BC">
        <w:rPr>
          <w:rStyle w:val="Emphasis"/>
        </w:rPr>
        <w:t>the foundational principle in the construction of race</w:t>
      </w:r>
      <w:r w:rsidRPr="006967BC">
        <w:rPr>
          <w:u w:val="single"/>
        </w:rPr>
        <w:t xml:space="preserve">, as constitutive of race, </w:t>
      </w:r>
      <w:r w:rsidRPr="006967BC">
        <w:rPr>
          <w:highlight w:val="green"/>
          <w:u w:val="single"/>
        </w:rPr>
        <w:t xml:space="preserve">thereby </w:t>
      </w:r>
      <w:r w:rsidRPr="006967BC">
        <w:rPr>
          <w:rStyle w:val="Emphasis"/>
          <w:highlight w:val="green"/>
        </w:rPr>
        <w:t>subsuming race under the category of disability’</w:t>
      </w:r>
      <w:r w:rsidRPr="0020383F">
        <w:rPr>
          <w:sz w:val="10"/>
        </w:rPr>
        <w:t xml:space="preserve"> (Kanani 2012). Indeed, some recent </w:t>
      </w:r>
      <w:r w:rsidRPr="006967BC">
        <w:rPr>
          <w:rStyle w:val="StyleUnderline"/>
          <w:highlight w:val="green"/>
        </w:rPr>
        <w:t xml:space="preserve">attempts to think </w:t>
      </w:r>
      <w:r w:rsidRPr="006967BC">
        <w:rPr>
          <w:rStyle w:val="Emphasis"/>
          <w:highlight w:val="green"/>
        </w:rPr>
        <w:t>disability and race together</w:t>
      </w:r>
      <w:r w:rsidRPr="0020383F">
        <w:rPr>
          <w:sz w:val="10"/>
        </w:rPr>
        <w:t xml:space="preserve"> contradict the work of historians and theorists of race, and </w:t>
      </w:r>
      <w:r w:rsidRPr="006967BC">
        <w:rPr>
          <w:rStyle w:val="StyleUnderline"/>
          <w:highlight w:val="green"/>
        </w:rPr>
        <w:t>point to a project of ‘</w:t>
      </w:r>
      <w:r w:rsidRPr="006967BC">
        <w:rPr>
          <w:rStyle w:val="Emphasis"/>
          <w:highlight w:val="green"/>
        </w:rPr>
        <w:t>ablenationalism’</w:t>
      </w:r>
      <w:r w:rsidRPr="0020383F">
        <w:rPr>
          <w:sz w:val="10"/>
        </w:rPr>
        <w:t xml:space="preserve">, parallel to Jasbir Puar’s (2006) articulation of ‘homonationalism’ </w:t>
      </w:r>
      <w:r w:rsidRPr="00167F57">
        <w:rPr>
          <w:rStyle w:val="StyleUnderline"/>
        </w:rPr>
        <w:t>as</w:t>
      </w:r>
      <w:r w:rsidRPr="001740B4">
        <w:rPr>
          <w:rStyle w:val="StyleUnderline"/>
        </w:rPr>
        <w:t xml:space="preserve"> </w:t>
      </w:r>
      <w:r w:rsidRPr="001740B4">
        <w:rPr>
          <w:rStyle w:val="Emphasis"/>
        </w:rPr>
        <w:t>a liberal white project</w:t>
      </w:r>
      <w:r w:rsidRPr="001740B4">
        <w:rPr>
          <w:rStyle w:val="StyleUnderline"/>
        </w:rPr>
        <w:t xml:space="preserve"> </w:t>
      </w:r>
      <w:r w:rsidRPr="006967BC">
        <w:rPr>
          <w:rStyle w:val="StyleUnderline"/>
          <w:highlight w:val="green"/>
        </w:rPr>
        <w:t xml:space="preserve">through which disabled identities are </w:t>
      </w:r>
      <w:r w:rsidRPr="006967BC">
        <w:rPr>
          <w:rStyle w:val="Emphasis"/>
          <w:highlight w:val="green"/>
        </w:rPr>
        <w:t>bolstered through a disavowal of disabled people of colour</w:t>
      </w:r>
      <w:r w:rsidRPr="0020383F">
        <w:rPr>
          <w:sz w:val="10"/>
        </w:rPr>
        <w:t xml:space="preserve"> (McRuer 2010). Rather, we can trace a critical history of ways in which certain </w:t>
      </w:r>
      <w:r w:rsidRPr="006967BC">
        <w:rPr>
          <w:rStyle w:val="Emphasis"/>
          <w:highlight w:val="green"/>
        </w:rPr>
        <w:t>disabled subjectivities have leveraged whiteness</w:t>
      </w:r>
      <w:r w:rsidRPr="0020383F">
        <w:rPr>
          <w:sz w:val="10"/>
        </w:rPr>
        <w:t xml:space="preserve"> – </w:t>
      </w:r>
      <w:r w:rsidRPr="006967BC">
        <w:rPr>
          <w:rStyle w:val="Emphasis"/>
          <w:highlight w:val="green"/>
        </w:rPr>
        <w:t>for example</w:t>
      </w:r>
      <w:r w:rsidRPr="0020383F">
        <w:rPr>
          <w:sz w:val="10"/>
        </w:rPr>
        <w:t xml:space="preserve">, Sleeter’s ([1987] 2010) study of how </w:t>
      </w:r>
      <w:r w:rsidRPr="006967BC">
        <w:rPr>
          <w:rStyle w:val="Emphasis"/>
          <w:highlight w:val="green"/>
        </w:rPr>
        <w:t>the learning disability category ‘was created by white middle class parents in an effort to differentiate their children from low-achieving low-income and minority children’</w:t>
      </w:r>
      <w:r w:rsidRPr="0020383F">
        <w:rPr>
          <w:sz w:val="10"/>
        </w:rPr>
        <w:t xml:space="preserve"> (2010: para. 1); or my discussion of the reproduction of race/class privileged through mad identity politics and higher educational policies around disability accommodation (Gorman 2013a). In 1984, Deborah Stone argued that gaining disability status through </w:t>
      </w:r>
      <w:r w:rsidRPr="006967BC">
        <w:rPr>
          <w:rStyle w:val="StyleUnderline"/>
        </w:rPr>
        <w:t xml:space="preserve">state-sponsored programmes signalled a category of privilege in that </w:t>
      </w:r>
      <w:r w:rsidRPr="006967BC">
        <w:rPr>
          <w:rStyle w:val="Emphasis"/>
        </w:rPr>
        <w:t>only certain disabled citizens</w:t>
      </w:r>
      <w:r w:rsidRPr="006967BC">
        <w:rPr>
          <w:rStyle w:val="StyleUnderline"/>
        </w:rPr>
        <w:t xml:space="preserve">, with certain </w:t>
      </w:r>
      <w:r w:rsidRPr="006967BC">
        <w:rPr>
          <w:rStyle w:val="Emphasis"/>
        </w:rPr>
        <w:t>medically documented impairments</w:t>
      </w:r>
      <w:r w:rsidRPr="006967BC">
        <w:rPr>
          <w:rStyle w:val="StyleUnderline"/>
        </w:rPr>
        <w:t xml:space="preserve">, could </w:t>
      </w:r>
      <w:r w:rsidRPr="006967BC">
        <w:rPr>
          <w:rStyle w:val="Emphasis"/>
        </w:rPr>
        <w:t>qualify</w:t>
      </w:r>
      <w:r w:rsidRPr="006967BC">
        <w:rPr>
          <w:rStyle w:val="StyleUnderline"/>
        </w:rPr>
        <w:t xml:space="preserve"> for disability</w:t>
      </w:r>
      <w:r w:rsidRPr="001740B4">
        <w:rPr>
          <w:rStyle w:val="StyleUnderline"/>
        </w:rPr>
        <w:t xml:space="preserve"> pensions and health-care supports</w:t>
      </w:r>
      <w:r w:rsidRPr="0020383F">
        <w:rPr>
          <w:sz w:val="10"/>
        </w:rPr>
        <w:t xml:space="preserve">. </w:t>
      </w:r>
      <w:r w:rsidRPr="006967BC">
        <w:rPr>
          <w:rStyle w:val="StyleUnderline"/>
          <w:highlight w:val="green"/>
        </w:rPr>
        <w:t xml:space="preserve">In the growing context of </w:t>
      </w:r>
      <w:r w:rsidRPr="006967BC">
        <w:rPr>
          <w:rStyle w:val="Emphasis"/>
          <w:highlight w:val="green"/>
        </w:rPr>
        <w:t>economic apartheid</w:t>
      </w:r>
      <w:r w:rsidRPr="001740B4">
        <w:rPr>
          <w:rStyle w:val="StyleUnderline"/>
        </w:rPr>
        <w:t xml:space="preserve"> </w:t>
      </w:r>
      <w:r w:rsidRPr="0020383F">
        <w:rPr>
          <w:sz w:val="10"/>
        </w:rPr>
        <w:t xml:space="preserve">(Galabuzi 2006) </w:t>
      </w:r>
      <w:r w:rsidRPr="006967BC">
        <w:rPr>
          <w:rStyle w:val="StyleUnderline"/>
          <w:highlight w:val="green"/>
        </w:rPr>
        <w:t xml:space="preserve">achieved through </w:t>
      </w:r>
      <w:r w:rsidRPr="006967BC">
        <w:rPr>
          <w:rStyle w:val="Emphasis"/>
          <w:highlight w:val="green"/>
        </w:rPr>
        <w:t>differential</w:t>
      </w:r>
      <w:r w:rsidRPr="001740B4">
        <w:rPr>
          <w:rStyle w:val="StyleUnderline"/>
        </w:rPr>
        <w:t xml:space="preserve"> and </w:t>
      </w:r>
      <w:r w:rsidRPr="001740B4">
        <w:rPr>
          <w:rStyle w:val="Emphasis"/>
        </w:rPr>
        <w:t xml:space="preserve">decreasing </w:t>
      </w:r>
      <w:r w:rsidRPr="006967BC">
        <w:rPr>
          <w:rStyle w:val="Emphasis"/>
          <w:highlight w:val="green"/>
        </w:rPr>
        <w:t>access to citizenship</w:t>
      </w:r>
      <w:r w:rsidRPr="001740B4">
        <w:rPr>
          <w:rStyle w:val="Emphasis"/>
        </w:rPr>
        <w:t xml:space="preserve"> status</w:t>
      </w:r>
      <w:r w:rsidRPr="001740B4">
        <w:rPr>
          <w:rStyle w:val="StyleUnderline"/>
        </w:rPr>
        <w:t xml:space="preserve"> </w:t>
      </w:r>
      <w:r w:rsidRPr="0020383F">
        <w:rPr>
          <w:sz w:val="10"/>
        </w:rPr>
        <w:t xml:space="preserve">for many of Canada’s workers, </w:t>
      </w:r>
      <w:r w:rsidRPr="006967BC">
        <w:rPr>
          <w:rStyle w:val="StyleUnderline"/>
        </w:rPr>
        <w:t xml:space="preserve">it is a good time to revisit questions of </w:t>
      </w:r>
      <w:r w:rsidRPr="006967BC">
        <w:rPr>
          <w:rStyle w:val="Emphasis"/>
        </w:rPr>
        <w:t>disability rights</w:t>
      </w:r>
      <w:r w:rsidRPr="006967BC">
        <w:rPr>
          <w:rStyle w:val="StyleUnderline"/>
        </w:rPr>
        <w:t xml:space="preserve"> – rights that </w:t>
      </w:r>
      <w:r w:rsidRPr="0020383F">
        <w:rPr>
          <w:sz w:val="10"/>
        </w:rPr>
        <w:t>Canada’s ‘</w:t>
      </w:r>
      <w:r w:rsidRPr="006967BC">
        <w:rPr>
          <w:rStyle w:val="Emphasis"/>
        </w:rPr>
        <w:t>exalted subjects’</w:t>
      </w:r>
      <w:r w:rsidRPr="006967BC">
        <w:rPr>
          <w:rStyle w:val="StyleUnderline"/>
        </w:rPr>
        <w:t xml:space="preserve"> </w:t>
      </w:r>
      <w:r w:rsidRPr="0020383F">
        <w:rPr>
          <w:sz w:val="10"/>
        </w:rPr>
        <w:t xml:space="preserve">(Thobani 2007) </w:t>
      </w:r>
      <w:r w:rsidRPr="006967BC">
        <w:rPr>
          <w:rStyle w:val="StyleUnderline"/>
        </w:rPr>
        <w:t xml:space="preserve">may claim, while </w:t>
      </w:r>
      <w:r w:rsidRPr="006967BC">
        <w:rPr>
          <w:rStyle w:val="Emphasis"/>
        </w:rPr>
        <w:t>migrants</w:t>
      </w:r>
      <w:r w:rsidRPr="006967BC">
        <w:rPr>
          <w:rStyle w:val="StyleUnderline"/>
        </w:rPr>
        <w:t xml:space="preserve"> and </w:t>
      </w:r>
      <w:r w:rsidRPr="006967BC">
        <w:rPr>
          <w:rStyle w:val="Emphasis"/>
        </w:rPr>
        <w:t>Indigenous people</w:t>
      </w:r>
      <w:r w:rsidRPr="006967BC">
        <w:rPr>
          <w:rStyle w:val="StyleUnderline"/>
        </w:rPr>
        <w:t xml:space="preserve"> are </w:t>
      </w:r>
      <w:r w:rsidRPr="006967BC">
        <w:rPr>
          <w:rStyle w:val="Emphasis"/>
        </w:rPr>
        <w:t>criminalised</w:t>
      </w:r>
      <w:r w:rsidRPr="006967BC">
        <w:rPr>
          <w:rStyle w:val="StyleUnderline"/>
        </w:rPr>
        <w:t xml:space="preserve">. </w:t>
      </w:r>
      <w:r w:rsidRPr="006967BC">
        <w:rPr>
          <w:rStyle w:val="StyleUnderline"/>
          <w:highlight w:val="green"/>
        </w:rPr>
        <w:t xml:space="preserve">The </w:t>
      </w:r>
      <w:r w:rsidRPr="006967BC">
        <w:rPr>
          <w:rStyle w:val="Emphasis"/>
          <w:highlight w:val="green"/>
        </w:rPr>
        <w:t>precaritisation of work</w:t>
      </w:r>
      <w:r w:rsidRPr="006967BC">
        <w:rPr>
          <w:rStyle w:val="StyleUnderline"/>
          <w:highlight w:val="green"/>
        </w:rPr>
        <w:t xml:space="preserve"> means </w:t>
      </w:r>
      <w:r w:rsidRPr="006967BC">
        <w:rPr>
          <w:rStyle w:val="Emphasis"/>
        </w:rPr>
        <w:t>more</w:t>
      </w:r>
      <w:r w:rsidRPr="006967BC">
        <w:rPr>
          <w:rStyle w:val="StyleUnderline"/>
        </w:rPr>
        <w:t xml:space="preserve"> </w:t>
      </w:r>
      <w:r w:rsidRPr="006967BC">
        <w:rPr>
          <w:rStyle w:val="Emphasis"/>
          <w:highlight w:val="green"/>
        </w:rPr>
        <w:t>disablement</w:t>
      </w:r>
      <w:r w:rsidRPr="006967BC">
        <w:rPr>
          <w:rStyle w:val="StyleUnderline"/>
          <w:highlight w:val="green"/>
        </w:rPr>
        <w:t xml:space="preserve"> for workers; </w:t>
      </w:r>
      <w:r w:rsidRPr="006967BC">
        <w:rPr>
          <w:rStyle w:val="StyleUnderline"/>
          <w:sz w:val="32"/>
          <w:szCs w:val="32"/>
          <w:highlight w:val="green"/>
        </w:rPr>
        <w:t xml:space="preserve">the precaritisation of migration means that </w:t>
      </w:r>
      <w:r w:rsidRPr="006967BC">
        <w:rPr>
          <w:rStyle w:val="Emphasis"/>
          <w:sz w:val="32"/>
          <w:szCs w:val="32"/>
          <w:highlight w:val="green"/>
        </w:rPr>
        <w:t>workers cannot afford to claim disability without jeopardising their immigration application</w:t>
      </w:r>
      <w:r w:rsidRPr="006967BC">
        <w:rPr>
          <w:rStyle w:val="Emphasis"/>
          <w:highlight w:val="green"/>
        </w:rPr>
        <w:t xml:space="preserve"> or work permit</w:t>
      </w:r>
      <w:r w:rsidRPr="0020383F">
        <w:rPr>
          <w:sz w:val="10"/>
        </w:rPr>
        <w:t xml:space="preserve">. </w:t>
      </w:r>
      <w:r w:rsidRPr="006967BC">
        <w:rPr>
          <w:rStyle w:val="Emphasis"/>
          <w:sz w:val="28"/>
        </w:rPr>
        <w:t>Whether we claim disability as an identity, then, is complicated by the realities of racialisation and precarious status</w:t>
      </w:r>
      <w:r w:rsidRPr="0020383F">
        <w:rPr>
          <w:sz w:val="10"/>
        </w:rPr>
        <w:t xml:space="preserve">. At the same time, </w:t>
      </w:r>
      <w:r w:rsidRPr="006967BC">
        <w:rPr>
          <w:rStyle w:val="Emphasis"/>
          <w:highlight w:val="green"/>
        </w:rPr>
        <w:t>exploitation and violence are deeply connected to processes of disablement</w:t>
      </w:r>
      <w:r w:rsidRPr="0020383F">
        <w:rPr>
          <w:sz w:val="10"/>
        </w:rPr>
        <w:t xml:space="preserve">. </w:t>
      </w:r>
      <w:r w:rsidRPr="006967BC">
        <w:rPr>
          <w:rStyle w:val="StyleUnderline"/>
          <w:highlight w:val="green"/>
        </w:rPr>
        <w:t>I argue for</w:t>
      </w:r>
      <w:r w:rsidRPr="001740B4">
        <w:rPr>
          <w:rStyle w:val="StyleUnderline"/>
        </w:rPr>
        <w:t xml:space="preserve"> </w:t>
      </w:r>
      <w:r w:rsidRPr="0020383F">
        <w:rPr>
          <w:sz w:val="10"/>
        </w:rPr>
        <w:t xml:space="preserve">the necessity of </w:t>
      </w:r>
      <w:r w:rsidRPr="006967BC">
        <w:rPr>
          <w:rStyle w:val="StyleUnderline"/>
          <w:highlight w:val="green"/>
        </w:rPr>
        <w:t xml:space="preserve">conceptualising </w:t>
      </w:r>
      <w:r w:rsidRPr="006967BC">
        <w:rPr>
          <w:rStyle w:val="Emphasis"/>
          <w:highlight w:val="green"/>
        </w:rPr>
        <w:t>a disability–disablement dialectic</w:t>
      </w:r>
      <w:r w:rsidRPr="001740B4">
        <w:rPr>
          <w:rStyle w:val="StyleUnderline"/>
        </w:rPr>
        <w:t xml:space="preserve"> </w:t>
      </w:r>
      <w:r w:rsidRPr="0020383F">
        <w:rPr>
          <w:sz w:val="10"/>
        </w:rPr>
        <w:t xml:space="preserve">at this juncture in order </w:t>
      </w:r>
      <w:r w:rsidRPr="006967BC">
        <w:rPr>
          <w:rStyle w:val="StyleUnderline"/>
        </w:rPr>
        <w:t xml:space="preserve">to </w:t>
      </w:r>
      <w:r w:rsidRPr="006967BC">
        <w:rPr>
          <w:rStyle w:val="Emphasis"/>
        </w:rPr>
        <w:t>move beyond</w:t>
      </w:r>
      <w:r w:rsidRPr="006967BC">
        <w:rPr>
          <w:rStyle w:val="StyleUnderline"/>
        </w:rPr>
        <w:t xml:space="preserve"> the </w:t>
      </w:r>
      <w:r w:rsidRPr="006967BC">
        <w:rPr>
          <w:rStyle w:val="Emphasis"/>
        </w:rPr>
        <w:t>erasure</w:t>
      </w:r>
      <w:r w:rsidRPr="006967BC">
        <w:rPr>
          <w:rStyle w:val="StyleUnderline"/>
        </w:rPr>
        <w:t xml:space="preserve"> of </w:t>
      </w:r>
      <w:r w:rsidRPr="006967BC">
        <w:rPr>
          <w:rStyle w:val="Emphasis"/>
        </w:rPr>
        <w:t>Black</w:t>
      </w:r>
      <w:r w:rsidRPr="006967BC">
        <w:rPr>
          <w:rStyle w:val="StyleUnderline"/>
        </w:rPr>
        <w:t xml:space="preserve">, </w:t>
      </w:r>
      <w:r w:rsidRPr="006967BC">
        <w:rPr>
          <w:rStyle w:val="Emphasis"/>
        </w:rPr>
        <w:t>Indigenous</w:t>
      </w:r>
      <w:r w:rsidRPr="006967BC">
        <w:rPr>
          <w:rStyle w:val="StyleUnderline"/>
        </w:rPr>
        <w:t xml:space="preserve">, and </w:t>
      </w:r>
      <w:r w:rsidRPr="006967BC">
        <w:rPr>
          <w:rStyle w:val="Emphasis"/>
        </w:rPr>
        <w:t>racialised people with disabilities</w:t>
      </w:r>
      <w:r w:rsidRPr="001740B4">
        <w:rPr>
          <w:rStyle w:val="StyleUnderline"/>
        </w:rPr>
        <w:t>.</w:t>
      </w:r>
      <w:r w:rsidRPr="0020383F">
        <w:rPr>
          <w:sz w:val="10"/>
        </w:rPr>
        <w:t xml:space="preserve"> As we will see below, </w:t>
      </w:r>
      <w:r w:rsidRPr="001740B4">
        <w:rPr>
          <w:rStyle w:val="StyleUnderline"/>
        </w:rPr>
        <w:t>this</w:t>
      </w:r>
      <w:r w:rsidRPr="0020383F">
        <w:rPr>
          <w:sz w:val="10"/>
        </w:rPr>
        <w:t xml:space="preserve"> move </w:t>
      </w:r>
      <w:r w:rsidRPr="006967BC">
        <w:rPr>
          <w:rStyle w:val="StyleUnderline"/>
        </w:rPr>
        <w:t xml:space="preserve">opens the door to ask more </w:t>
      </w:r>
      <w:r w:rsidRPr="006967BC">
        <w:rPr>
          <w:rStyle w:val="Emphasis"/>
        </w:rPr>
        <w:t>fundamental questions</w:t>
      </w:r>
      <w:r w:rsidRPr="006967BC">
        <w:rPr>
          <w:rStyle w:val="StyleUnderline"/>
        </w:rPr>
        <w:t xml:space="preserve"> about the significance of </w:t>
      </w:r>
      <w:r w:rsidRPr="006967BC">
        <w:rPr>
          <w:rStyle w:val="Emphasis"/>
        </w:rPr>
        <w:t>‘self-determining’</w:t>
      </w:r>
      <w:r w:rsidRPr="006967BC">
        <w:rPr>
          <w:rStyle w:val="StyleUnderline"/>
        </w:rPr>
        <w:t xml:space="preserve"> and </w:t>
      </w:r>
      <w:r w:rsidRPr="006967BC">
        <w:rPr>
          <w:rStyle w:val="Emphasis"/>
        </w:rPr>
        <w:t>‘outer-determined’ subjectivities</w:t>
      </w:r>
      <w:r w:rsidRPr="0020383F">
        <w:rPr>
          <w:sz w:val="10"/>
        </w:rPr>
        <w:t xml:space="preserve">. As activists and community organisers, we find ourselves in a new landscape, littered with the failure or closure of community-based initiatives intended to meet needs defined by the communities being served. Mental-health service paradigms and rhetoric continue to gain dominance in both mainstream and equity-focused health discourse, even as community services which provide fundamental supports to well-being are under increased pressure to comply with e-reporting and neoliberal rationalisation. </w:t>
      </w:r>
      <w:r w:rsidRPr="001740B4">
        <w:rPr>
          <w:rStyle w:val="StyleUnderline"/>
        </w:rPr>
        <w:t xml:space="preserve">Colleagues working in shelter, mental health, and settlement sectors are </w:t>
      </w:r>
      <w:r w:rsidRPr="001740B4">
        <w:rPr>
          <w:rStyle w:val="Emphasis"/>
        </w:rPr>
        <w:t>bracing for the crisis</w:t>
      </w:r>
      <w:r w:rsidRPr="001740B4">
        <w:rPr>
          <w:rStyle w:val="StyleUnderline"/>
        </w:rPr>
        <w:t xml:space="preserve">, as </w:t>
      </w:r>
      <w:r w:rsidRPr="001740B4">
        <w:rPr>
          <w:rStyle w:val="Emphasis"/>
        </w:rPr>
        <w:t>supports for refugee claimants are cut</w:t>
      </w:r>
      <w:r w:rsidRPr="001740B4">
        <w:rPr>
          <w:rStyle w:val="StyleUnderline"/>
        </w:rPr>
        <w:t xml:space="preserve">, </w:t>
      </w:r>
      <w:r w:rsidRPr="001740B4">
        <w:rPr>
          <w:rStyle w:val="Emphasis"/>
        </w:rPr>
        <w:t>migration is further criminalised</w:t>
      </w:r>
      <w:r w:rsidRPr="001740B4">
        <w:rPr>
          <w:rStyle w:val="StyleUnderline"/>
        </w:rPr>
        <w:t xml:space="preserve">, and </w:t>
      </w:r>
      <w:r w:rsidRPr="001740B4">
        <w:rPr>
          <w:rStyle w:val="Emphasis"/>
        </w:rPr>
        <w:t>citizenship status/non-status takes on increasingly Apartheid-like dimensions</w:t>
      </w:r>
      <w:r w:rsidRPr="0020383F">
        <w:rPr>
          <w:sz w:val="10"/>
        </w:rPr>
        <w:t xml:space="preserve">. </w:t>
      </w:r>
      <w:r w:rsidRPr="0020383F">
        <w:rPr>
          <w:rStyle w:val="StyleUnderline"/>
        </w:rPr>
        <w:t xml:space="preserve">For people without status, and for people struggling for family reunification, the shift in accessing supports from community-based services like drop-ins to medicalised mental-health programmes is </w:t>
      </w:r>
      <w:r w:rsidRPr="0020383F">
        <w:rPr>
          <w:rStyle w:val="Emphasis"/>
        </w:rPr>
        <w:t>fraught with difficulties</w:t>
      </w:r>
      <w:r w:rsidRPr="0020383F">
        <w:rPr>
          <w:rStyle w:val="StyleUnderline"/>
        </w:rPr>
        <w:t xml:space="preserve">, as </w:t>
      </w:r>
      <w:r w:rsidRPr="0020383F">
        <w:rPr>
          <w:rStyle w:val="StyleUnderline"/>
          <w:highlight w:val="green"/>
        </w:rPr>
        <w:t xml:space="preserve">immigrants with disabilities are </w:t>
      </w:r>
      <w:r w:rsidRPr="0020383F">
        <w:rPr>
          <w:rStyle w:val="Emphasis"/>
          <w:highlight w:val="green"/>
        </w:rPr>
        <w:t>denied citizenship</w:t>
      </w:r>
      <w:r w:rsidRPr="0020383F">
        <w:rPr>
          <w:rStyle w:val="StyleUnderline"/>
          <w:highlight w:val="green"/>
        </w:rPr>
        <w:t xml:space="preserve"> on the grounds of ‘</w:t>
      </w:r>
      <w:r w:rsidRPr="0020383F">
        <w:rPr>
          <w:rStyle w:val="Emphasis"/>
          <w:highlight w:val="green"/>
        </w:rPr>
        <w:t>excessive demand’</w:t>
      </w:r>
      <w:r w:rsidRPr="0020383F">
        <w:rPr>
          <w:rStyle w:val="StyleUnderline"/>
        </w:rPr>
        <w:t xml:space="preserve">, and as </w:t>
      </w:r>
      <w:r w:rsidRPr="0020383F">
        <w:rPr>
          <w:rStyle w:val="Emphasis"/>
        </w:rPr>
        <w:t>e</w:t>
      </w:r>
      <w:r w:rsidRPr="0020383F">
        <w:rPr>
          <w:rStyle w:val="Emphasis"/>
          <w:highlight w:val="green"/>
        </w:rPr>
        <w:t>-records</w:t>
      </w:r>
      <w:r w:rsidRPr="0020383F">
        <w:rPr>
          <w:rStyle w:val="StyleUnderline"/>
          <w:highlight w:val="green"/>
        </w:rPr>
        <w:t xml:space="preserve"> create </w:t>
      </w:r>
      <w:r w:rsidRPr="0020383F">
        <w:rPr>
          <w:rStyle w:val="Emphasis"/>
          <w:highlight w:val="green"/>
        </w:rPr>
        <w:t>increased risk for people without papers</w:t>
      </w:r>
      <w:r w:rsidRPr="0020383F">
        <w:rPr>
          <w:sz w:val="10"/>
        </w:rPr>
        <w:t xml:space="preserve">. Through the consolidation and rationalisation of health care, people are cut off from accessing more than one service and cannot meet their basic needs for survival. Meanwhile, the ever expanding mental-health discourse overwrites these basic determinants of health. </w:t>
      </w:r>
      <w:r w:rsidRPr="001740B4">
        <w:rPr>
          <w:rStyle w:val="StyleUnderline"/>
        </w:rPr>
        <w:t xml:space="preserve">The </w:t>
      </w:r>
      <w:r w:rsidRPr="0020383F">
        <w:rPr>
          <w:rStyle w:val="StyleUnderline"/>
          <w:highlight w:val="green"/>
        </w:rPr>
        <w:t>ongoing violence of psychiatric systems</w:t>
      </w:r>
      <w:r w:rsidRPr="001740B4">
        <w:rPr>
          <w:rStyle w:val="StyleUnderline"/>
        </w:rPr>
        <w:t xml:space="preserve"> in concert with forensic </w:t>
      </w:r>
      <w:r w:rsidRPr="0020383F">
        <w:rPr>
          <w:rStyle w:val="StyleUnderline"/>
          <w:highlight w:val="green"/>
        </w:rPr>
        <w:t xml:space="preserve">and educational systems have </w:t>
      </w:r>
      <w:r w:rsidRPr="0020383F">
        <w:rPr>
          <w:rStyle w:val="Emphasis"/>
          <w:highlight w:val="green"/>
        </w:rPr>
        <w:t>continuously organised</w:t>
      </w:r>
      <w:r w:rsidRPr="0020383F">
        <w:rPr>
          <w:rStyle w:val="StyleUnderline"/>
          <w:highlight w:val="green"/>
        </w:rPr>
        <w:t xml:space="preserve"> racist and colonial violence</w:t>
      </w:r>
      <w:r w:rsidRPr="001740B4">
        <w:rPr>
          <w:rStyle w:val="StyleUnderline"/>
        </w:rPr>
        <w:t xml:space="preserve"> against Indigenous and racialised people</w:t>
      </w:r>
      <w:r w:rsidRPr="0020383F">
        <w:rPr>
          <w:sz w:val="10"/>
        </w:rPr>
        <w:t xml:space="preserve">, from the founding of the Canadian state through to the present. These include the legal and medical violence of treatment regimes, the increased channelling of people labelled with mental illness through the forensic processes, the increased risk of detention and deportation, and the increasing criminalisation of poverty, homelessness, and distress. As smaller agencies are systematically being merged or eliminated, large psychiatric institutions exponentially expand their ‘outreach’ projects, staffed by peer-counsellors. </w:t>
      </w:r>
      <w:r w:rsidRPr="0020383F">
        <w:rPr>
          <w:rStyle w:val="StyleUnderline"/>
        </w:rPr>
        <w:t>This</w:t>
      </w:r>
      <w:r w:rsidRPr="001740B4">
        <w:rPr>
          <w:rStyle w:val="StyleUnderline"/>
        </w:rPr>
        <w:t xml:space="preserve"> ‘practice </w:t>
      </w:r>
      <w:r w:rsidRPr="0020383F">
        <w:rPr>
          <w:rStyle w:val="StyleUnderline"/>
          <w:highlight w:val="green"/>
        </w:rPr>
        <w:t>to recruit workers with “lived experiences” of oppression’ occurs in a context where ‘white supremacy continues to sustain and reproduce t</w:t>
      </w:r>
      <w:r w:rsidRPr="001740B4">
        <w:rPr>
          <w:rStyle w:val="StyleUnderline"/>
        </w:rPr>
        <w:t>hrough the historical operationalisation of a mission of care’</w:t>
      </w:r>
      <w:r w:rsidRPr="0020383F">
        <w:rPr>
          <w:sz w:val="10"/>
        </w:rPr>
        <w:t xml:space="preserve"> (Udegbe and Vo 2012). </w:t>
      </w:r>
      <w:r w:rsidRPr="0020383F">
        <w:rPr>
          <w:rStyle w:val="StyleUnderline"/>
          <w:highlight w:val="green"/>
        </w:rPr>
        <w:t xml:space="preserve">We are left with questions about how to grow and sustain </w:t>
      </w:r>
      <w:r w:rsidRPr="0020383F">
        <w:rPr>
          <w:rStyle w:val="Emphasis"/>
          <w:highlight w:val="green"/>
        </w:rPr>
        <w:t>an anti-racist disability movement</w:t>
      </w:r>
      <w:r w:rsidRPr="0020383F">
        <w:rPr>
          <w:rStyle w:val="StyleUnderline"/>
          <w:highlight w:val="green"/>
        </w:rPr>
        <w:t xml:space="preserve"> when there seems to be </w:t>
      </w:r>
      <w:r w:rsidRPr="0020383F">
        <w:rPr>
          <w:rStyle w:val="Emphasis"/>
          <w:highlight w:val="green"/>
        </w:rPr>
        <w:t>no space</w:t>
      </w:r>
      <w:r w:rsidRPr="0020383F">
        <w:rPr>
          <w:rStyle w:val="StyleUnderline"/>
          <w:highlight w:val="green"/>
        </w:rPr>
        <w:t xml:space="preserve"> between our critical efforts to </w:t>
      </w:r>
      <w:r w:rsidRPr="0020383F">
        <w:rPr>
          <w:rStyle w:val="Emphasis"/>
          <w:highlight w:val="green"/>
        </w:rPr>
        <w:t>subvert the system</w:t>
      </w:r>
      <w:r w:rsidRPr="0020383F">
        <w:rPr>
          <w:rStyle w:val="StyleUnderline"/>
          <w:highlight w:val="green"/>
        </w:rPr>
        <w:t xml:space="preserve"> and the system’s </w:t>
      </w:r>
      <w:r w:rsidRPr="0020383F">
        <w:rPr>
          <w:rStyle w:val="Emphasis"/>
          <w:highlight w:val="green"/>
        </w:rPr>
        <w:t>incorporation of our efforts</w:t>
      </w:r>
      <w:r w:rsidRPr="0020383F">
        <w:rPr>
          <w:rStyle w:val="StyleUnderline"/>
        </w:rPr>
        <w:t xml:space="preserve"> into its own reproduction – these </w:t>
      </w:r>
      <w:r w:rsidRPr="0020383F">
        <w:rPr>
          <w:rStyle w:val="Emphasis"/>
          <w:highlight w:val="green"/>
        </w:rPr>
        <w:t>micro-inclusions</w:t>
      </w:r>
      <w:r w:rsidRPr="0020383F">
        <w:rPr>
          <w:rStyle w:val="StyleUnderline"/>
          <w:highlight w:val="green"/>
        </w:rPr>
        <w:t xml:space="preserve"> of our experience-as-labour power proceed alongside </w:t>
      </w:r>
      <w:r w:rsidRPr="0020383F">
        <w:rPr>
          <w:rStyle w:val="Emphasis"/>
          <w:highlight w:val="green"/>
        </w:rPr>
        <w:t>micro-exclusions</w:t>
      </w:r>
      <w:r w:rsidRPr="0020383F">
        <w:rPr>
          <w:rStyle w:val="StyleUnderline"/>
        </w:rPr>
        <w:t xml:space="preserve"> of racialised people </w:t>
      </w:r>
      <w:r w:rsidRPr="0020383F">
        <w:rPr>
          <w:rStyle w:val="StyleUnderline"/>
          <w:highlight w:val="green"/>
        </w:rPr>
        <w:t xml:space="preserve">from </w:t>
      </w:r>
      <w:r w:rsidRPr="0020383F">
        <w:rPr>
          <w:rStyle w:val="Emphasis"/>
          <w:highlight w:val="green"/>
        </w:rPr>
        <w:t>mad movement organising</w:t>
      </w:r>
      <w:r w:rsidRPr="0020383F">
        <w:rPr>
          <w:rStyle w:val="StyleUnderline"/>
        </w:rPr>
        <w:t xml:space="preserve"> </w:t>
      </w:r>
      <w:r w:rsidRPr="0020383F">
        <w:rPr>
          <w:sz w:val="10"/>
        </w:rPr>
        <w:t>(Gorman et al. 2013).</w:t>
      </w:r>
    </w:p>
    <w:p w14:paraId="646BA2D5" w14:textId="77777777" w:rsidR="00BC5C38" w:rsidRPr="005D39ED" w:rsidRDefault="00BC5C38" w:rsidP="00BC5C38">
      <w:pPr>
        <w:pStyle w:val="Heading4"/>
      </w:pPr>
      <w:r>
        <w:t>Personal choice – including the choice to [DO X] is an unsustainable and inaccessible starting point for revolutionary change. It lets systems off the hook for the violences that they produce, and shifts the blame onto individuals for the structural conditions that may well preclude them from engaging in [X].</w:t>
      </w:r>
    </w:p>
    <w:p w14:paraId="1052B600" w14:textId="77777777" w:rsidR="00BC5C38" w:rsidRPr="00D106A7" w:rsidRDefault="00BC5C38" w:rsidP="00BC5C38">
      <w:pPr>
        <w:rPr>
          <w:sz w:val="12"/>
        </w:rPr>
      </w:pPr>
      <w:r w:rsidRPr="00D106A7">
        <w:rPr>
          <w:rStyle w:val="Style13ptBold"/>
        </w:rPr>
        <w:t>Washington 24</w:t>
      </w:r>
      <w:r w:rsidRPr="00D106A7">
        <w:rPr>
          <w:sz w:val="12"/>
        </w:rPr>
        <w:t xml:space="preserve"> [Trey Washington, 3-28-2024, "Rest is Not Resistance, and That is OK – Scalawag," Scalawag, https://scalawagmagazine.org/2024/03/rest-is-not-resistance-and-that-is-ok/ Trey Washington is a curious and grief-stricken Black, Queer, rural-Southerner practicing community and world building alongside their comrades in so-called North Carolina.//Spence]</w:t>
      </w:r>
    </w:p>
    <w:p w14:paraId="501CD1B3" w14:textId="77777777" w:rsidR="00BC5C38" w:rsidRPr="008241AB" w:rsidRDefault="00BC5C38" w:rsidP="00BC5C38">
      <w:pPr>
        <w:rPr>
          <w:rStyle w:val="StyleUnderline"/>
        </w:rPr>
      </w:pPr>
      <w:r w:rsidRPr="00601348">
        <w:rPr>
          <w:sz w:val="16"/>
        </w:rPr>
        <w:t xml:space="preserve">I received a call around 11 p.m. the night my Gramma died. I immediately knew what the buzzing on my nightstand meant for my world from then on. That knowing prevented me from answering the phone. One, I wanted to hold onto my grandmother for one more night. Two, </w:t>
      </w:r>
      <w:r w:rsidRPr="008241AB">
        <w:rPr>
          <w:rStyle w:val="StyleUnderline"/>
        </w:rPr>
        <w:t>getting on the call meant that I would have to calculate how much time I could afford to take off without overdrafting the PTO I'd banked—one day for sure but two might be pushing it, I thought—which was a task that my spirit rejected outright.</w:t>
      </w:r>
    </w:p>
    <w:p w14:paraId="7CA5A69A" w14:textId="77777777" w:rsidR="00BC5C38" w:rsidRPr="00601348" w:rsidRDefault="00BC5C38" w:rsidP="00BC5C38">
      <w:pPr>
        <w:rPr>
          <w:sz w:val="16"/>
        </w:rPr>
      </w:pPr>
      <w:r w:rsidRPr="00601348">
        <w:rPr>
          <w:sz w:val="16"/>
        </w:rPr>
        <w:t xml:space="preserve">That night, and in the days that followed, </w:t>
      </w:r>
      <w:r w:rsidRPr="008241AB">
        <w:rPr>
          <w:rStyle w:val="StyleUnderline"/>
        </w:rPr>
        <w:t>grief brought me face-to-face with the realization that what I needed</w:t>
      </w:r>
      <w:r w:rsidRPr="00601348">
        <w:rPr>
          <w:sz w:val="16"/>
        </w:rPr>
        <w:t xml:space="preserve"> after my Gramma's passing—</w:t>
      </w:r>
      <w:r w:rsidRPr="008241AB">
        <w:rPr>
          <w:rStyle w:val="StyleUnderline"/>
        </w:rPr>
        <w:t xml:space="preserve">time for myself, rest, connection to others, connection to nature, connection to ritual—had been severed </w:t>
      </w:r>
      <w:r w:rsidRPr="00601348">
        <w:rPr>
          <w:sz w:val="16"/>
        </w:rPr>
        <w:t>at worst and rendered anemic</w:t>
      </w:r>
      <w:r w:rsidRPr="008241AB">
        <w:rPr>
          <w:rStyle w:val="StyleUnderline"/>
        </w:rPr>
        <w:t xml:space="preserve"> by capitalism </w:t>
      </w:r>
      <w:r w:rsidRPr="00601348">
        <w:rPr>
          <w:sz w:val="16"/>
        </w:rPr>
        <w:t xml:space="preserve">at best. </w:t>
      </w:r>
    </w:p>
    <w:p w14:paraId="79F55555" w14:textId="77777777" w:rsidR="00BC5C38" w:rsidRPr="00601348" w:rsidRDefault="00BC5C38" w:rsidP="00BC5C38">
      <w:pPr>
        <w:rPr>
          <w:sz w:val="16"/>
        </w:rPr>
      </w:pPr>
      <w:r w:rsidRPr="007D77D8">
        <w:rPr>
          <w:rStyle w:val="Emphasis"/>
          <w:highlight w:val="green"/>
        </w:rPr>
        <w:t>I did not choose not to rest. I was robbed of the possibility</w:t>
      </w:r>
      <w:r w:rsidRPr="008241AB">
        <w:rPr>
          <w:rStyle w:val="Emphasis"/>
        </w:rPr>
        <w:t xml:space="preserve"> of even making </w:t>
      </w:r>
      <w:r w:rsidRPr="007D77D8">
        <w:rPr>
          <w:rStyle w:val="Emphasis"/>
          <w:highlight w:val="green"/>
        </w:rPr>
        <w:t>that choice by a system that necessitates</w:t>
      </w:r>
      <w:r w:rsidRPr="008241AB">
        <w:rPr>
          <w:rStyle w:val="Emphasis"/>
        </w:rPr>
        <w:t xml:space="preserve"> the maintenance of </w:t>
      </w:r>
      <w:r w:rsidRPr="00601348">
        <w:rPr>
          <w:sz w:val="16"/>
        </w:rPr>
        <w:t xml:space="preserve">two things: my (return to) </w:t>
      </w:r>
      <w:r w:rsidRPr="007D77D8">
        <w:rPr>
          <w:rStyle w:val="Emphasis"/>
          <w:highlight w:val="green"/>
        </w:rPr>
        <w:t>labor, and</w:t>
      </w:r>
      <w:r w:rsidRPr="00601348">
        <w:rPr>
          <w:sz w:val="16"/>
        </w:rPr>
        <w:t xml:space="preserve"> my </w:t>
      </w:r>
      <w:r w:rsidRPr="007D77D8">
        <w:rPr>
          <w:rStyle w:val="Emphasis"/>
          <w:highlight w:val="green"/>
        </w:rPr>
        <w:t>perpetual exhaustion</w:t>
      </w:r>
      <w:r w:rsidRPr="00601348">
        <w:rPr>
          <w:sz w:val="16"/>
        </w:rPr>
        <w:t>. Therein lies the problem.</w:t>
      </w:r>
    </w:p>
    <w:p w14:paraId="53D79397" w14:textId="77777777" w:rsidR="00BC5C38" w:rsidRPr="00601348" w:rsidRDefault="00BC5C38" w:rsidP="00BC5C38">
      <w:pPr>
        <w:rPr>
          <w:sz w:val="16"/>
        </w:rPr>
      </w:pPr>
      <w:r w:rsidRPr="00601348">
        <w:rPr>
          <w:sz w:val="16"/>
        </w:rPr>
        <w:t>"Why don't you take some time off?"</w:t>
      </w:r>
    </w:p>
    <w:p w14:paraId="1045EF7C" w14:textId="77777777" w:rsidR="00BC5C38" w:rsidRPr="00601348" w:rsidRDefault="00BC5C38" w:rsidP="00BC5C38">
      <w:pPr>
        <w:rPr>
          <w:sz w:val="16"/>
        </w:rPr>
      </w:pPr>
      <w:r w:rsidRPr="00601348">
        <w:rPr>
          <w:sz w:val="16"/>
        </w:rPr>
        <w:t>I was often asked, "Why don't you take some time off?" while I stumbled through the days that felt like hours and months that felt like minutes, following my Gramma's escape from this "fucked-up white boys' world," in the words of Audre Lorde.</w:t>
      </w:r>
    </w:p>
    <w:p w14:paraId="6601238A" w14:textId="77777777" w:rsidR="00BC5C38" w:rsidRPr="00601348" w:rsidRDefault="00BC5C38" w:rsidP="00BC5C38">
      <w:pPr>
        <w:rPr>
          <w:sz w:val="16"/>
        </w:rPr>
      </w:pPr>
      <w:r w:rsidRPr="00223BD7">
        <w:rPr>
          <w:rStyle w:val="Emphasis"/>
        </w:rPr>
        <w:t>The</w:t>
      </w:r>
      <w:r w:rsidRPr="005F1206">
        <w:rPr>
          <w:rStyle w:val="Emphasis"/>
        </w:rPr>
        <w:t xml:space="preserve"> false choice of rest was presented to me as the salve I needed to heal</w:t>
      </w:r>
      <w:r w:rsidRPr="00601348">
        <w:rPr>
          <w:sz w:val="16"/>
        </w:rPr>
        <w:t xml:space="preserve"> the wounds of losing someone to cancer in the span of a year (diagnosis to death); someone who, to my recollection, had never even been sick before.</w:t>
      </w:r>
    </w:p>
    <w:p w14:paraId="54BD4783" w14:textId="77777777" w:rsidR="00BC5C38" w:rsidRPr="00601348" w:rsidRDefault="00BC5C38" w:rsidP="00BC5C38">
      <w:pPr>
        <w:rPr>
          <w:sz w:val="16"/>
        </w:rPr>
      </w:pPr>
      <w:r w:rsidRPr="008241AB">
        <w:rPr>
          <w:rStyle w:val="StyleUnderline"/>
        </w:rPr>
        <w:t xml:space="preserve">People weren't entirely wrong in suggesting "rest," and I know it </w:t>
      </w:r>
      <w:r w:rsidRPr="001A5D81">
        <w:rPr>
          <w:rStyle w:val="Emphasis"/>
        </w:rPr>
        <w:t>came from a good place</w:t>
      </w:r>
      <w:r w:rsidRPr="008241AB">
        <w:rPr>
          <w:rStyle w:val="StyleUnderline"/>
        </w:rPr>
        <w:t>.</w:t>
      </w:r>
      <w:r w:rsidRPr="00601348">
        <w:rPr>
          <w:sz w:val="16"/>
        </w:rPr>
        <w:t xml:space="preserve"> But there were days when I literally could not remember how I got from Point A to Point B. I would leave our apartment and end up at work, with no conscious recollection of how I got there, of the weather, nor any familiar landmarks I passed along the way.</w:t>
      </w:r>
    </w:p>
    <w:p w14:paraId="7C6D5962" w14:textId="77777777" w:rsidR="00BC5C38" w:rsidRPr="00601348" w:rsidRDefault="00BC5C38" w:rsidP="00BC5C38">
      <w:pPr>
        <w:rPr>
          <w:sz w:val="16"/>
        </w:rPr>
      </w:pPr>
      <w:r w:rsidRPr="00601348">
        <w:rPr>
          <w:sz w:val="16"/>
        </w:rPr>
        <w:t xml:space="preserve">The days gradually folded into each other, like butter being cut into dough. My existence became the anecdotal evidence presented in research studies about how burnout and exhaustion can lead to neural changes in our prefrontal cortex, altering our planning, decision-making, and working memory.  </w:t>
      </w:r>
    </w:p>
    <w:p w14:paraId="0A0AFAEB" w14:textId="77777777" w:rsidR="00BC5C38" w:rsidRPr="001F2C1B" w:rsidRDefault="00BC5C38" w:rsidP="00BC5C38">
      <w:pPr>
        <w:rPr>
          <w:rStyle w:val="StyleUnderline"/>
        </w:rPr>
      </w:pPr>
      <w:r w:rsidRPr="001E423C">
        <w:rPr>
          <w:rStyle w:val="Emphasis"/>
        </w:rPr>
        <w:t xml:space="preserve">The reality was </w:t>
      </w:r>
      <w:r w:rsidRPr="007D77D8">
        <w:rPr>
          <w:rStyle w:val="Emphasis"/>
          <w:highlight w:val="green"/>
        </w:rPr>
        <w:t>there was no "time off" to take.</w:t>
      </w:r>
      <w:r w:rsidRPr="00601348">
        <w:rPr>
          <w:sz w:val="16"/>
        </w:rPr>
        <w:t xml:space="preserve"> I had used most of my PTO for emergencies in the months prior. Like the day my Mama and I drove two hours to our hometown, where I literally hoisted my Gramma out of her bed, over my shoulder and into my car. Then, we drove two hours back up the road to the hospital because she would not eat and was too weak to stand on her own. After that day, my Gramma would never return to her own house. The home she and my Granddad built—</w:t>
      </w:r>
      <w:r w:rsidRPr="001F2C1B">
        <w:rPr>
          <w:rStyle w:val="StyleUnderline"/>
        </w:rPr>
        <w:t>the place where she wanted to rest—was no longer safe for her because neither she, nor we, had the resources to make her home accessible and secure around-the-clock aide services in our absence.</w:t>
      </w:r>
    </w:p>
    <w:p w14:paraId="6248B5A7" w14:textId="77777777" w:rsidR="00BC5C38" w:rsidRPr="001F0F70" w:rsidRDefault="00BC5C38" w:rsidP="00BC5C38">
      <w:pPr>
        <w:rPr>
          <w:rStyle w:val="StyleUnderline"/>
        </w:rPr>
      </w:pPr>
      <w:r w:rsidRPr="00601348">
        <w:rPr>
          <w:sz w:val="16"/>
        </w:rPr>
        <w:t xml:space="preserve">It became apparent to me during my grandmother's last days, that </w:t>
      </w:r>
      <w:r w:rsidRPr="001F0F70">
        <w:rPr>
          <w:rStyle w:val="StyleUnderline"/>
        </w:rPr>
        <w:t>our choice to rest is not only stolen from us in life, but also in where and how we die.</w:t>
      </w:r>
    </w:p>
    <w:p w14:paraId="1A6DAEEC" w14:textId="77777777" w:rsidR="00BC5C38" w:rsidRPr="001F0F70" w:rsidRDefault="00BC5C38" w:rsidP="00BC5C38">
      <w:pPr>
        <w:rPr>
          <w:rStyle w:val="Emphasis"/>
        </w:rPr>
      </w:pPr>
      <w:r w:rsidRPr="00C3616C">
        <w:rPr>
          <w:rStyle w:val="Emphasis"/>
          <w:highlight w:val="green"/>
        </w:rPr>
        <w:t>personal choices cannot upend oppression.</w:t>
      </w:r>
    </w:p>
    <w:p w14:paraId="7CDC52BF" w14:textId="77777777" w:rsidR="00BC5C38" w:rsidRPr="00601348" w:rsidRDefault="00BC5C38" w:rsidP="00BC5C38">
      <w:pPr>
        <w:rPr>
          <w:sz w:val="16"/>
        </w:rPr>
      </w:pPr>
      <w:r w:rsidRPr="00601348">
        <w:rPr>
          <w:sz w:val="16"/>
        </w:rPr>
        <w:t xml:space="preserve">"Each of these emotions and experiences has vitality in it, and that is our work: to be alive and to be a good host to whoever arrives at the door of our house." </w:t>
      </w:r>
    </w:p>
    <w:p w14:paraId="2B5F6060" w14:textId="77777777" w:rsidR="00BC5C38" w:rsidRPr="00601348" w:rsidRDefault="00BC5C38" w:rsidP="00BC5C38">
      <w:pPr>
        <w:rPr>
          <w:sz w:val="16"/>
        </w:rPr>
      </w:pPr>
      <w:r w:rsidRPr="00601348">
        <w:rPr>
          <w:sz w:val="16"/>
        </w:rPr>
        <w:t>Francis Weller, The Wild Edge of Sorrow: Rituals of Renewal and the Sacred Work of Grief</w:t>
      </w:r>
    </w:p>
    <w:p w14:paraId="05010770" w14:textId="77777777" w:rsidR="00BC5C38" w:rsidRPr="00601348" w:rsidRDefault="00BC5C38" w:rsidP="00BC5C38">
      <w:pPr>
        <w:rPr>
          <w:sz w:val="16"/>
        </w:rPr>
      </w:pPr>
      <w:r w:rsidRPr="00601348">
        <w:rPr>
          <w:sz w:val="16"/>
        </w:rPr>
        <w:t>My therapist always tells me to focus on what I can control and to cope with what I cannot control. I believe in the utility of this practice. In the eight months since my Grandmother's passing, I cut back on my hours and now work four days of the week. I picked up some somatic practices that I use when I'm feeling particularly ungrounded. I am intentional about spending time with my friends and family, to the extent that COVID-19 will allow. I attend regular grief meetings via Zoom.</w:t>
      </w:r>
    </w:p>
    <w:p w14:paraId="13870EE2" w14:textId="77777777" w:rsidR="00BC5C38" w:rsidRPr="00601348" w:rsidRDefault="00BC5C38" w:rsidP="00BC5C38">
      <w:pPr>
        <w:rPr>
          <w:sz w:val="16"/>
        </w:rPr>
      </w:pPr>
      <w:r w:rsidRPr="00601348">
        <w:rPr>
          <w:sz w:val="16"/>
        </w:rPr>
        <w:t>I am taking things day by day. In the words of Francis Weller, I am trying to be "a good host" to whatever visits me. I have structured my life—to the extent that I can—around rest and healing.</w:t>
      </w:r>
    </w:p>
    <w:p w14:paraId="3F52BA9C" w14:textId="77777777" w:rsidR="00BC5C38" w:rsidRPr="001F0F70" w:rsidRDefault="00BC5C38" w:rsidP="00BC5C38">
      <w:pPr>
        <w:rPr>
          <w:rStyle w:val="StyleUnderline"/>
        </w:rPr>
      </w:pPr>
      <w:r w:rsidRPr="001F0F70">
        <w:rPr>
          <w:rStyle w:val="StyleUnderline"/>
        </w:rPr>
        <w:t>I wish I could say that the sum of these strategies have made things easier</w:t>
      </w:r>
      <w:r w:rsidRPr="00601348">
        <w:rPr>
          <w:sz w:val="16"/>
        </w:rPr>
        <w:t xml:space="preserve">. To some degree, I'm sure they have. </w:t>
      </w:r>
      <w:r w:rsidRPr="001F0F70">
        <w:rPr>
          <w:rStyle w:val="Emphasis"/>
        </w:rPr>
        <w:t>But no matter how hard I try, my personal choices cannot upend oppression</w:t>
      </w:r>
      <w:r w:rsidRPr="001F0F70">
        <w:rPr>
          <w:rStyle w:val="StyleUnderline"/>
        </w:rPr>
        <w:t xml:space="preserve">. The </w:t>
      </w:r>
      <w:r w:rsidRPr="00C3616C">
        <w:rPr>
          <w:rStyle w:val="StyleUnderline"/>
          <w:highlight w:val="green"/>
        </w:rPr>
        <w:t>exhaustion</w:t>
      </w:r>
      <w:r w:rsidRPr="001F0F70">
        <w:rPr>
          <w:rStyle w:val="StyleUnderline"/>
        </w:rPr>
        <w:t xml:space="preserve"> that I feel</w:t>
      </w:r>
      <w:r w:rsidRPr="00601348">
        <w:rPr>
          <w:sz w:val="16"/>
        </w:rPr>
        <w:t xml:space="preserve"> from navigating the loss of my Gramma </w:t>
      </w:r>
      <w:r w:rsidRPr="00C3616C">
        <w:rPr>
          <w:rStyle w:val="StyleUnderline"/>
          <w:highlight w:val="green"/>
        </w:rPr>
        <w:t>has</w:t>
      </w:r>
      <w:r w:rsidRPr="00C3616C">
        <w:rPr>
          <w:rStyle w:val="StyleUnderline"/>
        </w:rPr>
        <w:t xml:space="preserve"> only</w:t>
      </w:r>
      <w:r w:rsidRPr="001F0F70">
        <w:rPr>
          <w:rStyle w:val="StyleUnderline"/>
        </w:rPr>
        <w:t xml:space="preserve"> been </w:t>
      </w:r>
      <w:r w:rsidRPr="00C3616C">
        <w:rPr>
          <w:rStyle w:val="StyleUnderline"/>
          <w:highlight w:val="green"/>
        </w:rPr>
        <w:t>compounded by</w:t>
      </w:r>
      <w:r w:rsidRPr="001F0F70">
        <w:rPr>
          <w:rStyle w:val="StyleUnderline"/>
        </w:rPr>
        <w:t xml:space="preserve"> Israel's </w:t>
      </w:r>
      <w:r w:rsidRPr="00C3616C">
        <w:rPr>
          <w:rStyle w:val="StyleUnderline"/>
          <w:highlight w:val="green"/>
        </w:rPr>
        <w:t>genocide of</w:t>
      </w:r>
      <w:r w:rsidRPr="001F0F70">
        <w:rPr>
          <w:rStyle w:val="StyleUnderline"/>
        </w:rPr>
        <w:t xml:space="preserve"> the </w:t>
      </w:r>
      <w:r w:rsidRPr="00C3616C">
        <w:rPr>
          <w:rStyle w:val="StyleUnderline"/>
          <w:highlight w:val="green"/>
        </w:rPr>
        <w:t>Palestinian people</w:t>
      </w:r>
      <w:r w:rsidRPr="001F0F70">
        <w:rPr>
          <w:rStyle w:val="StyleUnderline"/>
        </w:rPr>
        <w:t xml:space="preserve">, the ongoing </w:t>
      </w:r>
      <w:r w:rsidRPr="00C3616C">
        <w:rPr>
          <w:rStyle w:val="StyleUnderline"/>
          <w:highlight w:val="green"/>
        </w:rPr>
        <w:t>mass displacement of</w:t>
      </w:r>
      <w:r w:rsidRPr="001F0F70">
        <w:rPr>
          <w:rStyle w:val="StyleUnderline"/>
        </w:rPr>
        <w:t xml:space="preserve"> the </w:t>
      </w:r>
      <w:r w:rsidRPr="00C3616C">
        <w:rPr>
          <w:rStyle w:val="StyleUnderline"/>
          <w:highlight w:val="green"/>
        </w:rPr>
        <w:t>Sudanese and Congolese people,</w:t>
      </w:r>
      <w:r w:rsidRPr="001F0F70">
        <w:rPr>
          <w:rStyle w:val="StyleUnderline"/>
        </w:rPr>
        <w:t xml:space="preserve"> the hyper-vigilance required to navigate a "post-COVID" </w:t>
      </w:r>
      <w:r w:rsidRPr="00C3616C">
        <w:rPr>
          <w:rStyle w:val="StyleUnderline"/>
          <w:highlight w:val="green"/>
        </w:rPr>
        <w:t>COVID-</w:t>
      </w:r>
      <w:r w:rsidRPr="00C3616C">
        <w:rPr>
          <w:rStyle w:val="StyleUnderline"/>
        </w:rPr>
        <w:t>19</w:t>
      </w:r>
      <w:r w:rsidRPr="001F0F70">
        <w:rPr>
          <w:rStyle w:val="StyleUnderline"/>
        </w:rPr>
        <w:t xml:space="preserve"> world, all </w:t>
      </w:r>
      <w:r w:rsidRPr="00C3616C">
        <w:rPr>
          <w:rStyle w:val="StyleUnderline"/>
          <w:highlight w:val="green"/>
        </w:rPr>
        <w:t>while laboring under capitalism to ensure</w:t>
      </w:r>
      <w:r w:rsidRPr="001F0F70">
        <w:rPr>
          <w:rStyle w:val="StyleUnderline"/>
        </w:rPr>
        <w:t xml:space="preserve"> that </w:t>
      </w:r>
      <w:r w:rsidRPr="00C3616C">
        <w:rPr>
          <w:rStyle w:val="StyleUnderline"/>
          <w:highlight w:val="green"/>
        </w:rPr>
        <w:t>my most basic</w:t>
      </w:r>
      <w:r w:rsidRPr="001F0F70">
        <w:rPr>
          <w:rStyle w:val="StyleUnderline"/>
        </w:rPr>
        <w:t xml:space="preserve"> human </w:t>
      </w:r>
      <w:r w:rsidRPr="00C3616C">
        <w:rPr>
          <w:rStyle w:val="StyleUnderline"/>
          <w:highlight w:val="green"/>
        </w:rPr>
        <w:t>needs are met.</w:t>
      </w:r>
    </w:p>
    <w:p w14:paraId="63CDC996" w14:textId="77777777" w:rsidR="00BC5C38" w:rsidRPr="00960CB5" w:rsidRDefault="00BC5C38" w:rsidP="00BC5C38">
      <w:pPr>
        <w:rPr>
          <w:rStyle w:val="Emphasis"/>
          <w:sz w:val="36"/>
          <w:szCs w:val="36"/>
        </w:rPr>
      </w:pPr>
      <w:r w:rsidRPr="00960CB5">
        <w:rPr>
          <w:rStyle w:val="StyleUnderline"/>
          <w:sz w:val="32"/>
          <w:szCs w:val="32"/>
          <w:highlight w:val="green"/>
        </w:rPr>
        <w:t xml:space="preserve">What my body-mind needs is not </w:t>
      </w:r>
      <w:r w:rsidRPr="00960CB5">
        <w:rPr>
          <w:rStyle w:val="Emphasis"/>
          <w:sz w:val="32"/>
          <w:szCs w:val="32"/>
          <w:highlight w:val="green"/>
        </w:rPr>
        <w:t>to make the choice to res</w:t>
      </w:r>
      <w:r w:rsidRPr="00C3616C">
        <w:rPr>
          <w:rStyle w:val="Emphasis"/>
          <w:highlight w:val="green"/>
        </w:rPr>
        <w:t>t</w:t>
      </w:r>
      <w:r w:rsidRPr="001F0F70">
        <w:rPr>
          <w:rStyle w:val="StyleUnderline"/>
        </w:rPr>
        <w:t xml:space="preserve"> and to heal—</w:t>
      </w:r>
      <w:r w:rsidRPr="00960CB5">
        <w:rPr>
          <w:rStyle w:val="Emphasis"/>
          <w:sz w:val="36"/>
          <w:szCs w:val="36"/>
          <w:highlight w:val="green"/>
        </w:rPr>
        <w:t>it isn't a real choice</w:t>
      </w:r>
      <w:r w:rsidRPr="00960CB5">
        <w:rPr>
          <w:sz w:val="24"/>
          <w:szCs w:val="36"/>
        </w:rPr>
        <w:t xml:space="preserve"> </w:t>
      </w:r>
      <w:r w:rsidRPr="00601348">
        <w:rPr>
          <w:sz w:val="16"/>
        </w:rPr>
        <w:t xml:space="preserve">to begin with. </w:t>
      </w:r>
      <w:r w:rsidRPr="001F0F70">
        <w:rPr>
          <w:rStyle w:val="Emphasis"/>
        </w:rPr>
        <w:t xml:space="preserve">What </w:t>
      </w:r>
      <w:r w:rsidRPr="00960CB5">
        <w:rPr>
          <w:rStyle w:val="Emphasis"/>
          <w:sz w:val="36"/>
          <w:szCs w:val="36"/>
          <w:highlight w:val="green"/>
        </w:rPr>
        <w:t>my body-mind</w:t>
      </w:r>
      <w:r w:rsidRPr="00960CB5">
        <w:rPr>
          <w:rStyle w:val="Emphasis"/>
          <w:sz w:val="36"/>
          <w:szCs w:val="36"/>
        </w:rPr>
        <w:t xml:space="preserve"> truly </w:t>
      </w:r>
      <w:r w:rsidRPr="00960CB5">
        <w:rPr>
          <w:rStyle w:val="Emphasis"/>
          <w:sz w:val="36"/>
          <w:szCs w:val="36"/>
          <w:highlight w:val="green"/>
        </w:rPr>
        <w:t>needs</w:t>
      </w:r>
      <w:r w:rsidRPr="00960CB5">
        <w:rPr>
          <w:rStyle w:val="Emphasis"/>
          <w:sz w:val="36"/>
          <w:szCs w:val="36"/>
        </w:rPr>
        <w:t xml:space="preserve"> is </w:t>
      </w:r>
      <w:r w:rsidRPr="00960CB5">
        <w:rPr>
          <w:rStyle w:val="Emphasis"/>
          <w:sz w:val="36"/>
          <w:szCs w:val="36"/>
          <w:highlight w:val="green"/>
        </w:rPr>
        <w:t>the fall of empire.</w:t>
      </w:r>
    </w:p>
    <w:p w14:paraId="68BB744E" w14:textId="77777777" w:rsidR="00BC5C38" w:rsidRPr="00601348" w:rsidRDefault="00BC5C38" w:rsidP="00BC5C38">
      <w:pPr>
        <w:rPr>
          <w:sz w:val="16"/>
        </w:rPr>
      </w:pPr>
      <w:r w:rsidRPr="00601348">
        <w:rPr>
          <w:sz w:val="16"/>
        </w:rPr>
        <w:t>Diana C.S. Becerra explains why personal choice is an incomplete response to oppression:</w:t>
      </w:r>
    </w:p>
    <w:p w14:paraId="7A69B4FD" w14:textId="77777777" w:rsidR="00BC5C38" w:rsidRPr="00601348" w:rsidRDefault="00BC5C38" w:rsidP="00BC5C38">
      <w:pPr>
        <w:rPr>
          <w:sz w:val="16"/>
        </w:rPr>
      </w:pPr>
      <w:r w:rsidRPr="00601348">
        <w:rPr>
          <w:sz w:val="16"/>
        </w:rPr>
        <w:t>"</w:t>
      </w:r>
      <w:r w:rsidRPr="006536A4">
        <w:rPr>
          <w:rStyle w:val="StyleUnderline"/>
          <w:highlight w:val="green"/>
        </w:rPr>
        <w:t>Any political project based around 'choice' needs to critically question</w:t>
      </w:r>
      <w:r w:rsidRPr="00802678">
        <w:rPr>
          <w:rStyle w:val="StyleUnderline"/>
        </w:rPr>
        <w:t xml:space="preserve"> </w:t>
      </w:r>
      <w:r w:rsidRPr="00AD2202">
        <w:rPr>
          <w:rStyle w:val="StyleUnderline"/>
        </w:rPr>
        <w:t xml:space="preserve">the </w:t>
      </w:r>
      <w:r w:rsidRPr="00AD2202">
        <w:rPr>
          <w:rStyle w:val="StyleUnderline"/>
          <w:highlight w:val="green"/>
        </w:rPr>
        <w:t>options available</w:t>
      </w:r>
      <w:r w:rsidRPr="00AD2202">
        <w:rPr>
          <w:rStyle w:val="StyleUnderline"/>
        </w:rPr>
        <w:t xml:space="preserve"> to people, which for the majority are limited and outright oppressive</w:t>
      </w:r>
      <w:r w:rsidRPr="00AD2202">
        <w:rPr>
          <w:rStyle w:val="Emphasis"/>
          <w:highlight w:val="green"/>
        </w:rPr>
        <w:t>.</w:t>
      </w:r>
      <w:r w:rsidRPr="00AD2202">
        <w:rPr>
          <w:sz w:val="16"/>
        </w:rPr>
        <w:t xml:space="preserve"> As we struggle to expand a person's fundamental right to make decisi</w:t>
      </w:r>
      <w:r w:rsidRPr="00601348">
        <w:rPr>
          <w:sz w:val="16"/>
        </w:rPr>
        <w:t xml:space="preserve">ons about their lives, from the bedroom to the doctor's office and workplace, </w:t>
      </w:r>
      <w:r w:rsidRPr="00802678">
        <w:rPr>
          <w:rStyle w:val="StyleUnderline"/>
        </w:rPr>
        <w:t xml:space="preserve">we have to recognize that </w:t>
      </w:r>
      <w:r w:rsidRPr="003131F3">
        <w:rPr>
          <w:rStyle w:val="StyleUnderline"/>
          <w:highlight w:val="green"/>
        </w:rPr>
        <w:t xml:space="preserve">institutionalized </w:t>
      </w:r>
      <w:r w:rsidRPr="00AD2202">
        <w:rPr>
          <w:rStyle w:val="StyleUnderline"/>
          <w:highlight w:val="green"/>
        </w:rPr>
        <w:t>privilege grants some people</w:t>
      </w:r>
      <w:r w:rsidRPr="00802678">
        <w:rPr>
          <w:rStyle w:val="StyleUnderline"/>
        </w:rPr>
        <w:t xml:space="preserve"> </w:t>
      </w:r>
      <w:r w:rsidRPr="003131F3">
        <w:rPr>
          <w:rStyle w:val="StyleUnderline"/>
        </w:rPr>
        <w:t xml:space="preserve">more </w:t>
      </w:r>
      <w:r w:rsidRPr="003131F3">
        <w:rPr>
          <w:rStyle w:val="StyleUnderline"/>
          <w:highlight w:val="green"/>
        </w:rPr>
        <w:t xml:space="preserve">choices at the direct </w:t>
      </w:r>
      <w:r w:rsidRPr="003131F3">
        <w:rPr>
          <w:rStyle w:val="StyleUnderline"/>
        </w:rPr>
        <w:t xml:space="preserve">or indirect </w:t>
      </w:r>
      <w:r w:rsidRPr="003131F3">
        <w:rPr>
          <w:rStyle w:val="StyleUnderline"/>
          <w:highlight w:val="green"/>
        </w:rPr>
        <w:t>expense of others.</w:t>
      </w:r>
      <w:r w:rsidRPr="003131F3">
        <w:rPr>
          <w:rStyle w:val="Emphasis"/>
          <w:highlight w:val="green"/>
        </w:rPr>
        <w:t xml:space="preserve"> Individual choice as </w:t>
      </w:r>
      <w:r w:rsidRPr="00AD2202">
        <w:rPr>
          <w:rStyle w:val="Emphasis"/>
          <w:highlight w:val="green"/>
        </w:rPr>
        <w:t>the</w:t>
      </w:r>
      <w:r w:rsidRPr="00802678">
        <w:rPr>
          <w:rStyle w:val="Emphasis"/>
        </w:rPr>
        <w:t xml:space="preserve"> sole </w:t>
      </w:r>
      <w:r w:rsidRPr="003131F3">
        <w:rPr>
          <w:rStyle w:val="Emphasis"/>
          <w:highlight w:val="green"/>
        </w:rPr>
        <w:t xml:space="preserve">means of resistance will always be limited by </w:t>
      </w:r>
      <w:r w:rsidRPr="004151DB">
        <w:rPr>
          <w:rStyle w:val="Emphasis"/>
        </w:rPr>
        <w:t xml:space="preserve">hierarchical </w:t>
      </w:r>
      <w:r w:rsidRPr="003131F3">
        <w:rPr>
          <w:rStyle w:val="Emphasis"/>
          <w:highlight w:val="green"/>
        </w:rPr>
        <w:t>institutions that deny</w:t>
      </w:r>
      <w:r w:rsidRPr="00802678">
        <w:rPr>
          <w:rStyle w:val="Emphasis"/>
        </w:rPr>
        <w:t xml:space="preserve"> us or others </w:t>
      </w:r>
      <w:r w:rsidRPr="00E53093">
        <w:rPr>
          <w:rStyle w:val="Emphasis"/>
        </w:rPr>
        <w:t xml:space="preserve">meaningful </w:t>
      </w:r>
      <w:r w:rsidRPr="003131F3">
        <w:rPr>
          <w:rStyle w:val="Emphasis"/>
          <w:highlight w:val="green"/>
        </w:rPr>
        <w:t>choice."</w:t>
      </w:r>
    </w:p>
    <w:p w14:paraId="44515A40" w14:textId="77777777" w:rsidR="00BC5C38" w:rsidRPr="00601348" w:rsidRDefault="00BC5C38" w:rsidP="00BC5C38">
      <w:pPr>
        <w:rPr>
          <w:sz w:val="16"/>
        </w:rPr>
      </w:pPr>
      <w:r w:rsidRPr="00601348">
        <w:rPr>
          <w:sz w:val="16"/>
        </w:rPr>
        <w:t>Queering Anarchism</w:t>
      </w:r>
    </w:p>
    <w:p w14:paraId="00002B56" w14:textId="77777777" w:rsidR="00BC5C38" w:rsidRPr="00601348" w:rsidRDefault="00BC5C38" w:rsidP="00BC5C38">
      <w:pPr>
        <w:rPr>
          <w:sz w:val="16"/>
        </w:rPr>
      </w:pPr>
      <w:r w:rsidRPr="00601348">
        <w:rPr>
          <w:sz w:val="16"/>
        </w:rPr>
        <w:t>I do not think rest is resistance.</w:t>
      </w:r>
    </w:p>
    <w:p w14:paraId="218B2CCE" w14:textId="77777777" w:rsidR="00BC5C38" w:rsidRPr="00601348" w:rsidRDefault="00BC5C38" w:rsidP="00BC5C38">
      <w:pPr>
        <w:rPr>
          <w:sz w:val="16"/>
        </w:rPr>
      </w:pPr>
      <w:r w:rsidRPr="00601348">
        <w:rPr>
          <w:sz w:val="16"/>
        </w:rPr>
        <w:t>A while back, I unintentionally upset some folks on the site formerly known as Twitter for writing that I do not think rest is resistance.</w:t>
      </w:r>
    </w:p>
    <w:p w14:paraId="734294E7" w14:textId="77777777" w:rsidR="00BC5C38" w:rsidRPr="00601348" w:rsidRDefault="00BC5C38" w:rsidP="00BC5C38">
      <w:pPr>
        <w:rPr>
          <w:sz w:val="16"/>
        </w:rPr>
      </w:pPr>
      <w:r w:rsidRPr="00601348">
        <w:rPr>
          <w:sz w:val="16"/>
        </w:rPr>
        <w:t>Folks responded to me defending their "right to rest," as if to suggest that I was personally prying a nap from their hands. In reality, I was quoting many things, including Audre Lorde's A Burst of Light: "Caring for myself is not self-indulgence, it is self-preservation, and that is an act of political warfare." My fleeting thought, colored by eight months of perpetual exhaustion and grief, became proxy for folks' rightful-yet-misplaced rebuttals about the importance of rest.</w:t>
      </w:r>
    </w:p>
    <w:p w14:paraId="5C576724" w14:textId="77777777" w:rsidR="00BC5C38" w:rsidRPr="00601348" w:rsidRDefault="00BC5C38" w:rsidP="00BC5C38">
      <w:pPr>
        <w:rPr>
          <w:sz w:val="16"/>
        </w:rPr>
      </w:pPr>
      <w:r w:rsidRPr="00355B24">
        <w:rPr>
          <w:rStyle w:val="StyleUnderline"/>
        </w:rPr>
        <w:t xml:space="preserve">I will never question the merits of </w:t>
      </w:r>
      <w:r w:rsidRPr="00617FA4">
        <w:rPr>
          <w:rStyle w:val="Emphasis"/>
        </w:rPr>
        <w:t>rest</w:t>
      </w:r>
      <w:r w:rsidRPr="00617FA4">
        <w:rPr>
          <w:rStyle w:val="StyleUnderline"/>
        </w:rPr>
        <w:t>. But</w:t>
      </w:r>
      <w:r w:rsidRPr="00355B24">
        <w:rPr>
          <w:rStyle w:val="StyleUnderline"/>
        </w:rPr>
        <w:t xml:space="preserve"> in the hand</w:t>
      </w:r>
      <w:r w:rsidRPr="004D5D0F">
        <w:rPr>
          <w:rStyle w:val="StyleUnderline"/>
        </w:rPr>
        <w:t xml:space="preserve">s of liberalism, </w:t>
      </w:r>
      <w:r w:rsidRPr="00355B24">
        <w:rPr>
          <w:rStyle w:val="StyleUnderline"/>
          <w:highlight w:val="green"/>
        </w:rPr>
        <w:t>rest</w:t>
      </w:r>
      <w:r w:rsidRPr="004D5D0F">
        <w:rPr>
          <w:rStyle w:val="StyleUnderline"/>
        </w:rPr>
        <w:t xml:space="preserve"> and self-care </w:t>
      </w:r>
      <w:r w:rsidRPr="00B22FE0">
        <w:rPr>
          <w:rStyle w:val="StyleUnderline"/>
        </w:rPr>
        <w:t>has become</w:t>
      </w:r>
      <w:r w:rsidRPr="004D5D0F">
        <w:rPr>
          <w:rStyle w:val="StyleUnderline"/>
        </w:rPr>
        <w:t xml:space="preserve"> highly </w:t>
      </w:r>
      <w:r w:rsidRPr="00355B24">
        <w:rPr>
          <w:rStyle w:val="Emphasis"/>
          <w:highlight w:val="green"/>
        </w:rPr>
        <w:t>individualized, reduced to a choice</w:t>
      </w:r>
      <w:r w:rsidRPr="00355B24">
        <w:rPr>
          <w:rStyle w:val="StyleUnderline"/>
          <w:highlight w:val="green"/>
        </w:rPr>
        <w:t xml:space="preserve">, </w:t>
      </w:r>
      <w:r w:rsidRPr="00B22FE0">
        <w:rPr>
          <w:rStyle w:val="StyleUnderline"/>
        </w:rPr>
        <w:t xml:space="preserve">which </w:t>
      </w:r>
      <w:r w:rsidRPr="001F5E0E">
        <w:rPr>
          <w:rStyle w:val="Emphasis"/>
          <w:highlight w:val="green"/>
        </w:rPr>
        <w:t>shifts the burden away from the</w:t>
      </w:r>
      <w:r w:rsidRPr="004D5D0F">
        <w:rPr>
          <w:rStyle w:val="StyleUnderline"/>
        </w:rPr>
        <w:t xml:space="preserve"> very </w:t>
      </w:r>
      <w:r w:rsidRPr="001F5E0E">
        <w:rPr>
          <w:rStyle w:val="Emphasis"/>
          <w:highlight w:val="green"/>
        </w:rPr>
        <w:t>institutions</w:t>
      </w:r>
      <w:r w:rsidRPr="00355B24">
        <w:rPr>
          <w:rStyle w:val="StyleUnderline"/>
          <w:highlight w:val="green"/>
        </w:rPr>
        <w:t xml:space="preserve"> that </w:t>
      </w:r>
      <w:r w:rsidRPr="00274413">
        <w:rPr>
          <w:rStyle w:val="Emphasis"/>
          <w:highlight w:val="green"/>
        </w:rPr>
        <w:t>steal our</w:t>
      </w:r>
      <w:r w:rsidRPr="00355B24">
        <w:rPr>
          <w:rStyle w:val="StyleUnderline"/>
          <w:highlight w:val="green"/>
        </w:rPr>
        <w:t xml:space="preserve"> time, </w:t>
      </w:r>
      <w:r w:rsidRPr="00274413">
        <w:rPr>
          <w:rStyle w:val="Emphasis"/>
          <w:highlight w:val="green"/>
        </w:rPr>
        <w:t>energy</w:t>
      </w:r>
      <w:r w:rsidRPr="00355B24">
        <w:rPr>
          <w:rStyle w:val="StyleUnderline"/>
          <w:highlight w:val="green"/>
        </w:rPr>
        <w:t>, and resources in the first place</w:t>
      </w:r>
      <w:r w:rsidRPr="00601348">
        <w:rPr>
          <w:sz w:val="16"/>
        </w:rPr>
        <w:t xml:space="preserve">, and onto the backs of the global majority. </w:t>
      </w:r>
      <w:r w:rsidRPr="004D5D0F">
        <w:rPr>
          <w:rStyle w:val="Emphasis"/>
        </w:rPr>
        <w:t>The choice to rest is a luxury few can actually afford</w:t>
      </w:r>
      <w:r w:rsidRPr="00601348">
        <w:rPr>
          <w:sz w:val="16"/>
        </w:rPr>
        <w:t>, and I want to hold space and discontent for that.</w:t>
      </w:r>
    </w:p>
    <w:p w14:paraId="201CA86C" w14:textId="77777777" w:rsidR="00BC5C38" w:rsidRPr="00601348" w:rsidRDefault="00BC5C38" w:rsidP="00BC5C38">
      <w:pPr>
        <w:rPr>
          <w:sz w:val="16"/>
        </w:rPr>
      </w:pPr>
      <w:r w:rsidRPr="00601348">
        <w:rPr>
          <w:sz w:val="16"/>
        </w:rPr>
        <w:t>As Peggy Kornegger states:</w:t>
      </w:r>
    </w:p>
    <w:p w14:paraId="0675F0A2" w14:textId="77777777" w:rsidR="00BC5C38" w:rsidRPr="00601348" w:rsidRDefault="00BC5C38" w:rsidP="00BC5C38">
      <w:pPr>
        <w:rPr>
          <w:sz w:val="16"/>
        </w:rPr>
      </w:pPr>
      <w:r w:rsidRPr="00601348">
        <w:rPr>
          <w:sz w:val="16"/>
        </w:rPr>
        <w:t>"[To] separate the process from the goals of revolution is to ensure the perpetuation of oppressive structure and style."</w:t>
      </w:r>
    </w:p>
    <w:p w14:paraId="759D2F92" w14:textId="77777777" w:rsidR="00BC5C38" w:rsidRPr="00601348" w:rsidRDefault="00BC5C38" w:rsidP="00BC5C38">
      <w:pPr>
        <w:rPr>
          <w:sz w:val="16"/>
        </w:rPr>
      </w:pPr>
      <w:r w:rsidRPr="00601348">
        <w:rPr>
          <w:sz w:val="16"/>
        </w:rPr>
        <w:t>"Anarchism: The Feminist Connection,"</w:t>
      </w:r>
    </w:p>
    <w:p w14:paraId="2A36E123" w14:textId="77777777" w:rsidR="00BC5C38" w:rsidRDefault="00BC5C38" w:rsidP="00BC5C38">
      <w:pPr>
        <w:rPr>
          <w:sz w:val="16"/>
        </w:rPr>
      </w:pPr>
      <w:r w:rsidRPr="00764983">
        <w:rPr>
          <w:rStyle w:val="StyleUnderline"/>
        </w:rPr>
        <w:t xml:space="preserve">Stated differently, </w:t>
      </w:r>
      <w:r w:rsidRPr="00355B24">
        <w:rPr>
          <w:rStyle w:val="Emphasis"/>
          <w:highlight w:val="green"/>
        </w:rPr>
        <w:t>if our goal is liberation</w:t>
      </w:r>
      <w:r w:rsidRPr="00764983">
        <w:rPr>
          <w:rStyle w:val="StyleUnderline"/>
        </w:rPr>
        <w:t xml:space="preserve">, self-determination, and universal access to all the things that we need to thrive, </w:t>
      </w:r>
      <w:r w:rsidRPr="00355B24">
        <w:rPr>
          <w:rStyle w:val="StyleUnderline"/>
          <w:highlight w:val="green"/>
        </w:rPr>
        <w:t>then</w:t>
      </w:r>
      <w:r w:rsidRPr="00764983">
        <w:rPr>
          <w:rStyle w:val="StyleUnderline"/>
        </w:rPr>
        <w:t xml:space="preserve"> </w:t>
      </w:r>
      <w:r w:rsidRPr="00C02004">
        <w:rPr>
          <w:rStyle w:val="Emphasis"/>
        </w:rPr>
        <w:t xml:space="preserve">the process through which we achieve that end </w:t>
      </w:r>
      <w:r w:rsidRPr="003E2A55">
        <w:rPr>
          <w:rStyle w:val="StyleUnderline"/>
          <w:highlight w:val="green"/>
        </w:rPr>
        <w:t>(</w:t>
      </w:r>
      <w:r w:rsidRPr="00355B24">
        <w:rPr>
          <w:rStyle w:val="StyleUnderline"/>
          <w:highlight w:val="green"/>
        </w:rPr>
        <w:t xml:space="preserve">resistance) </w:t>
      </w:r>
      <w:r w:rsidRPr="00355B24">
        <w:rPr>
          <w:rStyle w:val="Emphasis"/>
          <w:highlight w:val="green"/>
        </w:rPr>
        <w:t>cannot be characterized by the individual choice</w:t>
      </w:r>
      <w:r w:rsidRPr="00601348">
        <w:rPr>
          <w:sz w:val="16"/>
        </w:rPr>
        <w:t xml:space="preserve"> (to rest) that some folks simply do not have. </w:t>
      </w:r>
      <w:r w:rsidRPr="003E2A55">
        <w:rPr>
          <w:rStyle w:val="Emphasis"/>
          <w:highlight w:val="green"/>
        </w:rPr>
        <w:t>Resistance must be centered</w:t>
      </w:r>
      <w:r w:rsidRPr="00764983">
        <w:rPr>
          <w:rStyle w:val="Emphasis"/>
        </w:rPr>
        <w:t xml:space="preserve"> around </w:t>
      </w:r>
      <w:r w:rsidRPr="003E2A55">
        <w:rPr>
          <w:rStyle w:val="Emphasis"/>
          <w:highlight w:val="green"/>
        </w:rPr>
        <w:t>dismantling the systems that rob us of choice</w:t>
      </w:r>
      <w:r w:rsidRPr="00601348">
        <w:rPr>
          <w:sz w:val="16"/>
        </w:rPr>
        <w:t>, while building care networks to ensure equitable access to choice.</w:t>
      </w:r>
    </w:p>
    <w:p w14:paraId="48FFEF9A" w14:textId="77777777" w:rsidR="00E824EF" w:rsidRPr="00A403F9" w:rsidRDefault="00E824EF" w:rsidP="00E824EF">
      <w:pPr>
        <w:pStyle w:val="Heading4"/>
      </w:pPr>
      <w:bookmarkStart w:id="1" w:name="_Hlk189324399"/>
      <w:r>
        <w:t xml:space="preserve">The alternative is to endorse the party form. As fascists consolidate power, proliferating </w:t>
      </w:r>
      <w:r w:rsidRPr="00472098">
        <w:t>yet another in an</w:t>
      </w:r>
      <w:r>
        <w:t xml:space="preserve"> ecosystem of decentralized collectives cannot overcome the stagnant nature of left politics. It is only through democratic centralism that we can consolidate energy to move history.</w:t>
      </w:r>
    </w:p>
    <w:p w14:paraId="1D97BB18" w14:textId="77777777" w:rsidR="00E824EF" w:rsidRDefault="00E824EF" w:rsidP="00E824EF">
      <w:pPr>
        <w:rPr>
          <w:sz w:val="12"/>
        </w:rPr>
      </w:pPr>
      <w:r w:rsidRPr="001D753E">
        <w:rPr>
          <w:rStyle w:val="Style13ptBold"/>
        </w:rPr>
        <w:t>Nielson 23</w:t>
      </w:r>
      <w:r w:rsidRPr="001D753E">
        <w:rPr>
          <w:sz w:val="12"/>
        </w:rPr>
        <w:t xml:space="preserve"> [12-13-2023, "For a So</w:t>
      </w:r>
    </w:p>
    <w:p w14:paraId="60F13A85" w14:textId="77777777" w:rsidR="00E824EF" w:rsidRPr="001D753E" w:rsidRDefault="00E824EF" w:rsidP="00E824EF">
      <w:pPr>
        <w:rPr>
          <w:sz w:val="12"/>
        </w:rPr>
      </w:pPr>
      <w:r w:rsidRPr="001D753E">
        <w:rPr>
          <w:sz w:val="12"/>
        </w:rPr>
        <w:t xml:space="preserve">cialist Party, not a Progressive Ecosystem", https://cosmonautmag.com/2023/12/for-a-socialist-party-not-a-progressive-ecosystem/ Alek Nielsen, Cleveland DSA.//Spence] </w:t>
      </w:r>
    </w:p>
    <w:p w14:paraId="215EE001" w14:textId="77777777" w:rsidR="00E824EF" w:rsidRPr="00AD0FAC" w:rsidRDefault="00E824EF" w:rsidP="00E824EF">
      <w:pPr>
        <w:rPr>
          <w:rStyle w:val="StyleUnderline"/>
        </w:rPr>
      </w:pPr>
      <w:r w:rsidRPr="008A0880">
        <w:rPr>
          <w:sz w:val="10"/>
        </w:rPr>
        <w:t xml:space="preserve">We often hear that </w:t>
      </w:r>
      <w:r w:rsidRPr="00AD0FAC">
        <w:rPr>
          <w:rStyle w:val="StyleUnderline"/>
          <w:highlight w:val="green"/>
        </w:rPr>
        <w:t>our movements are siloed</w:t>
      </w:r>
      <w:r w:rsidRPr="008A0880">
        <w:rPr>
          <w:sz w:val="10"/>
        </w:rPr>
        <w:t xml:space="preserve"> ..to what extent are we seeing collaboration across movements and organizations? </w:t>
      </w:r>
      <w:r w:rsidRPr="00AD0FAC">
        <w:rPr>
          <w:rStyle w:val="StyleUnderline"/>
          <w:highlight w:val="green"/>
        </w:rPr>
        <w:t>What would it look like to</w:t>
      </w:r>
      <w:r w:rsidRPr="00AD0FAC">
        <w:rPr>
          <w:rStyle w:val="StyleUnderline"/>
        </w:rPr>
        <w:t xml:space="preserve"> truly </w:t>
      </w:r>
      <w:r w:rsidRPr="00AD0FAC">
        <w:rPr>
          <w:rStyle w:val="StyleUnderline"/>
          <w:highlight w:val="green"/>
        </w:rPr>
        <w:t>have a</w:t>
      </w:r>
      <w:r w:rsidRPr="008A0880">
        <w:rPr>
          <w:sz w:val="10"/>
        </w:rPr>
        <w:t xml:space="preserve"> ‘movement of movements’, to have not only organizations with their own clear strategic agenda ..but </w:t>
      </w:r>
      <w:r w:rsidRPr="00AD0FAC">
        <w:rPr>
          <w:rStyle w:val="StyleUnderline"/>
        </w:rPr>
        <w:t>a left that was held together</w:t>
      </w:r>
      <w:r w:rsidRPr="008A0880">
        <w:rPr>
          <w:sz w:val="10"/>
        </w:rPr>
        <w:t xml:space="preserve"> ..</w:t>
      </w:r>
      <w:r w:rsidRPr="00AD0FAC">
        <w:rPr>
          <w:rStyle w:val="StyleUnderline"/>
        </w:rPr>
        <w:t>by some</w:t>
      </w:r>
      <w:r w:rsidRPr="008A0880">
        <w:rPr>
          <w:sz w:val="10"/>
        </w:rPr>
        <w:t xml:space="preserve"> sort of </w:t>
      </w:r>
      <w:r w:rsidRPr="00613B62">
        <w:rPr>
          <w:rStyle w:val="StyleUnderline"/>
          <w:highlight w:val="green"/>
        </w:rPr>
        <w:t>broader strategic</w:t>
      </w:r>
      <w:r w:rsidRPr="008A0880">
        <w:rPr>
          <w:sz w:val="10"/>
        </w:rPr>
        <w:t xml:space="preserve">, dare I say </w:t>
      </w:r>
      <w:r w:rsidRPr="00AD0FAC">
        <w:rPr>
          <w:rStyle w:val="Emphasis"/>
          <w:highlight w:val="green"/>
        </w:rPr>
        <w:t>revolutionary agenda</w:t>
      </w:r>
      <w:r w:rsidRPr="00AD0FAC">
        <w:rPr>
          <w:rStyle w:val="StyleUnderline"/>
        </w:rPr>
        <w:t>?</w:t>
      </w:r>
    </w:p>
    <w:p w14:paraId="4FC4381D" w14:textId="77777777" w:rsidR="00E824EF" w:rsidRPr="008A0880" w:rsidRDefault="00E824EF" w:rsidP="00E824EF">
      <w:pPr>
        <w:rPr>
          <w:sz w:val="10"/>
        </w:rPr>
      </w:pPr>
      <w:r w:rsidRPr="008A0880">
        <w:rPr>
          <w:sz w:val="10"/>
        </w:rPr>
        <w:t xml:space="preserve">Historically it was </w:t>
      </w:r>
      <w:r w:rsidRPr="00AD0FAC">
        <w:rPr>
          <w:rStyle w:val="StyleUnderline"/>
          <w:highlight w:val="green"/>
        </w:rPr>
        <w:t>the party form</w:t>
      </w:r>
      <w:r w:rsidRPr="00AD0FAC">
        <w:rPr>
          <w:rStyle w:val="StyleUnderline"/>
        </w:rPr>
        <w:t xml:space="preserve"> </w:t>
      </w:r>
      <w:r w:rsidRPr="008A0880">
        <w:rPr>
          <w:sz w:val="10"/>
        </w:rPr>
        <w:t>that</w:t>
      </w:r>
      <w:r w:rsidRPr="00AD0FAC">
        <w:rPr>
          <w:rStyle w:val="StyleUnderline"/>
        </w:rPr>
        <w:t xml:space="preserve"> played this </w:t>
      </w:r>
      <w:r w:rsidRPr="00616780">
        <w:rPr>
          <w:rStyle w:val="StyleUnderline"/>
          <w:highlight w:val="green"/>
        </w:rPr>
        <w:t>role, to articulate</w:t>
      </w:r>
      <w:r w:rsidRPr="00AD0FAC">
        <w:rPr>
          <w:rStyle w:val="StyleUnderline"/>
        </w:rPr>
        <w:t xml:space="preserve"> all of these different </w:t>
      </w:r>
      <w:r w:rsidRPr="00616780">
        <w:rPr>
          <w:rStyle w:val="StyleUnderline"/>
          <w:highlight w:val="green"/>
        </w:rPr>
        <w:t>struggles into a common project</w:t>
      </w:r>
      <w:r w:rsidRPr="00AD0FAC">
        <w:rPr>
          <w:rStyle w:val="StyleUnderline"/>
        </w:rPr>
        <w:t>.</w:t>
      </w:r>
      <w:r w:rsidRPr="008A0880">
        <w:rPr>
          <w:sz w:val="10"/>
        </w:rPr>
        <w:t xml:space="preserve"> In the absence of that sort of party-like organization, what do we need to fill the vacuum? Do we need one big organization, something like a party, or a party, to win, or should we be nurturing an ecosystem of organizations?</w:t>
      </w:r>
    </w:p>
    <w:p w14:paraId="35A9A1C1" w14:textId="77777777" w:rsidR="00E824EF" w:rsidRPr="008A0880" w:rsidRDefault="00E824EF" w:rsidP="00E824EF">
      <w:pPr>
        <w:rPr>
          <w:sz w:val="10"/>
          <w:szCs w:val="12"/>
        </w:rPr>
      </w:pPr>
      <w:r w:rsidRPr="008A0880">
        <w:rPr>
          <w:sz w:val="10"/>
        </w:rPr>
        <w:t xml:space="preserve">Denvir’s question hits on a tension inherent throughout the panel. </w:t>
      </w:r>
      <w:r w:rsidRPr="00AD0FAC">
        <w:rPr>
          <w:rStyle w:val="StyleUnderline"/>
        </w:rPr>
        <w:t xml:space="preserve">In </w:t>
      </w:r>
      <w:r w:rsidRPr="00616780">
        <w:rPr>
          <w:rStyle w:val="StyleUnderline"/>
          <w:highlight w:val="green"/>
        </w:rPr>
        <w:t>today</w:t>
      </w:r>
      <w:r w:rsidRPr="00616780">
        <w:rPr>
          <w:rStyle w:val="StyleUnderline"/>
        </w:rPr>
        <w:t>’s</w:t>
      </w:r>
      <w:r w:rsidRPr="00AD0FAC">
        <w:rPr>
          <w:rStyle w:val="StyleUnderline"/>
        </w:rPr>
        <w:t xml:space="preserve"> “ecosystem,” groups can become more strategic in their own right, but any </w:t>
      </w:r>
      <w:r w:rsidRPr="00616780">
        <w:rPr>
          <w:rStyle w:val="StyleUnderline"/>
          <w:highlight w:val="green"/>
        </w:rPr>
        <w:t>discussion of a general strategy is fanciful</w:t>
      </w:r>
      <w:r w:rsidRPr="00AD0FAC">
        <w:rPr>
          <w:rStyle w:val="StyleUnderline"/>
        </w:rPr>
        <w:t xml:space="preserve"> or vague </w:t>
      </w:r>
      <w:r w:rsidRPr="00616780">
        <w:rPr>
          <w:rStyle w:val="StyleUnderline"/>
          <w:highlight w:val="green"/>
        </w:rPr>
        <w:t xml:space="preserve">because there is no single body capable of </w:t>
      </w:r>
      <w:r w:rsidRPr="00613B62">
        <w:rPr>
          <w:rStyle w:val="StyleUnderline"/>
          <w:highlight w:val="green"/>
        </w:rPr>
        <w:t>formulating and</w:t>
      </w:r>
      <w:r w:rsidRPr="00AD0FAC">
        <w:rPr>
          <w:rStyle w:val="StyleUnderline"/>
        </w:rPr>
        <w:t xml:space="preserve"> practically </w:t>
      </w:r>
      <w:r w:rsidRPr="00613B62">
        <w:rPr>
          <w:rStyle w:val="StyleUnderline"/>
          <w:highlight w:val="green"/>
        </w:rPr>
        <w:t>accomplishing a</w:t>
      </w:r>
      <w:r w:rsidRPr="00AD0FAC">
        <w:rPr>
          <w:rStyle w:val="StyleUnderline"/>
        </w:rPr>
        <w:t xml:space="preserve"> movement-wide </w:t>
      </w:r>
      <w:r w:rsidRPr="00616780">
        <w:rPr>
          <w:rStyle w:val="StyleUnderline"/>
          <w:highlight w:val="green"/>
        </w:rPr>
        <w:t>strategy</w:t>
      </w:r>
      <w:r w:rsidRPr="00AD0FAC">
        <w:rPr>
          <w:rStyle w:val="StyleUnderline"/>
        </w:rPr>
        <w:t>.</w:t>
      </w:r>
      <w:r w:rsidRPr="008A0880">
        <w:rPr>
          <w:sz w:val="10"/>
        </w:rPr>
        <w:t xml:space="preserve"> Denvir’s train of thought is also linked to the significant gains made within his own organization, the Democratic Socialists of America (DSA), towards a “party-like” independent political organization, proponents1 of which now hold a majority on our national leader body. It is good news that the very question of a party is before the movement again. Denver is right to pose it as an alternative to the </w:t>
      </w:r>
      <w:r w:rsidRPr="008A0880">
        <w:rPr>
          <w:sz w:val="10"/>
          <w:szCs w:val="12"/>
        </w:rPr>
        <w:t>ecosystem. The panelists’ replies reflected, in my view, general confusion on this point.</w:t>
      </w:r>
    </w:p>
    <w:p w14:paraId="47AF2E32" w14:textId="77777777" w:rsidR="00E824EF" w:rsidRPr="00AD0FAC" w:rsidRDefault="00E824EF" w:rsidP="00E824EF">
      <w:pPr>
        <w:rPr>
          <w:rStyle w:val="StyleUnderline"/>
        </w:rPr>
      </w:pPr>
      <w:r w:rsidRPr="008A0880">
        <w:rPr>
          <w:sz w:val="10"/>
          <w:szCs w:val="12"/>
        </w:rPr>
        <w:t>Panelist Alex Han of In These Times said it was clear there was no space for one big organization while admitting it is a goal we can work toward. He asserted that a party is itself an ecosystem, which isn’t entirely wrong. To fill the strategic vacuum, how</w:t>
      </w:r>
      <w:r w:rsidRPr="008A0880">
        <w:rPr>
          <w:sz w:val="10"/>
        </w:rPr>
        <w:t xml:space="preserve">ever, he </w:t>
      </w:r>
      <w:r w:rsidRPr="00482966">
        <w:rPr>
          <w:rStyle w:val="StyleUnderline"/>
          <w:highlight w:val="green"/>
        </w:rPr>
        <w:t xml:space="preserve">calls for </w:t>
      </w:r>
      <w:r w:rsidRPr="00613B62">
        <w:rPr>
          <w:rStyle w:val="Emphasis"/>
          <w:highlight w:val="green"/>
        </w:rPr>
        <w:t>more “individual actors”</w:t>
      </w:r>
      <w:r w:rsidRPr="00AD0FAC">
        <w:rPr>
          <w:rStyle w:val="StyleUnderline"/>
        </w:rPr>
        <w:t xml:space="preserve"> who can learn “to act in concert, to do ..assessments and reassessments together,” </w:t>
      </w:r>
      <w:r w:rsidRPr="00482966">
        <w:rPr>
          <w:rStyle w:val="StyleUnderline"/>
          <w:highlight w:val="green"/>
        </w:rPr>
        <w:t>rather than</w:t>
      </w:r>
      <w:r w:rsidRPr="00AD0FAC">
        <w:rPr>
          <w:rStyle w:val="StyleUnderline"/>
        </w:rPr>
        <w:t xml:space="preserve"> envisioning this as the role of </w:t>
      </w:r>
      <w:r w:rsidRPr="00482966">
        <w:rPr>
          <w:rStyle w:val="StyleUnderline"/>
          <w:highlight w:val="green"/>
        </w:rPr>
        <w:t xml:space="preserve">a </w:t>
      </w:r>
      <w:r w:rsidRPr="00613B62">
        <w:rPr>
          <w:rStyle w:val="Emphasis"/>
          <w:highlight w:val="green"/>
        </w:rPr>
        <w:t>unifying organization</w:t>
      </w:r>
      <w:r w:rsidRPr="00AD0FAC">
        <w:rPr>
          <w:rStyle w:val="StyleUnderline"/>
        </w:rPr>
        <w:t>.</w:t>
      </w:r>
      <w:r w:rsidRPr="008A0880">
        <w:rPr>
          <w:sz w:val="10"/>
        </w:rPr>
        <w:t xml:space="preserve"> Rachel Gilmer, of the Florida Dream Defenders and Left Roots, calls for more “cadres organizations” playing that same role, swimming in the sea of movement organizations, learning our general lessons for us. In one way or another, our panelists are </w:t>
      </w:r>
      <w:r w:rsidRPr="00482966">
        <w:rPr>
          <w:rStyle w:val="StyleUnderline"/>
          <w:highlight w:val="green"/>
        </w:rPr>
        <w:t>hold</w:t>
      </w:r>
      <w:r w:rsidRPr="00AD0FAC">
        <w:rPr>
          <w:rStyle w:val="StyleUnderline"/>
        </w:rPr>
        <w:t xml:space="preserve">ing </w:t>
      </w:r>
      <w:r w:rsidRPr="00482966">
        <w:rPr>
          <w:rStyle w:val="StyleUnderline"/>
          <w:highlight w:val="green"/>
        </w:rPr>
        <w:t>out</w:t>
      </w:r>
      <w:r w:rsidRPr="00AD0FAC">
        <w:rPr>
          <w:rStyle w:val="StyleUnderline"/>
        </w:rPr>
        <w:t xml:space="preserve"> </w:t>
      </w:r>
      <w:r w:rsidRPr="00482966">
        <w:rPr>
          <w:rStyle w:val="StyleUnderline"/>
          <w:highlight w:val="green"/>
        </w:rPr>
        <w:t>hope</w:t>
      </w:r>
      <w:r w:rsidRPr="00AD0FAC">
        <w:rPr>
          <w:rStyle w:val="StyleUnderline"/>
        </w:rPr>
        <w:t xml:space="preserve"> </w:t>
      </w:r>
      <w:r w:rsidRPr="00482966">
        <w:rPr>
          <w:rStyle w:val="StyleUnderline"/>
          <w:highlight w:val="green"/>
        </w:rPr>
        <w:t>that a strategy could arise from</w:t>
      </w:r>
      <w:r w:rsidRPr="00AD0FAC">
        <w:rPr>
          <w:rStyle w:val="StyleUnderline"/>
        </w:rPr>
        <w:t xml:space="preserve"> the </w:t>
      </w:r>
      <w:r w:rsidRPr="00482966">
        <w:rPr>
          <w:rStyle w:val="StyleUnderline"/>
          <w:highlight w:val="green"/>
        </w:rPr>
        <w:t>influence of</w:t>
      </w:r>
      <w:r w:rsidRPr="00AD0FAC">
        <w:rPr>
          <w:rStyle w:val="StyleUnderline"/>
        </w:rPr>
        <w:t xml:space="preserve"> strategically minded </w:t>
      </w:r>
      <w:r w:rsidRPr="00482966">
        <w:rPr>
          <w:rStyle w:val="StyleUnderline"/>
          <w:highlight w:val="green"/>
        </w:rPr>
        <w:t xml:space="preserve">individuals </w:t>
      </w:r>
      <w:r w:rsidRPr="00482966">
        <w:rPr>
          <w:rStyle w:val="StyleUnderline"/>
        </w:rPr>
        <w:t xml:space="preserve">and groups, </w:t>
      </w:r>
      <w:r w:rsidRPr="00482966">
        <w:rPr>
          <w:rStyle w:val="StyleUnderline"/>
          <w:highlight w:val="green"/>
        </w:rPr>
        <w:t xml:space="preserve">on otherwise autonomous </w:t>
      </w:r>
      <w:r w:rsidRPr="00482966">
        <w:rPr>
          <w:rStyle w:val="StyleUnderline"/>
        </w:rPr>
        <w:t xml:space="preserve">organizational </w:t>
      </w:r>
      <w:r w:rsidRPr="00482966">
        <w:rPr>
          <w:rStyle w:val="StyleUnderline"/>
          <w:highlight w:val="green"/>
        </w:rPr>
        <w:t>units.</w:t>
      </w:r>
    </w:p>
    <w:p w14:paraId="268C2023" w14:textId="77777777" w:rsidR="00E824EF" w:rsidRPr="008A0880" w:rsidRDefault="00E824EF" w:rsidP="00E824EF">
      <w:pPr>
        <w:rPr>
          <w:sz w:val="10"/>
        </w:rPr>
      </w:pPr>
      <w:r w:rsidRPr="008A0880">
        <w:rPr>
          <w:sz w:val="10"/>
        </w:rPr>
        <w:t xml:space="preserve">The panelists rejected the idea that a single organization could, at least at any conceivable point in the future, “hold all the contradictions” in the movement. Indeed, no organization could plausibly lay claim to this in 2023. Nobody expects the Dream Defenders to dissolve into DSA. But </w:t>
      </w:r>
      <w:r w:rsidRPr="00613B62">
        <w:rPr>
          <w:rStyle w:val="StyleUnderline"/>
          <w:highlight w:val="green"/>
        </w:rPr>
        <w:t>in</w:t>
      </w:r>
      <w:r w:rsidRPr="008A0880">
        <w:rPr>
          <w:sz w:val="10"/>
        </w:rPr>
        <w:t xml:space="preserve"> rejecting Denver’s either/or, </w:t>
      </w:r>
      <w:r w:rsidRPr="00613B62">
        <w:rPr>
          <w:rStyle w:val="StyleUnderline"/>
          <w:highlight w:val="green"/>
        </w:rPr>
        <w:t>calling for both a</w:t>
      </w:r>
      <w:r w:rsidRPr="008A0880">
        <w:rPr>
          <w:sz w:val="10"/>
        </w:rPr>
        <w:t xml:space="preserve"> political </w:t>
      </w:r>
      <w:r w:rsidRPr="00613B62">
        <w:rPr>
          <w:rStyle w:val="StyleUnderline"/>
          <w:highlight w:val="green"/>
        </w:rPr>
        <w:t>party and</w:t>
      </w:r>
      <w:r w:rsidRPr="008A0880">
        <w:rPr>
          <w:sz w:val="10"/>
        </w:rPr>
        <w:t xml:space="preserve"> an </w:t>
      </w:r>
      <w:r w:rsidRPr="00613B62">
        <w:rPr>
          <w:rStyle w:val="StyleUnderline"/>
          <w:highlight w:val="green"/>
        </w:rPr>
        <w:t>ecosystem of separate movement organizations, they blur the distinction between what we need and what we have</w:t>
      </w:r>
      <w:r w:rsidRPr="008A0880">
        <w:rPr>
          <w:sz w:val="10"/>
        </w:rPr>
        <w:t xml:space="preserve"> now. </w:t>
      </w:r>
      <w:r w:rsidRPr="00482966">
        <w:rPr>
          <w:rStyle w:val="StyleUnderline"/>
          <w:highlight w:val="green"/>
        </w:rPr>
        <w:t xml:space="preserve">One might escape with the impression that if we simply did more of what we are already doing, but better, we might one day get a </w:t>
      </w:r>
      <w:r w:rsidRPr="00613B62">
        <w:rPr>
          <w:rStyle w:val="StyleUnderline"/>
        </w:rPr>
        <w:t>socialist</w:t>
      </w:r>
      <w:r w:rsidRPr="00AD0FAC">
        <w:rPr>
          <w:rStyle w:val="StyleUnderline"/>
        </w:rPr>
        <w:t xml:space="preserve"> or worker’s </w:t>
      </w:r>
      <w:r w:rsidRPr="00482966">
        <w:rPr>
          <w:rStyle w:val="StyleUnderline"/>
          <w:highlight w:val="green"/>
        </w:rPr>
        <w:t xml:space="preserve">party. </w:t>
      </w:r>
      <w:r w:rsidRPr="00613B62">
        <w:rPr>
          <w:rStyle w:val="Emphasis"/>
          <w:sz w:val="28"/>
          <w:szCs w:val="28"/>
          <w:highlight w:val="green"/>
        </w:rPr>
        <w:t>This is not so</w:t>
      </w:r>
      <w:r w:rsidRPr="00482966">
        <w:rPr>
          <w:rStyle w:val="StyleUnderline"/>
          <w:highlight w:val="green"/>
        </w:rPr>
        <w:t>.</w:t>
      </w:r>
      <w:r w:rsidRPr="008A0880">
        <w:rPr>
          <w:sz w:val="10"/>
          <w:highlight w:val="green"/>
        </w:rPr>
        <w:t xml:space="preserve"> </w:t>
      </w:r>
      <w:r w:rsidRPr="00613B62">
        <w:rPr>
          <w:rStyle w:val="StyleUnderline"/>
        </w:rPr>
        <w:t>To accomplish a movement strategy, we</w:t>
      </w:r>
      <w:r w:rsidRPr="008A0880">
        <w:rPr>
          <w:sz w:val="10"/>
        </w:rPr>
        <w:t xml:space="preserve"> need to go beyond artisanal activist formations. We </w:t>
      </w:r>
      <w:r w:rsidRPr="00613B62">
        <w:rPr>
          <w:rStyle w:val="StyleUnderline"/>
        </w:rPr>
        <w:t>need a common body that can direct the movement’s course.</w:t>
      </w:r>
    </w:p>
    <w:p w14:paraId="68B9AEBC" w14:textId="77777777" w:rsidR="00E824EF" w:rsidRPr="008A0880" w:rsidRDefault="00E824EF" w:rsidP="00E824EF">
      <w:pPr>
        <w:rPr>
          <w:sz w:val="10"/>
        </w:rPr>
      </w:pPr>
      <w:r w:rsidRPr="008A0880">
        <w:rPr>
          <w:sz w:val="10"/>
        </w:rPr>
        <w:t xml:space="preserve">Across America, our boutique movement organizations are drifting leftward. This is likely to continue indefinitely as the foundations for liberal reformism evaporate.2  </w:t>
      </w:r>
      <w:r w:rsidRPr="00482966">
        <w:rPr>
          <w:rStyle w:val="StyleUnderline"/>
        </w:rPr>
        <w:t xml:space="preserve">In </w:t>
      </w:r>
      <w:r w:rsidRPr="00613B62">
        <w:rPr>
          <w:rStyle w:val="StyleUnderline"/>
        </w:rPr>
        <w:t xml:space="preserve">the absence of a revolutionary movement strategy, </w:t>
      </w:r>
      <w:r w:rsidRPr="00613B62">
        <w:rPr>
          <w:rStyle w:val="StyleUnderline"/>
          <w:highlight w:val="green"/>
        </w:rPr>
        <w:t>this</w:t>
      </w:r>
      <w:r w:rsidRPr="00613B62">
        <w:rPr>
          <w:rStyle w:val="StyleUnderline"/>
        </w:rPr>
        <w:t xml:space="preserve"> left turn </w:t>
      </w:r>
      <w:r w:rsidRPr="00613B62">
        <w:rPr>
          <w:rStyle w:val="StyleUnderline"/>
          <w:highlight w:val="green"/>
        </w:rPr>
        <w:t>amounts only t</w:t>
      </w:r>
      <w:r w:rsidRPr="00482966">
        <w:rPr>
          <w:rStyle w:val="StyleUnderline"/>
          <w:highlight w:val="green"/>
        </w:rPr>
        <w:t>o</w:t>
      </w:r>
      <w:r w:rsidRPr="00613B62">
        <w:rPr>
          <w:rStyle w:val="StyleUnderline"/>
        </w:rPr>
        <w:t xml:space="preserve"> </w:t>
      </w:r>
      <w:r w:rsidRPr="00482966">
        <w:rPr>
          <w:rStyle w:val="StyleUnderline"/>
        </w:rPr>
        <w:t xml:space="preserve">a </w:t>
      </w:r>
      <w:r w:rsidRPr="00482966">
        <w:rPr>
          <w:rStyle w:val="StyleUnderline"/>
          <w:highlight w:val="green"/>
        </w:rPr>
        <w:t>greater vagueness in our analysis and planning</w:t>
      </w:r>
      <w:r w:rsidRPr="008A0880">
        <w:rPr>
          <w:sz w:val="10"/>
        </w:rPr>
        <w:t xml:space="preserve">. It involves organizations of strictly limited means adopting more ambitious, which is to say less realizable, goals. Increasingly the tools of grant funding, legislative advocacy, pressure campaigns, and one-off reforms are applied to revolutionary ends. Only the hyper-committed can stay on this course for long, </w:t>
      </w:r>
      <w:r w:rsidRPr="00482966">
        <w:rPr>
          <w:rStyle w:val="StyleUnderline"/>
          <w:highlight w:val="green"/>
        </w:rPr>
        <w:t>exacerbating</w:t>
      </w:r>
      <w:r w:rsidRPr="00AD0FAC">
        <w:rPr>
          <w:rStyle w:val="StyleUnderline"/>
        </w:rPr>
        <w:t xml:space="preserve"> the </w:t>
      </w:r>
      <w:r w:rsidRPr="00482966">
        <w:rPr>
          <w:rStyle w:val="StyleUnderline"/>
          <w:highlight w:val="green"/>
        </w:rPr>
        <w:t>cliquishness</w:t>
      </w:r>
      <w:r w:rsidRPr="00AD0FAC">
        <w:rPr>
          <w:rStyle w:val="StyleUnderline"/>
        </w:rPr>
        <w:t xml:space="preserve"> of our social movement and its domination by paid professionals.</w:t>
      </w:r>
      <w:r w:rsidRPr="008A0880">
        <w:rPr>
          <w:sz w:val="10"/>
        </w:rPr>
        <w:t xml:space="preserve"> To simply have the word party on the lips of these activists would be no advance whatever. The unholy alliance of </w:t>
      </w:r>
      <w:r w:rsidRPr="00AD0FAC">
        <w:rPr>
          <w:rStyle w:val="StyleUnderline"/>
        </w:rPr>
        <w:t>board-driven</w:t>
      </w:r>
      <w:r w:rsidRPr="008A0880">
        <w:rPr>
          <w:sz w:val="10"/>
        </w:rPr>
        <w:t xml:space="preserve">, top-down, and </w:t>
      </w:r>
      <w:r w:rsidRPr="00482966">
        <w:rPr>
          <w:rStyle w:val="StyleUnderline"/>
          <w:highlight w:val="green"/>
        </w:rPr>
        <w:t>decentralized, unstructured decision-making</w:t>
      </w:r>
      <w:r w:rsidRPr="00AD0FAC">
        <w:rPr>
          <w:rStyle w:val="StyleUnderline"/>
        </w:rPr>
        <w:t xml:space="preserve"> (among the nonprofits </w:t>
      </w:r>
      <w:r w:rsidRPr="00482966">
        <w:rPr>
          <w:rStyle w:val="StyleUnderline"/>
          <w:highlight w:val="green"/>
        </w:rPr>
        <w:t>and</w:t>
      </w:r>
      <w:r w:rsidRPr="00AD0FAC">
        <w:rPr>
          <w:rStyle w:val="StyleUnderline"/>
        </w:rPr>
        <w:t xml:space="preserve"> the </w:t>
      </w:r>
      <w:r w:rsidRPr="00482966">
        <w:rPr>
          <w:rStyle w:val="StyleUnderline"/>
          <w:highlight w:val="green"/>
        </w:rPr>
        <w:t>pseudoanarchists</w:t>
      </w:r>
      <w:r w:rsidRPr="008A0880">
        <w:rPr>
          <w:sz w:val="10"/>
        </w:rPr>
        <w:t xml:space="preserve"> / individual activist-entrepreneurs respectively) </w:t>
      </w:r>
      <w:r w:rsidRPr="00482966">
        <w:rPr>
          <w:rStyle w:val="Emphasis"/>
          <w:highlight w:val="green"/>
        </w:rPr>
        <w:t>can hardly be considered the nucleus of a future</w:t>
      </w:r>
      <w:r w:rsidRPr="008A0880">
        <w:rPr>
          <w:sz w:val="10"/>
        </w:rPr>
        <w:t xml:space="preserve"> workers’ </w:t>
      </w:r>
      <w:r w:rsidRPr="00482966">
        <w:rPr>
          <w:rStyle w:val="Emphasis"/>
          <w:highlight w:val="green"/>
        </w:rPr>
        <w:t>party</w:t>
      </w:r>
      <w:r w:rsidRPr="008A0880">
        <w:rPr>
          <w:sz w:val="10"/>
        </w:rPr>
        <w:t>. This alliance was first forged in explicit rejection of the party form. We do ourselves no favors forgetting this.</w:t>
      </w:r>
    </w:p>
    <w:p w14:paraId="36716233" w14:textId="77777777" w:rsidR="00E824EF" w:rsidRPr="00C10BD5" w:rsidRDefault="00E824EF" w:rsidP="00E824EF">
      <w:pPr>
        <w:rPr>
          <w:sz w:val="10"/>
          <w:szCs w:val="20"/>
        </w:rPr>
      </w:pPr>
      <w:r w:rsidRPr="00C10BD5">
        <w:rPr>
          <w:sz w:val="10"/>
          <w:szCs w:val="20"/>
        </w:rPr>
        <w:t>Priorities and Cleveland’s Progressive Ecosystem</w:t>
      </w:r>
    </w:p>
    <w:p w14:paraId="36D11AB1" w14:textId="77777777" w:rsidR="00E824EF" w:rsidRPr="00C10BD5" w:rsidRDefault="00E824EF" w:rsidP="00E824EF">
      <w:pPr>
        <w:rPr>
          <w:sz w:val="10"/>
          <w:szCs w:val="10"/>
        </w:rPr>
      </w:pPr>
      <w:r w:rsidRPr="00C10BD5">
        <w:rPr>
          <w:sz w:val="10"/>
          <w:szCs w:val="10"/>
        </w:rPr>
        <w:t xml:space="preserve">Denver’s question brought my mind to the activist community in Cleveland. I hesitate to badmouth other activists in print. I count myself among the least informed in a DSA chapter which, by avoiding official politics in favor of “base building” for years, has grown generally ignorant of their chosen terrain. I have no hope or desire to convince local activists to abandon their work. I regret their present course, but ultimately it is not my business, and I ask for no say in it. It is necessary to speak on this principally for reasons of internal DSA politics: </w:t>
      </w:r>
    </w:p>
    <w:p w14:paraId="0EF9BBD1" w14:textId="77777777" w:rsidR="00E824EF" w:rsidRPr="00C10BD5" w:rsidRDefault="00E824EF" w:rsidP="00E824EF">
      <w:pPr>
        <w:rPr>
          <w:sz w:val="10"/>
          <w:szCs w:val="10"/>
        </w:rPr>
      </w:pPr>
      <w:r w:rsidRPr="00C10BD5">
        <w:rPr>
          <w:sz w:val="10"/>
          <w:szCs w:val="10"/>
        </w:rPr>
        <w:t xml:space="preserve">Many DSA chapters themselves function as ecosystems. To better “hold the contradictions” in their membership, chapters are segmented into committees for each issue area, project, or even identity group. Where power is based in decentralized fiefdoms with autonomous decision-making powers, DSA chapters gradually lose their ability to make general, organization-wide decisions. Choices about capacity and strategy are increasingly “emergent,” which is to say they are the net sum of choices made by a very small number of people in competing subgroups. </w:t>
      </w:r>
    </w:p>
    <w:p w14:paraId="1DA6E74B" w14:textId="77777777" w:rsidR="00E824EF" w:rsidRPr="00C10BD5" w:rsidRDefault="00E824EF" w:rsidP="00E824EF">
      <w:pPr>
        <w:rPr>
          <w:sz w:val="10"/>
          <w:szCs w:val="10"/>
        </w:rPr>
      </w:pPr>
      <w:r w:rsidRPr="00C10BD5">
        <w:rPr>
          <w:sz w:val="10"/>
          <w:szCs w:val="10"/>
        </w:rPr>
        <w:t>Other chapters solve this problem with a top-down centralization emulating the professional nonprofits, greatly limiting DSA’s mass potential, even on the rare occasion when said top has acceptable politics.</w:t>
      </w:r>
    </w:p>
    <w:p w14:paraId="2703DBB9" w14:textId="77777777" w:rsidR="00E824EF" w:rsidRPr="00C10BD5" w:rsidRDefault="00E824EF" w:rsidP="00E824EF">
      <w:pPr>
        <w:rPr>
          <w:sz w:val="10"/>
          <w:szCs w:val="20"/>
        </w:rPr>
      </w:pPr>
      <w:r w:rsidRPr="00C10BD5">
        <w:rPr>
          <w:sz w:val="10"/>
          <w:szCs w:val="10"/>
        </w:rPr>
        <w:t>Nearly all DSA chapters have to tail the movement ecosystem to some degree. Ohio’s DSA cha</w:t>
      </w:r>
      <w:r w:rsidRPr="00C10BD5">
        <w:rPr>
          <w:sz w:val="10"/>
          <w:szCs w:val="20"/>
        </w:rPr>
        <w:t>pters, for instance, were in no position to advance an abortion ballot effort on our own, nor did we make the most important contribution to this fight. Nationwide, we frequently join in contests well beyond our own power. If paired with misunderstandings about the long-term prospect of the ecosystem, this will help prevent the consolidation of a democratic mass-party structure.</w:t>
      </w:r>
    </w:p>
    <w:p w14:paraId="5A1119E1" w14:textId="77777777" w:rsidR="00E824EF" w:rsidRPr="00AD0FAC" w:rsidRDefault="00E824EF" w:rsidP="00E824EF">
      <w:pPr>
        <w:rPr>
          <w:rStyle w:val="StyleUnderline"/>
        </w:rPr>
      </w:pPr>
      <w:r w:rsidRPr="00482966">
        <w:rPr>
          <w:rStyle w:val="StyleUnderline"/>
          <w:highlight w:val="green"/>
        </w:rPr>
        <w:t>Strategic thinking means,</w:t>
      </w:r>
      <w:r w:rsidRPr="00AD0FAC">
        <w:rPr>
          <w:rStyle w:val="StyleUnderline"/>
        </w:rPr>
        <w:t xml:space="preserve"> in part, </w:t>
      </w:r>
      <w:r w:rsidRPr="00482966">
        <w:rPr>
          <w:rStyle w:val="Emphasis"/>
          <w:highlight w:val="green"/>
        </w:rPr>
        <w:t>choosing not to do some things</w:t>
      </w:r>
      <w:r w:rsidRPr="00AD0FAC">
        <w:rPr>
          <w:rStyle w:val="StyleUnderline"/>
        </w:rPr>
        <w:t xml:space="preserve"> in order </w:t>
      </w:r>
      <w:r w:rsidRPr="00482966">
        <w:rPr>
          <w:rStyle w:val="Emphasis"/>
          <w:highlight w:val="green"/>
        </w:rPr>
        <w:t>to do other things properly.</w:t>
      </w:r>
      <w:r w:rsidRPr="00482966">
        <w:rPr>
          <w:rStyle w:val="StyleUnderline"/>
          <w:highlight w:val="green"/>
        </w:rPr>
        <w:t xml:space="preserve"> </w:t>
      </w:r>
      <w:r w:rsidRPr="00482966">
        <w:rPr>
          <w:rStyle w:val="Emphasis"/>
          <w:highlight w:val="green"/>
        </w:rPr>
        <w:t>Where does our limited capacity go?</w:t>
      </w:r>
      <w:r w:rsidRPr="00AD0FAC">
        <w:rPr>
          <w:rStyle w:val="StyleUnderline"/>
        </w:rPr>
        <w:t xml:space="preserve"> What are our shared priorities?</w:t>
      </w:r>
      <w:r w:rsidRPr="00AD0FAC">
        <w:rPr>
          <w:sz w:val="12"/>
        </w:rPr>
        <w:t xml:space="preserve"> These are difficult things to decide even within a single organization. This Fall, I had hoped the starkness of the abortion fight would bring about a semblance of prioritization, but this was never likely. Instead, Cleveland’s electoral activists had their energy spread across four different ballot initiative efforts, led by One Fair Wage, People’s Budget Cleveland, and Ohioans United for Reproductive Rights.3 </w:t>
      </w:r>
      <w:r w:rsidRPr="00482966">
        <w:rPr>
          <w:rStyle w:val="StyleUnderline"/>
          <w:highlight w:val="green"/>
        </w:rPr>
        <w:t>The movement has</w:t>
      </w:r>
      <w:r w:rsidRPr="00AD0FAC">
        <w:rPr>
          <w:rStyle w:val="StyleUnderline"/>
        </w:rPr>
        <w:t xml:space="preserve"> come up with </w:t>
      </w:r>
      <w:r w:rsidRPr="00482966">
        <w:rPr>
          <w:rStyle w:val="StyleUnderline"/>
          <w:highlight w:val="green"/>
        </w:rPr>
        <w:t>many rationalizations for its spread-out approach</w:t>
      </w:r>
      <w:r w:rsidRPr="00AD0FAC">
        <w:rPr>
          <w:rStyle w:val="StyleUnderline"/>
        </w:rPr>
        <w:t>.</w:t>
      </w:r>
      <w:r w:rsidRPr="00AD0FAC">
        <w:rPr>
          <w:sz w:val="12"/>
        </w:rPr>
        <w:t xml:space="preserve"> Intersectionality is a natural one, these aren’t truly separate issues. For the worst-paid workers in Ohio, abortion may as well have already been illegal, so they say. Those of us who can afford it will still travel to exercise our abortion rights, come what may. </w:t>
      </w:r>
      <w:r w:rsidRPr="00482966">
        <w:rPr>
          <w:rStyle w:val="Emphasis"/>
          <w:highlight w:val="green"/>
        </w:rPr>
        <w:t>Time is running out</w:t>
      </w:r>
      <w:r w:rsidRPr="00AD0FAC">
        <w:rPr>
          <w:rStyle w:val="StyleUnderline"/>
        </w:rPr>
        <w:t xml:space="preserve"> to address any of these issues.</w:t>
      </w:r>
      <w:r w:rsidRPr="00AD0FAC">
        <w:rPr>
          <w:sz w:val="12"/>
        </w:rPr>
        <w:t xml:space="preserve"> GOP power in the Statehouse is closing the window for ballot initiatives. Some speculate that having multiple progressive issues on the ballot will lead to increased turnout, and I hold out hope this is true. Much of this is just over my head. </w:t>
      </w:r>
      <w:r w:rsidRPr="00AD0FAC">
        <w:rPr>
          <w:rStyle w:val="StyleUnderline"/>
        </w:rPr>
        <w:t xml:space="preserve">The problem is not with </w:t>
      </w:r>
      <w:r w:rsidRPr="00482966">
        <w:rPr>
          <w:rStyle w:val="StyleUnderline"/>
          <w:highlight w:val="green"/>
        </w:rPr>
        <w:t>these arguments</w:t>
      </w:r>
      <w:r w:rsidRPr="00AD0FAC">
        <w:rPr>
          <w:rStyle w:val="StyleUnderline"/>
        </w:rPr>
        <w:t xml:space="preserve"> themselves, but that </w:t>
      </w:r>
      <w:r w:rsidRPr="00482966">
        <w:rPr>
          <w:rStyle w:val="StyleUnderline"/>
        </w:rPr>
        <w:t>they</w:t>
      </w:r>
      <w:r w:rsidRPr="00AD0FAC">
        <w:rPr>
          <w:rStyle w:val="Emphasis"/>
        </w:rPr>
        <w:t xml:space="preserve"> </w:t>
      </w:r>
      <w:r w:rsidRPr="00482966">
        <w:rPr>
          <w:rStyle w:val="Emphasis"/>
          <w:highlight w:val="green"/>
        </w:rPr>
        <w:t>are post-facto justifications</w:t>
      </w:r>
      <w:r w:rsidRPr="00482966">
        <w:rPr>
          <w:rStyle w:val="StyleUnderline"/>
          <w:highlight w:val="green"/>
        </w:rPr>
        <w:t xml:space="preserve"> for a decision none of us had any part in.</w:t>
      </w:r>
    </w:p>
    <w:p w14:paraId="5D1AA620" w14:textId="77777777" w:rsidR="00E824EF" w:rsidRPr="00CA6639" w:rsidRDefault="00E824EF" w:rsidP="00E824EF">
      <w:pPr>
        <w:rPr>
          <w:sz w:val="10"/>
          <w:szCs w:val="10"/>
        </w:rPr>
      </w:pPr>
      <w:r w:rsidRPr="00CA6639">
        <w:rPr>
          <w:sz w:val="10"/>
          <w:szCs w:val="10"/>
        </w:rPr>
        <w:t xml:space="preserve">One Fair Wage (OFW), because of its ability to directly hire a large activist base, probably dwarfs the others. When they first began gathering signatures, it was not clear to us that this energy, being so urgently mobilized at the same time as the Abortion petition work, was for a 2024 ballot initiative. I am not sure when the decision to campaign for this was taken or why. I doubt the potential to compete with the abortion initiative was seriously considered; it is not anyone’s business but the Board’s. OFW and the related Restaurant Opportunities Center have a history of questionable decisions taken from the top down. They represent a relatively new phenomenon of labor-themed non-profits, about which there has been much excitement as a supplement to labor unions and their membership. We must eventually ask whether such a supplement is useful for those seeking a renewed and democratic labor movement, and speak and act accordingly. All else aside, these are the organizations we build through these campaigns. </w:t>
      </w:r>
    </w:p>
    <w:p w14:paraId="62640E36" w14:textId="77777777" w:rsidR="00E824EF" w:rsidRPr="00CA6639" w:rsidRDefault="00E824EF" w:rsidP="00E824EF">
      <w:pPr>
        <w:rPr>
          <w:sz w:val="10"/>
          <w:szCs w:val="10"/>
        </w:rPr>
      </w:pPr>
      <w:r w:rsidRPr="00CA6639">
        <w:rPr>
          <w:sz w:val="10"/>
          <w:szCs w:val="10"/>
        </w:rPr>
        <w:t>A huge proportion of the activist scene was pursuing a city-level charter amendment for a Participatory Budget (Issue 38). Over the summer, this fight to have ‘the community’ decide 2% of the city budget (roughly 14 million dollars) had been at the center of activist politics. It has greatly upset our City Council, apparently poisoning their relationship with the Homeless Coalition (NEOCH), from whose extended universe the initiative first emerged. People’s Budget Cleveland (PB Cle) bled one-time allies. Councilwoman Rebecca Mauer came out opposed, shocking the activist community.4 So had progressive Councilwoman Jenny Spencer, Mayor Justin Bibb, and the leadership of several labor unions.</w:t>
      </w:r>
    </w:p>
    <w:p w14:paraId="33821FBC" w14:textId="77777777" w:rsidR="00E824EF" w:rsidRPr="00CA6639" w:rsidRDefault="00E824EF" w:rsidP="00E824EF">
      <w:pPr>
        <w:rPr>
          <w:sz w:val="10"/>
          <w:szCs w:val="10"/>
        </w:rPr>
      </w:pPr>
      <w:r w:rsidRPr="00CA6639">
        <w:rPr>
          <w:sz w:val="10"/>
          <w:szCs w:val="10"/>
        </w:rPr>
        <w:t>Kris Harsh, councilman for Ward 13 argued that by placing power in the hands of residents with “the most social capital” and “free time to participate,” participatory budgeting is less democratic than representative government. There is more to this argument than most activists would admit. Nonprofits and activists would necessarily play a large role in the PB process. They are not elected to represent the community and are ultimately accountable to themselves and their funders regardless of how sincerely they seek community input.5 Still, Harsh is dodging the real issue and is utterly disingenuous. Council would rather funnel taxpayer money to cops and stadiums, priorities determined by their own distinct (and clearly worse!) set of self-selected “community” members (and of course, by capital). Nobody presently and faithfully represents ordinary Clevelanders, who largely take no part in politics. It is no wonder activists look to further empower left nonprofit coalitions. We can set aside the many flaws with community “input” and “participation,” because the PB Cle initiative did not promise representation even for the activist minority. Rather, the practical power of the council majority would prevail, at the ballot box or afterward.</w:t>
      </w:r>
    </w:p>
    <w:p w14:paraId="22083B47" w14:textId="77777777" w:rsidR="00E824EF" w:rsidRPr="00CA6639" w:rsidRDefault="00E824EF" w:rsidP="00E824EF">
      <w:pPr>
        <w:rPr>
          <w:sz w:val="10"/>
          <w:szCs w:val="10"/>
        </w:rPr>
      </w:pPr>
      <w:r w:rsidRPr="00CA6639">
        <w:rPr>
          <w:sz w:val="10"/>
          <w:szCs w:val="10"/>
        </w:rPr>
        <w:t>Not long ago organizers hoped for the council to pass a PB resolution of their own volition, with the mayor’s support. After their proposal to the council failed, PB organizers simply sidestepped their key strategic problem: faithful implementation still requires movement-oriented candidates to capture more council seats. Had it passed, through the Steering Committee, called for in the amendment, the city council and mayor’s office would have ample opportunity for sabotage, each splitting half the appointments to the body. The amendment language also called for a Coordinator to chair the Committee, appointed from a “third party nonprofit,” and it made several similar references to “Community partners”, the nonprofits needed to construct ‘community’ input. There are many such partners to choose from, but NEOCH or a NEOCH adjacent group would seem a natural fit.</w:t>
      </w:r>
    </w:p>
    <w:p w14:paraId="30D6CD50" w14:textId="77777777" w:rsidR="00E824EF" w:rsidRPr="00CA6639" w:rsidRDefault="00E824EF" w:rsidP="00E824EF">
      <w:pPr>
        <w:rPr>
          <w:sz w:val="10"/>
          <w:szCs w:val="10"/>
        </w:rPr>
      </w:pPr>
      <w:r w:rsidRPr="00CA6639">
        <w:rPr>
          <w:sz w:val="10"/>
          <w:szCs w:val="10"/>
        </w:rPr>
        <w:t>We can use the recent discussions seeking a revived Cleveland Tenants Organization (CTO) to predict how this would go. Council recently floated contributing a million dollars to tenant organizing work in Cleveland, sparking great excitement in the left-leaning nonprofit sphere. As the only nonprofit doing tenant organizing work in Cleveland6, every credible participant in the CTO discussions acknowledges NEOCH as the natural fit. Yet excluding anyone associated with NEOCH quickly proved to be Council’s priority. NEOCH’s support for PB Cle and their valiant efforts to stop the displacement at Euclid Beach manufactured home park have demonstrated that the Coalition is serious about spending public money to make trouble not just for out-of-state landlords, but for pseudo-public institutions like the Western Reserve Land Conservancy. The window in which NEOCH could expect such funding has closed. Although many talented people are still occupying themselves in these discussions, as of writing it appears that the money will sooner go to a toothless amateur outfit like Organize Ohio, or even to a landlord-friendly consultant, than anyone halfway poised to augment the power of tenants in Cleveland. Had Issue 38 prevailed, Council would be no less committed to excluding the movement nonprofits from the participatory budgeting process and shamelessly subverting it in every other way possible. We have the same problem in the Statehouse, which was likely to “post-empt” the initiative, had it passed, a recurring problem for municipal reformists. Without a base beyond the activist scene, PB Cle supporters cannot win a fight with the powers that be, regardless of the will of Cleveland’s voters.</w:t>
      </w:r>
    </w:p>
    <w:p w14:paraId="3B8F4A95" w14:textId="77777777" w:rsidR="00E824EF" w:rsidRPr="007D3D54" w:rsidRDefault="00E824EF" w:rsidP="00E824EF">
      <w:pPr>
        <w:rPr>
          <w:sz w:val="10"/>
        </w:rPr>
      </w:pPr>
      <w:r w:rsidRPr="007D3D54">
        <w:rPr>
          <w:sz w:val="10"/>
        </w:rPr>
        <w:t xml:space="preserve">In light of this and by its ‘participatory’ nature, after passage, the PB process would still require a great deal of time and energy. As in the CTO discussions, </w:t>
      </w:r>
      <w:r w:rsidRPr="009466F1">
        <w:rPr>
          <w:rStyle w:val="StyleUnderline"/>
          <w:highlight w:val="green"/>
        </w:rPr>
        <w:t>activists</w:t>
      </w:r>
      <w:r w:rsidRPr="00AD0FAC">
        <w:rPr>
          <w:rStyle w:val="StyleUnderline"/>
        </w:rPr>
        <w:t xml:space="preserve"> were likely to stay the course well after they </w:t>
      </w:r>
      <w:r w:rsidRPr="009466F1">
        <w:rPr>
          <w:rStyle w:val="StyleUnderline"/>
          <w:highlight w:val="green"/>
        </w:rPr>
        <w:t>hit a brick wall</w:t>
      </w:r>
      <w:r w:rsidRPr="00AD0FAC">
        <w:rPr>
          <w:rStyle w:val="StyleUnderline"/>
        </w:rPr>
        <w:t>, diverting scarce energy from other initiatives.</w:t>
      </w:r>
      <w:r w:rsidRPr="007D3D54">
        <w:rPr>
          <w:sz w:val="10"/>
        </w:rPr>
        <w:t xml:space="preserve"> To make it clear the process represents a community, they would presumably involve ordinary Cleveland-ers in their very first political meetings. This would be no small task to bring people into such a wonky process, to convince them it is worth their time and in any real way under their control. Should it prove otherwise, the more clever of these participants would be lost to the movement forever. Even in the most idealistic scenarios, a 14 million-dollar investment cannot combat the fundamental issues in Cleveland neighborhoods. Were it several billion dollars it would still fall short, failing to challenge the ownership of the neighborhoods so invested in. </w:t>
      </w:r>
      <w:r w:rsidRPr="00AD0FAC">
        <w:rPr>
          <w:rStyle w:val="StyleUnderline"/>
        </w:rPr>
        <w:t xml:space="preserve">One way or </w:t>
      </w:r>
      <w:r w:rsidRPr="005F35CB">
        <w:rPr>
          <w:rStyle w:val="StyleUnderline"/>
          <w:highlight w:val="green"/>
        </w:rPr>
        <w:t xml:space="preserve">another, the effort would be frustrated and prove incommensurate to the </w:t>
      </w:r>
      <w:r w:rsidRPr="00226401">
        <w:rPr>
          <w:rStyle w:val="StyleUnderline"/>
        </w:rPr>
        <w:t xml:space="preserve">scale of movement </w:t>
      </w:r>
      <w:r w:rsidRPr="00226401">
        <w:rPr>
          <w:rStyle w:val="StyleUnderline"/>
          <w:highlight w:val="green"/>
        </w:rPr>
        <w:t xml:space="preserve">energy invested. Rather </w:t>
      </w:r>
      <w:r w:rsidRPr="009466F1">
        <w:rPr>
          <w:rStyle w:val="StyleUnderline"/>
          <w:highlight w:val="green"/>
        </w:rPr>
        <w:t>than reversing trends</w:t>
      </w:r>
      <w:r w:rsidRPr="00AD0FAC">
        <w:rPr>
          <w:rStyle w:val="StyleUnderline"/>
        </w:rPr>
        <w:t xml:space="preserve"> </w:t>
      </w:r>
      <w:r w:rsidRPr="007D3D54">
        <w:rPr>
          <w:sz w:val="10"/>
        </w:rPr>
        <w:t xml:space="preserve">of political apathy in Cleveland, </w:t>
      </w:r>
      <w:r w:rsidRPr="009466F1">
        <w:rPr>
          <w:rStyle w:val="StyleUnderline"/>
          <w:highlight w:val="green"/>
        </w:rPr>
        <w:t>the process was doomed to reinforce them</w:t>
      </w:r>
      <w:r w:rsidRPr="007D3D54">
        <w:rPr>
          <w:sz w:val="10"/>
          <w:highlight w:val="green"/>
        </w:rPr>
        <w:t>.</w:t>
      </w:r>
      <w:r w:rsidRPr="007D3D54">
        <w:rPr>
          <w:sz w:val="10"/>
        </w:rPr>
        <w:t xml:space="preserve"> </w:t>
      </w:r>
    </w:p>
    <w:p w14:paraId="032D0BC7" w14:textId="77777777" w:rsidR="00E824EF" w:rsidRPr="007D3D54" w:rsidRDefault="00E824EF" w:rsidP="00E824EF">
      <w:pPr>
        <w:rPr>
          <w:sz w:val="10"/>
        </w:rPr>
      </w:pPr>
      <w:r w:rsidRPr="007D3D54">
        <w:rPr>
          <w:sz w:val="10"/>
        </w:rPr>
        <w:t>Democracy in the Movement</w:t>
      </w:r>
    </w:p>
    <w:p w14:paraId="72297601" w14:textId="77777777" w:rsidR="00E824EF" w:rsidRPr="007D3D54" w:rsidRDefault="00E824EF" w:rsidP="00E824EF">
      <w:pPr>
        <w:rPr>
          <w:sz w:val="10"/>
        </w:rPr>
      </w:pPr>
      <w:r w:rsidRPr="007D3D54">
        <w:rPr>
          <w:sz w:val="10"/>
        </w:rPr>
        <w:t xml:space="preserve">Late last year, a coalition of reproductive justice nonprofits came together with an initiative to put abortion rights in the Ohio Constitution. Like these other initiatives, this was a decision made by relatively few people, primarily professionals, but in this case, they chose correctly. Unlike One Fair Wage, PB Cle, or Issue 2, had we lost the abortion fight, those activists who could afford it would consider leaving Ohio altogether. Each hour spent on these other campaigns was an hour not spent on the abortion campaign. Abortion made it to the ballot, and because Issue 1 passed the risks of this spread will be forgotten. Nonetheless, they were still risks. Regardless of the raw popularity of a wage hike, of sensible drug policy, and legal abortion, there is a dire need for activist capacity to ensure any of them. Our opponents are highly organized through their churches, and the GOP holds state power in state government.7 The will of the majority of Ohioans alone has, anyhow, never been decisive. The GOP will use the state government to sabotage abortion rights in Ohio. Because we understand this, DSA chapters resolved to prioritize independent socialist campaigns for abortion rights, capable of developing and recruiting new reproductive justice activists for the long term, in a fashion the nonprofits and the Democratic Party are not designed to do. At the national level DSA is learning from our campaign in Ohio, towards implementing our national reproductive rights campaign in 2024. </w:t>
      </w:r>
    </w:p>
    <w:p w14:paraId="3BA104B8" w14:textId="77777777" w:rsidR="00E824EF" w:rsidRPr="009466F1" w:rsidRDefault="00E824EF" w:rsidP="00E824EF">
      <w:pPr>
        <w:rPr>
          <w:rStyle w:val="StyleUnderline"/>
        </w:rPr>
      </w:pPr>
      <w:r w:rsidRPr="007D3D54">
        <w:rPr>
          <w:sz w:val="10"/>
        </w:rPr>
        <w:t xml:space="preserve">All of Ohio’s DSA chapters joined the fight for abortion rights. Most decided to pursue other initiatives alongside it, while Cleveland DSA eventually opted to pause or scale down our other external work.8 Were I in these sister chapters, I would object to any spread-out approach. I could do so with little fear of being shouted down, and with a genuine chance that my objections would not only be heard but carry the day. If I felt strongly enough, I could speak with my comrades ahead of the vote, and come to a General Meeting with a team ready to push for strict prioritization. In such a democratic context, when one loses, one is still bought into the course decided upon. Where can comrades make the case for prioritization in the social movement? </w:t>
      </w:r>
      <w:r w:rsidRPr="009466F1">
        <w:rPr>
          <w:rStyle w:val="StyleUnderline"/>
          <w:highlight w:val="green"/>
        </w:rPr>
        <w:t xml:space="preserve">The ecosystem is </w:t>
      </w:r>
      <w:r w:rsidRPr="001D5A61">
        <w:rPr>
          <w:rStyle w:val="StyleUnderline"/>
        </w:rPr>
        <w:t xml:space="preserve">so </w:t>
      </w:r>
      <w:r w:rsidRPr="001D5A61">
        <w:rPr>
          <w:rStyle w:val="Emphasis"/>
          <w:highlight w:val="green"/>
        </w:rPr>
        <w:t>thoroughly decentralized</w:t>
      </w:r>
      <w:r w:rsidRPr="009466F1">
        <w:rPr>
          <w:rStyle w:val="StyleUnderline"/>
          <w:highlight w:val="green"/>
        </w:rPr>
        <w:t xml:space="preserve"> </w:t>
      </w:r>
      <w:r w:rsidRPr="001D5A61">
        <w:rPr>
          <w:rStyle w:val="StyleUnderline"/>
        </w:rPr>
        <w:t xml:space="preserve">that </w:t>
      </w:r>
      <w:r w:rsidRPr="009466F1">
        <w:rPr>
          <w:rStyle w:val="StyleUnderline"/>
        </w:rPr>
        <w:t xml:space="preserve">the idea itself is incoherent. </w:t>
      </w:r>
    </w:p>
    <w:p w14:paraId="2B3ED718" w14:textId="77777777" w:rsidR="00E824EF" w:rsidRPr="007D3D54" w:rsidRDefault="00E824EF" w:rsidP="00E824EF">
      <w:pPr>
        <w:rPr>
          <w:sz w:val="10"/>
          <w:szCs w:val="12"/>
        </w:rPr>
      </w:pPr>
      <w:r w:rsidRPr="007D3D54">
        <w:rPr>
          <w:sz w:val="10"/>
        </w:rPr>
        <w:t xml:space="preserve">If 2023’s movement campaigns had to gain the acceptance of a mass membership that considered it their business to interfere, holistic strategic questions could have been raised and addressed more thoroughly. More Zoom meetings alone solve </w:t>
      </w:r>
      <w:r w:rsidRPr="007D3D54">
        <w:rPr>
          <w:sz w:val="10"/>
          <w:szCs w:val="12"/>
        </w:rPr>
        <w:t>nothing. Democracy is not possible absent the genuine possibility that a proposed project can be rejected. Many activists (inside and outside of DSA) will not countenance this. A great number would never seek this degree of control and discipline over “those doing the work.” Movement leaders make many sacrifices, but deference is no gift to them. We have hundreds of planners and campaigners nationwide who bear a very lonely and I should think very painful weight, shouldering responsibility for the movement’s perpetual strategic failure. We see little in the ecosystem resembling the genuine collective responsibility necessary to grow into a true mass movement.</w:t>
      </w:r>
      <w:r w:rsidRPr="007D3D54">
        <w:rPr>
          <w:sz w:val="10"/>
        </w:rPr>
        <w:t xml:space="preserve"> </w:t>
      </w:r>
      <w:r w:rsidRPr="009466F1">
        <w:rPr>
          <w:rStyle w:val="Emphasis"/>
          <w:highlight w:val="green"/>
        </w:rPr>
        <w:t>Any expansion of democracy must be paired with centralization.</w:t>
      </w:r>
      <w:r w:rsidRPr="007D3D54">
        <w:rPr>
          <w:sz w:val="10"/>
        </w:rPr>
        <w:t xml:space="preserve"> </w:t>
      </w:r>
      <w:r w:rsidRPr="007D3D54">
        <w:rPr>
          <w:sz w:val="10"/>
          <w:szCs w:val="12"/>
        </w:rPr>
        <w:t>Attempts by leaders in these scattered organizations to be more internally democratic would only confuse the issue further. Groups becoming more democratic in their own right does not thereby bring overall movement strategy under democratic control.9 In the absence of any centralized democratic control,</w:t>
      </w:r>
      <w:r w:rsidRPr="00AD0FAC">
        <w:rPr>
          <w:rStyle w:val="StyleUnderline"/>
        </w:rPr>
        <w:t xml:space="preserve"> </w:t>
      </w:r>
      <w:r w:rsidRPr="009466F1">
        <w:rPr>
          <w:rStyle w:val="StyleUnderline"/>
          <w:highlight w:val="green"/>
        </w:rPr>
        <w:t>most activists stand powerless.</w:t>
      </w:r>
      <w:r w:rsidRPr="007D3D54">
        <w:rPr>
          <w:sz w:val="10"/>
        </w:rPr>
        <w:t xml:space="preserve"> </w:t>
      </w:r>
      <w:r w:rsidRPr="007D3D54">
        <w:rPr>
          <w:sz w:val="10"/>
          <w:szCs w:val="12"/>
        </w:rPr>
        <w:t xml:space="preserve">As with individual consumers in a capitalist society, who have many options at the supermarket but cannot simply choose to have a robust transportation system, without any lever of collective decision-making, we can only “vote with our feet” as atomized movement-consumers. Alternatively, we can rationalize the movements’ “decisions” as organic expressions of the will of “the community,” of the ecosystem. </w:t>
      </w:r>
    </w:p>
    <w:p w14:paraId="24CE7BCD" w14:textId="77777777" w:rsidR="00E824EF" w:rsidRPr="00AD0FAC" w:rsidRDefault="00E824EF" w:rsidP="00E824EF">
      <w:pPr>
        <w:rPr>
          <w:rStyle w:val="StyleUnderline"/>
        </w:rPr>
      </w:pPr>
      <w:r w:rsidRPr="007D3D54">
        <w:rPr>
          <w:sz w:val="10"/>
          <w:szCs w:val="12"/>
        </w:rPr>
        <w:t>Socialist leaders cannot afford this autonomy. The ‘ecosystem’ can get away with substituting professionalism for mass planning, and paid staff for recruitment, but only so long as their goals are purely reformist in character and do not seek a transfer of practical power. As leaders of an unprofessional, revolutionary orga</w:t>
      </w:r>
      <w:r w:rsidRPr="007D3D54">
        <w:rPr>
          <w:sz w:val="10"/>
        </w:rPr>
        <w:t xml:space="preserve">nization, we need help not just with signature collection or phonebanking, but with planning and assessment of our work. We must reject the widespread instinct to claim easy victories and shield our base from difficulties. </w:t>
      </w:r>
      <w:r w:rsidRPr="009466F1">
        <w:rPr>
          <w:rStyle w:val="StyleUnderline"/>
          <w:highlight w:val="green"/>
        </w:rPr>
        <w:t xml:space="preserve">We need informed dissent </w:t>
      </w:r>
      <w:r w:rsidRPr="00C10BD5">
        <w:rPr>
          <w:rStyle w:val="StyleUnderline"/>
        </w:rPr>
        <w:t>and opposition. In</w:t>
      </w:r>
      <w:r w:rsidRPr="00AD0FAC">
        <w:rPr>
          <w:rStyle w:val="StyleUnderline"/>
        </w:rPr>
        <w:t xml:space="preserve"> a socialist party, </w:t>
      </w:r>
      <w:r w:rsidRPr="009466F1">
        <w:rPr>
          <w:rStyle w:val="StyleUnderline"/>
          <w:highlight w:val="green"/>
        </w:rPr>
        <w:t xml:space="preserve">no </w:t>
      </w:r>
      <w:r w:rsidRPr="00C10BD5">
        <w:rPr>
          <w:rStyle w:val="StyleUnderline"/>
        </w:rPr>
        <w:t xml:space="preserve">leader or </w:t>
      </w:r>
      <w:r w:rsidRPr="009466F1">
        <w:rPr>
          <w:rStyle w:val="StyleUnderline"/>
          <w:highlight w:val="green"/>
        </w:rPr>
        <w:t>project is above critique</w:t>
      </w:r>
      <w:r w:rsidRPr="00AD0FAC">
        <w:rPr>
          <w:rStyle w:val="StyleUnderline"/>
        </w:rPr>
        <w:t>. Socialist leadership depends on the guidance of the collective and not the other way round.</w:t>
      </w:r>
      <w:r w:rsidRPr="007D3D54">
        <w:rPr>
          <w:sz w:val="10"/>
        </w:rPr>
        <w:t xml:space="preserve"> </w:t>
      </w:r>
      <w:r w:rsidRPr="00AD0FAC">
        <w:rPr>
          <w:rStyle w:val="StyleUnderline"/>
        </w:rPr>
        <w:t>This guidance must take the form of actual people having actual, practical control</w:t>
      </w:r>
      <w:r w:rsidRPr="007D3D54">
        <w:rPr>
          <w:sz w:val="10"/>
        </w:rPr>
        <w:t xml:space="preserve"> (not mere input, participation, etc.) </w:t>
      </w:r>
      <w:r w:rsidRPr="00AD0FAC">
        <w:rPr>
          <w:rStyle w:val="StyleUnderline"/>
        </w:rPr>
        <w:t xml:space="preserve">over our collective course, as part of a common organization. </w:t>
      </w:r>
      <w:r w:rsidRPr="009466F1">
        <w:rPr>
          <w:rStyle w:val="StyleUnderline"/>
          <w:highlight w:val="green"/>
        </w:rPr>
        <w:t>We can accept no substitute.</w:t>
      </w:r>
      <w:r w:rsidRPr="00AD0FAC">
        <w:rPr>
          <w:rStyle w:val="StyleUnderline"/>
        </w:rPr>
        <w:t xml:space="preserve"> </w:t>
      </w:r>
    </w:p>
    <w:p w14:paraId="20703746" w14:textId="77777777" w:rsidR="00E824EF" w:rsidRPr="00AD0FAC" w:rsidRDefault="00E824EF" w:rsidP="00E824EF">
      <w:pPr>
        <w:rPr>
          <w:rStyle w:val="StyleUnderline"/>
        </w:rPr>
      </w:pPr>
      <w:r w:rsidRPr="00AD0FAC">
        <w:rPr>
          <w:rStyle w:val="StyleUnderline"/>
        </w:rPr>
        <w:t>I say all of this in a spirit of comradery</w:t>
      </w:r>
      <w:r w:rsidRPr="007D3D54">
        <w:rPr>
          <w:sz w:val="10"/>
        </w:rPr>
        <w:t xml:space="preserve"> with my fellow </w:t>
      </w:r>
      <w:r w:rsidRPr="009466F1">
        <w:rPr>
          <w:rStyle w:val="StyleUnderline"/>
          <w:highlight w:val="green"/>
        </w:rPr>
        <w:t>activists</w:t>
      </w:r>
      <w:r w:rsidRPr="007D3D54">
        <w:rPr>
          <w:sz w:val="10"/>
        </w:rPr>
        <w:t xml:space="preserve"> in Cleveland, who I feel </w:t>
      </w:r>
      <w:r w:rsidRPr="009466F1">
        <w:rPr>
          <w:rStyle w:val="StyleUnderline"/>
          <w:highlight w:val="green"/>
        </w:rPr>
        <w:t>are, in the long run, wasting valuable talents on fights that will not and cannot change the overall balance of power</w:t>
      </w:r>
      <w:r w:rsidRPr="00AD0FAC">
        <w:rPr>
          <w:rStyle w:val="StyleUnderline"/>
        </w:rPr>
        <w:t>.</w:t>
      </w:r>
      <w:r w:rsidRPr="007D3D54">
        <w:rPr>
          <w:sz w:val="10"/>
        </w:rPr>
        <w:t xml:space="preserve"> I don’t intend this as a call-out. Plenty of our members themselves benefit from the paid canvassing in these campaigns and indeed have used these positions to carve out time for DSA work. DSA volunteers are present in all of these campaigns. I myself work in the nonprofit ecosystem, in a job I consider meaningful in its own way. I certainly don’t wish to side with the ghouls on City Council, who I can only hope will one day denounce DSA with half the energy they’ve directed at NEOCH and PB Cle. But </w:t>
      </w:r>
      <w:r w:rsidRPr="00AD0FAC">
        <w:rPr>
          <w:rStyle w:val="StyleUnderline"/>
        </w:rPr>
        <w:t>the movement</w:t>
      </w:r>
      <w:r w:rsidRPr="007D3D54">
        <w:rPr>
          <w:sz w:val="10"/>
        </w:rPr>
        <w:t xml:space="preserve"> in Cleveland </w:t>
      </w:r>
      <w:r w:rsidRPr="00AD0FAC">
        <w:rPr>
          <w:rStyle w:val="StyleUnderline"/>
        </w:rPr>
        <w:t xml:space="preserve">is still far too weak to pretend to be all things to all people. </w:t>
      </w:r>
      <w:r w:rsidRPr="009466F1">
        <w:rPr>
          <w:rStyle w:val="StyleUnderline"/>
          <w:highlight w:val="green"/>
        </w:rPr>
        <w:t>We need</w:t>
      </w:r>
      <w:r w:rsidRPr="00AD0FAC">
        <w:rPr>
          <w:rStyle w:val="StyleUnderline"/>
        </w:rPr>
        <w:t xml:space="preserve"> focus, and more still, we need </w:t>
      </w:r>
      <w:r w:rsidRPr="009466F1">
        <w:rPr>
          <w:rStyle w:val="StyleUnderline"/>
          <w:highlight w:val="green"/>
        </w:rPr>
        <w:t>a means to consolidate forces</w:t>
      </w:r>
      <w:r w:rsidRPr="00AD0FAC">
        <w:rPr>
          <w:rStyle w:val="StyleUnderline"/>
        </w:rPr>
        <w:t xml:space="preserve"> after defeat </w:t>
      </w:r>
      <w:r w:rsidRPr="009466F1">
        <w:rPr>
          <w:rStyle w:val="StyleUnderline"/>
          <w:highlight w:val="green"/>
        </w:rPr>
        <w:t>into a common structure</w:t>
      </w:r>
      <w:r w:rsidRPr="00AD0FAC">
        <w:rPr>
          <w:rStyle w:val="StyleUnderline"/>
        </w:rPr>
        <w:t>, to achieve a net increase in movement planners, thinkers, and activists.</w:t>
      </w:r>
    </w:p>
    <w:p w14:paraId="0C053D11" w14:textId="77777777" w:rsidR="00E824EF" w:rsidRPr="007D3D54" w:rsidRDefault="00E824EF" w:rsidP="00E824EF">
      <w:pPr>
        <w:rPr>
          <w:sz w:val="10"/>
        </w:rPr>
      </w:pPr>
      <w:r w:rsidRPr="007D3D54">
        <w:rPr>
          <w:sz w:val="10"/>
        </w:rPr>
        <w:t>Revolutionary Strategy and the Party</w:t>
      </w:r>
    </w:p>
    <w:p w14:paraId="40047756" w14:textId="77777777" w:rsidR="00E824EF" w:rsidRPr="007D3D54" w:rsidRDefault="00E824EF" w:rsidP="00E824EF">
      <w:pPr>
        <w:rPr>
          <w:sz w:val="10"/>
        </w:rPr>
      </w:pPr>
      <w:r w:rsidRPr="007D3D54">
        <w:rPr>
          <w:sz w:val="10"/>
        </w:rPr>
        <w:t xml:space="preserve">As we wait for movement leaders to catch up on the party question, we are neglecting what should already be the key questions: what sort of internal party democracy is necessary to build it into a revolutionary instrument? Will this be a socialist party or merely a workers’ party with socialists in it? These queries will remain unfashionable and bizarre to progressive intellectuals, but as leaders in the actually existing socialist movement, they are already before us. </w:t>
      </w:r>
      <w:r w:rsidRPr="00AD0FAC">
        <w:rPr>
          <w:rStyle w:val="StyleUnderline"/>
        </w:rPr>
        <w:t>If our common organization does not escape our social confines and conquer both a mass membership and a focused revolutionary strategy, we will likewise fail, having only wasted more workers’ time in the process.</w:t>
      </w:r>
      <w:r w:rsidRPr="007D3D54">
        <w:rPr>
          <w:sz w:val="10"/>
        </w:rPr>
        <w:t xml:space="preserve"> We will end up tailing the initiatives of nonprofits (if not the Democratic Party itself) regardless of our militant rhetoric. </w:t>
      </w:r>
    </w:p>
    <w:p w14:paraId="066306FF" w14:textId="77777777" w:rsidR="00E824EF" w:rsidRPr="007D3D54" w:rsidRDefault="00E824EF" w:rsidP="00E824EF">
      <w:pPr>
        <w:rPr>
          <w:sz w:val="10"/>
        </w:rPr>
      </w:pPr>
      <w:r w:rsidRPr="007D3D54">
        <w:rPr>
          <w:sz w:val="10"/>
        </w:rPr>
        <w:t xml:space="preserve">In one manner or another, the route to a revolutionary socialist party in the United States runs through DSA. Cleveland DSA is certainly in no place to lecture the local movement when it comes to concrete victories. Our contribution has been very modest. </w:t>
      </w:r>
      <w:r w:rsidRPr="00CA6639">
        <w:rPr>
          <w:rStyle w:val="StyleUnderline"/>
          <w:highlight w:val="green"/>
        </w:rPr>
        <w:t>We have</w:t>
      </w:r>
      <w:r w:rsidRPr="00AD0FAC">
        <w:rPr>
          <w:rStyle w:val="StyleUnderline"/>
        </w:rPr>
        <w:t xml:space="preserve">, in fact, </w:t>
      </w:r>
      <w:r w:rsidRPr="00CA6639">
        <w:rPr>
          <w:rStyle w:val="StyleUnderline"/>
          <w:highlight w:val="green"/>
        </w:rPr>
        <w:t>not yet</w:t>
      </w:r>
      <w:r w:rsidRPr="00AD0FAC">
        <w:rPr>
          <w:rStyle w:val="StyleUnderline"/>
        </w:rPr>
        <w:t xml:space="preserve"> </w:t>
      </w:r>
      <w:r w:rsidRPr="00CA6639">
        <w:rPr>
          <w:rStyle w:val="StyleUnderline"/>
          <w:highlight w:val="green"/>
        </w:rPr>
        <w:t xml:space="preserve">decided upon a </w:t>
      </w:r>
      <w:r w:rsidRPr="00CA6639">
        <w:rPr>
          <w:rStyle w:val="StyleUnderline"/>
        </w:rPr>
        <w:t>local</w:t>
      </w:r>
      <w:r w:rsidRPr="00AD0FAC">
        <w:rPr>
          <w:rStyle w:val="StyleUnderline"/>
        </w:rPr>
        <w:t xml:space="preserve"> </w:t>
      </w:r>
      <w:r w:rsidRPr="00CA6639">
        <w:rPr>
          <w:rStyle w:val="StyleUnderline"/>
          <w:highlight w:val="green"/>
        </w:rPr>
        <w:t>strategy</w:t>
      </w:r>
      <w:r w:rsidRPr="00AD0FAC">
        <w:rPr>
          <w:rStyle w:val="StyleUnderline"/>
        </w:rPr>
        <w:t xml:space="preserve">, thus far pursuing </w:t>
      </w:r>
      <w:r w:rsidRPr="00CA6639">
        <w:rPr>
          <w:rStyle w:val="StyleUnderline"/>
          <w:highlight w:val="green"/>
        </w:rPr>
        <w:t xml:space="preserve">campaigns in a centralized </w:t>
      </w:r>
      <w:r w:rsidRPr="00CA6639">
        <w:rPr>
          <w:rStyle w:val="StyleUnderline"/>
        </w:rPr>
        <w:t xml:space="preserve">but </w:t>
      </w:r>
      <w:r w:rsidRPr="00CA6639">
        <w:rPr>
          <w:rStyle w:val="Emphasis"/>
          <w:highlight w:val="green"/>
        </w:rPr>
        <w:t>ad hoc manner</w:t>
      </w:r>
      <w:r w:rsidRPr="007D3D54">
        <w:rPr>
          <w:sz w:val="10"/>
        </w:rPr>
        <w:t xml:space="preserve">. Nationally, in DSA, there’s great confusion on precisely these questions, with “partyist” elements setting themselves against the (largely reform-oriented and top-down) pro-centralization tendencies. The members as a whole, in chapters and at our national conventions, refuse to decide between projects, deliberately </w:t>
      </w:r>
      <w:r w:rsidRPr="00CA6639">
        <w:rPr>
          <w:rStyle w:val="Emphasis"/>
          <w:highlight w:val="green"/>
        </w:rPr>
        <w:t>rejecting</w:t>
      </w:r>
      <w:r w:rsidRPr="00AD0FAC">
        <w:rPr>
          <w:rStyle w:val="StyleUnderline"/>
        </w:rPr>
        <w:t xml:space="preserve"> the </w:t>
      </w:r>
      <w:r w:rsidRPr="009466F1">
        <w:rPr>
          <w:rStyle w:val="StyleUnderline"/>
          <w:highlight w:val="green"/>
        </w:rPr>
        <w:t xml:space="preserve">imperatives of </w:t>
      </w:r>
      <w:r w:rsidRPr="00AD04A2">
        <w:rPr>
          <w:rStyle w:val="Emphasis"/>
          <w:highlight w:val="green"/>
        </w:rPr>
        <w:t>collective strategic decision</w:t>
      </w:r>
      <w:r w:rsidRPr="009466F1">
        <w:rPr>
          <w:rStyle w:val="StyleUnderline"/>
          <w:highlight w:val="green"/>
        </w:rPr>
        <w:t>-</w:t>
      </w:r>
      <w:r w:rsidRPr="00AD04A2">
        <w:rPr>
          <w:rStyle w:val="Emphasis"/>
          <w:highlight w:val="green"/>
        </w:rPr>
        <w:t>making</w:t>
      </w:r>
      <w:r w:rsidRPr="007D3D54">
        <w:rPr>
          <w:sz w:val="10"/>
        </w:rPr>
        <w:t xml:space="preserve">. DSA’s status as the best hope for socialism </w:t>
      </w:r>
      <w:r w:rsidRPr="009466F1">
        <w:rPr>
          <w:rStyle w:val="StyleUnderline"/>
          <w:highlight w:val="green"/>
        </w:rPr>
        <w:t>is not</w:t>
      </w:r>
      <w:r w:rsidRPr="007D3D54">
        <w:rPr>
          <w:sz w:val="10"/>
        </w:rPr>
        <w:t xml:space="preserve"> necessarily </w:t>
      </w:r>
      <w:r w:rsidRPr="009466F1">
        <w:rPr>
          <w:rStyle w:val="StyleUnderline"/>
          <w:highlight w:val="green"/>
        </w:rPr>
        <w:t>good news.</w:t>
      </w:r>
      <w:r w:rsidRPr="007D3D54">
        <w:rPr>
          <w:sz w:val="10"/>
        </w:rPr>
        <w:t xml:space="preserve"> Ten years back, our having any hope was enough. </w:t>
      </w:r>
      <w:r w:rsidRPr="00A616D0">
        <w:rPr>
          <w:rStyle w:val="Emphasis"/>
          <w:highlight w:val="green"/>
        </w:rPr>
        <w:t>This won’t sustain us</w:t>
      </w:r>
      <w:r w:rsidRPr="009466F1">
        <w:rPr>
          <w:rStyle w:val="StyleUnderline"/>
          <w:highlight w:val="green"/>
        </w:rPr>
        <w:t xml:space="preserve"> </w:t>
      </w:r>
      <w:r w:rsidRPr="00A616D0">
        <w:rPr>
          <w:rStyle w:val="StyleUnderline"/>
        </w:rPr>
        <w:t>indefinitely</w:t>
      </w:r>
      <w:r w:rsidRPr="006722F2">
        <w:rPr>
          <w:rStyle w:val="Emphasis"/>
          <w:highlight w:val="green"/>
        </w:rPr>
        <w:t>.</w:t>
      </w:r>
      <w:r w:rsidRPr="007D3D54">
        <w:rPr>
          <w:sz w:val="10"/>
        </w:rPr>
        <w:t xml:space="preserve"> The prospect of a mass socialist party arising from the nonprofit industrial complex and the spontaneous street movement is simply worse. The notion that it could arise from the initiative of individual activist-entrepreneurs is not worth discussion. It is not that the individuals involved in this work have no place in a Party, but the ecosystem they work in is best understood as its opposite. DSA’s most developed chapters have established a democratic decision-making process and the beginnings of a mass membership, both crucial steps towards a movement that is under democratic rather than privatized control.</w:t>
      </w:r>
    </w:p>
    <w:p w14:paraId="20101591" w14:textId="77777777" w:rsidR="00E824EF" w:rsidRPr="00AD0FAC" w:rsidRDefault="00E824EF" w:rsidP="00E824EF">
      <w:pPr>
        <w:rPr>
          <w:rStyle w:val="StyleUnderline"/>
        </w:rPr>
      </w:pPr>
      <w:r w:rsidRPr="007D3D54">
        <w:rPr>
          <w:sz w:val="10"/>
        </w:rPr>
        <w:t xml:space="preserve">Those of you who believe we need more than reforms, that </w:t>
      </w:r>
      <w:r w:rsidRPr="009466F1">
        <w:rPr>
          <w:rStyle w:val="StyleUnderline"/>
          <w:highlight w:val="green"/>
        </w:rPr>
        <w:t xml:space="preserve">we need </w:t>
      </w:r>
      <w:r w:rsidRPr="007D3D54">
        <w:rPr>
          <w:sz w:val="10"/>
          <w:szCs w:val="12"/>
        </w:rPr>
        <w:t>a revolution</w:t>
      </w:r>
      <w:r w:rsidRPr="007D3D54">
        <w:rPr>
          <w:sz w:val="10"/>
        </w:rPr>
        <w:t xml:space="preserve">, must acknowledge the need for </w:t>
      </w:r>
      <w:r w:rsidRPr="009466F1">
        <w:rPr>
          <w:rStyle w:val="StyleUnderline"/>
          <w:highlight w:val="green"/>
        </w:rPr>
        <w:t>a revolutionary strategy</w:t>
      </w:r>
      <w:r w:rsidRPr="00AD0FAC">
        <w:rPr>
          <w:rStyle w:val="StyleUnderline"/>
        </w:rPr>
        <w:t>. An ecosystem of autonomous private actors simply cannot have a strategy. Big-picture decisions will remain defacto and undemocratic, regardless of the intentions</w:t>
      </w:r>
      <w:r w:rsidRPr="007D3D54">
        <w:rPr>
          <w:sz w:val="10"/>
        </w:rPr>
        <w:t xml:space="preserve"> (regardless of the actions</w:t>
      </w:r>
      <w:r w:rsidRPr="00AD0FAC">
        <w:rPr>
          <w:rStyle w:val="StyleUnderline"/>
        </w:rPr>
        <w:t xml:space="preserve">!) of movement players. I am calling on all of us to </w:t>
      </w:r>
      <w:r w:rsidRPr="009466F1">
        <w:rPr>
          <w:rStyle w:val="StyleUnderline"/>
          <w:highlight w:val="green"/>
        </w:rPr>
        <w:t>dare</w:t>
      </w:r>
      <w:r w:rsidRPr="00AD0FAC">
        <w:rPr>
          <w:rStyle w:val="StyleUnderline"/>
        </w:rPr>
        <w:t xml:space="preserve">, at the very least, </w:t>
      </w:r>
      <w:r w:rsidRPr="009466F1">
        <w:rPr>
          <w:rStyle w:val="StyleUnderline"/>
          <w:highlight w:val="green"/>
        </w:rPr>
        <w:t>to imagine a socialist party</w:t>
      </w:r>
      <w:r w:rsidRPr="00AD0FAC">
        <w:rPr>
          <w:rStyle w:val="StyleUnderline"/>
        </w:rPr>
        <w:t xml:space="preserve"> that is actually </w:t>
      </w:r>
      <w:r w:rsidRPr="009466F1">
        <w:rPr>
          <w:rStyle w:val="StyleUnderline"/>
          <w:highlight w:val="green"/>
        </w:rPr>
        <w:t>capable of coordinating the social movement. Without such a party, we cannot have a collective, shared strategy</w:t>
      </w:r>
      <w:r w:rsidRPr="00AD0FAC">
        <w:rPr>
          <w:rStyle w:val="StyleUnderline"/>
        </w:rPr>
        <w:t>.</w:t>
      </w:r>
      <w:r w:rsidRPr="007D3D54">
        <w:rPr>
          <w:sz w:val="10"/>
        </w:rPr>
        <w:t xml:space="preserve"> Without it, we cannot reevaluate this strategy in light of failures or setbacks. We cannot coordinate individual initiatives towards a common purpose. </w:t>
      </w:r>
      <w:r w:rsidRPr="00AD0FAC">
        <w:rPr>
          <w:rStyle w:val="StyleUnderline"/>
        </w:rPr>
        <w:t>The party-form was largely rejected in the 1960s</w:t>
      </w:r>
      <w:r w:rsidRPr="007D3D54">
        <w:rPr>
          <w:sz w:val="10"/>
        </w:rPr>
        <w:t xml:space="preserve">, after Stalinist sectlets and reformist bureaucrats thoroughly discredited it. </w:t>
      </w:r>
      <w:r w:rsidRPr="009466F1">
        <w:rPr>
          <w:rStyle w:val="StyleUnderline"/>
          <w:highlight w:val="green"/>
        </w:rPr>
        <w:t>We have tried to replace it with</w:t>
      </w:r>
      <w:r w:rsidRPr="00AD0FAC">
        <w:rPr>
          <w:rStyle w:val="StyleUnderline"/>
        </w:rPr>
        <w:t xml:space="preserve"> privatized and </w:t>
      </w:r>
      <w:r w:rsidRPr="009466F1">
        <w:rPr>
          <w:rStyle w:val="StyleUnderline"/>
          <w:highlight w:val="green"/>
        </w:rPr>
        <w:t>decentralized “community organizing” for</w:t>
      </w:r>
      <w:r w:rsidRPr="00AD0FAC">
        <w:rPr>
          <w:rStyle w:val="StyleUnderline"/>
        </w:rPr>
        <w:t xml:space="preserve"> the better part of </w:t>
      </w:r>
      <w:r w:rsidRPr="009466F1">
        <w:rPr>
          <w:rStyle w:val="StyleUnderline"/>
          <w:highlight w:val="green"/>
        </w:rPr>
        <w:t>a century</w:t>
      </w:r>
      <w:r w:rsidRPr="00AD0FAC">
        <w:rPr>
          <w:rStyle w:val="StyleUnderline"/>
        </w:rPr>
        <w:t>. Without a vehicle for collective reflection, however, activists can and will continue on this course indefinitely.</w:t>
      </w:r>
      <w:r w:rsidRPr="007D3D54">
        <w:rPr>
          <w:sz w:val="10"/>
        </w:rPr>
        <w:t xml:space="preserve"> Despite 40 years of easy victories claimed, </w:t>
      </w:r>
      <w:r w:rsidRPr="009466F1">
        <w:rPr>
          <w:rStyle w:val="StyleUnderline"/>
          <w:highlight w:val="green"/>
        </w:rPr>
        <w:t>the social movement remains stagnant</w:t>
      </w:r>
      <w:r w:rsidRPr="00AD0FAC">
        <w:rPr>
          <w:rStyle w:val="StyleUnderline"/>
        </w:rPr>
        <w:t>.</w:t>
      </w:r>
      <w:r w:rsidRPr="007D3D54">
        <w:rPr>
          <w:sz w:val="10"/>
        </w:rPr>
        <w:t xml:space="preserve"> Avenues for even modest social reform are closing. </w:t>
      </w:r>
      <w:r w:rsidRPr="009466F1">
        <w:rPr>
          <w:rStyle w:val="StyleUnderline"/>
          <w:highlight w:val="green"/>
        </w:rPr>
        <w:t>We are at an impasse. To transcend it, we need something</w:t>
      </w:r>
      <w:r w:rsidRPr="00AD0FAC">
        <w:rPr>
          <w:rStyle w:val="StyleUnderline"/>
        </w:rPr>
        <w:t xml:space="preserve"> that is </w:t>
      </w:r>
      <w:r w:rsidRPr="009466F1">
        <w:rPr>
          <w:rStyle w:val="StyleUnderline"/>
          <w:highlight w:val="green"/>
        </w:rPr>
        <w:t xml:space="preserve">at once new and old: </w:t>
      </w:r>
      <w:r w:rsidRPr="009466F1">
        <w:rPr>
          <w:rStyle w:val="Emphasis"/>
          <w:highlight w:val="green"/>
        </w:rPr>
        <w:t>a democratic socialist political party.</w:t>
      </w:r>
    </w:p>
    <w:bookmarkEnd w:id="1"/>
    <w:p w14:paraId="3EEA53EE" w14:textId="77777777" w:rsidR="005D388F" w:rsidRDefault="005D388F" w:rsidP="005D388F"/>
    <w:p w14:paraId="4AE8C660" w14:textId="3DE93F97" w:rsidR="00526212" w:rsidRDefault="0026538C" w:rsidP="0026538C">
      <w:pPr>
        <w:pStyle w:val="Heading4"/>
      </w:pPr>
      <w:r>
        <w:t>the alternative resolves exhaustion that they’ve articulated as endemic to neoliberalism’s drive to productivity – only abolishing the system that demands relentlessly more at every turn can create conditions for care.</w:t>
      </w:r>
    </w:p>
    <w:p w14:paraId="5F0F1D4D" w14:textId="77777777" w:rsidR="00526212" w:rsidRPr="00087E51" w:rsidRDefault="00526212" w:rsidP="00526212">
      <w:pPr>
        <w:rPr>
          <w:sz w:val="12"/>
        </w:rPr>
      </w:pPr>
      <w:r w:rsidRPr="00087E51">
        <w:rPr>
          <w:rStyle w:val="Style13ptBold"/>
        </w:rPr>
        <w:t xml:space="preserve">Dean 19 </w:t>
      </w:r>
      <w:r w:rsidRPr="00087E51">
        <w:rPr>
          <w:sz w:val="12"/>
        </w:rPr>
        <w:t>[Comrade: An Essay on Political Belonging. October 2019. ISBN: 9781788735049 Jodi Dean teaches political, feminist, and media theory in Geneva, New York. She has written or edited thirteen books, including The Communist Horizon and Crowds and Party, both published by Verso.//Spence]</w:t>
      </w:r>
    </w:p>
    <w:p w14:paraId="61E3F74D" w14:textId="77777777" w:rsidR="00526212" w:rsidRPr="001733BA" w:rsidRDefault="00526212" w:rsidP="00526212">
      <w:pPr>
        <w:rPr>
          <w:sz w:val="10"/>
        </w:rPr>
      </w:pPr>
      <w:r w:rsidRPr="001733BA">
        <w:rPr>
          <w:sz w:val="10"/>
        </w:rPr>
        <w:t xml:space="preserve">I’ve presented </w:t>
      </w:r>
      <w:r w:rsidRPr="00215269">
        <w:rPr>
          <w:rStyle w:val="StyleUnderline"/>
        </w:rPr>
        <w:t>comrade as</w:t>
      </w:r>
      <w:r w:rsidRPr="001733BA">
        <w:rPr>
          <w:sz w:val="10"/>
        </w:rPr>
        <w:t xml:space="preserve"> a mode of address, figure of political belonging, and </w:t>
      </w:r>
      <w:r w:rsidRPr="00215269">
        <w:rPr>
          <w:rStyle w:val="StyleUnderline"/>
        </w:rPr>
        <w:t>carrier of expectations</w:t>
      </w:r>
      <w:r w:rsidRPr="001733BA">
        <w:rPr>
          <w:sz w:val="10"/>
        </w:rPr>
        <w:t xml:space="preserve">. As it </w:t>
      </w:r>
      <w:r w:rsidRPr="00215269">
        <w:rPr>
          <w:rStyle w:val="StyleUnderline"/>
        </w:rPr>
        <w:t>gives form to the political relation between</w:t>
      </w:r>
      <w:r w:rsidRPr="001733BA">
        <w:rPr>
          <w:sz w:val="10"/>
        </w:rPr>
        <w:t xml:space="preserve"> </w:t>
      </w:r>
      <w:r w:rsidRPr="00215269">
        <w:rPr>
          <w:rStyle w:val="StyleUnderline"/>
        </w:rPr>
        <w:t>those on the same side</w:t>
      </w:r>
      <w:r w:rsidRPr="001733BA">
        <w:rPr>
          <w:sz w:val="10"/>
        </w:rPr>
        <w:t xml:space="preserve">, comrade promises alienation and fulfillment: </w:t>
      </w:r>
      <w:r w:rsidRPr="00484436">
        <w:rPr>
          <w:rStyle w:val="StyleUnderline"/>
        </w:rPr>
        <w:t>liberation from the constraints of racist patriarchal capitalism</w:t>
      </w:r>
      <w:r w:rsidRPr="001733BA">
        <w:rPr>
          <w:sz w:val="10"/>
        </w:rPr>
        <w:t xml:space="preserve"> and </w:t>
      </w:r>
      <w:r w:rsidRPr="00484436">
        <w:rPr>
          <w:rStyle w:val="StyleUnderline"/>
        </w:rPr>
        <w:t xml:space="preserve">a new relation born of collective political work toward an emancipatory egalitarian </w:t>
      </w:r>
      <w:r w:rsidRPr="003F2FEA">
        <w:rPr>
          <w:rStyle w:val="StyleUnderline"/>
        </w:rPr>
        <w:t xml:space="preserve">future. </w:t>
      </w:r>
      <w:r w:rsidRPr="00E07D45">
        <w:rPr>
          <w:rStyle w:val="StyleUnderline"/>
          <w:highlight w:val="green"/>
        </w:rPr>
        <w:t>Exceeding</w:t>
      </w:r>
      <w:r w:rsidRPr="003F2FEA">
        <w:rPr>
          <w:rStyle w:val="StyleUnderline"/>
        </w:rPr>
        <w:t xml:space="preserve"> a sense of </w:t>
      </w:r>
      <w:r w:rsidRPr="00E07D45">
        <w:rPr>
          <w:rStyle w:val="StyleUnderline"/>
          <w:highlight w:val="green"/>
        </w:rPr>
        <w:t>politics as</w:t>
      </w:r>
      <w:r w:rsidRPr="003F2FEA">
        <w:rPr>
          <w:rStyle w:val="StyleUnderline"/>
        </w:rPr>
        <w:t xml:space="preserve"> </w:t>
      </w:r>
      <w:r w:rsidRPr="00E07D45">
        <w:rPr>
          <w:rStyle w:val="Emphasis"/>
          <w:highlight w:val="green"/>
        </w:rPr>
        <w:t>individual</w:t>
      </w:r>
      <w:r w:rsidRPr="00E07D45">
        <w:rPr>
          <w:rStyle w:val="StyleUnderline"/>
          <w:highlight w:val="green"/>
        </w:rPr>
        <w:t xml:space="preserve"> </w:t>
      </w:r>
      <w:r w:rsidRPr="00E07D45">
        <w:rPr>
          <w:rStyle w:val="Emphasis"/>
          <w:highlight w:val="green"/>
        </w:rPr>
        <w:t>conviction</w:t>
      </w:r>
      <w:r w:rsidRPr="003F2FEA">
        <w:rPr>
          <w:rStyle w:val="StyleUnderline"/>
        </w:rPr>
        <w:t xml:space="preserve"> and </w:t>
      </w:r>
      <w:r w:rsidRPr="003F2FEA">
        <w:rPr>
          <w:rStyle w:val="Emphasis"/>
        </w:rPr>
        <w:t>choice</w:t>
      </w:r>
      <w:r w:rsidRPr="00E07D45">
        <w:rPr>
          <w:rStyle w:val="StyleUnderline"/>
        </w:rPr>
        <w:t xml:space="preserve">, </w:t>
      </w:r>
      <w:r w:rsidRPr="00E07D45">
        <w:rPr>
          <w:rStyle w:val="Emphasis"/>
          <w:highlight w:val="green"/>
        </w:rPr>
        <w:t>comrade</w:t>
      </w:r>
      <w:r w:rsidRPr="00E07D45">
        <w:rPr>
          <w:rStyle w:val="StyleUnderline"/>
          <w:highlight w:val="green"/>
        </w:rPr>
        <w:t xml:space="preserve"> points to </w:t>
      </w:r>
      <w:r w:rsidRPr="00E07D45">
        <w:rPr>
          <w:rStyle w:val="Emphasis"/>
          <w:highlight w:val="green"/>
        </w:rPr>
        <w:t>expectations of solidarity</w:t>
      </w:r>
      <w:r w:rsidRPr="001733BA">
        <w:rPr>
          <w:sz w:val="10"/>
        </w:rPr>
        <w:t xml:space="preserve"> as indispensable to political action. </w:t>
      </w:r>
      <w:r w:rsidRPr="00E07D45">
        <w:rPr>
          <w:rStyle w:val="StyleUnderline"/>
          <w:highlight w:val="green"/>
        </w:rPr>
        <w:t>We</w:t>
      </w:r>
      <w:r w:rsidRPr="003F2FEA">
        <w:rPr>
          <w:rStyle w:val="StyleUnderline"/>
        </w:rPr>
        <w:t xml:space="preserve"> show up to meetings we would otherwise miss, do political work we might avoid, and try to </w:t>
      </w:r>
      <w:r w:rsidRPr="00662F49">
        <w:rPr>
          <w:rStyle w:val="StyleUnderline"/>
          <w:highlight w:val="green"/>
        </w:rPr>
        <w:t>live up to our responsibilities to each other</w:t>
      </w:r>
      <w:r w:rsidRPr="003F2FEA">
        <w:rPr>
          <w:rStyle w:val="StyleUnderline"/>
        </w:rPr>
        <w:t>.</w:t>
      </w:r>
      <w:r w:rsidRPr="001733BA">
        <w:rPr>
          <w:sz w:val="10"/>
        </w:rPr>
        <w:t xml:space="preserve"> We </w:t>
      </w:r>
      <w:r w:rsidRPr="003F2FEA">
        <w:rPr>
          <w:rStyle w:val="StyleUnderline"/>
        </w:rPr>
        <w:t xml:space="preserve">experience the joy of committed </w:t>
      </w:r>
      <w:r w:rsidRPr="00B76703">
        <w:rPr>
          <w:rStyle w:val="StyleUnderline"/>
        </w:rPr>
        <w:t xml:space="preserve">struggle, of learning through practice. We </w:t>
      </w:r>
      <w:r w:rsidRPr="00B76703">
        <w:rPr>
          <w:rStyle w:val="StyleUnderline"/>
          <w:highlight w:val="green"/>
        </w:rPr>
        <w:t>overcome</w:t>
      </w:r>
      <w:r w:rsidRPr="007C5EEE">
        <w:rPr>
          <w:rStyle w:val="StyleUnderline"/>
          <w:highlight w:val="green"/>
        </w:rPr>
        <w:t xml:space="preserve"> fears that </w:t>
      </w:r>
      <w:r w:rsidRPr="0020220A">
        <w:rPr>
          <w:rStyle w:val="StyleUnderline"/>
        </w:rPr>
        <w:t xml:space="preserve">might </w:t>
      </w:r>
      <w:r w:rsidRPr="007C5EEE">
        <w:rPr>
          <w:rStyle w:val="StyleUnderline"/>
          <w:highlight w:val="green"/>
        </w:rPr>
        <w:t>overwhe</w:t>
      </w:r>
      <w:r w:rsidRPr="00182348">
        <w:rPr>
          <w:rStyle w:val="StyleUnderline"/>
          <w:highlight w:val="green"/>
        </w:rPr>
        <w:t>lm us</w:t>
      </w:r>
      <w:r w:rsidRPr="00352A99">
        <w:rPr>
          <w:rStyle w:val="StyleUnderline"/>
        </w:rPr>
        <w:t xml:space="preserve"> were we </w:t>
      </w:r>
      <w:r w:rsidRPr="000D12D8">
        <w:rPr>
          <w:rStyle w:val="StyleUnderline"/>
        </w:rPr>
        <w:t>forced to</w:t>
      </w:r>
      <w:r w:rsidRPr="00352A99">
        <w:rPr>
          <w:rStyle w:val="StyleUnderline"/>
        </w:rPr>
        <w:t xml:space="preserve"> confront them </w:t>
      </w:r>
      <w:r w:rsidRPr="007C5EEE">
        <w:rPr>
          <w:rStyle w:val="StyleUnderline"/>
          <w:highlight w:val="green"/>
        </w:rPr>
        <w:t>alone</w:t>
      </w:r>
      <w:r w:rsidRPr="00352A99">
        <w:rPr>
          <w:rStyle w:val="StyleUnderline"/>
        </w:rPr>
        <w:t>.</w:t>
      </w:r>
      <w:r w:rsidRPr="001733BA">
        <w:rPr>
          <w:sz w:val="10"/>
        </w:rPr>
        <w:t xml:space="preserve"> My comrades make me better, and stronger, than I could ever be on my own.</w:t>
      </w:r>
    </w:p>
    <w:p w14:paraId="01932722" w14:textId="77777777" w:rsidR="00526212" w:rsidRPr="0041153A" w:rsidRDefault="00526212" w:rsidP="00526212">
      <w:pPr>
        <w:rPr>
          <w:rStyle w:val="StyleUnderline"/>
        </w:rPr>
      </w:pPr>
      <w:r w:rsidRPr="001733BA">
        <w:rPr>
          <w:sz w:val="10"/>
        </w:rPr>
        <w:t xml:space="preserve">Consider how odd it sounds to use “comrade” as a self-description: “I am a comrade.” In stark contrast to “I am an ally,” one would never say “I am a comrade.” </w:t>
      </w:r>
      <w:r w:rsidRPr="004F40AF">
        <w:rPr>
          <w:rStyle w:val="StyleUnderline"/>
          <w:highlight w:val="green"/>
        </w:rPr>
        <w:t>Comrade</w:t>
      </w:r>
      <w:r w:rsidRPr="002E4C05">
        <w:rPr>
          <w:rStyle w:val="StyleUnderline"/>
        </w:rPr>
        <w:t xml:space="preserve"> points </w:t>
      </w:r>
      <w:r w:rsidRPr="001733BA">
        <w:rPr>
          <w:sz w:val="10"/>
        </w:rPr>
        <w:t xml:space="preserve">immediately </w:t>
      </w:r>
      <w:r w:rsidRPr="002E4C05">
        <w:rPr>
          <w:rStyle w:val="StyleUnderline"/>
        </w:rPr>
        <w:t>to another</w:t>
      </w:r>
      <w:r w:rsidRPr="001733BA">
        <w:rPr>
          <w:sz w:val="10"/>
        </w:rPr>
        <w:t xml:space="preserve"> who is not myself but rather </w:t>
      </w:r>
      <w:r w:rsidRPr="002E4C05">
        <w:rPr>
          <w:rStyle w:val="StyleUnderline"/>
        </w:rPr>
        <w:t xml:space="preserve">someone who stands together with me in common struggle. It </w:t>
      </w:r>
      <w:r w:rsidRPr="004F40AF">
        <w:rPr>
          <w:rStyle w:val="StyleUnderline"/>
          <w:highlight w:val="green"/>
        </w:rPr>
        <w:t>forces the acknowledgement of political belonging</w:t>
      </w:r>
      <w:r w:rsidRPr="002E4C05">
        <w:rPr>
          <w:rStyle w:val="StyleUnderline"/>
        </w:rPr>
        <w:t xml:space="preserve">: “I have a comrade.” </w:t>
      </w:r>
      <w:r w:rsidRPr="001733BA">
        <w:rPr>
          <w:sz w:val="10"/>
        </w:rPr>
        <w:t xml:space="preserve">There is someone who will swipe the flies from my back. </w:t>
      </w:r>
      <w:r w:rsidRPr="00385031">
        <w:rPr>
          <w:rStyle w:val="StyleUnderline"/>
        </w:rPr>
        <w:t xml:space="preserve">The </w:t>
      </w:r>
      <w:r w:rsidRPr="00A860DA">
        <w:rPr>
          <w:rStyle w:val="StyleUnderline"/>
          <w:highlight w:val="green"/>
        </w:rPr>
        <w:t xml:space="preserve">comrade is the zero-level of </w:t>
      </w:r>
      <w:r w:rsidRPr="00E86CA1">
        <w:rPr>
          <w:rStyle w:val="StyleUnderline"/>
          <w:highlight w:val="green"/>
        </w:rPr>
        <w:t>communism because it changes our relation to</w:t>
      </w:r>
      <w:r w:rsidRPr="00385031">
        <w:rPr>
          <w:rStyle w:val="StyleUnderline"/>
        </w:rPr>
        <w:t xml:space="preserve"> ourselves, </w:t>
      </w:r>
      <w:r w:rsidRPr="00E86CA1">
        <w:rPr>
          <w:rStyle w:val="StyleUnderline"/>
          <w:highlight w:val="green"/>
        </w:rPr>
        <w:t>each other, and the world</w:t>
      </w:r>
      <w:r w:rsidRPr="00385031">
        <w:rPr>
          <w:rStyle w:val="StyleUnderline"/>
        </w:rPr>
        <w:t>. It</w:t>
      </w:r>
      <w:r w:rsidRPr="001733BA">
        <w:rPr>
          <w:sz w:val="10"/>
        </w:rPr>
        <w:t xml:space="preserve"> thereby </w:t>
      </w:r>
      <w:r w:rsidRPr="0041153A">
        <w:rPr>
          <w:rStyle w:val="StyleUnderline"/>
        </w:rPr>
        <w:t xml:space="preserve">marks </w:t>
      </w:r>
      <w:r w:rsidRPr="00E86CA1">
        <w:rPr>
          <w:rStyle w:val="StyleUnderline"/>
          <w:highlight w:val="green"/>
        </w:rPr>
        <w:t xml:space="preserve">a </w:t>
      </w:r>
      <w:r w:rsidRPr="00E86CA1">
        <w:rPr>
          <w:rStyle w:val="Emphasis"/>
          <w:highlight w:val="green"/>
        </w:rPr>
        <w:t>political relation</w:t>
      </w:r>
      <w:r w:rsidRPr="00E86CA1">
        <w:rPr>
          <w:sz w:val="10"/>
          <w:highlight w:val="green"/>
        </w:rPr>
        <w:t xml:space="preserve"> </w:t>
      </w:r>
      <w:r w:rsidRPr="00E86CA1">
        <w:rPr>
          <w:rStyle w:val="StyleUnderline"/>
          <w:highlight w:val="green"/>
        </w:rPr>
        <w:t>beyond</w:t>
      </w:r>
      <w:r w:rsidRPr="001733BA">
        <w:rPr>
          <w:sz w:val="10"/>
        </w:rPr>
        <w:t xml:space="preserve"> the </w:t>
      </w:r>
      <w:r w:rsidRPr="00E86CA1">
        <w:rPr>
          <w:rStyle w:val="StyleUnderline"/>
          <w:highlight w:val="green"/>
        </w:rPr>
        <w:t>friend-enemy</w:t>
      </w:r>
      <w:r w:rsidRPr="0041153A">
        <w:rPr>
          <w:rStyle w:val="StyleUnderline"/>
        </w:rPr>
        <w:t xml:space="preserve"> binary,</w:t>
      </w:r>
      <w:r w:rsidRPr="001733BA">
        <w:rPr>
          <w:sz w:val="10"/>
        </w:rPr>
        <w:t xml:space="preserve"> </w:t>
      </w:r>
      <w:r w:rsidRPr="0041153A">
        <w:rPr>
          <w:rStyle w:val="StyleUnderline"/>
        </w:rPr>
        <w:t xml:space="preserve">calling attention to the effects of being on a side on those who are on it, to how their shared commitment works back on them to generate new capacities and effects, </w:t>
      </w:r>
      <w:r w:rsidRPr="001733BA">
        <w:rPr>
          <w:sz w:val="10"/>
        </w:rPr>
        <w:t xml:space="preserve">and to how partisan parts are </w:t>
      </w:r>
      <w:r w:rsidRPr="0041153A">
        <w:rPr>
          <w:rStyle w:val="StyleUnderline"/>
        </w:rPr>
        <w:t>so much more than their sum.</w:t>
      </w:r>
    </w:p>
    <w:p w14:paraId="0550F4E2" w14:textId="77777777" w:rsidR="00526212" w:rsidRPr="008B6983" w:rsidRDefault="00526212" w:rsidP="00526212">
      <w:pPr>
        <w:rPr>
          <w:rStyle w:val="Emphasis"/>
        </w:rPr>
      </w:pPr>
      <w:r w:rsidRPr="00F9759F">
        <w:rPr>
          <w:rStyle w:val="StyleUnderline"/>
          <w:highlight w:val="green"/>
        </w:rPr>
        <w:t>Some</w:t>
      </w:r>
      <w:r w:rsidRPr="001733BA">
        <w:rPr>
          <w:sz w:val="10"/>
        </w:rPr>
        <w:t xml:space="preserve"> on the left </w:t>
      </w:r>
      <w:r w:rsidRPr="00F9759F">
        <w:rPr>
          <w:rStyle w:val="StyleUnderline"/>
          <w:highlight w:val="green"/>
        </w:rPr>
        <w:t>are skeptical</w:t>
      </w:r>
      <w:r w:rsidRPr="001733BA">
        <w:rPr>
          <w:sz w:val="10"/>
        </w:rPr>
        <w:t xml:space="preserve"> of such political belonging. </w:t>
      </w:r>
      <w:r w:rsidRPr="00714889">
        <w:rPr>
          <w:rStyle w:val="StyleUnderline"/>
        </w:rPr>
        <w:t xml:space="preserve">Seeing discipline only as constraint </w:t>
      </w:r>
      <w:r w:rsidRPr="00714889">
        <w:rPr>
          <w:sz w:val="10"/>
        </w:rPr>
        <w:t xml:space="preserve">and not as a decision to build collective capacity, </w:t>
      </w:r>
      <w:r w:rsidRPr="00714889">
        <w:rPr>
          <w:rStyle w:val="StyleUnderline"/>
        </w:rPr>
        <w:t xml:space="preserve">they </w:t>
      </w:r>
      <w:r w:rsidRPr="00714889">
        <w:rPr>
          <w:rStyle w:val="StyleUnderline"/>
          <w:highlight w:val="green"/>
        </w:rPr>
        <w:t xml:space="preserve">substitute the </w:t>
      </w:r>
      <w:r w:rsidRPr="00714889">
        <w:rPr>
          <w:rStyle w:val="Emphasis"/>
          <w:highlight w:val="green"/>
        </w:rPr>
        <w:t>fantasy</w:t>
      </w:r>
      <w:r w:rsidRPr="00714889">
        <w:rPr>
          <w:rStyle w:val="StyleUnderline"/>
          <w:highlight w:val="green"/>
        </w:rPr>
        <w:t xml:space="preserve"> that</w:t>
      </w:r>
      <w:r w:rsidRPr="00714889">
        <w:rPr>
          <w:rStyle w:val="StyleUnderline"/>
        </w:rPr>
        <w:t xml:space="preserve"> </w:t>
      </w:r>
      <w:r w:rsidRPr="00714889">
        <w:rPr>
          <w:rStyle w:val="StyleUnderline"/>
          <w:highlight w:val="green"/>
        </w:rPr>
        <w:t>politics can be individual for</w:t>
      </w:r>
      <w:r w:rsidRPr="00714889">
        <w:rPr>
          <w:rStyle w:val="StyleUnderline"/>
        </w:rPr>
        <w:t xml:space="preserve"> the </w:t>
      </w:r>
      <w:r w:rsidRPr="00714889">
        <w:rPr>
          <w:rStyle w:val="StyleUnderline"/>
          <w:highlight w:val="green"/>
        </w:rPr>
        <w:t>actual</w:t>
      </w:r>
      <w:r w:rsidRPr="00714889">
        <w:rPr>
          <w:rStyle w:val="StyleUnderline"/>
        </w:rPr>
        <w:t xml:space="preserve">ity of </w:t>
      </w:r>
      <w:r w:rsidRPr="00714889">
        <w:rPr>
          <w:rStyle w:val="StyleUnderline"/>
          <w:highlight w:val="green"/>
        </w:rPr>
        <w:t>political struggle</w:t>
      </w:r>
      <w:r w:rsidRPr="00714889">
        <w:rPr>
          <w:sz w:val="10"/>
        </w:rPr>
        <w:t xml:space="preserve"> and movement. </w:t>
      </w:r>
      <w:r w:rsidRPr="00714889">
        <w:rPr>
          <w:rStyle w:val="StyleUnderline"/>
        </w:rPr>
        <w:t>This</w:t>
      </w:r>
      <w:r w:rsidRPr="00714889">
        <w:rPr>
          <w:sz w:val="10"/>
        </w:rPr>
        <w:t xml:space="preserve"> substitution evades the fact that comradeship is a choice—both for the one joining and for the party joined, as I explore below. It also ignores </w:t>
      </w:r>
      <w:r w:rsidRPr="00714889">
        <w:rPr>
          <w:rStyle w:val="StyleUnderline"/>
        </w:rPr>
        <w:t xml:space="preserve">the liberating quality of discipline: </w:t>
      </w:r>
      <w:r w:rsidRPr="00E7358F">
        <w:rPr>
          <w:rStyle w:val="StyleUnderline"/>
          <w:highlight w:val="green"/>
        </w:rPr>
        <w:t>When we have comrades,</w:t>
      </w:r>
      <w:r w:rsidRPr="00E7358F">
        <w:rPr>
          <w:sz w:val="10"/>
          <w:highlight w:val="green"/>
        </w:rPr>
        <w:t xml:space="preserve"> </w:t>
      </w:r>
      <w:r w:rsidRPr="00E7358F">
        <w:rPr>
          <w:rStyle w:val="StyleUnderline"/>
          <w:highlight w:val="green"/>
        </w:rPr>
        <w:t>we are freed from the obligation to be</w:t>
      </w:r>
      <w:r w:rsidRPr="00714889">
        <w:rPr>
          <w:rStyle w:val="StyleUnderline"/>
        </w:rPr>
        <w:t xml:space="preserve"> and </w:t>
      </w:r>
      <w:r w:rsidRPr="00E7358F">
        <w:rPr>
          <w:rStyle w:val="StyleUnderline"/>
          <w:highlight w:val="green"/>
        </w:rPr>
        <w:t xml:space="preserve">know and do everything </w:t>
      </w:r>
      <w:r w:rsidRPr="008A59A7">
        <w:rPr>
          <w:rStyle w:val="StyleUnderline"/>
        </w:rPr>
        <w:t>on our own; there is a larger collective with a line, program, and set of tasks and goals.</w:t>
      </w:r>
      <w:r w:rsidRPr="008A59A7">
        <w:rPr>
          <w:sz w:val="10"/>
        </w:rPr>
        <w:t xml:space="preserve"> </w:t>
      </w:r>
      <w:r w:rsidRPr="008A59A7">
        <w:rPr>
          <w:rStyle w:val="StyleUnderline"/>
        </w:rPr>
        <w:t>We are</w:t>
      </w:r>
      <w:r w:rsidRPr="008A59A7">
        <w:rPr>
          <w:sz w:val="10"/>
        </w:rPr>
        <w:t xml:space="preserve"> also freed from our impulses (enjoined by communicative capitalism) to criticize</w:t>
      </w:r>
      <w:r w:rsidRPr="001733BA">
        <w:rPr>
          <w:sz w:val="10"/>
        </w:rPr>
        <w:t xml:space="preserve"> and comment on the outrage of the moment. And </w:t>
      </w:r>
      <w:r w:rsidRPr="0064030F">
        <w:rPr>
          <w:rStyle w:val="StyleUnderline"/>
        </w:rPr>
        <w:t xml:space="preserve">we are </w:t>
      </w:r>
      <w:r w:rsidRPr="00E7358F">
        <w:rPr>
          <w:rStyle w:val="StyleUnderline"/>
        </w:rPr>
        <w:t xml:space="preserve">freed </w:t>
      </w:r>
      <w:r w:rsidRPr="00D156E8">
        <w:rPr>
          <w:rStyle w:val="StyleUnderline"/>
          <w:highlight w:val="green"/>
        </w:rPr>
        <w:t>from</w:t>
      </w:r>
      <w:r w:rsidRPr="001733BA">
        <w:rPr>
          <w:sz w:val="10"/>
        </w:rPr>
        <w:t xml:space="preserve"> the </w:t>
      </w:r>
      <w:r w:rsidRPr="00D156E8">
        <w:rPr>
          <w:rStyle w:val="StyleUnderline"/>
          <w:highlight w:val="green"/>
        </w:rPr>
        <w:t>cynicism</w:t>
      </w:r>
      <w:r w:rsidRPr="0064030F">
        <w:rPr>
          <w:rStyle w:val="StyleUnderline"/>
        </w:rPr>
        <w:t xml:space="preserve"> that parades as maturity because of the practical optimism that faithful work engenders</w:t>
      </w:r>
      <w:r w:rsidRPr="001733BA">
        <w:rPr>
          <w:sz w:val="10"/>
        </w:rPr>
        <w:t xml:space="preserve">. Discipline provides the support that frees us to make mistakes, learn, and grow. </w:t>
      </w:r>
      <w:r w:rsidRPr="000D0FA9">
        <w:rPr>
          <w:rStyle w:val="StyleUnderline"/>
        </w:rPr>
        <w:t>When we err—and each of us will—our comrades will be there to catch us, dust us off, and set us right.</w:t>
      </w:r>
      <w:r w:rsidRPr="001733BA">
        <w:rPr>
          <w:sz w:val="10"/>
        </w:rPr>
        <w:t xml:space="preserve"> </w:t>
      </w:r>
      <w:r w:rsidRPr="001D161D">
        <w:rPr>
          <w:rStyle w:val="Emphasis"/>
          <w:highlight w:val="green"/>
        </w:rPr>
        <w:t>We aren’t abandoned to go it alone.</w:t>
      </w:r>
    </w:p>
    <w:p w14:paraId="0DCF380E" w14:textId="77777777" w:rsidR="00526212" w:rsidRPr="001733BA" w:rsidRDefault="00526212" w:rsidP="00526212">
      <w:pPr>
        <w:rPr>
          <w:sz w:val="10"/>
        </w:rPr>
      </w:pPr>
      <w:r w:rsidRPr="002F144B">
        <w:rPr>
          <w:rStyle w:val="StyleUnderline"/>
          <w:highlight w:val="green"/>
        </w:rPr>
        <w:t>Disorganized leftists too often remain entranced by the illusion of</w:t>
      </w:r>
      <w:r w:rsidRPr="005D6DD5">
        <w:rPr>
          <w:rStyle w:val="StyleUnderline"/>
        </w:rPr>
        <w:t xml:space="preserve"> everyday people </w:t>
      </w:r>
      <w:r w:rsidRPr="002F144B">
        <w:rPr>
          <w:rStyle w:val="StyleUnderline"/>
          <w:highlight w:val="green"/>
        </w:rPr>
        <w:t>spontaneously</w:t>
      </w:r>
      <w:r w:rsidRPr="005D6DD5">
        <w:rPr>
          <w:rStyle w:val="StyleUnderline"/>
        </w:rPr>
        <w:t xml:space="preserve"> </w:t>
      </w:r>
      <w:r w:rsidRPr="002F144B">
        <w:rPr>
          <w:rStyle w:val="StyleUnderline"/>
        </w:rPr>
        <w:t xml:space="preserve">creating </w:t>
      </w:r>
      <w:r w:rsidRPr="002F144B">
        <w:rPr>
          <w:rStyle w:val="StyleUnderline"/>
          <w:highlight w:val="green"/>
        </w:rPr>
        <w:t>new forms of life</w:t>
      </w:r>
      <w:r w:rsidRPr="002F144B">
        <w:rPr>
          <w:rStyle w:val="StyleUnderline"/>
        </w:rPr>
        <w:t xml:space="preserve"> that will usher in a</w:t>
      </w:r>
      <w:r w:rsidRPr="005D6DD5">
        <w:rPr>
          <w:rStyle w:val="StyleUnderline"/>
        </w:rPr>
        <w:t xml:space="preserve"> </w:t>
      </w:r>
      <w:r w:rsidRPr="00EB56D4">
        <w:rPr>
          <w:rStyle w:val="StyleUnderline"/>
        </w:rPr>
        <w:t>glorious future. This illusion fails to acknowledge the deprivations</w:t>
      </w:r>
      <w:r w:rsidRPr="00EB56D4">
        <w:rPr>
          <w:sz w:val="10"/>
        </w:rPr>
        <w:t xml:space="preserve"> and decapacitations that </w:t>
      </w:r>
      <w:r w:rsidRPr="00EB56D4">
        <w:rPr>
          <w:rStyle w:val="StyleUnderline"/>
        </w:rPr>
        <w:t xml:space="preserve">forty years of neoliberalism have inflicted. </w:t>
      </w:r>
      <w:r w:rsidRPr="00EB56D4">
        <w:rPr>
          <w:rStyle w:val="StyleUnderline"/>
          <w:highlight w:val="green"/>
        </w:rPr>
        <w:t xml:space="preserve">If it were true that </w:t>
      </w:r>
      <w:r w:rsidRPr="00EB56D4">
        <w:rPr>
          <w:rStyle w:val="Emphasis"/>
          <w:highlight w:val="green"/>
        </w:rPr>
        <w:t>austerity</w:t>
      </w:r>
      <w:r w:rsidRPr="00EB56D4">
        <w:rPr>
          <w:rStyle w:val="StyleUnderline"/>
          <w:highlight w:val="green"/>
        </w:rPr>
        <w:t xml:space="preserve">, </w:t>
      </w:r>
      <w:r w:rsidRPr="00EB56D4">
        <w:rPr>
          <w:rStyle w:val="Emphasis"/>
          <w:highlight w:val="green"/>
        </w:rPr>
        <w:t>debt</w:t>
      </w:r>
      <w:r w:rsidRPr="00EB56D4">
        <w:rPr>
          <w:rStyle w:val="StyleUnderline"/>
        </w:rPr>
        <w:t>,</w:t>
      </w:r>
      <w:r w:rsidRPr="00EB56D4">
        <w:rPr>
          <w:sz w:val="10"/>
        </w:rPr>
        <w:t xml:space="preserve"> the </w:t>
      </w:r>
      <w:r w:rsidRPr="00EB56D4">
        <w:rPr>
          <w:rStyle w:val="Emphasis"/>
          <w:highlight w:val="green"/>
        </w:rPr>
        <w:t>collapse of institution</w:t>
      </w:r>
      <w:r w:rsidRPr="00EB56D4">
        <w:rPr>
          <w:sz w:val="2"/>
          <w:szCs w:val="2"/>
        </w:rPr>
        <w:t>al infrastructure</w:t>
      </w:r>
      <w:r w:rsidRPr="00EB56D4">
        <w:rPr>
          <w:rStyle w:val="Emphasis"/>
          <w:highlight w:val="green"/>
        </w:rPr>
        <w:t>s</w:t>
      </w:r>
      <w:r w:rsidRPr="00EB56D4">
        <w:rPr>
          <w:rStyle w:val="StyleUnderline"/>
          <w:highlight w:val="green"/>
        </w:rPr>
        <w:t xml:space="preserve">, and </w:t>
      </w:r>
      <w:r w:rsidRPr="00EB56D4">
        <w:rPr>
          <w:rStyle w:val="Emphasis"/>
          <w:highlight w:val="green"/>
        </w:rPr>
        <w:t>capital flight</w:t>
      </w:r>
      <w:r w:rsidRPr="00572999">
        <w:rPr>
          <w:rStyle w:val="StyleUnderline"/>
        </w:rPr>
        <w:t xml:space="preserve"> could </w:t>
      </w:r>
      <w:r w:rsidRPr="00EB56D4">
        <w:rPr>
          <w:rStyle w:val="StyleUnderline"/>
          <w:highlight w:val="green"/>
        </w:rPr>
        <w:t>enable</w:t>
      </w:r>
      <w:r w:rsidRPr="00572999">
        <w:rPr>
          <w:rStyle w:val="StyleUnderline"/>
        </w:rPr>
        <w:t xml:space="preserve"> the </w:t>
      </w:r>
      <w:r w:rsidRPr="00EB56D4">
        <w:rPr>
          <w:rStyle w:val="StyleUnderline"/>
          <w:highlight w:val="green"/>
        </w:rPr>
        <w:t>spontaneous</w:t>
      </w:r>
      <w:r w:rsidRPr="00572999">
        <w:rPr>
          <w:rStyle w:val="StyleUnderline"/>
        </w:rPr>
        <w:t xml:space="preserve"> emergence of </w:t>
      </w:r>
      <w:r w:rsidRPr="00EB56D4">
        <w:rPr>
          <w:rStyle w:val="StyleUnderline"/>
          <w:highlight w:val="green"/>
        </w:rPr>
        <w:t>egalitarian</w:t>
      </w:r>
      <w:r w:rsidRPr="00572999">
        <w:rPr>
          <w:rStyle w:val="StyleUnderline"/>
        </w:rPr>
        <w:t xml:space="preserve"> </w:t>
      </w:r>
      <w:r w:rsidRPr="001733BA">
        <w:rPr>
          <w:sz w:val="10"/>
        </w:rPr>
        <w:t xml:space="preserve">forms of </w:t>
      </w:r>
      <w:r w:rsidRPr="00EB56D4">
        <w:rPr>
          <w:rStyle w:val="StyleUnderline"/>
          <w:highlight w:val="green"/>
        </w:rPr>
        <w:t>life, we would not see</w:t>
      </w:r>
      <w:r w:rsidRPr="001733BA">
        <w:rPr>
          <w:sz w:val="10"/>
        </w:rPr>
        <w:t xml:space="preserve"> the </w:t>
      </w:r>
      <w:r w:rsidRPr="00EB56D4">
        <w:rPr>
          <w:rStyle w:val="StyleUnderline"/>
          <w:highlight w:val="green"/>
        </w:rPr>
        <w:t>enormous</w:t>
      </w:r>
      <w:r w:rsidRPr="001733BA">
        <w:rPr>
          <w:sz w:val="10"/>
        </w:rPr>
        <w:t xml:space="preserve"> economic </w:t>
      </w:r>
      <w:r w:rsidRPr="00EB56D4">
        <w:rPr>
          <w:rStyle w:val="StyleUnderline"/>
          <w:highlight w:val="green"/>
        </w:rPr>
        <w:t>inequalities</w:t>
      </w:r>
      <w:r w:rsidRPr="00572999">
        <w:rPr>
          <w:rStyle w:val="StyleUnderline"/>
        </w:rPr>
        <w:t xml:space="preserve">, intensification of </w:t>
      </w:r>
      <w:r w:rsidRPr="00EB56D4">
        <w:rPr>
          <w:rStyle w:val="StyleUnderline"/>
          <w:highlight w:val="green"/>
        </w:rPr>
        <w:t>racialized violence</w:t>
      </w:r>
      <w:r w:rsidRPr="00572999">
        <w:rPr>
          <w:rStyle w:val="StyleUnderline"/>
        </w:rPr>
        <w:t xml:space="preserve">, </w:t>
      </w:r>
      <w:r w:rsidRPr="001733BA">
        <w:rPr>
          <w:sz w:val="10"/>
        </w:rPr>
        <w:t xml:space="preserve">declines in life expectancy, </w:t>
      </w:r>
      <w:r w:rsidRPr="00EB56D4">
        <w:rPr>
          <w:rStyle w:val="StyleUnderline"/>
          <w:highlight w:val="green"/>
        </w:rPr>
        <w:t>slow death, undrinkable water, contaminated soil, militarized policing</w:t>
      </w:r>
      <w:r w:rsidRPr="001733BA">
        <w:rPr>
          <w:sz w:val="10"/>
        </w:rPr>
        <w:t xml:space="preserve"> and </w:t>
      </w:r>
      <w:r w:rsidRPr="00EB56D4">
        <w:rPr>
          <w:rStyle w:val="StyleUnderline"/>
          <w:highlight w:val="green"/>
        </w:rPr>
        <w:t>surveillance</w:t>
      </w:r>
      <w:r w:rsidRPr="001733BA">
        <w:rPr>
          <w:sz w:val="10"/>
        </w:rPr>
        <w:t xml:space="preserve">, and </w:t>
      </w:r>
      <w:r w:rsidRPr="00572999">
        <w:rPr>
          <w:rStyle w:val="StyleUnderline"/>
        </w:rPr>
        <w:t>desolate</w:t>
      </w:r>
      <w:r w:rsidRPr="001733BA">
        <w:rPr>
          <w:sz w:val="10"/>
        </w:rPr>
        <w:t xml:space="preserve"> urban and suburban </w:t>
      </w:r>
      <w:r w:rsidRPr="00572999">
        <w:rPr>
          <w:rStyle w:val="StyleUnderline"/>
        </w:rPr>
        <w:t>neighborhoods</w:t>
      </w:r>
      <w:r w:rsidRPr="001733BA">
        <w:rPr>
          <w:sz w:val="10"/>
        </w:rPr>
        <w:t xml:space="preserve"> that are now commonplace. </w:t>
      </w:r>
      <w:r w:rsidRPr="00EB56D4">
        <w:rPr>
          <w:rStyle w:val="Emphasis"/>
          <w:highlight w:val="green"/>
        </w:rPr>
        <w:t xml:space="preserve">Exhaustion </w:t>
      </w:r>
      <w:r w:rsidRPr="00EB56D4">
        <w:rPr>
          <w:rStyle w:val="StyleUnderline"/>
        </w:rPr>
        <w:t>of resources</w:t>
      </w:r>
      <w:r w:rsidRPr="00EB56D4">
        <w:rPr>
          <w:rStyle w:val="StyleUnderline"/>
          <w:highlight w:val="green"/>
        </w:rPr>
        <w:t xml:space="preserve"> includes</w:t>
      </w:r>
      <w:r w:rsidRPr="001733BA">
        <w:rPr>
          <w:sz w:val="10"/>
        </w:rPr>
        <w:t xml:space="preserve"> the </w:t>
      </w:r>
      <w:r w:rsidRPr="003D743E">
        <w:rPr>
          <w:rStyle w:val="Emphasis"/>
        </w:rPr>
        <w:t xml:space="preserve">exhaustion of </w:t>
      </w:r>
      <w:r w:rsidRPr="00EB56D4">
        <w:rPr>
          <w:rStyle w:val="Emphasis"/>
          <w:highlight w:val="green"/>
        </w:rPr>
        <w:t>human</w:t>
      </w:r>
      <w:r w:rsidRPr="00EB56D4">
        <w:rPr>
          <w:sz w:val="2"/>
          <w:szCs w:val="2"/>
        </w:rPr>
        <w:t xml:space="preserve"> resource</w:t>
      </w:r>
      <w:r w:rsidRPr="00EB56D4">
        <w:rPr>
          <w:rStyle w:val="Emphasis"/>
          <w:highlight w:val="green"/>
        </w:rPr>
        <w:t>s</w:t>
      </w:r>
      <w:r w:rsidRPr="00EB56D4">
        <w:rPr>
          <w:rStyle w:val="StyleUnderline"/>
          <w:highlight w:val="green"/>
        </w:rPr>
        <w:t>.</w:t>
      </w:r>
      <w:r w:rsidRPr="00514A37">
        <w:rPr>
          <w:rStyle w:val="StyleUnderline"/>
        </w:rPr>
        <w:t xml:space="preserve"> Lots of times </w:t>
      </w:r>
      <w:r w:rsidRPr="00EB56D4">
        <w:rPr>
          <w:rStyle w:val="StyleUnderline"/>
          <w:highlight w:val="green"/>
        </w:rPr>
        <w:t>people want to do something but they</w:t>
      </w:r>
      <w:r w:rsidRPr="00514A37">
        <w:rPr>
          <w:rStyle w:val="StyleUnderline"/>
        </w:rPr>
        <w:t xml:space="preserve"> </w:t>
      </w:r>
      <w:r w:rsidRPr="00EB56D4">
        <w:rPr>
          <w:rStyle w:val="StyleUnderline"/>
          <w:highlight w:val="green"/>
        </w:rPr>
        <w:t>don’t know what</w:t>
      </w:r>
      <w:r w:rsidRPr="00514A37">
        <w:rPr>
          <w:rStyle w:val="StyleUnderline"/>
        </w:rPr>
        <w:t xml:space="preserve"> to do </w:t>
      </w:r>
      <w:r w:rsidRPr="00EB56D4">
        <w:rPr>
          <w:rStyle w:val="StyleUnderline"/>
          <w:highlight w:val="green"/>
        </w:rPr>
        <w:t>or how</w:t>
      </w:r>
      <w:r w:rsidRPr="001733BA">
        <w:rPr>
          <w:sz w:val="10"/>
        </w:rPr>
        <w:t xml:space="preserve"> to do it. They may be </w:t>
      </w:r>
      <w:r w:rsidRPr="00EB56D4">
        <w:rPr>
          <w:rStyle w:val="Emphasis"/>
          <w:highlight w:val="green"/>
        </w:rPr>
        <w:t>isolated</w:t>
      </w:r>
      <w:r w:rsidRPr="00514A37">
        <w:rPr>
          <w:rStyle w:val="StyleUnderline"/>
        </w:rPr>
        <w:t xml:space="preserve"> in nonunionized workplaces, </w:t>
      </w:r>
      <w:r w:rsidRPr="00EB56D4">
        <w:rPr>
          <w:rStyle w:val="Emphasis"/>
          <w:highlight w:val="green"/>
        </w:rPr>
        <w:t>overburdened</w:t>
      </w:r>
      <w:r w:rsidRPr="00514A37">
        <w:rPr>
          <w:rStyle w:val="StyleUnderline"/>
        </w:rPr>
        <w:t xml:space="preserve"> by multiple</w:t>
      </w:r>
      <w:r w:rsidRPr="001733BA">
        <w:rPr>
          <w:sz w:val="10"/>
        </w:rPr>
        <w:t xml:space="preserve"> flextime </w:t>
      </w:r>
      <w:r w:rsidRPr="00514A37">
        <w:rPr>
          <w:rStyle w:val="StyleUnderline"/>
        </w:rPr>
        <w:t xml:space="preserve">positions, </w:t>
      </w:r>
      <w:r w:rsidRPr="00EB56D4">
        <w:rPr>
          <w:rStyle w:val="Emphasis"/>
          <w:highlight w:val="green"/>
        </w:rPr>
        <w:t>stretched thin</w:t>
      </w:r>
      <w:r w:rsidRPr="00EB56D4">
        <w:rPr>
          <w:rStyle w:val="StyleUnderline"/>
          <w:highlight w:val="green"/>
        </w:rPr>
        <w:t xml:space="preserve"> </w:t>
      </w:r>
      <w:r w:rsidRPr="00EB56D4">
        <w:rPr>
          <w:rStyle w:val="Emphasis"/>
          <w:highlight w:val="green"/>
        </w:rPr>
        <w:t>caring for friends and family</w:t>
      </w:r>
      <w:r w:rsidRPr="00514A37">
        <w:rPr>
          <w:rStyle w:val="StyleUnderline"/>
        </w:rPr>
        <w:t>.</w:t>
      </w:r>
      <w:r w:rsidRPr="001733BA">
        <w:rPr>
          <w:sz w:val="10"/>
        </w:rPr>
        <w:t xml:space="preserve"> </w:t>
      </w:r>
      <w:r w:rsidRPr="00F46A4C">
        <w:rPr>
          <w:rStyle w:val="StyleUnderline"/>
          <w:highlight w:val="green"/>
        </w:rPr>
        <w:t>Disciplined organization</w:t>
      </w:r>
      <w:r w:rsidRPr="001733BA">
        <w:rPr>
          <w:sz w:val="10"/>
        </w:rPr>
        <w:t xml:space="preserve">—the discipline of comrades </w:t>
      </w:r>
      <w:r w:rsidRPr="00F46A4C">
        <w:rPr>
          <w:rStyle w:val="StyleUnderline"/>
          <w:highlight w:val="green"/>
        </w:rPr>
        <w:t>committed to common struggle</w:t>
      </w:r>
      <w:r w:rsidRPr="00C669CE">
        <w:rPr>
          <w:rStyle w:val="StyleUnderline"/>
        </w:rPr>
        <w:t xml:space="preserve"> for an emancipatory egalitarian future—</w:t>
      </w:r>
      <w:r w:rsidRPr="00F46A4C">
        <w:rPr>
          <w:rStyle w:val="StyleUnderline"/>
          <w:highlight w:val="green"/>
        </w:rPr>
        <w:t>can help</w:t>
      </w:r>
      <w:r w:rsidRPr="00C669CE">
        <w:rPr>
          <w:rStyle w:val="StyleUnderline"/>
        </w:rPr>
        <w:t xml:space="preserve"> here</w:t>
      </w:r>
      <w:r w:rsidRPr="001733BA">
        <w:rPr>
          <w:sz w:val="10"/>
        </w:rPr>
        <w:t xml:space="preserve">. </w:t>
      </w:r>
      <w:r w:rsidRPr="00F46A4C">
        <w:rPr>
          <w:rStyle w:val="StyleUnderline"/>
        </w:rPr>
        <w:t>Sometimes we want and need someone to tell us what to do because we are too tired and overextended to figure it out for ourselves. Sometimes when we</w:t>
      </w:r>
      <w:r w:rsidRPr="00BF5497">
        <w:rPr>
          <w:rStyle w:val="StyleUnderline"/>
        </w:rPr>
        <w:t xml:space="preserve"> are given a task as a comrade, we feel</w:t>
      </w:r>
      <w:r w:rsidRPr="001733BA">
        <w:rPr>
          <w:sz w:val="10"/>
        </w:rPr>
        <w:t xml:space="preserve"> like our small efforts have larger meaning and purpose, maybe even </w:t>
      </w:r>
      <w:r w:rsidRPr="00BF5497">
        <w:rPr>
          <w:rStyle w:val="StyleUnderline"/>
        </w:rPr>
        <w:t>world-historical significance</w:t>
      </w:r>
      <w:r w:rsidRPr="001733BA">
        <w:rPr>
          <w:sz w:val="10"/>
        </w:rPr>
        <w:t xml:space="preserve"> in the age-old fight of the people against oppression. Sometimes just knowing that we have comrades who share our commitments, our joys, and our efforts to learn from defeats makes political work possible where it was not before.</w:t>
      </w:r>
    </w:p>
    <w:p w14:paraId="61A627AA" w14:textId="77777777" w:rsidR="00526212" w:rsidRDefault="00526212" w:rsidP="00526212">
      <w:pPr>
        <w:rPr>
          <w:rStyle w:val="StyleUnderline"/>
        </w:rPr>
      </w:pPr>
      <w:r w:rsidRPr="00E10C31">
        <w:rPr>
          <w:rStyle w:val="StyleUnderline"/>
        </w:rPr>
        <w:t>Some</w:t>
      </w:r>
      <w:r w:rsidRPr="001733BA">
        <w:rPr>
          <w:sz w:val="10"/>
        </w:rPr>
        <w:t xml:space="preserve"> leftists agree with everything I’ve said thus far, yet they </w:t>
      </w:r>
      <w:r w:rsidRPr="00E10C31">
        <w:rPr>
          <w:rStyle w:val="StyleUnderline"/>
        </w:rPr>
        <w:t>add</w:t>
      </w:r>
      <w:r w:rsidRPr="001733BA">
        <w:rPr>
          <w:sz w:val="10"/>
        </w:rPr>
        <w:t xml:space="preserve"> buts. </w:t>
      </w:r>
      <w:r w:rsidRPr="00D73515">
        <w:rPr>
          <w:rStyle w:val="StyleUnderline"/>
          <w:highlight w:val="green"/>
        </w:rPr>
        <w:t xml:space="preserve">But won’t we end up disappointed </w:t>
      </w:r>
      <w:r w:rsidRPr="00D73515">
        <w:rPr>
          <w:rStyle w:val="StyleUnderline"/>
        </w:rPr>
        <w:t>and</w:t>
      </w:r>
      <w:r w:rsidRPr="00E10C31">
        <w:rPr>
          <w:rStyle w:val="StyleUnderline"/>
        </w:rPr>
        <w:t xml:space="preserve"> betrayed</w:t>
      </w:r>
      <w:r w:rsidRPr="001733BA">
        <w:rPr>
          <w:sz w:val="10"/>
        </w:rPr>
        <w:t xml:space="preserve">? But </w:t>
      </w:r>
      <w:r w:rsidRPr="00D73515">
        <w:rPr>
          <w:rStyle w:val="StyleUnderline"/>
          <w:highlight w:val="green"/>
        </w:rPr>
        <w:t xml:space="preserve">won’t it </w:t>
      </w:r>
      <w:r w:rsidRPr="00D73515">
        <w:rPr>
          <w:rStyle w:val="StyleUnderline"/>
        </w:rPr>
        <w:t>all</w:t>
      </w:r>
      <w:r w:rsidRPr="00A72382">
        <w:rPr>
          <w:rStyle w:val="StyleUnderline"/>
        </w:rPr>
        <w:t xml:space="preserve"> </w:t>
      </w:r>
      <w:r w:rsidRPr="00D73515">
        <w:rPr>
          <w:rStyle w:val="StyleUnderline"/>
          <w:highlight w:val="green"/>
        </w:rPr>
        <w:t xml:space="preserve">ultimately fail </w:t>
      </w:r>
      <w:r w:rsidRPr="00D73515">
        <w:rPr>
          <w:rStyle w:val="StyleUnderline"/>
        </w:rPr>
        <w:t>(</w:t>
      </w:r>
      <w:r w:rsidRPr="00A72382">
        <w:rPr>
          <w:rStyle w:val="StyleUnderline"/>
        </w:rPr>
        <w:t>as it has so many times)?</w:t>
      </w:r>
      <w:r w:rsidRPr="001733BA">
        <w:rPr>
          <w:sz w:val="10"/>
        </w:rPr>
        <w:t xml:space="preserve"> But </w:t>
      </w:r>
      <w:r w:rsidRPr="00A72382">
        <w:rPr>
          <w:rStyle w:val="StyleUnderline"/>
        </w:rPr>
        <w:t>what about the harms comrades have inflicted on each other</w:t>
      </w:r>
      <w:r w:rsidRPr="001733BA">
        <w:rPr>
          <w:sz w:val="10"/>
        </w:rPr>
        <w:t xml:space="preserve"> in the name of comradeship? But </w:t>
      </w:r>
      <w:r w:rsidRPr="00D73515">
        <w:rPr>
          <w:rStyle w:val="StyleUnderline"/>
          <w:highlight w:val="green"/>
        </w:rPr>
        <w:t>what about</w:t>
      </w:r>
      <w:r w:rsidRPr="00A72382">
        <w:rPr>
          <w:rStyle w:val="StyleUnderline"/>
        </w:rPr>
        <w:t xml:space="preserve"> the persistence of </w:t>
      </w:r>
      <w:r w:rsidRPr="00D73515">
        <w:rPr>
          <w:rStyle w:val="StyleUnderline"/>
          <w:highlight w:val="green"/>
        </w:rPr>
        <w:t>sexism and racism, bigotry and bias?</w:t>
      </w:r>
      <w:r w:rsidRPr="00D73515">
        <w:rPr>
          <w:sz w:val="10"/>
          <w:highlight w:val="green"/>
        </w:rPr>
        <w:t xml:space="preserve"> </w:t>
      </w:r>
      <w:r w:rsidRPr="00D73515">
        <w:rPr>
          <w:sz w:val="10"/>
        </w:rPr>
        <w:t>But</w:t>
      </w:r>
      <w:r w:rsidRPr="001733BA">
        <w:rPr>
          <w:sz w:val="10"/>
        </w:rPr>
        <w:t xml:space="preserve"> what happens when we are no longer on the same side, when we cannot say “we” or acknowledge a side</w:t>
      </w:r>
      <w:r w:rsidRPr="005F27AE">
        <w:rPr>
          <w:sz w:val="10"/>
        </w:rPr>
        <w:t xml:space="preserve">? </w:t>
      </w:r>
      <w:r w:rsidRPr="005F27AE">
        <w:rPr>
          <w:rStyle w:val="StyleUnderline"/>
        </w:rPr>
        <w:t xml:space="preserve">These questions press consideration of </w:t>
      </w:r>
      <w:r w:rsidRPr="005F27AE">
        <w:rPr>
          <w:rStyle w:val="Emphasis"/>
        </w:rPr>
        <w:t>the end of comradeship</w:t>
      </w:r>
      <w:r w:rsidRPr="005F27AE">
        <w:rPr>
          <w:rStyle w:val="StyleUnderline"/>
        </w:rPr>
        <w:t>.</w:t>
      </w:r>
      <w:r w:rsidRPr="005F27AE">
        <w:rPr>
          <w:sz w:val="10"/>
        </w:rPr>
        <w:t xml:space="preserve"> Frankly speaking, </w:t>
      </w:r>
      <w:r w:rsidRPr="005F27AE">
        <w:rPr>
          <w:rStyle w:val="StyleUnderline"/>
        </w:rPr>
        <w:t>the</w:t>
      </w:r>
      <w:r w:rsidRPr="005F27AE">
        <w:rPr>
          <w:sz w:val="10"/>
        </w:rPr>
        <w:t xml:space="preserve"> critical </w:t>
      </w:r>
      <w:r w:rsidRPr="005F27AE">
        <w:rPr>
          <w:rStyle w:val="StyleUnderline"/>
        </w:rPr>
        <w:t>tendency to reject an idea because of a slew o</w:t>
      </w:r>
      <w:r w:rsidRPr="00153614">
        <w:rPr>
          <w:rStyle w:val="StyleUnderline"/>
        </w:rPr>
        <w:t>f possible future failures is widespread</w:t>
      </w:r>
      <w:r w:rsidRPr="001733BA">
        <w:rPr>
          <w:sz w:val="10"/>
        </w:rPr>
        <w:t xml:space="preserve"> in left milieus. An intellectual façade masks </w:t>
      </w:r>
      <w:r w:rsidRPr="00624691">
        <w:rPr>
          <w:rStyle w:val="StyleUnderline"/>
        </w:rPr>
        <w:t xml:space="preserve">a failure of political will </w:t>
      </w:r>
      <w:r w:rsidRPr="005F27AE">
        <w:rPr>
          <w:rStyle w:val="StyleUnderline"/>
          <w:highlight w:val="green"/>
        </w:rPr>
        <w:t>that would be unconvincing in any other context</w:t>
      </w:r>
      <w:r w:rsidRPr="001733BA">
        <w:rPr>
          <w:sz w:val="10"/>
        </w:rPr>
        <w:t>—</w:t>
      </w:r>
      <w:r w:rsidRPr="005F27AE">
        <w:rPr>
          <w:rStyle w:val="StyleUnderline"/>
          <w:highlight w:val="green"/>
        </w:rPr>
        <w:t>don’t meet that person for coffee in</w:t>
      </w:r>
      <w:r w:rsidRPr="00426387">
        <w:rPr>
          <w:rStyle w:val="StyleUnderline"/>
        </w:rPr>
        <w:t xml:space="preserve"> </w:t>
      </w:r>
      <w:r w:rsidRPr="005F27AE">
        <w:rPr>
          <w:rStyle w:val="StyleUnderline"/>
          <w:highlight w:val="green"/>
        </w:rPr>
        <w:t>case you fall in love and later have an expensive</w:t>
      </w:r>
      <w:r w:rsidRPr="00426387">
        <w:rPr>
          <w:rStyle w:val="StyleUnderline"/>
        </w:rPr>
        <w:t xml:space="preserve"> and </w:t>
      </w:r>
      <w:r w:rsidRPr="005F27AE">
        <w:rPr>
          <w:rStyle w:val="StyleUnderline"/>
          <w:highlight w:val="green"/>
        </w:rPr>
        <w:t>hateful divorce</w:t>
      </w:r>
      <w:r w:rsidRPr="001733BA">
        <w:rPr>
          <w:sz w:val="10"/>
        </w:rPr>
        <w:t xml:space="preserve">; don’t speak at that meeting in case you lose your train of thought and end up sounding stupid; </w:t>
      </w:r>
      <w:r w:rsidRPr="00426387">
        <w:rPr>
          <w:rStyle w:val="StyleUnderline"/>
        </w:rPr>
        <w:t>don’t take up sport or exercise because you might get injured and you’ll never be very good at it anyway</w:t>
      </w:r>
      <w:r w:rsidRPr="001733BA">
        <w:rPr>
          <w:sz w:val="10"/>
        </w:rPr>
        <w:t xml:space="preserve">; </w:t>
      </w:r>
      <w:r w:rsidRPr="005F27AE">
        <w:rPr>
          <w:rStyle w:val="StyleUnderline"/>
          <w:highlight w:val="green"/>
        </w:rPr>
        <w:t xml:space="preserve">don’t live because you will inevitably die. </w:t>
      </w:r>
      <w:r w:rsidRPr="005F27AE">
        <w:rPr>
          <w:rStyle w:val="Emphasis"/>
          <w:highlight w:val="green"/>
        </w:rPr>
        <w:t>Worries about the end foreclose possibilities of beginning.</w:t>
      </w:r>
      <w:r w:rsidRPr="001733BA">
        <w:rPr>
          <w:sz w:val="10"/>
        </w:rPr>
        <w:t xml:space="preserve"> Yes, relationships end. Failures happen. But </w:t>
      </w:r>
      <w:r w:rsidRPr="00FB59CA">
        <w:rPr>
          <w:rStyle w:val="StyleUnderline"/>
        </w:rPr>
        <w:t>failure is</w:t>
      </w:r>
      <w:r w:rsidRPr="001733BA">
        <w:rPr>
          <w:sz w:val="10"/>
        </w:rPr>
        <w:t xml:space="preserve"> nothing to fear—it’s </w:t>
      </w:r>
      <w:r w:rsidRPr="00FB59CA">
        <w:rPr>
          <w:rStyle w:val="StyleUnderline"/>
        </w:rPr>
        <w:t>something to learn from</w:t>
      </w:r>
      <w:r w:rsidRPr="001733BA">
        <w:rPr>
          <w:sz w:val="10"/>
        </w:rPr>
        <w:t xml:space="preserve">, a next step. This chapter endeavors to learn from the end of comradeship. It considers four types of ending: expulsion, resignation, drift, and the end of the world. These four types are not always distinct. At times, one blends into the other. Yet they open up the ways that the loss of comradeship has differing causes and effects, results and outcomes. They remind us that </w:t>
      </w:r>
      <w:r w:rsidRPr="00BA6753">
        <w:rPr>
          <w:rStyle w:val="StyleUnderline"/>
        </w:rPr>
        <w:t>the fact of an end should not forestall beginning.</w:t>
      </w:r>
    </w:p>
    <w:p w14:paraId="5A9CC2C4" w14:textId="77777777" w:rsidR="00526212" w:rsidRDefault="00526212" w:rsidP="005D388F"/>
    <w:p w14:paraId="43D2629E" w14:textId="77777777" w:rsidR="001113BC" w:rsidRDefault="001113BC" w:rsidP="005D388F"/>
    <w:p w14:paraId="134CFA14" w14:textId="77777777" w:rsidR="001113BC" w:rsidRDefault="001113BC" w:rsidP="005D388F"/>
    <w:p w14:paraId="4656BE2E" w14:textId="1E896C88" w:rsidR="001113BC" w:rsidRDefault="001113BC" w:rsidP="001113BC">
      <w:pPr>
        <w:pStyle w:val="Heading2"/>
      </w:pPr>
      <w:r>
        <w:t>Case</w:t>
      </w:r>
    </w:p>
    <w:p w14:paraId="6400266C" w14:textId="77777777" w:rsidR="001113BC" w:rsidRDefault="001113BC" w:rsidP="001113BC"/>
    <w:p w14:paraId="1046CCBB" w14:textId="5C0163A2" w:rsidR="0010166A" w:rsidRPr="006449FC" w:rsidRDefault="0010166A" w:rsidP="0010166A">
      <w:pPr>
        <w:pStyle w:val="Heading4"/>
        <w:numPr>
          <w:ilvl w:val="0"/>
          <w:numId w:val="45"/>
        </w:numPr>
        <w:tabs>
          <w:tab w:val="num" w:pos="360"/>
        </w:tabs>
        <w:ind w:left="0" w:firstLine="0"/>
      </w:pPr>
      <w:bookmarkStart w:id="2" w:name="_Hlk193646230"/>
      <w:r w:rsidRPr="006449FC">
        <w:t xml:space="preserve">Parameters- The aff should have 1) clear way for the judge to delineate from one method and another </w:t>
      </w:r>
      <w:r w:rsidR="005E7454">
        <w:t>outside of their movement</w:t>
      </w:r>
      <w:r w:rsidRPr="006449FC">
        <w:t xml:space="preserve"> and 2) a metric for evaluating which method is better. They have no definition on what </w:t>
      </w:r>
      <w:r w:rsidR="005E7454">
        <w:t>care work</w:t>
      </w:r>
      <w:r w:rsidRPr="006449FC">
        <w:t xml:space="preserve"> is, how to measure its success, determine who engaged, and compare different forms of engagement – anything else decks revolutionary education by allowing teams to blur lines between revolutionary methods, while collapsing distinctions on behalf of the judge, causing in round violence while monopolizing their method to the aff</w:t>
      </w:r>
    </w:p>
    <w:bookmarkEnd w:id="2"/>
    <w:p w14:paraId="0728E406" w14:textId="77777777" w:rsidR="0010166A" w:rsidRDefault="0010166A" w:rsidP="0010166A"/>
    <w:p w14:paraId="0B748609" w14:textId="77777777" w:rsidR="0010166A" w:rsidRDefault="0010166A" w:rsidP="001113BC"/>
    <w:p w14:paraId="437BC7C2" w14:textId="77777777" w:rsidR="001113BC" w:rsidRDefault="001113BC" w:rsidP="001113BC"/>
    <w:p w14:paraId="076507E6" w14:textId="77777777" w:rsidR="001113BC" w:rsidRDefault="001113BC" w:rsidP="001113BC"/>
    <w:p w14:paraId="21276473" w14:textId="77777777" w:rsidR="001113BC" w:rsidRDefault="001113BC" w:rsidP="001113BC">
      <w:pPr>
        <w:pStyle w:val="Heading4"/>
      </w:pPr>
      <w:r>
        <w:rPr>
          <w:b w:val="0"/>
        </w:rPr>
        <w:t xml:space="preserve">The question of this debate is about the violent intimacies of the everyday that seep into our imaginaries. Violent intimacies instantiate governance, threading through the 1AC as the connective tissue of the trans everyday that defines the 1ACs political ethos. </w:t>
      </w:r>
    </w:p>
    <w:p w14:paraId="7F455049" w14:textId="77777777" w:rsidR="001113BC" w:rsidRDefault="001113BC" w:rsidP="001113BC">
      <w:pPr>
        <w:rPr>
          <w:sz w:val="12"/>
        </w:rPr>
      </w:pPr>
      <w:r>
        <w:rPr>
          <w:rStyle w:val="Style13ptBold"/>
        </w:rPr>
        <w:t xml:space="preserve">Zengin 24 </w:t>
      </w:r>
      <w:r>
        <w:rPr>
          <w:sz w:val="12"/>
        </w:rPr>
        <w:t>[Violent intimacies: the trans everyday and the making of an urban world. 2024, Duke University Press. ISBN: 9781478027751 intro (pp 1-37). Dr. Asli Zengin is an assistant professor of WGS at Rutgers. Her research is at the intersection of the ethnography of queer and trans studies as well as the transnational aspects of queer and feminist movemetns in the Middle East, particularly in Turkey.//Spence]</w:t>
      </w:r>
    </w:p>
    <w:p w14:paraId="21260FC9" w14:textId="77777777" w:rsidR="001113BC" w:rsidRDefault="001113BC" w:rsidP="001113BC">
      <w:pPr>
        <w:rPr>
          <w:rStyle w:val="StyleUnderline"/>
        </w:rPr>
      </w:pPr>
      <w:r>
        <w:rPr>
          <w:rStyle w:val="StyleUnderline"/>
        </w:rPr>
        <w:t xml:space="preserve">In the trans everyday, </w:t>
      </w:r>
      <w:r>
        <w:rPr>
          <w:rStyle w:val="StyleUnderline"/>
          <w:highlight w:val="green"/>
        </w:rPr>
        <w:t xml:space="preserve">cisheteronormative violence works as a currency in social and institutional life, causing </w:t>
      </w:r>
      <w:r>
        <w:rPr>
          <w:rStyle w:val="StyleUnderline"/>
        </w:rPr>
        <w:t xml:space="preserve">gradual </w:t>
      </w:r>
      <w:r>
        <w:rPr>
          <w:rStyle w:val="StyleUnderline"/>
          <w:highlight w:val="green"/>
        </w:rPr>
        <w:t>exhaustion and</w:t>
      </w:r>
      <w:r>
        <w:rPr>
          <w:sz w:val="12"/>
        </w:rPr>
        <w:t xml:space="preserve"> leading to everyday stigmatization, injury, and even the </w:t>
      </w:r>
      <w:r>
        <w:rPr>
          <w:rStyle w:val="StyleUnderline"/>
          <w:highlight w:val="green"/>
        </w:rPr>
        <w:t>slow</w:t>
      </w:r>
      <w:r>
        <w:rPr>
          <w:sz w:val="12"/>
        </w:rPr>
        <w:t xml:space="preserve"> or premature </w:t>
      </w:r>
      <w:r>
        <w:rPr>
          <w:rStyle w:val="StyleUnderline"/>
          <w:highlight w:val="green"/>
        </w:rPr>
        <w:t>death</w:t>
      </w:r>
      <w:r>
        <w:rPr>
          <w:sz w:val="12"/>
        </w:rPr>
        <w:t xml:space="preserve"> of trans people. </w:t>
      </w:r>
      <w:r>
        <w:rPr>
          <w:rStyle w:val="StyleUnderline"/>
          <w:highlight w:val="green"/>
        </w:rPr>
        <w:t>Institutions such as schools</w:t>
      </w:r>
      <w:r>
        <w:rPr>
          <w:rStyle w:val="StyleUnderline"/>
        </w:rPr>
        <w:t xml:space="preserve">, hospitals, </w:t>
      </w:r>
      <w:r>
        <w:rPr>
          <w:rStyle w:val="StyleUnderline"/>
          <w:highlight w:val="green"/>
        </w:rPr>
        <w:t>courts</w:t>
      </w:r>
      <w:r>
        <w:rPr>
          <w:rStyle w:val="StyleUnderline"/>
        </w:rPr>
        <w:t xml:space="preserve">, the military, </w:t>
      </w:r>
      <w:r>
        <w:rPr>
          <w:rStyle w:val="StyleUnderline"/>
          <w:highlight w:val="green"/>
        </w:rPr>
        <w:t>and government</w:t>
      </w:r>
      <w:r>
        <w:rPr>
          <w:rStyle w:val="StyleUnderline"/>
        </w:rPr>
        <w:t xml:space="preserve"> offices </w:t>
      </w:r>
      <w:r>
        <w:rPr>
          <w:rStyle w:val="StyleUnderline"/>
          <w:highlight w:val="green"/>
        </w:rPr>
        <w:t xml:space="preserve">saturate trans lives with biopolitical and necropolitical techniques through which state power diffuses, expands, and legitimizes </w:t>
      </w:r>
      <w:r>
        <w:rPr>
          <w:rStyle w:val="StyleUnderline"/>
        </w:rPr>
        <w:t xml:space="preserve">cisheteronormative </w:t>
      </w:r>
      <w:r>
        <w:rPr>
          <w:rStyle w:val="StyleUnderline"/>
          <w:highlight w:val="green"/>
        </w:rPr>
        <w:t>violence in quotidian, intricate, and intimate ways</w:t>
      </w:r>
      <w:r>
        <w:rPr>
          <w:sz w:val="12"/>
        </w:rPr>
        <w:t xml:space="preserve">.6 </w:t>
      </w:r>
      <w:r>
        <w:rPr>
          <w:rStyle w:val="StyleUnderline"/>
        </w:rPr>
        <w:t>Relations of cisheteronormative violence shape trans lives, taking the forms of “</w:t>
      </w:r>
      <w:r>
        <w:rPr>
          <w:rStyle w:val="StyleUnderline"/>
          <w:highlight w:val="green"/>
        </w:rPr>
        <w:t>terror as usual</w:t>
      </w:r>
      <w:r>
        <w:rPr>
          <w:rStyle w:val="StyleUnderline"/>
        </w:rPr>
        <w:t>” or “</w:t>
      </w:r>
      <w:r>
        <w:rPr>
          <w:rStyle w:val="StyleUnderline"/>
          <w:highlight w:val="green"/>
        </w:rPr>
        <w:t>a multitude of small wars</w:t>
      </w:r>
      <w:r>
        <w:rPr>
          <w:rStyle w:val="StyleUnderline"/>
        </w:rPr>
        <w:t xml:space="preserve"> and invisible genocides </w:t>
      </w:r>
      <w:r>
        <w:rPr>
          <w:rStyle w:val="StyleUnderline"/>
          <w:highlight w:val="green"/>
        </w:rPr>
        <w:t>conducted in the normative social spaces</w:t>
      </w:r>
      <w:r>
        <w:rPr>
          <w:rStyle w:val="StyleUnderline"/>
        </w:rPr>
        <w:t>.”</w:t>
      </w:r>
      <w:r>
        <w:rPr>
          <w:sz w:val="12"/>
        </w:rPr>
        <w:t xml:space="preserve">7 </w:t>
      </w:r>
      <w:r>
        <w:rPr>
          <w:rStyle w:val="StyleUnderline"/>
          <w:highlight w:val="green"/>
        </w:rPr>
        <w:t>This</w:t>
      </w:r>
      <w:r>
        <w:rPr>
          <w:sz w:val="12"/>
        </w:rPr>
        <w:t xml:space="preserve"> violence, however, </w:t>
      </w:r>
      <w:r>
        <w:rPr>
          <w:rStyle w:val="StyleUnderline"/>
        </w:rPr>
        <w:t>is not only about sex, gender, and sexuality; rather</w:t>
      </w:r>
      <w:r>
        <w:rPr>
          <w:sz w:val="12"/>
        </w:rPr>
        <w:t xml:space="preserve">, </w:t>
      </w:r>
      <w:r>
        <w:rPr>
          <w:rStyle w:val="StyleUnderline"/>
        </w:rPr>
        <w:t xml:space="preserve">it </w:t>
      </w:r>
      <w:r>
        <w:rPr>
          <w:rStyle w:val="StyleUnderline"/>
          <w:highlight w:val="green"/>
        </w:rPr>
        <w:t>is a social currency produced in a relational economy of neoliberal governmentality</w:t>
      </w:r>
      <w:r>
        <w:rPr>
          <w:sz w:val="12"/>
        </w:rPr>
        <w:t xml:space="preserve">, </w:t>
      </w:r>
      <w:r>
        <w:rPr>
          <w:rStyle w:val="StyleUnderline"/>
        </w:rPr>
        <w:t>regimes</w:t>
      </w:r>
      <w:r>
        <w:rPr>
          <w:sz w:val="12"/>
        </w:rPr>
        <w:t xml:space="preserve"> </w:t>
      </w:r>
      <w:r>
        <w:rPr>
          <w:rStyle w:val="StyleUnderline"/>
        </w:rPr>
        <w:t>of surveillance and securitization, authoritarian nationalist</w:t>
      </w:r>
      <w:r>
        <w:rPr>
          <w:sz w:val="12"/>
        </w:rPr>
        <w:t xml:space="preserve"> religiosity, and </w:t>
      </w:r>
      <w:r>
        <w:rPr>
          <w:rStyle w:val="StyleUnderline"/>
        </w:rPr>
        <w:t>ethnic and racial discrimination.</w:t>
      </w:r>
      <w:r>
        <w:rPr>
          <w:sz w:val="12"/>
        </w:rPr>
        <w:t xml:space="preserve"> </w:t>
      </w:r>
      <w:r>
        <w:rPr>
          <w:rStyle w:val="StyleUnderline"/>
        </w:rPr>
        <w:t xml:space="preserve">Other </w:t>
      </w:r>
      <w:r>
        <w:rPr>
          <w:rStyle w:val="StyleUnderline"/>
          <w:highlight w:val="green"/>
        </w:rPr>
        <w:t>marginalized groups</w:t>
      </w:r>
      <w:r>
        <w:rPr>
          <w:rStyle w:val="StyleUnderline"/>
        </w:rPr>
        <w:t>,</w:t>
      </w:r>
      <w:r>
        <w:rPr>
          <w:sz w:val="12"/>
        </w:rPr>
        <w:t xml:space="preserve"> such as Kurds, non-Muslims, workers, Romas, and refugees, </w:t>
      </w:r>
      <w:r>
        <w:rPr>
          <w:rStyle w:val="StyleUnderline"/>
        </w:rPr>
        <w:t xml:space="preserve">also </w:t>
      </w:r>
      <w:r>
        <w:rPr>
          <w:rStyle w:val="StyleUnderline"/>
          <w:highlight w:val="green"/>
        </w:rPr>
        <w:t>pay significant prices in this political economy</w:t>
      </w:r>
      <w:r>
        <w:rPr>
          <w:rStyle w:val="StyleUnderline"/>
        </w:rPr>
        <w:t>. For instance, the police deploy securitization techniques</w:t>
      </w:r>
      <w:r>
        <w:rPr>
          <w:sz w:val="12"/>
        </w:rPr>
        <w:t xml:space="preserve"> on lgbti+ people and sex workers that were originally </w:t>
      </w:r>
      <w:r>
        <w:rPr>
          <w:rStyle w:val="StyleUnderline"/>
        </w:rPr>
        <w:t xml:space="preserve">developed and deployed against racialized groups </w:t>
      </w:r>
      <w:r>
        <w:rPr>
          <w:sz w:val="12"/>
        </w:rPr>
        <w:t>like Kurds, or vice versa. Similarly, state-initiated or -</w:t>
      </w:r>
      <w:r>
        <w:rPr>
          <w:sz w:val="12"/>
        </w:rPr>
        <w:softHyphen/>
        <w:t xml:space="preserve">approved urban transformation projects may target not only sex workers and trans people but also the underclass, Romas, Kurds, migrants, or refugees. </w:t>
      </w:r>
      <w:r>
        <w:rPr>
          <w:rStyle w:val="StyleUnderline"/>
          <w:highlight w:val="green"/>
        </w:rPr>
        <w:t>Violence is</w:t>
      </w:r>
      <w:r>
        <w:rPr>
          <w:rStyle w:val="StyleUnderline"/>
        </w:rPr>
        <w:t xml:space="preserve"> intersectional and </w:t>
      </w:r>
      <w:r>
        <w:rPr>
          <w:rStyle w:val="StyleUnderline"/>
          <w:highlight w:val="green"/>
        </w:rPr>
        <w:t xml:space="preserve">an institutional resource for the state to </w:t>
      </w:r>
      <w:r>
        <w:rPr>
          <w:rStyle w:val="Emphasis"/>
          <w:highlight w:val="green"/>
        </w:rPr>
        <w:t>intimately govern</w:t>
      </w:r>
      <w:r>
        <w:rPr>
          <w:rStyle w:val="StyleUnderline"/>
          <w:highlight w:val="green"/>
        </w:rPr>
        <w:t>,</w:t>
      </w:r>
      <w:r>
        <w:rPr>
          <w:rStyle w:val="StyleUnderline"/>
        </w:rPr>
        <w:t xml:space="preserve"> manage, and securitize the marginalized </w:t>
      </w:r>
      <w:r>
        <w:rPr>
          <w:rStyle w:val="StyleUnderline"/>
          <w:highlight w:val="green"/>
        </w:rPr>
        <w:t>based on</w:t>
      </w:r>
      <w:r>
        <w:rPr>
          <w:rStyle w:val="StyleUnderline"/>
        </w:rPr>
        <w:t xml:space="preserve"> forms of </w:t>
      </w:r>
      <w:r>
        <w:rPr>
          <w:rStyle w:val="StyleUnderline"/>
          <w:highlight w:val="green"/>
        </w:rPr>
        <w:t>control</w:t>
      </w:r>
      <w:r>
        <w:rPr>
          <w:rStyle w:val="StyleUnderline"/>
        </w:rPr>
        <w:t xml:space="preserve"> and punishment </w:t>
      </w:r>
      <w:r>
        <w:rPr>
          <w:rStyle w:val="StyleUnderline"/>
          <w:highlight w:val="green"/>
        </w:rPr>
        <w:t>of social difference</w:t>
      </w:r>
      <w:r>
        <w:rPr>
          <w:rStyle w:val="StyleUnderline"/>
        </w:rPr>
        <w:t>.</w:t>
      </w:r>
      <w:r>
        <w:rPr>
          <w:sz w:val="12"/>
        </w:rPr>
        <w:t xml:space="preserve"> </w:t>
      </w:r>
      <w:r>
        <w:rPr>
          <w:rStyle w:val="StyleUnderline"/>
        </w:rPr>
        <w:t>Urban displacement, social discrimination and exclusion, sexual and gender regimes, blood family and kinship, medicolegal regulation, police surveillance</w:t>
      </w:r>
      <w:r>
        <w:rPr>
          <w:sz w:val="12"/>
        </w:rPr>
        <w:t xml:space="preserve">, and religious interpretations are </w:t>
      </w:r>
      <w:r>
        <w:rPr>
          <w:rStyle w:val="StyleUnderline"/>
        </w:rPr>
        <w:t>threaded together in the production of differential values over life and death for dif</w:t>
      </w:r>
      <w:r>
        <w:rPr>
          <w:rStyle w:val="StyleUnderline"/>
        </w:rPr>
        <w:softHyphen/>
        <w:t xml:space="preserve">ferent social groups. </w:t>
      </w:r>
      <w:r>
        <w:rPr>
          <w:rStyle w:val="StyleUnderline"/>
          <w:highlight w:val="green"/>
        </w:rPr>
        <w:t>This threading intimately shapes the everyday</w:t>
      </w:r>
      <w:r>
        <w:rPr>
          <w:rStyle w:val="StyleUnderline"/>
        </w:rPr>
        <w:t xml:space="preserve"> experience of sex/gender embodiment for </w:t>
      </w:r>
      <w:r>
        <w:rPr>
          <w:sz w:val="12"/>
        </w:rPr>
        <w:t xml:space="preserve">both </w:t>
      </w:r>
      <w:r>
        <w:rPr>
          <w:rStyle w:val="StyleUnderline"/>
        </w:rPr>
        <w:t xml:space="preserve">trans </w:t>
      </w:r>
      <w:r>
        <w:rPr>
          <w:sz w:val="12"/>
        </w:rPr>
        <w:t>people</w:t>
      </w:r>
      <w:r>
        <w:rPr>
          <w:rStyle w:val="StyleUnderline"/>
        </w:rPr>
        <w:t xml:space="preserve"> and other marginalized people. </w:t>
      </w:r>
      <w:r>
        <w:rPr>
          <w:sz w:val="12"/>
        </w:rPr>
        <w:t xml:space="preserve">In fact, </w:t>
      </w:r>
      <w:r>
        <w:rPr>
          <w:rStyle w:val="StyleUnderline"/>
        </w:rPr>
        <w:t xml:space="preserve">cisheteronormative violence </w:t>
      </w:r>
      <w:r>
        <w:rPr>
          <w:rStyle w:val="StyleUnderline"/>
          <w:highlight w:val="green"/>
        </w:rPr>
        <w:t>forms a connecting tissue between these processes and actors and establishes intimate alliances between them.</w:t>
      </w:r>
    </w:p>
    <w:p w14:paraId="4C3850E2" w14:textId="77777777" w:rsidR="001113BC" w:rsidRDefault="001113BC" w:rsidP="001113BC">
      <w:pPr>
        <w:rPr>
          <w:rStyle w:val="StyleUnderline"/>
        </w:rPr>
      </w:pPr>
      <w:r>
        <w:rPr>
          <w:sz w:val="12"/>
        </w:rPr>
        <w:t xml:space="preserve">This book is an immersion into these differential yet relational domains of (un)making trans worlds in Turkey. Beginning in 2010, I started to collaborate with trans people as a natrans (nontrans) queer feminist anthropologist for my doctoral research, a collaboration that has gained multiple definitions and meanings over time.8 Long before this, as an undergraduate college student, I had become intellectually and politically involved in building bridges and forming coalitions across queer, trans, and feminist theories and struggles. </w:t>
      </w:r>
      <w:r>
        <w:rPr>
          <w:rStyle w:val="StyleUnderline"/>
        </w:rPr>
        <w:t>This endeavor has always been about and beyond research purposes, begetting its own intimate fruits in the form of friendships, comradeships, and more across sites of queer/trans feminist struggle.</w:t>
      </w:r>
      <w:r>
        <w:rPr>
          <w:sz w:val="12"/>
        </w:rPr>
        <w:t xml:space="preserve"> </w:t>
      </w:r>
      <w:r>
        <w:rPr>
          <w:rStyle w:val="StyleUnderline"/>
        </w:rPr>
        <w:t>Our work together intersected with a variety of political sites in the urban queer, trans, and feminist world</w:t>
      </w:r>
      <w:r>
        <w:rPr>
          <w:sz w:val="12"/>
        </w:rPr>
        <w:t xml:space="preserve"> of Istanbul, ranging from conferences to meetings, and from demonstrations against femicides, urban transformation, and police violence to campaigns for sexual and gender rights. </w:t>
      </w:r>
      <w:r>
        <w:rPr>
          <w:rStyle w:val="StyleUnderline"/>
        </w:rPr>
        <w:t>Alongside our political work</w:t>
      </w:r>
      <w:r>
        <w:rPr>
          <w:sz w:val="12"/>
        </w:rPr>
        <w:t xml:space="preserve">, we shared our lives in homes, cafés, restaurants, bars, and parks and streets and attended dance parties, socials, and meyhane nights, as well as funerals.9 This </w:t>
      </w:r>
      <w:r>
        <w:rPr>
          <w:rStyle w:val="StyleUnderline"/>
        </w:rPr>
        <w:t>everyday involvement provided a comprehensive understanding of the both world-</w:t>
      </w:r>
      <w:r>
        <w:rPr>
          <w:rStyle w:val="StyleUnderline"/>
        </w:rPr>
        <w:softHyphen/>
        <w:t>shattering and world-making conditions of the trans everyday.</w:t>
      </w:r>
    </w:p>
    <w:p w14:paraId="2783D727" w14:textId="77777777" w:rsidR="001113BC" w:rsidRDefault="001113BC" w:rsidP="001113BC">
      <w:pPr>
        <w:rPr>
          <w:rStyle w:val="StyleUnderline"/>
        </w:rPr>
      </w:pPr>
      <w:r>
        <w:rPr>
          <w:rStyle w:val="StyleUnderline"/>
          <w:highlight w:val="green"/>
        </w:rPr>
        <w:t>Violent Intimacies approaches transness</w:t>
      </w:r>
      <w:r>
        <w:rPr>
          <w:rStyle w:val="StyleUnderline"/>
        </w:rPr>
        <w:t xml:space="preserve"> not only as a category of identification but also, and most importantly, </w:t>
      </w:r>
      <w:r>
        <w:rPr>
          <w:rStyle w:val="StyleUnderline"/>
          <w:highlight w:val="green"/>
        </w:rPr>
        <w:t>as a condensed site of a relational economy of violence in and through which social difference is produced and managed.</w:t>
      </w:r>
      <w:r>
        <w:rPr>
          <w:sz w:val="12"/>
        </w:rPr>
        <w:t xml:space="preserve"> </w:t>
      </w:r>
      <w:r>
        <w:rPr>
          <w:rStyle w:val="StyleUnderline"/>
        </w:rPr>
        <w:t>Transness</w:t>
      </w:r>
      <w:r>
        <w:rPr>
          <w:sz w:val="12"/>
        </w:rPr>
        <w:t>, at the same time</w:t>
      </w:r>
      <w:r>
        <w:rPr>
          <w:rStyle w:val="StyleUnderline"/>
        </w:rPr>
        <w:t>, is a site of intimacies in the plural.</w:t>
      </w:r>
      <w:r>
        <w:rPr>
          <w:sz w:val="12"/>
        </w:rPr>
        <w:t xml:space="preserve"> With this approach I join other scholars of trans studies who critique the concepts of sex, gender, and sexuality as the only vector to understand trans issues and instead shed light </w:t>
      </w:r>
      <w:r>
        <w:rPr>
          <w:rStyle w:val="StyleUnderline"/>
        </w:rPr>
        <w:t>on a wider scope of analysis of hierarchies of life, existence, social organization, and ways of knowing</w:t>
      </w:r>
      <w:r>
        <w:rPr>
          <w:sz w:val="12"/>
        </w:rPr>
        <w:t xml:space="preserve">. I echo Susan Stryker and Aren Aizura’s salient identification of the </w:t>
      </w:r>
      <w:r>
        <w:rPr>
          <w:rStyle w:val="StyleUnderline"/>
        </w:rPr>
        <w:t>analytic and political need for the circulation of “transgender” and need for multiple modes of analysis rather than its signification as a static identity category or specific way of being in the world. Trans</w:t>
      </w:r>
      <w:r>
        <w:rPr>
          <w:sz w:val="12"/>
        </w:rPr>
        <w:t xml:space="preserve"> studies significantly </w:t>
      </w:r>
      <w:r>
        <w:rPr>
          <w:rStyle w:val="StyleUnderline"/>
        </w:rPr>
        <w:t>contributes to “the proliferation and articulation of new modes of embodied subjectivity, new cultural practices, and new ways of understanding the world, rather than becoming an enclosure for their containment</w:t>
      </w:r>
      <w:r>
        <w:rPr>
          <w:sz w:val="12"/>
        </w:rPr>
        <w:t xml:space="preserve">.”10 In the introduction to Transgender History, Stryker defines transgender in its broadest possible sense by approaching it as “the movement across a socially imposed boundary away from an unchosen starting place, rather than any particular destination or mode of transition.”11 This definition not only provides a compass that navigates us through various meanings, workings, and movements of gender but also allows for an understanding of multiple meanings of transness that are present, under construction, emergent, or potential. In this formulation of transgender, once the movement starts, there is not necessarily a fixed, stable, or determined point of arrival. However, this definition, at the same time, presumes a place of origin, a socially imposed location of gender, from where the person departs. </w:t>
      </w:r>
      <w:r>
        <w:rPr>
          <w:rStyle w:val="StyleUnderline"/>
        </w:rPr>
        <w:t>Recent scholarship in critical trans studies</w:t>
      </w:r>
      <w:r>
        <w:rPr>
          <w:sz w:val="12"/>
        </w:rPr>
        <w:t xml:space="preserve"> helps us contest this underlying assumption that there was a clear origin or place of departure in transness.12 It </w:t>
      </w:r>
      <w:r>
        <w:rPr>
          <w:rStyle w:val="StyleUnderline"/>
        </w:rPr>
        <w:t xml:space="preserve">has generated understandings of transness as a </w:t>
      </w:r>
      <w:r>
        <w:rPr>
          <w:rStyle w:val="StyleUnderline"/>
          <w:highlight w:val="green"/>
        </w:rPr>
        <w:t>formative</w:t>
      </w:r>
      <w:r>
        <w:rPr>
          <w:rStyle w:val="StyleUnderline"/>
        </w:rPr>
        <w:t xml:space="preserve"> site </w:t>
      </w:r>
      <w:r>
        <w:rPr>
          <w:rStyle w:val="StyleUnderline"/>
          <w:highlight w:val="green"/>
        </w:rPr>
        <w:t xml:space="preserve">for relations of race </w:t>
      </w:r>
      <w:r>
        <w:rPr>
          <w:rStyle w:val="StyleUnderline"/>
        </w:rPr>
        <w:t xml:space="preserve">and racialization, diaspora and </w:t>
      </w:r>
      <w:r>
        <w:rPr>
          <w:rStyle w:val="StyleUnderline"/>
          <w:highlight w:val="green"/>
        </w:rPr>
        <w:t xml:space="preserve">migration, surveillance </w:t>
      </w:r>
      <w:r>
        <w:rPr>
          <w:rStyle w:val="StyleUnderline"/>
        </w:rPr>
        <w:t xml:space="preserve">and </w:t>
      </w:r>
      <w:r>
        <w:rPr>
          <w:rStyle w:val="StyleUnderline"/>
          <w:highlight w:val="green"/>
        </w:rPr>
        <w:t xml:space="preserve">securitization, political economy </w:t>
      </w:r>
      <w:r>
        <w:rPr>
          <w:rStyle w:val="StyleUnderline"/>
        </w:rPr>
        <w:t>and labor</w:t>
      </w:r>
      <w:r>
        <w:rPr>
          <w:rStyle w:val="StyleUnderline"/>
          <w:highlight w:val="green"/>
        </w:rPr>
        <w:t>, disability, and indigeneity</w:t>
      </w:r>
      <w:r>
        <w:rPr>
          <w:rStyle w:val="StyleUnderline"/>
        </w:rPr>
        <w:t>.</w:t>
      </w:r>
      <w:r>
        <w:rPr>
          <w:sz w:val="12"/>
        </w:rPr>
        <w:t xml:space="preserve">13 Building on this critical scholarship, </w:t>
      </w:r>
      <w:r>
        <w:rPr>
          <w:rStyle w:val="StyleUnderline"/>
          <w:highlight w:val="green"/>
        </w:rPr>
        <w:t>Violent Intimacies offers new perspectives for studies of state power, securitization and surveillance,</w:t>
      </w:r>
      <w:r>
        <w:rPr>
          <w:rStyle w:val="StyleUnderline"/>
        </w:rPr>
        <w:t xml:space="preserve"> urban geography, </w:t>
      </w:r>
      <w:r>
        <w:rPr>
          <w:rStyle w:val="StyleUnderline"/>
          <w:highlight w:val="green"/>
        </w:rPr>
        <w:t>family</w:t>
      </w:r>
      <w:r>
        <w:rPr>
          <w:rStyle w:val="StyleUnderline"/>
        </w:rPr>
        <w:t xml:space="preserve"> and kinship, </w:t>
      </w:r>
      <w:r>
        <w:rPr>
          <w:rStyle w:val="StyleUnderline"/>
          <w:highlight w:val="green"/>
        </w:rPr>
        <w:t>and</w:t>
      </w:r>
      <w:r>
        <w:rPr>
          <w:rStyle w:val="StyleUnderline"/>
        </w:rPr>
        <w:t xml:space="preserve">, more broadly, </w:t>
      </w:r>
      <w:r>
        <w:rPr>
          <w:rStyle w:val="StyleUnderline"/>
          <w:highlight w:val="green"/>
        </w:rPr>
        <w:t>intimacy</w:t>
      </w:r>
      <w:r>
        <w:rPr>
          <w:rStyle w:val="StyleUnderline"/>
        </w:rPr>
        <w:t>.</w:t>
      </w:r>
    </w:p>
    <w:p w14:paraId="07E1BFF9" w14:textId="77777777" w:rsidR="001113BC" w:rsidRDefault="001113BC" w:rsidP="001113BC">
      <w:pPr>
        <w:rPr>
          <w:sz w:val="12"/>
        </w:rPr>
      </w:pPr>
      <w:r>
        <w:rPr>
          <w:rStyle w:val="StyleUnderline"/>
          <w:highlight w:val="green"/>
        </w:rPr>
        <w:t>The trans everyday</w:t>
      </w:r>
      <w:r>
        <w:rPr>
          <w:sz w:val="12"/>
        </w:rPr>
        <w:t xml:space="preserve"> in Turkey </w:t>
      </w:r>
      <w:r>
        <w:rPr>
          <w:rStyle w:val="StyleUnderline"/>
          <w:highlight w:val="green"/>
        </w:rPr>
        <w:t>is a site of potentiality and world-</w:t>
      </w:r>
      <w:r>
        <w:rPr>
          <w:rStyle w:val="StyleUnderline"/>
          <w:highlight w:val="green"/>
        </w:rPr>
        <w:softHyphen/>
        <w:t>making</w:t>
      </w:r>
      <w:r>
        <w:rPr>
          <w:rStyle w:val="StyleUnderline"/>
        </w:rPr>
        <w:t xml:space="preserve"> at the thresholds of dominant sociocultural life, a terrain that is </w:t>
      </w:r>
      <w:r>
        <w:rPr>
          <w:rStyle w:val="StyleUnderline"/>
          <w:highlight w:val="green"/>
        </w:rPr>
        <w:t>both violent and intimate, extraordinary and ordinary, oppressive and productive. This</w:t>
      </w:r>
      <w:r>
        <w:rPr>
          <w:rStyle w:val="StyleUnderline"/>
        </w:rPr>
        <w:t xml:space="preserve"> location of transness </w:t>
      </w:r>
      <w:r>
        <w:rPr>
          <w:rStyle w:val="StyleUnderline"/>
          <w:highlight w:val="green"/>
        </w:rPr>
        <w:t>is</w:t>
      </w:r>
      <w:r>
        <w:rPr>
          <w:rStyle w:val="StyleUnderline"/>
        </w:rPr>
        <w:t xml:space="preserve"> also </w:t>
      </w:r>
      <w:r>
        <w:rPr>
          <w:rStyle w:val="StyleUnderline"/>
          <w:highlight w:val="green"/>
        </w:rPr>
        <w:t>a transnational site of theory that aims to transgress the ongoing hegemony of</w:t>
      </w:r>
      <w:r>
        <w:rPr>
          <w:rStyle w:val="StyleUnderline"/>
        </w:rPr>
        <w:t xml:space="preserve"> North American</w:t>
      </w:r>
      <w:r>
        <w:rPr>
          <w:sz w:val="12"/>
        </w:rPr>
        <w:t xml:space="preserve">–centric </w:t>
      </w:r>
      <w:r>
        <w:rPr>
          <w:rStyle w:val="StyleUnderline"/>
        </w:rPr>
        <w:t xml:space="preserve">and </w:t>
      </w:r>
      <w:r>
        <w:rPr>
          <w:rStyle w:val="StyleUnderline"/>
          <w:highlight w:val="green"/>
        </w:rPr>
        <w:t>Eurocentric accounts in trans studies</w:t>
      </w:r>
      <w:r>
        <w:rPr>
          <w:rStyle w:val="StyleUnderline"/>
        </w:rPr>
        <w:t>.</w:t>
      </w:r>
      <w:r>
        <w:rPr>
          <w:sz w:val="12"/>
        </w:rPr>
        <w:t xml:space="preserve"> Contrary to implicit or explicit scholarly assumptions, locations outside Euro–North American contexts are not solely the places where theories are tested for their applicability or failure. Howard Chiang succinctly criticizes “the ethnic supplementary” position that non-</w:t>
      </w:r>
      <w:r>
        <w:rPr>
          <w:sz w:val="12"/>
        </w:rPr>
        <w:softHyphen/>
        <w:t>Americanist and non-</w:t>
      </w:r>
      <w:r>
        <w:rPr>
          <w:sz w:val="12"/>
        </w:rPr>
        <w:softHyphen/>
        <w:t xml:space="preserve">Europeanist scholarship is expected to occupy as a fixer to intellectual content created by Americanists and Europeanists in trans studies. He notes, “To this day, Americanists and Europeanists are still considered the proprietor of novel theoretical insights concerning transgender proper.”14 In agreement with these statements, I underscore that </w:t>
      </w:r>
      <w:r>
        <w:rPr>
          <w:rStyle w:val="StyleUnderline"/>
        </w:rPr>
        <w:t>the “non-</w:t>
      </w:r>
      <w:r>
        <w:rPr>
          <w:rStyle w:val="StyleUnderline"/>
        </w:rPr>
        <w:softHyphen/>
        <w:t>West,”</w:t>
      </w:r>
      <w:r>
        <w:rPr>
          <w:sz w:val="12"/>
        </w:rPr>
        <w:t xml:space="preserve"> including Turkey, </w:t>
      </w:r>
      <w:r>
        <w:rPr>
          <w:rStyle w:val="StyleUnderline"/>
        </w:rPr>
        <w:t>involves multiple and diverse geographies of theoretical production to understand the world beyond local, national, and regional boundaries.</w:t>
      </w:r>
      <w:r>
        <w:rPr>
          <w:sz w:val="12"/>
        </w:rPr>
        <w:t xml:space="preserve"> This book is one such theoretical endeavor.</w:t>
      </w:r>
    </w:p>
    <w:p w14:paraId="7A8E6DE6" w14:textId="77777777" w:rsidR="001113BC" w:rsidRDefault="001113BC" w:rsidP="001113BC">
      <w:pPr>
        <w:rPr>
          <w:sz w:val="12"/>
        </w:rPr>
      </w:pPr>
      <w:r>
        <w:rPr>
          <w:sz w:val="12"/>
        </w:rPr>
        <w:t xml:space="preserve">I show how </w:t>
      </w:r>
      <w:r>
        <w:rPr>
          <w:rStyle w:val="StyleUnderline"/>
          <w:highlight w:val="green"/>
        </w:rPr>
        <w:t>transness</w:t>
      </w:r>
      <w:r>
        <w:rPr>
          <w:sz w:val="12"/>
        </w:rPr>
        <w:t xml:space="preserve"> in Turkey theoretically </w:t>
      </w:r>
      <w:r>
        <w:rPr>
          <w:rStyle w:val="StyleUnderline"/>
          <w:highlight w:val="green"/>
        </w:rPr>
        <w:t>makes us rethink the notions of violence and intimacy and the relationship between them</w:t>
      </w:r>
      <w:r>
        <w:rPr>
          <w:rStyle w:val="StyleUnderline"/>
        </w:rPr>
        <w:t xml:space="preserve">. </w:t>
      </w:r>
      <w:r>
        <w:rPr>
          <w:sz w:val="12"/>
        </w:rPr>
        <w:t xml:space="preserve">I claim that </w:t>
      </w:r>
      <w:r>
        <w:rPr>
          <w:rStyle w:val="StyleUnderline"/>
          <w:highlight w:val="green"/>
        </w:rPr>
        <w:t>in the entangled world of the trans everyday, one currency is violence, and the other is intimacy</w:t>
      </w:r>
      <w:r>
        <w:rPr>
          <w:rStyle w:val="StyleUnderline"/>
        </w:rPr>
        <w:t>. This world,</w:t>
      </w:r>
      <w:r>
        <w:rPr>
          <w:sz w:val="12"/>
        </w:rPr>
        <w:t xml:space="preserve"> moreover, </w:t>
      </w:r>
      <w:r>
        <w:rPr>
          <w:rStyle w:val="StyleUnderline"/>
        </w:rPr>
        <w:t>includes family</w:t>
      </w:r>
      <w:r>
        <w:rPr>
          <w:sz w:val="12"/>
        </w:rPr>
        <w:t xml:space="preserve"> members, </w:t>
      </w:r>
      <w:r>
        <w:rPr>
          <w:rStyle w:val="StyleUnderline"/>
        </w:rPr>
        <w:t>landlords, neighbors, police</w:t>
      </w:r>
      <w:r>
        <w:rPr>
          <w:sz w:val="12"/>
        </w:rPr>
        <w:t xml:space="preserve"> officers, </w:t>
      </w:r>
      <w:r>
        <w:rPr>
          <w:rStyle w:val="StyleUnderline"/>
        </w:rPr>
        <w:t xml:space="preserve">medical personnel, legal experts, </w:t>
      </w:r>
      <w:r>
        <w:rPr>
          <w:sz w:val="12"/>
        </w:rPr>
        <w:t xml:space="preserve">religious actors, </w:t>
      </w:r>
      <w:r>
        <w:rPr>
          <w:rStyle w:val="StyleUnderline"/>
        </w:rPr>
        <w:t xml:space="preserve">clients, lovers, partners, activists, and strangers. </w:t>
      </w:r>
      <w:r>
        <w:rPr>
          <w:rStyle w:val="StyleUnderline"/>
          <w:highlight w:val="green"/>
        </w:rPr>
        <w:t>Trans people’s bodies</w:t>
      </w:r>
      <w:r>
        <w:rPr>
          <w:rStyle w:val="StyleUnderline"/>
        </w:rPr>
        <w:t xml:space="preserve">, their personal relationships, </w:t>
      </w:r>
      <w:r>
        <w:rPr>
          <w:rStyle w:val="StyleUnderline"/>
          <w:highlight w:val="green"/>
        </w:rPr>
        <w:t>and trans spaces of inhabitation and socialization are, in</w:t>
      </w:r>
      <w:r>
        <w:rPr>
          <w:rStyle w:val="StyleUnderline"/>
        </w:rPr>
        <w:t xml:space="preserve"> very </w:t>
      </w:r>
      <w:r>
        <w:rPr>
          <w:rStyle w:val="StyleUnderline"/>
          <w:highlight w:val="green"/>
        </w:rPr>
        <w:t>violent ways, made</w:t>
      </w:r>
      <w:r>
        <w:rPr>
          <w:rStyle w:val="StyleUnderline"/>
        </w:rPr>
        <w:t xml:space="preserve"> sexually and morally </w:t>
      </w:r>
      <w:r>
        <w:rPr>
          <w:rStyle w:val="StyleUnderline"/>
          <w:highlight w:val="green"/>
        </w:rPr>
        <w:t>legible</w:t>
      </w:r>
      <w:r>
        <w:rPr>
          <w:rStyle w:val="StyleUnderline"/>
        </w:rPr>
        <w:t xml:space="preserve"> and less ambiguous by these social actors.</w:t>
      </w:r>
      <w:r>
        <w:rPr>
          <w:sz w:val="12"/>
        </w:rPr>
        <w:t xml:space="preserve"> For this reason, </w:t>
      </w:r>
      <w:r>
        <w:rPr>
          <w:rStyle w:val="StyleUnderline"/>
        </w:rPr>
        <w:t>this</w:t>
      </w:r>
      <w:r>
        <w:rPr>
          <w:sz w:val="12"/>
        </w:rPr>
        <w:t xml:space="preserve"> book offers a novel </w:t>
      </w:r>
      <w:r>
        <w:rPr>
          <w:rStyle w:val="StyleUnderline"/>
        </w:rPr>
        <w:t xml:space="preserve">concept, </w:t>
      </w:r>
      <w:r>
        <w:rPr>
          <w:rStyle w:val="Emphasis"/>
          <w:highlight w:val="green"/>
        </w:rPr>
        <w:t>violent intimacies</w:t>
      </w:r>
      <w:r>
        <w:rPr>
          <w:rStyle w:val="StyleUnderline"/>
          <w:highlight w:val="green"/>
        </w:rPr>
        <w:t xml:space="preserve">, as a means with which to understand </w:t>
      </w:r>
      <w:r>
        <w:rPr>
          <w:rStyle w:val="StyleUnderline"/>
        </w:rPr>
        <w:t xml:space="preserve">the </w:t>
      </w:r>
      <w:r>
        <w:rPr>
          <w:rStyle w:val="Emphasis"/>
          <w:highlight w:val="green"/>
        </w:rPr>
        <w:t>concurrent</w:t>
      </w:r>
      <w:r>
        <w:rPr>
          <w:rStyle w:val="StyleUnderline"/>
          <w:highlight w:val="green"/>
        </w:rPr>
        <w:t xml:space="preserve"> </w:t>
      </w:r>
      <w:r>
        <w:rPr>
          <w:rStyle w:val="StyleUnderline"/>
        </w:rPr>
        <w:t xml:space="preserve">work of </w:t>
      </w:r>
      <w:r>
        <w:rPr>
          <w:rStyle w:val="Emphasis"/>
          <w:highlight w:val="green"/>
        </w:rPr>
        <w:t>violence and intimacy</w:t>
      </w:r>
      <w:r>
        <w:rPr>
          <w:rStyle w:val="StyleUnderline"/>
          <w:highlight w:val="green"/>
        </w:rPr>
        <w:t xml:space="preserve"> </w:t>
      </w:r>
      <w:r>
        <w:rPr>
          <w:rStyle w:val="StyleUnderline"/>
        </w:rPr>
        <w:t>which</w:t>
      </w:r>
      <w:r>
        <w:rPr>
          <w:sz w:val="12"/>
        </w:rPr>
        <w:t xml:space="preserve">, I argue, </w:t>
      </w:r>
      <w:r>
        <w:rPr>
          <w:rStyle w:val="StyleUnderline"/>
          <w:highlight w:val="green"/>
        </w:rPr>
        <w:t>exposes the connective tissue of a cisheteronormative social order</w:t>
      </w:r>
      <w:r>
        <w:rPr>
          <w:rStyle w:val="StyleUnderline"/>
        </w:rPr>
        <w:t xml:space="preserve"> that is </w:t>
      </w:r>
      <w:r>
        <w:rPr>
          <w:rStyle w:val="StyleUnderline"/>
          <w:highlight w:val="green"/>
        </w:rPr>
        <w:t xml:space="preserve">intertwined with </w:t>
      </w:r>
      <w:r>
        <w:rPr>
          <w:rStyle w:val="Emphasis"/>
          <w:highlight w:val="green"/>
        </w:rPr>
        <w:t>neoliberal governmentality</w:t>
      </w:r>
      <w:r>
        <w:rPr>
          <w:rStyle w:val="StyleUnderline"/>
          <w:highlight w:val="green"/>
        </w:rPr>
        <w:t xml:space="preserve">, </w:t>
      </w:r>
      <w:r>
        <w:rPr>
          <w:rStyle w:val="Emphasis"/>
          <w:highlight w:val="green"/>
        </w:rPr>
        <w:t>bio</w:t>
      </w:r>
      <w:r>
        <w:rPr>
          <w:rStyle w:val="StyleUnderline"/>
        </w:rPr>
        <w:t xml:space="preserve">political </w:t>
      </w:r>
      <w:r>
        <w:rPr>
          <w:rStyle w:val="Emphasis"/>
          <w:highlight w:val="green"/>
        </w:rPr>
        <w:t>and necropolitical order</w:t>
      </w:r>
      <w:r>
        <w:rPr>
          <w:rStyle w:val="StyleUnderline"/>
          <w:highlight w:val="green"/>
        </w:rPr>
        <w:t xml:space="preserve">, and </w:t>
      </w:r>
      <w:r>
        <w:rPr>
          <w:rStyle w:val="Emphasis"/>
          <w:highlight w:val="green"/>
        </w:rPr>
        <w:t>authoritarian management of social difference</w:t>
      </w:r>
      <w:r>
        <w:rPr>
          <w:rStyle w:val="StyleUnderline"/>
          <w:highlight w:val="green"/>
        </w:rPr>
        <w:t>.</w:t>
      </w:r>
      <w:r>
        <w:rPr>
          <w:sz w:val="12"/>
          <w:highlight w:val="green"/>
        </w:rPr>
        <w:t xml:space="preserve"> </w:t>
      </w:r>
      <w:r>
        <w:rPr>
          <w:rStyle w:val="StyleUnderline"/>
        </w:rPr>
        <w:t>Incorporating intersectional aspects of the trans everyday in a single framework</w:t>
      </w:r>
      <w:r>
        <w:rPr>
          <w:sz w:val="12"/>
        </w:rPr>
        <w:t xml:space="preserve">, each chapter illustrates a specific site of violent intimacy from which </w:t>
      </w:r>
      <w:r>
        <w:rPr>
          <w:rStyle w:val="StyleUnderline"/>
        </w:rPr>
        <w:t xml:space="preserve">violent manifestations of intimacy or intimate manifestations of violence emerge: </w:t>
      </w:r>
      <w:r>
        <w:rPr>
          <w:sz w:val="12"/>
        </w:rPr>
        <w:t>the street, the police, the medical institution, the legal domain, and the family and kinship, as well as trans femicides and funerals.</w:t>
      </w:r>
    </w:p>
    <w:p w14:paraId="451B0478" w14:textId="77777777" w:rsidR="001113BC" w:rsidRPr="00F84C1E" w:rsidRDefault="001113BC" w:rsidP="001113BC"/>
    <w:p w14:paraId="3887496F" w14:textId="77777777" w:rsidR="001113BC" w:rsidRPr="002142E4" w:rsidRDefault="001113BC" w:rsidP="001113BC"/>
    <w:p w14:paraId="3918F8FF" w14:textId="77777777" w:rsidR="001113BC" w:rsidRPr="00F12C05" w:rsidRDefault="001113BC" w:rsidP="001113BC"/>
    <w:p w14:paraId="0C3FBA08" w14:textId="77777777" w:rsidR="001113BC" w:rsidRDefault="001113BC" w:rsidP="001113BC">
      <w:pPr>
        <w:pStyle w:val="Heading4"/>
      </w:pPr>
      <w:r>
        <w:t>Moten quote is ableist. Using autism as a metaphor for “being in your own world” is inaccurate and pathologizing</w:t>
      </w:r>
    </w:p>
    <w:p w14:paraId="03D074DD" w14:textId="77777777" w:rsidR="001113BC" w:rsidRDefault="001113BC" w:rsidP="001113BC">
      <w:r w:rsidRPr="005975DF">
        <w:rPr>
          <w:rStyle w:val="Style13ptBold"/>
        </w:rPr>
        <w:t>Turk 20</w:t>
      </w:r>
      <w:r w:rsidRPr="005975DF">
        <w:t xml:space="preserve"> [Devin S. Turk, Autistic, trans &amp; nonbinary psychiatrized writer, artist, &amp; Disability Studies grad student. “Autistic People Are Not in “Our Own Little Worlds”</w:t>
      </w:r>
      <w:r>
        <w:t xml:space="preserve">, </w:t>
      </w:r>
      <w:r w:rsidRPr="005975DF">
        <w:t>https://thinkingautismguide.com/2020/05/our-own-little-worlds.html#:~:text=%E2%80%9CThey%E2%80%99re%20in%20their%20own%20little,%E2%80%9D</w:t>
      </w:r>
      <w:r>
        <w:t>, published 05-27-20, accessed 09-07-25 //kiv]</w:t>
      </w:r>
    </w:p>
    <w:p w14:paraId="6F1FFF59" w14:textId="77777777" w:rsidR="001113BC" w:rsidRPr="005975DF" w:rsidRDefault="001113BC" w:rsidP="001113BC">
      <w:pPr>
        <w:rPr>
          <w:rStyle w:val="StyleUnderline"/>
        </w:rPr>
      </w:pPr>
      <w:r w:rsidRPr="005975DF">
        <w:t xml:space="preserve">As I have become more involved with the autistic self-advocacy movement, I’ve found myself paying more and more attention to how non-autistic populations talk about us. I have often heard my beautiful, vibrant community described by non-autistics with words like “disease” and “epidemic.” Even if it’s not as blatant, </w:t>
      </w:r>
      <w:r w:rsidRPr="005975DF">
        <w:rPr>
          <w:rStyle w:val="StyleUnderline"/>
        </w:rPr>
        <w:t xml:space="preserve">the </w:t>
      </w:r>
      <w:r w:rsidRPr="005975DF">
        <w:rPr>
          <w:rStyle w:val="StyleUnderline"/>
          <w:highlight w:val="yellow"/>
        </w:rPr>
        <w:t>language</w:t>
      </w:r>
      <w:r w:rsidRPr="005975DF">
        <w:rPr>
          <w:rStyle w:val="StyleUnderline"/>
        </w:rPr>
        <w:t xml:space="preserve"> our wider society uses to talk about autistic people </w:t>
      </w:r>
      <w:r w:rsidRPr="005975DF">
        <w:rPr>
          <w:rStyle w:val="StyleUnderline"/>
          <w:highlight w:val="yellow"/>
        </w:rPr>
        <w:t>is reflective of</w:t>
      </w:r>
      <w:r w:rsidRPr="005975DF">
        <w:rPr>
          <w:rStyle w:val="StyleUnderline"/>
        </w:rPr>
        <w:t xml:space="preserve"> a </w:t>
      </w:r>
      <w:r w:rsidRPr="005975DF">
        <w:rPr>
          <w:rStyle w:val="StyleUnderline"/>
          <w:highlight w:val="yellow"/>
        </w:rPr>
        <w:t>deep-seated discomfort</w:t>
      </w:r>
      <w:r w:rsidRPr="005975DF">
        <w:rPr>
          <w:rStyle w:val="StyleUnderline"/>
        </w:rPr>
        <w:t xml:space="preserve"> and even disgust </w:t>
      </w:r>
      <w:r w:rsidRPr="005975DF">
        <w:rPr>
          <w:rStyle w:val="StyleUnderline"/>
          <w:highlight w:val="yellow"/>
        </w:rPr>
        <w:t>with the non-normative.</w:t>
      </w:r>
    </w:p>
    <w:p w14:paraId="3993FAF5" w14:textId="77777777" w:rsidR="001113BC" w:rsidRPr="005975DF" w:rsidRDefault="001113BC" w:rsidP="001113BC">
      <w:r w:rsidRPr="005975DF">
        <w:rPr>
          <w:rStyle w:val="StyleUnderline"/>
          <w:highlight w:val="yellow"/>
        </w:rPr>
        <w:t>One example is the idea that autistic people are in our “own</w:t>
      </w:r>
      <w:r w:rsidRPr="005975DF">
        <w:rPr>
          <w:rStyle w:val="StyleUnderline"/>
        </w:rPr>
        <w:t xml:space="preserve"> little </w:t>
      </w:r>
      <w:r w:rsidRPr="005975DF">
        <w:rPr>
          <w:rStyle w:val="StyleUnderline"/>
          <w:highlight w:val="yellow"/>
        </w:rPr>
        <w:t>worlds</w:t>
      </w:r>
      <w:r w:rsidRPr="005975DF">
        <w:rPr>
          <w:rStyle w:val="StyleUnderline"/>
        </w:rPr>
        <w:t xml:space="preserve">.” “They’re in their own little worlds” </w:t>
      </w:r>
      <w:r w:rsidRPr="005975DF">
        <w:rPr>
          <w:rStyle w:val="StyleUnderline"/>
          <w:highlight w:val="yellow"/>
        </w:rPr>
        <w:t>alludes to the</w:t>
      </w:r>
      <w:r w:rsidRPr="005975DF">
        <w:rPr>
          <w:rStyle w:val="StyleUnderline"/>
        </w:rPr>
        <w:t xml:space="preserve"> intensely </w:t>
      </w:r>
      <w:r w:rsidRPr="005975DF">
        <w:rPr>
          <w:rStyle w:val="StyleUnderline"/>
          <w:highlight w:val="yellow"/>
        </w:rPr>
        <w:t>ableist trope of the “mysterious autistic”</w:t>
      </w:r>
      <w:r w:rsidRPr="005975DF">
        <w:rPr>
          <w:rStyle w:val="StyleUnderline"/>
        </w:rPr>
        <w:t xml:space="preserve"> person</w:t>
      </w:r>
      <w:r w:rsidRPr="005975DF">
        <w:t>, someone who is “trapped” within their “Autism-ridden” body or “</w:t>
      </w:r>
      <w:r w:rsidRPr="005975DF">
        <w:rPr>
          <w:rStyle w:val="StyleUnderline"/>
          <w:highlight w:val="yellow"/>
        </w:rPr>
        <w:t>locked away” in a brain that “can’t” communicate</w:t>
      </w:r>
      <w:r w:rsidRPr="005975DF">
        <w:rPr>
          <w:rStyle w:val="StyleUnderline"/>
        </w:rPr>
        <w:t>, empathize, or socially matriculate … as if Autism is a sort of bubble around a “normal” person.</w:t>
      </w:r>
      <w:r w:rsidRPr="005975DF">
        <w:t> Additionally, the word “little” in “own little world” adds infantilization to the mix: “little” is another way to deem a person’s neurology to be childish, and therefore even lesser-than. If I am in my own world, it sure as heck isn’t “little.”</w:t>
      </w:r>
    </w:p>
    <w:p w14:paraId="7D0F6C21" w14:textId="77777777" w:rsidR="001113BC" w:rsidRPr="005975DF" w:rsidRDefault="001113BC" w:rsidP="001113BC">
      <w:r w:rsidRPr="005975DF">
        <w:t>For a moment, let me play devil’s advocate and entertain the idea that there hypothetically could be separate autistic and non-autistic “worlds.” (Just go with me on this one.) Say the autistic and non-autistic mental landscapes actually do exist as opposing habitats, like the North and South Poles at the opposite ends of a planet.</w:t>
      </w:r>
    </w:p>
    <w:p w14:paraId="53B43A1A" w14:textId="77777777" w:rsidR="001113BC" w:rsidRPr="005975DF" w:rsidRDefault="001113BC" w:rsidP="001113BC">
      <w:r w:rsidRPr="005975DF">
        <w:t xml:space="preserve">If this were true, </w:t>
      </w:r>
      <w:r w:rsidRPr="005975DF">
        <w:rPr>
          <w:rStyle w:val="StyleUnderline"/>
        </w:rPr>
        <w:t>why is the autistic landscape automatically considered less fulfilling than that of the non-autistic?</w:t>
      </w:r>
      <w:r w:rsidRPr="005975DF">
        <w:t xml:space="preserve"> Why is the realm of neurotypicality the baseline standard while the “world” of Autism is devalued and dismissed as disordered fantasy?</w:t>
      </w:r>
    </w:p>
    <w:p w14:paraId="4425EB0F" w14:textId="77777777" w:rsidR="001113BC" w:rsidRPr="005975DF" w:rsidRDefault="001113BC" w:rsidP="001113BC">
      <w:pPr>
        <w:rPr>
          <w:rStyle w:val="StyleUnderline"/>
        </w:rPr>
      </w:pPr>
      <w:r w:rsidRPr="005975DF">
        <w:rPr>
          <w:rStyle w:val="StyleUnderline"/>
          <w:highlight w:val="yellow"/>
        </w:rPr>
        <w:t>The “own world” sentiment expresses the</w:t>
      </w:r>
      <w:r w:rsidRPr="005975DF">
        <w:rPr>
          <w:rStyle w:val="StyleUnderline"/>
        </w:rPr>
        <w:t xml:space="preserve"> gross </w:t>
      </w:r>
      <w:r w:rsidRPr="005975DF">
        <w:rPr>
          <w:rStyle w:val="StyleUnderline"/>
          <w:highlight w:val="yellow"/>
        </w:rPr>
        <w:t>assumption that the autistic brain is</w:t>
      </w:r>
      <w:r w:rsidRPr="005975DF">
        <w:rPr>
          <w:rStyle w:val="StyleUnderline"/>
        </w:rPr>
        <w:t xml:space="preserve"> somehow </w:t>
      </w:r>
      <w:r w:rsidRPr="005975DF">
        <w:rPr>
          <w:rStyle w:val="Emphasis"/>
          <w:highlight w:val="yellow"/>
        </w:rPr>
        <w:t>inherently unhinged from reality</w:t>
      </w:r>
      <w:r w:rsidRPr="005975DF">
        <w:rPr>
          <w:rStyle w:val="StyleUnderline"/>
          <w:highlight w:val="yellow"/>
        </w:rPr>
        <w:t>, and</w:t>
      </w:r>
      <w:r w:rsidRPr="005975DF">
        <w:rPr>
          <w:rStyle w:val="StyleUnderline"/>
        </w:rPr>
        <w:t xml:space="preserve"> that </w:t>
      </w:r>
      <w:r w:rsidRPr="005975DF">
        <w:rPr>
          <w:rStyle w:val="StyleUnderline"/>
          <w:highlight w:val="yellow"/>
        </w:rPr>
        <w:t>there is something deeply wrong with that.</w:t>
      </w:r>
      <w:r w:rsidRPr="005975DF">
        <w:rPr>
          <w:rStyle w:val="StyleUnderline"/>
        </w:rPr>
        <w:t xml:space="preserve"> Moreover, </w:t>
      </w:r>
      <w:r w:rsidRPr="005975DF">
        <w:rPr>
          <w:rStyle w:val="StyleUnderline"/>
          <w:highlight w:val="yellow"/>
        </w:rPr>
        <w:t>the phrase implies</w:t>
      </w:r>
      <w:r w:rsidRPr="005975DF">
        <w:rPr>
          <w:rStyle w:val="StyleUnderline"/>
        </w:rPr>
        <w:t xml:space="preserve"> that </w:t>
      </w:r>
      <w:r w:rsidRPr="005975DF">
        <w:rPr>
          <w:rStyle w:val="StyleUnderline"/>
          <w:highlight w:val="yellow"/>
        </w:rPr>
        <w:t xml:space="preserve">we operate </w:t>
      </w:r>
      <w:r w:rsidRPr="005975DF">
        <w:rPr>
          <w:rStyle w:val="StyleUnderline"/>
        </w:rPr>
        <w:t xml:space="preserve">from </w:t>
      </w:r>
      <w:r w:rsidRPr="005975DF">
        <w:rPr>
          <w:rStyle w:val="StyleUnderline"/>
          <w:highlight w:val="yellow"/>
        </w:rPr>
        <w:t>behind</w:t>
      </w:r>
      <w:r w:rsidRPr="005975DF">
        <w:rPr>
          <w:rStyle w:val="StyleUnderline"/>
        </w:rPr>
        <w:t xml:space="preserve"> some kind of pane of </w:t>
      </w:r>
      <w:r w:rsidRPr="005975DF">
        <w:rPr>
          <w:rStyle w:val="StyleUnderline"/>
          <w:highlight w:val="yellow"/>
        </w:rPr>
        <w:t>frosted glass: the</w:t>
      </w:r>
      <w:r w:rsidRPr="005975DF">
        <w:rPr>
          <w:rStyle w:val="StyleUnderline"/>
        </w:rPr>
        <w:t xml:space="preserve"> obviously-</w:t>
      </w:r>
      <w:r w:rsidRPr="005975DF">
        <w:rPr>
          <w:rStyle w:val="StyleUnderline"/>
          <w:highlight w:val="yellow"/>
        </w:rPr>
        <w:t>autistic person is deemed unreachable</w:t>
      </w:r>
      <w:r w:rsidRPr="005975DF">
        <w:rPr>
          <w:rStyle w:val="StyleUnderline"/>
        </w:rPr>
        <w:t xml:space="preserve"> as well as unreadable. </w:t>
      </w:r>
      <w:r w:rsidRPr="005975DF">
        <w:rPr>
          <w:rStyle w:val="StyleUnderline"/>
          <w:highlight w:val="yellow"/>
        </w:rPr>
        <w:t xml:space="preserve">Our </w:t>
      </w:r>
      <w:r w:rsidRPr="005975DF">
        <w:rPr>
          <w:rStyle w:val="Emphasis"/>
          <w:highlight w:val="yellow"/>
        </w:rPr>
        <w:t>natural responses</w:t>
      </w:r>
      <w:r w:rsidRPr="005975DF">
        <w:rPr>
          <w:rStyle w:val="StyleUnderline"/>
          <w:highlight w:val="yellow"/>
        </w:rPr>
        <w:t xml:space="preserve"> to the</w:t>
      </w:r>
      <w:r w:rsidRPr="005975DF">
        <w:rPr>
          <w:rStyle w:val="StyleUnderline"/>
        </w:rPr>
        <w:t xml:space="preserve"> surrounding </w:t>
      </w:r>
      <w:r w:rsidRPr="005975DF">
        <w:rPr>
          <w:rStyle w:val="StyleUnderline"/>
          <w:highlight w:val="yellow"/>
        </w:rPr>
        <w:t>environment</w:t>
      </w:r>
      <w:r w:rsidRPr="005975DF">
        <w:rPr>
          <w:rStyle w:val="StyleUnderline"/>
        </w:rPr>
        <w:t xml:space="preserve">al stimuli (which can include various forms of stimming, echolalia, meltdowns, shutdowns, burnout, etc.) </w:t>
      </w:r>
      <w:r w:rsidRPr="005975DF">
        <w:rPr>
          <w:rStyle w:val="StyleUnderline"/>
          <w:highlight w:val="yellow"/>
        </w:rPr>
        <w:t>are</w:t>
      </w:r>
      <w:r w:rsidRPr="005975DF">
        <w:rPr>
          <w:rStyle w:val="StyleUnderline"/>
        </w:rPr>
        <w:t xml:space="preserve"> </w:t>
      </w:r>
      <w:r w:rsidRPr="005975DF">
        <w:rPr>
          <w:rStyle w:val="StyleUnderline"/>
          <w:highlight w:val="yellow"/>
        </w:rPr>
        <w:t xml:space="preserve">characterized as </w:t>
      </w:r>
      <w:r w:rsidRPr="005975DF">
        <w:rPr>
          <w:rStyle w:val="Emphasis"/>
          <w:highlight w:val="yellow"/>
        </w:rPr>
        <w:t>symptoms</w:t>
      </w:r>
      <w:r w:rsidRPr="005975DF">
        <w:rPr>
          <w:rStyle w:val="StyleUnderline"/>
          <w:highlight w:val="yellow"/>
        </w:rPr>
        <w:t xml:space="preserve"> of</w:t>
      </w:r>
      <w:r w:rsidRPr="005975DF">
        <w:rPr>
          <w:rStyle w:val="StyleUnderline"/>
        </w:rPr>
        <w:t xml:space="preserve"> distorted realities or of </w:t>
      </w:r>
      <w:r w:rsidRPr="005975DF">
        <w:rPr>
          <w:rStyle w:val="StyleUnderline"/>
          <w:highlight w:val="yellow"/>
        </w:rPr>
        <w:t>pathological detachment.</w:t>
      </w:r>
    </w:p>
    <w:p w14:paraId="7DB782B3" w14:textId="77777777" w:rsidR="001113BC" w:rsidRPr="005975DF" w:rsidRDefault="001113BC" w:rsidP="001113BC">
      <w:pPr>
        <w:rPr>
          <w:rStyle w:val="StyleUnderline"/>
        </w:rPr>
      </w:pPr>
      <w:r w:rsidRPr="005975DF">
        <w:t xml:space="preserve">But, of course, </w:t>
      </w:r>
      <w:r w:rsidRPr="005975DF">
        <w:rPr>
          <w:rStyle w:val="StyleUnderline"/>
          <w:highlight w:val="yellow"/>
        </w:rPr>
        <w:t>nothing could be further from the truth. Many autistic people express</w:t>
      </w:r>
      <w:r w:rsidRPr="005975DF">
        <w:rPr>
          <w:rStyle w:val="StyleUnderline"/>
        </w:rPr>
        <w:t xml:space="preserve"> a </w:t>
      </w:r>
      <w:r w:rsidRPr="005975DF">
        <w:rPr>
          <w:rStyle w:val="StyleUnderline"/>
          <w:highlight w:val="yellow"/>
        </w:rPr>
        <w:t>heightened sensitivity</w:t>
      </w:r>
      <w:r w:rsidRPr="005975DF">
        <w:rPr>
          <w:rStyle w:val="StyleUnderline"/>
        </w:rPr>
        <w:t xml:space="preserve"> to sensory input, empathy, </w:t>
      </w:r>
      <w:r w:rsidRPr="005975DF">
        <w:rPr>
          <w:rStyle w:val="StyleUnderline"/>
          <w:highlight w:val="yellow"/>
        </w:rPr>
        <w:t>or environmental connectedness…non-autistic people just aren’t good at recognizing it.</w:t>
      </w:r>
    </w:p>
    <w:p w14:paraId="041E0E95" w14:textId="77777777" w:rsidR="001113BC" w:rsidRPr="005975DF" w:rsidRDefault="001113BC" w:rsidP="001113BC">
      <w:r w:rsidRPr="005975DF">
        <w:t>Here, I am reminded of a video uploaded to YouTube by the late Autistic activist Mel Baggs, titled “In My Language” which has had a profound effect on myself and many others in my community. If you haven’t seen “In My Language,” watch it, and then watch it again.</w:t>
      </w:r>
    </w:p>
    <w:p w14:paraId="10221FDB" w14:textId="77777777" w:rsidR="001113BC" w:rsidRPr="005975DF" w:rsidRDefault="001113BC" w:rsidP="001113BC">
      <w:r w:rsidRPr="005975DF">
        <w:rPr>
          <w:rStyle w:val="StyleUnderline"/>
        </w:rPr>
        <w:t>I continue to be very moved by Mel’s description of existing in continuous, wordless conversation with surrounding objects, forces, and other beings, and I also relate to it.</w:t>
      </w:r>
      <w:r w:rsidRPr="005975DF">
        <w:t xml:space="preserve"> (However, when I’m around non-autistic people, so much of my energy is allocated toward masking my autistic traits, I am forced to tune-out those conversations. I hope for this to change one day soon, but I digress.)</w:t>
      </w:r>
    </w:p>
    <w:p w14:paraId="082CD11B" w14:textId="77777777" w:rsidR="001113BC" w:rsidRPr="005975DF" w:rsidRDefault="001113BC" w:rsidP="001113BC">
      <w:r w:rsidRPr="005975DF">
        <w:t>Even when this is not the case, when an autistic person lacks empathy, is “out-of-touch” with present social norms and values, or acts in a visibly-neurodivergent manner, their personhood remains intact. I wish these were not statements I felt I needed to include in this writing. I hope that they are obvious to every person who interacts with my community, but there are many systems, large and subtle, that aim to undermine the humanity of Disabled people.</w:t>
      </w:r>
    </w:p>
    <w:p w14:paraId="3A5EA34B" w14:textId="77777777" w:rsidR="001113BC" w:rsidRPr="005975DF" w:rsidRDefault="001113BC" w:rsidP="001113BC">
      <w:r w:rsidRPr="005975DF">
        <w:t>So, it bears repeating: Autism does not render a person less worthy of the respect and dignity that our society automatically awards to non-disabled individuals. After all, my community and our “own little worlds” are not the result of my people becoming encased in some sort of Autism bubble…we are simply autistic people. We are not inherently separate from or in opposition to the “real” neurotypical world…But if we were, why would that be a bad thing?</w:t>
      </w:r>
    </w:p>
    <w:p w14:paraId="5BAB4DB6" w14:textId="77777777" w:rsidR="001113BC" w:rsidRPr="005975DF" w:rsidRDefault="001113BC" w:rsidP="001113BC">
      <w:r w:rsidRPr="005975DF">
        <w:t>My hope is that, as the autistic self-advocacy movement continues to blossom through and around us, our broader neurotypical peers can uplift our voices, experiences, and expressions instead of dismissing them.</w:t>
      </w:r>
    </w:p>
    <w:p w14:paraId="55D1144F" w14:textId="77777777" w:rsidR="001113BC" w:rsidRPr="005975DF" w:rsidRDefault="001113BC" w:rsidP="001113BC">
      <w:pPr>
        <w:rPr>
          <w:rFonts w:ascii="Times New Roman" w:eastAsia="Times New Roman" w:hAnsi="Times New Roman" w:cs="Times New Roman"/>
          <w:sz w:val="24"/>
          <w:szCs w:val="24"/>
        </w:rPr>
      </w:pPr>
    </w:p>
    <w:p w14:paraId="510508B1" w14:textId="77777777" w:rsidR="001113BC" w:rsidRPr="005975DF" w:rsidRDefault="001113BC" w:rsidP="001113BC"/>
    <w:p w14:paraId="17ABB29E" w14:textId="77777777" w:rsidR="001113BC" w:rsidRPr="001113BC" w:rsidRDefault="001113BC" w:rsidP="001113BC"/>
    <w:sectPr w:rsidR="001113BC" w:rsidRPr="001113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88E130" w14:textId="77777777" w:rsidR="001F45B3" w:rsidRDefault="001F45B3" w:rsidP="00066D2C">
      <w:r>
        <w:separator/>
      </w:r>
    </w:p>
  </w:endnote>
  <w:endnote w:type="continuationSeparator" w:id="0">
    <w:p w14:paraId="05040189" w14:textId="77777777" w:rsidR="001F45B3" w:rsidRDefault="001F45B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C8228E" w14:textId="77777777" w:rsidR="001F45B3" w:rsidRDefault="001F45B3" w:rsidP="00066D2C">
      <w:r>
        <w:separator/>
      </w:r>
    </w:p>
  </w:footnote>
  <w:footnote w:type="continuationSeparator" w:id="0">
    <w:p w14:paraId="145B9C2A" w14:textId="77777777" w:rsidR="001F45B3" w:rsidRDefault="001F45B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1F2737"/>
    <w:multiLevelType w:val="hybridMultilevel"/>
    <w:tmpl w:val="00ECC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429503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216E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166A"/>
    <w:rsid w:val="0010417F"/>
    <w:rsid w:val="00105540"/>
    <w:rsid w:val="00105C8A"/>
    <w:rsid w:val="001113BC"/>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45B3"/>
    <w:rsid w:val="001F5A88"/>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38C"/>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6EA"/>
    <w:rsid w:val="00521B9F"/>
    <w:rsid w:val="00526212"/>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454"/>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0FCB"/>
    <w:rsid w:val="008A42FE"/>
    <w:rsid w:val="008A4F23"/>
    <w:rsid w:val="008A713B"/>
    <w:rsid w:val="008B4FBE"/>
    <w:rsid w:val="008B6039"/>
    <w:rsid w:val="008C163E"/>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C29"/>
    <w:rsid w:val="00953429"/>
    <w:rsid w:val="009539A4"/>
    <w:rsid w:val="009569E3"/>
    <w:rsid w:val="00960035"/>
    <w:rsid w:val="0096040F"/>
    <w:rsid w:val="00960CB5"/>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C38"/>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4EF"/>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F808CE"/>
  <w15:chartTrackingRefBased/>
  <w15:docId w15:val="{F4E8FB21-20FC-4C70-BADE-B04C84632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13BC"/>
    <w:rPr>
      <w:rFonts w:ascii="Calibri" w:hAnsi="Calibri" w:cs="Calibri"/>
    </w:rPr>
  </w:style>
  <w:style w:type="paragraph" w:styleId="Heading1">
    <w:name w:val="heading 1"/>
    <w:aliases w:val="Pocket"/>
    <w:basedOn w:val="Normal"/>
    <w:next w:val="Normal"/>
    <w:link w:val="Heading1Char"/>
    <w:qFormat/>
    <w:rsid w:val="001113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113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1113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T"/>
    <w:basedOn w:val="Normal"/>
    <w:next w:val="Normal"/>
    <w:link w:val="Heading4Char"/>
    <w:uiPriority w:val="3"/>
    <w:qFormat/>
    <w:rsid w:val="001113B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113B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113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13BC"/>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s,B1"/>
    <w:basedOn w:val="DefaultParagraphFont"/>
    <w:link w:val="Emphasis1"/>
    <w:uiPriority w:val="8"/>
    <w:qFormat/>
    <w:rsid w:val="001113B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113BC"/>
    <w:rPr>
      <w:color w:val="auto"/>
      <w:u w:val="none"/>
    </w:rPr>
  </w:style>
  <w:style w:type="character" w:customStyle="1" w:styleId="Heading1Char">
    <w:name w:val="Heading 1 Char"/>
    <w:aliases w:val="Pocket Char"/>
    <w:basedOn w:val="DefaultParagraphFont"/>
    <w:link w:val="Heading1"/>
    <w:rsid w:val="001113B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113BC"/>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1113B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1113B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113BC"/>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B"/>
    <w:basedOn w:val="DefaultParagraphFont"/>
    <w:uiPriority w:val="7"/>
    <w:qFormat/>
    <w:rsid w:val="001113BC"/>
    <w:rPr>
      <w:b w:val="0"/>
      <w:sz w:val="22"/>
      <w:u w:val="single"/>
    </w:rPr>
  </w:style>
  <w:style w:type="character" w:styleId="Strong">
    <w:name w:val="Strong"/>
    <w:basedOn w:val="DefaultParagraphFont"/>
    <w:uiPriority w:val="22"/>
    <w:semiHidden/>
    <w:qFormat/>
    <w:rsid w:val="001113BC"/>
    <w:rPr>
      <w:b/>
      <w:bCs/>
    </w:rPr>
  </w:style>
  <w:style w:type="character" w:styleId="BookTitle">
    <w:name w:val="Book Title"/>
    <w:basedOn w:val="DefaultParagraphFont"/>
    <w:uiPriority w:val="33"/>
    <w:semiHidden/>
    <w:qFormat/>
    <w:rsid w:val="001113BC"/>
    <w:rPr>
      <w:b/>
      <w:bCs/>
      <w:i/>
      <w:iCs/>
      <w:spacing w:val="5"/>
    </w:rPr>
  </w:style>
  <w:style w:type="character" w:customStyle="1" w:styleId="Heading5Char">
    <w:name w:val="Heading 5 Char"/>
    <w:basedOn w:val="DefaultParagraphFont"/>
    <w:link w:val="Heading5"/>
    <w:uiPriority w:val="9"/>
    <w:semiHidden/>
    <w:rsid w:val="001113B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113BC"/>
  </w:style>
  <w:style w:type="paragraph" w:styleId="Header">
    <w:name w:val="header"/>
    <w:basedOn w:val="Normal"/>
    <w:link w:val="HeaderChar"/>
    <w:uiPriority w:val="99"/>
    <w:semiHidden/>
    <w:rsid w:val="001113B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13BC"/>
    <w:rPr>
      <w:rFonts w:ascii="Calibri" w:hAnsi="Calibri" w:cs="Calibri"/>
    </w:rPr>
  </w:style>
  <w:style w:type="paragraph" w:styleId="Footer">
    <w:name w:val="footer"/>
    <w:basedOn w:val="Normal"/>
    <w:link w:val="FooterChar"/>
    <w:uiPriority w:val="99"/>
    <w:semiHidden/>
    <w:rsid w:val="001113B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13BC"/>
    <w:rPr>
      <w:rFonts w:ascii="Calibri" w:hAnsi="Calibri" w:cs="Calibri"/>
    </w:rPr>
  </w:style>
  <w:style w:type="paragraph" w:styleId="BodyText">
    <w:name w:val="Body Text"/>
    <w:basedOn w:val="Normal"/>
    <w:link w:val="BodyTextChar"/>
    <w:uiPriority w:val="99"/>
    <w:semiHidden/>
    <w:unhideWhenUsed/>
    <w:rsid w:val="001113BC"/>
    <w:pPr>
      <w:spacing w:after="120"/>
    </w:pPr>
  </w:style>
  <w:style w:type="character" w:customStyle="1" w:styleId="BodyTextChar">
    <w:name w:val="Body Text Char"/>
    <w:basedOn w:val="DefaultParagraphFont"/>
    <w:link w:val="BodyText"/>
    <w:uiPriority w:val="99"/>
    <w:semiHidden/>
    <w:rsid w:val="001113BC"/>
    <w:rPr>
      <w:rFonts w:ascii="Calibri" w:hAnsi="Calibri" w:cs="Calibri"/>
    </w:rPr>
  </w:style>
  <w:style w:type="paragraph" w:styleId="NoSpacing">
    <w:name w:val="No Spacing"/>
    <w:link w:val="NoSpacingChar"/>
    <w:uiPriority w:val="99"/>
    <w:semiHidden/>
    <w:unhideWhenUsed/>
    <w:qFormat/>
    <w:rsid w:val="001113B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113BC"/>
    <w:rPr>
      <w:rFonts w:ascii="Calibri" w:hAnsi="Calibri" w:cs="Calibri"/>
    </w:rPr>
  </w:style>
  <w:style w:type="character" w:styleId="Hyperlink">
    <w:name w:val="Hyperlink"/>
    <w:aliases w:val="heading 1 (block title),Important,Read,Internet Link,Analytic Text,Card Text,Internet link,Underline Char Char Char Char1,Heading 3 Char Char Char Char Char Char Char Char Char Char1,Heading 1 Char1,Pocket Char1,F2 - Heading 1 Char1"/>
    <w:basedOn w:val="DefaultParagraphFont"/>
    <w:uiPriority w:val="99"/>
    <w:unhideWhenUsed/>
    <w:rsid w:val="001113BC"/>
    <w:rPr>
      <w:color w:val="0563C1" w:themeColor="hyperlink"/>
      <w:u w:val="single"/>
    </w:rPr>
  </w:style>
  <w:style w:type="character" w:styleId="UnresolvedMention">
    <w:name w:val="Unresolved Mention"/>
    <w:basedOn w:val="DefaultParagraphFont"/>
    <w:uiPriority w:val="99"/>
    <w:semiHidden/>
    <w:unhideWhenUsed/>
    <w:rsid w:val="001113BC"/>
    <w:rPr>
      <w:color w:val="605E5C"/>
      <w:shd w:val="clear" w:color="auto" w:fill="E1DFDD"/>
    </w:rPr>
  </w:style>
  <w:style w:type="paragraph" w:customStyle="1" w:styleId="Undertag">
    <w:name w:val="Undertag"/>
    <w:link w:val="UndertagChar"/>
    <w:autoRedefine/>
    <w:uiPriority w:val="5"/>
    <w:qFormat/>
    <w:rsid w:val="005216E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216E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216EA"/>
    <w:rPr>
      <w:color w:val="1F3864" w:themeColor="accent1" w:themeShade="80"/>
    </w:rPr>
  </w:style>
  <w:style w:type="character" w:customStyle="1" w:styleId="AnalyticChar">
    <w:name w:val="Analytic Char"/>
    <w:basedOn w:val="DefaultParagraphFont"/>
    <w:link w:val="Analytic"/>
    <w:uiPriority w:val="5"/>
    <w:rsid w:val="005216EA"/>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8A0FC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526212"/>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uppublishing.com/toc/soma/6/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uppublishing.com/doi/abs/10.3366/soma.2016.019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11743</Words>
  <Characters>66940</Characters>
  <Application>Microsoft Office Word</Application>
  <DocSecurity>0</DocSecurity>
  <Lines>557</Lines>
  <Paragraphs>157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Peggy Parfenoff</cp:lastModifiedBy>
  <cp:revision>12</cp:revision>
  <dcterms:created xsi:type="dcterms:W3CDTF">2025-09-07T20:05:00Z</dcterms:created>
  <dcterms:modified xsi:type="dcterms:W3CDTF">2025-09-07T20:23:00Z</dcterms:modified>
</cp:coreProperties>
</file>