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7576" w14:textId="3DE52EC4" w:rsidR="00DB7AA3" w:rsidRPr="004E4BFA" w:rsidRDefault="00DB7AA3" w:rsidP="00DB7AA3">
      <w:pPr>
        <w:pStyle w:val="Heading1"/>
        <w:rPr>
          <w:sz w:val="72"/>
          <w:szCs w:val="40"/>
        </w:rPr>
      </w:pPr>
      <w:r w:rsidRPr="004E4BFA">
        <w:rPr>
          <w:sz w:val="72"/>
          <w:szCs w:val="40"/>
        </w:rPr>
        <w:t xml:space="preserve">   1NC</w:t>
      </w:r>
    </w:p>
    <w:p w14:paraId="0D8D0630" w14:textId="77777777" w:rsidR="00DB7AA3" w:rsidRPr="004E4BFA" w:rsidRDefault="00DB7AA3" w:rsidP="00DB7AA3">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76331C80" w14:textId="77777777" w:rsidR="00DB7AA3" w:rsidRPr="004E4BFA" w:rsidRDefault="00DB7AA3" w:rsidP="00DB7AA3">
      <w:pPr>
        <w:rPr>
          <w:sz w:val="32"/>
          <w:szCs w:val="32"/>
        </w:rPr>
      </w:pPr>
      <w:r w:rsidRPr="004E4BFA">
        <w:rPr>
          <w:b/>
          <w:bCs/>
          <w:sz w:val="32"/>
          <w:szCs w:val="32"/>
        </w:rPr>
        <w:t>Wilderson</w:t>
      </w:r>
      <w:r w:rsidRPr="004E4BFA">
        <w:t xml:space="preserve">, Frank B. </w:t>
      </w:r>
      <w:proofErr w:type="spellStart"/>
      <w:r w:rsidRPr="004E4BFA">
        <w:rPr>
          <w:i/>
          <w:iCs/>
        </w:rPr>
        <w:t>Afropessimism</w:t>
      </w:r>
      <w:proofErr w:type="spellEnd"/>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21D95C21" w14:textId="77777777" w:rsidR="00DB7AA3" w:rsidRPr="004E4BFA" w:rsidRDefault="00DB7AA3" w:rsidP="00DB7AA3">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4E4BFA">
        <w:rPr>
          <w:sz w:val="32"/>
          <w:szCs w:val="32"/>
          <w:highlight w:val="yellow"/>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 xml:space="preserve">takes an ocean of </w:t>
      </w:r>
      <w:r w:rsidRPr="004E4BFA">
        <w:rPr>
          <w:b/>
          <w:bCs/>
          <w:sz w:val="32"/>
          <w:szCs w:val="32"/>
          <w:highlight w:val="yellow"/>
          <w:u w:val="single"/>
        </w:rPr>
        <w:lastRenderedPageBreak/>
        <w:t>violence to produce a slave</w:t>
      </w:r>
      <w:r w:rsidRPr="004E4BFA">
        <w:rPr>
          <w:b/>
          <w:bCs/>
          <w:sz w:val="32"/>
          <w:szCs w:val="32"/>
          <w:u w:val="single"/>
        </w:rPr>
        <w:t>, singular or plural</w:t>
      </w:r>
      <w:r w:rsidRPr="004E4BFA">
        <w:rPr>
          <w:b/>
          <w:bCs/>
          <w:sz w:val="32"/>
          <w:szCs w:val="32"/>
          <w:highlight w:val="yellow"/>
          <w:u w:val="single"/>
        </w:rPr>
        <w:t>, but that violence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w:t>
      </w:r>
      <w:r w:rsidRPr="004E4BFA">
        <w:rPr>
          <w:sz w:val="20"/>
          <w:szCs w:val="32"/>
        </w:rPr>
        <w:lastRenderedPageBreak/>
        <w:t xml:space="preserve">alcohol, affairs— but </w:t>
      </w:r>
      <w:r w:rsidRPr="004E4BFA">
        <w:rPr>
          <w:sz w:val="32"/>
          <w:szCs w:val="32"/>
          <w:u w:val="single"/>
        </w:rPr>
        <w:t xml:space="preserve">the </w:t>
      </w:r>
      <w:r w:rsidRPr="004E4BFA">
        <w:rPr>
          <w:sz w:val="32"/>
          <w:szCs w:val="32"/>
          <w:highlight w:val="yellow"/>
          <w:u w:val="single"/>
        </w:rPr>
        <w:t>ultimate stabilization is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w:t>
      </w:r>
      <w:r w:rsidRPr="004E4BFA">
        <w:rPr>
          <w:sz w:val="20"/>
          <w:szCs w:val="32"/>
        </w:rPr>
        <w:lastRenderedPageBreak/>
        <w:t xml:space="preserve">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 ab initio,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4E4BFA">
        <w:rPr>
          <w:sz w:val="32"/>
          <w:szCs w:val="32"/>
          <w:highlight w:val="yellow"/>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w:t>
      </w:r>
      <w:proofErr w:type="spellStart"/>
      <w:r w:rsidRPr="004E4BFA">
        <w:rPr>
          <w:sz w:val="20"/>
          <w:szCs w:val="32"/>
        </w:rPr>
        <w:t>Afropessimism</w:t>
      </w:r>
      <w:proofErr w:type="spellEnd"/>
      <w:r w:rsidRPr="004E4BFA">
        <w:rPr>
          <w:sz w:val="20"/>
          <w:szCs w:val="32"/>
        </w:rPr>
        <w:t xml:space="preserve"> is a theoretical lens that clarifies the irreconcilable difference between, on the one hand, the violence of capitalism, gender oppression, and White supremacy (such as the colonial utility of the Palestinian </w:t>
      </w:r>
      <w:r w:rsidRPr="004E4BFA">
        <w:rPr>
          <w:sz w:val="20"/>
          <w:szCs w:val="32"/>
        </w:rPr>
        <w:lastRenderedPageBreak/>
        <w:t>Nakba or the Sand Creek massacre*) and, on the other hand, the violence of anti- Blackness (the Human necessity 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w:t>
      </w:r>
      <w:proofErr w:type="spellStart"/>
      <w:r w:rsidRPr="004E4BFA">
        <w:rPr>
          <w:sz w:val="16"/>
          <w:szCs w:val="32"/>
        </w:rPr>
        <w:t>Afropessimism</w:t>
      </w:r>
      <w:proofErr w:type="spellEnd"/>
      <w:r w:rsidRPr="004E4BFA">
        <w:rPr>
          <w:sz w:val="16"/>
          <w:szCs w:val="32"/>
        </w:rPr>
        <w:t xml:space="preserve">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w:t>
      </w:r>
      <w:proofErr w:type="spellStart"/>
      <w:r w:rsidRPr="004E4BFA">
        <w:rPr>
          <w:sz w:val="16"/>
          <w:szCs w:val="32"/>
        </w:rPr>
        <w:t>Afropessimism</w:t>
      </w:r>
      <w:proofErr w:type="spellEnd"/>
      <w:r w:rsidRPr="004E4BFA">
        <w:rPr>
          <w:sz w:val="16"/>
          <w:szCs w:val="32"/>
        </w:rPr>
        <w:t xml:space="preserve">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44B5C3A9" w14:textId="77777777" w:rsidR="00DB7AA3" w:rsidRPr="004E4BFA" w:rsidRDefault="00DB7AA3" w:rsidP="00DB7AA3">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0C2014DF" w14:textId="77777777" w:rsidR="00DB7AA3" w:rsidRPr="004E4BFA" w:rsidRDefault="00DB7AA3" w:rsidP="00DB7AA3">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66A57D63" w14:textId="2365FDA8" w:rsidR="00DB7AA3" w:rsidRPr="0063776F" w:rsidRDefault="00DB7AA3" w:rsidP="0063776F">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 xml:space="preserve">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w:t>
      </w:r>
      <w:proofErr w:type="spellStart"/>
      <w:r w:rsidRPr="004E4BFA">
        <w:rPr>
          <w:sz w:val="20"/>
          <w:szCs w:val="32"/>
        </w:rPr>
        <w:t>Ch</w:t>
      </w:r>
      <w:r w:rsidRPr="004E4BFA">
        <w:rPr>
          <w:b/>
          <w:sz w:val="32"/>
          <w:szCs w:val="28"/>
        </w:rPr>
        <w:t>The</w:t>
      </w:r>
      <w:proofErr w:type="spellEnd"/>
      <w:r w:rsidRPr="004E4BFA">
        <w:rPr>
          <w:b/>
          <w:sz w:val="32"/>
          <w:szCs w:val="28"/>
        </w:rPr>
        <w:t xml:space="preserve"> aff</w:t>
      </w:r>
      <w:r w:rsidRPr="004E4BFA">
        <w:rPr>
          <w:b/>
          <w:sz w:val="32"/>
          <w:szCs w:val="28"/>
        </w:rPr>
        <w:lastRenderedPageBreak/>
        <w:t xml:space="preserve">irmative has misread the grammar of suffering of antiblackness as alienation from the healthcare apparatus. This intentional theoretical oversight means the inclusion of black people into the healthcare system always renders blackness fungible to expand white life via techniques of black death.  </w:t>
      </w:r>
    </w:p>
    <w:p w14:paraId="75C83101" w14:textId="77777777" w:rsidR="00DB7AA3" w:rsidRPr="004E4BFA" w:rsidRDefault="00DB7AA3" w:rsidP="00DB7AA3">
      <w:pPr>
        <w:spacing w:after="0"/>
      </w:pPr>
      <w:r w:rsidRPr="004E4BFA">
        <w:rPr>
          <w:b/>
          <w:sz w:val="32"/>
          <w:szCs w:val="32"/>
        </w:rPr>
        <w:t xml:space="preserve">Krupar and Ehlers ’16 </w:t>
      </w:r>
      <w:r w:rsidRPr="004E4BFA">
        <w:t>(Shiloh, Geographer and an Associate Professor of Culture and Politics in the Edmund A. Walsh School of Foreign Service at Georgetown University, Nadine, Department of Sociology and Social Policy at University of Sydney, “</w:t>
      </w:r>
      <w:proofErr w:type="spellStart"/>
      <w:r w:rsidRPr="004E4BFA">
        <w:t>Biofutures</w:t>
      </w:r>
      <w:proofErr w:type="spellEnd"/>
      <w:r w:rsidRPr="004E4BFA">
        <w:t xml:space="preserve">: Race and the Governance of Health”, Environment and Planning D: Society and Space 0(0) 2016, pgs. 1-4, [SG]//[NW]) </w:t>
      </w:r>
    </w:p>
    <w:p w14:paraId="1C0CDEBD" w14:textId="77777777" w:rsidR="00DB7AA3" w:rsidRPr="004E4BFA" w:rsidRDefault="00DB7AA3" w:rsidP="00DB7AA3">
      <w:pPr>
        <w:spacing w:after="0"/>
        <w:rPr>
          <w:sz w:val="20"/>
          <w:szCs w:val="28"/>
        </w:rPr>
      </w:pPr>
    </w:p>
    <w:p w14:paraId="34C9B760" w14:textId="77777777" w:rsidR="00DB7AA3" w:rsidRPr="004E4BFA" w:rsidRDefault="00DB7AA3" w:rsidP="00DB7AA3">
      <w:pPr>
        <w:rPr>
          <w:rStyle w:val="Style13ptBold"/>
          <w:b w:val="0"/>
          <w:bCs w:val="0"/>
          <w:sz w:val="20"/>
          <w:szCs w:val="32"/>
        </w:rPr>
      </w:pPr>
      <w:r w:rsidRPr="004E4BFA">
        <w:rPr>
          <w:rStyle w:val="Style13ptBold"/>
          <w:b w:val="0"/>
          <w:bCs w:val="0"/>
          <w:sz w:val="20"/>
          <w:szCs w:val="32"/>
        </w:rPr>
        <w:t xml:space="preserve">On 1 August 1896, W. E. B. Du Bois began a 15-month sociological study commissioned by the University of Pennsylvania, which was eventually published as The Philadelphia Negro: A Social Study (1899). Widely recognized as the ﬁrst great empirical book on black life in American society, Du Bois’ study included an analysis of the health conditions of Philadelphia’s black population and might be seen as a race-speciﬁc biopolitics of health. </w:t>
      </w:r>
      <w:r w:rsidRPr="004E4BFA">
        <w:rPr>
          <w:rStyle w:val="Style13ptBold"/>
          <w:sz w:val="32"/>
          <w:szCs w:val="32"/>
          <w:u w:val="single"/>
        </w:rPr>
        <w:t xml:space="preserve">The </w:t>
      </w:r>
      <w:r w:rsidRPr="004E4BFA">
        <w:rPr>
          <w:rStyle w:val="Style13ptBold"/>
          <w:sz w:val="32"/>
          <w:szCs w:val="32"/>
          <w:highlight w:val="yellow"/>
          <w:u w:val="single"/>
        </w:rPr>
        <w:t>biopolitics of health</w:t>
      </w:r>
      <w:r w:rsidRPr="004E4BFA">
        <w:rPr>
          <w:rStyle w:val="Style13ptBold"/>
          <w:sz w:val="32"/>
          <w:szCs w:val="32"/>
          <w:u w:val="single"/>
        </w:rPr>
        <w:t xml:space="preserve"> refers to the administration of health that </w:t>
      </w:r>
      <w:r w:rsidRPr="004E4BFA">
        <w:rPr>
          <w:rStyle w:val="Style13ptBold"/>
          <w:sz w:val="32"/>
          <w:szCs w:val="32"/>
          <w:highlight w:val="yellow"/>
          <w:u w:val="single"/>
        </w:rPr>
        <w:t>manages</w:t>
      </w:r>
      <w:r w:rsidRPr="004E4BFA">
        <w:rPr>
          <w:rStyle w:val="Style13ptBold"/>
          <w:sz w:val="32"/>
          <w:szCs w:val="32"/>
          <w:u w:val="single"/>
        </w:rPr>
        <w:t xml:space="preserve"> and standardizes </w:t>
      </w:r>
      <w:r w:rsidRPr="004E4BFA">
        <w:rPr>
          <w:rStyle w:val="Style13ptBold"/>
          <w:sz w:val="32"/>
          <w:szCs w:val="32"/>
          <w:highlight w:val="yellow"/>
          <w:u w:val="single"/>
        </w:rPr>
        <w:t>the life of the population—to make the ‘‘biological citizen</w:t>
      </w:r>
      <w:r w:rsidRPr="004E4BFA">
        <w:rPr>
          <w:rStyle w:val="Style13ptBold"/>
          <w:sz w:val="32"/>
          <w:szCs w:val="32"/>
          <w:u w:val="single"/>
        </w:rPr>
        <w:t xml:space="preserve">s’’ of the nation </w:t>
      </w:r>
      <w:r w:rsidRPr="004E4BFA">
        <w:rPr>
          <w:rStyle w:val="Style13ptBold"/>
          <w:sz w:val="32"/>
          <w:szCs w:val="32"/>
          <w:highlight w:val="yellow"/>
          <w:u w:val="single"/>
        </w:rPr>
        <w:t>live more</w:t>
      </w:r>
      <w:r w:rsidRPr="004E4BFA">
        <w:rPr>
          <w:rStyle w:val="Style13ptBold"/>
          <w:b w:val="0"/>
          <w:bCs w:val="0"/>
          <w:sz w:val="20"/>
          <w:szCs w:val="32"/>
        </w:rPr>
        <w:t xml:space="preserve">. What Du Bois makes clear in his study, however, is that </w:t>
      </w:r>
      <w:r w:rsidRPr="004E4BFA">
        <w:rPr>
          <w:rStyle w:val="Style13ptBold"/>
          <w:sz w:val="32"/>
          <w:szCs w:val="32"/>
          <w:u w:val="single"/>
        </w:rPr>
        <w:t xml:space="preserve">the administration of the biological life of the population in the U.S. has been ‘‘cut’’ by racism and entrenched racial disparities. </w:t>
      </w:r>
      <w:r w:rsidRPr="004E4BFA">
        <w:rPr>
          <w:rStyle w:val="Style13ptBold"/>
          <w:b w:val="0"/>
          <w:bCs w:val="0"/>
          <w:sz w:val="20"/>
          <w:szCs w:val="32"/>
        </w:rPr>
        <w:t xml:space="preserve">The ﬁrst </w:t>
      </w:r>
      <w:r w:rsidRPr="004E4BFA">
        <w:rPr>
          <w:rStyle w:val="Style13ptBold"/>
          <w:sz w:val="32"/>
          <w:szCs w:val="32"/>
          <w:u w:val="single"/>
        </w:rPr>
        <w:t xml:space="preserve">function of </w:t>
      </w:r>
      <w:r w:rsidRPr="004E4BFA">
        <w:rPr>
          <w:rStyle w:val="Style13ptBold"/>
          <w:sz w:val="32"/>
          <w:szCs w:val="32"/>
          <w:highlight w:val="yellow"/>
          <w:u w:val="single"/>
        </w:rPr>
        <w:t>racism</w:t>
      </w:r>
      <w:r w:rsidRPr="004E4BFA">
        <w:rPr>
          <w:rStyle w:val="Style13ptBold"/>
          <w:b w:val="0"/>
          <w:bCs w:val="0"/>
          <w:sz w:val="20"/>
          <w:szCs w:val="32"/>
        </w:rPr>
        <w:t xml:space="preserve">, Michel Foucault (2003: 255; Rose, 2007: 24–25) tells us, </w:t>
      </w:r>
      <w:r w:rsidRPr="004E4BFA">
        <w:rPr>
          <w:rStyle w:val="Style13ptBold"/>
          <w:sz w:val="32"/>
          <w:szCs w:val="32"/>
          <w:u w:val="single"/>
        </w:rPr>
        <w:t xml:space="preserve">is ‘‘to fragment, to </w:t>
      </w:r>
      <w:r w:rsidRPr="004E4BFA">
        <w:rPr>
          <w:rStyle w:val="Style13ptBold"/>
          <w:sz w:val="32"/>
          <w:szCs w:val="32"/>
          <w:highlight w:val="yellow"/>
          <w:u w:val="single"/>
        </w:rPr>
        <w:t>create caesuras within the biological continuum</w:t>
      </w:r>
      <w:r w:rsidRPr="004E4BFA">
        <w:rPr>
          <w:rStyle w:val="Style13ptBold"/>
          <w:sz w:val="32"/>
          <w:szCs w:val="32"/>
          <w:u w:val="single"/>
        </w:rPr>
        <w:t xml:space="preserve">.’’ The ‘‘cut’’ of racism has meant that diﬀerent segments of the population have been administered in distinct ways and that </w:t>
      </w:r>
      <w:r w:rsidRPr="004E4BFA">
        <w:rPr>
          <w:rStyle w:val="Style13ptBold"/>
          <w:sz w:val="32"/>
          <w:szCs w:val="32"/>
          <w:highlight w:val="yellow"/>
          <w:u w:val="single"/>
        </w:rPr>
        <w:t xml:space="preserve">white lives </w:t>
      </w:r>
      <w:r w:rsidRPr="004E4BFA">
        <w:rPr>
          <w:rStyle w:val="Style13ptBold"/>
          <w:sz w:val="32"/>
          <w:szCs w:val="32"/>
          <w:u w:val="single"/>
        </w:rPr>
        <w:t xml:space="preserve">have been </w:t>
      </w:r>
      <w:r w:rsidRPr="004E4BFA">
        <w:rPr>
          <w:rStyle w:val="Style13ptBold"/>
          <w:sz w:val="32"/>
          <w:szCs w:val="32"/>
          <w:highlight w:val="yellow"/>
          <w:u w:val="single"/>
        </w:rPr>
        <w:t>aﬃrmed and made to live in ways that black lives have not</w:t>
      </w:r>
      <w:r w:rsidRPr="004E4BFA">
        <w:rPr>
          <w:rStyle w:val="Style13ptBold"/>
          <w:sz w:val="32"/>
          <w:szCs w:val="32"/>
          <w:u w:val="single"/>
        </w:rPr>
        <w:t>.</w:t>
      </w:r>
      <w:r w:rsidRPr="004E4BFA">
        <w:rPr>
          <w:rStyle w:val="Style13ptBold"/>
          <w:b w:val="0"/>
          <w:bCs w:val="0"/>
          <w:sz w:val="20"/>
          <w:szCs w:val="32"/>
        </w:rPr>
        <w:t xml:space="preserve"> As Michael Dillon and Andrew W. Neal (2008: 168) argue, race functions as a marker that </w:t>
      </w:r>
      <w:proofErr w:type="spellStart"/>
      <w:r w:rsidRPr="004E4BFA">
        <w:rPr>
          <w:rStyle w:val="Style13ptBold"/>
          <w:b w:val="0"/>
          <w:bCs w:val="0"/>
          <w:sz w:val="20"/>
          <w:szCs w:val="32"/>
        </w:rPr>
        <w:t>biopolitically</w:t>
      </w:r>
      <w:proofErr w:type="spellEnd"/>
      <w:r w:rsidRPr="004E4BFA">
        <w:rPr>
          <w:rStyle w:val="Style13ptBold"/>
          <w:b w:val="0"/>
          <w:bCs w:val="0"/>
          <w:sz w:val="20"/>
          <w:szCs w:val="32"/>
        </w:rPr>
        <w:t xml:space="preserve"> adjudicates: </w:t>
      </w:r>
      <w:r w:rsidRPr="004E4BFA">
        <w:rPr>
          <w:rStyle w:val="Style13ptBold"/>
          <w:sz w:val="32"/>
          <w:szCs w:val="32"/>
          <w:u w:val="single"/>
        </w:rPr>
        <w:t xml:space="preserve">Race ‘‘does not only specify life’s eligibilities for this or that good—it ultimately speciﬁes </w:t>
      </w:r>
      <w:proofErr w:type="gramStart"/>
      <w:r w:rsidRPr="004E4BFA">
        <w:rPr>
          <w:rStyle w:val="Style13ptBold"/>
          <w:sz w:val="32"/>
          <w:szCs w:val="32"/>
          <w:u w:val="single"/>
        </w:rPr>
        <w:t>whether or not</w:t>
      </w:r>
      <w:proofErr w:type="gramEnd"/>
      <w:r w:rsidRPr="004E4BFA">
        <w:rPr>
          <w:rStyle w:val="Style13ptBold"/>
          <w:sz w:val="32"/>
          <w:szCs w:val="32"/>
          <w:u w:val="single"/>
        </w:rPr>
        <w:t xml:space="preserve"> a life is to be considered eligible for life as such.’’ </w:t>
      </w:r>
      <w:r w:rsidRPr="004E4BFA">
        <w:rPr>
          <w:rStyle w:val="Style13ptBold"/>
          <w:b w:val="0"/>
          <w:bCs w:val="0"/>
          <w:sz w:val="20"/>
          <w:szCs w:val="32"/>
        </w:rPr>
        <w:t xml:space="preserve">Viewed through this lens, the </w:t>
      </w:r>
      <w:r w:rsidRPr="004E4BFA">
        <w:rPr>
          <w:rStyle w:val="Style13ptBold"/>
          <w:sz w:val="32"/>
          <w:szCs w:val="32"/>
          <w:u w:val="single"/>
        </w:rPr>
        <w:t xml:space="preserve">diﬀerential governing of black subjects both operates as a form of violence against the black body/subject and situates African Americans as separate from the wider population and the polis. </w:t>
      </w:r>
      <w:r w:rsidRPr="004E4BFA">
        <w:rPr>
          <w:rStyle w:val="Style13ptBold"/>
          <w:b w:val="0"/>
          <w:bCs w:val="0"/>
          <w:sz w:val="20"/>
          <w:szCs w:val="32"/>
        </w:rPr>
        <w:t xml:space="preserve">Du Bois’ investigation highlights that the city of Philadelphia—by way of commissioning this work—sought to better manage and secure what were seen as the potentially dangerous problems of the African American population.1 It is in this way that the study operated as a race-speciﬁc </w:t>
      </w:r>
      <w:r w:rsidRPr="004E4BFA">
        <w:rPr>
          <w:rStyle w:val="Style13ptBold"/>
          <w:sz w:val="32"/>
          <w:szCs w:val="32"/>
          <w:u w:val="single"/>
        </w:rPr>
        <w:t xml:space="preserve">biopolitics of health, wherein </w:t>
      </w:r>
      <w:r w:rsidRPr="004E4BFA">
        <w:rPr>
          <w:rStyle w:val="Style13ptBold"/>
          <w:sz w:val="32"/>
          <w:szCs w:val="32"/>
          <w:highlight w:val="yellow"/>
          <w:u w:val="single"/>
        </w:rPr>
        <w:t>black life</w:t>
      </w:r>
      <w:r w:rsidRPr="004E4BFA">
        <w:rPr>
          <w:rStyle w:val="Style13ptBold"/>
          <w:sz w:val="32"/>
          <w:szCs w:val="32"/>
          <w:u w:val="single"/>
        </w:rPr>
        <w:t xml:space="preserve"> (and blackness itself) </w:t>
      </w:r>
      <w:r w:rsidRPr="004E4BFA">
        <w:rPr>
          <w:rStyle w:val="Style13ptBold"/>
          <w:sz w:val="32"/>
          <w:szCs w:val="32"/>
          <w:highlight w:val="yellow"/>
          <w:u w:val="single"/>
        </w:rPr>
        <w:t>was articul</w:t>
      </w:r>
      <w:r w:rsidRPr="004E4BFA">
        <w:rPr>
          <w:rStyle w:val="Style13ptBold"/>
          <w:sz w:val="32"/>
          <w:szCs w:val="32"/>
          <w:highlight w:val="yellow"/>
          <w:u w:val="single"/>
        </w:rPr>
        <w:lastRenderedPageBreak/>
        <w:t>ated as an ontological problem</w:t>
      </w:r>
      <w:r w:rsidRPr="004E4BFA">
        <w:rPr>
          <w:rStyle w:val="Style13ptBold"/>
          <w:b w:val="0"/>
          <w:bCs w:val="0"/>
          <w:sz w:val="20"/>
          <w:szCs w:val="32"/>
        </w:rPr>
        <w:t xml:space="preserve"> (the infamous ‘‘Negro problem’’) </w:t>
      </w:r>
      <w:r w:rsidRPr="004E4BFA">
        <w:rPr>
          <w:rStyle w:val="Style13ptBold"/>
          <w:sz w:val="32"/>
          <w:szCs w:val="32"/>
          <w:highlight w:val="yellow"/>
          <w:u w:val="single"/>
        </w:rPr>
        <w:t>to be studied, measured, and</w:t>
      </w:r>
      <w:r w:rsidRPr="004E4BFA">
        <w:rPr>
          <w:rStyle w:val="Style13ptBold"/>
          <w:sz w:val="32"/>
          <w:szCs w:val="32"/>
          <w:u w:val="single"/>
        </w:rPr>
        <w:t xml:space="preserve"> ultimately </w:t>
      </w:r>
      <w:r w:rsidRPr="004E4BFA">
        <w:rPr>
          <w:rStyle w:val="Style13ptBold"/>
          <w:sz w:val="32"/>
          <w:szCs w:val="32"/>
          <w:highlight w:val="yellow"/>
          <w:u w:val="single"/>
        </w:rPr>
        <w:t>contained</w:t>
      </w:r>
      <w:r w:rsidRPr="004E4BFA">
        <w:rPr>
          <w:rStyle w:val="Style13ptBold"/>
          <w:b w:val="0"/>
          <w:bCs w:val="0"/>
          <w:sz w:val="20"/>
          <w:szCs w:val="32"/>
        </w:rPr>
        <w:t xml:space="preserve">.2 The political problem of black life was deemed the product of supposed inherent black diﬀerence—a diﬀerence that required regulation. Du Bois both refused and inverted this logic: Reframing the so-called Negro problem in terms of environmental factors and relentless historical disenfranchisement, he showed that </w:t>
      </w:r>
      <w:r w:rsidRPr="004E4BFA">
        <w:rPr>
          <w:rStyle w:val="Style13ptBold"/>
          <w:sz w:val="32"/>
          <w:szCs w:val="32"/>
          <w:u w:val="single"/>
        </w:rPr>
        <w:t>African American problems regarding health were ‘‘largely a matter of the condition of living’’</w:t>
      </w:r>
      <w:r w:rsidRPr="004E4BFA">
        <w:rPr>
          <w:rStyle w:val="Style13ptBold"/>
          <w:b w:val="0"/>
          <w:bCs w:val="0"/>
          <w:sz w:val="20"/>
          <w:szCs w:val="32"/>
        </w:rPr>
        <w:t xml:space="preserve"> (Du Bois, 1899). Ultimately Du Bois insisted that, as a problem produced through social conditions, black health—or lack thereof—needed to be attended to and normalized in line with the cultivation of white subjects. We might say, then, that </w:t>
      </w:r>
      <w:r w:rsidRPr="004E4BFA">
        <w:rPr>
          <w:rStyle w:val="Style13ptBold"/>
          <w:sz w:val="32"/>
          <w:szCs w:val="32"/>
          <w:u w:val="single"/>
        </w:rPr>
        <w:t xml:space="preserve">the Du </w:t>
      </w:r>
      <w:proofErr w:type="spellStart"/>
      <w:r w:rsidRPr="004E4BFA">
        <w:rPr>
          <w:rStyle w:val="Style13ptBold"/>
          <w:sz w:val="32"/>
          <w:szCs w:val="32"/>
          <w:u w:val="single"/>
        </w:rPr>
        <w:t>Boisian</w:t>
      </w:r>
      <w:proofErr w:type="spellEnd"/>
      <w:r w:rsidRPr="004E4BFA">
        <w:rPr>
          <w:rStyle w:val="Style13ptBold"/>
          <w:sz w:val="32"/>
          <w:szCs w:val="32"/>
          <w:u w:val="single"/>
        </w:rPr>
        <w:t xml:space="preserve"> study was a demand that the ‘‘cut’’ in the biopolitical fostering of life—along the color line—be remedied through a more aﬃrmative focus on black health.</w:t>
      </w:r>
      <w:r w:rsidRPr="004E4BFA">
        <w:rPr>
          <w:rStyle w:val="Style13ptBold"/>
          <w:b w:val="0"/>
          <w:bCs w:val="0"/>
          <w:sz w:val="20"/>
          <w:szCs w:val="32"/>
        </w:rPr>
        <w:t xml:space="preserve"> For Du Bois, however, this would be achieved not through a focus on blackness as a ‘‘problem’’ but through addressing manifold social factors that thwart black life. </w:t>
      </w:r>
      <w:r w:rsidRPr="004E4BFA">
        <w:rPr>
          <w:rStyle w:val="Style13ptBold"/>
          <w:sz w:val="32"/>
          <w:szCs w:val="32"/>
          <w:u w:val="single"/>
        </w:rPr>
        <w:t xml:space="preserve">Contemporary biomedical technologies that target race seem to ameliorate the ‘‘cut’’ of systemic racism—by targeting supposedly race-speciﬁc health factors or directing health care toward </w:t>
      </w:r>
      <w:proofErr w:type="gramStart"/>
      <w:r w:rsidRPr="004E4BFA">
        <w:rPr>
          <w:rStyle w:val="Style13ptBold"/>
          <w:sz w:val="32"/>
          <w:szCs w:val="32"/>
          <w:u w:val="single"/>
        </w:rPr>
        <w:t>particular spaces</w:t>
      </w:r>
      <w:proofErr w:type="gramEnd"/>
      <w:r w:rsidRPr="004E4BFA">
        <w:rPr>
          <w:rStyle w:val="Style13ptBold"/>
          <w:sz w:val="32"/>
          <w:szCs w:val="32"/>
          <w:u w:val="single"/>
        </w:rPr>
        <w:t xml:space="preserve"> to alleviate health disparities.</w:t>
      </w:r>
      <w:r w:rsidRPr="004E4BFA">
        <w:rPr>
          <w:rStyle w:val="Style13ptBold"/>
          <w:b w:val="0"/>
          <w:bCs w:val="0"/>
          <w:sz w:val="20"/>
          <w:szCs w:val="32"/>
        </w:rPr>
        <w:t xml:space="preserve"> In what follows, we consider two examples of biomedical targeting technologies and their biopolitical operations. First, we focus on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a pharmaceutical approved by the U.S. Food and Drug Administration (FDA) in </w:t>
      </w:r>
      <w:proofErr w:type="gramStart"/>
      <w:r w:rsidRPr="004E4BFA">
        <w:rPr>
          <w:rStyle w:val="Style13ptBold"/>
          <w:b w:val="0"/>
          <w:bCs w:val="0"/>
          <w:sz w:val="20"/>
          <w:szCs w:val="32"/>
        </w:rPr>
        <w:t>2005, and</w:t>
      </w:r>
      <w:proofErr w:type="gramEnd"/>
      <w:r w:rsidRPr="004E4BFA">
        <w:rPr>
          <w:rStyle w:val="Style13ptBold"/>
          <w:b w:val="0"/>
          <w:bCs w:val="0"/>
          <w:sz w:val="20"/>
          <w:szCs w:val="32"/>
        </w:rPr>
        <w:t xml:space="preserve"> subsequently marketed as a race-speciﬁc drug for self-identiﬁed African Americans suﬀering from heart failure. Second, we turn to what is known as ‘‘medical hot spotting,’’ a practice that began in Camden, New Jersey in 2007, and that uses GIS technologies and spatial proﬁling to identify populations that are medically vulnerable (‘‘health care’s costliest 1%’’) </w:t>
      </w:r>
      <w:proofErr w:type="gramStart"/>
      <w:r w:rsidRPr="004E4BFA">
        <w:rPr>
          <w:rStyle w:val="Style13ptBold"/>
          <w:b w:val="0"/>
          <w:bCs w:val="0"/>
          <w:sz w:val="20"/>
          <w:szCs w:val="32"/>
        </w:rPr>
        <w:t>in order to</w:t>
      </w:r>
      <w:proofErr w:type="gramEnd"/>
      <w:r w:rsidRPr="004E4BFA">
        <w:rPr>
          <w:rStyle w:val="Style13ptBold"/>
          <w:b w:val="0"/>
          <w:bCs w:val="0"/>
          <w:sz w:val="20"/>
          <w:szCs w:val="32"/>
        </w:rPr>
        <w:t xml:space="preserve"> provide preemptive care at home and lower hospital admissions and health care costs. </w:t>
      </w:r>
      <w:r w:rsidRPr="004E4BFA">
        <w:rPr>
          <w:rStyle w:val="Style13ptBold"/>
          <w:sz w:val="32"/>
          <w:szCs w:val="32"/>
          <w:u w:val="single"/>
        </w:rPr>
        <w:t>These targeting operations are deployed ostensibly to aﬃrm life: They are said to redress past forms of biomedical neglect and enable the tailoring of biomedical intervention into vulnerable communities, and they are advocated as the means through which to foster the health of those populations—through attention, through targeting.</w:t>
      </w:r>
      <w:r w:rsidRPr="004E4BFA">
        <w:rPr>
          <w:rStyle w:val="Style13ptBold"/>
          <w:b w:val="0"/>
          <w:bCs w:val="0"/>
          <w:sz w:val="20"/>
          <w:szCs w:val="32"/>
        </w:rPr>
        <w:t xml:space="preserve"> Such forms of redress and attention might be understood, then, as the attempt to practice—and actualize—a diﬀerent racial future, precisely through attending to inequities in the present. However</w:t>
      </w:r>
      <w:r w:rsidRPr="004E4BFA">
        <w:rPr>
          <w:rStyle w:val="Style13ptBold"/>
          <w:sz w:val="32"/>
          <w:szCs w:val="32"/>
          <w:u w:val="single"/>
        </w:rPr>
        <w:t xml:space="preserve">, </w:t>
      </w:r>
      <w:r w:rsidRPr="004E4BFA">
        <w:rPr>
          <w:rStyle w:val="Style13ptBold"/>
          <w:sz w:val="32"/>
          <w:szCs w:val="32"/>
          <w:highlight w:val="yellow"/>
          <w:u w:val="single"/>
        </w:rPr>
        <w:t>targeted health interventions</w:t>
      </w:r>
      <w:r w:rsidRPr="004E4BFA">
        <w:rPr>
          <w:rStyle w:val="Style13ptBold"/>
          <w:sz w:val="32"/>
          <w:szCs w:val="32"/>
          <w:u w:val="single"/>
        </w:rPr>
        <w:t xml:space="preserve"> may in eﬀect </w:t>
      </w:r>
      <w:r w:rsidRPr="004E4BFA">
        <w:rPr>
          <w:rStyle w:val="Style13ptBold"/>
          <w:sz w:val="32"/>
          <w:szCs w:val="32"/>
          <w:highlight w:val="yellow"/>
          <w:u w:val="single"/>
        </w:rPr>
        <w:t>signal inequitable and endangering forms of biomedical administration</w:t>
      </w:r>
      <w:r w:rsidRPr="004E4BFA">
        <w:rPr>
          <w:rStyle w:val="Style13ptBold"/>
          <w:b w:val="0"/>
          <w:bCs w:val="0"/>
          <w:sz w:val="20"/>
          <w:szCs w:val="32"/>
        </w:rPr>
        <w:t>.3 We advance this more cautionary view through three foundational claims. First, regardless of the motivations for biomedical targeting—that is, the will to attend to black health—</w:t>
      </w:r>
      <w:r w:rsidRPr="004E4BFA">
        <w:rPr>
          <w:rStyle w:val="Style13ptBold"/>
          <w:sz w:val="32"/>
          <w:szCs w:val="32"/>
          <w:u w:val="single"/>
        </w:rPr>
        <w:t xml:space="preserve">the operation of race-speciﬁc biomedical targeting of black subjects is </w:t>
      </w:r>
      <w:r w:rsidRPr="004E4BFA">
        <w:rPr>
          <w:rStyle w:val="Style13ptBold"/>
          <w:sz w:val="32"/>
          <w:szCs w:val="32"/>
          <w:highlight w:val="yellow"/>
          <w:u w:val="single"/>
        </w:rPr>
        <w:t>structured through an epistemology of anti-blackness</w:t>
      </w:r>
      <w:r w:rsidRPr="004E4BFA">
        <w:rPr>
          <w:rStyle w:val="Style13ptBold"/>
          <w:sz w:val="32"/>
          <w:szCs w:val="32"/>
          <w:u w:val="single"/>
        </w:rPr>
        <w:t xml:space="preserve">. </w:t>
      </w:r>
      <w:r w:rsidRPr="004E4BFA">
        <w:rPr>
          <w:rStyle w:val="Style13ptBold"/>
          <w:b w:val="0"/>
          <w:bCs w:val="0"/>
          <w:sz w:val="20"/>
          <w:szCs w:val="32"/>
        </w:rPr>
        <w:t>More than racist actions against blacks, the architecture of racial discrimination, or a paradigm that binds blackness and death t</w:t>
      </w:r>
      <w:r w:rsidRPr="004E4BFA">
        <w:rPr>
          <w:rStyle w:val="Style13ptBold"/>
          <w:b w:val="0"/>
          <w:bCs w:val="0"/>
          <w:sz w:val="20"/>
          <w:szCs w:val="32"/>
        </w:rPr>
        <w:lastRenderedPageBreak/>
        <w:t xml:space="preserve">ogether, </w:t>
      </w:r>
      <w:r w:rsidRPr="004E4BFA">
        <w:rPr>
          <w:rStyle w:val="Style13ptBold"/>
          <w:sz w:val="32"/>
          <w:szCs w:val="32"/>
          <w:u w:val="single"/>
        </w:rPr>
        <w:t xml:space="preserve">anti-blackness is a form of knowledge </w:t>
      </w:r>
      <w:r w:rsidRPr="004E4BFA">
        <w:rPr>
          <w:rStyle w:val="Style13ptBold"/>
          <w:sz w:val="32"/>
          <w:szCs w:val="32"/>
          <w:highlight w:val="yellow"/>
          <w:u w:val="single"/>
        </w:rPr>
        <w:t>that positions the black subject outside of the category Human</w:t>
      </w:r>
      <w:r w:rsidRPr="004E4BFA">
        <w:rPr>
          <w:rStyle w:val="Style13ptBold"/>
          <w:sz w:val="32"/>
          <w:szCs w:val="32"/>
          <w:u w:val="single"/>
        </w:rPr>
        <w:t xml:space="preserve">.4 </w:t>
      </w:r>
      <w:proofErr w:type="gramStart"/>
      <w:r w:rsidRPr="004E4BFA">
        <w:rPr>
          <w:rStyle w:val="Style13ptBold"/>
          <w:sz w:val="32"/>
          <w:szCs w:val="32"/>
          <w:u w:val="single"/>
        </w:rPr>
        <w:t xml:space="preserve">This </w:t>
      </w:r>
      <w:r w:rsidRPr="004E4BFA">
        <w:rPr>
          <w:rStyle w:val="Style13ptBold"/>
          <w:sz w:val="32"/>
          <w:szCs w:val="32"/>
          <w:highlight w:val="yellow"/>
          <w:u w:val="single"/>
        </w:rPr>
        <w:t>positioning stems</w:t>
      </w:r>
      <w:proofErr w:type="gramEnd"/>
      <w:r w:rsidRPr="004E4BFA">
        <w:rPr>
          <w:rStyle w:val="Style13ptBold"/>
          <w:sz w:val="32"/>
          <w:szCs w:val="32"/>
          <w:highlight w:val="yellow"/>
          <w:u w:val="single"/>
        </w:rPr>
        <w:t xml:space="preserve"> from liberal humanist thought and is constitutive of</w:t>
      </w:r>
      <w:r w:rsidRPr="004E4BFA">
        <w:rPr>
          <w:rStyle w:val="Style13ptBold"/>
          <w:sz w:val="32"/>
          <w:szCs w:val="32"/>
          <w:u w:val="single"/>
        </w:rPr>
        <w:t xml:space="preserve"> Western </w:t>
      </w:r>
      <w:r w:rsidRPr="004E4BFA">
        <w:rPr>
          <w:rStyle w:val="Style13ptBold"/>
          <w:sz w:val="32"/>
          <w:szCs w:val="32"/>
          <w:highlight w:val="yellow"/>
          <w:u w:val="single"/>
        </w:rPr>
        <w:t>modernity</w:t>
      </w:r>
      <w:r w:rsidRPr="004E4BFA">
        <w:rPr>
          <w:rStyle w:val="Style13ptBold"/>
          <w:b w:val="0"/>
          <w:bCs w:val="0"/>
          <w:sz w:val="20"/>
          <w:szCs w:val="32"/>
        </w:rPr>
        <w:t xml:space="preserve"> (Barrett, 2014). </w:t>
      </w:r>
      <w:r w:rsidRPr="004E4BFA">
        <w:rPr>
          <w:rStyle w:val="Style13ptBold"/>
          <w:sz w:val="32"/>
          <w:szCs w:val="32"/>
          <w:u w:val="single"/>
        </w:rPr>
        <w:t>Not only has the epistemology of anti-blackness shaped the racial past in the U.S., but it also curtails the present and future of black life. Such expulsion of black lives from the normative position Human is undeniable, ‘‘[g]</w:t>
      </w:r>
      <w:proofErr w:type="spellStart"/>
      <w:r w:rsidRPr="004E4BFA">
        <w:rPr>
          <w:rStyle w:val="Style13ptBold"/>
          <w:sz w:val="32"/>
          <w:szCs w:val="32"/>
          <w:u w:val="single"/>
        </w:rPr>
        <w:t>iven</w:t>
      </w:r>
      <w:proofErr w:type="spellEnd"/>
      <w:r w:rsidRPr="004E4BFA">
        <w:rPr>
          <w:rStyle w:val="Style13ptBold"/>
          <w:sz w:val="32"/>
          <w:szCs w:val="32"/>
          <w:u w:val="single"/>
        </w:rPr>
        <w:t xml:space="preserve"> the histories of slavery, colonialism, segregation, lynching’’ and the ongoing daily imperiling of black lives through police brutality and mass incarceration </w:t>
      </w:r>
      <w:r w:rsidRPr="004E4BFA">
        <w:rPr>
          <w:rStyle w:val="Style13ptBold"/>
          <w:b w:val="0"/>
          <w:bCs w:val="0"/>
          <w:sz w:val="20"/>
          <w:szCs w:val="32"/>
        </w:rPr>
        <w:t>(</w:t>
      </w:r>
      <w:proofErr w:type="spellStart"/>
      <w:r w:rsidRPr="004E4BFA">
        <w:rPr>
          <w:rStyle w:val="Style13ptBold"/>
          <w:b w:val="0"/>
          <w:bCs w:val="0"/>
          <w:sz w:val="20"/>
          <w:szCs w:val="32"/>
        </w:rPr>
        <w:t>Weheliye</w:t>
      </w:r>
      <w:proofErr w:type="spellEnd"/>
      <w:r w:rsidRPr="004E4BFA">
        <w:rPr>
          <w:rStyle w:val="Style13ptBold"/>
          <w:b w:val="0"/>
          <w:bCs w:val="0"/>
          <w:sz w:val="20"/>
          <w:szCs w:val="32"/>
        </w:rPr>
        <w:t xml:space="preserve">, 2014: 19). That </w:t>
      </w:r>
      <w:r w:rsidRPr="004E4BFA">
        <w:rPr>
          <w:rStyle w:val="Style13ptBold"/>
          <w:sz w:val="32"/>
          <w:szCs w:val="32"/>
          <w:u w:val="single"/>
        </w:rPr>
        <w:t xml:space="preserve">biomedical targeting is structured through antiblackness is evident in the way it reinstitutes racial diﬀerence and separation and, as we will show, stages an additional form of violence by </w:t>
      </w:r>
      <w:proofErr w:type="gramStart"/>
      <w:r w:rsidRPr="004E4BFA">
        <w:rPr>
          <w:rStyle w:val="Style13ptBold"/>
          <w:sz w:val="32"/>
          <w:szCs w:val="32"/>
          <w:u w:val="single"/>
        </w:rPr>
        <w:t>actually expelling</w:t>
      </w:r>
      <w:proofErr w:type="gramEnd"/>
      <w:r w:rsidRPr="004E4BFA">
        <w:rPr>
          <w:rStyle w:val="Style13ptBold"/>
          <w:sz w:val="32"/>
          <w:szCs w:val="32"/>
          <w:u w:val="single"/>
        </w:rPr>
        <w:t xml:space="preserve"> blacks from the possibility of optimal health. </w:t>
      </w:r>
      <w:r w:rsidRPr="004E4BFA">
        <w:rPr>
          <w:rStyle w:val="Style13ptBold"/>
          <w:sz w:val="32"/>
          <w:szCs w:val="32"/>
          <w:highlight w:val="yellow"/>
          <w:u w:val="single"/>
        </w:rPr>
        <w:t>Black lives have been consistently imperiled in and through the biomedical encounter</w:t>
      </w:r>
      <w:r w:rsidRPr="004E4BFA">
        <w:rPr>
          <w:rStyle w:val="Style13ptBold"/>
          <w:sz w:val="32"/>
          <w:szCs w:val="32"/>
          <w:u w:val="single"/>
        </w:rPr>
        <w:t>,</w:t>
      </w:r>
      <w:r w:rsidRPr="004E4BFA">
        <w:rPr>
          <w:rStyle w:val="Style13ptBold"/>
          <w:b w:val="0"/>
          <w:bCs w:val="0"/>
          <w:sz w:val="20"/>
          <w:szCs w:val="32"/>
        </w:rPr>
        <w:t xml:space="preserve"> in the form of lack of access to care and health insurance, inequities in caregiving, and the medical abuse of black bodies, </w:t>
      </w:r>
      <w:r w:rsidRPr="004E4BFA">
        <w:rPr>
          <w:rStyle w:val="Style13ptBold"/>
          <w:sz w:val="32"/>
          <w:szCs w:val="32"/>
          <w:highlight w:val="yellow"/>
          <w:u w:val="single"/>
        </w:rPr>
        <w:t>from grave robbing</w:t>
      </w:r>
      <w:r w:rsidRPr="004E4BFA">
        <w:rPr>
          <w:rStyle w:val="Style13ptBold"/>
          <w:sz w:val="32"/>
          <w:szCs w:val="32"/>
          <w:u w:val="single"/>
        </w:rPr>
        <w:t xml:space="preserve"> for medical experimentation, </w:t>
      </w:r>
      <w:r w:rsidRPr="004E4BFA">
        <w:rPr>
          <w:rStyle w:val="Style13ptBold"/>
          <w:sz w:val="32"/>
          <w:szCs w:val="32"/>
          <w:highlight w:val="yellow"/>
          <w:u w:val="single"/>
        </w:rPr>
        <w:t>to the Tuskegee</w:t>
      </w:r>
      <w:r w:rsidRPr="004E4BFA">
        <w:rPr>
          <w:rStyle w:val="Style13ptBold"/>
          <w:sz w:val="32"/>
          <w:szCs w:val="32"/>
          <w:u w:val="single"/>
        </w:rPr>
        <w:t xml:space="preserve"> Syphilis </w:t>
      </w:r>
      <w:r w:rsidRPr="004E4BFA">
        <w:rPr>
          <w:rStyle w:val="Style13ptBold"/>
          <w:sz w:val="32"/>
          <w:szCs w:val="32"/>
          <w:highlight w:val="yellow"/>
          <w:u w:val="single"/>
        </w:rPr>
        <w:t>Experiments, and the appropriation of the Henrietta Lacks cell line</w:t>
      </w:r>
      <w:r w:rsidRPr="004E4BFA">
        <w:rPr>
          <w:rStyle w:val="Style13ptBold"/>
          <w:b w:val="0"/>
          <w:bCs w:val="0"/>
          <w:sz w:val="20"/>
          <w:szCs w:val="32"/>
        </w:rPr>
        <w:t xml:space="preserve"> (Duster, 2003a; Institute of Medicine Report, 2002; Nelson, 2011; Roberts, 2012; Van Ryn and Fu, 2003; Washington, 2008). </w:t>
      </w:r>
      <w:r w:rsidRPr="004E4BFA">
        <w:rPr>
          <w:rStyle w:val="Style13ptBold"/>
          <w:sz w:val="32"/>
          <w:szCs w:val="32"/>
          <w:u w:val="single"/>
        </w:rPr>
        <w:t>Anti-blackness continues to thwart black life and futurity through biomedical targeting operations that subject African Americans to what Du Bois (1899) named as a ‘‘social atmosphere . . . which diﬀers from that surrounding whites.</w:t>
      </w:r>
      <w:r w:rsidRPr="004E4BFA">
        <w:rPr>
          <w:rStyle w:val="Style13ptBold"/>
          <w:b w:val="0"/>
          <w:bCs w:val="0"/>
          <w:sz w:val="20"/>
          <w:szCs w:val="32"/>
        </w:rPr>
        <w:t xml:space="preserve">’’5 Race -based targeting </w:t>
      </w:r>
      <w:r w:rsidRPr="004E4BFA">
        <w:rPr>
          <w:rStyle w:val="Style13ptBold"/>
          <w:sz w:val="32"/>
          <w:szCs w:val="32"/>
          <w:highlight w:val="yellow"/>
          <w:u w:val="single"/>
        </w:rPr>
        <w:t xml:space="preserve">eﬀorts that are aimed at redressing health inequities </w:t>
      </w:r>
      <w:r w:rsidRPr="004E4BFA">
        <w:rPr>
          <w:rStyle w:val="Style13ptBold"/>
          <w:sz w:val="32"/>
          <w:szCs w:val="32"/>
          <w:u w:val="single"/>
        </w:rPr>
        <w:t xml:space="preserve">recursively </w:t>
      </w:r>
      <w:r w:rsidRPr="004E4BFA">
        <w:rPr>
          <w:rStyle w:val="Style13ptBold"/>
          <w:sz w:val="32"/>
          <w:szCs w:val="32"/>
          <w:highlight w:val="yellow"/>
          <w:u w:val="single"/>
        </w:rPr>
        <w:t>secure anti-blackness by refusing to acknowledge its structuring logic,</w:t>
      </w:r>
      <w:r w:rsidRPr="004E4BFA">
        <w:rPr>
          <w:rStyle w:val="Style13ptBold"/>
          <w:sz w:val="32"/>
          <w:szCs w:val="32"/>
          <w:u w:val="single"/>
        </w:rPr>
        <w:t xml:space="preserve"> thus equating blackness with inevitable vulnerability, risk, threat, and premature death</w:t>
      </w:r>
      <w:r w:rsidRPr="004E4BFA">
        <w:rPr>
          <w:rStyle w:val="Style13ptBold"/>
          <w:b w:val="0"/>
          <w:bCs w:val="0"/>
          <w:sz w:val="20"/>
          <w:szCs w:val="32"/>
        </w:rPr>
        <w:t xml:space="preserve">.6 Second, and related to our ﬁrst point, these </w:t>
      </w:r>
      <w:r w:rsidRPr="004E4BFA">
        <w:rPr>
          <w:rStyle w:val="Style13ptBold"/>
          <w:sz w:val="32"/>
          <w:szCs w:val="32"/>
          <w:u w:val="single"/>
        </w:rPr>
        <w:t>biomedical targeting operations extract the conditions of black health and illness from the broader contexts of structural racism.</w:t>
      </w:r>
      <w:r w:rsidRPr="004E4BFA">
        <w:rPr>
          <w:rStyle w:val="Style13ptBold"/>
          <w:b w:val="0"/>
          <w:bCs w:val="0"/>
          <w:sz w:val="20"/>
          <w:szCs w:val="32"/>
        </w:rPr>
        <w:t xml:space="preserve"> Biomedical targeting generally fails to recognize the social conditions in which poor health </w:t>
      </w:r>
      <w:proofErr w:type="gramStart"/>
      <w:r w:rsidRPr="004E4BFA">
        <w:rPr>
          <w:rStyle w:val="Style13ptBold"/>
          <w:b w:val="0"/>
          <w:bCs w:val="0"/>
          <w:sz w:val="20"/>
          <w:szCs w:val="32"/>
        </w:rPr>
        <w:t>emerges</w:t>
      </w:r>
      <w:proofErr w:type="gramEnd"/>
      <w:r w:rsidRPr="004E4BFA">
        <w:rPr>
          <w:rStyle w:val="Style13ptBold"/>
          <w:b w:val="0"/>
          <w:bCs w:val="0"/>
          <w:sz w:val="20"/>
          <w:szCs w:val="32"/>
        </w:rPr>
        <w:t xml:space="preserve"> and, </w:t>
      </w:r>
      <w:r w:rsidRPr="004E4BFA">
        <w:rPr>
          <w:rStyle w:val="Style13ptBold"/>
          <w:sz w:val="32"/>
          <w:szCs w:val="32"/>
          <w:u w:val="single"/>
        </w:rPr>
        <w:t>in the case of black subjects, how poor health, institutional racism, and the epistemology of anti-blackne</w:t>
      </w:r>
      <w:r w:rsidRPr="004E4BFA">
        <w:rPr>
          <w:rStyle w:val="Style13ptBold"/>
          <w:sz w:val="32"/>
          <w:szCs w:val="32"/>
          <w:u w:val="single"/>
        </w:rPr>
        <w:lastRenderedPageBreak/>
        <w:t xml:space="preserve">ss are ontologically enmeshed. </w:t>
      </w:r>
      <w:r w:rsidRPr="004E4BFA">
        <w:rPr>
          <w:rStyle w:val="Style13ptBold"/>
          <w:b w:val="0"/>
          <w:bCs w:val="0"/>
          <w:sz w:val="20"/>
          <w:szCs w:val="32"/>
        </w:rPr>
        <w:t xml:space="preserve">The targeting of black populations—speciﬁcally the two cases we explore here—does not simply direct resources to black subjects. Instead, in such operations, race is objectiﬁed as that to be targeted, meaning that race itself is not undone: That is, race as a stratifying mechanism that orders the social—a social order characterized by anti-blackness—is not called into question. Both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and medical hot spotting </w:t>
      </w:r>
      <w:r w:rsidRPr="004E4BFA">
        <w:rPr>
          <w:rStyle w:val="Style13ptBold"/>
          <w:sz w:val="32"/>
          <w:szCs w:val="32"/>
          <w:u w:val="single"/>
        </w:rPr>
        <w:t xml:space="preserve">demarcate populations, with supposedly distinct bodies, and name them as a political problem in need of speciﬁc health governance; black bodies and racialized spaces are targeted </w:t>
      </w:r>
      <w:proofErr w:type="gramStart"/>
      <w:r w:rsidRPr="004E4BFA">
        <w:rPr>
          <w:rStyle w:val="Style13ptBold"/>
          <w:sz w:val="32"/>
          <w:szCs w:val="32"/>
          <w:u w:val="single"/>
        </w:rPr>
        <w:t>in order to</w:t>
      </w:r>
      <w:proofErr w:type="gramEnd"/>
      <w:r w:rsidRPr="004E4BFA">
        <w:rPr>
          <w:rStyle w:val="Style13ptBold"/>
          <w:sz w:val="32"/>
          <w:szCs w:val="32"/>
          <w:u w:val="single"/>
        </w:rPr>
        <w:t xml:space="preserve"> manage the life of the population.</w:t>
      </w:r>
      <w:r w:rsidRPr="004E4BFA">
        <w:rPr>
          <w:rStyle w:val="Style13ptBold"/>
          <w:b w:val="0"/>
          <w:bCs w:val="0"/>
          <w:sz w:val="20"/>
          <w:szCs w:val="32"/>
        </w:rPr>
        <w:t xml:space="preserve"> Accordingly,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might be seen to </w:t>
      </w:r>
      <w:r w:rsidRPr="004E4BFA">
        <w:rPr>
          <w:rStyle w:val="Style13ptBold"/>
          <w:sz w:val="32"/>
          <w:szCs w:val="32"/>
          <w:u w:val="single"/>
        </w:rPr>
        <w:t>ontologize blackness as a corporeal truth for market accumulation</w:t>
      </w:r>
      <w:r w:rsidRPr="004E4BFA">
        <w:rPr>
          <w:rStyle w:val="Style13ptBold"/>
          <w:b w:val="0"/>
          <w:bCs w:val="0"/>
          <w:sz w:val="20"/>
          <w:szCs w:val="32"/>
        </w:rPr>
        <w:t xml:space="preserve">, while medical hot spotting can be said to </w:t>
      </w:r>
      <w:r w:rsidRPr="004E4BFA">
        <w:rPr>
          <w:rStyle w:val="Style13ptBold"/>
          <w:sz w:val="32"/>
          <w:szCs w:val="32"/>
          <w:u w:val="single"/>
        </w:rPr>
        <w:t xml:space="preserve">spatially ontologize structural racism </w:t>
      </w:r>
      <w:proofErr w:type="gramStart"/>
      <w:r w:rsidRPr="004E4BFA">
        <w:rPr>
          <w:rStyle w:val="Style13ptBold"/>
          <w:sz w:val="32"/>
          <w:szCs w:val="32"/>
          <w:u w:val="single"/>
        </w:rPr>
        <w:t>in order to</w:t>
      </w:r>
      <w:proofErr w:type="gramEnd"/>
      <w:r w:rsidRPr="004E4BFA">
        <w:rPr>
          <w:rStyle w:val="Style13ptBold"/>
          <w:sz w:val="32"/>
          <w:szCs w:val="32"/>
          <w:u w:val="single"/>
        </w:rPr>
        <w:t xml:space="preserve"> secure cost eﬃciencies of the health care system</w:t>
      </w:r>
      <w:r w:rsidRPr="004E4BFA">
        <w:rPr>
          <w:rStyle w:val="Style13ptBold"/>
          <w:b w:val="0"/>
          <w:bCs w:val="0"/>
          <w:sz w:val="20"/>
          <w:szCs w:val="32"/>
        </w:rPr>
        <w:t xml:space="preserve">.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is predicated on ﬁnancial extraction; medical hot spotting is predicated on threat containment. These biomedical targeting technologies reveal how </w:t>
      </w:r>
      <w:r w:rsidRPr="004E4BFA">
        <w:rPr>
          <w:rStyle w:val="Style13ptBold"/>
          <w:sz w:val="32"/>
          <w:szCs w:val="32"/>
          <w:highlight w:val="yellow"/>
          <w:u w:val="single"/>
        </w:rPr>
        <w:t>health interventions</w:t>
      </w:r>
      <w:r w:rsidRPr="004E4BFA">
        <w:rPr>
          <w:rStyle w:val="Style13ptBold"/>
          <w:sz w:val="32"/>
          <w:szCs w:val="32"/>
          <w:u w:val="single"/>
        </w:rPr>
        <w:t xml:space="preserve"> do not necessarily support or achieve a better future for African Americans. Instead, they </w:t>
      </w:r>
      <w:r w:rsidRPr="004E4BFA">
        <w:rPr>
          <w:rStyle w:val="Style13ptBold"/>
          <w:sz w:val="32"/>
          <w:szCs w:val="32"/>
          <w:highlight w:val="yellow"/>
          <w:u w:val="single"/>
        </w:rPr>
        <w:t>advance the epistemological violence of anti-blackness by concentrating the ‘‘problem’’ of black life</w:t>
      </w:r>
      <w:r w:rsidRPr="004E4BFA">
        <w:rPr>
          <w:rStyle w:val="Style13ptBold"/>
          <w:sz w:val="32"/>
          <w:szCs w:val="32"/>
          <w:u w:val="single"/>
        </w:rPr>
        <w:t xml:space="preserve"> in the U.S. </w:t>
      </w:r>
      <w:r w:rsidRPr="004E4BFA">
        <w:rPr>
          <w:rStyle w:val="Style13ptBold"/>
          <w:sz w:val="32"/>
          <w:szCs w:val="32"/>
          <w:highlight w:val="yellow"/>
          <w:u w:val="single"/>
        </w:rPr>
        <w:t>at the scales of:</w:t>
      </w:r>
      <w:r w:rsidRPr="004E4BFA">
        <w:rPr>
          <w:rStyle w:val="Style13ptBold"/>
          <w:sz w:val="32"/>
          <w:szCs w:val="32"/>
          <w:u w:val="single"/>
        </w:rPr>
        <w:t xml:space="preserve"> (1) </w:t>
      </w:r>
      <w:r w:rsidRPr="004E4BFA">
        <w:rPr>
          <w:rStyle w:val="Style13ptBold"/>
          <w:sz w:val="32"/>
          <w:szCs w:val="32"/>
          <w:highlight w:val="yellow"/>
          <w:u w:val="single"/>
        </w:rPr>
        <w:t>the racialized body</w:t>
      </w:r>
      <w:r w:rsidRPr="004E4BFA">
        <w:rPr>
          <w:rStyle w:val="Style13ptBold"/>
          <w:sz w:val="32"/>
          <w:szCs w:val="32"/>
          <w:u w:val="single"/>
        </w:rPr>
        <w:t xml:space="preserve"> (</w:t>
      </w:r>
      <w:proofErr w:type="spellStart"/>
      <w:r w:rsidRPr="004E4BFA">
        <w:rPr>
          <w:rStyle w:val="Style13ptBold"/>
          <w:sz w:val="32"/>
          <w:szCs w:val="32"/>
          <w:u w:val="single"/>
        </w:rPr>
        <w:t>BiDil</w:t>
      </w:r>
      <w:proofErr w:type="spellEnd"/>
      <w:r w:rsidRPr="004E4BFA">
        <w:rPr>
          <w:rStyle w:val="Style13ptBold"/>
          <w:sz w:val="32"/>
          <w:szCs w:val="32"/>
          <w:u w:val="single"/>
        </w:rPr>
        <w:t xml:space="preserve">) </w:t>
      </w:r>
      <w:r w:rsidRPr="004E4BFA">
        <w:rPr>
          <w:rStyle w:val="Style13ptBold"/>
          <w:sz w:val="32"/>
          <w:szCs w:val="32"/>
          <w:highlight w:val="yellow"/>
          <w:u w:val="single"/>
        </w:rPr>
        <w:t>and</w:t>
      </w:r>
      <w:r w:rsidRPr="004E4BFA">
        <w:rPr>
          <w:rStyle w:val="Style13ptBold"/>
          <w:sz w:val="32"/>
          <w:szCs w:val="32"/>
          <w:u w:val="single"/>
        </w:rPr>
        <w:t xml:space="preserve"> (2) </w:t>
      </w:r>
      <w:r w:rsidRPr="004E4BFA">
        <w:rPr>
          <w:rStyle w:val="Style13ptBold"/>
          <w:sz w:val="32"/>
          <w:szCs w:val="32"/>
          <w:highlight w:val="yellow"/>
          <w:u w:val="single"/>
        </w:rPr>
        <w:t>space</w:t>
      </w:r>
      <w:r w:rsidRPr="004E4BFA">
        <w:rPr>
          <w:rStyle w:val="Style13ptBold"/>
          <w:sz w:val="32"/>
          <w:szCs w:val="32"/>
          <w:u w:val="single"/>
        </w:rPr>
        <w:t xml:space="preserve"> </w:t>
      </w:r>
      <w:r w:rsidRPr="004E4BFA">
        <w:rPr>
          <w:rStyle w:val="Style13ptBold"/>
          <w:b w:val="0"/>
          <w:bCs w:val="0"/>
          <w:sz w:val="20"/>
          <w:szCs w:val="32"/>
        </w:rPr>
        <w:t xml:space="preserve">(hot spots), </w:t>
      </w:r>
      <w:r w:rsidRPr="004E4BFA">
        <w:rPr>
          <w:rStyle w:val="Style13ptBold"/>
          <w:sz w:val="32"/>
          <w:szCs w:val="32"/>
          <w:highlight w:val="yellow"/>
          <w:u w:val="single"/>
        </w:rPr>
        <w:t>which</w:t>
      </w:r>
      <w:r w:rsidRPr="004E4BFA">
        <w:rPr>
          <w:rStyle w:val="Style13ptBold"/>
          <w:sz w:val="32"/>
          <w:szCs w:val="32"/>
          <w:u w:val="single"/>
        </w:rPr>
        <w:t xml:space="preserve"> both </w:t>
      </w:r>
      <w:r w:rsidRPr="004E4BFA">
        <w:rPr>
          <w:rStyle w:val="Style13ptBold"/>
          <w:sz w:val="32"/>
          <w:szCs w:val="32"/>
          <w:highlight w:val="yellow"/>
          <w:u w:val="single"/>
        </w:rPr>
        <w:t>become objects of ever more heightened administration, ﬁnancial exploitation, and securitization</w:t>
      </w:r>
      <w:r w:rsidRPr="004E4BFA">
        <w:rPr>
          <w:rStyle w:val="Style13ptBold"/>
          <w:sz w:val="32"/>
          <w:szCs w:val="32"/>
          <w:u w:val="single"/>
        </w:rPr>
        <w:t>.</w:t>
      </w:r>
      <w:r w:rsidRPr="004E4BFA">
        <w:rPr>
          <w:rStyle w:val="Style13ptBold"/>
          <w:b w:val="0"/>
          <w:bCs w:val="0"/>
          <w:sz w:val="20"/>
          <w:szCs w:val="32"/>
        </w:rPr>
        <w:t xml:space="preserve">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positions African Americans as ‘‘problem bodies’’ that must take on responsibility for their own racialized embodied risk through the act of buying and consuming race-based medicine; here, </w:t>
      </w:r>
      <w:r w:rsidRPr="004E4BFA">
        <w:rPr>
          <w:rStyle w:val="Style13ptBold"/>
          <w:sz w:val="32"/>
          <w:szCs w:val="32"/>
          <w:u w:val="single"/>
        </w:rPr>
        <w:t xml:space="preserve">anti-blackness operates through the black </w:t>
      </w:r>
      <w:proofErr w:type="spellStart"/>
      <w:r w:rsidRPr="004E4BFA">
        <w:rPr>
          <w:rStyle w:val="Style13ptBold"/>
          <w:sz w:val="32"/>
          <w:szCs w:val="32"/>
          <w:highlight w:val="yellow"/>
          <w:u w:val="single"/>
        </w:rPr>
        <w:t>responsibilization</w:t>
      </w:r>
      <w:proofErr w:type="spellEnd"/>
      <w:r w:rsidRPr="004E4BFA">
        <w:rPr>
          <w:rStyle w:val="Style13ptBold"/>
          <w:sz w:val="32"/>
          <w:szCs w:val="32"/>
          <w:highlight w:val="yellow"/>
          <w:u w:val="single"/>
        </w:rPr>
        <w:t xml:space="preserve"> of risk</w:t>
      </w:r>
      <w:r w:rsidRPr="004E4BFA">
        <w:rPr>
          <w:rStyle w:val="Style13ptBold"/>
          <w:sz w:val="32"/>
          <w:szCs w:val="32"/>
          <w:u w:val="single"/>
        </w:rPr>
        <w:t xml:space="preserve">. </w:t>
      </w:r>
      <w:r w:rsidRPr="004E4BFA">
        <w:rPr>
          <w:rStyle w:val="Style13ptBold"/>
          <w:b w:val="0"/>
          <w:bCs w:val="0"/>
          <w:sz w:val="20"/>
          <w:szCs w:val="32"/>
        </w:rPr>
        <w:t xml:space="preserve">Medical hot spotting tracks, maps, and </w:t>
      </w:r>
      <w:r w:rsidRPr="004E4BFA">
        <w:rPr>
          <w:rStyle w:val="Style13ptBold"/>
          <w:sz w:val="32"/>
          <w:szCs w:val="32"/>
          <w:highlight w:val="yellow"/>
          <w:u w:val="single"/>
        </w:rPr>
        <w:t>ﬁxes high-cost health care users in ‘‘problem spaces’’</w:t>
      </w:r>
      <w:r w:rsidRPr="004E4BFA">
        <w:rPr>
          <w:rStyle w:val="Style13ptBold"/>
          <w:sz w:val="32"/>
          <w:szCs w:val="32"/>
          <w:u w:val="single"/>
        </w:rPr>
        <w:t xml:space="preserve"> that are </w:t>
      </w:r>
      <w:r w:rsidRPr="004E4BFA">
        <w:rPr>
          <w:rStyle w:val="Style13ptBold"/>
          <w:sz w:val="32"/>
          <w:szCs w:val="32"/>
          <w:highlight w:val="yellow"/>
          <w:u w:val="single"/>
        </w:rPr>
        <w:t>positioned outside the populace;</w:t>
      </w:r>
      <w:r w:rsidRPr="004E4BFA">
        <w:rPr>
          <w:rStyle w:val="Style13ptBold"/>
          <w:sz w:val="32"/>
          <w:szCs w:val="32"/>
          <w:u w:val="single"/>
        </w:rPr>
        <w:t xml:space="preserve"> hot spotting locates and reiﬁes the structural position of anti-blackness in space for the purposes of surveillance, anticipation of risk, and containment.</w:t>
      </w:r>
      <w:r w:rsidRPr="004E4BFA">
        <w:rPr>
          <w:rStyle w:val="Style13ptBold"/>
          <w:b w:val="0"/>
          <w:bCs w:val="0"/>
          <w:sz w:val="20"/>
          <w:szCs w:val="32"/>
        </w:rPr>
        <w:t xml:space="preserve"> Third, contemporary biomedical targeting technologies are an endangering form of health administration exacerbated by the logics of neoliberalism. </w:t>
      </w:r>
      <w:r w:rsidRPr="004E4BFA">
        <w:rPr>
          <w:rStyle w:val="Style13ptBold"/>
          <w:sz w:val="32"/>
          <w:szCs w:val="32"/>
          <w:u w:val="single"/>
        </w:rPr>
        <w:t>Under neoliberal conditions, populations previously excluded from the vital politics of the nation are now ostensibly being addressed.</w:t>
      </w:r>
      <w:r w:rsidRPr="004E4BFA">
        <w:rPr>
          <w:rStyle w:val="Style13ptBold"/>
          <w:b w:val="0"/>
          <w:bCs w:val="0"/>
          <w:sz w:val="20"/>
          <w:szCs w:val="32"/>
        </w:rPr>
        <w:t xml:space="preserve"> However, the two biomedical targeting technologies that we explore reveal a predatory power to </w:t>
      </w:r>
      <w:r w:rsidRPr="004E4BFA">
        <w:rPr>
          <w:rStyle w:val="Style13ptBold"/>
          <w:sz w:val="32"/>
          <w:szCs w:val="32"/>
          <w:u w:val="single"/>
        </w:rPr>
        <w:t>demarcate race for purposes spanning ﬁnancial extraction to threat containment</w:t>
      </w:r>
      <w:r w:rsidRPr="004E4BFA">
        <w:rPr>
          <w:rStyle w:val="Style13ptBold"/>
          <w:b w:val="0"/>
          <w:bCs w:val="0"/>
          <w:sz w:val="20"/>
          <w:szCs w:val="32"/>
        </w:rPr>
        <w:t>—even as such ‘‘targeting’’ is advocated as the means for addressing the embodied and spatial eﬀects of racial inequality. In neoliberal times, the color line no longer operates as a clear and obvious modality of exclusion, as Du Bois would have it (Goldberg, 2008).</w:t>
      </w:r>
      <w:r w:rsidRPr="004E4BFA">
        <w:rPr>
          <w:rStyle w:val="Style13ptBold"/>
          <w:sz w:val="32"/>
          <w:szCs w:val="32"/>
          <w:u w:val="single"/>
        </w:rPr>
        <w:t xml:space="preserve"> The </w:t>
      </w:r>
      <w:r w:rsidRPr="004E4BFA">
        <w:rPr>
          <w:rStyle w:val="Style13ptBold"/>
          <w:sz w:val="32"/>
          <w:szCs w:val="32"/>
          <w:highlight w:val="yellow"/>
          <w:u w:val="single"/>
        </w:rPr>
        <w:t>neoliberal biopolitics of health</w:t>
      </w:r>
      <w:r w:rsidRPr="004E4BFA">
        <w:rPr>
          <w:rStyle w:val="Style13ptBold"/>
          <w:sz w:val="32"/>
          <w:szCs w:val="32"/>
          <w:u w:val="single"/>
        </w:rPr>
        <w:t xml:space="preserve"> </w:t>
      </w:r>
      <w:r w:rsidRPr="004E4BFA">
        <w:rPr>
          <w:rStyle w:val="Style13ptBold"/>
          <w:sz w:val="32"/>
          <w:szCs w:val="32"/>
          <w:u w:val="single"/>
        </w:rPr>
        <w:lastRenderedPageBreak/>
        <w:t xml:space="preserve">increasingly </w:t>
      </w:r>
      <w:r w:rsidRPr="004E4BFA">
        <w:rPr>
          <w:rStyle w:val="Style13ptBold"/>
          <w:sz w:val="32"/>
          <w:szCs w:val="32"/>
          <w:highlight w:val="yellow"/>
          <w:u w:val="single"/>
        </w:rPr>
        <w:t>emphasizes customizing health, the body, and life itself through biomedical practices</w:t>
      </w:r>
      <w:r w:rsidRPr="004E4BFA">
        <w:rPr>
          <w:rStyle w:val="Style13ptBold"/>
          <w:sz w:val="32"/>
          <w:szCs w:val="32"/>
          <w:u w:val="single"/>
        </w:rPr>
        <w:t xml:space="preserve"> </w:t>
      </w:r>
      <w:r w:rsidRPr="004E4BFA">
        <w:rPr>
          <w:rStyle w:val="Style13ptBold"/>
          <w:b w:val="0"/>
          <w:bCs w:val="0"/>
          <w:sz w:val="20"/>
          <w:szCs w:val="32"/>
        </w:rPr>
        <w:t xml:space="preserve">(Clarke et al., 2003: 181–182). Our two case studies reveal how customizing health seems to be an operation of inclusion (directly or indirectly by race) within biomedicine: </w:t>
      </w:r>
      <w:proofErr w:type="spellStart"/>
      <w:r w:rsidRPr="004E4BFA">
        <w:rPr>
          <w:rStyle w:val="Style13ptBold"/>
          <w:b w:val="0"/>
          <w:bCs w:val="0"/>
          <w:sz w:val="20"/>
          <w:szCs w:val="32"/>
        </w:rPr>
        <w:t>BiDil</w:t>
      </w:r>
      <w:proofErr w:type="spellEnd"/>
      <w:r w:rsidRPr="004E4BFA">
        <w:rPr>
          <w:rStyle w:val="Style13ptBold"/>
          <w:b w:val="0"/>
          <w:bCs w:val="0"/>
          <w:sz w:val="20"/>
          <w:szCs w:val="32"/>
        </w:rPr>
        <w:t xml:space="preserve"> is a customized drug that attends to black health; it targets racial minorities supposedly to extend life. Medical hot spotting is also a form of customization through care delivery: It delineates ‘‘problem spaces’’—where high utilizers of health care are located—</w:t>
      </w:r>
      <w:proofErr w:type="gramStart"/>
      <w:r w:rsidRPr="004E4BFA">
        <w:rPr>
          <w:rStyle w:val="Style13ptBold"/>
          <w:b w:val="0"/>
          <w:bCs w:val="0"/>
          <w:sz w:val="20"/>
          <w:szCs w:val="32"/>
        </w:rPr>
        <w:t>in order to</w:t>
      </w:r>
      <w:proofErr w:type="gramEnd"/>
      <w:r w:rsidRPr="004E4BFA">
        <w:rPr>
          <w:rStyle w:val="Style13ptBold"/>
          <w:b w:val="0"/>
          <w:bCs w:val="0"/>
          <w:sz w:val="20"/>
          <w:szCs w:val="32"/>
        </w:rPr>
        <w:t xml:space="preserve"> direct resources and generate eﬃciencies in health provisions. ‘‘Customizing’’ works in the ﬁrst case through ‘‘color awareness’’ and marketing within biomedicine (i.e. the racialized spectacle of the body), and paradoxically in the second, through </w:t>
      </w:r>
      <w:proofErr w:type="spellStart"/>
      <w:r w:rsidRPr="004E4BFA">
        <w:rPr>
          <w:rStyle w:val="Style13ptBold"/>
          <w:b w:val="0"/>
          <w:bCs w:val="0"/>
          <w:sz w:val="20"/>
          <w:szCs w:val="32"/>
        </w:rPr>
        <w:t>invisibilizing</w:t>
      </w:r>
      <w:proofErr w:type="spellEnd"/>
      <w:r w:rsidRPr="004E4BFA">
        <w:rPr>
          <w:rStyle w:val="Style13ptBold"/>
          <w:b w:val="0"/>
          <w:bCs w:val="0"/>
          <w:sz w:val="20"/>
          <w:szCs w:val="32"/>
        </w:rPr>
        <w:t xml:space="preserve"> race at the level of ‘‘location’’/space according to the </w:t>
      </w:r>
      <w:proofErr w:type="spellStart"/>
      <w:r w:rsidRPr="004E4BFA">
        <w:rPr>
          <w:rStyle w:val="Style13ptBold"/>
          <w:b w:val="0"/>
          <w:bCs w:val="0"/>
          <w:sz w:val="20"/>
          <w:szCs w:val="32"/>
        </w:rPr>
        <w:t>socalled</w:t>
      </w:r>
      <w:proofErr w:type="spellEnd"/>
      <w:r w:rsidRPr="004E4BFA">
        <w:rPr>
          <w:rStyle w:val="Style13ptBold"/>
          <w:b w:val="0"/>
          <w:bCs w:val="0"/>
          <w:sz w:val="20"/>
          <w:szCs w:val="32"/>
        </w:rPr>
        <w:t xml:space="preserve"> colorblind agency of the free market and cost–beneﬁt analysis (O’Boyle, 2007). While both targeting technologies may attempt to alleviate racial health disparities, they simultaneously augment racial diﬀerence and exacerbate racial inequalities—but they do so in very diﬀerent ways: </w:t>
      </w:r>
      <w:proofErr w:type="gramStart"/>
      <w:r w:rsidRPr="004E4BFA">
        <w:rPr>
          <w:rStyle w:val="Style13ptBold"/>
          <w:sz w:val="32"/>
          <w:szCs w:val="32"/>
          <w:u w:val="single"/>
        </w:rPr>
        <w:t>thus</w:t>
      </w:r>
      <w:proofErr w:type="gramEnd"/>
      <w:r w:rsidRPr="004E4BFA">
        <w:rPr>
          <w:rStyle w:val="Style13ptBold"/>
          <w:sz w:val="32"/>
          <w:szCs w:val="32"/>
          <w:u w:val="single"/>
        </w:rPr>
        <w:t xml:space="preserve"> emphasizing the importance of tracing out the empirically distinct means through which each technology resecures the epistemology of anti-blackness. </w:t>
      </w:r>
      <w:proofErr w:type="spellStart"/>
      <w:r w:rsidRPr="004E4BFA">
        <w:rPr>
          <w:rStyle w:val="Style13ptBold"/>
          <w:sz w:val="32"/>
          <w:szCs w:val="32"/>
          <w:u w:val="single"/>
        </w:rPr>
        <w:t>BiDil</w:t>
      </w:r>
      <w:proofErr w:type="spellEnd"/>
      <w:r w:rsidRPr="004E4BFA">
        <w:rPr>
          <w:rStyle w:val="Style13ptBold"/>
          <w:sz w:val="32"/>
          <w:szCs w:val="32"/>
          <w:u w:val="single"/>
        </w:rPr>
        <w:t xml:space="preserve"> highlights the neoliberal refusal to acknowledge the social production of risk, by casting health as an individual—not social—enterprise. Medical hot spotting disavows the historical and spatial processes of racial formation that structure the present and simultaneously shows that certain (racialized) subjects are positioned—in advance—as risk failures within the paradoxically ‘‘race-neutral future’’ of the nation</w:t>
      </w:r>
      <w:r w:rsidRPr="004E4BFA">
        <w:rPr>
          <w:rStyle w:val="Style13ptBold"/>
          <w:b w:val="0"/>
          <w:bCs w:val="0"/>
          <w:sz w:val="20"/>
          <w:szCs w:val="32"/>
        </w:rPr>
        <w:t xml:space="preserve">. To begin exploring these ideas, we turn to the case of </w:t>
      </w:r>
      <w:proofErr w:type="spellStart"/>
      <w:r w:rsidRPr="004E4BFA">
        <w:rPr>
          <w:rStyle w:val="Style13ptBold"/>
          <w:b w:val="0"/>
          <w:bCs w:val="0"/>
          <w:sz w:val="20"/>
          <w:szCs w:val="32"/>
        </w:rPr>
        <w:t>BiDil</w:t>
      </w:r>
      <w:proofErr w:type="spellEnd"/>
      <w:r w:rsidRPr="004E4BFA">
        <w:rPr>
          <w:rStyle w:val="Style13ptBold"/>
          <w:b w:val="0"/>
          <w:bCs w:val="0"/>
          <w:sz w:val="20"/>
          <w:szCs w:val="32"/>
        </w:rPr>
        <w:t>, the oft-disputed ﬁrst pharmaceutical with a race-speciﬁc indication.</w:t>
      </w:r>
    </w:p>
    <w:p w14:paraId="6FBB7A38" w14:textId="5408F1B9" w:rsidR="00DB7AA3" w:rsidRPr="004E4BFA" w:rsidRDefault="00DB7AA3" w:rsidP="00DB7AA3">
      <w:pPr>
        <w:pStyle w:val="Heading4"/>
        <w:rPr>
          <w:sz w:val="32"/>
          <w:szCs w:val="28"/>
        </w:rPr>
      </w:pPr>
      <w:r w:rsidRPr="004E4BFA">
        <w:rPr>
          <w:sz w:val="32"/>
          <w:szCs w:val="28"/>
        </w:rPr>
        <w:t>The struggle for “labor protections” and “</w:t>
      </w:r>
      <w:proofErr w:type="spellStart"/>
      <w:r w:rsidRPr="004E4BFA">
        <w:rPr>
          <w:sz w:val="32"/>
          <w:szCs w:val="28"/>
        </w:rPr>
        <w:t>workers</w:t>
      </w:r>
      <w:proofErr w:type="spellEnd"/>
      <w:r w:rsidRPr="004E4BFA">
        <w:rPr>
          <w:sz w:val="32"/>
          <w:szCs w:val="28"/>
        </w:rPr>
        <w:t xml:space="preserve"> rights” are a ruse of analogy that clings to a humanist notion of restoration and can never accommodate the demand to end the structural antagonism to blackness that the world is founded on. </w:t>
      </w:r>
      <w:r w:rsidR="003838AF" w:rsidRPr="004E4BFA">
        <w:rPr>
          <w:sz w:val="32"/>
          <w:szCs w:val="28"/>
        </w:rPr>
        <w:t xml:space="preserve"> The Black body cannot be understood through labor, but rather must be viewed through fungibility and accumulation</w:t>
      </w:r>
    </w:p>
    <w:p w14:paraId="10E4ACF1" w14:textId="77777777" w:rsidR="003838AF" w:rsidRPr="004E4BFA" w:rsidRDefault="003838AF" w:rsidP="003838AF">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2FCB4888" w14:textId="77777777" w:rsidR="003838AF" w:rsidRPr="004E4BFA" w:rsidRDefault="003838AF" w:rsidP="003838AF">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 xml:space="preserve">I would like to take a moment to focus on the </w:t>
      </w:r>
      <w:r w:rsidRPr="004E4BFA">
        <w:rPr>
          <w:rFonts w:eastAsia="Times New Roman"/>
          <w:b/>
          <w:sz w:val="28"/>
          <w:szCs w:val="28"/>
          <w:u w:val="single"/>
        </w:rPr>
        <w:lastRenderedPageBreak/>
        <w:t>conceptual limits of labor as an epistemic frame for thinking about 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w:t>
      </w:r>
      <w:proofErr w:type="gramStart"/>
      <w:r w:rsidRPr="004E4BFA">
        <w:rPr>
          <w:rFonts w:eastAsia="Times New Roman"/>
          <w:sz w:val="28"/>
          <w:szCs w:val="28"/>
        </w:rPr>
        <w:t>discourses.</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proofErr w:type="spellStart"/>
      <w:r w:rsidRPr="004E4BFA">
        <w:rPr>
          <w:rFonts w:eastAsia="Times New Roman"/>
          <w:b/>
          <w:sz w:val="28"/>
          <w:szCs w:val="28"/>
          <w:u w:val="single"/>
        </w:rPr>
        <w:t>ontoepistemology</w:t>
      </w:r>
      <w:proofErr w:type="spellEnd"/>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4E4BFA">
        <w:rPr>
          <w:rFonts w:eastAsia="Times New Roman"/>
          <w:sz w:val="28"/>
          <w:szCs w:val="28"/>
        </w:rPr>
        <w:t xml:space="preserve">. </w:t>
      </w:r>
      <w:r w:rsidRPr="004E4BFA">
        <w:rPr>
          <w:rFonts w:eastAsia="Times New Roman"/>
          <w:b/>
          <w:sz w:val="28"/>
          <w:szCs w:val="28"/>
          <w:highlight w:val="green"/>
          <w:u w:val="single"/>
        </w:rPr>
        <w:t xml:space="preserve">It is especially difficult when 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xml:space="preserve">. I commend scholars for taking on this </w:t>
      </w:r>
      <w:proofErr w:type="gramStart"/>
      <w:r w:rsidRPr="004E4BFA">
        <w:rPr>
          <w:rFonts w:eastAsia="Times New Roman"/>
          <w:sz w:val="28"/>
          <w:szCs w:val="28"/>
        </w:rPr>
        <w:t>task.</w:t>
      </w:r>
      <w:r w:rsidRPr="004E4BFA">
        <w:rPr>
          <w:rFonts w:eastAsia="Times New Roman"/>
          <w:sz w:val="15"/>
          <w:szCs w:val="28"/>
        </w:rPr>
        <w:t>¶</w:t>
      </w:r>
      <w:proofErr w:type="gramEnd"/>
      <w:r w:rsidRPr="004E4BFA">
        <w:rPr>
          <w:rFonts w:eastAsia="Times New Roman"/>
          <w:sz w:val="15"/>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do this cumbersome work, scholars tend to rely on the </w:t>
      </w:r>
      <w:proofErr w:type="gramStart"/>
      <w:r w:rsidRPr="004E4BFA">
        <w:rPr>
          <w:rFonts w:eastAsia="Times New Roman"/>
          <w:sz w:val="28"/>
          <w:szCs w:val="28"/>
        </w:rPr>
        <w:t>tried and true</w:t>
      </w:r>
      <w:proofErr w:type="gramEnd"/>
      <w:r w:rsidRPr="004E4BFA">
        <w:rPr>
          <w:rFonts w:eastAsia="Times New Roman"/>
          <w:sz w:val="28"/>
          <w:szCs w:val="28"/>
        </w:rPr>
        <w:t xml:space="preserv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24AA5EFA" w14:textId="77777777" w:rsidR="003838AF" w:rsidRPr="004E4BFA" w:rsidRDefault="003838AF" w:rsidP="003838AF">
      <w:pPr>
        <w:rPr>
          <w:rFonts w:eastAsia="Times New Roman"/>
          <w:sz w:val="28"/>
          <w:szCs w:val="28"/>
        </w:rPr>
      </w:pPr>
      <w:r w:rsidRPr="004E4BFA">
        <w:rPr>
          <w:rFonts w:eastAsia="Times New Roman"/>
          <w:sz w:val="15"/>
          <w:szCs w:val="15"/>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4E4BFA">
        <w:rPr>
          <w:rFonts w:eastAsia="Times New Roman"/>
          <w:sz w:val="15"/>
          <w:szCs w:val="15"/>
        </w:rPr>
        <w:t>traction.¶</w:t>
      </w:r>
      <w:proofErr w:type="gramEnd"/>
      <w:r w:rsidRPr="004E4BFA">
        <w:rPr>
          <w:rFonts w:eastAsia="Times New Roman"/>
          <w:sz w:val="15"/>
          <w:szCs w:val="15"/>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point o</w:t>
      </w:r>
      <w:r w:rsidRPr="004E4BFA">
        <w:rPr>
          <w:rFonts w:eastAsia="Times New Roman"/>
          <w:sz w:val="28"/>
          <w:szCs w:val="28"/>
        </w:rPr>
        <w:lastRenderedPageBreak/>
        <w:t xml:space="preserve">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 xml:space="preserve">are contingent conditions resulting from human </w:t>
      </w:r>
      <w:proofErr w:type="gramStart"/>
      <w:r w:rsidRPr="004E4BFA">
        <w:rPr>
          <w:rFonts w:eastAsia="Times New Roman"/>
          <w:b/>
          <w:sz w:val="28"/>
          <w:szCs w:val="28"/>
          <w:highlight w:val="green"/>
          <w:u w:val="single"/>
        </w:rPr>
        <w:t>conflicts</w:t>
      </w:r>
      <w:r w:rsidRPr="004E4BFA">
        <w:rPr>
          <w:rFonts w:eastAsia="Times New Roman"/>
          <w:sz w:val="28"/>
          <w:szCs w:val="28"/>
        </w:rPr>
        <w:t>.</w:t>
      </w:r>
      <w:r w:rsidRPr="004E4BFA">
        <w:rPr>
          <w:rFonts w:eastAsia="Times New Roman"/>
          <w:sz w:val="15"/>
          <w:szCs w:val="28"/>
        </w:rPr>
        <w:t>¶</w:t>
      </w:r>
      <w:proofErr w:type="gramEnd"/>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4E4BFA">
        <w:rPr>
          <w:rFonts w:eastAsia="Times New Roman"/>
          <w:sz w:val="15"/>
          <w:szCs w:val="15"/>
        </w:rPr>
        <w:t>in order to</w:t>
      </w:r>
      <w:proofErr w:type="gramEnd"/>
      <w:r w:rsidRPr="004E4BFA">
        <w:rPr>
          <w:rFonts w:eastAsia="Times New Roman"/>
          <w:sz w:val="15"/>
          <w:szCs w:val="15"/>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4E4BFA">
        <w:rPr>
          <w:rFonts w:eastAsia="Times New Roman"/>
          <w:sz w:val="15"/>
          <w:szCs w:val="15"/>
        </w:rPr>
        <w:t>ownership.¶</w:t>
      </w:r>
      <w:proofErr w:type="gramEnd"/>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Black bodies cannot 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4E4BFA">
        <w:rPr>
          <w:rFonts w:eastAsia="Times New Roman"/>
          <w:sz w:val="15"/>
          <w:szCs w:val="15"/>
        </w:rPr>
        <w:t>proletariat.¶</w:t>
      </w:r>
      <w:proofErr w:type="gramEnd"/>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w:t>
      </w:r>
      <w:proofErr w:type="spellStart"/>
      <w:r w:rsidRPr="004E4BFA">
        <w:rPr>
          <w:rFonts w:eastAsia="Times New Roman"/>
          <w:b/>
          <w:sz w:val="28"/>
          <w:szCs w:val="28"/>
          <w:u w:val="single"/>
        </w:rPr>
        <w:t>interpellating</w:t>
      </w:r>
      <w:proofErr w:type="spellEnd"/>
      <w:r w:rsidRPr="004E4BFA">
        <w:rPr>
          <w:rFonts w:eastAsia="Times New Roman"/>
          <w:b/>
          <w:sz w:val="28"/>
          <w:szCs w:val="28"/>
          <w:u w:val="single"/>
        </w:rPr>
        <w:t xml:space="preserve">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not just as a form of labor</w:t>
      </w:r>
      <w:r w:rsidRPr="004E4BFA">
        <w:rPr>
          <w:rFonts w:eastAsia="Times New Roman"/>
          <w:sz w:val="28"/>
          <w:szCs w:val="28"/>
        </w:rPr>
        <w:t>.</w:t>
      </w:r>
      <w:r w:rsidRPr="004E4BFA">
        <w:rPr>
          <w:rFonts w:eastAsia="Times New Roman"/>
          <w:sz w:val="15"/>
          <w:szCs w:val="15"/>
        </w:rPr>
        <w:t xml:space="preserve"> </w:t>
      </w:r>
      <w:r w:rsidRPr="004E4BFA">
        <w:rPr>
          <w:rFonts w:eastAsia="Times New Roman"/>
          <w:sz w:val="15"/>
          <w:szCs w:val="15"/>
        </w:rPr>
        <w:lastRenderedPageBreak/>
        <w:t xml:space="preserve">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 xml:space="preserve">Settler colonialism requires a symbol of infinite flux </w:t>
      </w:r>
      <w:proofErr w:type="gramStart"/>
      <w:r w:rsidRPr="004E4BFA">
        <w:rPr>
          <w:rFonts w:eastAsia="Times New Roman"/>
          <w:b/>
          <w:sz w:val="28"/>
          <w:szCs w:val="28"/>
          <w:u w:val="single"/>
        </w:rPr>
        <w:t>in order to</w:t>
      </w:r>
      <w:proofErr w:type="gramEnd"/>
      <w:r w:rsidRPr="004E4BFA">
        <w:rPr>
          <w:rFonts w:eastAsia="Times New Roman"/>
          <w:b/>
          <w:sz w:val="28"/>
          <w:szCs w:val="28"/>
          <w:u w:val="single"/>
        </w:rPr>
        <w:t xml:space="preserve">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w:t>
      </w:r>
      <w:proofErr w:type="gramStart"/>
      <w:r w:rsidRPr="004E4BFA">
        <w:rPr>
          <w:rFonts w:eastAsia="Times New Roman"/>
          <w:sz w:val="28"/>
          <w:szCs w:val="28"/>
        </w:rPr>
        <w:t xml:space="preserve">in order </w:t>
      </w:r>
      <w:r w:rsidRPr="004E4BFA">
        <w:rPr>
          <w:rFonts w:eastAsia="Times New Roman"/>
          <w:b/>
          <w:sz w:val="28"/>
          <w:szCs w:val="28"/>
          <w:u w:val="single"/>
        </w:rPr>
        <w:t>to</w:t>
      </w:r>
      <w:proofErr w:type="gramEnd"/>
      <w:r w:rsidRPr="004E4BFA">
        <w:rPr>
          <w:rFonts w:eastAsia="Times New Roman"/>
          <w:b/>
          <w:sz w:val="28"/>
          <w:szCs w:val="28"/>
          <w:u w:val="single"/>
        </w:rPr>
        <w:t xml:space="preserve">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 xml:space="preserve">(Morgan, 2004). Morgan argues that 18th century settlement required </w:t>
      </w:r>
      <w:proofErr w:type="gramStart"/>
      <w:r w:rsidRPr="004E4BFA">
        <w:rPr>
          <w:rFonts w:eastAsia="Times New Roman"/>
          <w:sz w:val="15"/>
          <w:szCs w:val="15"/>
        </w:rPr>
        <w:t>particular symbolic</w:t>
      </w:r>
      <w:proofErr w:type="gramEnd"/>
      <w:r w:rsidRPr="004E4BFA">
        <w:rPr>
          <w:rFonts w:eastAsia="Times New Roman"/>
          <w:sz w:val="15"/>
          <w:szCs w:val="15"/>
        </w:rPr>
        <w:t xml:space="preserve">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Labor becomes a 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orthodox 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w:t>
      </w:r>
      <w:proofErr w:type="gramStart"/>
      <w:r w:rsidRPr="004E4BFA">
        <w:rPr>
          <w:rFonts w:eastAsia="Times New Roman"/>
          <w:sz w:val="28"/>
          <w:szCs w:val="28"/>
        </w:rPr>
        <w:t>in order to</w:t>
      </w:r>
      <w:proofErr w:type="gramEnd"/>
      <w:r w:rsidRPr="004E4BFA">
        <w:rPr>
          <w:rFonts w:eastAsia="Times New Roman"/>
          <w:sz w:val="28"/>
          <w:szCs w:val="28"/>
        </w:rPr>
        <w:t xml:space="preserve">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348ABE0C" w14:textId="77777777" w:rsidR="00DB7AA3" w:rsidRPr="004E4BFA" w:rsidRDefault="00DB7AA3" w:rsidP="00DB7AA3">
      <w:pPr>
        <w:rPr>
          <w:sz w:val="28"/>
          <w:szCs w:val="28"/>
        </w:rPr>
      </w:pPr>
    </w:p>
    <w:p w14:paraId="1E8CF5CE" w14:textId="77777777" w:rsidR="00DB7AA3" w:rsidRPr="004E4BFA" w:rsidRDefault="00DB7AA3" w:rsidP="00DB7AA3">
      <w:pPr>
        <w:rPr>
          <w:sz w:val="28"/>
          <w:szCs w:val="28"/>
        </w:rPr>
      </w:pPr>
    </w:p>
    <w:p w14:paraId="7F91F5C7" w14:textId="77777777" w:rsidR="00DB7AA3" w:rsidRPr="004E4BFA" w:rsidRDefault="00DB7AA3" w:rsidP="00DB7AA3">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1D8ED466" w14:textId="77777777" w:rsidR="00DB7AA3" w:rsidRPr="004E4BFA" w:rsidRDefault="00DB7AA3" w:rsidP="00DB7AA3">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w:t>
      </w:r>
      <w:r w:rsidRPr="004E4BFA">
        <w:lastRenderedPageBreak/>
        <w:t>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0B76FF56" w14:textId="77777777" w:rsidR="00DB7AA3" w:rsidRPr="004E4BFA" w:rsidRDefault="00DB7AA3" w:rsidP="00DB7AA3">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w:t>
      </w:r>
      <w:r w:rsidRPr="004E4BFA">
        <w:rPr>
          <w:sz w:val="32"/>
          <w:szCs w:val="32"/>
          <w:u w:val="single"/>
        </w:rPr>
        <w:lastRenderedPageBreak/>
        <w:t xml:space="preserve">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w:t>
      </w:r>
      <w:r w:rsidRPr="004E4BFA">
        <w:rPr>
          <w:sz w:val="32"/>
          <w:szCs w:val="32"/>
          <w:highlight w:val="yellow"/>
          <w:u w:val="single"/>
        </w:rPr>
        <w:lastRenderedPageBreak/>
        <w:t xml:space="preserve"> will have to disinvest</w:t>
      </w:r>
      <w:r w:rsidRPr="004E4BFA">
        <w:rPr>
          <w:sz w:val="32"/>
          <w:szCs w:val="32"/>
          <w:u w:val="single"/>
        </w:rPr>
        <w:t xml:space="preserve"> our axiological commitments </w:t>
      </w:r>
      <w:r w:rsidRPr="004E4BFA">
        <w:rPr>
          <w:sz w:val="32"/>
          <w:szCs w:val="32"/>
          <w:highlight w:val="yellow"/>
          <w:u w:val="single"/>
        </w:rPr>
        <w:t>from humanism and invest elsewhere. 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6F2E3525" w14:textId="77777777" w:rsidR="00DB7AA3" w:rsidRPr="004E4BFA" w:rsidRDefault="00DB7AA3" w:rsidP="00DB7AA3">
      <w:pPr>
        <w:rPr>
          <w:sz w:val="28"/>
          <w:szCs w:val="28"/>
        </w:rPr>
      </w:pPr>
    </w:p>
    <w:p w14:paraId="66404A88" w14:textId="21C29598" w:rsidR="005D388F" w:rsidRPr="004E4BFA" w:rsidRDefault="00DB7AA3" w:rsidP="00DB7AA3">
      <w:pPr>
        <w:pStyle w:val="Heading1"/>
        <w:rPr>
          <w:sz w:val="72"/>
          <w:szCs w:val="40"/>
        </w:rPr>
      </w:pPr>
      <w:r w:rsidRPr="004E4BFA">
        <w:rPr>
          <w:sz w:val="72"/>
          <w:szCs w:val="40"/>
        </w:rPr>
        <w:t>Case</w:t>
      </w:r>
    </w:p>
    <w:p w14:paraId="7770B95E" w14:textId="77777777" w:rsidR="00DB7AA3" w:rsidRPr="004E4BFA" w:rsidRDefault="00DB7AA3" w:rsidP="00DB7AA3">
      <w:pPr>
        <w:pStyle w:val="Heading4"/>
        <w:rPr>
          <w:sz w:val="32"/>
          <w:szCs w:val="28"/>
        </w:rPr>
      </w:pPr>
      <w:r w:rsidRPr="004E4BFA">
        <w:rPr>
          <w:sz w:val="32"/>
          <w:szCs w:val="28"/>
        </w:rPr>
        <w:t>Un</w:t>
      </w:r>
      <w:r w:rsidRPr="004E4BFA">
        <w:rPr>
          <w:sz w:val="32"/>
          <w:szCs w:val="28"/>
        </w:rPr>
        <w:lastRenderedPageBreak/>
        <w:t xml:space="preserve">ion membership is correlated with antiblackness and “empowers” members to commit antiblackness. </w:t>
      </w:r>
    </w:p>
    <w:p w14:paraId="3A845205" w14:textId="77777777" w:rsidR="00DB7AA3" w:rsidRPr="004E4BFA" w:rsidRDefault="00DB7AA3" w:rsidP="00DB7AA3">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014B61DC" w14:textId="77777777" w:rsidR="00DB7AA3" w:rsidRPr="004E4BFA" w:rsidRDefault="00DB7AA3" w:rsidP="00DB7AA3">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 xml:space="preserve">something about union membership leads union members to hold anti-black racial attitudes, or that anti- black racial attitudes </w:t>
      </w:r>
      <w:proofErr w:type="gramStart"/>
      <w:r w:rsidRPr="004E4BFA">
        <w:rPr>
          <w:sz w:val="28"/>
          <w:szCs w:val="28"/>
          <w:u w:val="single"/>
        </w:rPr>
        <w:t>encourages</w:t>
      </w:r>
      <w:proofErr w:type="gramEnd"/>
      <w:r w:rsidRPr="004E4BFA">
        <w:rPr>
          <w:sz w:val="28"/>
          <w:szCs w:val="28"/>
          <w:u w:val="single"/>
        </w:rPr>
        <w:t xml:space="preserve"> union membership.</w:t>
      </w:r>
      <w:r w:rsidRPr="004E4BFA">
        <w:rPr>
          <w:sz w:val="20"/>
          <w:szCs w:val="28"/>
        </w:rPr>
        <w:t xml:space="preserve"> Both have potential support in the historic literature, as unions were often tools for insulating white workers from competition with black works (</w:t>
      </w:r>
      <w:proofErr w:type="spellStart"/>
      <w:r w:rsidRPr="004E4BFA">
        <w:rPr>
          <w:sz w:val="20"/>
          <w:szCs w:val="28"/>
        </w:rPr>
        <w:t>Roithmayr</w:t>
      </w:r>
      <w:proofErr w:type="spellEnd"/>
      <w:r w:rsidRPr="004E4BFA">
        <w:rPr>
          <w:sz w:val="20"/>
          <w:szCs w:val="28"/>
        </w:rPr>
        <w:t xml:space="preserve">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4E4BFA">
        <w:rPr>
          <w:sz w:val="20"/>
          <w:szCs w:val="28"/>
        </w:rPr>
        <w:t>whether or not</w:t>
      </w:r>
      <w:proofErr w:type="gramEnd"/>
      <w:r w:rsidRPr="004E4BFA">
        <w:rPr>
          <w:sz w:val="20"/>
          <w:szCs w:val="28"/>
        </w:rPr>
        <w:t xml:space="preserve"> respondent owned a home. Regression 2 show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provide some support for this explanation. By controlling for income and homeownership, which have a statistically significant positive correlation with union membership, both variables measuring anti-black racial attitudes lose their statistical significance.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w:t>
      </w:r>
      <w:proofErr w:type="spellStart"/>
      <w:r w:rsidRPr="004E4BFA">
        <w:rPr>
          <w:sz w:val="20"/>
          <w:szCs w:val="28"/>
        </w:rPr>
        <w:t>Roithmayr</w:t>
      </w:r>
      <w:proofErr w:type="spellEnd"/>
      <w:r w:rsidRPr="004E4BFA">
        <w:rPr>
          <w:sz w:val="20"/>
          <w:szCs w:val="28"/>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w:t>
      </w:r>
      <w:r w:rsidRPr="004E4BFA">
        <w:rPr>
          <w:sz w:val="20"/>
          <w:szCs w:val="28"/>
        </w:rPr>
        <w:lastRenderedPageBreak/>
        <w:t xml:space="preserve">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4E4BFA">
        <w:rPr>
          <w:sz w:val="20"/>
          <w:szCs w:val="28"/>
        </w:rPr>
        <w:t>discusses</w:t>
      </w:r>
      <w:proofErr w:type="gramEnd"/>
      <w:r w:rsidRPr="004E4BFA">
        <w:rPr>
          <w:sz w:val="20"/>
          <w:szCs w:val="28"/>
        </w:rPr>
        <w:t xml:space="preserve"> in suggestions for further research.</w:t>
      </w:r>
    </w:p>
    <w:p w14:paraId="598A8025" w14:textId="77777777" w:rsidR="003838AF" w:rsidRPr="004E4BFA" w:rsidRDefault="003838AF" w:rsidP="003838AF">
      <w:pPr>
        <w:pStyle w:val="Heading4"/>
        <w:rPr>
          <w:sz w:val="32"/>
          <w:szCs w:val="28"/>
        </w:rPr>
      </w:pPr>
      <w:r w:rsidRPr="004E4BFA">
        <w:rPr>
          <w:rFonts w:cs="Calibri"/>
          <w:color w:val="000000"/>
          <w:sz w:val="32"/>
          <w:szCs w:val="32"/>
        </w:rPr>
        <w:t>Anti-blackness is of a different register, there’s no grammar to explain black suffering- plan focus is a smokescreen, prioritize violence in the quotidian </w:t>
      </w:r>
    </w:p>
    <w:p w14:paraId="3162FF48" w14:textId="77777777" w:rsidR="003838AF" w:rsidRPr="004E4BFA" w:rsidRDefault="003838AF" w:rsidP="003838AF">
      <w:pPr>
        <w:pStyle w:val="NormalWeb"/>
        <w:spacing w:before="0" w:beforeAutospacing="0" w:after="160" w:afterAutospacing="0"/>
        <w:rPr>
          <w:sz w:val="32"/>
          <w:szCs w:val="32"/>
        </w:rPr>
      </w:pPr>
      <w:r w:rsidRPr="004E4BFA">
        <w:rPr>
          <w:rFonts w:ascii="Calibri" w:hAnsi="Calibri" w:cs="Calibri"/>
          <w:b/>
          <w:bCs/>
          <w:color w:val="000000"/>
          <w:sz w:val="32"/>
          <w:szCs w:val="32"/>
        </w:rPr>
        <w:t>Sexton</w:t>
      </w:r>
      <w:r w:rsidRPr="004E4BFA">
        <w:rPr>
          <w:rFonts w:ascii="Calibri" w:hAnsi="Calibri" w:cs="Calibri"/>
          <w:color w:val="000000"/>
          <w:sz w:val="28"/>
          <w:szCs w:val="28"/>
        </w:rPr>
        <w:t xml:space="preserve"> 20</w:t>
      </w:r>
      <w:r w:rsidRPr="004E4BFA">
        <w:rPr>
          <w:rFonts w:ascii="Calibri" w:hAnsi="Calibri" w:cs="Calibri"/>
          <w:b/>
          <w:bCs/>
          <w:color w:val="000000"/>
          <w:sz w:val="32"/>
          <w:szCs w:val="32"/>
        </w:rPr>
        <w:t>10</w:t>
      </w:r>
      <w:r w:rsidRPr="004E4BFA">
        <w:rPr>
          <w:rFonts w:ascii="Calibri" w:hAnsi="Calibri" w:cs="Calibri"/>
          <w:color w:val="000000"/>
          <w:sz w:val="28"/>
          <w:szCs w:val="28"/>
        </w:rPr>
        <w:t xml:space="preserve"> (“African American Studies,” </w:t>
      </w:r>
      <w:r w:rsidRPr="004E4BFA">
        <w:rPr>
          <w:rFonts w:ascii="Calibri" w:hAnsi="Calibri" w:cs="Calibri"/>
          <w:i/>
          <w:iCs/>
          <w:color w:val="000000"/>
          <w:sz w:val="28"/>
          <w:szCs w:val="28"/>
        </w:rPr>
        <w:t>A Concise Companion to American Studies (Blackwell Companions in Cultural Studies)</w:t>
      </w:r>
      <w:r w:rsidRPr="004E4BFA">
        <w:rPr>
          <w:rFonts w:ascii="Calibri" w:hAnsi="Calibri" w:cs="Calibri"/>
          <w:color w:val="000000"/>
          <w:sz w:val="28"/>
          <w:szCs w:val="28"/>
        </w:rPr>
        <w:t xml:space="preserve"> pp 221-3)</w:t>
      </w:r>
    </w:p>
    <w:p w14:paraId="3DE83FF4" w14:textId="77777777" w:rsidR="003838AF" w:rsidRPr="004E4BFA" w:rsidRDefault="003838AF" w:rsidP="003838AF">
      <w:pPr>
        <w:pStyle w:val="NormalWeb"/>
        <w:spacing w:before="0" w:beforeAutospacing="0" w:after="160" w:afterAutospacing="0"/>
        <w:rPr>
          <w:sz w:val="32"/>
          <w:szCs w:val="32"/>
        </w:rPr>
      </w:pPr>
      <w:r w:rsidRPr="004E4BFA">
        <w:rPr>
          <w:rFonts w:ascii="Calibri" w:hAnsi="Calibri" w:cs="Calibri"/>
          <w:color w:val="000000"/>
          <w:sz w:val="16"/>
          <w:szCs w:val="16"/>
        </w:rPr>
        <w:t xml:space="preserve">The latter task – the trenchant interrogation of racial blackness and/in the formulations of modernity and its leitmotif of freedom – was advanced immeasurably by Professors Lindon Barrett, Denise Ferreira da Silva, and Ronald Judy, each in their own way. Yet, as Wilderson again makes plain in his Red, White, and Black (2009), </w:t>
      </w:r>
      <w:r w:rsidRPr="004E4BFA">
        <w:rPr>
          <w:rFonts w:ascii="Calibri" w:hAnsi="Calibri" w:cs="Calibri"/>
          <w:color w:val="000000"/>
          <w:sz w:val="28"/>
          <w:szCs w:val="28"/>
          <w:u w:val="single"/>
        </w:rPr>
        <w:t xml:space="preserve">the grand and anxious question of </w:t>
      </w:r>
      <w:r w:rsidRPr="004E4BFA">
        <w:rPr>
          <w:rFonts w:ascii="Calibri" w:hAnsi="Calibri" w:cs="Calibri"/>
          <w:color w:val="000000"/>
          <w:sz w:val="28"/>
          <w:szCs w:val="28"/>
          <w:u w:val="single"/>
          <w:shd w:val="clear" w:color="auto" w:fill="FFFF00"/>
        </w:rPr>
        <w:t>freedom is preceded</w:t>
      </w:r>
      <w:r w:rsidRPr="004E4BFA">
        <w:rPr>
          <w:rFonts w:ascii="Calibri" w:hAnsi="Calibri" w:cs="Calibri"/>
          <w:color w:val="000000"/>
          <w:sz w:val="28"/>
          <w:szCs w:val="28"/>
          <w:u w:val="single"/>
        </w:rPr>
        <w:t xml:space="preserve">, logically and </w:t>
      </w:r>
      <w:r w:rsidRPr="004E4BFA">
        <w:rPr>
          <w:rFonts w:ascii="Calibri" w:hAnsi="Calibri" w:cs="Calibri"/>
          <w:color w:val="000000"/>
          <w:sz w:val="28"/>
          <w:szCs w:val="28"/>
          <w:u w:val="single"/>
          <w:shd w:val="clear" w:color="auto" w:fill="FFFF00"/>
        </w:rPr>
        <w:t>ontologically, by a</w:t>
      </w:r>
      <w:r w:rsidRPr="004E4BFA">
        <w:rPr>
          <w:rFonts w:ascii="Calibri" w:hAnsi="Calibri" w:cs="Calibri"/>
          <w:color w:val="000000"/>
          <w:sz w:val="28"/>
          <w:szCs w:val="28"/>
          <w:u w:val="single"/>
        </w:rPr>
        <w:t xml:space="preserve"> perhaps </w:t>
      </w:r>
      <w:r w:rsidRPr="004E4BFA">
        <w:rPr>
          <w:rFonts w:ascii="Calibri" w:hAnsi="Calibri" w:cs="Calibri"/>
          <w:color w:val="000000"/>
          <w:sz w:val="28"/>
          <w:szCs w:val="28"/>
          <w:u w:val="single"/>
          <w:shd w:val="clear" w:color="auto" w:fill="FFFF00"/>
        </w:rPr>
        <w:t>more confounding question: what does it mean to suffer?</w:t>
      </w:r>
      <w:r w:rsidRPr="004E4BFA">
        <w:rPr>
          <w:rFonts w:ascii="Calibri" w:hAnsi="Calibri" w:cs="Calibri"/>
          <w:color w:val="000000"/>
          <w:sz w:val="16"/>
          <w:szCs w:val="16"/>
        </w:rPr>
        <w:t xml:space="preserve"> To address such a query sufficiently is to disregard the official impatience that envelopes it. Of course, this sentiment of expediency plays to an understandably popular urgency that emanates from the severity of everyday life for </w:t>
      </w:r>
      <w:proofErr w:type="gramStart"/>
      <w:r w:rsidRPr="004E4BFA">
        <w:rPr>
          <w:rFonts w:ascii="Calibri" w:hAnsi="Calibri" w:cs="Calibri"/>
          <w:color w:val="000000"/>
          <w:sz w:val="16"/>
          <w:szCs w:val="16"/>
        </w:rPr>
        <w:t>the vast majority of</w:t>
      </w:r>
      <w:proofErr w:type="gramEnd"/>
      <w:r w:rsidRPr="004E4BFA">
        <w:rPr>
          <w:rFonts w:ascii="Calibri" w:hAnsi="Calibri" w:cs="Calibri"/>
          <w:color w:val="000000"/>
          <w:sz w:val="16"/>
          <w:szCs w:val="16"/>
        </w:rPr>
        <w:t xml:space="preserve"> black people and the attendant status anxiety of the so-called new black middle class. However, </w:t>
      </w:r>
      <w:r w:rsidRPr="004E4BFA">
        <w:rPr>
          <w:rFonts w:ascii="Calibri" w:hAnsi="Calibri" w:cs="Calibri"/>
          <w:color w:val="000000"/>
          <w:sz w:val="28"/>
          <w:szCs w:val="28"/>
          <w:u w:val="single"/>
          <w:shd w:val="clear" w:color="auto" w:fill="FFFF00"/>
        </w:rPr>
        <w:t>black</w:t>
      </w:r>
      <w:r w:rsidRPr="004E4BFA">
        <w:rPr>
          <w:rFonts w:ascii="Calibri" w:hAnsi="Calibri" w:cs="Calibri"/>
          <w:color w:val="000000"/>
          <w:sz w:val="28"/>
          <w:szCs w:val="28"/>
          <w:u w:val="single"/>
        </w:rPr>
        <w:t xml:space="preserve"> creative </w:t>
      </w:r>
      <w:r w:rsidRPr="004E4BFA">
        <w:rPr>
          <w:rFonts w:ascii="Calibri" w:hAnsi="Calibri" w:cs="Calibri"/>
          <w:color w:val="000000"/>
          <w:sz w:val="28"/>
          <w:szCs w:val="28"/>
          <w:u w:val="single"/>
          <w:shd w:val="clear" w:color="auto" w:fill="FFFF00"/>
        </w:rPr>
        <w:t xml:space="preserve">intellectuals have done </w:t>
      </w:r>
      <w:proofErr w:type="gramStart"/>
      <w:r w:rsidRPr="004E4BFA">
        <w:rPr>
          <w:rFonts w:ascii="Calibri" w:hAnsi="Calibri" w:cs="Calibri"/>
          <w:color w:val="000000"/>
          <w:sz w:val="28"/>
          <w:szCs w:val="28"/>
          <w:u w:val="single"/>
        </w:rPr>
        <w:t>less and less</w:t>
      </w:r>
      <w:proofErr w:type="gramEnd"/>
      <w:r w:rsidRPr="004E4BFA">
        <w:rPr>
          <w:rFonts w:ascii="Calibri" w:hAnsi="Calibri" w:cs="Calibri"/>
          <w:color w:val="000000"/>
          <w:sz w:val="28"/>
          <w:szCs w:val="28"/>
          <w:u w:val="single"/>
        </w:rPr>
        <w:t xml:space="preserve"> talking about our pain of late and probably a bit </w:t>
      </w:r>
      <w:r w:rsidRPr="004E4BFA">
        <w:rPr>
          <w:rFonts w:ascii="Calibri" w:hAnsi="Calibri" w:cs="Calibri"/>
          <w:b/>
          <w:bCs/>
          <w:color w:val="000000"/>
          <w:sz w:val="28"/>
          <w:szCs w:val="28"/>
          <w:u w:val="single"/>
          <w:shd w:val="clear" w:color="auto" w:fill="FFFF00"/>
        </w:rPr>
        <w:t>too much posturing about</w:t>
      </w:r>
      <w:r w:rsidRPr="004E4BFA">
        <w:rPr>
          <w:rFonts w:ascii="Calibri" w:hAnsi="Calibri" w:cs="Calibri"/>
          <w:b/>
          <w:bCs/>
          <w:color w:val="000000"/>
          <w:sz w:val="28"/>
          <w:szCs w:val="28"/>
          <w:u w:val="single"/>
        </w:rPr>
        <w:t xml:space="preserve"> our </w:t>
      </w:r>
      <w:r w:rsidRPr="004E4BFA">
        <w:rPr>
          <w:rFonts w:ascii="Calibri" w:hAnsi="Calibri" w:cs="Calibri"/>
          <w:b/>
          <w:bCs/>
          <w:color w:val="000000"/>
          <w:sz w:val="28"/>
          <w:szCs w:val="28"/>
          <w:u w:val="single"/>
          <w:shd w:val="clear" w:color="auto" w:fill="FFFF00"/>
        </w:rPr>
        <w:t>plans. If anything, we have a surplus of plans!</w:t>
      </w:r>
      <w:r w:rsidRPr="004E4BFA">
        <w:rPr>
          <w:rFonts w:ascii="Calibri" w:hAnsi="Calibri" w:cs="Calibri"/>
          <w:color w:val="000000"/>
          <w:sz w:val="28"/>
          <w:szCs w:val="28"/>
          <w:u w:val="single"/>
        </w:rPr>
        <w:t xml:space="preserve"> What </w:t>
      </w:r>
      <w:r w:rsidRPr="004E4BFA">
        <w:rPr>
          <w:rFonts w:ascii="Calibri" w:hAnsi="Calibri" w:cs="Calibri"/>
          <w:color w:val="000000"/>
          <w:sz w:val="28"/>
          <w:szCs w:val="28"/>
          <w:u w:val="single"/>
          <w:shd w:val="clear" w:color="auto" w:fill="FFFF00"/>
        </w:rPr>
        <w:t>we do not have</w:t>
      </w:r>
      <w:r w:rsidRPr="004E4BFA">
        <w:rPr>
          <w:rFonts w:ascii="Calibri" w:hAnsi="Calibri" w:cs="Calibri"/>
          <w:color w:val="000000"/>
          <w:sz w:val="28"/>
          <w:szCs w:val="28"/>
        </w:rPr>
        <w:t xml:space="preserve"> is</w:t>
      </w:r>
      <w:r w:rsidRPr="004E4BFA">
        <w:rPr>
          <w:rFonts w:ascii="Calibri" w:hAnsi="Calibri" w:cs="Calibri"/>
          <w:color w:val="000000"/>
          <w:sz w:val="28"/>
          <w:szCs w:val="28"/>
          <w:u w:val="single"/>
        </w:rPr>
        <w:t xml:space="preserve"> </w:t>
      </w:r>
      <w:r w:rsidRPr="004E4BFA">
        <w:rPr>
          <w:rFonts w:ascii="Calibri" w:hAnsi="Calibri" w:cs="Calibri"/>
          <w:color w:val="000000"/>
          <w:sz w:val="28"/>
          <w:szCs w:val="28"/>
          <w:u w:val="single"/>
          <w:shd w:val="clear" w:color="auto" w:fill="FFFF00"/>
        </w:rPr>
        <w:t>a language</w:t>
      </w:r>
      <w:r w:rsidRPr="004E4BFA">
        <w:rPr>
          <w:rFonts w:ascii="Calibri" w:hAnsi="Calibri" w:cs="Calibri"/>
          <w:color w:val="000000"/>
          <w:sz w:val="28"/>
          <w:szCs w:val="28"/>
          <w:u w:val="single"/>
        </w:rPr>
        <w:t xml:space="preserve"> – much less a political culture – </w:t>
      </w:r>
      <w:r w:rsidRPr="004E4BFA">
        <w:rPr>
          <w:rFonts w:ascii="Calibri" w:hAnsi="Calibri" w:cs="Calibri"/>
          <w:color w:val="000000"/>
          <w:sz w:val="28"/>
          <w:szCs w:val="28"/>
          <w:u w:val="single"/>
          <w:shd w:val="clear" w:color="auto" w:fill="FFFF00"/>
        </w:rPr>
        <w:t>that adequately articulates</w:t>
      </w:r>
      <w:r w:rsidRPr="004E4BFA">
        <w:rPr>
          <w:rFonts w:ascii="Calibri" w:hAnsi="Calibri" w:cs="Calibri"/>
          <w:color w:val="000000"/>
          <w:sz w:val="28"/>
          <w:szCs w:val="28"/>
          <w:u w:val="single"/>
        </w:rPr>
        <w:t xml:space="preserve"> both the </w:t>
      </w:r>
      <w:r w:rsidRPr="004E4BFA">
        <w:rPr>
          <w:rFonts w:ascii="Calibri" w:hAnsi="Calibri" w:cs="Calibri"/>
          <w:color w:val="000000"/>
          <w:sz w:val="28"/>
          <w:szCs w:val="28"/>
          <w:u w:val="single"/>
          <w:shd w:val="clear" w:color="auto" w:fill="FFFF00"/>
        </w:rPr>
        <w:t>variance and commonality of our positions</w:t>
      </w:r>
      <w:r w:rsidRPr="004E4BFA">
        <w:rPr>
          <w:rFonts w:ascii="Calibri" w:hAnsi="Calibri" w:cs="Calibri"/>
          <w:color w:val="000000"/>
          <w:sz w:val="28"/>
          <w:szCs w:val="28"/>
          <w:u w:val="single"/>
        </w:rPr>
        <w:t xml:space="preserve"> and our predicaments. African American Studies is perhaps more inarticulate about the dimensions and details of black suffering today, in an era marked by transnationalism and multi-racialism, than it has been at any other historical juncture. I am speaking here of </w:t>
      </w:r>
      <w:r w:rsidRPr="004E4BFA">
        <w:rPr>
          <w:rFonts w:ascii="Calibri" w:hAnsi="Calibri" w:cs="Calibri"/>
          <w:color w:val="000000"/>
          <w:sz w:val="28"/>
          <w:szCs w:val="28"/>
          <w:u w:val="single"/>
          <w:shd w:val="clear" w:color="auto" w:fill="FFFF00"/>
        </w:rPr>
        <w:t>suffering</w:t>
      </w:r>
      <w:r w:rsidRPr="004E4BFA">
        <w:rPr>
          <w:rFonts w:ascii="Calibri" w:hAnsi="Calibri" w:cs="Calibri"/>
          <w:color w:val="000000"/>
          <w:sz w:val="28"/>
          <w:szCs w:val="28"/>
          <w:u w:val="single"/>
        </w:rPr>
        <w:t xml:space="preserve"> in its fullest sense: not only </w:t>
      </w:r>
      <w:r w:rsidRPr="004E4BFA">
        <w:rPr>
          <w:rFonts w:ascii="Calibri" w:hAnsi="Calibri" w:cs="Calibri"/>
          <w:color w:val="000000"/>
          <w:sz w:val="28"/>
          <w:szCs w:val="28"/>
          <w:u w:val="single"/>
          <w:shd w:val="clear" w:color="auto" w:fill="FFFF00"/>
        </w:rPr>
        <w:t>as pain</w:t>
      </w:r>
      <w:r w:rsidRPr="004E4BFA">
        <w:rPr>
          <w:rFonts w:ascii="Calibri" w:hAnsi="Calibri" w:cs="Calibri"/>
          <w:color w:val="000000"/>
          <w:sz w:val="28"/>
          <w:szCs w:val="28"/>
          <w:u w:val="single"/>
        </w:rPr>
        <w:t xml:space="preserve">, which everyone experiences – say, the pain of alienation and exploitation – but also as that which </w:t>
      </w:r>
      <w:r w:rsidRPr="004E4BFA">
        <w:rPr>
          <w:rFonts w:ascii="Calibri" w:hAnsi="Calibri" w:cs="Calibri"/>
          <w:color w:val="000000"/>
          <w:sz w:val="28"/>
          <w:szCs w:val="28"/>
          <w:u w:val="single"/>
          <w:shd w:val="clear" w:color="auto" w:fill="FFFF00"/>
        </w:rPr>
        <w:t>blacks must bear</w:t>
      </w:r>
      <w:r w:rsidRPr="004E4BFA">
        <w:rPr>
          <w:rFonts w:ascii="Calibri" w:hAnsi="Calibri" w:cs="Calibri"/>
          <w:color w:val="000000"/>
          <w:sz w:val="28"/>
          <w:szCs w:val="28"/>
          <w:u w:val="single"/>
        </w:rPr>
        <w:t xml:space="preserve">, uniquely and </w:t>
      </w:r>
      <w:r w:rsidRPr="004E4BFA">
        <w:rPr>
          <w:rFonts w:ascii="Calibri" w:hAnsi="Calibri" w:cs="Calibri"/>
          <w:color w:val="000000"/>
          <w:sz w:val="28"/>
          <w:szCs w:val="28"/>
          <w:u w:val="single"/>
          <w:shd w:val="clear" w:color="auto" w:fill="FFFF00"/>
        </w:rPr>
        <w:t>singularly</w:t>
      </w:r>
      <w:r w:rsidRPr="004E4BFA">
        <w:rPr>
          <w:rFonts w:ascii="Calibri" w:hAnsi="Calibri" w:cs="Calibri"/>
          <w:color w:val="000000"/>
          <w:sz w:val="28"/>
          <w:szCs w:val="28"/>
          <w:u w:val="single"/>
        </w:rPr>
        <w:t xml:space="preserve">, that which we must stand and </w:t>
      </w:r>
      <w:proofErr w:type="spellStart"/>
      <w:r w:rsidRPr="004E4BFA">
        <w:rPr>
          <w:rFonts w:ascii="Calibri" w:hAnsi="Calibri" w:cs="Calibri"/>
          <w:color w:val="000000"/>
          <w:sz w:val="28"/>
          <w:szCs w:val="28"/>
          <w:u w:val="single"/>
        </w:rPr>
        <w:t>stand alone</w:t>
      </w:r>
      <w:proofErr w:type="spellEnd"/>
      <w:r w:rsidRPr="004E4BFA">
        <w:rPr>
          <w:rFonts w:ascii="Calibri" w:hAnsi="Calibri" w:cs="Calibri"/>
          <w:color w:val="000000"/>
          <w:sz w:val="28"/>
          <w:szCs w:val="28"/>
          <w:u w:val="single"/>
        </w:rPr>
        <w:t xml:space="preserve"> </w:t>
      </w:r>
      <w:r w:rsidRPr="004E4BFA">
        <w:rPr>
          <w:rFonts w:ascii="Calibri" w:hAnsi="Calibri" w:cs="Calibri"/>
          <w:color w:val="000000"/>
          <w:sz w:val="16"/>
          <w:szCs w:val="16"/>
        </w:rPr>
        <w:t>(see Sexton 2007).</w:t>
      </w:r>
      <w:r w:rsidRPr="004E4BFA">
        <w:rPr>
          <w:rFonts w:ascii="Calibri" w:hAnsi="Calibri" w:cs="Calibri"/>
          <w:b/>
          <w:bCs/>
          <w:color w:val="000000"/>
          <w:sz w:val="15"/>
          <w:szCs w:val="15"/>
          <w:u w:val="single"/>
        </w:rPr>
        <w:t xml:space="preserve">¶ </w:t>
      </w:r>
      <w:r w:rsidRPr="004E4BFA">
        <w:rPr>
          <w:rFonts w:ascii="Calibri" w:hAnsi="Calibri" w:cs="Calibri"/>
          <w:color w:val="000000"/>
          <w:sz w:val="16"/>
          <w:szCs w:val="16"/>
        </w:rPr>
        <w:t>The proposal and invitation continues:</w:t>
      </w:r>
      <w:r w:rsidRPr="004E4BFA">
        <w:rPr>
          <w:rFonts w:ascii="Calibri" w:hAnsi="Calibri" w:cs="Calibri"/>
          <w:color w:val="000000"/>
          <w:sz w:val="15"/>
          <w:szCs w:val="15"/>
        </w:rPr>
        <w:t xml:space="preserve">¶ </w:t>
      </w:r>
      <w:r w:rsidRPr="004E4BFA">
        <w:rPr>
          <w:rFonts w:ascii="Calibri" w:hAnsi="Calibri" w:cs="Calibri"/>
          <w:color w:val="000000"/>
          <w:sz w:val="16"/>
          <w:szCs w:val="16"/>
        </w:rPr>
        <w:t>The yield of this gathering will be to assemble leading scholars alongside emergent voices in the field of African American Studies in order to reflect critically upon the mutual implication of a proliferate and diverse racial formation with the living legacies of the black radical tradition in the age of American empire. The symposium seeks to depart from prevailing frameworks for comparative ethnic studies – that is, discerning how the respective experiences of blacks and other people of color are similar or dissimilar and what have been their historic interactions – to consider how the matrix of enslavement, which is to say the invention of “</w:t>
      </w:r>
      <w:proofErr w:type="spellStart"/>
      <w:r w:rsidRPr="004E4BFA">
        <w:rPr>
          <w:rFonts w:ascii="Calibri" w:hAnsi="Calibri" w:cs="Calibri"/>
          <w:color w:val="000000"/>
          <w:sz w:val="16"/>
          <w:szCs w:val="16"/>
        </w:rPr>
        <w:t>propertized</w:t>
      </w:r>
      <w:proofErr w:type="spellEnd"/>
      <w:r w:rsidRPr="004E4BFA">
        <w:rPr>
          <w:rFonts w:ascii="Calibri" w:hAnsi="Calibri" w:cs="Calibri"/>
          <w:color w:val="000000"/>
          <w:sz w:val="16"/>
          <w:szCs w:val="16"/>
        </w:rPr>
        <w:t xml:space="preserve"> human being” (Harris 1993), has not only shaped myriad forms of oppression and marginalization, but has compromised their modes of resistance and [their] claims to independence as well. If there is an overarching objective here, it is to properly illuminate what might be termed the obscurity of black suffering, to rescue it from the murky backwaters of persistent invisibility as well as the high-definition distortions of glaring and fascinated </w:t>
      </w:r>
      <w:proofErr w:type="gramStart"/>
      <w:r w:rsidRPr="004E4BFA">
        <w:rPr>
          <w:rFonts w:ascii="Calibri" w:hAnsi="Calibri" w:cs="Calibri"/>
          <w:color w:val="000000"/>
          <w:sz w:val="16"/>
          <w:szCs w:val="16"/>
        </w:rPr>
        <w:t>light.</w:t>
      </w:r>
      <w:r w:rsidRPr="004E4BFA">
        <w:rPr>
          <w:rFonts w:ascii="Calibri" w:hAnsi="Calibri" w:cs="Calibri"/>
          <w:color w:val="000000"/>
          <w:sz w:val="15"/>
          <w:szCs w:val="15"/>
        </w:rPr>
        <w:t>¶</w:t>
      </w:r>
      <w:proofErr w:type="gramEnd"/>
      <w:r w:rsidRPr="004E4BFA">
        <w:rPr>
          <w:rFonts w:ascii="Calibri" w:hAnsi="Calibri" w:cs="Calibri"/>
          <w:color w:val="000000"/>
          <w:sz w:val="15"/>
          <w:szCs w:val="15"/>
        </w:rPr>
        <w:t xml:space="preserve"> </w:t>
      </w:r>
      <w:r w:rsidRPr="004E4BFA">
        <w:rPr>
          <w:rFonts w:ascii="Calibri" w:hAnsi="Calibri" w:cs="Calibri"/>
          <w:color w:val="000000"/>
          <w:sz w:val="28"/>
          <w:szCs w:val="28"/>
          <w:u w:val="single"/>
          <w:shd w:val="clear" w:color="auto" w:fill="FFFF00"/>
        </w:rPr>
        <w:t>Proper illumination</w:t>
      </w:r>
      <w:r w:rsidRPr="004E4BFA">
        <w:rPr>
          <w:rFonts w:ascii="Calibri" w:hAnsi="Calibri" w:cs="Calibri"/>
          <w:color w:val="000000"/>
          <w:sz w:val="28"/>
          <w:szCs w:val="28"/>
          <w:u w:val="single"/>
        </w:rPr>
        <w:t xml:space="preserve"> is a catchy byline</w:t>
      </w:r>
      <w:r w:rsidRPr="004E4BFA">
        <w:rPr>
          <w:rFonts w:ascii="Calibri" w:hAnsi="Calibri" w:cs="Calibri"/>
          <w:color w:val="000000"/>
          <w:sz w:val="15"/>
          <w:szCs w:val="15"/>
        </w:rPr>
        <w:t xml:space="preserve">, an instance of wishful thinking, if ever there was one. </w:t>
      </w:r>
      <w:r w:rsidRPr="004E4BFA">
        <w:rPr>
          <w:rFonts w:ascii="Calibri" w:hAnsi="Calibri" w:cs="Calibri"/>
          <w:color w:val="000000"/>
          <w:sz w:val="28"/>
          <w:szCs w:val="28"/>
          <w:u w:val="single"/>
        </w:rPr>
        <w:t xml:space="preserve">But </w:t>
      </w:r>
      <w:r w:rsidRPr="004E4BFA">
        <w:rPr>
          <w:rFonts w:ascii="Calibri" w:hAnsi="Calibri" w:cs="Calibri"/>
          <w:color w:val="000000"/>
          <w:sz w:val="28"/>
          <w:szCs w:val="28"/>
          <w:u w:val="single"/>
          <w:shd w:val="clear" w:color="auto" w:fill="FFFF00"/>
        </w:rPr>
        <w:t>can we not speak of it</w:t>
      </w:r>
      <w:r w:rsidRPr="004E4BFA">
        <w:rPr>
          <w:rFonts w:ascii="Calibri" w:hAnsi="Calibri" w:cs="Calibri"/>
          <w:color w:val="000000"/>
          <w:sz w:val="28"/>
          <w:szCs w:val="28"/>
          <w:u w:val="single"/>
        </w:rPr>
        <w:t xml:space="preserve"> </w:t>
      </w:r>
      <w:r w:rsidRPr="004E4BFA">
        <w:rPr>
          <w:rFonts w:ascii="Calibri" w:hAnsi="Calibri" w:cs="Calibri"/>
          <w:color w:val="000000"/>
          <w:sz w:val="15"/>
          <w:szCs w:val="15"/>
        </w:rPr>
        <w:t xml:space="preserve">more charitably, perhaps </w:t>
      </w:r>
      <w:r w:rsidRPr="004E4BFA">
        <w:rPr>
          <w:rFonts w:ascii="Calibri" w:hAnsi="Calibri" w:cs="Calibri"/>
          <w:color w:val="000000"/>
          <w:sz w:val="28"/>
          <w:szCs w:val="28"/>
          <w:u w:val="single"/>
          <w:shd w:val="clear" w:color="auto" w:fill="FFFF00"/>
        </w:rPr>
        <w:t xml:space="preserve">as a </w:t>
      </w:r>
      <w:r w:rsidRPr="004E4BFA">
        <w:rPr>
          <w:rFonts w:ascii="Calibri" w:hAnsi="Calibri" w:cs="Calibri"/>
          <w:b/>
          <w:bCs/>
          <w:color w:val="000000"/>
          <w:sz w:val="28"/>
          <w:szCs w:val="28"/>
          <w:u w:val="single"/>
          <w:shd w:val="clear" w:color="auto" w:fill="FFFF00"/>
        </w:rPr>
        <w:t>stratagem</w:t>
      </w:r>
      <w:r w:rsidRPr="004E4BFA">
        <w:rPr>
          <w:rFonts w:ascii="Calibri" w:hAnsi="Calibri" w:cs="Calibri"/>
          <w:color w:val="000000"/>
          <w:sz w:val="28"/>
          <w:szCs w:val="28"/>
          <w:u w:val="single"/>
        </w:rPr>
        <w:t xml:space="preserve">? </w:t>
      </w:r>
      <w:r w:rsidRPr="004E4BFA">
        <w:rPr>
          <w:rFonts w:ascii="Calibri" w:hAnsi="Calibri" w:cs="Calibri"/>
          <w:color w:val="000000"/>
          <w:sz w:val="15"/>
          <w:szCs w:val="15"/>
        </w:rPr>
        <w:t xml:space="preserve">Or as a spur that exercises the limits of our thinking?¶ </w:t>
      </w:r>
      <w:r w:rsidRPr="004E4BFA">
        <w:rPr>
          <w:rFonts w:ascii="Calibri" w:hAnsi="Calibri" w:cs="Calibri"/>
          <w:color w:val="000000"/>
          <w:sz w:val="16"/>
          <w:szCs w:val="16"/>
        </w:rPr>
        <w:t>In her ground-breaking Scenes of Subjection, Saidiya Hartman calls our attention to the ease with which scenes of spectacular violence against the black body – what she terms “inaugural moment[s] in the formation of the enslaved” – are reiterated in discourses both academic and popular, “the casualness,” she writes, “with which they are circulated, and the consequences of this routine display of the slave’s ravaged body”:</w:t>
      </w:r>
      <w:r w:rsidRPr="004E4BFA">
        <w:rPr>
          <w:rFonts w:ascii="Calibri" w:hAnsi="Calibri" w:cs="Calibri"/>
          <w:color w:val="000000"/>
          <w:sz w:val="15"/>
          <w:szCs w:val="15"/>
        </w:rPr>
        <w:t xml:space="preserve">¶ </w:t>
      </w:r>
      <w:r w:rsidRPr="004E4BFA">
        <w:rPr>
          <w:rFonts w:ascii="Calibri" w:hAnsi="Calibri" w:cs="Calibri"/>
          <w:color w:val="000000"/>
          <w:sz w:val="16"/>
          <w:szCs w:val="16"/>
        </w:rPr>
        <w:t xml:space="preserve">Rather than inciting indignation, too often they immure us to pain by virtue of their familiarity – the oft-repeated or restored character of these accounts and our distance from them are signaled by the theatrical language usually resorted to in describing these instances – and especially because they reinforce the spectacular character of black suffering. [. . .] At issue here is the precariousness of empathy and the uncertain line between witness and spectator. Only </w:t>
      </w:r>
      <w:proofErr w:type="gramStart"/>
      <w:r w:rsidRPr="004E4BFA">
        <w:rPr>
          <w:rFonts w:ascii="Calibri" w:hAnsi="Calibri" w:cs="Calibri"/>
          <w:color w:val="000000"/>
          <w:sz w:val="16"/>
          <w:szCs w:val="16"/>
        </w:rPr>
        <w:t>more obscene</w:t>
      </w:r>
      <w:proofErr w:type="gramEnd"/>
      <w:r w:rsidRPr="004E4BFA">
        <w:rPr>
          <w:rFonts w:ascii="Calibri" w:hAnsi="Calibri" w:cs="Calibri"/>
          <w:color w:val="000000"/>
          <w:sz w:val="16"/>
          <w:szCs w:val="16"/>
        </w:rPr>
        <w:t xml:space="preserve"> than the brutality unleashed at the whipping post is the demand that this suffering be materialized and evidenced by the display of the tortured body or endless recitat</w:t>
      </w:r>
      <w:r w:rsidRPr="004E4BFA">
        <w:rPr>
          <w:rFonts w:ascii="Calibri" w:hAnsi="Calibri" w:cs="Calibri"/>
          <w:color w:val="000000"/>
          <w:sz w:val="16"/>
          <w:szCs w:val="16"/>
        </w:rPr>
        <w:lastRenderedPageBreak/>
        <w:t xml:space="preserve">ions of the ghastly and terrible. </w:t>
      </w:r>
      <w:proofErr w:type="gramStart"/>
      <w:r w:rsidRPr="004E4BFA">
        <w:rPr>
          <w:rFonts w:ascii="Calibri" w:hAnsi="Calibri" w:cs="Calibri"/>
          <w:color w:val="000000"/>
          <w:sz w:val="16"/>
          <w:szCs w:val="16"/>
        </w:rPr>
        <w:t>In light of</w:t>
      </w:r>
      <w:proofErr w:type="gramEnd"/>
      <w:r w:rsidRPr="004E4BFA">
        <w:rPr>
          <w:rFonts w:ascii="Calibri" w:hAnsi="Calibri" w:cs="Calibri"/>
          <w:color w:val="000000"/>
          <w:sz w:val="16"/>
          <w:szCs w:val="16"/>
        </w:rPr>
        <w:t xml:space="preserve"> this, how does one give expression to these outrages without exacerbating the indifference to suffering that is the consequence of the benumbing spectacle or contend with narcissistic identification that obliterates the other or the prurience that too often is the response of such displays. (Hartman 1997: </w:t>
      </w:r>
      <w:proofErr w:type="gramStart"/>
      <w:r w:rsidRPr="004E4BFA">
        <w:rPr>
          <w:rFonts w:ascii="Calibri" w:hAnsi="Calibri" w:cs="Calibri"/>
          <w:color w:val="000000"/>
          <w:sz w:val="16"/>
          <w:szCs w:val="16"/>
        </w:rPr>
        <w:t>4)</w:t>
      </w:r>
      <w:r w:rsidRPr="004E4BFA">
        <w:rPr>
          <w:rFonts w:ascii="Calibri" w:hAnsi="Calibri" w:cs="Calibri"/>
          <w:color w:val="000000"/>
          <w:sz w:val="15"/>
          <w:szCs w:val="15"/>
        </w:rPr>
        <w:t>¶</w:t>
      </w:r>
      <w:proofErr w:type="gramEnd"/>
      <w:r w:rsidRPr="004E4BFA">
        <w:rPr>
          <w:rFonts w:ascii="Calibri" w:hAnsi="Calibri" w:cs="Calibri"/>
          <w:color w:val="000000"/>
          <w:sz w:val="15"/>
          <w:szCs w:val="15"/>
        </w:rPr>
        <w:t xml:space="preserve"> </w:t>
      </w:r>
      <w:r w:rsidRPr="004E4BFA">
        <w:rPr>
          <w:rFonts w:ascii="Calibri" w:hAnsi="Calibri" w:cs="Calibri"/>
          <w:color w:val="000000"/>
          <w:sz w:val="16"/>
          <w:szCs w:val="16"/>
        </w:rPr>
        <w:t xml:space="preserve">To put it bluntly, how does one engage with black suffering at all without simply erasing it – refusing it, absorbing it, appropriating it – in the very same gesture? </w:t>
      </w:r>
      <w:r w:rsidRPr="004E4BFA">
        <w:rPr>
          <w:rFonts w:ascii="Calibri" w:hAnsi="Calibri" w:cs="Calibri"/>
          <w:color w:val="000000"/>
          <w:sz w:val="28"/>
          <w:szCs w:val="28"/>
          <w:u w:val="single"/>
          <w:shd w:val="clear" w:color="auto" w:fill="FFFF00"/>
        </w:rPr>
        <w:t>Hartman’s</w:t>
      </w:r>
      <w:r w:rsidRPr="004E4BFA">
        <w:rPr>
          <w:rFonts w:ascii="Calibri" w:hAnsi="Calibri" w:cs="Calibri"/>
          <w:color w:val="000000"/>
          <w:sz w:val="28"/>
          <w:szCs w:val="28"/>
          <w:u w:val="single"/>
        </w:rPr>
        <w:t xml:space="preserve"> inventive </w:t>
      </w:r>
      <w:r w:rsidRPr="004E4BFA">
        <w:rPr>
          <w:rFonts w:ascii="Calibri" w:hAnsi="Calibri" w:cs="Calibri"/>
          <w:color w:val="000000"/>
          <w:sz w:val="28"/>
          <w:szCs w:val="28"/>
          <w:u w:val="single"/>
          <w:shd w:val="clear" w:color="auto" w:fill="FFFF00"/>
        </w:rPr>
        <w:t>response</w:t>
      </w:r>
      <w:r w:rsidRPr="004E4BFA">
        <w:rPr>
          <w:rFonts w:ascii="Calibri" w:hAnsi="Calibri" w:cs="Calibri"/>
          <w:color w:val="000000"/>
          <w:sz w:val="16"/>
          <w:szCs w:val="16"/>
        </w:rPr>
        <w:t xml:space="preserve"> to what might appear, at first glance, to be a rhetorical question or a cruel joke (that is, making a case with evidence that is, strictly speaking, inadmissible) </w:t>
      </w:r>
      <w:r w:rsidRPr="004E4BFA">
        <w:rPr>
          <w:rFonts w:ascii="Calibri" w:hAnsi="Calibri" w:cs="Calibri"/>
          <w:color w:val="000000"/>
          <w:sz w:val="28"/>
          <w:szCs w:val="28"/>
          <w:u w:val="single"/>
        </w:rPr>
        <w:t xml:space="preserve">is to move away from the expected “invocations of the shocking and the terrible” and </w:t>
      </w:r>
      <w:r w:rsidRPr="004E4BFA">
        <w:rPr>
          <w:rFonts w:ascii="Calibri" w:hAnsi="Calibri" w:cs="Calibri"/>
          <w:color w:val="000000"/>
          <w:sz w:val="28"/>
          <w:szCs w:val="28"/>
          <w:u w:val="single"/>
          <w:shd w:val="clear" w:color="auto" w:fill="FFFF00"/>
        </w:rPr>
        <w:t>to look, alternately, at “scenes in</w:t>
      </w:r>
      <w:r w:rsidRPr="004E4BFA">
        <w:rPr>
          <w:rFonts w:ascii="Calibri" w:hAnsi="Calibri" w:cs="Calibri"/>
          <w:color w:val="000000"/>
          <w:sz w:val="28"/>
          <w:szCs w:val="28"/>
          <w:u w:val="single"/>
        </w:rPr>
        <w:t xml:space="preserve"> which terror can hardly be discerned,” </w:t>
      </w:r>
      <w:r w:rsidRPr="004E4BFA">
        <w:rPr>
          <w:rFonts w:ascii="Calibri" w:hAnsi="Calibri" w:cs="Calibri"/>
          <w:b/>
          <w:bCs/>
          <w:color w:val="000000"/>
          <w:sz w:val="28"/>
          <w:szCs w:val="28"/>
          <w:u w:val="single"/>
        </w:rPr>
        <w:t xml:space="preserve">“the terror of </w:t>
      </w:r>
      <w:r w:rsidRPr="004E4BFA">
        <w:rPr>
          <w:rFonts w:ascii="Calibri" w:hAnsi="Calibri" w:cs="Calibri"/>
          <w:b/>
          <w:bCs/>
          <w:color w:val="000000"/>
          <w:sz w:val="28"/>
          <w:szCs w:val="28"/>
          <w:u w:val="single"/>
          <w:shd w:val="clear" w:color="auto" w:fill="FFFF00"/>
        </w:rPr>
        <w:t>the mundane and quotidian</w:t>
      </w:r>
      <w:r w:rsidRPr="004E4BFA">
        <w:rPr>
          <w:rFonts w:ascii="Calibri" w:hAnsi="Calibri" w:cs="Calibri"/>
          <w:b/>
          <w:bCs/>
          <w:color w:val="000000"/>
          <w:sz w:val="28"/>
          <w:szCs w:val="28"/>
          <w:u w:val="single"/>
        </w:rPr>
        <w:t>,”</w:t>
      </w:r>
      <w:r w:rsidRPr="004E4BFA">
        <w:rPr>
          <w:rFonts w:ascii="Calibri" w:hAnsi="Calibri" w:cs="Calibri"/>
          <w:color w:val="000000"/>
          <w:sz w:val="28"/>
          <w:szCs w:val="28"/>
          <w:u w:val="single"/>
        </w:rPr>
        <w:t xml:space="preserve"> what she phrases appositely as “the </w:t>
      </w:r>
      <w:r w:rsidRPr="004E4BFA">
        <w:rPr>
          <w:rFonts w:ascii="Calibri" w:hAnsi="Calibri" w:cs="Calibri"/>
          <w:b/>
          <w:bCs/>
          <w:color w:val="000000"/>
          <w:sz w:val="28"/>
          <w:szCs w:val="28"/>
          <w:u w:val="single"/>
          <w:shd w:val="clear" w:color="auto" w:fill="FFFF00"/>
        </w:rPr>
        <w:t>diffusion of terror</w:t>
      </w:r>
      <w:r w:rsidRPr="004E4BFA">
        <w:rPr>
          <w:rFonts w:ascii="Calibri" w:hAnsi="Calibri" w:cs="Calibri"/>
          <w:color w:val="000000"/>
          <w:sz w:val="28"/>
          <w:szCs w:val="28"/>
          <w:u w:val="single"/>
        </w:rPr>
        <w:t>.”</w:t>
      </w:r>
      <w:r w:rsidRPr="004E4BFA">
        <w:rPr>
          <w:rFonts w:ascii="Calibri" w:hAnsi="Calibri" w:cs="Calibri"/>
          <w:color w:val="000000"/>
          <w:sz w:val="16"/>
          <w:szCs w:val="16"/>
        </w:rPr>
        <w:t xml:space="preserve"> What she finds, if calling it a “finding” is not immediately to betray it, is the recapitulation – the repetition and summation – of this spectacular primal scene across the entirety of the social text of racial slavery and its aftermath. </w:t>
      </w:r>
      <w:proofErr w:type="gramStart"/>
      <w:r w:rsidRPr="004E4BFA">
        <w:rPr>
          <w:rFonts w:ascii="Calibri" w:hAnsi="Calibri" w:cs="Calibri"/>
          <w:color w:val="000000"/>
          <w:sz w:val="16"/>
          <w:szCs w:val="16"/>
        </w:rPr>
        <w:t>That is to say, it</w:t>
      </w:r>
      <w:proofErr w:type="gramEnd"/>
      <w:r w:rsidRPr="004E4BFA">
        <w:rPr>
          <w:rFonts w:ascii="Calibri" w:hAnsi="Calibri" w:cs="Calibri"/>
          <w:color w:val="000000"/>
          <w:sz w:val="16"/>
          <w:szCs w:val="16"/>
        </w:rPr>
        <w:t xml:space="preserve"> is never the case that this </w:t>
      </w:r>
      <w:r w:rsidRPr="004E4BFA">
        <w:rPr>
          <w:rFonts w:ascii="Calibri" w:hAnsi="Calibri" w:cs="Calibri"/>
          <w:color w:val="000000"/>
          <w:sz w:val="28"/>
          <w:szCs w:val="28"/>
          <w:u w:val="single"/>
        </w:rPr>
        <w:t>terror</w:t>
      </w:r>
      <w:r w:rsidRPr="004E4BFA">
        <w:rPr>
          <w:rFonts w:ascii="Calibri" w:hAnsi="Calibri" w:cs="Calibri"/>
          <w:color w:val="000000"/>
          <w:sz w:val="16"/>
          <w:szCs w:val="16"/>
        </w:rPr>
        <w:t xml:space="preserve"> is not present. It </w:t>
      </w:r>
      <w:r w:rsidRPr="004E4BFA">
        <w:rPr>
          <w:rFonts w:ascii="Calibri" w:hAnsi="Calibri" w:cs="Calibri"/>
          <w:color w:val="000000"/>
          <w:sz w:val="28"/>
          <w:szCs w:val="28"/>
          <w:u w:val="single"/>
        </w:rPr>
        <w:t>saturates the field of encounter. It is ubiquitous and</w:t>
      </w:r>
      <w:r w:rsidRPr="004E4BFA">
        <w:rPr>
          <w:rFonts w:ascii="Calibri" w:hAnsi="Calibri" w:cs="Calibri"/>
          <w:color w:val="000000"/>
          <w:sz w:val="16"/>
          <w:szCs w:val="16"/>
        </w:rPr>
        <w:t xml:space="preserve"> yet it is, perhaps for the same reason, </w:t>
      </w:r>
      <w:r w:rsidRPr="004E4BFA">
        <w:rPr>
          <w:rFonts w:ascii="Calibri" w:hAnsi="Calibri" w:cs="Calibri"/>
          <w:color w:val="000000"/>
          <w:sz w:val="28"/>
          <w:szCs w:val="28"/>
          <w:u w:val="single"/>
        </w:rPr>
        <w:t>barely discernible.</w:t>
      </w:r>
      <w:r w:rsidRPr="004E4BFA">
        <w:rPr>
          <w:rFonts w:ascii="Calibri" w:hAnsi="Calibri" w:cs="Calibri"/>
          <w:color w:val="000000"/>
          <w:sz w:val="16"/>
          <w:szCs w:val="16"/>
        </w:rPr>
        <w:t xml:space="preserve"> One wonders thus: </w:t>
      </w:r>
      <w:r w:rsidRPr="004E4BFA">
        <w:rPr>
          <w:rFonts w:ascii="Calibri" w:hAnsi="Calibri" w:cs="Calibri"/>
          <w:color w:val="000000"/>
          <w:sz w:val="28"/>
          <w:szCs w:val="28"/>
          <w:u w:val="single"/>
        </w:rPr>
        <w:t xml:space="preserve">how might the discussion of this dispersed, ambient terror become any more compelling than that which is condensed and acute? </w:t>
      </w:r>
      <w:r w:rsidRPr="004E4BFA">
        <w:rPr>
          <w:rFonts w:ascii="Calibri" w:hAnsi="Calibri" w:cs="Calibri"/>
          <w:color w:val="000000"/>
          <w:sz w:val="28"/>
          <w:szCs w:val="28"/>
          <w:u w:val="single"/>
          <w:shd w:val="clear" w:color="auto" w:fill="FFFF00"/>
        </w:rPr>
        <w:t>The point being not that blacks</w:t>
      </w:r>
      <w:r w:rsidRPr="004E4BFA">
        <w:rPr>
          <w:rFonts w:ascii="Calibri" w:hAnsi="Calibri" w:cs="Calibri"/>
          <w:color w:val="000000"/>
          <w:sz w:val="28"/>
          <w:szCs w:val="28"/>
          <w:u w:val="single"/>
        </w:rPr>
        <w:t xml:space="preserve"> enter the wrong evidence or </w:t>
      </w:r>
      <w:r w:rsidRPr="004E4BFA">
        <w:rPr>
          <w:rFonts w:ascii="Calibri" w:hAnsi="Calibri" w:cs="Calibri"/>
          <w:color w:val="000000"/>
          <w:sz w:val="28"/>
          <w:szCs w:val="28"/>
          <w:u w:val="single"/>
          <w:shd w:val="clear" w:color="auto" w:fill="FFFF00"/>
        </w:rPr>
        <w:t xml:space="preserve">pursue the wrong argument, but rather that they are </w:t>
      </w:r>
      <w:r w:rsidRPr="004E4BFA">
        <w:rPr>
          <w:rFonts w:ascii="Calibri" w:hAnsi="Calibri" w:cs="Calibri"/>
          <w:b/>
          <w:bCs/>
          <w:color w:val="000000"/>
          <w:sz w:val="28"/>
          <w:szCs w:val="28"/>
          <w:u w:val="single"/>
          <w:shd w:val="clear" w:color="auto" w:fill="FFFF00"/>
        </w:rPr>
        <w:t>disallowed from</w:t>
      </w:r>
      <w:r w:rsidRPr="004E4BFA">
        <w:rPr>
          <w:rFonts w:ascii="Calibri" w:hAnsi="Calibri" w:cs="Calibri"/>
          <w:b/>
          <w:bCs/>
          <w:color w:val="000000"/>
          <w:sz w:val="28"/>
          <w:szCs w:val="28"/>
          <w:u w:val="single"/>
        </w:rPr>
        <w:t xml:space="preserve"> entering evidence or </w:t>
      </w:r>
      <w:r w:rsidRPr="004E4BFA">
        <w:rPr>
          <w:rFonts w:ascii="Calibri" w:hAnsi="Calibri" w:cs="Calibri"/>
          <w:b/>
          <w:bCs/>
          <w:color w:val="000000"/>
          <w:sz w:val="28"/>
          <w:szCs w:val="28"/>
          <w:u w:val="single"/>
          <w:shd w:val="clear" w:color="auto" w:fill="FFFF00"/>
        </w:rPr>
        <w:t>building arguments in the first place,</w:t>
      </w:r>
      <w:r w:rsidRPr="004E4BFA">
        <w:rPr>
          <w:rFonts w:ascii="Calibri" w:hAnsi="Calibri" w:cs="Calibri"/>
          <w:color w:val="000000"/>
          <w:sz w:val="28"/>
          <w:szCs w:val="28"/>
          <w:u w:val="single"/>
          <w:shd w:val="clear" w:color="auto" w:fill="FFFF00"/>
        </w:rPr>
        <w:t xml:space="preserve"> barred</w:t>
      </w:r>
      <w:r w:rsidRPr="004E4BFA">
        <w:rPr>
          <w:rFonts w:ascii="Calibri" w:hAnsi="Calibri" w:cs="Calibri"/>
          <w:color w:val="000000"/>
          <w:sz w:val="28"/>
          <w:szCs w:val="28"/>
          <w:u w:val="single"/>
        </w:rPr>
        <w:t xml:space="preserve">, as it were, </w:t>
      </w:r>
      <w:r w:rsidRPr="004E4BFA">
        <w:rPr>
          <w:rFonts w:ascii="Calibri" w:hAnsi="Calibri" w:cs="Calibri"/>
          <w:color w:val="000000"/>
          <w:sz w:val="28"/>
          <w:szCs w:val="28"/>
          <w:u w:val="single"/>
          <w:shd w:val="clear" w:color="auto" w:fill="FFFF00"/>
        </w:rPr>
        <w:t>from</w:t>
      </w:r>
      <w:r w:rsidRPr="004E4BFA">
        <w:rPr>
          <w:rFonts w:ascii="Calibri" w:hAnsi="Calibri" w:cs="Calibri"/>
          <w:color w:val="000000"/>
          <w:sz w:val="28"/>
          <w:szCs w:val="28"/>
          <w:u w:val="single"/>
        </w:rPr>
        <w:t xml:space="preserve"> bringing charges and </w:t>
      </w:r>
      <w:r w:rsidRPr="004E4BFA">
        <w:rPr>
          <w:rFonts w:ascii="Calibri" w:hAnsi="Calibri" w:cs="Calibri"/>
          <w:color w:val="000000"/>
          <w:sz w:val="28"/>
          <w:szCs w:val="28"/>
          <w:u w:val="single"/>
          <w:shd w:val="clear" w:color="auto" w:fill="FFFF00"/>
        </w:rPr>
        <w:t xml:space="preserve">levying claims of grievance </w:t>
      </w:r>
      <w:r w:rsidRPr="004E4BFA">
        <w:rPr>
          <w:rFonts w:ascii="Calibri" w:hAnsi="Calibri" w:cs="Calibri"/>
          <w:color w:val="000000"/>
          <w:sz w:val="28"/>
          <w:szCs w:val="28"/>
          <w:u w:val="single"/>
        </w:rPr>
        <w:t>or injury as such.</w:t>
      </w:r>
      <w:r w:rsidRPr="004E4BFA">
        <w:rPr>
          <w:rFonts w:ascii="Calibri" w:hAnsi="Calibri" w:cs="Calibri"/>
          <w:color w:val="000000"/>
          <w:sz w:val="16"/>
          <w:szCs w:val="16"/>
        </w:rPr>
        <w:t xml:space="preserve"> </w:t>
      </w:r>
      <w:r w:rsidRPr="004E4BFA">
        <w:rPr>
          <w:rFonts w:ascii="Calibri" w:hAnsi="Calibri" w:cs="Calibri"/>
          <w:color w:val="000000"/>
          <w:sz w:val="28"/>
          <w:szCs w:val="28"/>
          <w:u w:val="single"/>
        </w:rPr>
        <w:t xml:space="preserve">Again, </w:t>
      </w:r>
      <w:r w:rsidRPr="004E4BFA">
        <w:rPr>
          <w:rFonts w:ascii="Calibri" w:hAnsi="Calibri" w:cs="Calibri"/>
          <w:color w:val="000000"/>
          <w:sz w:val="28"/>
          <w:szCs w:val="28"/>
          <w:u w:val="single"/>
          <w:shd w:val="clear" w:color="auto" w:fill="FFFF00"/>
        </w:rPr>
        <w:t>what does it mean to suffer</w:t>
      </w:r>
      <w:r w:rsidRPr="004E4BFA">
        <w:rPr>
          <w:rFonts w:ascii="Calibri" w:hAnsi="Calibri" w:cs="Calibri"/>
          <w:color w:val="000000"/>
          <w:sz w:val="28"/>
          <w:szCs w:val="28"/>
          <w:u w:val="single"/>
        </w:rPr>
        <w:t xml:space="preserve">, in this way? </w:t>
      </w:r>
      <w:r w:rsidRPr="004E4BFA">
        <w:rPr>
          <w:rFonts w:ascii="Calibri" w:hAnsi="Calibri" w:cs="Calibri"/>
          <w:color w:val="000000"/>
          <w:sz w:val="28"/>
          <w:szCs w:val="28"/>
          <w:u w:val="single"/>
          <w:shd w:val="clear" w:color="auto" w:fill="FFFF00"/>
        </w:rPr>
        <w:t xml:space="preserve">This “challenge,” </w:t>
      </w:r>
      <w:r w:rsidRPr="004E4BFA">
        <w:rPr>
          <w:rFonts w:ascii="Calibri" w:hAnsi="Calibri" w:cs="Calibri"/>
          <w:color w:val="000000"/>
          <w:sz w:val="28"/>
          <w:szCs w:val="28"/>
          <w:u w:val="single"/>
        </w:rPr>
        <w:t xml:space="preserve">as Hartman modestly calls it, </w:t>
      </w:r>
      <w:r w:rsidRPr="004E4BFA">
        <w:rPr>
          <w:rFonts w:ascii="Calibri" w:hAnsi="Calibri" w:cs="Calibri"/>
          <w:color w:val="000000"/>
          <w:sz w:val="28"/>
          <w:szCs w:val="28"/>
          <w:u w:val="single"/>
          <w:shd w:val="clear" w:color="auto" w:fill="FFFF00"/>
        </w:rPr>
        <w:t xml:space="preserve">of giving expression to the inexpressible </w:t>
      </w:r>
      <w:r w:rsidRPr="004E4BFA">
        <w:rPr>
          <w:rFonts w:ascii="Calibri" w:hAnsi="Calibri" w:cs="Calibri"/>
          <w:color w:val="000000"/>
          <w:sz w:val="16"/>
          <w:szCs w:val="16"/>
        </w:rPr>
        <w:t xml:space="preserve">is taken up again in Fred Moten’s remarkable text, In the Break. In fact, it is the discrepancy between subjection and objection that launches the accomplishment of a project opened and closed around the impossibility and the inevitability of “the resistance of the object” (Moten 2003: 1). That, at least, is how it sounds to me. What is disquieting and provocative in this exchange is what I take to be a certain turning away from the implications of Hartman’s precarious distinction between witness and spectator, a positional instability that is not mitigated by transpositions in the sonic register, nor, for that matter, in the performance arts more generally (Barrett 1999; </w:t>
      </w:r>
      <w:proofErr w:type="spellStart"/>
      <w:r w:rsidRPr="004E4BFA">
        <w:rPr>
          <w:rFonts w:ascii="Calibri" w:hAnsi="Calibri" w:cs="Calibri"/>
          <w:color w:val="000000"/>
          <w:sz w:val="16"/>
          <w:szCs w:val="16"/>
        </w:rPr>
        <w:t>Weheliye</w:t>
      </w:r>
      <w:proofErr w:type="spellEnd"/>
      <w:r w:rsidRPr="004E4BFA">
        <w:rPr>
          <w:rFonts w:ascii="Calibri" w:hAnsi="Calibri" w:cs="Calibri"/>
          <w:color w:val="000000"/>
          <w:sz w:val="16"/>
          <w:szCs w:val="16"/>
        </w:rPr>
        <w:t xml:space="preserve"> 2005).</w:t>
      </w:r>
    </w:p>
    <w:p w14:paraId="78C29473" w14:textId="77777777" w:rsidR="00C633C3" w:rsidRPr="004E4BFA" w:rsidRDefault="00C633C3" w:rsidP="00C633C3">
      <w:pPr>
        <w:pStyle w:val="Heading4"/>
        <w:rPr>
          <w:sz w:val="32"/>
          <w:szCs w:val="28"/>
        </w:rPr>
      </w:pPr>
      <w:r w:rsidRPr="004E4BFA">
        <w:rPr>
          <w:sz w:val="32"/>
          <w:szCs w:val="28"/>
        </w:rPr>
        <w:t xml:space="preserve">The </w:t>
      </w:r>
      <w:proofErr w:type="spellStart"/>
      <w:r w:rsidRPr="004E4BFA">
        <w:rPr>
          <w:sz w:val="32"/>
          <w:szCs w:val="28"/>
        </w:rPr>
        <w:t>aff’s</w:t>
      </w:r>
      <w:proofErr w:type="spellEnd"/>
      <w:r w:rsidRPr="004E4BFA">
        <w:rPr>
          <w:sz w:val="32"/>
          <w:szCs w:val="28"/>
        </w:rPr>
        <w:t xml:space="preserve"> investment in the agricultural commons is a continuance of settler colonialism rather than challenging it, presuming that settlers should achieve a reconciliation with native people that reproduces the </w:t>
      </w:r>
      <w:proofErr w:type="spellStart"/>
      <w:r w:rsidRPr="004E4BFA">
        <w:rPr>
          <w:sz w:val="32"/>
          <w:szCs w:val="28"/>
        </w:rPr>
        <w:t>originary</w:t>
      </w:r>
      <w:proofErr w:type="spellEnd"/>
      <w:r w:rsidRPr="004E4BFA">
        <w:rPr>
          <w:sz w:val="32"/>
          <w:szCs w:val="28"/>
        </w:rPr>
        <w:t xml:space="preserve"> violence of colonialism as structures, this </w:t>
      </w:r>
      <w:proofErr w:type="spellStart"/>
      <w:r w:rsidRPr="004E4BFA">
        <w:rPr>
          <w:sz w:val="32"/>
          <w:szCs w:val="28"/>
        </w:rPr>
        <w:t>reinstantiates</w:t>
      </w:r>
      <w:proofErr w:type="spellEnd"/>
      <w:r w:rsidRPr="004E4BFA">
        <w:rPr>
          <w:sz w:val="32"/>
          <w:szCs w:val="28"/>
        </w:rPr>
        <w:t xml:space="preserve"> a dictatorship of the white proletariat that mystifies the terms and conditions of colonialism to perpetuate genocide – decolonization is a mutually exclusive strategy that solves our links and the case better.</w:t>
      </w:r>
    </w:p>
    <w:p w14:paraId="5BC5E993" w14:textId="77777777" w:rsidR="00C633C3" w:rsidRPr="004E4BFA" w:rsidRDefault="00C633C3" w:rsidP="00C633C3">
      <w:pPr>
        <w:rPr>
          <w:rStyle w:val="Style13ptBold"/>
          <w:sz w:val="32"/>
          <w:szCs w:val="28"/>
        </w:rPr>
      </w:pPr>
      <w:r w:rsidRPr="004E4BFA">
        <w:rPr>
          <w:rStyle w:val="Style13ptBold"/>
          <w:sz w:val="32"/>
          <w:szCs w:val="28"/>
        </w:rPr>
        <w:t>Andrea, 19</w:t>
      </w:r>
    </w:p>
    <w:p w14:paraId="529E9886" w14:textId="77777777" w:rsidR="00C633C3" w:rsidRPr="004E4BFA" w:rsidRDefault="00C633C3" w:rsidP="00C633C3">
      <w:pPr>
        <w:rPr>
          <w:sz w:val="28"/>
          <w:szCs w:val="28"/>
        </w:rPr>
      </w:pPr>
      <w:r w:rsidRPr="004E4BFA">
        <w:rPr>
          <w:sz w:val="28"/>
          <w:szCs w:val="28"/>
        </w:rPr>
        <w:t xml:space="preserve">[Andrea is a </w:t>
      </w:r>
      <w:proofErr w:type="spellStart"/>
      <w:r w:rsidRPr="004E4BFA">
        <w:rPr>
          <w:sz w:val="28"/>
          <w:szCs w:val="28"/>
        </w:rPr>
        <w:t>wíŋkte</w:t>
      </w:r>
      <w:proofErr w:type="spellEnd"/>
      <w:r w:rsidRPr="004E4BFA">
        <w:rPr>
          <w:sz w:val="28"/>
          <w:szCs w:val="28"/>
        </w:rPr>
        <w:t xml:space="preserve"> comrade from the Lakota nation: “The Rez and the Reds: How Communists Fail Indigenous Nations,” published by The Forge on 1-5-2019. https://theforgenews.org/2019/01/05/the-rez-and-the-reds-how-communists-fail-indigenous-nations/]//AD</w:t>
      </w:r>
    </w:p>
    <w:p w14:paraId="294E2AA4" w14:textId="77777777" w:rsidR="00C633C3" w:rsidRPr="004E4BFA" w:rsidRDefault="00C633C3" w:rsidP="00C633C3">
      <w:pPr>
        <w:rPr>
          <w:sz w:val="20"/>
          <w:szCs w:val="28"/>
        </w:rPr>
      </w:pPr>
      <w:r w:rsidRPr="004E4BFA">
        <w:rPr>
          <w:rStyle w:val="StyleUnderline"/>
          <w:sz w:val="28"/>
          <w:szCs w:val="28"/>
        </w:rPr>
        <w:t xml:space="preserve">The original red menace was not the Red Russian, but the Red Race. The </w:t>
      </w:r>
      <w:r w:rsidRPr="004E4BFA">
        <w:rPr>
          <w:rStyle w:val="StyleUnderline"/>
          <w:sz w:val="28"/>
          <w:szCs w:val="28"/>
          <w:highlight w:val="green"/>
        </w:rPr>
        <w:t>colonization</w:t>
      </w:r>
      <w:r w:rsidRPr="004E4BFA">
        <w:rPr>
          <w:rStyle w:val="StyleUnderline"/>
          <w:sz w:val="28"/>
          <w:szCs w:val="28"/>
        </w:rPr>
        <w:t xml:space="preserve"> of </w:t>
      </w:r>
      <w:proofErr w:type="spellStart"/>
      <w:r w:rsidRPr="004E4BFA">
        <w:rPr>
          <w:rStyle w:val="StyleUnderline"/>
          <w:sz w:val="28"/>
          <w:szCs w:val="28"/>
        </w:rPr>
        <w:t>Khéya</w:t>
      </w:r>
      <w:proofErr w:type="spellEnd"/>
      <w:r w:rsidRPr="004E4BFA">
        <w:rPr>
          <w:rStyle w:val="StyleUnderline"/>
          <w:sz w:val="28"/>
          <w:szCs w:val="28"/>
        </w:rPr>
        <w:t xml:space="preserve"> </w:t>
      </w:r>
      <w:proofErr w:type="spellStart"/>
      <w:r w:rsidRPr="004E4BFA">
        <w:rPr>
          <w:rStyle w:val="StyleUnderline"/>
          <w:sz w:val="28"/>
          <w:szCs w:val="28"/>
        </w:rPr>
        <w:t>Wíta</w:t>
      </w:r>
      <w:proofErr w:type="spellEnd"/>
      <w:r w:rsidRPr="004E4BFA">
        <w:rPr>
          <w:rStyle w:val="StyleUnderline"/>
          <w:sz w:val="28"/>
          <w:szCs w:val="28"/>
        </w:rPr>
        <w:t>, or Turtle Island, is a process that seeks to eliminate Indigen</w:t>
      </w:r>
      <w:r w:rsidRPr="004E4BFA">
        <w:rPr>
          <w:rStyle w:val="StyleUnderline"/>
          <w:sz w:val="28"/>
          <w:szCs w:val="28"/>
        </w:rPr>
        <w:lastRenderedPageBreak/>
        <w:t>ous people from the continent and steal their land.</w:t>
      </w:r>
      <w:r w:rsidRPr="004E4BFA">
        <w:rPr>
          <w:sz w:val="20"/>
          <w:szCs w:val="28"/>
        </w:rPr>
        <w:t xml:space="preserve"> It was obvious to </w:t>
      </w:r>
      <w:r w:rsidRPr="004E4BFA">
        <w:rPr>
          <w:rStyle w:val="StyleUnderline"/>
          <w:sz w:val="28"/>
          <w:szCs w:val="28"/>
        </w:rPr>
        <w:t>those who first colonized this place</w:t>
      </w:r>
      <w:r w:rsidRPr="004E4BFA">
        <w:rPr>
          <w:sz w:val="20"/>
          <w:szCs w:val="28"/>
        </w:rPr>
        <w:t xml:space="preserve"> that they needed the land, but they didn’t take it without explaining why they deserved it. They </w:t>
      </w:r>
      <w:r w:rsidRPr="004E4BFA">
        <w:rPr>
          <w:rStyle w:val="StyleUnderline"/>
          <w:sz w:val="28"/>
          <w:szCs w:val="28"/>
          <w:highlight w:val="green"/>
        </w:rPr>
        <w:t>needed</w:t>
      </w:r>
      <w:r w:rsidRPr="004E4BFA">
        <w:rPr>
          <w:rStyle w:val="StyleUnderline"/>
          <w:sz w:val="28"/>
          <w:szCs w:val="28"/>
        </w:rPr>
        <w:t xml:space="preserve"> a </w:t>
      </w:r>
      <w:r w:rsidRPr="004E4BFA">
        <w:rPr>
          <w:rStyle w:val="StyleUnderline"/>
          <w:sz w:val="28"/>
          <w:szCs w:val="28"/>
          <w:highlight w:val="green"/>
        </w:rPr>
        <w:t>justification</w:t>
      </w:r>
      <w:r w:rsidRPr="004E4BFA">
        <w:rPr>
          <w:rStyle w:val="StyleUnderline"/>
          <w:sz w:val="28"/>
          <w:szCs w:val="28"/>
        </w:rPr>
        <w:t>, as their philosophical base demanded so.</w:t>
      </w:r>
      <w:r w:rsidRPr="004E4BFA">
        <w:rPr>
          <w:sz w:val="20"/>
          <w:szCs w:val="28"/>
        </w:rPr>
        <w:t xml:space="preserve"> And </w:t>
      </w:r>
      <w:proofErr w:type="gramStart"/>
      <w:r w:rsidRPr="004E4BFA">
        <w:rPr>
          <w:sz w:val="20"/>
          <w:szCs w:val="28"/>
        </w:rPr>
        <w:t>so</w:t>
      </w:r>
      <w:proofErr w:type="gramEnd"/>
      <w:r w:rsidRPr="004E4BFA">
        <w:rPr>
          <w:sz w:val="20"/>
          <w:szCs w:val="28"/>
        </w:rPr>
        <w:t xml:space="preserve"> they found justification for their theft in the Dominican theologian Francisco de Vitoria. </w:t>
      </w:r>
      <w:proofErr w:type="gramStart"/>
      <w:r w:rsidRPr="004E4BFA">
        <w:rPr>
          <w:sz w:val="20"/>
          <w:szCs w:val="28"/>
        </w:rPr>
        <w:t>All of</w:t>
      </w:r>
      <w:proofErr w:type="gramEnd"/>
      <w:r w:rsidRPr="004E4BFA">
        <w:rPr>
          <w:sz w:val="20"/>
          <w:szCs w:val="28"/>
        </w:rPr>
        <w:t xml:space="preserve"> this work was done within liberalism, but </w:t>
      </w:r>
      <w:r w:rsidRPr="004E4BFA">
        <w:rPr>
          <w:rStyle w:val="Emphasis"/>
          <w:sz w:val="28"/>
          <w:szCs w:val="28"/>
          <w:highlight w:val="green"/>
        </w:rPr>
        <w:t>communists</w:t>
      </w:r>
      <w:r w:rsidRPr="004E4BFA">
        <w:rPr>
          <w:rStyle w:val="Emphasis"/>
          <w:sz w:val="28"/>
          <w:szCs w:val="28"/>
        </w:rPr>
        <w:t xml:space="preserve">, never wanting to be out done by liberals, also have looked to find a way to </w:t>
      </w:r>
      <w:r w:rsidRPr="004E4BFA">
        <w:rPr>
          <w:rStyle w:val="Emphasis"/>
          <w:sz w:val="28"/>
          <w:szCs w:val="28"/>
          <w:highlight w:val="green"/>
        </w:rPr>
        <w:t>justify their Workers’ State founded upon</w:t>
      </w:r>
      <w:r w:rsidRPr="004E4BFA">
        <w:rPr>
          <w:rStyle w:val="Emphasis"/>
          <w:sz w:val="28"/>
          <w:szCs w:val="28"/>
        </w:rPr>
        <w:t xml:space="preserve"> the same </w:t>
      </w:r>
      <w:r w:rsidRPr="004E4BFA">
        <w:rPr>
          <w:rStyle w:val="Emphasis"/>
          <w:sz w:val="28"/>
          <w:szCs w:val="28"/>
          <w:highlight w:val="green"/>
        </w:rPr>
        <w:t>stolen land</w:t>
      </w:r>
      <w:r w:rsidRPr="004E4BFA">
        <w:rPr>
          <w:rStyle w:val="Emphasis"/>
          <w:sz w:val="28"/>
          <w:szCs w:val="28"/>
        </w:rPr>
        <w:t xml:space="preserve"> as the bourgeois state so long ago.</w:t>
      </w:r>
      <w:r w:rsidRPr="004E4BFA">
        <w:rPr>
          <w:sz w:val="20"/>
          <w:szCs w:val="28"/>
        </w:rPr>
        <w:t xml:space="preserve"> </w:t>
      </w:r>
      <w:r w:rsidRPr="004E4BFA">
        <w:rPr>
          <w:rStyle w:val="StyleUnderline"/>
          <w:sz w:val="28"/>
          <w:szCs w:val="28"/>
        </w:rPr>
        <w:t xml:space="preserve">The question is one of </w:t>
      </w:r>
      <w:r w:rsidRPr="004E4BFA">
        <w:rPr>
          <w:rStyle w:val="Emphasis"/>
          <w:sz w:val="28"/>
          <w:szCs w:val="28"/>
        </w:rPr>
        <w:t>land</w:t>
      </w:r>
      <w:r w:rsidRPr="004E4BFA">
        <w:rPr>
          <w:rStyle w:val="StyleUnderline"/>
          <w:sz w:val="28"/>
          <w:szCs w:val="28"/>
        </w:rPr>
        <w:t xml:space="preserve">. </w:t>
      </w:r>
      <w:r w:rsidRPr="004E4BFA">
        <w:rPr>
          <w:sz w:val="20"/>
          <w:szCs w:val="28"/>
        </w:rPr>
        <w:t xml:space="preserve">Although Indigenous people know that the land is rightfully ours, we must watch as liberal and </w:t>
      </w:r>
      <w:r w:rsidRPr="004E4BFA">
        <w:rPr>
          <w:rStyle w:val="StyleUnderline"/>
          <w:sz w:val="28"/>
          <w:szCs w:val="28"/>
        </w:rPr>
        <w:t xml:space="preserve">communist settlers make justifications of their states (both </w:t>
      </w:r>
      <w:proofErr w:type="gramStart"/>
      <w:r w:rsidRPr="004E4BFA">
        <w:rPr>
          <w:rStyle w:val="StyleUnderline"/>
          <w:sz w:val="28"/>
          <w:szCs w:val="28"/>
        </w:rPr>
        <w:t>actually existing</w:t>
      </w:r>
      <w:proofErr w:type="gramEnd"/>
      <w:r w:rsidRPr="004E4BFA">
        <w:rPr>
          <w:rStyle w:val="StyleUnderline"/>
          <w:sz w:val="28"/>
          <w:szCs w:val="28"/>
        </w:rPr>
        <w:t xml:space="preserve"> and merely wished for) upon our land.</w:t>
      </w:r>
      <w:r w:rsidRPr="004E4BFA">
        <w:rPr>
          <w:sz w:val="20"/>
          <w:szCs w:val="28"/>
        </w:rPr>
        <w:t xml:space="preserve"> Let us explore these justifications.</w:t>
      </w:r>
    </w:p>
    <w:p w14:paraId="36C6A6E0" w14:textId="77777777" w:rsidR="00C633C3" w:rsidRPr="004E4BFA" w:rsidRDefault="00C633C3" w:rsidP="00C633C3">
      <w:pPr>
        <w:rPr>
          <w:sz w:val="20"/>
          <w:szCs w:val="28"/>
        </w:rPr>
      </w:pPr>
    </w:p>
    <w:p w14:paraId="7DFCBC48" w14:textId="77777777" w:rsidR="00C633C3" w:rsidRPr="004E4BFA" w:rsidRDefault="00C633C3" w:rsidP="00C633C3">
      <w:pPr>
        <w:rPr>
          <w:sz w:val="20"/>
          <w:szCs w:val="28"/>
        </w:rPr>
      </w:pPr>
      <w:r w:rsidRPr="004E4BFA">
        <w:rPr>
          <w:rStyle w:val="StyleUnderline"/>
          <w:sz w:val="28"/>
          <w:szCs w:val="28"/>
        </w:rPr>
        <w:t xml:space="preserve">De Vitoria was one of the premier theologians of colonization, who determined its legal boundaries after the invasions of </w:t>
      </w:r>
      <w:proofErr w:type="spellStart"/>
      <w:r w:rsidRPr="004E4BFA">
        <w:rPr>
          <w:rStyle w:val="StyleUnderline"/>
          <w:sz w:val="28"/>
          <w:szCs w:val="28"/>
        </w:rPr>
        <w:t>Ēxcān</w:t>
      </w:r>
      <w:proofErr w:type="spellEnd"/>
      <w:r w:rsidRPr="004E4BFA">
        <w:rPr>
          <w:rStyle w:val="StyleUnderline"/>
          <w:sz w:val="28"/>
          <w:szCs w:val="28"/>
        </w:rPr>
        <w:t xml:space="preserve"> </w:t>
      </w:r>
      <w:proofErr w:type="spellStart"/>
      <w:r w:rsidRPr="004E4BFA">
        <w:rPr>
          <w:rStyle w:val="StyleUnderline"/>
          <w:sz w:val="28"/>
          <w:szCs w:val="28"/>
        </w:rPr>
        <w:t>Tlahtōlōyān</w:t>
      </w:r>
      <w:proofErr w:type="spellEnd"/>
      <w:r w:rsidRPr="004E4BFA">
        <w:rPr>
          <w:rStyle w:val="StyleUnderline"/>
          <w:sz w:val="28"/>
          <w:szCs w:val="28"/>
        </w:rPr>
        <w:t xml:space="preserve"> (the Aztec Empire) by Hernán Cortéz and Tawantinsuyu (the Incan Empire) by Francisco Pizarro</w:t>
      </w:r>
      <w:r w:rsidRPr="004E4BFA">
        <w:rPr>
          <w:sz w:val="20"/>
          <w:szCs w:val="28"/>
        </w:rPr>
        <w:t xml:space="preserve">, along with the invasions of other nations by later conquistadores. Before we explore De Vitoria’s thought, </w:t>
      </w:r>
      <w:r w:rsidRPr="004E4BFA">
        <w:rPr>
          <w:rStyle w:val="StyleUnderline"/>
          <w:sz w:val="28"/>
          <w:szCs w:val="28"/>
        </w:rPr>
        <w:t>we must remember the role that law plays in our lives.</w:t>
      </w:r>
      <w:r w:rsidRPr="004E4BFA">
        <w:rPr>
          <w:sz w:val="20"/>
          <w:szCs w:val="28"/>
        </w:rPr>
        <w:t xml:space="preserve">  Evgeny Pashukanis says, “</w:t>
      </w:r>
      <w:r w:rsidRPr="004E4BFA">
        <w:rPr>
          <w:rStyle w:val="StyleUnderline"/>
          <w:sz w:val="28"/>
          <w:szCs w:val="28"/>
        </w:rPr>
        <w:t>law represents the mystified form of a specific social relation</w:t>
      </w:r>
      <w:r w:rsidRPr="004E4BFA">
        <w:rPr>
          <w:sz w:val="20"/>
          <w:szCs w:val="28"/>
        </w:rPr>
        <w:t xml:space="preserve">” (79). I will not seek to explain in its full entirety the material processes of settler-colonialism, as these processes have already been expanded upon by an innumerable </w:t>
      </w:r>
      <w:proofErr w:type="gramStart"/>
      <w:r w:rsidRPr="004E4BFA">
        <w:rPr>
          <w:sz w:val="20"/>
          <w:szCs w:val="28"/>
        </w:rPr>
        <w:t>amount</w:t>
      </w:r>
      <w:proofErr w:type="gramEnd"/>
      <w:r w:rsidRPr="004E4BFA">
        <w:rPr>
          <w:sz w:val="20"/>
          <w:szCs w:val="28"/>
        </w:rPr>
        <w:t xml:space="preserve"> of authors. What I will explore is the legal mystification of the social process of settler-colonialism.</w:t>
      </w:r>
    </w:p>
    <w:p w14:paraId="63D01F59" w14:textId="77777777" w:rsidR="00C633C3" w:rsidRPr="004E4BFA" w:rsidRDefault="00C633C3" w:rsidP="00C633C3">
      <w:pPr>
        <w:rPr>
          <w:sz w:val="20"/>
          <w:szCs w:val="28"/>
        </w:rPr>
      </w:pPr>
    </w:p>
    <w:p w14:paraId="424F89A6" w14:textId="77777777" w:rsidR="00C633C3" w:rsidRPr="004E4BFA" w:rsidRDefault="00C633C3" w:rsidP="00C633C3">
      <w:pPr>
        <w:rPr>
          <w:sz w:val="20"/>
          <w:szCs w:val="28"/>
        </w:rPr>
      </w:pPr>
      <w:r w:rsidRPr="004E4BFA">
        <w:rPr>
          <w:sz w:val="20"/>
          <w:szCs w:val="28"/>
        </w:rPr>
        <w:t xml:space="preserve">De Vitoria determined that Indians “are not in point of fact </w:t>
      </w:r>
      <w:proofErr w:type="gramStart"/>
      <w:r w:rsidRPr="004E4BFA">
        <w:rPr>
          <w:sz w:val="20"/>
          <w:szCs w:val="28"/>
        </w:rPr>
        <w:t>madmen, but</w:t>
      </w:r>
      <w:proofErr w:type="gramEnd"/>
      <w:r w:rsidRPr="004E4BFA">
        <w:rPr>
          <w:sz w:val="20"/>
          <w:szCs w:val="28"/>
        </w:rPr>
        <w:t xml:space="preserve"> have judgment like other men” (250). In this context, we can understand judgement as reason, reason allowing them dominion (which is to say, ultimate title) over their own land. A lack of reason is the same reason why a woman, for example, was unable to hold land.[1] The goal of the Spanish, through De Vitoria, was to ensure a legality of conquest. </w:t>
      </w:r>
      <w:r w:rsidRPr="004E4BFA">
        <w:rPr>
          <w:rStyle w:val="StyleUnderline"/>
          <w:sz w:val="28"/>
          <w:szCs w:val="28"/>
        </w:rPr>
        <w:t xml:space="preserve">De Vitoria recognized the humanity of </w:t>
      </w:r>
      <w:proofErr w:type="gramStart"/>
      <w:r w:rsidRPr="004E4BFA">
        <w:rPr>
          <w:rStyle w:val="StyleUnderline"/>
          <w:sz w:val="28"/>
          <w:szCs w:val="28"/>
        </w:rPr>
        <w:t>Indians, but</w:t>
      </w:r>
      <w:proofErr w:type="gramEnd"/>
      <w:r w:rsidRPr="004E4BFA">
        <w:rPr>
          <w:rStyle w:val="StyleUnderline"/>
          <w:sz w:val="28"/>
          <w:szCs w:val="28"/>
        </w:rPr>
        <w:t xml:space="preserve"> still needed to find ways through which to justify the conquest of their lands and the Spanish possession of dominion over them. </w:t>
      </w:r>
      <w:r w:rsidRPr="004E4BFA">
        <w:rPr>
          <w:sz w:val="20"/>
          <w:szCs w:val="28"/>
        </w:rPr>
        <w:t xml:space="preserve">There were several ways that he did this. </w:t>
      </w:r>
      <w:r w:rsidRPr="004E4BFA">
        <w:rPr>
          <w:rStyle w:val="StyleUnderline"/>
          <w:sz w:val="28"/>
          <w:szCs w:val="28"/>
          <w:highlight w:val="green"/>
        </w:rPr>
        <w:t>If an Indian Nation refused</w:t>
      </w:r>
      <w:r w:rsidRPr="004E4BFA">
        <w:rPr>
          <w:rStyle w:val="StyleUnderline"/>
          <w:sz w:val="28"/>
          <w:szCs w:val="28"/>
        </w:rPr>
        <w:t xml:space="preserve"> the right of the Spanish to travel through their territory or refused </w:t>
      </w:r>
      <w:r w:rsidRPr="004E4BFA">
        <w:rPr>
          <w:rStyle w:val="StyleUnderline"/>
          <w:sz w:val="28"/>
          <w:szCs w:val="28"/>
          <w:highlight w:val="green"/>
        </w:rPr>
        <w:t>the Spanish</w:t>
      </w:r>
      <w:r w:rsidRPr="004E4BFA">
        <w:rPr>
          <w:rStyle w:val="StyleUnderline"/>
          <w:sz w:val="28"/>
          <w:szCs w:val="28"/>
        </w:rPr>
        <w:t xml:space="preserve"> the right to trade with Indians, </w:t>
      </w:r>
      <w:r w:rsidRPr="004E4BFA">
        <w:rPr>
          <w:rStyle w:val="Emphasis"/>
          <w:sz w:val="28"/>
          <w:szCs w:val="28"/>
        </w:rPr>
        <w:t xml:space="preserve">Indian Nations </w:t>
      </w:r>
      <w:r w:rsidRPr="004E4BFA">
        <w:rPr>
          <w:rStyle w:val="Emphasis"/>
          <w:sz w:val="28"/>
          <w:szCs w:val="28"/>
          <w:highlight w:val="green"/>
        </w:rPr>
        <w:t>were acting against the Law of Nations</w:t>
      </w:r>
      <w:r w:rsidRPr="004E4BFA">
        <w:rPr>
          <w:rStyle w:val="Emphasis"/>
          <w:sz w:val="28"/>
          <w:szCs w:val="28"/>
        </w:rPr>
        <w:t>, or ius gentium (278-284). Acting against ius gentium was to act against reason itself. This would render Indians “mad” and allow the Spanish to declare dominion over the land that Indians occupied.</w:t>
      </w:r>
      <w:r w:rsidRPr="004E4BFA">
        <w:rPr>
          <w:sz w:val="20"/>
          <w:szCs w:val="28"/>
        </w:rPr>
        <w:t xml:space="preserve"> </w:t>
      </w:r>
      <w:r w:rsidRPr="004E4BFA">
        <w:rPr>
          <w:rStyle w:val="StyleUnderline"/>
          <w:sz w:val="28"/>
          <w:szCs w:val="28"/>
        </w:rPr>
        <w:t xml:space="preserve">They could claim dominion because the Spanish were required to set up a civil society </w:t>
      </w:r>
      <w:proofErr w:type="gramStart"/>
      <w:r w:rsidRPr="004E4BFA">
        <w:rPr>
          <w:rStyle w:val="StyleUnderline"/>
          <w:sz w:val="28"/>
          <w:szCs w:val="28"/>
        </w:rPr>
        <w:t>in order to</w:t>
      </w:r>
      <w:proofErr w:type="gramEnd"/>
      <w:r w:rsidRPr="004E4BFA">
        <w:rPr>
          <w:rStyle w:val="StyleUnderline"/>
          <w:sz w:val="28"/>
          <w:szCs w:val="28"/>
        </w:rPr>
        <w:t xml:space="preserve"> teach the Indians how to be reasonable. </w:t>
      </w:r>
      <w:r w:rsidRPr="004E4BFA">
        <w:rPr>
          <w:sz w:val="20"/>
          <w:szCs w:val="28"/>
        </w:rPr>
        <w:t>In more direct terms, this meant that the Spanish had the right to intervene in the lives of Indians, an intervention that would result in the loss of tens of millions of lives.</w:t>
      </w:r>
    </w:p>
    <w:p w14:paraId="006089DD" w14:textId="77777777" w:rsidR="00C633C3" w:rsidRPr="004E4BFA" w:rsidRDefault="00C633C3" w:rsidP="00C633C3">
      <w:pPr>
        <w:rPr>
          <w:sz w:val="20"/>
          <w:szCs w:val="28"/>
        </w:rPr>
      </w:pPr>
    </w:p>
    <w:p w14:paraId="12958D9F" w14:textId="77777777" w:rsidR="00C633C3" w:rsidRPr="004E4BFA" w:rsidRDefault="00C633C3" w:rsidP="00C633C3">
      <w:pPr>
        <w:rPr>
          <w:sz w:val="20"/>
          <w:szCs w:val="28"/>
        </w:rPr>
      </w:pPr>
      <w:r w:rsidRPr="004E4BFA">
        <w:rPr>
          <w:sz w:val="20"/>
          <w:szCs w:val="28"/>
        </w:rPr>
        <w:t xml:space="preserve">There </w:t>
      </w:r>
      <w:r w:rsidRPr="004E4BFA">
        <w:rPr>
          <w:sz w:val="20"/>
          <w:szCs w:val="28"/>
        </w:rPr>
        <w:lastRenderedPageBreak/>
        <w:t xml:space="preserve">was also another opportunity through which the Spanish could acquire dominion over Indian land. </w:t>
      </w:r>
      <w:r w:rsidRPr="004E4BFA">
        <w:rPr>
          <w:rStyle w:val="StyleUnderline"/>
          <w:sz w:val="28"/>
          <w:szCs w:val="28"/>
        </w:rPr>
        <w:t xml:space="preserve">Although de Vitoria asserted that Indians possessed reason, he then posited the possibility that “these barbarians, though not totally mad… are </w:t>
      </w:r>
      <w:r w:rsidRPr="004E4BFA">
        <w:rPr>
          <w:rStyle w:val="Emphasis"/>
          <w:sz w:val="28"/>
          <w:szCs w:val="28"/>
        </w:rPr>
        <w:t>nevertheless so close to being mad, that they are unsuited to setting up or administering a commonwealth both legitimate and ordered in human and civil terms</w:t>
      </w:r>
      <w:r w:rsidRPr="004E4BFA">
        <w:rPr>
          <w:rStyle w:val="StyleUnderline"/>
          <w:sz w:val="28"/>
          <w:szCs w:val="28"/>
        </w:rPr>
        <w:t>”</w:t>
      </w:r>
      <w:r w:rsidRPr="004E4BFA">
        <w:rPr>
          <w:sz w:val="20"/>
          <w:szCs w:val="28"/>
        </w:rPr>
        <w:t xml:space="preserve"> (290). This would mean that, in lacking reason, they lacked a basic precondition for ownership. </w:t>
      </w:r>
      <w:r w:rsidRPr="004E4BFA">
        <w:rPr>
          <w:rStyle w:val="StyleUnderline"/>
          <w:sz w:val="28"/>
          <w:szCs w:val="28"/>
        </w:rPr>
        <w:t xml:space="preserve">Indians did not even have to break the law of </w:t>
      </w:r>
      <w:proofErr w:type="gramStart"/>
      <w:r w:rsidRPr="004E4BFA">
        <w:rPr>
          <w:rStyle w:val="StyleUnderline"/>
          <w:sz w:val="28"/>
          <w:szCs w:val="28"/>
        </w:rPr>
        <w:t>nations,</w:t>
      </w:r>
      <w:proofErr w:type="gramEnd"/>
      <w:r w:rsidRPr="004E4BFA">
        <w:rPr>
          <w:rStyle w:val="StyleUnderline"/>
          <w:sz w:val="28"/>
          <w:szCs w:val="28"/>
        </w:rPr>
        <w:t xml:space="preserve"> </w:t>
      </w:r>
      <w:r w:rsidRPr="004E4BFA">
        <w:rPr>
          <w:rStyle w:val="Emphasis"/>
          <w:sz w:val="28"/>
          <w:szCs w:val="28"/>
        </w:rPr>
        <w:t>they could simply be found to be so deficient in reason that they lacked the ability to claim dominion</w:t>
      </w:r>
      <w:r w:rsidRPr="004E4BFA">
        <w:rPr>
          <w:rStyle w:val="StyleUnderline"/>
          <w:sz w:val="28"/>
          <w:szCs w:val="28"/>
        </w:rPr>
        <w:t xml:space="preserve"> over their land. Although they lacked reason, </w:t>
      </w:r>
      <w:r w:rsidRPr="004E4BFA">
        <w:rPr>
          <w:rStyle w:val="Emphasis"/>
          <w:sz w:val="28"/>
          <w:szCs w:val="28"/>
        </w:rPr>
        <w:t>Europeans would be able to grant them reason</w:t>
      </w:r>
      <w:r w:rsidRPr="004E4BFA">
        <w:rPr>
          <w:rStyle w:val="StyleUnderline"/>
          <w:sz w:val="28"/>
          <w:szCs w:val="28"/>
        </w:rPr>
        <w:t xml:space="preserve"> through the teachings</w:t>
      </w:r>
      <w:r w:rsidRPr="004E4BFA">
        <w:rPr>
          <w:sz w:val="20"/>
          <w:szCs w:val="28"/>
        </w:rPr>
        <w:t xml:space="preserve"> of the Good Book. As Robert Williams Jr. says, “Only Christian Europeans could offer the Indians a rationalized existence, which the Indians by the Law of Nations were obliged to accept” (106).</w:t>
      </w:r>
    </w:p>
    <w:p w14:paraId="0E66D84B" w14:textId="77777777" w:rsidR="00C633C3" w:rsidRPr="004E4BFA" w:rsidRDefault="00C633C3" w:rsidP="00C633C3">
      <w:pPr>
        <w:rPr>
          <w:sz w:val="20"/>
          <w:szCs w:val="28"/>
        </w:rPr>
      </w:pPr>
    </w:p>
    <w:p w14:paraId="1A847AB0" w14:textId="77777777" w:rsidR="00C633C3" w:rsidRPr="004E4BFA" w:rsidRDefault="00C633C3" w:rsidP="00C633C3">
      <w:pPr>
        <w:rPr>
          <w:sz w:val="20"/>
          <w:szCs w:val="28"/>
        </w:rPr>
      </w:pPr>
      <w:r w:rsidRPr="004E4BFA">
        <w:rPr>
          <w:sz w:val="20"/>
          <w:szCs w:val="28"/>
        </w:rPr>
        <w:t>What is important to remember is that although Spain, and the colonial powers at large, may have possessed dominion over a territory, that doesn’t mean that it had been settled. Indigenous people lived in their nations which European sovereigns claimed to be under European dominion. But British settlers, soon to be US Americans, recognized one right that Indians had before the white settlement of an area, and that was the right of occupancy. Patrick Wolfe defines occupancy as, “a right of soil or usufruct, understood as hunting and gathering rather than as agriculture” that was granted due to “Natives’ immemorial occupancy” (Loc 3418). Therefore, although a land may have been under the dominion of the United States, Indians still had the right of occupancy and the “privileges” granted through it. It was only through the consummation of dominion, which is to say settlement, that this right of occupancy disappeared.</w:t>
      </w:r>
    </w:p>
    <w:p w14:paraId="67637BDF" w14:textId="77777777" w:rsidR="00C633C3" w:rsidRPr="004E4BFA" w:rsidRDefault="00C633C3" w:rsidP="00C633C3">
      <w:pPr>
        <w:rPr>
          <w:sz w:val="20"/>
          <w:szCs w:val="28"/>
        </w:rPr>
      </w:pPr>
    </w:p>
    <w:p w14:paraId="6E940669" w14:textId="77777777" w:rsidR="00C633C3" w:rsidRPr="004E4BFA" w:rsidRDefault="00C633C3" w:rsidP="00C633C3">
      <w:pPr>
        <w:rPr>
          <w:sz w:val="20"/>
          <w:szCs w:val="28"/>
        </w:rPr>
      </w:pPr>
      <w:r w:rsidRPr="004E4BFA">
        <w:rPr>
          <w:sz w:val="20"/>
          <w:szCs w:val="28"/>
        </w:rPr>
        <w:t xml:space="preserve">The territory occupied by the British would use </w:t>
      </w:r>
      <w:proofErr w:type="gramStart"/>
      <w:r w:rsidRPr="004E4BFA">
        <w:rPr>
          <w:sz w:val="20"/>
          <w:szCs w:val="28"/>
        </w:rPr>
        <w:t>all of</w:t>
      </w:r>
      <w:proofErr w:type="gramEnd"/>
      <w:r w:rsidRPr="004E4BFA">
        <w:rPr>
          <w:sz w:val="20"/>
          <w:szCs w:val="28"/>
        </w:rPr>
        <w:t xml:space="preserve"> these legal and philosophical justifications to explain their right to invade hundreds of Indigenous nations throughout the history of the 13 Colonies and the United States. To summarize, dominion was held by the king (or later the US government), and because of this it was only the king who was able to give out title to land. Of course, this title to land would only be given out to settlers. </w:t>
      </w:r>
      <w:r w:rsidRPr="004E4BFA">
        <w:rPr>
          <w:rStyle w:val="StyleUnderline"/>
          <w:sz w:val="28"/>
          <w:szCs w:val="28"/>
        </w:rPr>
        <w:t xml:space="preserve">The only right to land that Indigenous people had was that of occupancy, a right which quickly became empty and meaningless when the title to land Indigenous people occupied was given out, their houses burned down, food sources annihilated, eventually forced to die, be assimilated, or be removed. </w:t>
      </w:r>
      <w:r w:rsidRPr="004E4BFA">
        <w:rPr>
          <w:sz w:val="20"/>
          <w:szCs w:val="28"/>
        </w:rPr>
        <w:t>The consummation of dominion.</w:t>
      </w:r>
    </w:p>
    <w:p w14:paraId="3FC6EBD9" w14:textId="77777777" w:rsidR="00C633C3" w:rsidRPr="004E4BFA" w:rsidRDefault="00C633C3" w:rsidP="00C633C3">
      <w:pPr>
        <w:rPr>
          <w:sz w:val="20"/>
          <w:szCs w:val="28"/>
        </w:rPr>
      </w:pPr>
    </w:p>
    <w:p w14:paraId="4D52A77E" w14:textId="77777777" w:rsidR="00C633C3" w:rsidRPr="004E4BFA" w:rsidRDefault="00C633C3" w:rsidP="00C633C3">
      <w:pPr>
        <w:rPr>
          <w:sz w:val="20"/>
          <w:szCs w:val="28"/>
        </w:rPr>
      </w:pPr>
      <w:r w:rsidRPr="004E4BFA">
        <w:rPr>
          <w:rStyle w:val="StyleUnderline"/>
          <w:sz w:val="28"/>
          <w:szCs w:val="28"/>
        </w:rPr>
        <w:t xml:space="preserve">Not only did the British function using the justification of dominion and occupancy, but they also used a concept called </w:t>
      </w:r>
      <w:r w:rsidRPr="004E4BFA">
        <w:rPr>
          <w:rStyle w:val="StyleUnderline"/>
          <w:sz w:val="28"/>
          <w:szCs w:val="28"/>
          <w:highlight w:val="green"/>
        </w:rPr>
        <w:t>pre-emption</w:t>
      </w:r>
      <w:r w:rsidRPr="004E4BFA">
        <w:rPr>
          <w:rStyle w:val="StyleUnderline"/>
          <w:sz w:val="28"/>
          <w:szCs w:val="28"/>
        </w:rPr>
        <w:t>.</w:t>
      </w:r>
      <w:r w:rsidRPr="004E4BFA">
        <w:rPr>
          <w:sz w:val="20"/>
          <w:szCs w:val="28"/>
        </w:rPr>
        <w:t xml:space="preserve"> Pre-emption was a concept employed by all European powers </w:t>
      </w:r>
      <w:r w:rsidRPr="004E4BFA">
        <w:rPr>
          <w:rStyle w:val="StyleUnderline"/>
          <w:sz w:val="28"/>
          <w:szCs w:val="28"/>
        </w:rPr>
        <w:t xml:space="preserve">which </w:t>
      </w:r>
      <w:r w:rsidRPr="004E4BFA">
        <w:rPr>
          <w:rStyle w:val="StyleUnderline"/>
          <w:sz w:val="28"/>
          <w:szCs w:val="28"/>
          <w:highlight w:val="green"/>
        </w:rPr>
        <w:t>said</w:t>
      </w:r>
      <w:r w:rsidRPr="004E4BFA">
        <w:rPr>
          <w:rStyle w:val="StyleUnderline"/>
          <w:sz w:val="28"/>
          <w:szCs w:val="28"/>
        </w:rPr>
        <w:t xml:space="preserve"> that </w:t>
      </w:r>
      <w:r w:rsidRPr="004E4BFA">
        <w:rPr>
          <w:rStyle w:val="StyleUnderline"/>
          <w:sz w:val="28"/>
          <w:szCs w:val="28"/>
          <w:highlight w:val="green"/>
        </w:rPr>
        <w:t xml:space="preserve">Indian Nations only </w:t>
      </w:r>
      <w:r w:rsidRPr="004E4BFA">
        <w:rPr>
          <w:rStyle w:val="StyleUnderline"/>
          <w:sz w:val="28"/>
          <w:szCs w:val="28"/>
        </w:rPr>
        <w:t xml:space="preserve">had the ability </w:t>
      </w:r>
      <w:r w:rsidRPr="004E4BFA">
        <w:rPr>
          <w:rStyle w:val="StyleUnderline"/>
          <w:sz w:val="28"/>
          <w:szCs w:val="28"/>
          <w:highlight w:val="green"/>
        </w:rPr>
        <w:t>to be politically involved with the power that discovered them.</w:t>
      </w:r>
      <w:r w:rsidRPr="004E4BFA">
        <w:rPr>
          <w:rStyle w:val="StyleUnderline"/>
          <w:sz w:val="28"/>
          <w:szCs w:val="28"/>
        </w:rPr>
        <w:t xml:space="preserve"> </w:t>
      </w:r>
      <w:proofErr w:type="gramStart"/>
      <w:r w:rsidRPr="004E4BFA">
        <w:rPr>
          <w:rStyle w:val="StyleUnderline"/>
          <w:sz w:val="28"/>
          <w:szCs w:val="28"/>
        </w:rPr>
        <w:t>Therefore</w:t>
      </w:r>
      <w:proofErr w:type="gramEnd"/>
      <w:r w:rsidRPr="004E4BFA">
        <w:rPr>
          <w:rStyle w:val="StyleUnderline"/>
          <w:sz w:val="28"/>
          <w:szCs w:val="28"/>
        </w:rPr>
        <w:t xml:space="preserve"> the Cherokee Nation could not make treaties with the Spanish or French, as they were not the power t</w:t>
      </w:r>
      <w:r w:rsidRPr="004E4BFA">
        <w:rPr>
          <w:rStyle w:val="StyleUnderline"/>
          <w:sz w:val="28"/>
          <w:szCs w:val="28"/>
        </w:rPr>
        <w:lastRenderedPageBreak/>
        <w:t>hat either discovered them or had dominion over their land.</w:t>
      </w:r>
      <w:r w:rsidRPr="004E4BFA">
        <w:rPr>
          <w:sz w:val="20"/>
          <w:szCs w:val="28"/>
        </w:rPr>
        <w:t xml:space="preserve"> Here I would like to point out the apparent contradiction in recognizing Indian Nations but claiming dominion of their land. But the United States would have a solution for this problem. The three ideas of dominion, occupancy, and pre-emption would eventually coalesce into a political formation that is now referred to as the “domestic dependent nation.”</w:t>
      </w:r>
    </w:p>
    <w:p w14:paraId="76F0676F" w14:textId="77777777" w:rsidR="00C633C3" w:rsidRPr="004E4BFA" w:rsidRDefault="00C633C3" w:rsidP="00C633C3">
      <w:pPr>
        <w:rPr>
          <w:sz w:val="20"/>
          <w:szCs w:val="28"/>
        </w:rPr>
      </w:pPr>
    </w:p>
    <w:p w14:paraId="7FBD0548" w14:textId="77777777" w:rsidR="00C633C3" w:rsidRPr="004E4BFA" w:rsidRDefault="00C633C3" w:rsidP="00C633C3">
      <w:pPr>
        <w:rPr>
          <w:sz w:val="20"/>
          <w:szCs w:val="28"/>
        </w:rPr>
      </w:pPr>
      <w:r w:rsidRPr="004E4BFA">
        <w:rPr>
          <w:sz w:val="20"/>
          <w:szCs w:val="28"/>
        </w:rPr>
        <w:t xml:space="preserve">“The state authority introduces clarity and stability into the structure of law, but does not create the premises for it, which are rooted in the material relations of production” (94 </w:t>
      </w:r>
      <w:proofErr w:type="spellStart"/>
      <w:r w:rsidRPr="004E4BFA">
        <w:rPr>
          <w:sz w:val="20"/>
          <w:szCs w:val="28"/>
        </w:rPr>
        <w:t>Pashukanis</w:t>
      </w:r>
      <w:proofErr w:type="spellEnd"/>
      <w:r w:rsidRPr="004E4BFA">
        <w:rPr>
          <w:sz w:val="20"/>
          <w:szCs w:val="28"/>
        </w:rPr>
        <w:t xml:space="preserve">). Between 1823 and 1832, three cases would be presented to the Supreme Court dealing with the politico-juridical status of Indian Nations living in occupancy in the United States. These cases were Johnson v. McIntosh, Cherokee Nation v. Georgia, and Worcester v. Georgia, all decided by </w:t>
      </w:r>
      <w:r w:rsidRPr="004E4BFA">
        <w:rPr>
          <w:rStyle w:val="StyleUnderline"/>
          <w:sz w:val="28"/>
          <w:szCs w:val="28"/>
          <w:highlight w:val="green"/>
        </w:rPr>
        <w:t>Chief Justice</w:t>
      </w:r>
      <w:r w:rsidRPr="004E4BFA">
        <w:rPr>
          <w:rStyle w:val="StyleUnderline"/>
          <w:sz w:val="28"/>
          <w:szCs w:val="28"/>
        </w:rPr>
        <w:t xml:space="preserve"> John </w:t>
      </w:r>
      <w:r w:rsidRPr="004E4BFA">
        <w:rPr>
          <w:rStyle w:val="StyleUnderline"/>
          <w:sz w:val="28"/>
          <w:szCs w:val="28"/>
          <w:highlight w:val="green"/>
        </w:rPr>
        <w:t>Marshall</w:t>
      </w:r>
      <w:r w:rsidRPr="004E4BFA">
        <w:rPr>
          <w:sz w:val="20"/>
          <w:szCs w:val="28"/>
        </w:rPr>
        <w:t xml:space="preserve">. These three cases </w:t>
      </w:r>
      <w:r w:rsidRPr="004E4BFA">
        <w:rPr>
          <w:rStyle w:val="StyleUnderline"/>
          <w:sz w:val="28"/>
          <w:szCs w:val="28"/>
          <w:highlight w:val="green"/>
        </w:rPr>
        <w:t>introduced</w:t>
      </w:r>
      <w:r w:rsidRPr="004E4BFA">
        <w:rPr>
          <w:rStyle w:val="StyleUnderline"/>
          <w:sz w:val="28"/>
          <w:szCs w:val="28"/>
        </w:rPr>
        <w:t xml:space="preserve"> clarity and stability into the hazy legal realm of clear </w:t>
      </w:r>
      <w:r w:rsidRPr="004E4BFA">
        <w:rPr>
          <w:rStyle w:val="StyleUnderline"/>
          <w:sz w:val="28"/>
          <w:szCs w:val="28"/>
          <w:highlight w:val="green"/>
        </w:rPr>
        <w:t xml:space="preserve">colonial relations between </w:t>
      </w:r>
      <w:r w:rsidRPr="004E4BFA">
        <w:rPr>
          <w:rStyle w:val="StyleUnderline"/>
          <w:sz w:val="28"/>
          <w:szCs w:val="28"/>
        </w:rPr>
        <w:t xml:space="preserve">the </w:t>
      </w:r>
      <w:r w:rsidRPr="004E4BFA">
        <w:rPr>
          <w:rStyle w:val="StyleUnderline"/>
          <w:sz w:val="28"/>
          <w:szCs w:val="28"/>
          <w:highlight w:val="green"/>
        </w:rPr>
        <w:t>US and Indian Nations by</w:t>
      </w:r>
      <w:r w:rsidRPr="004E4BFA">
        <w:rPr>
          <w:rStyle w:val="StyleUnderline"/>
          <w:sz w:val="28"/>
          <w:szCs w:val="28"/>
        </w:rPr>
        <w:t xml:space="preserve"> giving a solid form to the concept of </w:t>
      </w:r>
      <w:r w:rsidRPr="004E4BFA">
        <w:rPr>
          <w:rStyle w:val="StyleUnderline"/>
          <w:sz w:val="28"/>
          <w:szCs w:val="28"/>
          <w:highlight w:val="green"/>
        </w:rPr>
        <w:t>the domestic dependent nation</w:t>
      </w:r>
      <w:r w:rsidRPr="004E4BFA">
        <w:rPr>
          <w:rStyle w:val="StyleUnderline"/>
          <w:sz w:val="28"/>
          <w:szCs w:val="28"/>
        </w:rPr>
        <w:t>.</w:t>
      </w:r>
      <w:r w:rsidRPr="004E4BFA">
        <w:rPr>
          <w:sz w:val="20"/>
          <w:szCs w:val="28"/>
        </w:rPr>
        <w:t xml:space="preserve"> As we see, the phrase is three words long, and each word expresses a combination of the ideas of dominion, occupancy, and pre-emption that we have explored beforehand. Let’s take a closer look at what each word means.</w:t>
      </w:r>
    </w:p>
    <w:p w14:paraId="11809405" w14:textId="77777777" w:rsidR="00C633C3" w:rsidRPr="004E4BFA" w:rsidRDefault="00C633C3" w:rsidP="00C633C3">
      <w:pPr>
        <w:rPr>
          <w:sz w:val="20"/>
          <w:szCs w:val="28"/>
        </w:rPr>
      </w:pPr>
    </w:p>
    <w:p w14:paraId="0CBB36D9" w14:textId="77777777" w:rsidR="00C633C3" w:rsidRPr="004E4BFA" w:rsidRDefault="00C633C3" w:rsidP="00C633C3">
      <w:pPr>
        <w:rPr>
          <w:rStyle w:val="StyleUnderline"/>
          <w:sz w:val="28"/>
          <w:szCs w:val="28"/>
        </w:rPr>
      </w:pPr>
      <w:r w:rsidRPr="004E4BFA">
        <w:rPr>
          <w:rStyle w:val="StyleUnderline"/>
          <w:sz w:val="28"/>
          <w:szCs w:val="28"/>
        </w:rPr>
        <w:t xml:space="preserve">Domestic signifies that </w:t>
      </w:r>
      <w:r w:rsidRPr="004E4BFA">
        <w:rPr>
          <w:rStyle w:val="Emphasis"/>
          <w:sz w:val="28"/>
          <w:szCs w:val="28"/>
        </w:rPr>
        <w:t xml:space="preserve">the nation </w:t>
      </w:r>
      <w:proofErr w:type="gramStart"/>
      <w:r w:rsidRPr="004E4BFA">
        <w:rPr>
          <w:rStyle w:val="Emphasis"/>
          <w:sz w:val="28"/>
          <w:szCs w:val="28"/>
        </w:rPr>
        <w:t>is not able to</w:t>
      </w:r>
      <w:proofErr w:type="gramEnd"/>
      <w:r w:rsidRPr="004E4BFA">
        <w:rPr>
          <w:rStyle w:val="Emphasis"/>
          <w:sz w:val="28"/>
          <w:szCs w:val="28"/>
        </w:rPr>
        <w:t xml:space="preserve"> </w:t>
      </w:r>
      <w:proofErr w:type="gramStart"/>
      <w:r w:rsidRPr="004E4BFA">
        <w:rPr>
          <w:rStyle w:val="Emphasis"/>
          <w:sz w:val="28"/>
          <w:szCs w:val="28"/>
        </w:rPr>
        <w:t>make arrangements</w:t>
      </w:r>
      <w:proofErr w:type="gramEnd"/>
      <w:r w:rsidRPr="004E4BFA">
        <w:rPr>
          <w:rStyle w:val="Emphasis"/>
          <w:sz w:val="28"/>
          <w:szCs w:val="28"/>
        </w:rPr>
        <w:t xml:space="preserve"> of any sort with foreign nations</w:t>
      </w:r>
      <w:r w:rsidRPr="004E4BFA">
        <w:rPr>
          <w:rStyle w:val="StyleUnderline"/>
          <w:sz w:val="28"/>
          <w:szCs w:val="28"/>
        </w:rPr>
        <w:t xml:space="preserve">. This reflects the idea of pre-emption and reinforces its reality for domestic dependent nations, </w:t>
      </w:r>
      <w:r w:rsidRPr="004E4BFA">
        <w:rPr>
          <w:rStyle w:val="Emphasis"/>
          <w:sz w:val="28"/>
          <w:szCs w:val="28"/>
          <w:highlight w:val="green"/>
        </w:rPr>
        <w:t>not able to make alliances to defend</w:t>
      </w:r>
      <w:r w:rsidRPr="004E4BFA">
        <w:rPr>
          <w:rStyle w:val="Emphasis"/>
          <w:sz w:val="28"/>
          <w:szCs w:val="28"/>
        </w:rPr>
        <w:t xml:space="preserve"> itself </w:t>
      </w:r>
      <w:r w:rsidRPr="004E4BFA">
        <w:rPr>
          <w:rStyle w:val="Emphasis"/>
          <w:sz w:val="28"/>
          <w:szCs w:val="28"/>
          <w:highlight w:val="green"/>
        </w:rPr>
        <w:t>from the U</w:t>
      </w:r>
      <w:r w:rsidRPr="004E4BFA">
        <w:rPr>
          <w:rStyle w:val="Emphasis"/>
          <w:sz w:val="28"/>
          <w:szCs w:val="28"/>
        </w:rPr>
        <w:t xml:space="preserve">nited </w:t>
      </w:r>
      <w:r w:rsidRPr="004E4BFA">
        <w:rPr>
          <w:rStyle w:val="Emphasis"/>
          <w:sz w:val="28"/>
          <w:szCs w:val="28"/>
          <w:highlight w:val="green"/>
        </w:rPr>
        <w:t>S</w:t>
      </w:r>
      <w:r w:rsidRPr="004E4BFA">
        <w:rPr>
          <w:rStyle w:val="Emphasis"/>
          <w:sz w:val="28"/>
          <w:szCs w:val="28"/>
        </w:rPr>
        <w:t>tates</w:t>
      </w:r>
      <w:r w:rsidRPr="004E4BFA">
        <w:rPr>
          <w:rStyle w:val="StyleUnderline"/>
          <w:sz w:val="28"/>
          <w:szCs w:val="28"/>
        </w:rPr>
        <w:t xml:space="preserve">. Dependent </w:t>
      </w:r>
      <w:r w:rsidRPr="004E4BFA">
        <w:rPr>
          <w:rStyle w:val="StyleUnderline"/>
          <w:sz w:val="28"/>
          <w:szCs w:val="28"/>
          <w:highlight w:val="green"/>
        </w:rPr>
        <w:t>signifies</w:t>
      </w:r>
      <w:r w:rsidRPr="004E4BFA">
        <w:rPr>
          <w:sz w:val="20"/>
          <w:szCs w:val="28"/>
        </w:rPr>
        <w:t xml:space="preserve"> a relation that has been described as that of a ward to its guardian. This is to say </w:t>
      </w:r>
      <w:r w:rsidRPr="004E4BFA">
        <w:rPr>
          <w:rStyle w:val="StyleUnderline"/>
          <w:sz w:val="28"/>
          <w:szCs w:val="28"/>
        </w:rPr>
        <w:t xml:space="preserve">that </w:t>
      </w:r>
      <w:r w:rsidRPr="004E4BFA">
        <w:rPr>
          <w:rStyle w:val="StyleUnderline"/>
          <w:sz w:val="28"/>
          <w:szCs w:val="28"/>
          <w:highlight w:val="green"/>
        </w:rPr>
        <w:t xml:space="preserve">Indian Nations </w:t>
      </w:r>
      <w:r w:rsidRPr="004E4BFA">
        <w:rPr>
          <w:rStyle w:val="StyleUnderline"/>
          <w:sz w:val="28"/>
          <w:szCs w:val="28"/>
        </w:rPr>
        <w:t xml:space="preserve">and Indian people are </w:t>
      </w:r>
      <w:r w:rsidRPr="004E4BFA">
        <w:rPr>
          <w:rStyle w:val="StyleUnderline"/>
          <w:sz w:val="28"/>
          <w:szCs w:val="28"/>
          <w:highlight w:val="green"/>
        </w:rPr>
        <w:t>childlike</w:t>
      </w:r>
      <w:r w:rsidRPr="004E4BFA">
        <w:rPr>
          <w:rStyle w:val="StyleUnderline"/>
          <w:sz w:val="28"/>
          <w:szCs w:val="28"/>
        </w:rPr>
        <w:t xml:space="preserve"> in character and need the care and protection that the United States offers.</w:t>
      </w:r>
      <w:r w:rsidRPr="004E4BFA">
        <w:rPr>
          <w:sz w:val="20"/>
          <w:szCs w:val="28"/>
        </w:rPr>
        <w:t xml:space="preserve"> As the decision says, the United States “treat them as an inferior race of people, without the privileges of citizens, and under the perpetual protection and pupilage of the government” (Johnson v. McIntosh 2). Finally, we come to the word nation. As we have seen, the sovereignty and nationhood of Indigenous nations has been something constantly under attack by European powers. So why would the Supreme Court recognize Indian nationhood? The answer to this question is that </w:t>
      </w:r>
      <w:r w:rsidRPr="004E4BFA">
        <w:rPr>
          <w:rStyle w:val="StyleUnderline"/>
          <w:sz w:val="28"/>
          <w:szCs w:val="28"/>
        </w:rPr>
        <w:t xml:space="preserve">nationhood was key to treaty making, and treaties were one of the </w:t>
      </w:r>
      <w:proofErr w:type="gramStart"/>
      <w:r w:rsidRPr="004E4BFA">
        <w:rPr>
          <w:rStyle w:val="StyleUnderline"/>
          <w:sz w:val="28"/>
          <w:szCs w:val="28"/>
        </w:rPr>
        <w:t>primary</w:t>
      </w:r>
      <w:proofErr w:type="gramEnd"/>
      <w:r w:rsidRPr="004E4BFA">
        <w:rPr>
          <w:rStyle w:val="StyleUnderline"/>
          <w:sz w:val="28"/>
          <w:szCs w:val="28"/>
        </w:rPr>
        <w:t xml:space="preserve"> means through which the United States was acquiring </w:t>
      </w:r>
      <w:r w:rsidRPr="004E4BFA">
        <w:rPr>
          <w:sz w:val="20"/>
          <w:szCs w:val="28"/>
        </w:rPr>
        <w:t xml:space="preserve">so much of </w:t>
      </w:r>
      <w:r w:rsidRPr="004E4BFA">
        <w:rPr>
          <w:rStyle w:val="StyleUnderline"/>
          <w:sz w:val="28"/>
          <w:szCs w:val="28"/>
        </w:rPr>
        <w:t>its land.</w:t>
      </w:r>
      <w:r w:rsidRPr="004E4BFA">
        <w:rPr>
          <w:sz w:val="20"/>
          <w:szCs w:val="28"/>
        </w:rPr>
        <w:t xml:space="preserve"> Patrick Wolfe says, “</w:t>
      </w:r>
      <w:r w:rsidRPr="004E4BFA">
        <w:rPr>
          <w:rStyle w:val="StyleUnderline"/>
          <w:sz w:val="28"/>
          <w:szCs w:val="28"/>
        </w:rPr>
        <w:t>This</w:t>
      </w:r>
      <w:r w:rsidRPr="004E4BFA">
        <w:rPr>
          <w:sz w:val="20"/>
          <w:szCs w:val="28"/>
        </w:rPr>
        <w:t xml:space="preserve"> degree of </w:t>
      </w:r>
      <w:r w:rsidRPr="004E4BFA">
        <w:rPr>
          <w:rStyle w:val="StyleUnderline"/>
          <w:sz w:val="28"/>
          <w:szCs w:val="28"/>
        </w:rPr>
        <w:t>ongoing compatibility between Indian dispossession and Indian sovereignty</w:t>
      </w:r>
      <w:r w:rsidRPr="004E4BFA">
        <w:rPr>
          <w:sz w:val="20"/>
          <w:szCs w:val="28"/>
        </w:rPr>
        <w:t xml:space="preserve"> as formulated in the Marshal decisions </w:t>
      </w:r>
      <w:r w:rsidRPr="004E4BFA">
        <w:rPr>
          <w:rStyle w:val="StyleUnderline"/>
          <w:sz w:val="28"/>
          <w:szCs w:val="28"/>
        </w:rPr>
        <w:t xml:space="preserve">obliges us to view that </w:t>
      </w:r>
      <w:r w:rsidRPr="004E4BFA">
        <w:rPr>
          <w:rStyle w:val="Emphasis"/>
          <w:sz w:val="28"/>
          <w:szCs w:val="28"/>
          <w:highlight w:val="green"/>
        </w:rPr>
        <w:t>formulation of sovereignty as</w:t>
      </w:r>
      <w:r w:rsidRPr="004E4BFA">
        <w:rPr>
          <w:rStyle w:val="Emphasis"/>
          <w:sz w:val="28"/>
          <w:szCs w:val="28"/>
        </w:rPr>
        <w:t xml:space="preserve"> a </w:t>
      </w:r>
      <w:r w:rsidRPr="004E4BFA">
        <w:rPr>
          <w:rStyle w:val="Emphasis"/>
          <w:sz w:val="28"/>
          <w:szCs w:val="28"/>
          <w:highlight w:val="green"/>
        </w:rPr>
        <w:t>conduit</w:t>
      </w:r>
      <w:r w:rsidRPr="004E4BFA">
        <w:rPr>
          <w:rStyle w:val="Emphasis"/>
          <w:sz w:val="28"/>
          <w:szCs w:val="28"/>
        </w:rPr>
        <w:t xml:space="preserve"> – rather than an impediment – </w:t>
      </w:r>
      <w:r w:rsidRPr="004E4BFA">
        <w:rPr>
          <w:rStyle w:val="Emphasis"/>
          <w:sz w:val="28"/>
          <w:szCs w:val="28"/>
          <w:highlight w:val="green"/>
        </w:rPr>
        <w:t>to dispossession</w:t>
      </w:r>
      <w:r w:rsidRPr="004E4BFA">
        <w:rPr>
          <w:sz w:val="20"/>
          <w:szCs w:val="28"/>
        </w:rPr>
        <w:t xml:space="preserve">” (Loc 3735). Through this concept of the domestic dependent nation, the United States acquired a stable politico-juridical means through which to deal with its Indian problem. </w:t>
      </w:r>
      <w:r w:rsidRPr="004E4BFA">
        <w:rPr>
          <w:rStyle w:val="StyleUnderline"/>
          <w:sz w:val="28"/>
          <w:szCs w:val="28"/>
        </w:rPr>
        <w:t>It reaffirmed the dominion of the United States all while facilitating the treaty lead expansion of the United States.</w:t>
      </w:r>
    </w:p>
    <w:p w14:paraId="0533CAB3" w14:textId="77777777" w:rsidR="00C633C3" w:rsidRPr="004E4BFA" w:rsidRDefault="00C633C3" w:rsidP="00C633C3">
      <w:pPr>
        <w:rPr>
          <w:sz w:val="20"/>
          <w:szCs w:val="28"/>
        </w:rPr>
      </w:pPr>
    </w:p>
    <w:p w14:paraId="2EF3DA6B" w14:textId="77777777" w:rsidR="00C633C3" w:rsidRPr="004E4BFA" w:rsidRDefault="00C633C3" w:rsidP="00C633C3">
      <w:pPr>
        <w:rPr>
          <w:rStyle w:val="StyleUnderline"/>
          <w:sz w:val="28"/>
          <w:szCs w:val="28"/>
        </w:rPr>
      </w:pPr>
      <w:r w:rsidRPr="004E4BFA">
        <w:rPr>
          <w:sz w:val="20"/>
          <w:szCs w:val="28"/>
        </w:rPr>
        <w:t>There h</w:t>
      </w:r>
      <w:r w:rsidRPr="004E4BFA">
        <w:rPr>
          <w:sz w:val="20"/>
          <w:szCs w:val="28"/>
        </w:rPr>
        <w:lastRenderedPageBreak/>
        <w:t xml:space="preserve">ave been additional changes and reforms to federal Indian policy since the formulation of the domestic dependent nation, but this form of Indian “sovereignty” (and I use that word in the weakest way possible) has stayed as the base of the United States’ commanding relation of domination with US American Indians. </w:t>
      </w:r>
      <w:r w:rsidRPr="004E4BFA">
        <w:rPr>
          <w:rStyle w:val="StyleUnderline"/>
          <w:sz w:val="28"/>
          <w:szCs w:val="28"/>
          <w:highlight w:val="green"/>
        </w:rPr>
        <w:t>This</w:t>
      </w:r>
      <w:r w:rsidRPr="004E4BFA">
        <w:rPr>
          <w:rStyle w:val="StyleUnderline"/>
          <w:sz w:val="28"/>
          <w:szCs w:val="28"/>
        </w:rPr>
        <w:t xml:space="preserve"> relationship of domination </w:t>
      </w:r>
      <w:r w:rsidRPr="004E4BFA">
        <w:rPr>
          <w:rStyle w:val="StyleUnderline"/>
          <w:sz w:val="28"/>
          <w:szCs w:val="28"/>
          <w:highlight w:val="green"/>
        </w:rPr>
        <w:t>is</w:t>
      </w:r>
      <w:r w:rsidRPr="004E4BFA">
        <w:rPr>
          <w:rStyle w:val="StyleUnderline"/>
          <w:sz w:val="28"/>
          <w:szCs w:val="28"/>
        </w:rPr>
        <w:t xml:space="preserve"> one that forwards </w:t>
      </w:r>
      <w:r w:rsidRPr="004E4BFA">
        <w:rPr>
          <w:rStyle w:val="StyleUnderline"/>
          <w:sz w:val="28"/>
          <w:szCs w:val="28"/>
          <w:highlight w:val="green"/>
        </w:rPr>
        <w:t xml:space="preserve">a </w:t>
      </w:r>
      <w:r w:rsidRPr="004E4BFA">
        <w:rPr>
          <w:rStyle w:val="Emphasis"/>
          <w:sz w:val="28"/>
          <w:szCs w:val="28"/>
          <w:highlight w:val="green"/>
        </w:rPr>
        <w:t>logic of elimination</w:t>
      </w:r>
      <w:r w:rsidRPr="004E4BFA">
        <w:rPr>
          <w:rStyle w:val="StyleUnderline"/>
          <w:sz w:val="28"/>
          <w:szCs w:val="28"/>
        </w:rPr>
        <w:t xml:space="preserve">. This logic seeks to eliminate Indians and Natives from existence </w:t>
      </w:r>
      <w:r w:rsidRPr="004E4BFA">
        <w:rPr>
          <w:rStyle w:val="StyleUnderline"/>
          <w:sz w:val="28"/>
          <w:szCs w:val="28"/>
          <w:highlight w:val="green"/>
        </w:rPr>
        <w:t>by</w:t>
      </w:r>
      <w:r w:rsidRPr="004E4BFA">
        <w:rPr>
          <w:rStyle w:val="StyleUnderline"/>
          <w:sz w:val="28"/>
          <w:szCs w:val="28"/>
        </w:rPr>
        <w:t xml:space="preserve"> using </w:t>
      </w:r>
      <w:r w:rsidRPr="004E4BFA">
        <w:rPr>
          <w:rStyle w:val="Emphasis"/>
          <w:sz w:val="28"/>
          <w:szCs w:val="28"/>
          <w:highlight w:val="green"/>
        </w:rPr>
        <w:t>murder</w:t>
      </w:r>
      <w:r w:rsidRPr="004E4BFA">
        <w:rPr>
          <w:sz w:val="20"/>
          <w:szCs w:val="28"/>
        </w:rPr>
        <w:t xml:space="preserve"> (of Indians/Natives </w:t>
      </w:r>
      <w:r w:rsidRPr="004E4BFA">
        <w:rPr>
          <w:rStyle w:val="StyleUnderline"/>
          <w:sz w:val="28"/>
          <w:szCs w:val="28"/>
        </w:rPr>
        <w:t>by settlers or the police</w:t>
      </w:r>
      <w:r w:rsidRPr="004E4BFA">
        <w:rPr>
          <w:sz w:val="20"/>
          <w:szCs w:val="28"/>
        </w:rPr>
        <w:t xml:space="preserve">) </w:t>
      </w:r>
      <w:r w:rsidRPr="004E4BFA">
        <w:rPr>
          <w:rStyle w:val="StyleUnderline"/>
          <w:sz w:val="28"/>
          <w:szCs w:val="28"/>
          <w:highlight w:val="green"/>
        </w:rPr>
        <w:t>or</w:t>
      </w:r>
      <w:r w:rsidRPr="004E4BFA">
        <w:rPr>
          <w:rStyle w:val="StyleUnderline"/>
          <w:sz w:val="28"/>
          <w:szCs w:val="28"/>
        </w:rPr>
        <w:t xml:space="preserve"> </w:t>
      </w:r>
      <w:r w:rsidRPr="004E4BFA">
        <w:rPr>
          <w:rStyle w:val="Emphasis"/>
          <w:sz w:val="28"/>
          <w:szCs w:val="28"/>
          <w:highlight w:val="green"/>
        </w:rPr>
        <w:t>assimilation</w:t>
      </w:r>
      <w:r w:rsidRPr="004E4BFA">
        <w:rPr>
          <w:rStyle w:val="StyleUnderline"/>
          <w:sz w:val="28"/>
          <w:szCs w:val="28"/>
        </w:rPr>
        <w:t>.</w:t>
      </w:r>
      <w:r w:rsidRPr="004E4BFA">
        <w:rPr>
          <w:sz w:val="20"/>
          <w:szCs w:val="28"/>
        </w:rPr>
        <w:t xml:space="preserve"> </w:t>
      </w:r>
      <w:r w:rsidRPr="004E4BFA">
        <w:rPr>
          <w:rStyle w:val="StyleUnderline"/>
          <w:sz w:val="28"/>
          <w:szCs w:val="28"/>
        </w:rPr>
        <w:t>This logic ensures the legitimacy of the settler-colonial state by eliminating</w:t>
      </w:r>
      <w:r w:rsidRPr="004E4BFA">
        <w:rPr>
          <w:sz w:val="20"/>
          <w:szCs w:val="28"/>
        </w:rPr>
        <w:t xml:space="preserve"> one of </w:t>
      </w:r>
      <w:r w:rsidRPr="004E4BFA">
        <w:rPr>
          <w:rStyle w:val="StyleUnderline"/>
          <w:sz w:val="28"/>
          <w:szCs w:val="28"/>
        </w:rPr>
        <w:t>the primary forces</w:t>
      </w:r>
      <w:r w:rsidRPr="004E4BFA">
        <w:rPr>
          <w:sz w:val="20"/>
          <w:szCs w:val="28"/>
        </w:rPr>
        <w:t xml:space="preserve"> that is </w:t>
      </w:r>
      <w:r w:rsidRPr="004E4BFA">
        <w:rPr>
          <w:rStyle w:val="StyleUnderline"/>
          <w:sz w:val="28"/>
          <w:szCs w:val="28"/>
        </w:rPr>
        <w:t>in opposition to that very state and which demonstrates that states illegitimacy.</w:t>
      </w:r>
    </w:p>
    <w:p w14:paraId="5C0F06D9" w14:textId="77777777" w:rsidR="00C633C3" w:rsidRPr="004E4BFA" w:rsidRDefault="00C633C3" w:rsidP="00C633C3">
      <w:pPr>
        <w:rPr>
          <w:sz w:val="20"/>
          <w:szCs w:val="28"/>
        </w:rPr>
      </w:pPr>
    </w:p>
    <w:p w14:paraId="478693B7" w14:textId="77777777" w:rsidR="00C633C3" w:rsidRPr="004E4BFA" w:rsidRDefault="00C633C3" w:rsidP="00C633C3">
      <w:pPr>
        <w:rPr>
          <w:sz w:val="20"/>
          <w:szCs w:val="28"/>
        </w:rPr>
      </w:pPr>
      <w:r w:rsidRPr="004E4BFA">
        <w:rPr>
          <w:sz w:val="20"/>
          <w:szCs w:val="28"/>
        </w:rPr>
        <w:t xml:space="preserve">But at this point, </w:t>
      </w:r>
      <w:r w:rsidRPr="004E4BFA">
        <w:rPr>
          <w:rStyle w:val="StyleUnderline"/>
          <w:sz w:val="28"/>
          <w:szCs w:val="28"/>
        </w:rPr>
        <w:t xml:space="preserve">it is necessary to move from the present to the future, from liberalism to socialism. Many </w:t>
      </w:r>
      <w:r w:rsidRPr="004E4BFA">
        <w:rPr>
          <w:rStyle w:val="Emphasis"/>
          <w:sz w:val="28"/>
          <w:szCs w:val="28"/>
          <w:highlight w:val="green"/>
        </w:rPr>
        <w:t>socialist parties mention</w:t>
      </w:r>
      <w:r w:rsidRPr="004E4BFA">
        <w:rPr>
          <w:rStyle w:val="Emphasis"/>
          <w:sz w:val="28"/>
          <w:szCs w:val="28"/>
        </w:rPr>
        <w:t xml:space="preserve"> Indians and </w:t>
      </w:r>
      <w:r w:rsidRPr="004E4BFA">
        <w:rPr>
          <w:rStyle w:val="Emphasis"/>
          <w:sz w:val="28"/>
          <w:szCs w:val="28"/>
          <w:highlight w:val="green"/>
        </w:rPr>
        <w:t>Natives</w:t>
      </w:r>
      <w:r w:rsidRPr="004E4BFA">
        <w:rPr>
          <w:rStyle w:val="Emphasis"/>
          <w:sz w:val="28"/>
          <w:szCs w:val="28"/>
        </w:rPr>
        <w:t xml:space="preserve"> in their party programs </w:t>
      </w:r>
      <w:r w:rsidRPr="004E4BFA">
        <w:rPr>
          <w:rStyle w:val="Emphasis"/>
          <w:sz w:val="28"/>
          <w:szCs w:val="28"/>
          <w:highlight w:val="green"/>
        </w:rPr>
        <w:t>and determine</w:t>
      </w:r>
      <w:r w:rsidRPr="004E4BFA">
        <w:rPr>
          <w:rStyle w:val="Emphasis"/>
          <w:sz w:val="28"/>
          <w:szCs w:val="28"/>
        </w:rPr>
        <w:t xml:space="preserve"> a </w:t>
      </w:r>
      <w:r w:rsidRPr="004E4BFA">
        <w:rPr>
          <w:rStyle w:val="Emphasis"/>
          <w:sz w:val="28"/>
          <w:szCs w:val="28"/>
          <w:highlight w:val="green"/>
        </w:rPr>
        <w:t>direction for us</w:t>
      </w:r>
      <w:r w:rsidRPr="004E4BFA">
        <w:rPr>
          <w:rStyle w:val="StyleUnderline"/>
          <w:sz w:val="28"/>
          <w:szCs w:val="28"/>
        </w:rPr>
        <w:t xml:space="preserve">, whether that is “liberation,” “self-determination,” “the right to secession,” or whatever other meaningless language is used. </w:t>
      </w:r>
      <w:r w:rsidRPr="004E4BFA">
        <w:rPr>
          <w:sz w:val="20"/>
          <w:szCs w:val="28"/>
        </w:rPr>
        <w:t>But is this relation of domination really changed in these party programs?</w:t>
      </w:r>
    </w:p>
    <w:p w14:paraId="10DDA801" w14:textId="77777777" w:rsidR="00C633C3" w:rsidRPr="004E4BFA" w:rsidRDefault="00C633C3" w:rsidP="00C633C3">
      <w:pPr>
        <w:rPr>
          <w:sz w:val="20"/>
          <w:szCs w:val="28"/>
        </w:rPr>
      </w:pPr>
    </w:p>
    <w:p w14:paraId="2282DDA5" w14:textId="77777777" w:rsidR="00C633C3" w:rsidRPr="004E4BFA" w:rsidRDefault="00C633C3" w:rsidP="00C633C3">
      <w:pPr>
        <w:rPr>
          <w:sz w:val="20"/>
          <w:szCs w:val="28"/>
        </w:rPr>
      </w:pPr>
      <w:r w:rsidRPr="004E4BFA">
        <w:rPr>
          <w:rStyle w:val="StyleUnderline"/>
          <w:sz w:val="28"/>
          <w:szCs w:val="28"/>
        </w:rPr>
        <w:t xml:space="preserve">The Party for Socialism and Liberation’s party program begins by stating the right of </w:t>
      </w:r>
      <w:r w:rsidRPr="004E4BFA">
        <w:rPr>
          <w:rStyle w:val="StyleUnderline"/>
          <w:sz w:val="28"/>
          <w:szCs w:val="28"/>
          <w:highlight w:val="green"/>
        </w:rPr>
        <w:t>self-determination</w:t>
      </w:r>
      <w:r w:rsidRPr="004E4BFA">
        <w:rPr>
          <w:rStyle w:val="StyleUnderline"/>
          <w:sz w:val="28"/>
          <w:szCs w:val="28"/>
        </w:rPr>
        <w:t xml:space="preserve"> for all “oppressed groups.” This effectively </w:t>
      </w:r>
      <w:r w:rsidRPr="004E4BFA">
        <w:rPr>
          <w:rStyle w:val="Emphasis"/>
          <w:sz w:val="28"/>
          <w:szCs w:val="28"/>
          <w:highlight w:val="green"/>
        </w:rPr>
        <w:t>means nothing</w:t>
      </w:r>
      <w:r w:rsidRPr="004E4BFA">
        <w:rPr>
          <w:sz w:val="20"/>
          <w:szCs w:val="28"/>
        </w:rPr>
        <w:t>, so let us pass on to the meat of the document.</w:t>
      </w:r>
    </w:p>
    <w:p w14:paraId="117DCE06" w14:textId="77777777" w:rsidR="00C633C3" w:rsidRPr="004E4BFA" w:rsidRDefault="00C633C3" w:rsidP="00C633C3">
      <w:pPr>
        <w:rPr>
          <w:sz w:val="20"/>
          <w:szCs w:val="28"/>
        </w:rPr>
      </w:pPr>
    </w:p>
    <w:p w14:paraId="22556FCF" w14:textId="77777777" w:rsidR="00C633C3" w:rsidRPr="004E4BFA" w:rsidRDefault="00C633C3" w:rsidP="00C633C3">
      <w:pPr>
        <w:rPr>
          <w:sz w:val="20"/>
          <w:szCs w:val="28"/>
        </w:rPr>
      </w:pPr>
      <w:r w:rsidRPr="004E4BFA">
        <w:rPr>
          <w:sz w:val="20"/>
          <w:szCs w:val="28"/>
        </w:rPr>
        <w:t>The existing colonial relationships of the United States will be dissolved. Independence will be immediately granted to Puerto Rico with full reparations for colonial exploitation, and the right of free travel between the U.S. and Puerto Rico. Samoa, Guam, the Virgin Islands, and Mariana Islands will be free to exercise their right to self-determination, up to and including independence, with reparations and the right to free travel between the former colonies and the U.S. mainland. Restitution, including the return of land stolen, will be provided for Native Nations. Further, the socialist government will reaffirm the right of Native Nations to self-determination, up to and including independence.</w:t>
      </w:r>
    </w:p>
    <w:p w14:paraId="42AF1172" w14:textId="77777777" w:rsidR="00C633C3" w:rsidRPr="004E4BFA" w:rsidRDefault="00C633C3" w:rsidP="00C633C3">
      <w:pPr>
        <w:rPr>
          <w:sz w:val="20"/>
          <w:szCs w:val="28"/>
        </w:rPr>
      </w:pPr>
    </w:p>
    <w:p w14:paraId="513D1390" w14:textId="77777777" w:rsidR="00C633C3" w:rsidRPr="004E4BFA" w:rsidRDefault="00C633C3" w:rsidP="00C633C3">
      <w:pPr>
        <w:rPr>
          <w:sz w:val="20"/>
          <w:szCs w:val="28"/>
        </w:rPr>
      </w:pPr>
      <w:r w:rsidRPr="004E4BFA">
        <w:rPr>
          <w:rStyle w:val="StyleUnderline"/>
          <w:sz w:val="28"/>
          <w:szCs w:val="28"/>
        </w:rPr>
        <w:t xml:space="preserve">“Colonial relationships” in this sense means territorial formulations of the US </w:t>
      </w:r>
      <w:r w:rsidRPr="004E4BFA">
        <w:rPr>
          <w:rStyle w:val="Emphasis"/>
          <w:sz w:val="28"/>
          <w:szCs w:val="28"/>
        </w:rPr>
        <w:t>that are not the 50 states</w:t>
      </w:r>
      <w:r w:rsidRPr="004E4BFA">
        <w:rPr>
          <w:rStyle w:val="StyleUnderline"/>
          <w:sz w:val="28"/>
          <w:szCs w:val="28"/>
        </w:rPr>
        <w:t>.</w:t>
      </w:r>
      <w:r w:rsidRPr="004E4BFA">
        <w:rPr>
          <w:sz w:val="20"/>
          <w:szCs w:val="28"/>
        </w:rPr>
        <w:t xml:space="preserve"> It is important to recognize that </w:t>
      </w:r>
      <w:r w:rsidRPr="004E4BFA">
        <w:rPr>
          <w:rStyle w:val="StyleUnderline"/>
          <w:sz w:val="28"/>
          <w:szCs w:val="28"/>
          <w:highlight w:val="green"/>
        </w:rPr>
        <w:t xml:space="preserve">the US has </w:t>
      </w:r>
      <w:r w:rsidRPr="004E4BFA">
        <w:rPr>
          <w:rStyle w:val="Emphasis"/>
          <w:sz w:val="28"/>
          <w:szCs w:val="28"/>
          <w:highlight w:val="green"/>
        </w:rPr>
        <w:t>hundreds of colonial relationships within</w:t>
      </w:r>
      <w:r w:rsidRPr="004E4BFA">
        <w:rPr>
          <w:rStyle w:val="Emphasis"/>
          <w:sz w:val="28"/>
          <w:szCs w:val="28"/>
        </w:rPr>
        <w:t xml:space="preserve"> the </w:t>
      </w:r>
      <w:r w:rsidRPr="004E4BFA">
        <w:rPr>
          <w:rStyle w:val="Emphasis"/>
          <w:sz w:val="28"/>
          <w:szCs w:val="28"/>
          <w:highlight w:val="green"/>
        </w:rPr>
        <w:t>borders</w:t>
      </w:r>
      <w:r w:rsidRPr="004E4BFA">
        <w:rPr>
          <w:rStyle w:val="StyleUnderline"/>
          <w:sz w:val="28"/>
          <w:szCs w:val="28"/>
        </w:rPr>
        <w:t xml:space="preserve"> of its fifty states, </w:t>
      </w:r>
      <w:r w:rsidRPr="004E4BFA">
        <w:rPr>
          <w:rStyle w:val="StyleUnderline"/>
          <w:sz w:val="28"/>
          <w:szCs w:val="28"/>
          <w:highlight w:val="green"/>
        </w:rPr>
        <w:t>but</w:t>
      </w:r>
      <w:r w:rsidRPr="004E4BFA">
        <w:rPr>
          <w:rStyle w:val="StyleUnderline"/>
          <w:sz w:val="28"/>
          <w:szCs w:val="28"/>
        </w:rPr>
        <w:t xml:space="preserve"> </w:t>
      </w:r>
      <w:proofErr w:type="gramStart"/>
      <w:r w:rsidRPr="004E4BFA">
        <w:rPr>
          <w:rStyle w:val="StyleUnderline"/>
          <w:sz w:val="28"/>
          <w:szCs w:val="28"/>
        </w:rPr>
        <w:t xml:space="preserve">it is clear that </w:t>
      </w:r>
      <w:r w:rsidRPr="004E4BFA">
        <w:rPr>
          <w:rStyle w:val="Emphasis"/>
          <w:sz w:val="28"/>
          <w:szCs w:val="28"/>
          <w:highlight w:val="green"/>
        </w:rPr>
        <w:t>the</w:t>
      </w:r>
      <w:proofErr w:type="gramEnd"/>
      <w:r w:rsidRPr="004E4BFA">
        <w:rPr>
          <w:rStyle w:val="Emphasis"/>
          <w:sz w:val="28"/>
          <w:szCs w:val="28"/>
          <w:highlight w:val="green"/>
        </w:rPr>
        <w:t xml:space="preserve"> PSL does not view</w:t>
      </w:r>
      <w:r w:rsidRPr="004E4BFA">
        <w:rPr>
          <w:rStyle w:val="Emphasis"/>
          <w:sz w:val="28"/>
          <w:szCs w:val="28"/>
        </w:rPr>
        <w:t xml:space="preserve"> the situation </w:t>
      </w:r>
      <w:r w:rsidRPr="004E4BFA">
        <w:rPr>
          <w:rStyle w:val="Emphasis"/>
          <w:sz w:val="28"/>
          <w:szCs w:val="28"/>
          <w:highlight w:val="green"/>
        </w:rPr>
        <w:t>as such</w:t>
      </w:r>
      <w:r w:rsidRPr="004E4BFA">
        <w:rPr>
          <w:rStyle w:val="StyleUnderline"/>
          <w:sz w:val="28"/>
          <w:szCs w:val="28"/>
        </w:rPr>
        <w:t>.</w:t>
      </w:r>
      <w:r w:rsidRPr="004E4BFA">
        <w:rPr>
          <w:sz w:val="20"/>
          <w:szCs w:val="28"/>
        </w:rPr>
        <w:t xml:space="preserve"> </w:t>
      </w:r>
      <w:r w:rsidRPr="004E4BFA">
        <w:rPr>
          <w:rStyle w:val="StyleUnderline"/>
          <w:sz w:val="28"/>
          <w:szCs w:val="28"/>
        </w:rPr>
        <w:t xml:space="preserve">Puerto Rico is the only nation which, for unspecified reasons, is granted independence without restraints. The clear reason for this is the fact that only around 1% of Puerto Rico’s population is “not Hispanic or Latino” (US Census Bureau). The rest of the islands included in the program are also minority white to a large degree (either having large Indigenous or </w:t>
      </w:r>
      <w:proofErr w:type="spellStart"/>
      <w:r w:rsidRPr="004E4BFA">
        <w:rPr>
          <w:rStyle w:val="StyleUnderline"/>
          <w:sz w:val="28"/>
          <w:szCs w:val="28"/>
        </w:rPr>
        <w:t>arrivant</w:t>
      </w:r>
      <w:proofErr w:type="spellEnd"/>
      <w:r w:rsidRPr="004E4BFA">
        <w:rPr>
          <w:rStyle w:val="StyleUnderline"/>
          <w:sz w:val="28"/>
          <w:szCs w:val="28"/>
        </w:rPr>
        <w:t xml:space="preserve"> populat</w:t>
      </w:r>
      <w:r w:rsidRPr="004E4BFA">
        <w:rPr>
          <w:rStyle w:val="StyleUnderline"/>
          <w:sz w:val="28"/>
          <w:szCs w:val="28"/>
        </w:rPr>
        <w:lastRenderedPageBreak/>
        <w:t xml:space="preserve">ions). </w:t>
      </w:r>
      <w:r w:rsidRPr="004E4BFA">
        <w:rPr>
          <w:rStyle w:val="Emphasis"/>
          <w:sz w:val="28"/>
          <w:szCs w:val="28"/>
        </w:rPr>
        <w:t xml:space="preserve">PSL demonstrates that it </w:t>
      </w:r>
      <w:r w:rsidRPr="004E4BFA">
        <w:rPr>
          <w:rStyle w:val="Emphasis"/>
          <w:sz w:val="28"/>
          <w:szCs w:val="28"/>
          <w:highlight w:val="green"/>
        </w:rPr>
        <w:t xml:space="preserve">allies </w:t>
      </w:r>
      <w:r w:rsidRPr="004E4BFA">
        <w:rPr>
          <w:rStyle w:val="Emphasis"/>
          <w:sz w:val="28"/>
          <w:szCs w:val="28"/>
        </w:rPr>
        <w:t xml:space="preserve">itself </w:t>
      </w:r>
      <w:r w:rsidRPr="004E4BFA">
        <w:rPr>
          <w:rStyle w:val="Emphasis"/>
          <w:sz w:val="28"/>
          <w:szCs w:val="28"/>
          <w:highlight w:val="green"/>
        </w:rPr>
        <w:t>with</w:t>
      </w:r>
      <w:r w:rsidRPr="004E4BFA">
        <w:rPr>
          <w:rStyle w:val="Emphasis"/>
          <w:sz w:val="28"/>
          <w:szCs w:val="28"/>
        </w:rPr>
        <w:t xml:space="preserve"> the </w:t>
      </w:r>
      <w:r w:rsidRPr="004E4BFA">
        <w:rPr>
          <w:rStyle w:val="Emphasis"/>
          <w:sz w:val="28"/>
          <w:szCs w:val="28"/>
          <w:highlight w:val="green"/>
        </w:rPr>
        <w:t>settler-colonial</w:t>
      </w:r>
      <w:r w:rsidRPr="004E4BFA">
        <w:rPr>
          <w:rStyle w:val="Emphasis"/>
          <w:sz w:val="28"/>
          <w:szCs w:val="28"/>
        </w:rPr>
        <w:t xml:space="preserve"> and white supremacist </w:t>
      </w:r>
      <w:r w:rsidRPr="004E4BFA">
        <w:rPr>
          <w:rStyle w:val="Emphasis"/>
          <w:sz w:val="28"/>
          <w:szCs w:val="28"/>
          <w:highlight w:val="green"/>
        </w:rPr>
        <w:t>definition of the U</w:t>
      </w:r>
      <w:r w:rsidRPr="004E4BFA">
        <w:rPr>
          <w:rStyle w:val="Emphasis"/>
          <w:sz w:val="28"/>
          <w:szCs w:val="28"/>
        </w:rPr>
        <w:t xml:space="preserve">nited </w:t>
      </w:r>
      <w:r w:rsidRPr="004E4BFA">
        <w:rPr>
          <w:rStyle w:val="Emphasis"/>
          <w:sz w:val="28"/>
          <w:szCs w:val="28"/>
          <w:highlight w:val="green"/>
        </w:rPr>
        <w:t>S</w:t>
      </w:r>
      <w:r w:rsidRPr="004E4BFA">
        <w:rPr>
          <w:rStyle w:val="Emphasis"/>
          <w:sz w:val="28"/>
          <w:szCs w:val="28"/>
        </w:rPr>
        <w:t xml:space="preserve">tates </w:t>
      </w:r>
      <w:r w:rsidRPr="004E4BFA">
        <w:rPr>
          <w:rStyle w:val="Emphasis"/>
          <w:sz w:val="28"/>
          <w:szCs w:val="28"/>
          <w:highlight w:val="green"/>
        </w:rPr>
        <w:t>as</w:t>
      </w:r>
      <w:r w:rsidRPr="004E4BFA">
        <w:rPr>
          <w:rStyle w:val="Emphasis"/>
          <w:sz w:val="28"/>
          <w:szCs w:val="28"/>
        </w:rPr>
        <w:t xml:space="preserve"> that </w:t>
      </w:r>
      <w:r w:rsidRPr="004E4BFA">
        <w:rPr>
          <w:rStyle w:val="Emphasis"/>
          <w:sz w:val="28"/>
          <w:szCs w:val="28"/>
          <w:highlight w:val="green"/>
        </w:rPr>
        <w:t>territory where whites</w:t>
      </w:r>
      <w:r w:rsidRPr="004E4BFA">
        <w:rPr>
          <w:rStyle w:val="Emphasis"/>
          <w:sz w:val="28"/>
          <w:szCs w:val="28"/>
        </w:rPr>
        <w:t xml:space="preserve"> either </w:t>
      </w:r>
      <w:r w:rsidRPr="004E4BFA">
        <w:rPr>
          <w:rStyle w:val="Emphasis"/>
          <w:sz w:val="28"/>
          <w:szCs w:val="28"/>
          <w:highlight w:val="green"/>
        </w:rPr>
        <w:t>make up the majority</w:t>
      </w:r>
      <w:r w:rsidRPr="004E4BFA">
        <w:rPr>
          <w:rStyle w:val="Emphasis"/>
          <w:sz w:val="28"/>
          <w:szCs w:val="28"/>
        </w:rPr>
        <w:t xml:space="preserve"> or majority minority population.</w:t>
      </w:r>
      <w:r w:rsidRPr="004E4BFA">
        <w:rPr>
          <w:sz w:val="20"/>
          <w:szCs w:val="28"/>
        </w:rPr>
        <w:t xml:space="preserve"> For PSL it is important to automatically ensure the independence of non-white states, but independence is not surrendered to those nations which settlers have occupied to a large degree. PSL attempts to put roadblocks in the way of Indigenous independence, upholding the white state. Let’s </w:t>
      </w:r>
      <w:proofErr w:type="gramStart"/>
      <w:r w:rsidRPr="004E4BFA">
        <w:rPr>
          <w:sz w:val="20"/>
          <w:szCs w:val="28"/>
        </w:rPr>
        <w:t>take a look</w:t>
      </w:r>
      <w:proofErr w:type="gramEnd"/>
      <w:r w:rsidRPr="004E4BFA">
        <w:rPr>
          <w:sz w:val="20"/>
          <w:szCs w:val="28"/>
        </w:rPr>
        <w:t xml:space="preserve"> at these roadblocks.</w:t>
      </w:r>
    </w:p>
    <w:p w14:paraId="2F244A4A" w14:textId="77777777" w:rsidR="00C633C3" w:rsidRPr="004E4BFA" w:rsidRDefault="00C633C3" w:rsidP="00C633C3">
      <w:pPr>
        <w:rPr>
          <w:sz w:val="20"/>
          <w:szCs w:val="28"/>
        </w:rPr>
      </w:pPr>
    </w:p>
    <w:p w14:paraId="1E42BD98" w14:textId="77777777" w:rsidR="00C633C3" w:rsidRPr="004E4BFA" w:rsidRDefault="00C633C3" w:rsidP="00C633C3">
      <w:pPr>
        <w:rPr>
          <w:sz w:val="20"/>
          <w:szCs w:val="28"/>
        </w:rPr>
      </w:pPr>
      <w:proofErr w:type="gramStart"/>
      <w:r w:rsidRPr="004E4BFA">
        <w:rPr>
          <w:sz w:val="20"/>
          <w:szCs w:val="28"/>
        </w:rPr>
        <w:t>In regards to</w:t>
      </w:r>
      <w:proofErr w:type="gramEnd"/>
      <w:r w:rsidRPr="004E4BFA">
        <w:rPr>
          <w:sz w:val="20"/>
          <w:szCs w:val="28"/>
        </w:rPr>
        <w:t xml:space="preserve"> “Native Nations,” things become incredibly confusing. The program says that the return of stolen land will be provided for Native Nations. As we know, </w:t>
      </w:r>
      <w:r w:rsidRPr="004E4BFA">
        <w:rPr>
          <w:rStyle w:val="StyleUnderline"/>
          <w:sz w:val="28"/>
          <w:szCs w:val="28"/>
          <w:highlight w:val="green"/>
        </w:rPr>
        <w:t>all</w:t>
      </w:r>
      <w:r w:rsidRPr="004E4BFA">
        <w:rPr>
          <w:rStyle w:val="StyleUnderline"/>
          <w:sz w:val="28"/>
          <w:szCs w:val="28"/>
        </w:rPr>
        <w:t xml:space="preserve"> the </w:t>
      </w:r>
      <w:r w:rsidRPr="004E4BFA">
        <w:rPr>
          <w:rStyle w:val="StyleUnderline"/>
          <w:sz w:val="28"/>
          <w:szCs w:val="28"/>
          <w:highlight w:val="green"/>
        </w:rPr>
        <w:t>land on which the U</w:t>
      </w:r>
      <w:r w:rsidRPr="004E4BFA">
        <w:rPr>
          <w:rStyle w:val="StyleUnderline"/>
          <w:sz w:val="28"/>
          <w:szCs w:val="28"/>
        </w:rPr>
        <w:t xml:space="preserve">nited </w:t>
      </w:r>
      <w:r w:rsidRPr="004E4BFA">
        <w:rPr>
          <w:rStyle w:val="StyleUnderline"/>
          <w:sz w:val="28"/>
          <w:szCs w:val="28"/>
          <w:highlight w:val="green"/>
        </w:rPr>
        <w:t>S</w:t>
      </w:r>
      <w:r w:rsidRPr="004E4BFA">
        <w:rPr>
          <w:rStyle w:val="StyleUnderline"/>
          <w:sz w:val="28"/>
          <w:szCs w:val="28"/>
        </w:rPr>
        <w:t xml:space="preserve">tates </w:t>
      </w:r>
      <w:r w:rsidRPr="004E4BFA">
        <w:rPr>
          <w:rStyle w:val="StyleUnderline"/>
          <w:sz w:val="28"/>
          <w:szCs w:val="28"/>
          <w:highlight w:val="green"/>
        </w:rPr>
        <w:t xml:space="preserve">sits is </w:t>
      </w:r>
      <w:proofErr w:type="gramStart"/>
      <w:r w:rsidRPr="004E4BFA">
        <w:rPr>
          <w:rStyle w:val="StyleUnderline"/>
          <w:sz w:val="28"/>
          <w:szCs w:val="28"/>
          <w:highlight w:val="green"/>
        </w:rPr>
        <w:t>stolen</w:t>
      </w:r>
      <w:r w:rsidRPr="004E4BFA">
        <w:rPr>
          <w:rStyle w:val="StyleUnderline"/>
          <w:sz w:val="28"/>
          <w:szCs w:val="28"/>
        </w:rPr>
        <w:t>, and</w:t>
      </w:r>
      <w:proofErr w:type="gramEnd"/>
      <w:r w:rsidRPr="004E4BFA">
        <w:rPr>
          <w:rStyle w:val="StyleUnderline"/>
          <w:sz w:val="28"/>
          <w:szCs w:val="28"/>
        </w:rPr>
        <w:t xml:space="preserve"> </w:t>
      </w:r>
      <w:proofErr w:type="gramStart"/>
      <w:r w:rsidRPr="004E4BFA">
        <w:rPr>
          <w:rStyle w:val="StyleUnderline"/>
          <w:sz w:val="28"/>
          <w:szCs w:val="28"/>
        </w:rPr>
        <w:t>considering the fact that</w:t>
      </w:r>
      <w:proofErr w:type="gramEnd"/>
      <w:r w:rsidRPr="004E4BFA">
        <w:rPr>
          <w:rStyle w:val="StyleUnderline"/>
          <w:sz w:val="28"/>
          <w:szCs w:val="28"/>
        </w:rPr>
        <w:t xml:space="preserve"> the program in its entirety pushes for </w:t>
      </w:r>
      <w:r w:rsidRPr="004E4BFA">
        <w:rPr>
          <w:rStyle w:val="StyleUnderline"/>
          <w:sz w:val="28"/>
          <w:szCs w:val="28"/>
          <w:highlight w:val="green"/>
        </w:rPr>
        <w:t>a US Workers’ State</w:t>
      </w:r>
      <w:r w:rsidRPr="004E4BFA">
        <w:rPr>
          <w:rStyle w:val="StyleUnderline"/>
          <w:sz w:val="28"/>
          <w:szCs w:val="28"/>
        </w:rPr>
        <w:t xml:space="preserve">, we can </w:t>
      </w:r>
      <w:r w:rsidRPr="004E4BFA">
        <w:rPr>
          <w:rStyle w:val="StyleUnderline"/>
          <w:sz w:val="28"/>
          <w:szCs w:val="28"/>
          <w:highlight w:val="green"/>
        </w:rPr>
        <w:t>consider</w:t>
      </w:r>
      <w:r w:rsidRPr="004E4BFA">
        <w:rPr>
          <w:rStyle w:val="StyleUnderline"/>
          <w:sz w:val="28"/>
          <w:szCs w:val="28"/>
        </w:rPr>
        <w:t xml:space="preserve"> a true </w:t>
      </w:r>
      <w:r w:rsidRPr="004E4BFA">
        <w:rPr>
          <w:rStyle w:val="StyleUnderline"/>
          <w:sz w:val="28"/>
          <w:szCs w:val="28"/>
          <w:highlight w:val="green"/>
        </w:rPr>
        <w:t>return of stolen land</w:t>
      </w:r>
      <w:r w:rsidRPr="004E4BFA">
        <w:rPr>
          <w:rStyle w:val="StyleUnderline"/>
          <w:sz w:val="28"/>
          <w:szCs w:val="28"/>
        </w:rPr>
        <w:t xml:space="preserve"> to be </w:t>
      </w:r>
      <w:r w:rsidRPr="004E4BFA">
        <w:rPr>
          <w:rStyle w:val="StyleUnderline"/>
          <w:sz w:val="28"/>
          <w:szCs w:val="28"/>
          <w:highlight w:val="green"/>
        </w:rPr>
        <w:t>null and void.</w:t>
      </w:r>
      <w:r w:rsidRPr="004E4BFA">
        <w:rPr>
          <w:rStyle w:val="StyleUnderline"/>
          <w:sz w:val="28"/>
          <w:szCs w:val="28"/>
        </w:rPr>
        <w:t xml:space="preserve"> </w:t>
      </w:r>
      <w:r w:rsidRPr="004E4BFA">
        <w:rPr>
          <w:rStyle w:val="Emphasis"/>
          <w:sz w:val="28"/>
          <w:szCs w:val="28"/>
        </w:rPr>
        <w:t xml:space="preserve">To surrender the land means to destroy any version of the United States, whether a dictatorship of the bourgeoisie or proletariat. </w:t>
      </w:r>
      <w:r w:rsidRPr="004E4BFA">
        <w:rPr>
          <w:sz w:val="20"/>
          <w:szCs w:val="28"/>
        </w:rPr>
        <w:t xml:space="preserve">The word “further” in the next sentence and the proclamation of the possibility of independence for Native Nations makes things even more confusing than they already were. </w:t>
      </w:r>
      <w:proofErr w:type="gramStart"/>
      <w:r w:rsidRPr="004E4BFA">
        <w:rPr>
          <w:sz w:val="20"/>
          <w:szCs w:val="28"/>
        </w:rPr>
        <w:t>It would seem that the</w:t>
      </w:r>
      <w:proofErr w:type="gramEnd"/>
      <w:r w:rsidRPr="004E4BFA">
        <w:rPr>
          <w:sz w:val="20"/>
          <w:szCs w:val="28"/>
        </w:rPr>
        <w:t xml:space="preserve"> program would like “further” to indicate even stronger steps towards independence, but what it </w:t>
      </w:r>
      <w:proofErr w:type="gramStart"/>
      <w:r w:rsidRPr="004E4BFA">
        <w:rPr>
          <w:sz w:val="20"/>
          <w:szCs w:val="28"/>
        </w:rPr>
        <w:t>actually indicates</w:t>
      </w:r>
      <w:proofErr w:type="gramEnd"/>
      <w:r w:rsidRPr="004E4BFA">
        <w:rPr>
          <w:sz w:val="20"/>
          <w:szCs w:val="28"/>
        </w:rPr>
        <w:t xml:space="preserve"> is steps backwards. </w:t>
      </w:r>
      <w:r w:rsidRPr="004E4BFA">
        <w:rPr>
          <w:rStyle w:val="StyleUnderline"/>
          <w:sz w:val="28"/>
          <w:szCs w:val="28"/>
        </w:rPr>
        <w:t>We are told that land will be returned</w:t>
      </w:r>
      <w:r w:rsidRPr="004E4BFA">
        <w:rPr>
          <w:sz w:val="20"/>
          <w:szCs w:val="28"/>
        </w:rPr>
        <w:t xml:space="preserve"> in the previous sentence, </w:t>
      </w:r>
      <w:r w:rsidRPr="004E4BFA">
        <w:rPr>
          <w:rStyle w:val="StyleUnderline"/>
          <w:sz w:val="28"/>
          <w:szCs w:val="28"/>
        </w:rPr>
        <w:t xml:space="preserve">but then told that </w:t>
      </w:r>
      <w:r w:rsidRPr="004E4BFA">
        <w:rPr>
          <w:rStyle w:val="Emphasis"/>
          <w:sz w:val="28"/>
          <w:szCs w:val="28"/>
          <w:highlight w:val="green"/>
        </w:rPr>
        <w:t xml:space="preserve">independence isn’t assured, </w:t>
      </w:r>
      <w:r w:rsidRPr="004E4BFA">
        <w:rPr>
          <w:rStyle w:val="Emphasis"/>
          <w:sz w:val="28"/>
          <w:szCs w:val="28"/>
        </w:rPr>
        <w:t xml:space="preserve">as </w:t>
      </w:r>
      <w:r w:rsidRPr="004E4BFA">
        <w:rPr>
          <w:rStyle w:val="Emphasis"/>
          <w:sz w:val="28"/>
          <w:szCs w:val="28"/>
          <w:highlight w:val="green"/>
        </w:rPr>
        <w:t>the Workers’ State has the final say</w:t>
      </w:r>
      <w:r w:rsidRPr="004E4BFA">
        <w:rPr>
          <w:rStyle w:val="Emphasis"/>
          <w:sz w:val="28"/>
          <w:szCs w:val="28"/>
        </w:rPr>
        <w:t xml:space="preserve"> in our independence</w:t>
      </w:r>
      <w:r w:rsidRPr="004E4BFA">
        <w:rPr>
          <w:rStyle w:val="StyleUnderline"/>
          <w:sz w:val="28"/>
          <w:szCs w:val="28"/>
        </w:rPr>
        <w:t>.</w:t>
      </w:r>
      <w:r w:rsidRPr="004E4BFA">
        <w:rPr>
          <w:sz w:val="20"/>
          <w:szCs w:val="28"/>
        </w:rPr>
        <w:t xml:space="preserve"> How does the Workers’ State have the final say? </w:t>
      </w:r>
      <w:r w:rsidRPr="004E4BFA">
        <w:rPr>
          <w:rStyle w:val="StyleUnderline"/>
          <w:sz w:val="28"/>
          <w:szCs w:val="28"/>
        </w:rPr>
        <w:t xml:space="preserve">The program specifies the “right of Native Nations to self-determination.” </w:t>
      </w:r>
      <w:r w:rsidRPr="004E4BFA">
        <w:rPr>
          <w:rStyle w:val="StyleUnderline"/>
          <w:sz w:val="28"/>
          <w:szCs w:val="28"/>
          <w:highlight w:val="green"/>
        </w:rPr>
        <w:t>Rights are</w:t>
      </w:r>
      <w:r w:rsidRPr="004E4BFA">
        <w:rPr>
          <w:rStyle w:val="StyleUnderline"/>
          <w:sz w:val="28"/>
          <w:szCs w:val="28"/>
        </w:rPr>
        <w:t xml:space="preserve"> something that are </w:t>
      </w:r>
      <w:r w:rsidRPr="004E4BFA">
        <w:rPr>
          <w:rStyle w:val="StyleUnderline"/>
          <w:sz w:val="28"/>
          <w:szCs w:val="28"/>
          <w:highlight w:val="green"/>
        </w:rPr>
        <w:t>given and</w:t>
      </w:r>
      <w:r w:rsidRPr="004E4BFA">
        <w:rPr>
          <w:rStyle w:val="StyleUnderline"/>
          <w:sz w:val="28"/>
          <w:szCs w:val="28"/>
        </w:rPr>
        <w:t xml:space="preserve"> upheld by some entity.</w:t>
      </w:r>
      <w:r w:rsidRPr="004E4BFA">
        <w:rPr>
          <w:sz w:val="20"/>
          <w:szCs w:val="28"/>
        </w:rPr>
        <w:t xml:space="preserve"> </w:t>
      </w:r>
      <w:r w:rsidRPr="004E4BFA">
        <w:rPr>
          <w:rStyle w:val="StyleUnderline"/>
          <w:sz w:val="28"/>
          <w:szCs w:val="28"/>
        </w:rPr>
        <w:t xml:space="preserve">It is </w:t>
      </w:r>
      <w:r w:rsidRPr="004E4BFA">
        <w:rPr>
          <w:rStyle w:val="StyleUnderline"/>
          <w:sz w:val="28"/>
          <w:szCs w:val="28"/>
          <w:highlight w:val="green"/>
        </w:rPr>
        <w:t>the Workers’ State</w:t>
      </w:r>
      <w:r w:rsidRPr="004E4BFA">
        <w:rPr>
          <w:rStyle w:val="StyleUnderline"/>
          <w:sz w:val="28"/>
          <w:szCs w:val="28"/>
        </w:rPr>
        <w:t xml:space="preserve"> that gives us the right to affirm independence, </w:t>
      </w:r>
      <w:r w:rsidRPr="004E4BFA">
        <w:rPr>
          <w:rStyle w:val="Emphasis"/>
          <w:sz w:val="28"/>
          <w:szCs w:val="28"/>
        </w:rPr>
        <w:t xml:space="preserve">which means that it </w:t>
      </w:r>
      <w:r w:rsidRPr="004E4BFA">
        <w:rPr>
          <w:rStyle w:val="Emphasis"/>
          <w:sz w:val="28"/>
          <w:szCs w:val="28"/>
          <w:highlight w:val="green"/>
        </w:rPr>
        <w:t>can</w:t>
      </w:r>
      <w:r w:rsidRPr="004E4BFA">
        <w:rPr>
          <w:rStyle w:val="Emphasis"/>
          <w:sz w:val="28"/>
          <w:szCs w:val="28"/>
        </w:rPr>
        <w:t xml:space="preserve"> also </w:t>
      </w:r>
      <w:r w:rsidRPr="004E4BFA">
        <w:rPr>
          <w:rStyle w:val="Emphasis"/>
          <w:sz w:val="28"/>
          <w:szCs w:val="28"/>
          <w:highlight w:val="green"/>
        </w:rPr>
        <w:t>take it away</w:t>
      </w:r>
      <w:r w:rsidRPr="004E4BFA">
        <w:rPr>
          <w:rStyle w:val="StyleUnderline"/>
          <w:sz w:val="28"/>
          <w:szCs w:val="28"/>
        </w:rPr>
        <w:t>.</w:t>
      </w:r>
      <w:r w:rsidRPr="004E4BFA">
        <w:rPr>
          <w:sz w:val="20"/>
          <w:szCs w:val="28"/>
        </w:rPr>
        <w:t xml:space="preserve"> </w:t>
      </w:r>
      <w:r w:rsidRPr="004E4BFA">
        <w:rPr>
          <w:rStyle w:val="StyleUnderline"/>
          <w:sz w:val="28"/>
          <w:szCs w:val="28"/>
        </w:rPr>
        <w:t xml:space="preserve">The Workers’ State has </w:t>
      </w:r>
      <w:proofErr w:type="gramStart"/>
      <w:r w:rsidRPr="004E4BFA">
        <w:rPr>
          <w:rStyle w:val="StyleUnderline"/>
          <w:sz w:val="28"/>
          <w:szCs w:val="28"/>
        </w:rPr>
        <w:t>all of</w:t>
      </w:r>
      <w:proofErr w:type="gramEnd"/>
      <w:r w:rsidRPr="004E4BFA">
        <w:rPr>
          <w:rStyle w:val="StyleUnderline"/>
          <w:sz w:val="28"/>
          <w:szCs w:val="28"/>
        </w:rPr>
        <w:t xml:space="preserve"> the power.</w:t>
      </w:r>
      <w:r w:rsidRPr="004E4BFA">
        <w:rPr>
          <w:sz w:val="20"/>
          <w:szCs w:val="28"/>
        </w:rPr>
        <w:t xml:space="preserve"> </w:t>
      </w:r>
      <w:r w:rsidRPr="004E4BFA">
        <w:rPr>
          <w:rStyle w:val="StyleUnderline"/>
          <w:sz w:val="28"/>
          <w:szCs w:val="28"/>
          <w:highlight w:val="green"/>
        </w:rPr>
        <w:t>Due to</w:t>
      </w:r>
      <w:r w:rsidRPr="004E4BFA">
        <w:rPr>
          <w:sz w:val="20"/>
          <w:szCs w:val="28"/>
        </w:rPr>
        <w:t xml:space="preserve"> the </w:t>
      </w:r>
      <w:r w:rsidRPr="004E4BFA">
        <w:rPr>
          <w:rStyle w:val="StyleUnderline"/>
          <w:sz w:val="28"/>
          <w:szCs w:val="28"/>
        </w:rPr>
        <w:t xml:space="preserve">alignment with settler-colonial definitions of the US, the weakness of language, and the </w:t>
      </w:r>
      <w:r w:rsidRPr="004E4BFA">
        <w:rPr>
          <w:rStyle w:val="StyleUnderline"/>
          <w:sz w:val="28"/>
          <w:szCs w:val="28"/>
          <w:highlight w:val="green"/>
        </w:rPr>
        <w:t>lack of specificity</w:t>
      </w:r>
      <w:r w:rsidRPr="004E4BFA">
        <w:rPr>
          <w:sz w:val="20"/>
          <w:szCs w:val="28"/>
        </w:rPr>
        <w:t xml:space="preserve">, I think that the only reasonable thing to discern from </w:t>
      </w:r>
      <w:r w:rsidRPr="004E4BFA">
        <w:rPr>
          <w:rStyle w:val="StyleUnderline"/>
          <w:sz w:val="28"/>
          <w:szCs w:val="28"/>
        </w:rPr>
        <w:t>this program</w:t>
      </w:r>
      <w:r w:rsidRPr="004E4BFA">
        <w:rPr>
          <w:sz w:val="20"/>
          <w:szCs w:val="28"/>
        </w:rPr>
        <w:t xml:space="preserve"> is that the </w:t>
      </w:r>
      <w:r w:rsidRPr="004E4BFA">
        <w:rPr>
          <w:rStyle w:val="StyleUnderline"/>
          <w:sz w:val="28"/>
          <w:szCs w:val="28"/>
          <w:highlight w:val="green"/>
        </w:rPr>
        <w:t>return</w:t>
      </w:r>
      <w:r w:rsidRPr="004E4BFA">
        <w:rPr>
          <w:rStyle w:val="StyleUnderline"/>
          <w:sz w:val="28"/>
          <w:szCs w:val="28"/>
        </w:rPr>
        <w:t xml:space="preserve"> of land </w:t>
      </w:r>
      <w:r w:rsidRPr="004E4BFA">
        <w:rPr>
          <w:rStyle w:val="Emphasis"/>
          <w:sz w:val="28"/>
          <w:szCs w:val="28"/>
          <w:highlight w:val="green"/>
        </w:rPr>
        <w:t>would be through</w:t>
      </w:r>
      <w:r w:rsidRPr="004E4BFA">
        <w:rPr>
          <w:rStyle w:val="Emphasis"/>
          <w:sz w:val="28"/>
          <w:szCs w:val="28"/>
        </w:rPr>
        <w:t xml:space="preserve"> a </w:t>
      </w:r>
      <w:r w:rsidRPr="004E4BFA">
        <w:rPr>
          <w:rStyle w:val="Emphasis"/>
          <w:sz w:val="28"/>
          <w:szCs w:val="28"/>
          <w:highlight w:val="green"/>
        </w:rPr>
        <w:t>reservation system</w:t>
      </w:r>
      <w:r w:rsidRPr="004E4BFA">
        <w:rPr>
          <w:rStyle w:val="StyleUnderline"/>
          <w:sz w:val="28"/>
          <w:szCs w:val="28"/>
        </w:rPr>
        <w:t>.</w:t>
      </w:r>
      <w:r w:rsidRPr="004E4BFA">
        <w:rPr>
          <w:sz w:val="20"/>
          <w:szCs w:val="28"/>
        </w:rPr>
        <w:t xml:space="preserve"> The PSL looks to uphold a US Workers’ State, therefore it is necessary to have some system of reservations.</w:t>
      </w:r>
    </w:p>
    <w:p w14:paraId="0170395A" w14:textId="77777777" w:rsidR="00C633C3" w:rsidRPr="004E4BFA" w:rsidRDefault="00C633C3" w:rsidP="00C633C3">
      <w:pPr>
        <w:rPr>
          <w:sz w:val="20"/>
          <w:szCs w:val="28"/>
        </w:rPr>
      </w:pPr>
    </w:p>
    <w:p w14:paraId="4954EFF6" w14:textId="77777777" w:rsidR="00C633C3" w:rsidRPr="004E4BFA" w:rsidRDefault="00C633C3" w:rsidP="00C633C3">
      <w:pPr>
        <w:rPr>
          <w:sz w:val="20"/>
          <w:szCs w:val="28"/>
        </w:rPr>
      </w:pPr>
      <w:r w:rsidRPr="004E4BFA">
        <w:rPr>
          <w:sz w:val="20"/>
          <w:szCs w:val="28"/>
        </w:rPr>
        <w:t xml:space="preserve">Most other communist parties, organizations, or groups uphold a similar line no matter the tendency. The lines are stated in different ways and different reasons are given for the survival of a USSA. I don’t wish to talk about all these different ways in which communists would like to uphold a USSA, because </w:t>
      </w:r>
      <w:r w:rsidRPr="004E4BFA">
        <w:rPr>
          <w:rStyle w:val="StyleUnderline"/>
          <w:sz w:val="28"/>
          <w:szCs w:val="28"/>
        </w:rPr>
        <w:t xml:space="preserve">not a single party, organization, or group has any specific plan on </w:t>
      </w:r>
      <w:r w:rsidRPr="004E4BFA">
        <w:rPr>
          <w:rStyle w:val="Emphasis"/>
          <w:sz w:val="28"/>
          <w:szCs w:val="28"/>
        </w:rPr>
        <w:t>how they would uphold a USSA but ensure Indigenous sovereignty</w:t>
      </w:r>
      <w:r w:rsidRPr="004E4BFA">
        <w:rPr>
          <w:rStyle w:val="StyleUnderline"/>
          <w:sz w:val="28"/>
          <w:szCs w:val="28"/>
        </w:rPr>
        <w:t>.</w:t>
      </w:r>
      <w:r w:rsidRPr="004E4BFA">
        <w:rPr>
          <w:sz w:val="20"/>
          <w:szCs w:val="28"/>
        </w:rPr>
        <w:t xml:space="preserve"> Furthermore, </w:t>
      </w:r>
      <w:r w:rsidRPr="004E4BFA">
        <w:rPr>
          <w:rStyle w:val="StyleUnderline"/>
          <w:sz w:val="28"/>
          <w:szCs w:val="28"/>
        </w:rPr>
        <w:t>we are looking at law here.</w:t>
      </w:r>
      <w:r w:rsidRPr="004E4BFA">
        <w:rPr>
          <w:sz w:val="20"/>
          <w:szCs w:val="28"/>
        </w:rPr>
        <w:t xml:space="preserve"> For this reason, we will recognize that </w:t>
      </w:r>
      <w:proofErr w:type="gramStart"/>
      <w:r w:rsidRPr="004E4BFA">
        <w:rPr>
          <w:rStyle w:val="StyleUnderline"/>
          <w:sz w:val="28"/>
          <w:szCs w:val="28"/>
        </w:rPr>
        <w:t>all of</w:t>
      </w:r>
      <w:proofErr w:type="gramEnd"/>
      <w:r w:rsidRPr="004E4BFA">
        <w:rPr>
          <w:rStyle w:val="StyleUnderline"/>
          <w:sz w:val="28"/>
          <w:szCs w:val="28"/>
        </w:rPr>
        <w:t xml:space="preserve"> these lines are reactionary in that they seek to uphold settler-colonialism</w:t>
      </w:r>
      <w:r w:rsidRPr="004E4BFA">
        <w:rPr>
          <w:sz w:val="20"/>
          <w:szCs w:val="28"/>
        </w:rPr>
        <w:t xml:space="preserve"> (</w:t>
      </w:r>
      <w:r w:rsidRPr="004E4BFA">
        <w:rPr>
          <w:rStyle w:val="StyleUnderline"/>
          <w:sz w:val="28"/>
          <w:szCs w:val="28"/>
        </w:rPr>
        <w:t xml:space="preserve">for </w:t>
      </w:r>
      <w:r w:rsidRPr="004E4BFA">
        <w:rPr>
          <w:rStyle w:val="Emphasis"/>
          <w:sz w:val="28"/>
          <w:szCs w:val="28"/>
        </w:rPr>
        <w:t>settler-colonialism cannot be destroyed but through the destruction of the United States in any form</w:t>
      </w:r>
      <w:r w:rsidRPr="004E4BFA">
        <w:rPr>
          <w:sz w:val="20"/>
          <w:szCs w:val="28"/>
        </w:rPr>
        <w:t xml:space="preserve">) and we will move on to law. We recognize that </w:t>
      </w:r>
      <w:proofErr w:type="gramStart"/>
      <w:r w:rsidRPr="004E4BFA">
        <w:rPr>
          <w:rStyle w:val="StyleUnderline"/>
          <w:sz w:val="28"/>
          <w:szCs w:val="28"/>
        </w:rPr>
        <w:t>the vast majority of</w:t>
      </w:r>
      <w:proofErr w:type="gramEnd"/>
      <w:r w:rsidRPr="004E4BFA">
        <w:rPr>
          <w:sz w:val="20"/>
          <w:szCs w:val="28"/>
        </w:rPr>
        <w:t xml:space="preserve"> large and established </w:t>
      </w:r>
      <w:r w:rsidRPr="004E4BFA">
        <w:rPr>
          <w:rStyle w:val="StyleUnderline"/>
          <w:sz w:val="28"/>
          <w:szCs w:val="28"/>
        </w:rPr>
        <w:t>communist parties in the US would have to continu</w:t>
      </w:r>
      <w:r w:rsidRPr="004E4BFA">
        <w:rPr>
          <w:rStyle w:val="StyleUnderline"/>
          <w:sz w:val="28"/>
          <w:szCs w:val="28"/>
        </w:rPr>
        <w:lastRenderedPageBreak/>
        <w:t>e the legal reality of domestic dependent nationhood under their settler-colonial Workers’ State.</w:t>
      </w:r>
      <w:r w:rsidRPr="004E4BFA">
        <w:rPr>
          <w:sz w:val="20"/>
          <w:szCs w:val="28"/>
        </w:rPr>
        <w:t xml:space="preserve"> How would it do that?</w:t>
      </w:r>
    </w:p>
    <w:p w14:paraId="5A868808" w14:textId="77777777" w:rsidR="00C633C3" w:rsidRPr="004E4BFA" w:rsidRDefault="00C633C3" w:rsidP="00C633C3">
      <w:pPr>
        <w:rPr>
          <w:sz w:val="20"/>
          <w:szCs w:val="28"/>
        </w:rPr>
      </w:pPr>
    </w:p>
    <w:p w14:paraId="761D9423" w14:textId="77777777" w:rsidR="00C633C3" w:rsidRPr="004E4BFA" w:rsidRDefault="00C633C3" w:rsidP="00C633C3">
      <w:pPr>
        <w:rPr>
          <w:sz w:val="20"/>
          <w:szCs w:val="28"/>
        </w:rPr>
      </w:pPr>
      <w:r w:rsidRPr="004E4BFA">
        <w:rPr>
          <w:rStyle w:val="StyleUnderline"/>
          <w:sz w:val="28"/>
          <w:szCs w:val="28"/>
          <w:highlight w:val="green"/>
        </w:rPr>
        <w:t>The</w:t>
      </w:r>
      <w:r w:rsidRPr="004E4BFA">
        <w:rPr>
          <w:sz w:val="20"/>
          <w:szCs w:val="28"/>
        </w:rPr>
        <w:t xml:space="preserve"> first work of action by a </w:t>
      </w:r>
      <w:r w:rsidRPr="004E4BFA">
        <w:rPr>
          <w:rStyle w:val="StyleUnderline"/>
          <w:sz w:val="28"/>
          <w:szCs w:val="28"/>
          <w:highlight w:val="green"/>
        </w:rPr>
        <w:t>USSA</w:t>
      </w:r>
      <w:r w:rsidRPr="004E4BFA">
        <w:rPr>
          <w:rStyle w:val="StyleUnderline"/>
          <w:sz w:val="28"/>
          <w:szCs w:val="28"/>
        </w:rPr>
        <w:t xml:space="preserve"> would</w:t>
      </w:r>
      <w:r w:rsidRPr="004E4BFA">
        <w:rPr>
          <w:sz w:val="20"/>
          <w:szCs w:val="28"/>
        </w:rPr>
        <w:t xml:space="preserve"> be to revert all negative language within the phrase “domestic dependent nation.” We would instead </w:t>
      </w:r>
      <w:r w:rsidRPr="004E4BFA">
        <w:rPr>
          <w:rStyle w:val="StyleUnderline"/>
          <w:sz w:val="28"/>
          <w:szCs w:val="28"/>
        </w:rPr>
        <w:t>have an “autonomous free territory”</w:t>
      </w:r>
      <w:r w:rsidRPr="004E4BFA">
        <w:rPr>
          <w:sz w:val="20"/>
          <w:szCs w:val="28"/>
        </w:rPr>
        <w:t xml:space="preserve"> or something similar. Autonomous free territories will no longer be </w:t>
      </w:r>
      <w:r w:rsidRPr="004E4BFA">
        <w:rPr>
          <w:rStyle w:val="StyleUnderline"/>
          <w:sz w:val="28"/>
          <w:szCs w:val="28"/>
        </w:rPr>
        <w:t>guided</w:t>
      </w:r>
      <w:r w:rsidRPr="004E4BFA">
        <w:rPr>
          <w:sz w:val="20"/>
          <w:szCs w:val="28"/>
        </w:rPr>
        <w:t xml:space="preserve"> by the Bureau of Indian Affairs but </w:t>
      </w:r>
      <w:r w:rsidRPr="004E4BFA">
        <w:rPr>
          <w:rStyle w:val="StyleUnderline"/>
          <w:sz w:val="28"/>
          <w:szCs w:val="28"/>
        </w:rPr>
        <w:t xml:space="preserve">by the “Organ for Indigenous Sovereignty” </w:t>
      </w:r>
      <w:r w:rsidRPr="004E4BFA">
        <w:rPr>
          <w:rStyle w:val="StyleUnderline"/>
          <w:sz w:val="28"/>
          <w:szCs w:val="28"/>
          <w:highlight w:val="green"/>
        </w:rPr>
        <w:t>or</w:t>
      </w:r>
      <w:r w:rsidRPr="004E4BFA">
        <w:rPr>
          <w:rStyle w:val="StyleUnderline"/>
          <w:sz w:val="28"/>
          <w:szCs w:val="28"/>
        </w:rPr>
        <w:t xml:space="preserve"> possibly the </w:t>
      </w:r>
      <w:r w:rsidRPr="004E4BFA">
        <w:rPr>
          <w:rStyle w:val="StyleUnderline"/>
          <w:sz w:val="28"/>
          <w:szCs w:val="28"/>
          <w:highlight w:val="green"/>
        </w:rPr>
        <w:t>“multinational” C</w:t>
      </w:r>
      <w:r w:rsidRPr="004E4BFA">
        <w:rPr>
          <w:rStyle w:val="StyleUnderline"/>
          <w:sz w:val="28"/>
          <w:szCs w:val="28"/>
        </w:rPr>
        <w:t xml:space="preserve">ommunist </w:t>
      </w:r>
      <w:r w:rsidRPr="004E4BFA">
        <w:rPr>
          <w:rStyle w:val="StyleUnderline"/>
          <w:sz w:val="28"/>
          <w:szCs w:val="28"/>
          <w:highlight w:val="green"/>
        </w:rPr>
        <w:t>P</w:t>
      </w:r>
      <w:r w:rsidRPr="004E4BFA">
        <w:rPr>
          <w:rStyle w:val="StyleUnderline"/>
          <w:sz w:val="28"/>
          <w:szCs w:val="28"/>
        </w:rPr>
        <w:t>arty itself.</w:t>
      </w:r>
      <w:r w:rsidRPr="004E4BFA">
        <w:rPr>
          <w:sz w:val="20"/>
          <w:szCs w:val="28"/>
        </w:rPr>
        <w:t xml:space="preserve"> We must understand that </w:t>
      </w:r>
      <w:proofErr w:type="gramStart"/>
      <w:r w:rsidRPr="004E4BFA">
        <w:rPr>
          <w:rStyle w:val="StyleUnderline"/>
          <w:sz w:val="28"/>
          <w:szCs w:val="28"/>
        </w:rPr>
        <w:t>all of</w:t>
      </w:r>
      <w:proofErr w:type="gramEnd"/>
      <w:r w:rsidRPr="004E4BFA">
        <w:rPr>
          <w:rStyle w:val="StyleUnderline"/>
          <w:sz w:val="28"/>
          <w:szCs w:val="28"/>
        </w:rPr>
        <w:t xml:space="preserve"> these changes of name </w:t>
      </w:r>
      <w:r w:rsidRPr="004E4BFA">
        <w:rPr>
          <w:rStyle w:val="Emphasis"/>
          <w:sz w:val="28"/>
          <w:szCs w:val="28"/>
          <w:highlight w:val="green"/>
        </w:rPr>
        <w:t>do not signify</w:t>
      </w:r>
      <w:r w:rsidRPr="004E4BFA">
        <w:rPr>
          <w:rStyle w:val="Emphasis"/>
          <w:sz w:val="28"/>
          <w:szCs w:val="28"/>
        </w:rPr>
        <w:t xml:space="preserve"> a fundamental </w:t>
      </w:r>
      <w:r w:rsidRPr="004E4BFA">
        <w:rPr>
          <w:rStyle w:val="Emphasis"/>
          <w:sz w:val="28"/>
          <w:szCs w:val="28"/>
          <w:highlight w:val="green"/>
        </w:rPr>
        <w:t>break with any</w:t>
      </w:r>
      <w:r w:rsidRPr="004E4BFA">
        <w:rPr>
          <w:rStyle w:val="Emphasis"/>
          <w:sz w:val="28"/>
          <w:szCs w:val="28"/>
        </w:rPr>
        <w:t xml:space="preserve"> of the </w:t>
      </w:r>
      <w:r w:rsidRPr="004E4BFA">
        <w:rPr>
          <w:rStyle w:val="Emphasis"/>
          <w:sz w:val="28"/>
          <w:szCs w:val="28"/>
          <w:highlight w:val="green"/>
        </w:rPr>
        <w:t>concepts encoded within “domestic dependent nation.”</w:t>
      </w:r>
      <w:r w:rsidRPr="004E4BFA">
        <w:rPr>
          <w:rStyle w:val="StyleUnderline"/>
          <w:sz w:val="28"/>
          <w:szCs w:val="28"/>
        </w:rPr>
        <w:t xml:space="preserve"> </w:t>
      </w:r>
      <w:r w:rsidRPr="004E4BFA">
        <w:rPr>
          <w:sz w:val="20"/>
          <w:szCs w:val="28"/>
        </w:rPr>
        <w:t xml:space="preserve">The </w:t>
      </w:r>
      <w:r w:rsidRPr="004E4BFA">
        <w:rPr>
          <w:rStyle w:val="StyleUnderline"/>
          <w:sz w:val="28"/>
          <w:szCs w:val="28"/>
        </w:rPr>
        <w:t>reservations will still be subject to the guidance and/or leadership of some overarching body subservient to the settler-state and reservations will still not be able to trade or do any other sort of diplomacy with foreign nations. Settler-colonialism is left intact if a USSA is allowed to exist. If settler-colonialism is left intact, its mystified form in law is left intact.</w:t>
      </w:r>
      <w:r w:rsidRPr="004E4BFA">
        <w:rPr>
          <w:sz w:val="20"/>
          <w:szCs w:val="28"/>
        </w:rPr>
        <w:t xml:space="preserve"> So how then would the USSA claim dominion?</w:t>
      </w:r>
    </w:p>
    <w:p w14:paraId="67C8FEDE" w14:textId="77777777" w:rsidR="00C633C3" w:rsidRPr="004E4BFA" w:rsidRDefault="00C633C3" w:rsidP="00C633C3">
      <w:pPr>
        <w:rPr>
          <w:sz w:val="20"/>
          <w:szCs w:val="28"/>
        </w:rPr>
      </w:pPr>
    </w:p>
    <w:p w14:paraId="24E68A1A" w14:textId="77777777" w:rsidR="00C633C3" w:rsidRPr="004E4BFA" w:rsidRDefault="00C633C3" w:rsidP="00C633C3">
      <w:pPr>
        <w:rPr>
          <w:rStyle w:val="StyleUnderline"/>
          <w:sz w:val="28"/>
          <w:szCs w:val="28"/>
        </w:rPr>
      </w:pPr>
      <w:r w:rsidRPr="004E4BFA">
        <w:rPr>
          <w:rStyle w:val="Emphasis"/>
          <w:sz w:val="28"/>
          <w:szCs w:val="28"/>
        </w:rPr>
        <w:t xml:space="preserve">A USSA </w:t>
      </w:r>
      <w:r w:rsidRPr="004E4BFA">
        <w:rPr>
          <w:rStyle w:val="Emphasis"/>
          <w:sz w:val="28"/>
          <w:szCs w:val="28"/>
          <w:highlight w:val="green"/>
        </w:rPr>
        <w:t>would</w:t>
      </w:r>
      <w:r w:rsidRPr="004E4BFA">
        <w:rPr>
          <w:rStyle w:val="Emphasis"/>
          <w:sz w:val="28"/>
          <w:szCs w:val="28"/>
        </w:rPr>
        <w:t xml:space="preserve"> seek to abolish capitalism, not settler-colonialism.</w:t>
      </w:r>
      <w:r w:rsidRPr="004E4BFA">
        <w:rPr>
          <w:sz w:val="20"/>
          <w:szCs w:val="28"/>
        </w:rPr>
        <w:t xml:space="preserve"> </w:t>
      </w:r>
      <w:r w:rsidRPr="004E4BFA">
        <w:rPr>
          <w:rStyle w:val="StyleUnderline"/>
          <w:sz w:val="28"/>
          <w:szCs w:val="28"/>
        </w:rPr>
        <w:t xml:space="preserve">It would </w:t>
      </w:r>
      <w:r w:rsidRPr="004E4BFA">
        <w:rPr>
          <w:rStyle w:val="Emphasis"/>
          <w:sz w:val="28"/>
          <w:szCs w:val="28"/>
          <w:highlight w:val="green"/>
        </w:rPr>
        <w:t>take all resources available</w:t>
      </w:r>
      <w:r w:rsidRPr="004E4BFA">
        <w:rPr>
          <w:rStyle w:val="StyleUnderline"/>
          <w:sz w:val="28"/>
          <w:szCs w:val="28"/>
        </w:rPr>
        <w:t xml:space="preserve"> to the USSA </w:t>
      </w:r>
      <w:r w:rsidRPr="004E4BFA">
        <w:rPr>
          <w:rStyle w:val="StyleUnderline"/>
          <w:sz w:val="28"/>
          <w:szCs w:val="28"/>
          <w:highlight w:val="green"/>
        </w:rPr>
        <w:t>to abolish capitalism</w:t>
      </w:r>
      <w:r w:rsidRPr="004E4BFA">
        <w:rPr>
          <w:rStyle w:val="StyleUnderline"/>
          <w:sz w:val="28"/>
          <w:szCs w:val="28"/>
        </w:rPr>
        <w:t xml:space="preserve">, and all resources available to a USSA </w:t>
      </w:r>
      <w:r w:rsidRPr="004E4BFA">
        <w:rPr>
          <w:rStyle w:val="Emphasis"/>
          <w:sz w:val="28"/>
          <w:szCs w:val="28"/>
        </w:rPr>
        <w:t xml:space="preserve">would be those </w:t>
      </w:r>
      <w:r w:rsidRPr="004E4BFA">
        <w:rPr>
          <w:rStyle w:val="Emphasis"/>
          <w:sz w:val="28"/>
          <w:szCs w:val="28"/>
          <w:highlight w:val="green"/>
        </w:rPr>
        <w:t>resources stolen from Indigenous land</w:t>
      </w:r>
      <w:r w:rsidRPr="004E4BFA">
        <w:rPr>
          <w:rStyle w:val="StyleUnderline"/>
          <w:sz w:val="28"/>
          <w:szCs w:val="28"/>
        </w:rPr>
        <w:t>.</w:t>
      </w:r>
      <w:r w:rsidRPr="004E4BFA">
        <w:rPr>
          <w:sz w:val="20"/>
          <w:szCs w:val="28"/>
        </w:rPr>
        <w:t xml:space="preserve"> Let us not delude ourselves into thinking that because the US claims ownership over Coast Salish land, for example, that means it is true. Every fish taken out of a river in what we would now call the area around the “</w:t>
      </w:r>
      <w:proofErr w:type="spellStart"/>
      <w:r w:rsidRPr="004E4BFA">
        <w:rPr>
          <w:sz w:val="20"/>
          <w:szCs w:val="28"/>
        </w:rPr>
        <w:t>Pudget</w:t>
      </w:r>
      <w:proofErr w:type="spellEnd"/>
      <w:r w:rsidRPr="004E4BFA">
        <w:rPr>
          <w:sz w:val="20"/>
          <w:szCs w:val="28"/>
        </w:rPr>
        <w:t xml:space="preserve"> Sound” is stolen. Those resources belong to Coast Salish </w:t>
      </w:r>
      <w:proofErr w:type="gramStart"/>
      <w:r w:rsidRPr="004E4BFA">
        <w:rPr>
          <w:sz w:val="20"/>
          <w:szCs w:val="28"/>
        </w:rPr>
        <w:t>people</w:t>
      </w:r>
      <w:proofErr w:type="gramEnd"/>
      <w:r w:rsidRPr="004E4BFA">
        <w:rPr>
          <w:sz w:val="20"/>
          <w:szCs w:val="28"/>
        </w:rPr>
        <w:t xml:space="preserve"> and they are being stolen by the United States. </w:t>
      </w:r>
      <w:r w:rsidRPr="004E4BFA">
        <w:rPr>
          <w:rStyle w:val="StyleUnderline"/>
          <w:sz w:val="28"/>
          <w:szCs w:val="28"/>
        </w:rPr>
        <w:t>Indigenous people</w:t>
      </w:r>
      <w:r w:rsidRPr="004E4BFA">
        <w:rPr>
          <w:sz w:val="20"/>
          <w:szCs w:val="28"/>
        </w:rPr>
        <w:t xml:space="preserve"> fight for our resources and sovereignty. </w:t>
      </w:r>
      <w:proofErr w:type="gramStart"/>
      <w:r w:rsidRPr="004E4BFA">
        <w:rPr>
          <w:sz w:val="20"/>
          <w:szCs w:val="28"/>
        </w:rPr>
        <w:t>Indeed</w:t>
      </w:r>
      <w:proofErr w:type="gramEnd"/>
      <w:r w:rsidRPr="004E4BFA">
        <w:rPr>
          <w:sz w:val="20"/>
          <w:szCs w:val="28"/>
        </w:rPr>
        <w:t xml:space="preserve"> this is why the Fish Wars were fought by Coast Salish people in the 60s and 70s. We </w:t>
      </w:r>
      <w:r w:rsidRPr="004E4BFA">
        <w:rPr>
          <w:rStyle w:val="StyleUnderline"/>
          <w:sz w:val="28"/>
          <w:szCs w:val="28"/>
        </w:rPr>
        <w:t>look to end settler-colonialism and claim our resources for ourselves, so that we may determine their correct and well thought out distribution to ourselves and settlers. But for communists who support a USSA this conclusion is not reasonable.</w:t>
      </w:r>
      <w:r w:rsidRPr="004E4BFA">
        <w:rPr>
          <w:sz w:val="20"/>
          <w:szCs w:val="28"/>
        </w:rPr>
        <w:t xml:space="preserve"> </w:t>
      </w:r>
      <w:r w:rsidRPr="004E4BFA">
        <w:rPr>
          <w:rStyle w:val="StyleUnderline"/>
          <w:sz w:val="28"/>
          <w:szCs w:val="28"/>
        </w:rPr>
        <w:t xml:space="preserve">The only reasonable claim is that of a USSA in which </w:t>
      </w:r>
      <w:r w:rsidRPr="004E4BFA">
        <w:rPr>
          <w:rStyle w:val="Emphasis"/>
          <w:sz w:val="28"/>
          <w:szCs w:val="28"/>
        </w:rPr>
        <w:t>a settler-colonial proletarian state determines what to do with the resources it steals</w:t>
      </w:r>
      <w:r w:rsidRPr="004E4BFA">
        <w:rPr>
          <w:rStyle w:val="StyleUnderline"/>
          <w:sz w:val="28"/>
          <w:szCs w:val="28"/>
        </w:rPr>
        <w:t>.</w:t>
      </w:r>
      <w:r w:rsidRPr="004E4BFA">
        <w:rPr>
          <w:sz w:val="20"/>
          <w:szCs w:val="28"/>
        </w:rPr>
        <w:t xml:space="preserve"> </w:t>
      </w:r>
      <w:r w:rsidRPr="004E4BFA">
        <w:rPr>
          <w:rStyle w:val="StyleUnderline"/>
          <w:sz w:val="28"/>
          <w:szCs w:val="28"/>
          <w:highlight w:val="green"/>
        </w:rPr>
        <w:t>In this</w:t>
      </w:r>
      <w:r w:rsidRPr="004E4BFA">
        <w:rPr>
          <w:rStyle w:val="StyleUnderline"/>
          <w:sz w:val="28"/>
          <w:szCs w:val="28"/>
        </w:rPr>
        <w:t xml:space="preserve"> way, we see that the </w:t>
      </w:r>
      <w:r w:rsidRPr="004E4BFA">
        <w:rPr>
          <w:rStyle w:val="Emphasis"/>
          <w:sz w:val="28"/>
          <w:szCs w:val="28"/>
          <w:highlight w:val="green"/>
        </w:rPr>
        <w:t>social settlers</w:t>
      </w:r>
      <w:r w:rsidRPr="004E4BFA">
        <w:rPr>
          <w:rStyle w:val="Emphasis"/>
          <w:sz w:val="28"/>
          <w:szCs w:val="28"/>
        </w:rPr>
        <w:t xml:space="preserve"> have </w:t>
      </w:r>
      <w:r w:rsidRPr="004E4BFA">
        <w:rPr>
          <w:rStyle w:val="Emphasis"/>
          <w:sz w:val="28"/>
          <w:szCs w:val="28"/>
          <w:highlight w:val="green"/>
        </w:rPr>
        <w:t>arrived back at the reasoning of de Vitoria, not breaking from modernity</w:t>
      </w:r>
      <w:r w:rsidRPr="004E4BFA">
        <w:rPr>
          <w:rStyle w:val="Emphasis"/>
          <w:sz w:val="28"/>
          <w:szCs w:val="28"/>
        </w:rPr>
        <w:t xml:space="preserve">/coloniality </w:t>
      </w:r>
      <w:r w:rsidRPr="004E4BFA">
        <w:rPr>
          <w:rStyle w:val="Emphasis"/>
          <w:sz w:val="28"/>
          <w:szCs w:val="28"/>
          <w:highlight w:val="green"/>
        </w:rPr>
        <w:t>and liberalism</w:t>
      </w:r>
      <w:r w:rsidRPr="004E4BFA">
        <w:rPr>
          <w:rStyle w:val="Emphasis"/>
          <w:sz w:val="28"/>
          <w:szCs w:val="28"/>
        </w:rPr>
        <w:t xml:space="preserve"> at large</w:t>
      </w:r>
      <w:r w:rsidRPr="004E4BFA">
        <w:rPr>
          <w:rStyle w:val="StyleUnderline"/>
          <w:sz w:val="28"/>
          <w:szCs w:val="28"/>
        </w:rPr>
        <w:t>.</w:t>
      </w:r>
      <w:r w:rsidRPr="004E4BFA">
        <w:rPr>
          <w:sz w:val="20"/>
          <w:szCs w:val="28"/>
        </w:rPr>
        <w:t xml:space="preserve"> </w:t>
      </w:r>
      <w:r w:rsidRPr="004E4BFA">
        <w:rPr>
          <w:rStyle w:val="StyleUnderline"/>
          <w:sz w:val="28"/>
          <w:szCs w:val="28"/>
        </w:rPr>
        <w:t xml:space="preserve">Let us </w:t>
      </w:r>
      <w:r w:rsidRPr="004E4BFA">
        <w:rPr>
          <w:rStyle w:val="StyleUnderline"/>
          <w:sz w:val="28"/>
          <w:szCs w:val="28"/>
          <w:highlight w:val="green"/>
        </w:rPr>
        <w:t>quote</w:t>
      </w:r>
      <w:r w:rsidRPr="004E4BFA">
        <w:rPr>
          <w:rStyle w:val="StyleUnderline"/>
          <w:sz w:val="28"/>
          <w:szCs w:val="28"/>
        </w:rPr>
        <w:t xml:space="preserve"> him once </w:t>
      </w:r>
      <w:proofErr w:type="gramStart"/>
      <w:r w:rsidRPr="004E4BFA">
        <w:rPr>
          <w:rStyle w:val="StyleUnderline"/>
          <w:sz w:val="28"/>
          <w:szCs w:val="28"/>
        </w:rPr>
        <w:t>again;</w:t>
      </w:r>
      <w:proofErr w:type="gramEnd"/>
    </w:p>
    <w:p w14:paraId="3B4CE029" w14:textId="77777777" w:rsidR="00C633C3" w:rsidRPr="004E4BFA" w:rsidRDefault="00C633C3" w:rsidP="00C633C3">
      <w:pPr>
        <w:rPr>
          <w:sz w:val="20"/>
          <w:szCs w:val="28"/>
        </w:rPr>
      </w:pPr>
    </w:p>
    <w:p w14:paraId="12C76692" w14:textId="736E6909" w:rsidR="00C633C3" w:rsidRPr="004E4BFA" w:rsidRDefault="00C633C3" w:rsidP="00C633C3">
      <w:pPr>
        <w:rPr>
          <w:rStyle w:val="Style13ptBold"/>
          <w:b w:val="0"/>
          <w:bCs w:val="0"/>
          <w:sz w:val="20"/>
          <w:szCs w:val="28"/>
        </w:rPr>
      </w:pPr>
      <w:r w:rsidRPr="004E4BFA">
        <w:rPr>
          <w:rStyle w:val="StyleUnderline"/>
          <w:sz w:val="28"/>
          <w:szCs w:val="28"/>
          <w:highlight w:val="green"/>
        </w:rPr>
        <w:t>these barbarians</w:t>
      </w:r>
      <w:r w:rsidRPr="004E4BFA">
        <w:rPr>
          <w:rStyle w:val="StyleUnderline"/>
          <w:sz w:val="28"/>
          <w:szCs w:val="28"/>
        </w:rPr>
        <w:t xml:space="preserve">, though not totally mad… </w:t>
      </w:r>
      <w:r w:rsidRPr="004E4BFA">
        <w:rPr>
          <w:rStyle w:val="StyleUnderline"/>
          <w:sz w:val="28"/>
          <w:szCs w:val="28"/>
          <w:highlight w:val="green"/>
        </w:rPr>
        <w:t>are</w:t>
      </w:r>
      <w:r w:rsidRPr="004E4BFA">
        <w:rPr>
          <w:rStyle w:val="StyleUnderline"/>
          <w:sz w:val="28"/>
          <w:szCs w:val="28"/>
        </w:rPr>
        <w:t xml:space="preserve"> nevertheless </w:t>
      </w:r>
      <w:r w:rsidRPr="004E4BFA">
        <w:rPr>
          <w:rStyle w:val="StyleUnderline"/>
          <w:sz w:val="28"/>
          <w:szCs w:val="28"/>
          <w:highlight w:val="green"/>
        </w:rPr>
        <w:t>so close to</w:t>
      </w:r>
      <w:r w:rsidRPr="004E4BFA">
        <w:rPr>
          <w:rStyle w:val="StyleUnderline"/>
          <w:sz w:val="28"/>
          <w:szCs w:val="28"/>
        </w:rPr>
        <w:t xml:space="preserve"> being </w:t>
      </w:r>
      <w:r w:rsidRPr="004E4BFA">
        <w:rPr>
          <w:rStyle w:val="StyleUnderline"/>
          <w:sz w:val="28"/>
          <w:szCs w:val="28"/>
          <w:highlight w:val="green"/>
        </w:rPr>
        <w:t>mad</w:t>
      </w:r>
      <w:r w:rsidRPr="004E4BFA">
        <w:rPr>
          <w:rStyle w:val="StyleUnderline"/>
          <w:sz w:val="28"/>
          <w:szCs w:val="28"/>
        </w:rPr>
        <w:t xml:space="preserve">, that </w:t>
      </w:r>
      <w:r w:rsidRPr="004E4BFA">
        <w:rPr>
          <w:rStyle w:val="StyleUnderline"/>
          <w:sz w:val="28"/>
          <w:szCs w:val="28"/>
          <w:highlight w:val="green"/>
        </w:rPr>
        <w:t>they are unsuited to</w:t>
      </w:r>
      <w:r w:rsidRPr="004E4BFA">
        <w:rPr>
          <w:rStyle w:val="StyleUnderline"/>
          <w:sz w:val="28"/>
          <w:szCs w:val="28"/>
        </w:rPr>
        <w:t xml:space="preserve"> setting up or administering </w:t>
      </w:r>
      <w:r w:rsidRPr="004E4BFA">
        <w:rPr>
          <w:rStyle w:val="StyleUnderline"/>
          <w:sz w:val="28"/>
          <w:szCs w:val="28"/>
          <w:highlight w:val="green"/>
        </w:rPr>
        <w:t>a commonwealth</w:t>
      </w:r>
      <w:r w:rsidRPr="004E4BFA">
        <w:rPr>
          <w:rStyle w:val="StyleUnderline"/>
          <w:sz w:val="28"/>
          <w:szCs w:val="28"/>
        </w:rPr>
        <w:t xml:space="preserve"> both legitim</w:t>
      </w:r>
      <w:r w:rsidRPr="004E4BFA">
        <w:rPr>
          <w:rStyle w:val="StyleUnderline"/>
          <w:sz w:val="28"/>
          <w:szCs w:val="28"/>
        </w:rPr>
        <w:lastRenderedPageBreak/>
        <w:t xml:space="preserve">ate and ordered </w:t>
      </w:r>
      <w:r w:rsidRPr="004E4BFA">
        <w:rPr>
          <w:rStyle w:val="StyleUnderline"/>
          <w:sz w:val="28"/>
          <w:szCs w:val="28"/>
          <w:highlight w:val="green"/>
        </w:rPr>
        <w:t>in human and civil terms</w:t>
      </w:r>
      <w:r w:rsidRPr="004E4BFA">
        <w:rPr>
          <w:sz w:val="20"/>
          <w:szCs w:val="28"/>
        </w:rPr>
        <w:t xml:space="preserve">… It might therefore be argued that </w:t>
      </w:r>
      <w:r w:rsidRPr="004E4BFA">
        <w:rPr>
          <w:rStyle w:val="StyleUnderline"/>
          <w:sz w:val="28"/>
          <w:szCs w:val="28"/>
        </w:rPr>
        <w:t>for their own benefit</w:t>
      </w:r>
      <w:r w:rsidRPr="004E4BFA">
        <w:rPr>
          <w:sz w:val="20"/>
          <w:szCs w:val="28"/>
        </w:rPr>
        <w:t xml:space="preserve"> the princes of </w:t>
      </w:r>
      <w:r w:rsidRPr="004E4BFA">
        <w:rPr>
          <w:rStyle w:val="StyleUnderline"/>
          <w:sz w:val="28"/>
          <w:szCs w:val="28"/>
        </w:rPr>
        <w:t>Spain might take over their administration</w:t>
      </w:r>
      <w:r w:rsidRPr="004E4BFA">
        <w:rPr>
          <w:sz w:val="20"/>
          <w:szCs w:val="28"/>
        </w:rPr>
        <w:t xml:space="preserve">… so long as </w:t>
      </w:r>
      <w:r w:rsidRPr="004E4BFA">
        <w:rPr>
          <w:rStyle w:val="StyleUnderline"/>
          <w:sz w:val="28"/>
          <w:szCs w:val="28"/>
        </w:rPr>
        <w:t>this could be proved to be in their best interest</w:t>
      </w:r>
      <w:r w:rsidRPr="004E4BFA">
        <w:rPr>
          <w:sz w:val="20"/>
          <w:szCs w:val="28"/>
        </w:rPr>
        <w:t xml:space="preserve"> (290).</w:t>
      </w:r>
    </w:p>
    <w:p w14:paraId="16B0A81D" w14:textId="77777777" w:rsidR="00474C08" w:rsidRPr="004E4BFA" w:rsidRDefault="00474C08" w:rsidP="00474C08">
      <w:pPr>
        <w:pStyle w:val="Heading4"/>
        <w:rPr>
          <w:sz w:val="32"/>
          <w:szCs w:val="28"/>
        </w:rPr>
      </w:pPr>
      <w:r w:rsidRPr="004E4BFA">
        <w:rPr>
          <w:sz w:val="32"/>
          <w:szCs w:val="28"/>
        </w:rPr>
        <w:t xml:space="preserve">Western man is </w:t>
      </w:r>
      <w:r w:rsidRPr="004E4BFA">
        <w:rPr>
          <w:sz w:val="32"/>
          <w:szCs w:val="28"/>
          <w:u w:val="single"/>
        </w:rPr>
        <w:t>imploding</w:t>
      </w:r>
      <w:r w:rsidRPr="004E4BFA">
        <w:rPr>
          <w:sz w:val="32"/>
          <w:szCs w:val="28"/>
        </w:rPr>
        <w:t xml:space="preserve">---it’s the </w:t>
      </w:r>
      <w:r w:rsidRPr="004E4BFA">
        <w:rPr>
          <w:sz w:val="32"/>
          <w:szCs w:val="28"/>
          <w:u w:val="single"/>
        </w:rPr>
        <w:t>foundation</w:t>
      </w:r>
      <w:r w:rsidRPr="004E4BFA">
        <w:rPr>
          <w:sz w:val="32"/>
          <w:szCs w:val="28"/>
        </w:rPr>
        <w:t xml:space="preserve"> of the violence that the 1AC describes and causes violence on a mass scale that’s </w:t>
      </w:r>
      <w:r w:rsidRPr="004E4BFA">
        <w:rPr>
          <w:sz w:val="32"/>
          <w:szCs w:val="28"/>
          <w:u w:val="single"/>
        </w:rPr>
        <w:t>existential</w:t>
      </w:r>
      <w:r w:rsidRPr="004E4BFA">
        <w:rPr>
          <w:sz w:val="32"/>
          <w:szCs w:val="28"/>
        </w:rPr>
        <w:t xml:space="preserve"> </w:t>
      </w:r>
    </w:p>
    <w:p w14:paraId="122E1F41" w14:textId="77777777" w:rsidR="00474C08" w:rsidRPr="004E4BFA" w:rsidRDefault="00474C08" w:rsidP="00474C08">
      <w:pPr>
        <w:rPr>
          <w:sz w:val="28"/>
          <w:szCs w:val="28"/>
        </w:rPr>
      </w:pPr>
      <w:r w:rsidRPr="004E4BFA">
        <w:rPr>
          <w:sz w:val="28"/>
          <w:szCs w:val="28"/>
        </w:rPr>
        <w:t xml:space="preserve">Beatrice </w:t>
      </w:r>
      <w:r w:rsidRPr="004E4BFA">
        <w:rPr>
          <w:rStyle w:val="Style13ptBold"/>
          <w:sz w:val="32"/>
          <w:szCs w:val="28"/>
        </w:rPr>
        <w:t>Marovich 23</w:t>
      </w:r>
      <w:r w:rsidRPr="004E4BFA">
        <w:rPr>
          <w:sz w:val="28"/>
          <w:szCs w:val="28"/>
        </w:rPr>
        <w:t xml:space="preserve">—Associate professor of theological studies at Hanover College, 2023, </w:t>
      </w:r>
      <w:r w:rsidRPr="004E4BFA">
        <w:rPr>
          <w:i/>
          <w:iCs/>
          <w:sz w:val="28"/>
          <w:szCs w:val="28"/>
        </w:rPr>
        <w:t>Sister Death: Political Theologies for Living and Dying</w:t>
      </w:r>
      <w:r w:rsidRPr="004E4BFA">
        <w:rPr>
          <w:sz w:val="28"/>
          <w:szCs w:val="28"/>
        </w:rPr>
        <w:t xml:space="preserve">, Chapter 2: The War with Death, Columbia University Press, </w:t>
      </w:r>
      <w:proofErr w:type="gramStart"/>
      <w:r w:rsidRPr="004E4BFA">
        <w:rPr>
          <w:sz w:val="28"/>
          <w:szCs w:val="28"/>
        </w:rPr>
        <w:t>Accessed</w:t>
      </w:r>
      <w:proofErr w:type="gramEnd"/>
      <w:r w:rsidRPr="004E4BFA">
        <w:rPr>
          <w:sz w:val="28"/>
          <w:szCs w:val="28"/>
        </w:rPr>
        <w:t xml:space="preserve"> through the Wake Forest Library, language edited change denoted with brackets </w:t>
      </w:r>
    </w:p>
    <w:p w14:paraId="0E71B55E" w14:textId="77777777" w:rsidR="00474C08" w:rsidRPr="004E4BFA" w:rsidRDefault="00474C08" w:rsidP="00474C08">
      <w:pPr>
        <w:rPr>
          <w:sz w:val="20"/>
          <w:szCs w:val="28"/>
        </w:rPr>
      </w:pPr>
      <w:proofErr w:type="spellStart"/>
      <w:r w:rsidRPr="004E4BFA">
        <w:rPr>
          <w:sz w:val="20"/>
          <w:szCs w:val="28"/>
        </w:rPr>
        <w:t>Wyschogrod’s</w:t>
      </w:r>
      <w:proofErr w:type="spellEnd"/>
      <w:r w:rsidRPr="004E4BFA">
        <w:rPr>
          <w:sz w:val="20"/>
          <w:szCs w:val="28"/>
        </w:rPr>
        <w:t xml:space="preserve"> own analysis was, to her mind, prompted by events of the mid-twentieth century— more specifically, Auschwitz and Hiroshima. </w:t>
      </w:r>
      <w:proofErr w:type="gramStart"/>
      <w:r w:rsidRPr="004E4BFA">
        <w:rPr>
          <w:sz w:val="20"/>
          <w:szCs w:val="28"/>
        </w:rPr>
        <w:t>But,</w:t>
      </w:r>
      <w:proofErr w:type="gramEnd"/>
      <w:r w:rsidRPr="004E4BFA">
        <w:rPr>
          <w:sz w:val="20"/>
          <w:szCs w:val="28"/>
        </w:rPr>
        <w:t xml:space="preserve"> I would argue, the </w:t>
      </w:r>
      <w:r w:rsidRPr="004E4BFA">
        <w:rPr>
          <w:rStyle w:val="StyleUnderline"/>
          <w:sz w:val="28"/>
          <w:szCs w:val="28"/>
        </w:rPr>
        <w:t xml:space="preserve">phenomenon of technologically enabled </w:t>
      </w:r>
      <w:r w:rsidRPr="004E4BFA">
        <w:rPr>
          <w:rStyle w:val="StyleUnderline"/>
          <w:sz w:val="28"/>
          <w:szCs w:val="28"/>
          <w:highlight w:val="green"/>
        </w:rPr>
        <w:t>[hu]man-made mass death</w:t>
      </w:r>
      <w:r w:rsidRPr="004E4BFA">
        <w:rPr>
          <w:sz w:val="20"/>
          <w:szCs w:val="28"/>
        </w:rPr>
        <w:t xml:space="preserve"> she refers to </w:t>
      </w:r>
      <w:r w:rsidRPr="004E4BFA">
        <w:rPr>
          <w:rStyle w:val="Emphasis"/>
          <w:sz w:val="28"/>
          <w:szCs w:val="28"/>
          <w:highlight w:val="green"/>
        </w:rPr>
        <w:t>extends into</w:t>
      </w:r>
      <w:r w:rsidRPr="004E4BFA">
        <w:rPr>
          <w:rStyle w:val="StyleUnderline"/>
          <w:sz w:val="28"/>
          <w:szCs w:val="28"/>
        </w:rPr>
        <w:t xml:space="preserve"> both </w:t>
      </w:r>
      <w:r w:rsidRPr="004E4BFA">
        <w:rPr>
          <w:rStyle w:val="StyleUnderline"/>
          <w:sz w:val="28"/>
          <w:szCs w:val="28"/>
          <w:highlight w:val="green"/>
        </w:rPr>
        <w:t xml:space="preserve">the </w:t>
      </w:r>
      <w:r w:rsidRPr="004E4BFA">
        <w:rPr>
          <w:rStyle w:val="Emphasis"/>
          <w:sz w:val="28"/>
          <w:szCs w:val="28"/>
          <w:highlight w:val="green"/>
        </w:rPr>
        <w:t>past</w:t>
      </w:r>
      <w:r w:rsidRPr="004E4BFA">
        <w:rPr>
          <w:rStyle w:val="StyleUnderline"/>
          <w:sz w:val="28"/>
          <w:szCs w:val="28"/>
          <w:highlight w:val="green"/>
        </w:rPr>
        <w:t xml:space="preserve"> and</w:t>
      </w:r>
      <w:r w:rsidRPr="004E4BFA">
        <w:rPr>
          <w:rStyle w:val="StyleUnderline"/>
          <w:sz w:val="28"/>
          <w:szCs w:val="28"/>
        </w:rPr>
        <w:t xml:space="preserve"> the </w:t>
      </w:r>
      <w:r w:rsidRPr="004E4BFA">
        <w:rPr>
          <w:rStyle w:val="Emphasis"/>
          <w:sz w:val="28"/>
          <w:szCs w:val="28"/>
          <w:highlight w:val="green"/>
        </w:rPr>
        <w:t>future</w:t>
      </w:r>
      <w:r w:rsidRPr="004E4BFA">
        <w:rPr>
          <w:sz w:val="20"/>
          <w:szCs w:val="28"/>
        </w:rPr>
        <w:t xml:space="preserve"> of these </w:t>
      </w:r>
      <w:proofErr w:type="spellStart"/>
      <w:r w:rsidRPr="004E4BFA">
        <w:rPr>
          <w:sz w:val="20"/>
          <w:szCs w:val="28"/>
        </w:rPr>
        <w:t>twentiethcentury</w:t>
      </w:r>
      <w:proofErr w:type="spellEnd"/>
      <w:r w:rsidRPr="004E4BFA">
        <w:rPr>
          <w:sz w:val="20"/>
          <w:szCs w:val="28"/>
        </w:rPr>
        <w:t xml:space="preserve"> events. </w:t>
      </w:r>
      <w:r w:rsidRPr="004E4BFA">
        <w:rPr>
          <w:rStyle w:val="StyleUnderline"/>
          <w:sz w:val="28"/>
          <w:szCs w:val="28"/>
        </w:rPr>
        <w:t xml:space="preserve">[Hu]Man-made mass death was an </w:t>
      </w:r>
      <w:r w:rsidRPr="004E4BFA">
        <w:rPr>
          <w:rStyle w:val="Emphasis"/>
          <w:sz w:val="28"/>
          <w:szCs w:val="28"/>
        </w:rPr>
        <w:t>epiphenomenon</w:t>
      </w:r>
      <w:r w:rsidRPr="004E4BFA">
        <w:rPr>
          <w:rStyle w:val="StyleUnderline"/>
          <w:sz w:val="28"/>
          <w:szCs w:val="28"/>
        </w:rPr>
        <w:t xml:space="preserve"> </w:t>
      </w:r>
      <w:r w:rsidRPr="004E4BFA">
        <w:rPr>
          <w:rStyle w:val="StyleUnderline"/>
          <w:sz w:val="28"/>
          <w:szCs w:val="28"/>
          <w:highlight w:val="green"/>
        </w:rPr>
        <w:t>of</w:t>
      </w:r>
      <w:r w:rsidRPr="004E4BFA">
        <w:rPr>
          <w:rStyle w:val="StyleUnderline"/>
          <w:sz w:val="28"/>
          <w:szCs w:val="28"/>
        </w:rPr>
        <w:t xml:space="preserve"> both </w:t>
      </w:r>
      <w:r w:rsidRPr="004E4BFA">
        <w:rPr>
          <w:rStyle w:val="Emphasis"/>
          <w:sz w:val="28"/>
          <w:szCs w:val="28"/>
          <w:highlight w:val="green"/>
        </w:rPr>
        <w:t>settler colonialism</w:t>
      </w:r>
      <w:r w:rsidRPr="004E4BFA">
        <w:rPr>
          <w:rStyle w:val="StyleUnderline"/>
          <w:sz w:val="28"/>
          <w:szCs w:val="28"/>
          <w:highlight w:val="green"/>
        </w:rPr>
        <w:t xml:space="preserve"> and the</w:t>
      </w:r>
      <w:r w:rsidRPr="004E4BFA">
        <w:rPr>
          <w:rStyle w:val="StyleUnderline"/>
          <w:sz w:val="28"/>
          <w:szCs w:val="28"/>
        </w:rPr>
        <w:t xml:space="preserve"> </w:t>
      </w:r>
      <w:r w:rsidRPr="004E4BFA">
        <w:rPr>
          <w:rStyle w:val="Emphasis"/>
          <w:sz w:val="28"/>
          <w:szCs w:val="28"/>
        </w:rPr>
        <w:t xml:space="preserve">Atlantic </w:t>
      </w:r>
      <w:r w:rsidRPr="004E4BFA">
        <w:rPr>
          <w:rStyle w:val="Emphasis"/>
          <w:sz w:val="28"/>
          <w:szCs w:val="28"/>
          <w:highlight w:val="green"/>
        </w:rPr>
        <w:t xml:space="preserve">slave </w:t>
      </w:r>
      <w:proofErr w:type="gramStart"/>
      <w:r w:rsidRPr="004E4BFA">
        <w:rPr>
          <w:rStyle w:val="Emphasis"/>
          <w:sz w:val="28"/>
          <w:szCs w:val="28"/>
          <w:highlight w:val="green"/>
        </w:rPr>
        <w:t>trade</w:t>
      </w:r>
      <w:proofErr w:type="gramEnd"/>
      <w:r w:rsidRPr="004E4BFA">
        <w:rPr>
          <w:rStyle w:val="StyleUnderline"/>
          <w:sz w:val="28"/>
          <w:szCs w:val="28"/>
          <w:highlight w:val="green"/>
        </w:rPr>
        <w:t xml:space="preserve"> </w:t>
      </w:r>
      <w:r w:rsidRPr="004E4BFA">
        <w:rPr>
          <w:rStyle w:val="StyleUnderline"/>
          <w:sz w:val="28"/>
          <w:szCs w:val="28"/>
        </w:rPr>
        <w:t xml:space="preserve">and many </w:t>
      </w:r>
      <w:r w:rsidRPr="004E4BFA">
        <w:rPr>
          <w:rStyle w:val="Emphasis"/>
          <w:sz w:val="28"/>
          <w:szCs w:val="28"/>
        </w:rPr>
        <w:t>people are still</w:t>
      </w:r>
      <w:r w:rsidRPr="004E4BFA">
        <w:rPr>
          <w:rStyle w:val="StyleUnderline"/>
          <w:sz w:val="28"/>
          <w:szCs w:val="28"/>
        </w:rPr>
        <w:t xml:space="preserve">, as </w:t>
      </w:r>
      <w:r w:rsidRPr="004E4BFA">
        <w:rPr>
          <w:rStyle w:val="Emphasis"/>
          <w:sz w:val="28"/>
          <w:szCs w:val="28"/>
        </w:rPr>
        <w:t>Sharpe</w:t>
      </w:r>
      <w:r w:rsidRPr="004E4BFA">
        <w:rPr>
          <w:sz w:val="21"/>
          <w:szCs w:val="28"/>
        </w:rPr>
        <w:t xml:space="preserve"> </w:t>
      </w:r>
      <w:r w:rsidRPr="004E4BFA">
        <w:rPr>
          <w:sz w:val="20"/>
          <w:szCs w:val="28"/>
        </w:rPr>
        <w:t xml:space="preserve">has </w:t>
      </w:r>
      <w:r w:rsidRPr="004E4BFA">
        <w:rPr>
          <w:rStyle w:val="StyleUnderline"/>
          <w:sz w:val="28"/>
          <w:szCs w:val="28"/>
        </w:rPr>
        <w:t xml:space="preserve">put it, </w:t>
      </w:r>
      <w:r w:rsidRPr="004E4BFA">
        <w:rPr>
          <w:rStyle w:val="Emphasis"/>
          <w:sz w:val="28"/>
          <w:szCs w:val="28"/>
          <w:highlight w:val="green"/>
        </w:rPr>
        <w:t>living in the afterlife</w:t>
      </w:r>
      <w:r w:rsidRPr="004E4BFA">
        <w:rPr>
          <w:rStyle w:val="Emphasis"/>
          <w:sz w:val="28"/>
          <w:szCs w:val="28"/>
        </w:rPr>
        <w:t xml:space="preserve"> of these events</w:t>
      </w:r>
      <w:r w:rsidRPr="004E4BFA">
        <w:rPr>
          <w:rStyle w:val="StyleUnderline"/>
          <w:sz w:val="28"/>
          <w:szCs w:val="28"/>
        </w:rPr>
        <w:t xml:space="preserve">. And [hu]man-made mass death </w:t>
      </w:r>
      <w:r w:rsidRPr="004E4BFA">
        <w:rPr>
          <w:rStyle w:val="StyleUnderline"/>
          <w:sz w:val="28"/>
          <w:szCs w:val="28"/>
          <w:highlight w:val="green"/>
        </w:rPr>
        <w:t>is a</w:t>
      </w:r>
      <w:r w:rsidRPr="004E4BFA">
        <w:rPr>
          <w:rStyle w:val="StyleUnderline"/>
          <w:sz w:val="28"/>
          <w:szCs w:val="28"/>
        </w:rPr>
        <w:t xml:space="preserve">nother </w:t>
      </w:r>
      <w:r w:rsidRPr="004E4BFA">
        <w:rPr>
          <w:rStyle w:val="StyleUnderline"/>
          <w:sz w:val="28"/>
          <w:szCs w:val="28"/>
          <w:highlight w:val="green"/>
        </w:rPr>
        <w:t>way of describing</w:t>
      </w:r>
      <w:r w:rsidRPr="004E4BFA">
        <w:rPr>
          <w:rStyle w:val="StyleUnderline"/>
          <w:sz w:val="28"/>
          <w:szCs w:val="28"/>
        </w:rPr>
        <w:t xml:space="preserve"> the </w:t>
      </w:r>
      <w:r w:rsidRPr="004E4BFA">
        <w:rPr>
          <w:rStyle w:val="Emphasis"/>
          <w:sz w:val="28"/>
          <w:szCs w:val="28"/>
          <w:highlight w:val="green"/>
        </w:rPr>
        <w:t>mass extinction events</w:t>
      </w:r>
      <w:r w:rsidRPr="004E4BFA">
        <w:rPr>
          <w:rStyle w:val="StyleUnderline"/>
          <w:sz w:val="28"/>
          <w:szCs w:val="28"/>
          <w:highlight w:val="green"/>
        </w:rPr>
        <w:t xml:space="preserve"> </w:t>
      </w:r>
      <w:r w:rsidRPr="004E4BFA">
        <w:rPr>
          <w:rStyle w:val="StyleUnderline"/>
          <w:sz w:val="28"/>
          <w:szCs w:val="28"/>
        </w:rPr>
        <w:t xml:space="preserve">that are </w:t>
      </w:r>
      <w:r w:rsidRPr="004E4BFA">
        <w:rPr>
          <w:rStyle w:val="Emphasis"/>
          <w:sz w:val="36"/>
          <w:szCs w:val="36"/>
        </w:rPr>
        <w:t xml:space="preserve">currently </w:t>
      </w:r>
      <w:r w:rsidRPr="004E4BFA">
        <w:rPr>
          <w:rStyle w:val="Emphasis"/>
          <w:sz w:val="36"/>
          <w:szCs w:val="36"/>
          <w:highlight w:val="green"/>
        </w:rPr>
        <w:t>playing out</w:t>
      </w:r>
      <w:r w:rsidRPr="004E4BFA">
        <w:rPr>
          <w:rStyle w:val="StyleUnderline"/>
          <w:sz w:val="40"/>
          <w:szCs w:val="36"/>
          <w:highlight w:val="green"/>
        </w:rPr>
        <w:t xml:space="preserve"> </w:t>
      </w:r>
      <w:r w:rsidRPr="004E4BFA">
        <w:rPr>
          <w:rStyle w:val="StyleUnderline"/>
          <w:sz w:val="28"/>
          <w:szCs w:val="28"/>
        </w:rPr>
        <w:t xml:space="preserve">(and </w:t>
      </w:r>
      <w:r w:rsidRPr="004E4BFA">
        <w:rPr>
          <w:rStyle w:val="Emphasis"/>
          <w:sz w:val="36"/>
          <w:szCs w:val="36"/>
        </w:rPr>
        <w:t>will inevitably continue</w:t>
      </w:r>
      <w:r w:rsidRPr="004E4BFA">
        <w:rPr>
          <w:rStyle w:val="StyleUnderline"/>
          <w:sz w:val="28"/>
          <w:szCs w:val="28"/>
        </w:rPr>
        <w:t xml:space="preserve"> to play out) </w:t>
      </w:r>
      <w:r w:rsidRPr="004E4BFA">
        <w:rPr>
          <w:rStyle w:val="Emphasis"/>
          <w:sz w:val="36"/>
          <w:szCs w:val="36"/>
          <w:highlight w:val="green"/>
        </w:rPr>
        <w:t>across the globe</w:t>
      </w:r>
      <w:r w:rsidRPr="004E4BFA">
        <w:rPr>
          <w:rStyle w:val="StyleUnderline"/>
          <w:sz w:val="36"/>
          <w:szCs w:val="36"/>
          <w:highlight w:val="green"/>
        </w:rPr>
        <w:t>.</w:t>
      </w:r>
      <w:r w:rsidRPr="004E4BFA">
        <w:rPr>
          <w:szCs w:val="36"/>
        </w:rPr>
        <w:t xml:space="preserve"> </w:t>
      </w:r>
      <w:r w:rsidRPr="004E4BFA">
        <w:rPr>
          <w:sz w:val="20"/>
          <w:szCs w:val="28"/>
        </w:rPr>
        <w:t xml:space="preserve">Man-made mass death has rescaled death until it has ruptured what Deborah Bird Rose has described as the “twist” that mortuary rituals developed to perform— setting up a “recursive looping between life and death.” </w:t>
      </w:r>
      <w:r w:rsidRPr="004E4BFA">
        <w:rPr>
          <w:rStyle w:val="StyleUnderline"/>
          <w:sz w:val="28"/>
          <w:szCs w:val="28"/>
          <w:highlight w:val="green"/>
        </w:rPr>
        <w:t>[Hu]Man-made</w:t>
      </w:r>
      <w:r w:rsidRPr="004E4BFA">
        <w:rPr>
          <w:rStyle w:val="StyleUnderline"/>
          <w:sz w:val="28"/>
          <w:szCs w:val="28"/>
        </w:rPr>
        <w:t xml:space="preserve"> mass death, through </w:t>
      </w:r>
      <w:r w:rsidRPr="004E4BFA">
        <w:rPr>
          <w:rStyle w:val="Emphasis"/>
          <w:sz w:val="28"/>
          <w:szCs w:val="28"/>
          <w:highlight w:val="green"/>
        </w:rPr>
        <w:t>annihilations</w:t>
      </w:r>
      <w:r w:rsidRPr="004E4BFA">
        <w:rPr>
          <w:rStyle w:val="StyleUnderline"/>
          <w:sz w:val="28"/>
          <w:szCs w:val="28"/>
          <w:highlight w:val="green"/>
        </w:rPr>
        <w:t xml:space="preserve"> and </w:t>
      </w:r>
      <w:r w:rsidRPr="004E4BFA">
        <w:rPr>
          <w:rStyle w:val="Emphasis"/>
          <w:sz w:val="28"/>
          <w:szCs w:val="28"/>
          <w:highlight w:val="green"/>
        </w:rPr>
        <w:t>extinctions</w:t>
      </w:r>
      <w:r w:rsidRPr="004E4BFA">
        <w:rPr>
          <w:rStyle w:val="StyleUnderline"/>
          <w:sz w:val="28"/>
          <w:szCs w:val="28"/>
          <w:highlight w:val="green"/>
        </w:rPr>
        <w:t>, produces</w:t>
      </w:r>
      <w:r w:rsidRPr="004E4BFA">
        <w:rPr>
          <w:sz w:val="20"/>
          <w:szCs w:val="28"/>
        </w:rPr>
        <w:t xml:space="preserve"> instead what Rose called </w:t>
      </w:r>
      <w:r w:rsidRPr="004E4BFA">
        <w:rPr>
          <w:rStyle w:val="StyleUnderline"/>
          <w:sz w:val="28"/>
          <w:szCs w:val="28"/>
          <w:highlight w:val="green"/>
        </w:rPr>
        <w:t>“</w:t>
      </w:r>
      <w:r w:rsidRPr="004E4BFA">
        <w:rPr>
          <w:rStyle w:val="Emphasis"/>
          <w:sz w:val="28"/>
          <w:szCs w:val="28"/>
          <w:highlight w:val="green"/>
        </w:rPr>
        <w:t>double death</w:t>
      </w:r>
      <w:r w:rsidRPr="004E4BFA">
        <w:rPr>
          <w:rStyle w:val="StyleUnderline"/>
          <w:sz w:val="28"/>
          <w:szCs w:val="28"/>
          <w:highlight w:val="green"/>
        </w:rPr>
        <w:t>.”</w:t>
      </w:r>
      <w:r w:rsidRPr="004E4BFA">
        <w:rPr>
          <w:sz w:val="20"/>
          <w:szCs w:val="28"/>
        </w:rPr>
        <w:t xml:space="preserve"> 36 </w:t>
      </w:r>
      <w:r w:rsidRPr="004E4BFA">
        <w:rPr>
          <w:rStyle w:val="StyleUnderline"/>
          <w:sz w:val="28"/>
          <w:szCs w:val="28"/>
          <w:highlight w:val="green"/>
        </w:rPr>
        <w:t>This</w:t>
      </w:r>
      <w:r w:rsidRPr="004E4BFA">
        <w:rPr>
          <w:rStyle w:val="StyleUnderline"/>
          <w:sz w:val="28"/>
          <w:szCs w:val="28"/>
        </w:rPr>
        <w:t xml:space="preserve"> double death</w:t>
      </w:r>
      <w:r w:rsidRPr="004E4BFA">
        <w:rPr>
          <w:sz w:val="20"/>
          <w:szCs w:val="28"/>
        </w:rPr>
        <w:t xml:space="preserve">, write Eben Kirksey and Julieta Aranda, </w:t>
      </w:r>
      <w:r w:rsidRPr="004E4BFA">
        <w:rPr>
          <w:rStyle w:val="StyleUnderline"/>
          <w:sz w:val="28"/>
          <w:szCs w:val="28"/>
          <w:highlight w:val="green"/>
        </w:rPr>
        <w:t>“</w:t>
      </w:r>
      <w:r w:rsidRPr="004E4BFA">
        <w:rPr>
          <w:rStyle w:val="Emphasis"/>
          <w:sz w:val="28"/>
          <w:szCs w:val="28"/>
          <w:highlight w:val="green"/>
        </w:rPr>
        <w:t>reverberates through ecosystems</w:t>
      </w:r>
      <w:r w:rsidRPr="004E4BFA">
        <w:rPr>
          <w:rStyle w:val="StyleUnderline"/>
          <w:sz w:val="28"/>
          <w:szCs w:val="28"/>
          <w:highlight w:val="green"/>
        </w:rPr>
        <w:t xml:space="preserve"> as living creatures feed on poisoned carrion</w:t>
      </w:r>
      <w:r w:rsidRPr="004E4BFA">
        <w:rPr>
          <w:rStyle w:val="StyleUnderline"/>
          <w:sz w:val="28"/>
          <w:szCs w:val="28"/>
        </w:rPr>
        <w:t xml:space="preserve"> for sustenance. As the </w:t>
      </w:r>
      <w:r w:rsidRPr="004E4BFA">
        <w:rPr>
          <w:rStyle w:val="Emphasis"/>
          <w:sz w:val="28"/>
          <w:szCs w:val="28"/>
        </w:rPr>
        <w:t xml:space="preserve">poison moves </w:t>
      </w:r>
      <w:r w:rsidRPr="004E4BFA">
        <w:rPr>
          <w:rStyle w:val="Emphasis"/>
          <w:sz w:val="28"/>
          <w:szCs w:val="28"/>
          <w:highlight w:val="green"/>
        </w:rPr>
        <w:t>through generations</w:t>
      </w:r>
      <w:r w:rsidRPr="004E4BFA">
        <w:rPr>
          <w:rStyle w:val="StyleUnderline"/>
          <w:sz w:val="28"/>
          <w:szCs w:val="28"/>
          <w:highlight w:val="green"/>
        </w:rPr>
        <w:t xml:space="preserve"> and </w:t>
      </w:r>
      <w:r w:rsidRPr="004E4BFA">
        <w:rPr>
          <w:rStyle w:val="Emphasis"/>
          <w:sz w:val="28"/>
          <w:szCs w:val="28"/>
          <w:highlight w:val="green"/>
        </w:rPr>
        <w:t>across species</w:t>
      </w:r>
      <w:r w:rsidRPr="004E4BFA">
        <w:rPr>
          <w:rStyle w:val="StyleUnderline"/>
          <w:sz w:val="28"/>
          <w:szCs w:val="28"/>
          <w:highlight w:val="green"/>
        </w:rPr>
        <w:t xml:space="preserve">, </w:t>
      </w:r>
      <w:r w:rsidRPr="004E4BFA">
        <w:rPr>
          <w:rStyle w:val="Emphasis"/>
          <w:sz w:val="28"/>
          <w:szCs w:val="28"/>
          <w:highlight w:val="green"/>
        </w:rPr>
        <w:t>life becomes non-life</w:t>
      </w:r>
      <w:r w:rsidRPr="004E4BFA">
        <w:rPr>
          <w:rStyle w:val="StyleUnderline"/>
          <w:sz w:val="28"/>
          <w:szCs w:val="28"/>
          <w:highlight w:val="green"/>
        </w:rPr>
        <w:t>.”</w:t>
      </w:r>
      <w:r w:rsidRPr="004E4BFA">
        <w:rPr>
          <w:rStyle w:val="StyleUnderline"/>
          <w:sz w:val="28"/>
          <w:szCs w:val="28"/>
        </w:rPr>
        <w:t xml:space="preserve"> Life on the </w:t>
      </w:r>
      <w:r w:rsidRPr="004E4BFA">
        <w:rPr>
          <w:rStyle w:val="Emphasis"/>
          <w:sz w:val="36"/>
          <w:szCs w:val="28"/>
        </w:rPr>
        <w:t>planet is full of non-life</w:t>
      </w:r>
      <w:r w:rsidRPr="004E4BFA">
        <w:rPr>
          <w:rStyle w:val="StyleUnderline"/>
          <w:sz w:val="28"/>
          <w:szCs w:val="28"/>
        </w:rPr>
        <w:t xml:space="preserve">, </w:t>
      </w:r>
      <w:r w:rsidRPr="004E4BFA">
        <w:rPr>
          <w:rStyle w:val="StyleUnderline"/>
          <w:sz w:val="28"/>
          <w:szCs w:val="28"/>
          <w:highlight w:val="green"/>
        </w:rPr>
        <w:t xml:space="preserve">which </w:t>
      </w:r>
      <w:r w:rsidRPr="004E4BFA">
        <w:rPr>
          <w:rStyle w:val="Emphasis"/>
          <w:sz w:val="28"/>
          <w:szCs w:val="28"/>
          <w:highlight w:val="green"/>
        </w:rPr>
        <w:t>fails to be woven back</w:t>
      </w:r>
      <w:r w:rsidRPr="004E4BFA">
        <w:rPr>
          <w:rStyle w:val="StyleUnderline"/>
          <w:sz w:val="40"/>
          <w:szCs w:val="36"/>
          <w:highlight w:val="green"/>
        </w:rPr>
        <w:t xml:space="preserve"> </w:t>
      </w:r>
      <w:r w:rsidRPr="004E4BFA">
        <w:rPr>
          <w:rStyle w:val="StyleUnderline"/>
          <w:sz w:val="28"/>
          <w:szCs w:val="28"/>
          <w:highlight w:val="green"/>
        </w:rPr>
        <w:t>into</w:t>
      </w:r>
      <w:r w:rsidRPr="004E4BFA">
        <w:rPr>
          <w:rStyle w:val="StyleUnderline"/>
          <w:sz w:val="28"/>
          <w:szCs w:val="28"/>
        </w:rPr>
        <w:t xml:space="preserve"> a form of </w:t>
      </w:r>
      <w:r w:rsidRPr="004E4BFA">
        <w:rPr>
          <w:rStyle w:val="StyleUnderline"/>
          <w:sz w:val="28"/>
          <w:szCs w:val="28"/>
          <w:highlight w:val="green"/>
        </w:rPr>
        <w:t>death that can reintegrate the dying and</w:t>
      </w:r>
      <w:r w:rsidRPr="004E4BFA">
        <w:rPr>
          <w:rStyle w:val="StyleUnderline"/>
          <w:sz w:val="28"/>
          <w:szCs w:val="28"/>
        </w:rPr>
        <w:t xml:space="preserve"> the </w:t>
      </w:r>
      <w:r w:rsidRPr="004E4BFA">
        <w:rPr>
          <w:rStyle w:val="StyleUnderline"/>
          <w:sz w:val="28"/>
          <w:szCs w:val="28"/>
          <w:highlight w:val="green"/>
        </w:rPr>
        <w:t>living</w:t>
      </w:r>
      <w:r w:rsidRPr="004E4BFA">
        <w:rPr>
          <w:rStyle w:val="StyleUnderline"/>
          <w:sz w:val="28"/>
          <w:szCs w:val="28"/>
        </w:rPr>
        <w:t>.</w:t>
      </w:r>
      <w:r w:rsidRPr="004E4BFA">
        <w:rPr>
          <w:sz w:val="20"/>
          <w:szCs w:val="28"/>
        </w:rPr>
        <w:t xml:space="preserve"> 37</w:t>
      </w:r>
    </w:p>
    <w:p w14:paraId="3B4785D4" w14:textId="77777777" w:rsidR="00474C08" w:rsidRPr="004E4BFA" w:rsidRDefault="00474C08" w:rsidP="00474C08">
      <w:pPr>
        <w:rPr>
          <w:sz w:val="15"/>
          <w:szCs w:val="15"/>
        </w:rPr>
      </w:pPr>
      <w:r w:rsidRPr="004E4BFA">
        <w:rPr>
          <w:sz w:val="15"/>
          <w:szCs w:val="15"/>
        </w:rPr>
        <w:t xml:space="preserve">Man-made mass death, in other words, is a product or side effect of what Grove has called the Eurocene.38 So it is that the war with death continues, without the promise of providing an exit from the double death of these proliferating death worlds. In these planetary conditions, surrounded by man-made mass death and the death worlds it has produced, the war with death that seeks its own evisceration seems destined to merely perform more militancy. Militant forms of life are at war with more than death—they are at war with </w:t>
      </w:r>
      <w:proofErr w:type="spellStart"/>
      <w:r w:rsidRPr="004E4BFA">
        <w:rPr>
          <w:sz w:val="15"/>
          <w:szCs w:val="15"/>
        </w:rPr>
        <w:t>lifedeath</w:t>
      </w:r>
      <w:proofErr w:type="spellEnd"/>
      <w:r w:rsidRPr="004E4BFA">
        <w:rPr>
          <w:sz w:val="15"/>
          <w:szCs w:val="15"/>
        </w:rPr>
        <w:t xml:space="preserve">. While I don’t know what will bring an end to this war with death—this war with </w:t>
      </w:r>
      <w:proofErr w:type="spellStart"/>
      <w:r w:rsidRPr="004E4BFA">
        <w:rPr>
          <w:sz w:val="15"/>
          <w:szCs w:val="15"/>
        </w:rPr>
        <w:t>lifedeath</w:t>
      </w:r>
      <w:proofErr w:type="spellEnd"/>
      <w:r w:rsidRPr="004E4BFA">
        <w:rPr>
          <w:sz w:val="15"/>
          <w:szCs w:val="15"/>
        </w:rPr>
        <w:t xml:space="preserve">—I do think it is necessary to stage a critique of Christian repressions of death, flights from death, or </w:t>
      </w:r>
      <w:proofErr w:type="spellStart"/>
      <w:r w:rsidRPr="004E4BFA">
        <w:rPr>
          <w:sz w:val="15"/>
          <w:szCs w:val="15"/>
        </w:rPr>
        <w:t>biomythical</w:t>
      </w:r>
      <w:proofErr w:type="spellEnd"/>
      <w:r w:rsidRPr="004E4BFA">
        <w:rPr>
          <w:sz w:val="15"/>
          <w:szCs w:val="15"/>
        </w:rPr>
        <w:t xml:space="preserve"> theories (political theologies) that charge death itself with evil and enmity.</w:t>
      </w:r>
    </w:p>
    <w:p w14:paraId="41E5F613" w14:textId="77777777" w:rsidR="00474C08" w:rsidRPr="004E4BFA" w:rsidRDefault="00474C08" w:rsidP="00474C08">
      <w:pPr>
        <w:rPr>
          <w:sz w:val="15"/>
          <w:szCs w:val="15"/>
        </w:rPr>
      </w:pPr>
      <w:r w:rsidRPr="004E4BFA">
        <w:rPr>
          <w:sz w:val="15"/>
          <w:szCs w:val="15"/>
        </w:rPr>
        <w:t>THE WINGLESS FLIGHT FROM DEATH</w:t>
      </w:r>
    </w:p>
    <w:p w14:paraId="2E1E0B7F" w14:textId="77777777" w:rsidR="00474C08" w:rsidRPr="004E4BFA" w:rsidRDefault="00474C08" w:rsidP="00474C08">
      <w:pPr>
        <w:rPr>
          <w:sz w:val="15"/>
          <w:szCs w:val="15"/>
        </w:rPr>
      </w:pPr>
      <w:r w:rsidRPr="004E4BFA">
        <w:rPr>
          <w:sz w:val="15"/>
          <w:szCs w:val="15"/>
        </w:rPr>
        <w:t xml:space="preserve">For a glimpse at the structures of repression, it is only natural to turn to psychoanalysis. Norman O. Brown argued that psychoanalysis was, itself, a </w:t>
      </w:r>
      <w:proofErr w:type="spellStart"/>
      <w:r w:rsidRPr="004E4BFA">
        <w:rPr>
          <w:sz w:val="15"/>
          <w:szCs w:val="15"/>
        </w:rPr>
        <w:t>biomythical</w:t>
      </w:r>
      <w:proofErr w:type="spellEnd"/>
      <w:r w:rsidRPr="004E4BFA">
        <w:rPr>
          <w:sz w:val="15"/>
          <w:szCs w:val="15"/>
        </w:rPr>
        <w:t xml:space="preserve"> theory. Brown admits that psychoanalysis (especially Freud’s theory of the instincts) bears what he calls a kind of “mythic” dimension,39 but he also</w:t>
      </w:r>
      <w:r w:rsidRPr="004E4BFA">
        <w:rPr>
          <w:sz w:val="15"/>
          <w:szCs w:val="15"/>
        </w:rPr>
        <w:lastRenderedPageBreak/>
        <w:t xml:space="preserve"> argues that the Freudian instincts are informed by biology. Fundamentally, the psychoanalytic instincts are oriented around Freud’s observations on the biological processes of living and dying, of life and death.40 The instincts are, in this sense, a kind of </w:t>
      </w:r>
      <w:proofErr w:type="spellStart"/>
      <w:r w:rsidRPr="004E4BFA">
        <w:rPr>
          <w:sz w:val="15"/>
          <w:szCs w:val="15"/>
        </w:rPr>
        <w:t>biomythical</w:t>
      </w:r>
      <w:proofErr w:type="spellEnd"/>
      <w:r w:rsidRPr="004E4BFA">
        <w:rPr>
          <w:sz w:val="15"/>
          <w:szCs w:val="15"/>
        </w:rPr>
        <w:t xml:space="preserve"> theory.</w:t>
      </w:r>
    </w:p>
    <w:p w14:paraId="51ABE3BF" w14:textId="77777777" w:rsidR="00474C08" w:rsidRPr="004E4BFA" w:rsidRDefault="00474C08" w:rsidP="00474C08">
      <w:pPr>
        <w:rPr>
          <w:sz w:val="15"/>
          <w:szCs w:val="15"/>
        </w:rPr>
      </w:pPr>
      <w:r w:rsidRPr="004E4BFA">
        <w:rPr>
          <w:sz w:val="15"/>
          <w:szCs w:val="15"/>
        </w:rPr>
        <w:t xml:space="preserve">Brown argues that Freud’s claim in Beyond the Pleasure Principle—that all living entities seek to return to the inorganic state—is simply a claim that “death is an intrinsic part of life.” It is an argument that death is not an “external accident.”41 In this sense, then, there is no materially fixed or irreducible conflict between life and death. Rather, the conflict arises as a dimension of culture. It is at the level of human culture and through the construction of history, Brown argued, that life and death are poised as “conflicting opposites.” It is through cultural discourses that the relation between life and death takes on a more mythical cast, infusing life and death with broadly sweeping </w:t>
      </w:r>
      <w:proofErr w:type="spellStart"/>
      <w:r w:rsidRPr="004E4BFA">
        <w:rPr>
          <w:sz w:val="15"/>
          <w:szCs w:val="15"/>
        </w:rPr>
        <w:t>biomythical</w:t>
      </w:r>
      <w:proofErr w:type="spellEnd"/>
      <w:r w:rsidRPr="004E4BFA">
        <w:rPr>
          <w:sz w:val="15"/>
          <w:szCs w:val="15"/>
        </w:rPr>
        <w:t xml:space="preserve"> narratives. So it is in this way, through grand </w:t>
      </w:r>
      <w:proofErr w:type="spellStart"/>
      <w:r w:rsidRPr="004E4BFA">
        <w:rPr>
          <w:sz w:val="15"/>
          <w:szCs w:val="15"/>
        </w:rPr>
        <w:t>biomythical</w:t>
      </w:r>
      <w:proofErr w:type="spellEnd"/>
      <w:r w:rsidRPr="004E4BFA">
        <w:rPr>
          <w:sz w:val="15"/>
          <w:szCs w:val="15"/>
        </w:rPr>
        <w:t xml:space="preserve"> narratives, that death assumes an accidental or unnatural character or is presented as less inevitable (at least for some). And yet, Brown argues, what these stories also do is facilitate a repression. In their flight from death, certain </w:t>
      </w:r>
      <w:proofErr w:type="spellStart"/>
      <w:r w:rsidRPr="004E4BFA">
        <w:rPr>
          <w:sz w:val="15"/>
          <w:szCs w:val="15"/>
        </w:rPr>
        <w:t>biomythical</w:t>
      </w:r>
      <w:proofErr w:type="spellEnd"/>
      <w:r w:rsidRPr="004E4BFA">
        <w:rPr>
          <w:sz w:val="15"/>
          <w:szCs w:val="15"/>
        </w:rPr>
        <w:t xml:space="preserve"> narratives function to repress the fact of death.</w:t>
      </w:r>
    </w:p>
    <w:p w14:paraId="4A4D03B5" w14:textId="77777777" w:rsidR="00474C08" w:rsidRPr="004E4BFA" w:rsidRDefault="00474C08" w:rsidP="00474C08">
      <w:pPr>
        <w:rPr>
          <w:sz w:val="15"/>
          <w:szCs w:val="15"/>
        </w:rPr>
      </w:pPr>
      <w:r w:rsidRPr="004E4BFA">
        <w:rPr>
          <w:sz w:val="15"/>
          <w:szCs w:val="15"/>
        </w:rPr>
        <w:t xml:space="preserve">Repression, argued Brown, is most fundamentally a repression of the body. So it is that, when the fact of death is repressed, it is also a repression of the body. It plays out within the body and has consequences for embodied realities. It is a repression that, impacts the life of the body. To repress the fact of death also involves, then, a repression of life. “If death is a part of life,” Brown argues, “if there is a death instinct as well as a life (or sexual) instinct,” then a repression of one dimension of this instinct is met by a repression of embodied complexes of instinct. The human in Brown’s view is in flight from sexuality, eros, or pleasure at the same time as he flees death.42 It is not the case, in other words, that in fleeing death (or Thanatos) one runs into the arms of life and pleasure (Eros). Instead, the flight from death (which creates an irresolvable </w:t>
      </w:r>
      <w:proofErr w:type="spellStart"/>
      <w:r w:rsidRPr="004E4BFA">
        <w:rPr>
          <w:sz w:val="15"/>
          <w:szCs w:val="15"/>
        </w:rPr>
        <w:t>biomythical</w:t>
      </w:r>
      <w:proofErr w:type="spellEnd"/>
      <w:r w:rsidRPr="004E4BFA">
        <w:rPr>
          <w:sz w:val="15"/>
          <w:szCs w:val="15"/>
        </w:rPr>
        <w:t xml:space="preserve"> conflict between life and death) is a flight from the complex interactions between Eros and Thanatos in </w:t>
      </w:r>
      <w:proofErr w:type="spellStart"/>
      <w:r w:rsidRPr="004E4BFA">
        <w:rPr>
          <w:sz w:val="15"/>
          <w:szCs w:val="15"/>
        </w:rPr>
        <w:t>lifedeath</w:t>
      </w:r>
      <w:proofErr w:type="spellEnd"/>
      <w:r w:rsidRPr="004E4BFA">
        <w:rPr>
          <w:sz w:val="15"/>
          <w:szCs w:val="15"/>
        </w:rPr>
        <w:t xml:space="preserve">. The flight from death is a repression of the fact of death, so a repression of </w:t>
      </w:r>
      <w:proofErr w:type="spellStart"/>
      <w:r w:rsidRPr="004E4BFA">
        <w:rPr>
          <w:sz w:val="15"/>
          <w:szCs w:val="15"/>
        </w:rPr>
        <w:t>lifedeath</w:t>
      </w:r>
      <w:proofErr w:type="spellEnd"/>
      <w:r w:rsidRPr="004E4BFA">
        <w:rPr>
          <w:sz w:val="15"/>
          <w:szCs w:val="15"/>
        </w:rPr>
        <w:t>, which is also a repression of the body (and its life).</w:t>
      </w:r>
    </w:p>
    <w:p w14:paraId="0794111F" w14:textId="77777777" w:rsidR="00474C08" w:rsidRPr="004E4BFA" w:rsidRDefault="00474C08" w:rsidP="00474C08">
      <w:pPr>
        <w:rPr>
          <w:sz w:val="15"/>
          <w:szCs w:val="15"/>
        </w:rPr>
      </w:pPr>
      <w:r w:rsidRPr="004E4BFA">
        <w:rPr>
          <w:sz w:val="15"/>
          <w:szCs w:val="15"/>
        </w:rPr>
        <w:t xml:space="preserve">The function of repression, Brown argues, is not simply to deny or negate. And while it may be the case that repressions, such as the repression of death, are simply repeated (neurotically) </w:t>
      </w:r>
      <w:proofErr w:type="gramStart"/>
      <w:r w:rsidRPr="004E4BFA">
        <w:rPr>
          <w:sz w:val="15"/>
          <w:szCs w:val="15"/>
        </w:rPr>
        <w:t>over and over again</w:t>
      </w:r>
      <w:proofErr w:type="gramEnd"/>
      <w:r w:rsidRPr="004E4BFA">
        <w:rPr>
          <w:sz w:val="15"/>
          <w:szCs w:val="15"/>
        </w:rPr>
        <w:t xml:space="preserve">, culture also makes productive use of these repressions and their resulting neuroses. In this sense, repression serves as a transformation or a production. Repression, he argues, “turns the timeless instinctual compulsion to repeat into the forward-moving dialectic of neurosis which is history.”43 Repression produces the </w:t>
      </w:r>
      <w:proofErr w:type="spellStart"/>
      <w:r w:rsidRPr="004E4BFA">
        <w:rPr>
          <w:sz w:val="15"/>
          <w:szCs w:val="15"/>
        </w:rPr>
        <w:t>biomythical</w:t>
      </w:r>
      <w:proofErr w:type="spellEnd"/>
      <w:r w:rsidRPr="004E4BFA">
        <w:rPr>
          <w:sz w:val="15"/>
          <w:szCs w:val="15"/>
        </w:rPr>
        <w:t xml:space="preserve"> narrative that we call history. Brown sees, in the distinction (endlessly revisited in Western thought) between what is considered human and what is considered animal, a permanent state of flight— a flight from death, as well as a flight from sexuality. And this flight from instinct (from death, from sexuality) becomes the foundation of history. “</w:t>
      </w:r>
      <w:proofErr w:type="gramStart"/>
      <w:r w:rsidRPr="004E4BFA">
        <w:rPr>
          <w:sz w:val="15"/>
          <w:szCs w:val="15"/>
        </w:rPr>
        <w:t>Man</w:t>
      </w:r>
      <w:proofErr w:type="gramEnd"/>
      <w:r w:rsidRPr="004E4BFA">
        <w:rPr>
          <w:sz w:val="15"/>
          <w:szCs w:val="15"/>
        </w:rPr>
        <w:t xml:space="preserve"> aggressively builds immortal cultures and makes history in order to fight death,” as Brown puts it.44 The erection of culture out of this flight from death is what he calls an “extroversion” of the death instinct. This “extroverted” form of death—the death instinct pushed outward, directed outwardly—functions as aggression. In the flight from death, as death becomes the greatest enemy, aggression is a roused and accordant forms of desire are born. This extroversion of the death instinct is “the drive to master nature” </w:t>
      </w:r>
      <w:proofErr w:type="gramStart"/>
      <w:r w:rsidRPr="004E4BFA">
        <w:rPr>
          <w:sz w:val="15"/>
          <w:szCs w:val="15"/>
        </w:rPr>
        <w:t>and also</w:t>
      </w:r>
      <w:proofErr w:type="gramEnd"/>
      <w:r w:rsidRPr="004E4BFA">
        <w:rPr>
          <w:sz w:val="15"/>
          <w:szCs w:val="15"/>
        </w:rPr>
        <w:t xml:space="preserve"> “the drive to master man.” In essence, it is the fact of death, repressed and “transformed into the desire to kill, destroy, or dominate.”45</w:t>
      </w:r>
    </w:p>
    <w:p w14:paraId="566187FC" w14:textId="77777777" w:rsidR="00474C08" w:rsidRPr="004E4BFA" w:rsidRDefault="00474C08" w:rsidP="00474C08">
      <w:pPr>
        <w:rPr>
          <w:sz w:val="15"/>
          <w:szCs w:val="15"/>
        </w:rPr>
      </w:pPr>
      <w:r w:rsidRPr="004E4BFA">
        <w:rPr>
          <w:sz w:val="15"/>
          <w:szCs w:val="15"/>
        </w:rPr>
        <w:t xml:space="preserve">In keeping with numerous intellectual predecessors, Brown believed that psychoanalysis, like other intellectual byproducts of American and European culture, was articulating universal truths about human nature. For him, the flight from death was a universal symptom of civilization as such. He understood his own diagnosis of culture to be shared by much, if not all, of humankind. But formulations of the relationship between life and death are resistant to this kind of simplification or reductionism. The irreducible enmity between life and death is not a pure cultural universal, nor are there any enduring patterns in </w:t>
      </w:r>
      <w:proofErr w:type="spellStart"/>
      <w:r w:rsidRPr="004E4BFA">
        <w:rPr>
          <w:sz w:val="15"/>
          <w:szCs w:val="15"/>
        </w:rPr>
        <w:t>lifedeath</w:t>
      </w:r>
      <w:proofErr w:type="spellEnd"/>
      <w:r w:rsidRPr="004E4BFA">
        <w:rPr>
          <w:sz w:val="15"/>
          <w:szCs w:val="15"/>
        </w:rPr>
        <w:t xml:space="preserve"> that repeat themselves identically in all contexts. Instead, I read Brown’s diagnosis as a critique of the cultural context in which he lived and thought—a cultural context that I, at a slightly different point in its history (writing six decades after he first published these thoughts), now share. I think he provides a critical take on especially American reenactments of Western legacies of thought. </w:t>
      </w:r>
    </w:p>
    <w:p w14:paraId="76AAB173" w14:textId="77777777" w:rsidR="00474C08" w:rsidRPr="004E4BFA" w:rsidRDefault="00474C08" w:rsidP="00474C08">
      <w:pPr>
        <w:rPr>
          <w:sz w:val="15"/>
          <w:szCs w:val="15"/>
        </w:rPr>
      </w:pPr>
      <w:r w:rsidRPr="004E4BFA">
        <w:rPr>
          <w:sz w:val="15"/>
          <w:szCs w:val="15"/>
        </w:rPr>
        <w:t xml:space="preserve">Over the course of many centuries, philosophical dispositions inherited from Europe, and informed by Western Christianity, have generated </w:t>
      </w:r>
      <w:proofErr w:type="gramStart"/>
      <w:r w:rsidRPr="004E4BFA">
        <w:rPr>
          <w:sz w:val="15"/>
          <w:szCs w:val="15"/>
        </w:rPr>
        <w:t>particular conceptual</w:t>
      </w:r>
      <w:proofErr w:type="gramEnd"/>
      <w:r w:rsidRPr="004E4BFA">
        <w:rPr>
          <w:sz w:val="15"/>
          <w:szCs w:val="15"/>
        </w:rPr>
        <w:t xml:space="preserve"> formulas for the naming or recognition of a human. A distinct form of the human—a distinct form of life, a martial form of life—has taken shape over and against the amorphous, shifting, fluid, and highly abstract figure of the animal. While the human was understood to be connected to the animal, often in problematic or degenerative ways, the formation of the human as such was understood to be that key or crucial moment of departure—his46 flight from animality. The beginning of the human was that moment when the creature who is human makes the critical cut or distinction that severs him from the animal. Rather than a creation ex </w:t>
      </w:r>
      <w:proofErr w:type="spellStart"/>
      <w:r w:rsidRPr="004E4BFA">
        <w:rPr>
          <w:sz w:val="15"/>
          <w:szCs w:val="15"/>
        </w:rPr>
        <w:t>nihilio</w:t>
      </w:r>
      <w:proofErr w:type="spellEnd"/>
      <w:r w:rsidRPr="004E4BFA">
        <w:rPr>
          <w:sz w:val="15"/>
          <w:szCs w:val="15"/>
        </w:rPr>
        <w:t xml:space="preserve"> this is something more like a creation ex </w:t>
      </w:r>
      <w:proofErr w:type="spellStart"/>
      <w:r w:rsidRPr="004E4BFA">
        <w:rPr>
          <w:sz w:val="15"/>
          <w:szCs w:val="15"/>
        </w:rPr>
        <w:t>animalis</w:t>
      </w:r>
      <w:proofErr w:type="spellEnd"/>
      <w:r w:rsidRPr="004E4BFA">
        <w:rPr>
          <w:sz w:val="15"/>
          <w:szCs w:val="15"/>
        </w:rPr>
        <w:t>.</w:t>
      </w:r>
    </w:p>
    <w:p w14:paraId="0D667FFE" w14:textId="77777777" w:rsidR="00474C08" w:rsidRPr="004E4BFA" w:rsidRDefault="00474C08" w:rsidP="00474C08">
      <w:pPr>
        <w:rPr>
          <w:sz w:val="15"/>
          <w:szCs w:val="15"/>
        </w:rPr>
      </w:pPr>
      <w:r w:rsidRPr="004E4BFA">
        <w:rPr>
          <w:sz w:val="15"/>
          <w:szCs w:val="15"/>
        </w:rPr>
        <w:t xml:space="preserve">There has never been universal agreement on where, exactly, this cut is or should be made. Is it the development of language? Is it a certain dimension of cognition? Is it a form of conscious awareness? Brown himself notes that the distinction is often drawn near death. </w:t>
      </w:r>
      <w:proofErr w:type="gramStart"/>
      <w:r w:rsidRPr="004E4BFA">
        <w:rPr>
          <w:sz w:val="15"/>
          <w:szCs w:val="15"/>
        </w:rPr>
        <w:t>That is to say, there</w:t>
      </w:r>
      <w:proofErr w:type="gramEnd"/>
      <w:r w:rsidRPr="004E4BFA">
        <w:rPr>
          <w:sz w:val="15"/>
          <w:szCs w:val="15"/>
        </w:rPr>
        <w:t xml:space="preserve"> is a conceptual tendency to distinguish between what is human and what is animal by making the argument that the human differs from the animal because it is conscious, or aware, of the fact of death. The beginning of the human is the awareness of animal mortality—the realization that the animal dies. This recognition becomes the dream that, perhaps, the human does not have to. Brown, arguing for the insufficiency of this formula, charges that the human differs from the animal in its (wingless) flight from death. In other words, what is significant is not the awareness of animal mortality but the belief that this mortality might be escapable. That, in becoming human, one might shake off that mortality like an old coat and fly away. Because of this flight, Brown argues, the human is distinguished through a particular form of sickness or neurosis—the human is the animal who represses the fact of death, its own body, its nature. To be human is to be sick in a particular kind of way.</w:t>
      </w:r>
    </w:p>
    <w:p w14:paraId="3048E673" w14:textId="77777777" w:rsidR="00474C08" w:rsidRPr="004E4BFA" w:rsidRDefault="00474C08" w:rsidP="00474C08">
      <w:pPr>
        <w:rPr>
          <w:rStyle w:val="StyleUnderline"/>
          <w:sz w:val="28"/>
          <w:szCs w:val="28"/>
        </w:rPr>
      </w:pPr>
      <w:r w:rsidRPr="004E4BFA">
        <w:rPr>
          <w:sz w:val="20"/>
          <w:szCs w:val="28"/>
        </w:rPr>
        <w:t xml:space="preserve">Brown, I think, was making a diagnosis of this conceptual figuration of the human when its symptoms would have been considered a bit more subclinical than they are today. He was intuiting what has become increasingly clear to inheritors of the legacy this human left behind. Brown’s argument is not that the human is a grand achievement but that to be human is to suffer from a particular form of illness. He recognized that this </w:t>
      </w:r>
      <w:proofErr w:type="gramStart"/>
      <w:r w:rsidRPr="004E4BFA">
        <w:rPr>
          <w:sz w:val="20"/>
          <w:szCs w:val="28"/>
        </w:rPr>
        <w:t>particular form</w:t>
      </w:r>
      <w:proofErr w:type="gramEnd"/>
      <w:r w:rsidRPr="004E4BFA">
        <w:rPr>
          <w:sz w:val="20"/>
          <w:szCs w:val="28"/>
        </w:rPr>
        <w:t xml:space="preserve"> of life was aggressive, alienated, problematic. He also understood this human to be universal—present in any dimension of culture that would call itself “civilized.” He did not recognize it as a particular form of life: a martial form of life. But it is often difficult to understand how much our own vision is crafted by the water we drink. Brown was describ</w:t>
      </w:r>
      <w:r w:rsidRPr="004E4BFA">
        <w:rPr>
          <w:sz w:val="20"/>
          <w:szCs w:val="28"/>
        </w:rPr>
        <w:lastRenderedPageBreak/>
        <w:t xml:space="preserve">ing the human as he knew it—as he had come to live and understand it. Today it has become clear that </w:t>
      </w:r>
      <w:r w:rsidRPr="004E4BFA">
        <w:rPr>
          <w:rStyle w:val="StyleUnderline"/>
          <w:sz w:val="28"/>
          <w:szCs w:val="28"/>
        </w:rPr>
        <w:t xml:space="preserve">this </w:t>
      </w:r>
      <w:r w:rsidRPr="004E4BFA">
        <w:rPr>
          <w:rStyle w:val="Emphasis"/>
          <w:sz w:val="28"/>
          <w:szCs w:val="28"/>
        </w:rPr>
        <w:t xml:space="preserve">allegedly universal formation of the </w:t>
      </w:r>
      <w:r w:rsidRPr="004E4BFA">
        <w:rPr>
          <w:rStyle w:val="Emphasis"/>
          <w:sz w:val="28"/>
          <w:szCs w:val="28"/>
          <w:highlight w:val="green"/>
        </w:rPr>
        <w:t>human</w:t>
      </w:r>
      <w:r w:rsidRPr="004E4BFA">
        <w:rPr>
          <w:rStyle w:val="StyleUnderline"/>
          <w:sz w:val="28"/>
          <w:szCs w:val="28"/>
          <w:highlight w:val="green"/>
        </w:rPr>
        <w:t xml:space="preserve"> </w:t>
      </w:r>
      <w:r w:rsidRPr="004E4BFA">
        <w:rPr>
          <w:rStyle w:val="StyleUnderline"/>
          <w:sz w:val="28"/>
          <w:szCs w:val="28"/>
        </w:rPr>
        <w:t xml:space="preserve">(inherited from </w:t>
      </w:r>
      <w:r w:rsidRPr="004E4BFA">
        <w:rPr>
          <w:rStyle w:val="Emphasis"/>
          <w:sz w:val="28"/>
          <w:szCs w:val="28"/>
        </w:rPr>
        <w:t>European thought</w:t>
      </w:r>
      <w:r w:rsidRPr="004E4BFA">
        <w:rPr>
          <w:rStyle w:val="StyleUnderline"/>
          <w:sz w:val="28"/>
          <w:szCs w:val="28"/>
        </w:rPr>
        <w:t xml:space="preserve">, performed, dissected, and examined in the academic and cultured recesses of the United States of America) </w:t>
      </w:r>
      <w:r w:rsidRPr="004E4BFA">
        <w:rPr>
          <w:rStyle w:val="StyleUnderline"/>
          <w:sz w:val="28"/>
          <w:szCs w:val="28"/>
          <w:highlight w:val="green"/>
        </w:rPr>
        <w:t xml:space="preserve">was </w:t>
      </w:r>
      <w:r w:rsidRPr="004E4BFA">
        <w:rPr>
          <w:rStyle w:val="Emphasis"/>
          <w:sz w:val="28"/>
          <w:szCs w:val="28"/>
          <w:highlight w:val="green"/>
        </w:rPr>
        <w:t>designed</w:t>
      </w:r>
      <w:r w:rsidRPr="004E4BFA">
        <w:rPr>
          <w:rStyle w:val="StyleUnderline"/>
          <w:sz w:val="28"/>
          <w:szCs w:val="28"/>
        </w:rPr>
        <w:t xml:space="preserve">, specifically, </w:t>
      </w:r>
      <w:r w:rsidRPr="004E4BFA">
        <w:rPr>
          <w:rStyle w:val="StyleUnderline"/>
          <w:sz w:val="28"/>
          <w:szCs w:val="28"/>
          <w:highlight w:val="green"/>
        </w:rPr>
        <w:t xml:space="preserve">to </w:t>
      </w:r>
      <w:r w:rsidRPr="004E4BFA">
        <w:rPr>
          <w:rStyle w:val="Emphasis"/>
          <w:sz w:val="28"/>
          <w:szCs w:val="28"/>
          <w:highlight w:val="green"/>
        </w:rPr>
        <w:t xml:space="preserve">exclude forms </w:t>
      </w:r>
      <w:r w:rsidRPr="004E4BFA">
        <w:rPr>
          <w:rStyle w:val="Emphasis"/>
          <w:sz w:val="28"/>
          <w:szCs w:val="28"/>
        </w:rPr>
        <w:t xml:space="preserve">of the human </w:t>
      </w:r>
      <w:r w:rsidRPr="004E4BFA">
        <w:rPr>
          <w:rStyle w:val="Emphasis"/>
          <w:sz w:val="28"/>
          <w:szCs w:val="28"/>
          <w:highlight w:val="green"/>
        </w:rPr>
        <w:t xml:space="preserve">that did not fit </w:t>
      </w:r>
      <w:r w:rsidRPr="004E4BFA">
        <w:rPr>
          <w:rStyle w:val="Emphasis"/>
          <w:sz w:val="28"/>
          <w:szCs w:val="28"/>
        </w:rPr>
        <w:t>within its contours</w:t>
      </w:r>
      <w:r w:rsidRPr="004E4BFA">
        <w:rPr>
          <w:rStyle w:val="StyleUnderline"/>
          <w:sz w:val="28"/>
          <w:szCs w:val="28"/>
          <w:highlight w:val="green"/>
        </w:rPr>
        <w:t>. It was</w:t>
      </w:r>
      <w:r w:rsidRPr="004E4BFA">
        <w:rPr>
          <w:sz w:val="20"/>
          <w:szCs w:val="28"/>
        </w:rPr>
        <w:t xml:space="preserve">, in its incipient dimensions, </w:t>
      </w:r>
      <w:r w:rsidRPr="004E4BFA">
        <w:rPr>
          <w:rStyle w:val="Emphasis"/>
          <w:sz w:val="28"/>
          <w:szCs w:val="28"/>
        </w:rPr>
        <w:t xml:space="preserve">normatively </w:t>
      </w:r>
      <w:r w:rsidRPr="004E4BFA">
        <w:rPr>
          <w:rStyle w:val="Emphasis"/>
          <w:sz w:val="28"/>
          <w:szCs w:val="28"/>
          <w:highlight w:val="green"/>
        </w:rPr>
        <w:t>male</w:t>
      </w:r>
      <w:r w:rsidRPr="004E4BFA">
        <w:rPr>
          <w:rStyle w:val="StyleUnderline"/>
          <w:sz w:val="28"/>
          <w:szCs w:val="28"/>
        </w:rPr>
        <w:t xml:space="preserve">. </w:t>
      </w:r>
      <w:r w:rsidRPr="004E4BFA">
        <w:rPr>
          <w:rStyle w:val="Emphasis"/>
          <w:sz w:val="28"/>
          <w:szCs w:val="28"/>
        </w:rPr>
        <w:t>More than that</w:t>
      </w:r>
      <w:r w:rsidRPr="004E4BFA">
        <w:rPr>
          <w:rStyle w:val="StyleUnderline"/>
          <w:sz w:val="28"/>
          <w:szCs w:val="28"/>
        </w:rPr>
        <w:t xml:space="preserve">, </w:t>
      </w:r>
      <w:r w:rsidRPr="004E4BFA">
        <w:rPr>
          <w:rStyle w:val="Emphasis"/>
          <w:sz w:val="28"/>
          <w:szCs w:val="28"/>
        </w:rPr>
        <w:t>it was</w:t>
      </w:r>
      <w:r w:rsidRPr="004E4BFA">
        <w:rPr>
          <w:sz w:val="20"/>
          <w:szCs w:val="28"/>
        </w:rPr>
        <w:t xml:space="preserve"> white (or perhaps more to the point, </w:t>
      </w:r>
      <w:r w:rsidRPr="004E4BFA">
        <w:rPr>
          <w:rStyle w:val="Emphasis"/>
          <w:sz w:val="28"/>
          <w:szCs w:val="28"/>
          <w:highlight w:val="green"/>
        </w:rPr>
        <w:t>anti-Black</w:t>
      </w:r>
      <w:r w:rsidRPr="004E4BFA">
        <w:rPr>
          <w:sz w:val="20"/>
          <w:szCs w:val="28"/>
        </w:rPr>
        <w:t xml:space="preserve">). </w:t>
      </w:r>
      <w:r w:rsidRPr="004E4BFA">
        <w:rPr>
          <w:rStyle w:val="StyleUnderline"/>
          <w:sz w:val="28"/>
          <w:szCs w:val="28"/>
          <w:highlight w:val="green"/>
        </w:rPr>
        <w:t>And</w:t>
      </w:r>
      <w:r w:rsidRPr="004E4BFA">
        <w:rPr>
          <w:rStyle w:val="StyleUnderline"/>
          <w:sz w:val="28"/>
          <w:szCs w:val="28"/>
        </w:rPr>
        <w:t xml:space="preserve"> the </w:t>
      </w:r>
      <w:r w:rsidRPr="004E4BFA">
        <w:rPr>
          <w:rStyle w:val="Emphasis"/>
          <w:sz w:val="28"/>
          <w:szCs w:val="28"/>
        </w:rPr>
        <w:t>figure of the animal</w:t>
      </w:r>
      <w:r w:rsidRPr="004E4BFA">
        <w:rPr>
          <w:rStyle w:val="StyleUnderline"/>
          <w:sz w:val="28"/>
          <w:szCs w:val="28"/>
        </w:rPr>
        <w:t xml:space="preserve"> on which this </w:t>
      </w:r>
      <w:proofErr w:type="gramStart"/>
      <w:r w:rsidRPr="004E4BFA">
        <w:rPr>
          <w:rStyle w:val="StyleUnderline"/>
          <w:sz w:val="28"/>
          <w:szCs w:val="28"/>
        </w:rPr>
        <w:t>particular form</w:t>
      </w:r>
      <w:proofErr w:type="gramEnd"/>
      <w:r w:rsidRPr="004E4BFA">
        <w:rPr>
          <w:rStyle w:val="StyleUnderline"/>
          <w:sz w:val="28"/>
          <w:szCs w:val="28"/>
        </w:rPr>
        <w:t xml:space="preserve"> of the human so critically depends </w:t>
      </w:r>
      <w:r w:rsidRPr="004E4BFA">
        <w:rPr>
          <w:rStyle w:val="StyleUnderline"/>
          <w:sz w:val="28"/>
          <w:szCs w:val="28"/>
          <w:highlight w:val="green"/>
        </w:rPr>
        <w:t>enacts</w:t>
      </w:r>
      <w:r w:rsidRPr="004E4BFA">
        <w:rPr>
          <w:rStyle w:val="StyleUnderline"/>
          <w:sz w:val="28"/>
          <w:szCs w:val="28"/>
        </w:rPr>
        <w:t xml:space="preserve"> and facilitates a </w:t>
      </w:r>
      <w:r w:rsidRPr="004E4BFA">
        <w:rPr>
          <w:rStyle w:val="Emphasis"/>
          <w:sz w:val="28"/>
          <w:szCs w:val="28"/>
        </w:rPr>
        <w:t>reductionist erasure of animate lives</w:t>
      </w:r>
      <w:r w:rsidRPr="004E4BFA">
        <w:rPr>
          <w:rStyle w:val="StyleUnderline"/>
          <w:sz w:val="28"/>
          <w:szCs w:val="28"/>
        </w:rPr>
        <w:t xml:space="preserve">; it is </w:t>
      </w:r>
      <w:r w:rsidRPr="004E4BFA">
        <w:rPr>
          <w:rStyle w:val="StyleUnderline"/>
          <w:sz w:val="28"/>
          <w:szCs w:val="28"/>
          <w:highlight w:val="green"/>
        </w:rPr>
        <w:t xml:space="preserve">a </w:t>
      </w:r>
      <w:r w:rsidRPr="004E4BFA">
        <w:rPr>
          <w:rStyle w:val="Emphasis"/>
          <w:sz w:val="28"/>
          <w:szCs w:val="28"/>
          <w:highlight w:val="green"/>
        </w:rPr>
        <w:t>subjective erasure</w:t>
      </w:r>
      <w:r w:rsidRPr="004E4BFA">
        <w:rPr>
          <w:rStyle w:val="StyleUnderline"/>
          <w:sz w:val="28"/>
          <w:szCs w:val="28"/>
          <w:highlight w:val="green"/>
        </w:rPr>
        <w:t xml:space="preserve"> </w:t>
      </w:r>
      <w:r w:rsidRPr="004E4BFA">
        <w:rPr>
          <w:rStyle w:val="StyleUnderline"/>
          <w:sz w:val="28"/>
          <w:szCs w:val="28"/>
        </w:rPr>
        <w:t xml:space="preserve">or </w:t>
      </w:r>
      <w:r w:rsidRPr="004E4BFA">
        <w:rPr>
          <w:rStyle w:val="Emphasis"/>
          <w:sz w:val="28"/>
          <w:szCs w:val="28"/>
        </w:rPr>
        <w:t xml:space="preserve">systemic collapse </w:t>
      </w:r>
      <w:r w:rsidRPr="004E4BFA">
        <w:rPr>
          <w:rStyle w:val="Emphasis"/>
          <w:sz w:val="28"/>
          <w:szCs w:val="28"/>
          <w:highlight w:val="green"/>
        </w:rPr>
        <w:t>of biodiverse forms</w:t>
      </w:r>
      <w:r w:rsidRPr="004E4BFA">
        <w:rPr>
          <w:rStyle w:val="StyleUnderline"/>
          <w:sz w:val="28"/>
          <w:szCs w:val="28"/>
        </w:rPr>
        <w:t xml:space="preserve"> and figurations.</w:t>
      </w:r>
      <w:r w:rsidRPr="004E4BFA">
        <w:rPr>
          <w:sz w:val="20"/>
          <w:szCs w:val="28"/>
        </w:rPr>
        <w:t xml:space="preserve"> It is, we might say, </w:t>
      </w:r>
      <w:r w:rsidRPr="004E4BFA">
        <w:rPr>
          <w:rStyle w:val="StyleUnderline"/>
          <w:sz w:val="28"/>
          <w:szCs w:val="28"/>
        </w:rPr>
        <w:t xml:space="preserve">a martial form of life that has flowered in the </w:t>
      </w:r>
      <w:proofErr w:type="spellStart"/>
      <w:r w:rsidRPr="004E4BFA">
        <w:rPr>
          <w:rStyle w:val="StyleUnderline"/>
          <w:sz w:val="28"/>
          <w:szCs w:val="28"/>
        </w:rPr>
        <w:t>Eurocene</w:t>
      </w:r>
      <w:proofErr w:type="spellEnd"/>
      <w:r w:rsidRPr="004E4BFA">
        <w:rPr>
          <w:rStyle w:val="StyleUnderline"/>
          <w:sz w:val="28"/>
          <w:szCs w:val="28"/>
        </w:rPr>
        <w:t xml:space="preserve">. </w:t>
      </w:r>
    </w:p>
    <w:p w14:paraId="77BDA5F0" w14:textId="77777777" w:rsidR="00474C08" w:rsidRPr="004E4BFA" w:rsidRDefault="00474C08" w:rsidP="00474C08">
      <w:pPr>
        <w:rPr>
          <w:rStyle w:val="StyleUnderline"/>
          <w:sz w:val="28"/>
          <w:szCs w:val="28"/>
        </w:rPr>
      </w:pPr>
      <w:r w:rsidRPr="004E4BFA">
        <w:rPr>
          <w:sz w:val="20"/>
          <w:szCs w:val="28"/>
        </w:rPr>
        <w:t xml:space="preserve">The </w:t>
      </w:r>
      <w:r w:rsidRPr="004E4BFA">
        <w:rPr>
          <w:rStyle w:val="StyleUnderline"/>
          <w:sz w:val="28"/>
          <w:szCs w:val="28"/>
          <w:highlight w:val="green"/>
        </w:rPr>
        <w:t>formation of the human</w:t>
      </w:r>
      <w:r w:rsidRPr="004E4BFA">
        <w:rPr>
          <w:sz w:val="20"/>
          <w:szCs w:val="28"/>
        </w:rPr>
        <w:t xml:space="preserve"> that Brown was diagnosing and critiquing—in his time—</w:t>
      </w:r>
      <w:r w:rsidRPr="004E4BFA">
        <w:rPr>
          <w:rStyle w:val="StyleUnderline"/>
          <w:sz w:val="28"/>
          <w:szCs w:val="28"/>
        </w:rPr>
        <w:t xml:space="preserve">was </w:t>
      </w:r>
      <w:r w:rsidRPr="004E4BFA">
        <w:rPr>
          <w:rStyle w:val="Emphasis"/>
          <w:sz w:val="28"/>
          <w:szCs w:val="28"/>
        </w:rPr>
        <w:t>beginning to show its cracks</w:t>
      </w:r>
      <w:r w:rsidRPr="004E4BFA">
        <w:rPr>
          <w:rStyle w:val="StyleUnderline"/>
          <w:sz w:val="28"/>
          <w:szCs w:val="28"/>
        </w:rPr>
        <w:t>.</w:t>
      </w:r>
      <w:r w:rsidRPr="004E4BFA">
        <w:rPr>
          <w:sz w:val="20"/>
          <w:szCs w:val="28"/>
        </w:rPr>
        <w:t xml:space="preserve"> It had become subject to too much wear and tear. </w:t>
      </w:r>
      <w:r w:rsidRPr="004E4BFA">
        <w:rPr>
          <w:rStyle w:val="Emphasis"/>
          <w:sz w:val="28"/>
          <w:szCs w:val="28"/>
        </w:rPr>
        <w:t>Today</w:t>
      </w:r>
      <w:r w:rsidRPr="004E4BFA">
        <w:rPr>
          <w:rStyle w:val="StyleUnderline"/>
          <w:sz w:val="28"/>
          <w:szCs w:val="28"/>
        </w:rPr>
        <w:t xml:space="preserve">, </w:t>
      </w:r>
      <w:r w:rsidRPr="004E4BFA">
        <w:rPr>
          <w:rStyle w:val="Emphasis"/>
          <w:sz w:val="28"/>
          <w:szCs w:val="28"/>
        </w:rPr>
        <w:t xml:space="preserve">it </w:t>
      </w:r>
      <w:r w:rsidRPr="004E4BFA">
        <w:rPr>
          <w:rStyle w:val="Emphasis"/>
          <w:sz w:val="28"/>
          <w:szCs w:val="28"/>
          <w:highlight w:val="green"/>
        </w:rPr>
        <w:t>is</w:t>
      </w:r>
      <w:r w:rsidRPr="004E4BFA">
        <w:rPr>
          <w:rStyle w:val="Emphasis"/>
          <w:sz w:val="28"/>
          <w:szCs w:val="28"/>
        </w:rPr>
        <w:t xml:space="preserve"> more </w:t>
      </w:r>
      <w:r w:rsidRPr="004E4BFA">
        <w:rPr>
          <w:rStyle w:val="Emphasis"/>
          <w:sz w:val="28"/>
          <w:szCs w:val="28"/>
          <w:highlight w:val="green"/>
        </w:rPr>
        <w:t>clearly imploding</w:t>
      </w:r>
      <w:r w:rsidRPr="004E4BFA">
        <w:rPr>
          <w:rStyle w:val="StyleUnderline"/>
          <w:sz w:val="28"/>
          <w:szCs w:val="28"/>
        </w:rPr>
        <w:t>. This imploding figure is approached, reflected on, and picked apart from any number of critical angles today</w:t>
      </w:r>
      <w:r w:rsidRPr="004E4BFA">
        <w:rPr>
          <w:sz w:val="20"/>
          <w:szCs w:val="28"/>
        </w:rPr>
        <w:t xml:space="preserve">: the </w:t>
      </w:r>
      <w:proofErr w:type="spellStart"/>
      <w:r w:rsidRPr="004E4BFA">
        <w:rPr>
          <w:sz w:val="20"/>
          <w:szCs w:val="28"/>
        </w:rPr>
        <w:t>posthumanities</w:t>
      </w:r>
      <w:proofErr w:type="spellEnd"/>
      <w:r w:rsidRPr="004E4BFA">
        <w:rPr>
          <w:sz w:val="20"/>
          <w:szCs w:val="28"/>
        </w:rPr>
        <w:t xml:space="preserve">, animal studies and the environmental humanities, </w:t>
      </w:r>
      <w:r w:rsidRPr="004E4BFA">
        <w:rPr>
          <w:rStyle w:val="Emphasis"/>
          <w:sz w:val="28"/>
          <w:szCs w:val="28"/>
        </w:rPr>
        <w:t>Black studies</w:t>
      </w:r>
      <w:r w:rsidRPr="004E4BFA">
        <w:rPr>
          <w:sz w:val="20"/>
          <w:szCs w:val="28"/>
        </w:rPr>
        <w:t xml:space="preserve">, African diaspora studies, </w:t>
      </w:r>
      <w:r w:rsidRPr="004E4BFA">
        <w:rPr>
          <w:rStyle w:val="Emphasis"/>
          <w:sz w:val="28"/>
          <w:szCs w:val="28"/>
        </w:rPr>
        <w:t>decolonial thought</w:t>
      </w:r>
      <w:r w:rsidRPr="004E4BFA">
        <w:rPr>
          <w:sz w:val="20"/>
          <w:szCs w:val="28"/>
        </w:rPr>
        <w:t xml:space="preserve">, feminist theory, and queer theory </w:t>
      </w:r>
      <w:r w:rsidRPr="004E4BFA">
        <w:rPr>
          <w:rStyle w:val="StyleUnderline"/>
          <w:sz w:val="28"/>
          <w:szCs w:val="28"/>
        </w:rPr>
        <w:t>(to name but a few)</w:t>
      </w:r>
      <w:r w:rsidRPr="004E4BFA">
        <w:rPr>
          <w:sz w:val="20"/>
          <w:szCs w:val="28"/>
        </w:rPr>
        <w:t xml:space="preserve">. Here, I am interested in this figuration of the human primarily for how it models a particular relational configuration between life and death. To follow Brown and others, this figuration of the human takes shape against the generic, abstract, figure of the animal. If the animal comes to represent, for this human, the world of nature, then part of what the animal succumbs to is the pattern of death that works within and upon nature. To take flight away from animality, for this form of the human, is also a flight away from death. It is to live—to try to live—above death. Death becomes the enemy to flee because death knows that this human has no wings and cannot fly far. Death threatens, always, to pull the human back into the confines of his own two-legged animality. </w:t>
      </w:r>
      <w:r w:rsidRPr="004E4BFA">
        <w:rPr>
          <w:rStyle w:val="StyleUnderline"/>
          <w:sz w:val="28"/>
          <w:szCs w:val="28"/>
        </w:rPr>
        <w:t xml:space="preserve">One of the </w:t>
      </w:r>
      <w:r w:rsidRPr="004E4BFA">
        <w:rPr>
          <w:rStyle w:val="Emphasis"/>
          <w:sz w:val="28"/>
          <w:szCs w:val="28"/>
        </w:rPr>
        <w:t>implications of the implosion</w:t>
      </w:r>
      <w:r w:rsidRPr="004E4BFA">
        <w:rPr>
          <w:rStyle w:val="StyleUnderline"/>
          <w:sz w:val="28"/>
          <w:szCs w:val="28"/>
        </w:rPr>
        <w:t xml:space="preserve"> of this figuration of the </w:t>
      </w:r>
      <w:r w:rsidRPr="004E4BFA">
        <w:rPr>
          <w:rStyle w:val="StyleUnderline"/>
          <w:sz w:val="28"/>
          <w:szCs w:val="28"/>
          <w:highlight w:val="green"/>
        </w:rPr>
        <w:t xml:space="preserve">human </w:t>
      </w:r>
      <w:r w:rsidRPr="004E4BFA">
        <w:rPr>
          <w:rStyle w:val="StyleUnderline"/>
          <w:sz w:val="28"/>
          <w:szCs w:val="28"/>
        </w:rPr>
        <w:t xml:space="preserve">(and the </w:t>
      </w:r>
      <w:proofErr w:type="spellStart"/>
      <w:r w:rsidRPr="004E4BFA">
        <w:rPr>
          <w:rStyle w:val="Emphasis"/>
          <w:sz w:val="28"/>
          <w:szCs w:val="28"/>
        </w:rPr>
        <w:t>lifeworlds</w:t>
      </w:r>
      <w:proofErr w:type="spellEnd"/>
      <w:r w:rsidRPr="004E4BFA">
        <w:rPr>
          <w:rStyle w:val="Emphasis"/>
          <w:sz w:val="28"/>
          <w:szCs w:val="28"/>
        </w:rPr>
        <w:t xml:space="preserve"> it has created</w:t>
      </w:r>
      <w:r w:rsidRPr="004E4BFA">
        <w:rPr>
          <w:rStyle w:val="StyleUnderline"/>
          <w:sz w:val="28"/>
          <w:szCs w:val="28"/>
        </w:rPr>
        <w:t xml:space="preserve">, to nurture and </w:t>
      </w:r>
      <w:r w:rsidRPr="004E4BFA">
        <w:rPr>
          <w:rStyle w:val="Emphasis"/>
          <w:sz w:val="28"/>
          <w:szCs w:val="28"/>
        </w:rPr>
        <w:t>sustain its progeny</w:t>
      </w:r>
      <w:r w:rsidRPr="004E4BFA">
        <w:rPr>
          <w:rStyle w:val="StyleUnderline"/>
          <w:sz w:val="28"/>
          <w:szCs w:val="28"/>
        </w:rPr>
        <w:t xml:space="preserve">) is that it </w:t>
      </w:r>
      <w:r w:rsidRPr="004E4BFA">
        <w:rPr>
          <w:rStyle w:val="StyleUnderline"/>
          <w:sz w:val="28"/>
          <w:szCs w:val="28"/>
          <w:highlight w:val="green"/>
        </w:rPr>
        <w:t>is now</w:t>
      </w:r>
      <w:r w:rsidRPr="004E4BFA">
        <w:rPr>
          <w:rStyle w:val="StyleUnderline"/>
          <w:sz w:val="28"/>
          <w:szCs w:val="28"/>
        </w:rPr>
        <w:t xml:space="preserve"> being </w:t>
      </w:r>
      <w:r w:rsidRPr="004E4BFA">
        <w:rPr>
          <w:rStyle w:val="StyleUnderline"/>
          <w:sz w:val="28"/>
          <w:szCs w:val="28"/>
          <w:highlight w:val="green"/>
        </w:rPr>
        <w:t xml:space="preserve">faced with the </w:t>
      </w:r>
      <w:r w:rsidRPr="004E4BFA">
        <w:rPr>
          <w:rStyle w:val="Emphasis"/>
          <w:sz w:val="28"/>
          <w:szCs w:val="28"/>
          <w:highlight w:val="green"/>
        </w:rPr>
        <w:t>death it was designed to repress</w:t>
      </w:r>
      <w:r w:rsidRPr="004E4BFA">
        <w:rPr>
          <w:rStyle w:val="StyleUnderline"/>
          <w:sz w:val="28"/>
          <w:szCs w:val="28"/>
          <w:highlight w:val="green"/>
        </w:rPr>
        <w:t xml:space="preserve">—the </w:t>
      </w:r>
      <w:r w:rsidRPr="004E4BFA">
        <w:rPr>
          <w:rStyle w:val="Emphasis"/>
          <w:sz w:val="28"/>
          <w:szCs w:val="28"/>
          <w:highlight w:val="green"/>
        </w:rPr>
        <w:t>possibility of its own extinction</w:t>
      </w:r>
      <w:r w:rsidRPr="004E4BFA">
        <w:rPr>
          <w:rStyle w:val="StyleUnderline"/>
          <w:sz w:val="28"/>
          <w:szCs w:val="28"/>
          <w:highlight w:val="green"/>
        </w:rPr>
        <w:t>.</w:t>
      </w:r>
      <w:r w:rsidRPr="004E4BFA">
        <w:rPr>
          <w:rStyle w:val="StyleUnderline"/>
          <w:sz w:val="28"/>
          <w:szCs w:val="28"/>
        </w:rPr>
        <w:t xml:space="preserve"> </w:t>
      </w:r>
    </w:p>
    <w:p w14:paraId="4193D210" w14:textId="77777777" w:rsidR="00474C08" w:rsidRPr="004E4BFA" w:rsidRDefault="00474C08" w:rsidP="00474C08">
      <w:pPr>
        <w:rPr>
          <w:rStyle w:val="StyleUnderline"/>
          <w:sz w:val="28"/>
          <w:szCs w:val="28"/>
        </w:rPr>
      </w:pPr>
      <w:r w:rsidRPr="004E4BFA">
        <w:rPr>
          <w:sz w:val="20"/>
          <w:szCs w:val="28"/>
        </w:rPr>
        <w:t xml:space="preserve">In the end, </w:t>
      </w:r>
      <w:r w:rsidRPr="004E4BFA">
        <w:rPr>
          <w:rStyle w:val="StyleUnderline"/>
          <w:sz w:val="28"/>
          <w:szCs w:val="28"/>
        </w:rPr>
        <w:t>Brown believed that it was possible to redeem this form of the human</w:t>
      </w:r>
      <w:r w:rsidRPr="004E4BFA">
        <w:rPr>
          <w:sz w:val="20"/>
          <w:szCs w:val="28"/>
        </w:rPr>
        <w:t xml:space="preserve">, and the purpose of his diagnosis was to understand the cure. </w:t>
      </w:r>
      <w:r w:rsidRPr="004E4BFA">
        <w:rPr>
          <w:rStyle w:val="StyleUnderline"/>
          <w:sz w:val="28"/>
          <w:szCs w:val="28"/>
        </w:rPr>
        <w:t xml:space="preserve">He believed that there was a </w:t>
      </w:r>
      <w:r w:rsidRPr="004E4BFA">
        <w:rPr>
          <w:rStyle w:val="Emphasis"/>
          <w:sz w:val="28"/>
          <w:szCs w:val="28"/>
        </w:rPr>
        <w:t>kind of redemption</w:t>
      </w:r>
      <w:r w:rsidRPr="004E4BFA">
        <w:rPr>
          <w:sz w:val="20"/>
          <w:szCs w:val="28"/>
        </w:rPr>
        <w:t xml:space="preserve"> in the return to animality, which was, of course, also a return to nature—what Spinoza called God-or-nature. What Brown called the “abolition of repression” 47 would also mark a return to what he called the “polymorphous perversity” of childhood—an experience of the erotic potentialities of the body that refuse to be restricted to the genital organs. 48 He argued that this polymorphous perversity was, in essence, identical to what Spinoza called the intellectual love of God, 49 which is also the love of Nature. It was with all of this in mind that Brown made the argument that psychoanalysis is fundamentally a part of what Alfred North Whitehead called the Romantic Reaction. 50 It harbored a redemptive potency in the return to nature and animality. I am not interested, in this </w:t>
      </w:r>
      <w:proofErr w:type="gramStart"/>
      <w:r w:rsidRPr="004E4BFA">
        <w:rPr>
          <w:sz w:val="20"/>
          <w:szCs w:val="28"/>
        </w:rPr>
        <w:t>particular project</w:t>
      </w:r>
      <w:proofErr w:type="gramEnd"/>
      <w:r w:rsidRPr="004E4BFA">
        <w:rPr>
          <w:sz w:val="20"/>
          <w:szCs w:val="28"/>
        </w:rPr>
        <w:t xml:space="preserve">, in either cultivating or stifling romance. Ultimately, </w:t>
      </w:r>
      <w:r w:rsidRPr="004E4BFA">
        <w:rPr>
          <w:rStyle w:val="StyleUnderline"/>
          <w:sz w:val="28"/>
          <w:szCs w:val="28"/>
        </w:rPr>
        <w:t xml:space="preserve">I </w:t>
      </w:r>
      <w:r w:rsidRPr="004E4BFA">
        <w:rPr>
          <w:rStyle w:val="Emphasis"/>
          <w:sz w:val="28"/>
          <w:szCs w:val="28"/>
        </w:rPr>
        <w:t>do not entirely trust</w:t>
      </w:r>
      <w:r w:rsidRPr="004E4BFA">
        <w:rPr>
          <w:rStyle w:val="StyleUnderline"/>
          <w:sz w:val="28"/>
          <w:szCs w:val="28"/>
        </w:rPr>
        <w:t xml:space="preserve"> myself to traffic in redemption narratives.</w:t>
      </w:r>
      <w:r w:rsidRPr="004E4BFA">
        <w:rPr>
          <w:sz w:val="20"/>
          <w:szCs w:val="28"/>
        </w:rPr>
        <w:t xml:space="preserve"> Perhaps I am too skeptical of them and yet also too curious</w:t>
      </w:r>
      <w:r w:rsidRPr="004E4BFA">
        <w:rPr>
          <w:sz w:val="20"/>
          <w:szCs w:val="28"/>
        </w:rPr>
        <w:lastRenderedPageBreak/>
        <w:t xml:space="preserve"> about the possibilities they might harbor. But what I have observed, from my own critical context, is that the </w:t>
      </w:r>
      <w:r w:rsidRPr="004E4BFA">
        <w:rPr>
          <w:rStyle w:val="StyleUnderline"/>
          <w:sz w:val="28"/>
          <w:szCs w:val="28"/>
        </w:rPr>
        <w:t xml:space="preserve">figure of </w:t>
      </w:r>
      <w:r w:rsidRPr="004E4BFA">
        <w:rPr>
          <w:rStyle w:val="StyleUnderline"/>
          <w:sz w:val="28"/>
          <w:szCs w:val="28"/>
          <w:highlight w:val="green"/>
        </w:rPr>
        <w:t>the human</w:t>
      </w:r>
      <w:r w:rsidRPr="004E4BFA">
        <w:rPr>
          <w:rStyle w:val="StyleUnderline"/>
          <w:sz w:val="28"/>
          <w:szCs w:val="28"/>
        </w:rPr>
        <w:t xml:space="preserve"> I have been speaking of </w:t>
      </w:r>
      <w:r w:rsidRPr="004E4BFA">
        <w:rPr>
          <w:rStyle w:val="StyleUnderline"/>
          <w:sz w:val="28"/>
          <w:szCs w:val="28"/>
          <w:highlight w:val="green"/>
        </w:rPr>
        <w:t>is</w:t>
      </w:r>
      <w:r w:rsidRPr="004E4BFA">
        <w:rPr>
          <w:rStyle w:val="StyleUnderline"/>
          <w:sz w:val="28"/>
          <w:szCs w:val="28"/>
        </w:rPr>
        <w:t xml:space="preserve"> </w:t>
      </w:r>
      <w:r w:rsidRPr="004E4BFA">
        <w:rPr>
          <w:rStyle w:val="Emphasis"/>
          <w:sz w:val="28"/>
          <w:szCs w:val="28"/>
        </w:rPr>
        <w:t>imploding in ways</w:t>
      </w:r>
      <w:r w:rsidRPr="004E4BFA">
        <w:rPr>
          <w:rStyle w:val="StyleUnderline"/>
          <w:sz w:val="28"/>
          <w:szCs w:val="28"/>
        </w:rPr>
        <w:t xml:space="preserve"> that may ultimately </w:t>
      </w:r>
      <w:r w:rsidRPr="004E4BFA">
        <w:rPr>
          <w:rStyle w:val="Emphasis"/>
          <w:sz w:val="28"/>
          <w:szCs w:val="28"/>
        </w:rPr>
        <w:t xml:space="preserve">render it </w:t>
      </w:r>
      <w:r w:rsidRPr="004E4BFA">
        <w:rPr>
          <w:rStyle w:val="Emphasis"/>
          <w:sz w:val="28"/>
          <w:szCs w:val="28"/>
          <w:highlight w:val="green"/>
        </w:rPr>
        <w:t>beyond redemption</w:t>
      </w:r>
      <w:r w:rsidRPr="004E4BFA">
        <w:rPr>
          <w:rStyle w:val="StyleUnderline"/>
          <w:sz w:val="28"/>
          <w:szCs w:val="28"/>
        </w:rPr>
        <w:t xml:space="preserve">. </w:t>
      </w:r>
    </w:p>
    <w:p w14:paraId="79E9BAD0" w14:textId="41FB58B7" w:rsidR="00474C08" w:rsidRPr="004E4BFA" w:rsidRDefault="00474C08" w:rsidP="005D1D2B">
      <w:pPr>
        <w:rPr>
          <w:rStyle w:val="Style13ptBold"/>
          <w:b w:val="0"/>
          <w:bCs w:val="0"/>
          <w:sz w:val="16"/>
          <w:szCs w:val="28"/>
        </w:rPr>
      </w:pPr>
      <w:r w:rsidRPr="004E4BFA">
        <w:rPr>
          <w:sz w:val="20"/>
          <w:szCs w:val="28"/>
        </w:rPr>
        <w:t xml:space="preserve">I am not speaking here of the extinction of human life on earth, although I realize that this is one of the possibilities that circulates in the many discourses on extinction that cloud us, today. </w:t>
      </w:r>
      <w:r w:rsidRPr="004E4BFA">
        <w:rPr>
          <w:rStyle w:val="Emphasis"/>
          <w:sz w:val="28"/>
          <w:szCs w:val="28"/>
          <w:highlight w:val="green"/>
        </w:rPr>
        <w:t>We live in</w:t>
      </w:r>
      <w:r w:rsidRPr="004E4BFA">
        <w:rPr>
          <w:rStyle w:val="Emphasis"/>
          <w:sz w:val="28"/>
          <w:szCs w:val="28"/>
        </w:rPr>
        <w:t xml:space="preserve"> a time of </w:t>
      </w:r>
      <w:r w:rsidRPr="004E4BFA">
        <w:rPr>
          <w:rStyle w:val="Emphasis"/>
          <w:sz w:val="28"/>
          <w:szCs w:val="28"/>
          <w:highlight w:val="green"/>
        </w:rPr>
        <w:t>extinctions</w:t>
      </w:r>
      <w:r w:rsidRPr="004E4BFA">
        <w:rPr>
          <w:rStyle w:val="StyleUnderline"/>
          <w:sz w:val="28"/>
          <w:szCs w:val="28"/>
        </w:rPr>
        <w:t xml:space="preserve">. </w:t>
      </w:r>
      <w:r w:rsidRPr="004E4BFA">
        <w:rPr>
          <w:rStyle w:val="Emphasis"/>
          <w:sz w:val="28"/>
          <w:szCs w:val="28"/>
        </w:rPr>
        <w:t xml:space="preserve">Mass extinction events </w:t>
      </w:r>
      <w:r w:rsidRPr="004E4BFA">
        <w:rPr>
          <w:rStyle w:val="Emphasis"/>
          <w:sz w:val="28"/>
          <w:szCs w:val="28"/>
          <w:highlight w:val="green"/>
        </w:rPr>
        <w:t>in the more than human world</w:t>
      </w:r>
      <w:r w:rsidRPr="004E4BFA">
        <w:rPr>
          <w:rStyle w:val="StyleUnderline"/>
          <w:sz w:val="28"/>
          <w:szCs w:val="28"/>
        </w:rPr>
        <w:t xml:space="preserve"> underscore the </w:t>
      </w:r>
      <w:r w:rsidRPr="004E4BFA">
        <w:rPr>
          <w:rStyle w:val="Emphasis"/>
          <w:sz w:val="28"/>
          <w:szCs w:val="28"/>
        </w:rPr>
        <w:t>multiple nature</w:t>
      </w:r>
      <w:r w:rsidRPr="004E4BFA">
        <w:rPr>
          <w:rStyle w:val="StyleUnderline"/>
          <w:sz w:val="28"/>
          <w:szCs w:val="28"/>
        </w:rPr>
        <w:t xml:space="preserve"> of the figure of extinction, and extinction events in their full plurality cloud and haunt our conversations about living and dying.</w:t>
      </w:r>
      <w:r w:rsidRPr="004E4BFA">
        <w:rPr>
          <w:sz w:val="20"/>
          <w:szCs w:val="28"/>
        </w:rPr>
        <w:t xml:space="preserve"> The fact of </w:t>
      </w:r>
      <w:r w:rsidRPr="004E4BFA">
        <w:rPr>
          <w:rStyle w:val="Emphasis"/>
          <w:sz w:val="28"/>
          <w:szCs w:val="28"/>
          <w:highlight w:val="green"/>
        </w:rPr>
        <w:t>extinction has become</w:t>
      </w:r>
      <w:r w:rsidRPr="004E4BFA">
        <w:rPr>
          <w:rStyle w:val="Emphasis"/>
          <w:sz w:val="28"/>
          <w:szCs w:val="28"/>
        </w:rPr>
        <w:t xml:space="preserve"> as </w:t>
      </w:r>
      <w:r w:rsidRPr="004E4BFA">
        <w:rPr>
          <w:rStyle w:val="Emphasis"/>
          <w:sz w:val="28"/>
          <w:szCs w:val="28"/>
          <w:highlight w:val="green"/>
        </w:rPr>
        <w:t>inescapable</w:t>
      </w:r>
      <w:r w:rsidRPr="004E4BFA">
        <w:rPr>
          <w:rStyle w:val="StyleUnderline"/>
          <w:sz w:val="28"/>
          <w:szCs w:val="28"/>
        </w:rPr>
        <w:t xml:space="preserve"> as the fact of </w:t>
      </w:r>
      <w:r w:rsidRPr="004E4BFA">
        <w:rPr>
          <w:rStyle w:val="Emphasis"/>
          <w:sz w:val="28"/>
          <w:szCs w:val="28"/>
        </w:rPr>
        <w:t>death</w:t>
      </w:r>
      <w:r w:rsidRPr="004E4BFA">
        <w:rPr>
          <w:rStyle w:val="StyleUnderline"/>
          <w:sz w:val="28"/>
          <w:szCs w:val="28"/>
        </w:rPr>
        <w:t xml:space="preserve">, and it renders the fact of </w:t>
      </w:r>
      <w:r w:rsidRPr="004E4BFA">
        <w:rPr>
          <w:rStyle w:val="Emphasis"/>
          <w:sz w:val="28"/>
          <w:szCs w:val="28"/>
        </w:rPr>
        <w:t>death a collective</w:t>
      </w:r>
      <w:r w:rsidRPr="004E4BFA">
        <w:rPr>
          <w:rStyle w:val="StyleUnderline"/>
          <w:sz w:val="28"/>
          <w:szCs w:val="28"/>
        </w:rPr>
        <w:t xml:space="preserve"> (rather than simply an individual) reality.</w:t>
      </w:r>
      <w:r w:rsidRPr="004E4BFA">
        <w:rPr>
          <w:sz w:val="20"/>
          <w:szCs w:val="28"/>
        </w:rPr>
        <w:t xml:space="preserve"> In this conceptual climate </w:t>
      </w:r>
      <w:r w:rsidRPr="004E4BFA">
        <w:rPr>
          <w:rStyle w:val="StyleUnderline"/>
          <w:sz w:val="28"/>
          <w:szCs w:val="28"/>
        </w:rPr>
        <w:t>there is not just one form of extinction that seems to threaten but many.</w:t>
      </w:r>
      <w:r w:rsidRPr="004E4BFA">
        <w:rPr>
          <w:sz w:val="20"/>
          <w:szCs w:val="28"/>
        </w:rPr>
        <w:t xml:space="preserve"> I am speaking here about a specific, contingent, and </w:t>
      </w:r>
      <w:proofErr w:type="gramStart"/>
      <w:r w:rsidRPr="004E4BFA">
        <w:rPr>
          <w:sz w:val="20"/>
          <w:szCs w:val="28"/>
        </w:rPr>
        <w:t>particular formation</w:t>
      </w:r>
      <w:proofErr w:type="gramEnd"/>
      <w:r w:rsidRPr="004E4BFA">
        <w:rPr>
          <w:sz w:val="20"/>
          <w:szCs w:val="28"/>
        </w:rPr>
        <w:t xml:space="preserve"> or figuration of the human that has presented itself as universal. It is becoming increasingly clear just how contingent this martial form of life is. </w:t>
      </w:r>
      <w:r w:rsidRPr="004E4BFA">
        <w:rPr>
          <w:rStyle w:val="StyleUnderline"/>
          <w:sz w:val="28"/>
          <w:szCs w:val="28"/>
        </w:rPr>
        <w:t xml:space="preserve">It is becoming increasingly clear just </w:t>
      </w:r>
      <w:r w:rsidRPr="004E4BFA">
        <w:rPr>
          <w:rStyle w:val="Emphasis"/>
          <w:sz w:val="28"/>
          <w:szCs w:val="28"/>
        </w:rPr>
        <w:t>how racialized this form of life is</w:t>
      </w:r>
      <w:r w:rsidRPr="004E4BFA">
        <w:rPr>
          <w:rStyle w:val="StyleUnderline"/>
          <w:sz w:val="28"/>
          <w:szCs w:val="28"/>
        </w:rPr>
        <w:t xml:space="preserve">, and just how much the line between this form of the human (on the one hand) and the animal (on the other) serves as another </w:t>
      </w:r>
      <w:r w:rsidRPr="004E4BFA">
        <w:rPr>
          <w:rStyle w:val="Emphasis"/>
          <w:sz w:val="28"/>
          <w:szCs w:val="28"/>
        </w:rPr>
        <w:t>racialized distinction</w:t>
      </w:r>
      <w:r w:rsidRPr="004E4BFA">
        <w:rPr>
          <w:rStyle w:val="StyleUnderline"/>
          <w:sz w:val="28"/>
          <w:szCs w:val="28"/>
        </w:rPr>
        <w:t xml:space="preserve"> to </w:t>
      </w:r>
      <w:r w:rsidRPr="004E4BFA">
        <w:rPr>
          <w:rStyle w:val="Emphasis"/>
          <w:sz w:val="28"/>
          <w:szCs w:val="28"/>
        </w:rPr>
        <w:t>secure Western superiority</w:t>
      </w:r>
      <w:r w:rsidRPr="004E4BFA">
        <w:rPr>
          <w:rStyle w:val="StyleUnderline"/>
          <w:sz w:val="28"/>
          <w:szCs w:val="28"/>
        </w:rPr>
        <w:t xml:space="preserve">, to </w:t>
      </w:r>
      <w:r w:rsidRPr="004E4BFA">
        <w:rPr>
          <w:rStyle w:val="Emphasis"/>
          <w:sz w:val="28"/>
          <w:szCs w:val="28"/>
        </w:rPr>
        <w:t>rearticulate whiteness</w:t>
      </w:r>
      <w:r w:rsidRPr="004E4BFA">
        <w:rPr>
          <w:rStyle w:val="StyleUnderline"/>
          <w:sz w:val="28"/>
          <w:szCs w:val="28"/>
        </w:rPr>
        <w:t>.</w:t>
      </w:r>
      <w:r w:rsidRPr="004E4BFA">
        <w:rPr>
          <w:sz w:val="20"/>
          <w:szCs w:val="28"/>
        </w:rPr>
        <w:t xml:space="preserve"> And it is becoming increasingly clear just how much </w:t>
      </w:r>
      <w:r w:rsidRPr="004E4BFA">
        <w:rPr>
          <w:rStyle w:val="StyleUnderline"/>
          <w:sz w:val="28"/>
          <w:szCs w:val="28"/>
        </w:rPr>
        <w:t xml:space="preserve">the </w:t>
      </w:r>
      <w:r w:rsidRPr="004E4BFA">
        <w:rPr>
          <w:rStyle w:val="Emphasis"/>
          <w:sz w:val="28"/>
          <w:szCs w:val="28"/>
          <w:highlight w:val="green"/>
        </w:rPr>
        <w:t>weapons</w:t>
      </w:r>
      <w:r w:rsidRPr="004E4BFA">
        <w:rPr>
          <w:rStyle w:val="StyleUnderline"/>
          <w:sz w:val="28"/>
          <w:szCs w:val="28"/>
          <w:highlight w:val="green"/>
        </w:rPr>
        <w:t xml:space="preserve">, </w:t>
      </w:r>
      <w:r w:rsidRPr="004E4BFA">
        <w:rPr>
          <w:rStyle w:val="Emphasis"/>
          <w:sz w:val="28"/>
          <w:szCs w:val="28"/>
          <w:highlight w:val="green"/>
        </w:rPr>
        <w:t>tools</w:t>
      </w:r>
      <w:r w:rsidRPr="004E4BFA">
        <w:rPr>
          <w:rStyle w:val="StyleUnderline"/>
          <w:sz w:val="28"/>
          <w:szCs w:val="28"/>
          <w:highlight w:val="green"/>
        </w:rPr>
        <w:t xml:space="preserve">, and </w:t>
      </w:r>
      <w:r w:rsidRPr="004E4BFA">
        <w:rPr>
          <w:rStyle w:val="Emphasis"/>
          <w:sz w:val="28"/>
          <w:szCs w:val="28"/>
          <w:highlight w:val="green"/>
        </w:rPr>
        <w:t>technologies</w:t>
      </w:r>
      <w:r w:rsidRPr="004E4BFA">
        <w:rPr>
          <w:rStyle w:val="StyleUnderline"/>
          <w:sz w:val="28"/>
          <w:szCs w:val="28"/>
          <w:highlight w:val="green"/>
        </w:rPr>
        <w:t xml:space="preserve"> developed by</w:t>
      </w:r>
      <w:r w:rsidRPr="004E4BFA">
        <w:rPr>
          <w:rStyle w:val="StyleUnderline"/>
          <w:sz w:val="28"/>
          <w:szCs w:val="28"/>
        </w:rPr>
        <w:t xml:space="preserve"> those who lived fully into this form of </w:t>
      </w:r>
      <w:r w:rsidRPr="004E4BFA">
        <w:rPr>
          <w:rStyle w:val="StyleUnderline"/>
          <w:sz w:val="28"/>
          <w:szCs w:val="28"/>
          <w:highlight w:val="green"/>
        </w:rPr>
        <w:t>the human harbor</w:t>
      </w:r>
      <w:r w:rsidRPr="004E4BFA">
        <w:rPr>
          <w:rStyle w:val="StyleUnderline"/>
          <w:sz w:val="28"/>
          <w:szCs w:val="28"/>
        </w:rPr>
        <w:t xml:space="preserve"> the </w:t>
      </w:r>
      <w:r w:rsidRPr="004E4BFA">
        <w:rPr>
          <w:rStyle w:val="StyleUnderline"/>
          <w:sz w:val="28"/>
          <w:szCs w:val="28"/>
          <w:highlight w:val="green"/>
        </w:rPr>
        <w:t xml:space="preserve">potential to </w:t>
      </w:r>
      <w:r w:rsidRPr="004E4BFA">
        <w:rPr>
          <w:rStyle w:val="Emphasis"/>
          <w:sz w:val="44"/>
          <w:szCs w:val="40"/>
          <w:highlight w:val="green"/>
        </w:rPr>
        <w:t>decimate planetary life</w:t>
      </w:r>
      <w:r w:rsidRPr="004E4BFA">
        <w:rPr>
          <w:rStyle w:val="StyleUnderline"/>
          <w:sz w:val="28"/>
          <w:szCs w:val="28"/>
        </w:rPr>
        <w:t xml:space="preserve"> as such.</w:t>
      </w:r>
      <w:r w:rsidRPr="004E4BFA">
        <w:rPr>
          <w:sz w:val="20"/>
          <w:szCs w:val="28"/>
        </w:rPr>
        <w:t xml:space="preserve"> It is becoming increasingly clear that the </w:t>
      </w:r>
      <w:r w:rsidRPr="004E4BFA">
        <w:rPr>
          <w:rStyle w:val="Emphasis"/>
          <w:sz w:val="28"/>
          <w:szCs w:val="28"/>
        </w:rPr>
        <w:t>hunger for capital</w:t>
      </w:r>
      <w:r w:rsidRPr="004E4BFA">
        <w:rPr>
          <w:sz w:val="20"/>
          <w:szCs w:val="28"/>
        </w:rPr>
        <w:t xml:space="preserve"> appropriation </w:t>
      </w:r>
      <w:r w:rsidRPr="004E4BFA">
        <w:rPr>
          <w:rStyle w:val="StyleUnderline"/>
          <w:sz w:val="28"/>
          <w:szCs w:val="28"/>
        </w:rPr>
        <w:t xml:space="preserve">that pulses in the belly of this form of the human is driving </w:t>
      </w:r>
      <w:r w:rsidRPr="004E4BFA">
        <w:rPr>
          <w:rStyle w:val="Emphasis"/>
          <w:sz w:val="28"/>
          <w:szCs w:val="28"/>
        </w:rPr>
        <w:t>species extinctions</w:t>
      </w:r>
      <w:r w:rsidRPr="004E4BFA">
        <w:rPr>
          <w:rStyle w:val="StyleUnderline"/>
          <w:sz w:val="28"/>
          <w:szCs w:val="28"/>
        </w:rPr>
        <w:t xml:space="preserve"> in more than human </w:t>
      </w:r>
      <w:proofErr w:type="spellStart"/>
      <w:r w:rsidRPr="004E4BFA">
        <w:rPr>
          <w:rStyle w:val="StyleUnderline"/>
          <w:sz w:val="28"/>
          <w:szCs w:val="28"/>
        </w:rPr>
        <w:t>lifeworlds</w:t>
      </w:r>
      <w:proofErr w:type="spellEnd"/>
      <w:r w:rsidRPr="004E4BFA">
        <w:rPr>
          <w:rStyle w:val="StyleUnderline"/>
          <w:sz w:val="28"/>
          <w:szCs w:val="28"/>
        </w:rPr>
        <w:t>.</w:t>
      </w:r>
      <w:r w:rsidRPr="004E4BFA">
        <w:rPr>
          <w:sz w:val="20"/>
          <w:szCs w:val="28"/>
        </w:rPr>
        <w:t xml:space="preserve"> And </w:t>
      </w:r>
      <w:r w:rsidRPr="004E4BFA">
        <w:rPr>
          <w:rStyle w:val="StyleUnderline"/>
          <w:sz w:val="28"/>
          <w:szCs w:val="28"/>
        </w:rPr>
        <w:t xml:space="preserve">it is becoming increasingly clear just </w:t>
      </w:r>
      <w:r w:rsidRPr="004E4BFA">
        <w:rPr>
          <w:rStyle w:val="Emphasis"/>
          <w:sz w:val="28"/>
          <w:szCs w:val="28"/>
        </w:rPr>
        <w:t xml:space="preserve">how intimately </w:t>
      </w:r>
      <w:r w:rsidRPr="004E4BFA">
        <w:rPr>
          <w:rStyle w:val="Emphasis"/>
          <w:sz w:val="28"/>
          <w:szCs w:val="28"/>
          <w:highlight w:val="green"/>
        </w:rPr>
        <w:t>our own fate</w:t>
      </w:r>
      <w:r w:rsidRPr="004E4BFA">
        <w:rPr>
          <w:rStyle w:val="StyleUnderline"/>
          <w:sz w:val="28"/>
          <w:szCs w:val="28"/>
        </w:rPr>
        <w:t xml:space="preserve"> (as humans) </w:t>
      </w:r>
      <w:r w:rsidRPr="004E4BFA">
        <w:rPr>
          <w:rStyle w:val="StyleUnderline"/>
          <w:sz w:val="28"/>
          <w:szCs w:val="28"/>
          <w:highlight w:val="green"/>
        </w:rPr>
        <w:t>is</w:t>
      </w:r>
      <w:r w:rsidRPr="004E4BFA">
        <w:rPr>
          <w:rStyle w:val="StyleUnderline"/>
          <w:sz w:val="28"/>
          <w:szCs w:val="28"/>
        </w:rPr>
        <w:t xml:space="preserve"> bound to and </w:t>
      </w:r>
      <w:r w:rsidRPr="004E4BFA">
        <w:rPr>
          <w:rStyle w:val="Emphasis"/>
          <w:sz w:val="28"/>
          <w:szCs w:val="28"/>
          <w:highlight w:val="green"/>
        </w:rPr>
        <w:t>dependent upon</w:t>
      </w:r>
      <w:r w:rsidRPr="004E4BFA">
        <w:rPr>
          <w:rStyle w:val="StyleUnderline"/>
          <w:sz w:val="28"/>
          <w:szCs w:val="28"/>
        </w:rPr>
        <w:t xml:space="preserve"> the </w:t>
      </w:r>
      <w:r w:rsidRPr="004E4BFA">
        <w:rPr>
          <w:rStyle w:val="Emphasis"/>
          <w:sz w:val="28"/>
          <w:szCs w:val="28"/>
          <w:highlight w:val="green"/>
        </w:rPr>
        <w:t>fates of these earth others</w:t>
      </w:r>
      <w:r w:rsidRPr="004E4BFA">
        <w:rPr>
          <w:rStyle w:val="StyleUnderline"/>
          <w:sz w:val="28"/>
          <w:szCs w:val="28"/>
        </w:rPr>
        <w:t xml:space="preserve">. This </w:t>
      </w:r>
      <w:proofErr w:type="gramStart"/>
      <w:r w:rsidRPr="004E4BFA">
        <w:rPr>
          <w:rStyle w:val="StyleUnderline"/>
          <w:sz w:val="28"/>
          <w:szCs w:val="28"/>
        </w:rPr>
        <w:t>particular form</w:t>
      </w:r>
      <w:proofErr w:type="gramEnd"/>
      <w:r w:rsidRPr="004E4BFA">
        <w:rPr>
          <w:rStyle w:val="StyleUnderline"/>
          <w:sz w:val="28"/>
          <w:szCs w:val="28"/>
        </w:rPr>
        <w:t xml:space="preserve"> of the human is hovering in a kind of </w:t>
      </w:r>
      <w:r w:rsidRPr="004E4BFA">
        <w:rPr>
          <w:rStyle w:val="Emphasis"/>
          <w:sz w:val="28"/>
          <w:szCs w:val="28"/>
        </w:rPr>
        <w:t>indeterminate zone</w:t>
      </w:r>
      <w:r w:rsidRPr="004E4BFA">
        <w:rPr>
          <w:rStyle w:val="StyleUnderline"/>
          <w:sz w:val="28"/>
          <w:szCs w:val="28"/>
        </w:rPr>
        <w:t xml:space="preserve">, and it is not yet clear whether it will </w:t>
      </w:r>
      <w:r w:rsidRPr="004E4BFA">
        <w:rPr>
          <w:rStyle w:val="Emphasis"/>
          <w:sz w:val="28"/>
          <w:szCs w:val="28"/>
        </w:rPr>
        <w:t>burn to the ground</w:t>
      </w:r>
      <w:r w:rsidRPr="004E4BFA">
        <w:rPr>
          <w:rStyle w:val="StyleUnderline"/>
          <w:sz w:val="28"/>
          <w:szCs w:val="28"/>
        </w:rPr>
        <w:t xml:space="preserve"> only to </w:t>
      </w:r>
      <w:proofErr w:type="gramStart"/>
      <w:r w:rsidRPr="004E4BFA">
        <w:rPr>
          <w:rStyle w:val="Emphasis"/>
          <w:sz w:val="28"/>
          <w:szCs w:val="28"/>
        </w:rPr>
        <w:t>rise up</w:t>
      </w:r>
      <w:proofErr w:type="gramEnd"/>
      <w:r w:rsidRPr="004E4BFA">
        <w:rPr>
          <w:rStyle w:val="Emphasis"/>
          <w:sz w:val="28"/>
          <w:szCs w:val="28"/>
        </w:rPr>
        <w:t xml:space="preserve"> from its ashes</w:t>
      </w:r>
      <w:r w:rsidRPr="004E4BFA">
        <w:rPr>
          <w:rStyle w:val="StyleUnderline"/>
          <w:sz w:val="28"/>
          <w:szCs w:val="28"/>
        </w:rPr>
        <w:t xml:space="preserve"> into a </w:t>
      </w:r>
      <w:r w:rsidRPr="004E4BFA">
        <w:rPr>
          <w:rStyle w:val="Emphasis"/>
          <w:sz w:val="28"/>
          <w:szCs w:val="28"/>
        </w:rPr>
        <w:t>richer militancy</w:t>
      </w:r>
      <w:r w:rsidRPr="004E4BFA">
        <w:rPr>
          <w:rStyle w:val="StyleUnderline"/>
          <w:sz w:val="28"/>
          <w:szCs w:val="28"/>
        </w:rPr>
        <w:t xml:space="preserve"> or whether it will—instead—find itself in bed </w:t>
      </w:r>
      <w:r w:rsidRPr="004E4BFA">
        <w:rPr>
          <w:rStyle w:val="Emphasis"/>
          <w:sz w:val="28"/>
          <w:szCs w:val="28"/>
        </w:rPr>
        <w:t>with its own mortality</w:t>
      </w:r>
      <w:r w:rsidRPr="004E4BFA">
        <w:rPr>
          <w:rStyle w:val="StyleUnderline"/>
          <w:sz w:val="28"/>
          <w:szCs w:val="28"/>
        </w:rPr>
        <w:t>.</w:t>
      </w:r>
      <w:r w:rsidRPr="004E4BFA">
        <w:rPr>
          <w:sz w:val="20"/>
          <w:szCs w:val="28"/>
        </w:rPr>
        <w:t xml:space="preserve"> Will this form of the human, this </w:t>
      </w:r>
      <w:proofErr w:type="gramStart"/>
      <w:r w:rsidRPr="004E4BFA">
        <w:rPr>
          <w:sz w:val="20"/>
          <w:szCs w:val="28"/>
        </w:rPr>
        <w:t>particular human</w:t>
      </w:r>
      <w:proofErr w:type="gramEnd"/>
      <w:r w:rsidRPr="004E4BFA">
        <w:rPr>
          <w:sz w:val="20"/>
          <w:szCs w:val="28"/>
        </w:rPr>
        <w:t xml:space="preserve"> story, continue to repress the fact of death more militantly than</w:t>
      </w:r>
    </w:p>
    <w:p w14:paraId="632B770C" w14:textId="07D7B93B" w:rsidR="003838AF" w:rsidRPr="004E4BFA" w:rsidRDefault="003838AF" w:rsidP="003838AF">
      <w:pPr>
        <w:pStyle w:val="Heading4"/>
        <w:rPr>
          <w:rStyle w:val="Style13ptBold"/>
          <w:b/>
          <w:bCs w:val="0"/>
          <w:sz w:val="32"/>
          <w:szCs w:val="28"/>
        </w:rPr>
      </w:pPr>
      <w:r w:rsidRPr="004E4BFA">
        <w:rPr>
          <w:rStyle w:val="Style13ptBold"/>
          <w:b/>
          <w:bCs w:val="0"/>
          <w:sz w:val="32"/>
          <w:szCs w:val="28"/>
        </w:rPr>
        <w:t>Blackne</w:t>
      </w:r>
      <w:r w:rsidRPr="004E4BFA">
        <w:rPr>
          <w:rStyle w:val="Style13ptBold"/>
          <w:b/>
          <w:bCs w:val="0"/>
          <w:sz w:val="32"/>
          <w:szCs w:val="28"/>
        </w:rPr>
        <w:lastRenderedPageBreak/>
        <w:t>ss is a social contagion, that like a pathogen invades the collective body.</w:t>
      </w:r>
      <w:r w:rsidRPr="004E4BFA">
        <w:rPr>
          <w:rStyle w:val="Style13ptBold"/>
          <w:b/>
          <w:bCs w:val="0"/>
          <w:sz w:val="32"/>
          <w:szCs w:val="28"/>
        </w:rPr>
        <w:t xml:space="preserve"> </w:t>
      </w:r>
      <w:r w:rsidRPr="004E4BFA">
        <w:rPr>
          <w:rStyle w:val="Style13ptBold"/>
          <w:b/>
          <w:bCs w:val="0"/>
          <w:sz w:val="32"/>
          <w:szCs w:val="28"/>
        </w:rPr>
        <w:t>Their</w:t>
      </w:r>
      <w:r w:rsidRPr="004E4BFA">
        <w:rPr>
          <w:rStyle w:val="Style13ptBold"/>
          <w:b/>
          <w:bCs w:val="0"/>
          <w:sz w:val="32"/>
          <w:szCs w:val="28"/>
        </w:rPr>
        <w:t xml:space="preserve"> </w:t>
      </w:r>
      <w:r w:rsidRPr="004E4BFA">
        <w:rPr>
          <w:rStyle w:val="Style13ptBold"/>
          <w:b/>
          <w:bCs w:val="0"/>
          <w:sz w:val="32"/>
          <w:szCs w:val="28"/>
        </w:rPr>
        <w:t>understanding of disease as a biological concept constitutes a Human</w:t>
      </w:r>
      <w:r w:rsidRPr="004E4BFA">
        <w:rPr>
          <w:rStyle w:val="Style13ptBold"/>
          <w:b/>
          <w:bCs w:val="0"/>
          <w:sz w:val="32"/>
          <w:szCs w:val="28"/>
        </w:rPr>
        <w:t xml:space="preserve"> </w:t>
      </w:r>
      <w:r w:rsidRPr="004E4BFA">
        <w:rPr>
          <w:rStyle w:val="Style13ptBold"/>
          <w:b/>
          <w:bCs w:val="0"/>
          <w:sz w:val="32"/>
          <w:szCs w:val="28"/>
        </w:rPr>
        <w:t>social collective that mandates the categorization of Blackness as non-human.</w:t>
      </w:r>
      <w:r w:rsidRPr="004E4BFA">
        <w:rPr>
          <w:rStyle w:val="Style13ptBold"/>
          <w:b/>
          <w:bCs w:val="0"/>
          <w:sz w:val="32"/>
          <w:szCs w:val="28"/>
        </w:rPr>
        <w:t xml:space="preserve"> </w:t>
      </w:r>
      <w:r w:rsidRPr="004E4BFA">
        <w:rPr>
          <w:rStyle w:val="Style13ptBold"/>
          <w:b/>
          <w:bCs w:val="0"/>
          <w:sz w:val="32"/>
          <w:szCs w:val="28"/>
        </w:rPr>
        <w:t>Only an analysis</w:t>
      </w:r>
      <w:r w:rsidRPr="004E4BFA">
        <w:rPr>
          <w:rStyle w:val="Style13ptBold"/>
          <w:b/>
          <w:bCs w:val="0"/>
          <w:sz w:val="32"/>
          <w:szCs w:val="28"/>
        </w:rPr>
        <w:t xml:space="preserve"> </w:t>
      </w:r>
      <w:r w:rsidRPr="004E4BFA">
        <w:rPr>
          <w:rStyle w:val="Style13ptBold"/>
          <w:b/>
          <w:bCs w:val="0"/>
          <w:sz w:val="32"/>
          <w:szCs w:val="28"/>
        </w:rPr>
        <w:t>contingent on racial taxonomies can explore the conditions</w:t>
      </w:r>
      <w:r w:rsidRPr="004E4BFA">
        <w:rPr>
          <w:rStyle w:val="Style13ptBold"/>
          <w:b/>
          <w:bCs w:val="0"/>
          <w:sz w:val="32"/>
          <w:szCs w:val="28"/>
        </w:rPr>
        <w:t xml:space="preserve"> t</w:t>
      </w:r>
      <w:r w:rsidRPr="004E4BFA">
        <w:rPr>
          <w:rStyle w:val="Style13ptBold"/>
          <w:b/>
          <w:bCs w:val="0"/>
          <w:sz w:val="32"/>
          <w:szCs w:val="28"/>
        </w:rPr>
        <w:t>hat make possible deadly outcomes of disease.</w:t>
      </w:r>
    </w:p>
    <w:p w14:paraId="14BDAF33" w14:textId="762E2417" w:rsidR="003838AF" w:rsidRPr="004E4BFA" w:rsidRDefault="003838AF" w:rsidP="003838AF">
      <w:pPr>
        <w:rPr>
          <w:rFonts w:ascii="Segoe UI Emoji" w:hAnsi="Segoe UI Emoji" w:cs="Segoe UI Emoji"/>
          <w:sz w:val="28"/>
          <w:szCs w:val="28"/>
        </w:rPr>
      </w:pPr>
      <w:r w:rsidRPr="004E4BFA">
        <w:rPr>
          <w:rStyle w:val="Style13ptBold"/>
          <w:sz w:val="32"/>
          <w:szCs w:val="28"/>
        </w:rPr>
        <w:t>Douglass 21</w:t>
      </w:r>
      <w:r w:rsidRPr="004E4BFA">
        <w:rPr>
          <w:sz w:val="28"/>
          <w:szCs w:val="28"/>
        </w:rPr>
        <w:t xml:space="preserve"> [Patrice D. Douglass, Patrice Douglass is an Assistant Professor and Vice Chair of Pedagogy in Gender and Women's Studies at UC Berkeley, 2021, Unnatural Causes: Racial Taxonomies, Pandemic, and Social Contagion, </w:t>
      </w:r>
      <w:hyperlink r:id="rId8" w:history="1">
        <w:r w:rsidRPr="004E4BFA">
          <w:rPr>
            <w:rStyle w:val="Hyperlink"/>
            <w:sz w:val="28"/>
            <w:szCs w:val="28"/>
          </w:rPr>
          <w:t>https://doi-org.wake.idm.oclc.org/10.1215/25783491-8922273</w:t>
        </w:r>
      </w:hyperlink>
      <w:r w:rsidRPr="004E4BFA">
        <w:rPr>
          <w:sz w:val="28"/>
          <w:szCs w:val="28"/>
        </w:rPr>
        <w:t xml:space="preserve">] Taja1h </w:t>
      </w:r>
      <w:r w:rsidRPr="004E4BFA">
        <w:rPr>
          <w:rFonts w:ascii="Segoe UI Emoji" w:hAnsi="Segoe UI Emoji" w:cs="Segoe UI Emoji"/>
          <w:sz w:val="28"/>
          <w:szCs w:val="28"/>
        </w:rPr>
        <w:t>🤮</w:t>
      </w:r>
    </w:p>
    <w:p w14:paraId="4BF6FD96" w14:textId="77777777" w:rsidR="003838AF" w:rsidRPr="004E4BFA" w:rsidRDefault="003838AF" w:rsidP="003838AF">
      <w:pPr>
        <w:rPr>
          <w:sz w:val="20"/>
          <w:szCs w:val="28"/>
        </w:rPr>
      </w:pPr>
      <w:r w:rsidRPr="004E4BFA">
        <w:rPr>
          <w:rStyle w:val="StyleUnderline"/>
          <w:sz w:val="28"/>
          <w:szCs w:val="28"/>
        </w:rPr>
        <w:t>Despite the perception that COVID-19 was a once-in-a-century</w:t>
      </w:r>
      <w:r w:rsidRPr="004E4BFA">
        <w:rPr>
          <w:sz w:val="20"/>
          <w:szCs w:val="28"/>
        </w:rPr>
        <w:t xml:space="preserve"> pandemic, what </w:t>
      </w:r>
      <w:r w:rsidRPr="004E4BFA">
        <w:rPr>
          <w:rStyle w:val="StyleUnderline"/>
          <w:sz w:val="28"/>
          <w:szCs w:val="28"/>
          <w:highlight w:val="cyan"/>
        </w:rPr>
        <w:t>the frenzy of 2020 exposed</w:t>
      </w:r>
      <w:r w:rsidRPr="004E4BFA">
        <w:rPr>
          <w:rStyle w:val="StyleUnderline"/>
          <w:sz w:val="28"/>
          <w:szCs w:val="28"/>
        </w:rPr>
        <w:t xml:space="preserve"> was that the paradigmatic arrangements of </w:t>
      </w:r>
      <w:r w:rsidRPr="004E4BFA">
        <w:rPr>
          <w:rStyle w:val="StyleUnderline"/>
          <w:sz w:val="28"/>
          <w:szCs w:val="28"/>
          <w:highlight w:val="cyan"/>
        </w:rPr>
        <w:t>Black life</w:t>
      </w:r>
      <w:r w:rsidRPr="004E4BFA">
        <w:rPr>
          <w:rStyle w:val="StyleUnderline"/>
          <w:sz w:val="28"/>
          <w:szCs w:val="28"/>
        </w:rPr>
        <w:t xml:space="preserve"> are </w:t>
      </w:r>
      <w:r w:rsidRPr="004E4BFA">
        <w:rPr>
          <w:rStyle w:val="StyleUnderline"/>
          <w:sz w:val="28"/>
          <w:szCs w:val="28"/>
          <w:highlight w:val="cyan"/>
        </w:rPr>
        <w:t>conditioned by extreme</w:t>
      </w:r>
      <w:r w:rsidRPr="004E4BFA">
        <w:rPr>
          <w:rStyle w:val="StyleUnderline"/>
          <w:sz w:val="28"/>
          <w:szCs w:val="28"/>
        </w:rPr>
        <w:t xml:space="preserve"> forms of </w:t>
      </w:r>
      <w:r w:rsidRPr="004E4BFA">
        <w:rPr>
          <w:rStyle w:val="StyleUnderline"/>
          <w:sz w:val="28"/>
          <w:szCs w:val="28"/>
          <w:highlight w:val="cyan"/>
        </w:rPr>
        <w:t>violence</w:t>
      </w:r>
      <w:r w:rsidRPr="004E4BFA">
        <w:rPr>
          <w:rStyle w:val="StyleUnderline"/>
          <w:sz w:val="28"/>
          <w:szCs w:val="28"/>
        </w:rPr>
        <w:t xml:space="preserve"> that are </w:t>
      </w:r>
      <w:r w:rsidRPr="004E4BFA">
        <w:rPr>
          <w:rStyle w:val="StyleUnderline"/>
          <w:sz w:val="28"/>
          <w:szCs w:val="28"/>
          <w:highlight w:val="cyan"/>
        </w:rPr>
        <w:t>not</w:t>
      </w:r>
      <w:r w:rsidRPr="004E4BFA">
        <w:rPr>
          <w:rStyle w:val="StyleUnderline"/>
          <w:sz w:val="28"/>
          <w:szCs w:val="28"/>
        </w:rPr>
        <w:t xml:space="preserve"> analogous or </w:t>
      </w:r>
      <w:r w:rsidRPr="004E4BFA">
        <w:rPr>
          <w:rStyle w:val="StyleUnderline"/>
          <w:sz w:val="28"/>
          <w:szCs w:val="28"/>
          <w:highlight w:val="cyan"/>
        </w:rPr>
        <w:t>equivalent to</w:t>
      </w:r>
      <w:r w:rsidRPr="004E4BFA">
        <w:rPr>
          <w:rStyle w:val="StyleUnderline"/>
          <w:sz w:val="28"/>
          <w:szCs w:val="28"/>
        </w:rPr>
        <w:t xml:space="preserve"> how </w:t>
      </w:r>
      <w:r w:rsidRPr="004E4BFA">
        <w:rPr>
          <w:rStyle w:val="StyleUnderline"/>
          <w:sz w:val="28"/>
          <w:szCs w:val="28"/>
          <w:highlight w:val="cyan"/>
        </w:rPr>
        <w:t>non-Black people</w:t>
      </w:r>
      <w:r w:rsidRPr="004E4BFA">
        <w:rPr>
          <w:sz w:val="20"/>
          <w:szCs w:val="28"/>
        </w:rPr>
        <w:t xml:space="preserve">s experience the world. Thus, </w:t>
      </w:r>
      <w:r w:rsidRPr="004E4BFA">
        <w:rPr>
          <w:rStyle w:val="StyleUnderline"/>
          <w:sz w:val="28"/>
          <w:szCs w:val="28"/>
          <w:highlight w:val="cyan"/>
        </w:rPr>
        <w:t>in the face of</w:t>
      </w:r>
      <w:r w:rsidRPr="004E4BFA">
        <w:rPr>
          <w:rStyle w:val="StyleUnderline"/>
          <w:sz w:val="28"/>
          <w:szCs w:val="28"/>
        </w:rPr>
        <w:t xml:space="preserve"> mass </w:t>
      </w:r>
      <w:r w:rsidRPr="004E4BFA">
        <w:rPr>
          <w:rStyle w:val="StyleUnderline"/>
          <w:sz w:val="28"/>
          <w:szCs w:val="28"/>
          <w:highlight w:val="cyan"/>
        </w:rPr>
        <w:t xml:space="preserve">illness </w:t>
      </w:r>
      <w:r w:rsidRPr="004E4BFA">
        <w:rPr>
          <w:rStyle w:val="StyleUnderline"/>
          <w:sz w:val="28"/>
          <w:szCs w:val="28"/>
        </w:rPr>
        <w:t>and precarity</w:t>
      </w:r>
      <w:r w:rsidRPr="004E4BFA">
        <w:rPr>
          <w:rStyle w:val="StyleUnderline"/>
          <w:sz w:val="28"/>
          <w:szCs w:val="28"/>
          <w:highlight w:val="cyan"/>
        </w:rPr>
        <w:t xml:space="preserve">, </w:t>
      </w:r>
      <w:r w:rsidRPr="004E4BFA">
        <w:rPr>
          <w:rStyle w:val="StyleUnderline"/>
          <w:sz w:val="28"/>
          <w:szCs w:val="28"/>
        </w:rPr>
        <w:t xml:space="preserve">the position of </w:t>
      </w:r>
      <w:r w:rsidRPr="004E4BFA">
        <w:rPr>
          <w:rStyle w:val="StyleUnderline"/>
          <w:sz w:val="28"/>
          <w:szCs w:val="28"/>
          <w:highlight w:val="cyan"/>
        </w:rPr>
        <w:t xml:space="preserve">Blackness was </w:t>
      </w:r>
      <w:r w:rsidRPr="004E4BFA">
        <w:rPr>
          <w:rStyle w:val="StyleUnderline"/>
          <w:sz w:val="28"/>
          <w:szCs w:val="28"/>
        </w:rPr>
        <w:t xml:space="preserve">askew and </w:t>
      </w:r>
      <w:r w:rsidRPr="004E4BFA">
        <w:rPr>
          <w:rStyle w:val="StyleUnderline"/>
          <w:sz w:val="28"/>
          <w:szCs w:val="28"/>
          <w:highlight w:val="cyan"/>
        </w:rPr>
        <w:t>separate from</w:t>
      </w:r>
      <w:r w:rsidRPr="004E4BFA">
        <w:rPr>
          <w:rStyle w:val="StyleUnderline"/>
          <w:sz w:val="28"/>
          <w:szCs w:val="28"/>
        </w:rPr>
        <w:t xml:space="preserve"> </w:t>
      </w:r>
      <w:r w:rsidRPr="004E4BFA">
        <w:rPr>
          <w:rStyle w:val="StyleUnderline"/>
          <w:sz w:val="28"/>
          <w:szCs w:val="28"/>
          <w:highlight w:val="cyan"/>
        </w:rPr>
        <w:t>the</w:t>
      </w:r>
      <w:r w:rsidRPr="004E4BFA">
        <w:rPr>
          <w:rStyle w:val="StyleUnderline"/>
          <w:sz w:val="28"/>
          <w:szCs w:val="28"/>
        </w:rPr>
        <w:t xml:space="preserve"> </w:t>
      </w:r>
      <w:r w:rsidRPr="004E4BFA">
        <w:rPr>
          <w:rStyle w:val="StyleUnderline"/>
          <w:sz w:val="28"/>
          <w:szCs w:val="28"/>
          <w:highlight w:val="cyan"/>
        </w:rPr>
        <w:t xml:space="preserve">collective </w:t>
      </w:r>
      <w:r w:rsidRPr="004E4BFA">
        <w:rPr>
          <w:rStyle w:val="StyleUnderline"/>
          <w:sz w:val="28"/>
          <w:szCs w:val="28"/>
        </w:rPr>
        <w:t>experience</w:t>
      </w:r>
      <w:r w:rsidRPr="004E4BFA">
        <w:rPr>
          <w:sz w:val="20"/>
          <w:szCs w:val="28"/>
        </w:rPr>
        <w:t xml:space="preserve"> of devastation felt by others. While the heightened proximity of Blackness to malaise and death was magnified, I argue that what appeared in May 2020 was an asymptotic view rather than a revelation of the truth of anti-Blackness. In other words, </w:t>
      </w:r>
      <w:r w:rsidRPr="004E4BFA">
        <w:rPr>
          <w:rStyle w:val="StyleUnderline"/>
          <w:sz w:val="28"/>
          <w:szCs w:val="28"/>
          <w:highlight w:val="cyan"/>
        </w:rPr>
        <w:t>anti-Black contagion</w:t>
      </w:r>
      <w:r w:rsidRPr="004E4BFA">
        <w:rPr>
          <w:sz w:val="20"/>
          <w:szCs w:val="28"/>
        </w:rPr>
        <w:t xml:space="preserve"> and police violence are only </w:t>
      </w:r>
      <w:r w:rsidRPr="004E4BFA">
        <w:rPr>
          <w:rStyle w:val="StyleUnderline"/>
          <w:sz w:val="28"/>
          <w:szCs w:val="28"/>
          <w:highlight w:val="cyan"/>
        </w:rPr>
        <w:t>a partial view of the problem</w:t>
      </w:r>
      <w:r w:rsidRPr="004E4BFA">
        <w:rPr>
          <w:sz w:val="20"/>
          <w:szCs w:val="28"/>
        </w:rPr>
        <w:t xml:space="preserve">, </w:t>
      </w:r>
      <w:r w:rsidRPr="004E4BFA">
        <w:rPr>
          <w:rStyle w:val="StyleUnderline"/>
          <w:sz w:val="28"/>
          <w:szCs w:val="28"/>
        </w:rPr>
        <w:t xml:space="preserve">and by </w:t>
      </w:r>
      <w:r w:rsidRPr="004E4BFA">
        <w:rPr>
          <w:rStyle w:val="StyleUnderline"/>
          <w:sz w:val="28"/>
          <w:szCs w:val="28"/>
          <w:highlight w:val="cyan"/>
        </w:rPr>
        <w:t xml:space="preserve">focusing solely on </w:t>
      </w:r>
      <w:r w:rsidRPr="004E4BFA">
        <w:rPr>
          <w:rStyle w:val="StyleUnderline"/>
          <w:sz w:val="28"/>
          <w:szCs w:val="28"/>
        </w:rPr>
        <w:t xml:space="preserve">the </w:t>
      </w:r>
      <w:r w:rsidRPr="004E4BFA">
        <w:rPr>
          <w:rStyle w:val="StyleUnderline"/>
          <w:sz w:val="28"/>
          <w:szCs w:val="28"/>
          <w:highlight w:val="cyan"/>
        </w:rPr>
        <w:t>lived experience</w:t>
      </w:r>
      <w:r w:rsidRPr="004E4BFA">
        <w:rPr>
          <w:rStyle w:val="StyleUnderline"/>
          <w:sz w:val="28"/>
          <w:szCs w:val="28"/>
        </w:rPr>
        <w:t xml:space="preserve">s of Black people, one </w:t>
      </w:r>
      <w:r w:rsidRPr="004E4BFA">
        <w:rPr>
          <w:rStyle w:val="StyleUnderline"/>
          <w:sz w:val="28"/>
          <w:szCs w:val="28"/>
          <w:highlight w:val="cyan"/>
        </w:rPr>
        <w:t>risks losing sight of</w:t>
      </w:r>
      <w:r w:rsidRPr="004E4BFA">
        <w:rPr>
          <w:rStyle w:val="StyleUnderline"/>
          <w:sz w:val="28"/>
          <w:szCs w:val="28"/>
        </w:rPr>
        <w:t xml:space="preserve"> what anti-Blackness makes possible. That is, </w:t>
      </w:r>
      <w:r w:rsidRPr="004E4BFA">
        <w:rPr>
          <w:rStyle w:val="StyleUnderline"/>
          <w:sz w:val="28"/>
          <w:szCs w:val="28"/>
          <w:highlight w:val="cyan"/>
        </w:rPr>
        <w:t>the structuring of Blackness</w:t>
      </w:r>
      <w:r w:rsidRPr="004E4BFA">
        <w:rPr>
          <w:rStyle w:val="StyleUnderline"/>
          <w:sz w:val="28"/>
          <w:szCs w:val="28"/>
        </w:rPr>
        <w:t xml:space="preserve"> is not singularly situated on the effects felt by Black people</w:t>
      </w:r>
      <w:r w:rsidRPr="004E4BFA">
        <w:rPr>
          <w:sz w:val="20"/>
          <w:szCs w:val="28"/>
        </w:rPr>
        <w:t>, though these effects are critical lenses, but also illuminates what forms of life and existence are fortified by Black social precarity and gratuitous death.</w:t>
      </w:r>
    </w:p>
    <w:p w14:paraId="5D6B36F6" w14:textId="77777777" w:rsidR="003838AF" w:rsidRPr="004E4BFA" w:rsidRDefault="003838AF" w:rsidP="003838AF">
      <w:pPr>
        <w:rPr>
          <w:sz w:val="20"/>
          <w:szCs w:val="28"/>
        </w:rPr>
      </w:pPr>
      <w:r w:rsidRPr="004E4BFA">
        <w:rPr>
          <w:sz w:val="20"/>
          <w:szCs w:val="28"/>
        </w:rPr>
        <w:t xml:space="preserve">As Priscilla Wald has argued, contagion as a conceptual framework has “connoted danger or corruption” in both medical and philosophical orientations.4 Wald contends that “the circulation of disease and the circulation of ideas were material and experiential, even if not visible. Both displayed the power and danger of bodies in contact and demonstrated the simultaneous fragility and tenacity of social bonds.”5 Intensified </w:t>
      </w:r>
      <w:r w:rsidRPr="004E4BFA">
        <w:rPr>
          <w:rStyle w:val="StyleUnderline"/>
          <w:sz w:val="28"/>
          <w:szCs w:val="28"/>
          <w:highlight w:val="cyan"/>
        </w:rPr>
        <w:t>focus on the</w:t>
      </w:r>
      <w:r w:rsidRPr="004E4BFA">
        <w:rPr>
          <w:rStyle w:val="StyleUnderline"/>
          <w:sz w:val="28"/>
          <w:szCs w:val="28"/>
        </w:rPr>
        <w:t xml:space="preserve"> potential </w:t>
      </w:r>
      <w:r w:rsidRPr="004E4BFA">
        <w:rPr>
          <w:rStyle w:val="StyleUnderline"/>
          <w:sz w:val="28"/>
          <w:szCs w:val="28"/>
          <w:highlight w:val="cyan"/>
        </w:rPr>
        <w:t xml:space="preserve">invasion of </w:t>
      </w:r>
      <w:r w:rsidRPr="004E4BFA">
        <w:rPr>
          <w:rStyle w:val="StyleUnderline"/>
          <w:sz w:val="28"/>
          <w:szCs w:val="28"/>
        </w:rPr>
        <w:t xml:space="preserve">one's individual </w:t>
      </w:r>
      <w:r w:rsidRPr="004E4BFA">
        <w:rPr>
          <w:rStyle w:val="StyleUnderline"/>
          <w:sz w:val="28"/>
          <w:szCs w:val="28"/>
          <w:highlight w:val="cyan"/>
        </w:rPr>
        <w:t xml:space="preserve">bodily microbe </w:t>
      </w:r>
      <w:r w:rsidRPr="004E4BFA">
        <w:rPr>
          <w:rStyle w:val="StyleUnderline"/>
          <w:sz w:val="28"/>
          <w:szCs w:val="28"/>
        </w:rPr>
        <w:t xml:space="preserve">by a potential external pathogen </w:t>
      </w:r>
      <w:r w:rsidRPr="004E4BFA">
        <w:rPr>
          <w:rStyle w:val="StyleUnderline"/>
          <w:sz w:val="28"/>
          <w:szCs w:val="28"/>
          <w:highlight w:val="cyan"/>
        </w:rPr>
        <w:t>redoubles</w:t>
      </w:r>
      <w:r w:rsidRPr="004E4BFA">
        <w:rPr>
          <w:rStyle w:val="StyleUnderline"/>
          <w:sz w:val="28"/>
          <w:szCs w:val="28"/>
        </w:rPr>
        <w:t xml:space="preserve"> an investment in reifying </w:t>
      </w:r>
      <w:r w:rsidRPr="004E4BFA">
        <w:rPr>
          <w:rStyle w:val="StyleUnderline"/>
          <w:sz w:val="28"/>
          <w:szCs w:val="28"/>
          <w:highlight w:val="cyan"/>
        </w:rPr>
        <w:t xml:space="preserve">the </w:t>
      </w:r>
      <w:r w:rsidRPr="004E4BFA">
        <w:rPr>
          <w:rStyle w:val="StyleUnderline"/>
          <w:sz w:val="28"/>
          <w:szCs w:val="28"/>
        </w:rPr>
        <w:t xml:space="preserve">constitution of a collective </w:t>
      </w:r>
      <w:r w:rsidRPr="004E4BFA">
        <w:rPr>
          <w:rStyle w:val="StyleUnderline"/>
          <w:sz w:val="28"/>
          <w:szCs w:val="28"/>
          <w:highlight w:val="cyan"/>
        </w:rPr>
        <w:t xml:space="preserve">social body </w:t>
      </w:r>
      <w:r w:rsidRPr="004E4BFA">
        <w:rPr>
          <w:rStyle w:val="StyleUnderline"/>
          <w:sz w:val="28"/>
          <w:szCs w:val="28"/>
        </w:rPr>
        <w:t xml:space="preserve">that is </w:t>
      </w:r>
      <w:r w:rsidRPr="004E4BFA">
        <w:rPr>
          <w:rStyle w:val="StyleUnderline"/>
          <w:sz w:val="28"/>
          <w:szCs w:val="28"/>
          <w:highlight w:val="cyan"/>
        </w:rPr>
        <w:t xml:space="preserve">understood as a </w:t>
      </w:r>
      <w:r w:rsidRPr="004E4BFA">
        <w:rPr>
          <w:rStyle w:val="StyleUnderline"/>
          <w:sz w:val="28"/>
          <w:szCs w:val="28"/>
        </w:rPr>
        <w:t xml:space="preserve">communal </w:t>
      </w:r>
      <w:r w:rsidRPr="004E4BFA">
        <w:rPr>
          <w:rStyle w:val="StyleUnderline"/>
          <w:sz w:val="28"/>
          <w:szCs w:val="28"/>
          <w:highlight w:val="cyan"/>
        </w:rPr>
        <w:t xml:space="preserve">safehold </w:t>
      </w:r>
      <w:r w:rsidRPr="004E4BFA">
        <w:rPr>
          <w:rStyle w:val="StyleUnderline"/>
          <w:sz w:val="28"/>
          <w:szCs w:val="28"/>
        </w:rPr>
        <w:t>against invasion</w:t>
      </w:r>
      <w:r w:rsidRPr="004E4BFA">
        <w:rPr>
          <w:rStyle w:val="StyleUnderline"/>
          <w:sz w:val="28"/>
          <w:szCs w:val="28"/>
          <w:highlight w:val="cyan"/>
        </w:rPr>
        <w:t>.</w:t>
      </w:r>
      <w:r w:rsidRPr="004E4BFA">
        <w:rPr>
          <w:sz w:val="20"/>
          <w:szCs w:val="28"/>
        </w:rPr>
        <w:t xml:space="preserve"> To say this otherwise, </w:t>
      </w:r>
      <w:r w:rsidRPr="004E4BFA">
        <w:rPr>
          <w:rStyle w:val="Emphasis"/>
          <w:sz w:val="28"/>
          <w:szCs w:val="28"/>
          <w:highlight w:val="cyan"/>
        </w:rPr>
        <w:t>the perceived</w:t>
      </w:r>
      <w:r w:rsidRPr="004E4BFA">
        <w:rPr>
          <w:rStyle w:val="Emphasis"/>
          <w:sz w:val="28"/>
          <w:szCs w:val="28"/>
        </w:rPr>
        <w:t xml:space="preserve"> or real </w:t>
      </w:r>
      <w:r w:rsidRPr="004E4BFA">
        <w:rPr>
          <w:rStyle w:val="Emphasis"/>
          <w:sz w:val="28"/>
          <w:szCs w:val="28"/>
          <w:highlight w:val="cyan"/>
        </w:rPr>
        <w:t>threat of disease strengthens</w:t>
      </w:r>
      <w:r w:rsidRPr="004E4BFA">
        <w:rPr>
          <w:rStyle w:val="Emphasis"/>
          <w:sz w:val="28"/>
          <w:szCs w:val="28"/>
        </w:rPr>
        <w:t xml:space="preserve"> the demand for a </w:t>
      </w:r>
      <w:r w:rsidRPr="004E4BFA">
        <w:rPr>
          <w:rStyle w:val="Emphasis"/>
          <w:sz w:val="28"/>
          <w:szCs w:val="28"/>
          <w:highlight w:val="cyan"/>
        </w:rPr>
        <w:t>collective force that</w:t>
      </w:r>
      <w:r w:rsidRPr="004E4BFA">
        <w:rPr>
          <w:rStyle w:val="Emphasis"/>
          <w:sz w:val="28"/>
          <w:szCs w:val="28"/>
        </w:rPr>
        <w:t xml:space="preserve"> can </w:t>
      </w:r>
      <w:r w:rsidRPr="004E4BFA">
        <w:rPr>
          <w:rStyle w:val="Emphasis"/>
          <w:sz w:val="28"/>
          <w:szCs w:val="28"/>
          <w:highlight w:val="cyan"/>
        </w:rPr>
        <w:t>shield the individual from</w:t>
      </w:r>
      <w:r w:rsidRPr="004E4BFA">
        <w:rPr>
          <w:rStyle w:val="Emphasis"/>
          <w:sz w:val="28"/>
          <w:szCs w:val="28"/>
        </w:rPr>
        <w:t xml:space="preserve"> the </w:t>
      </w:r>
      <w:r w:rsidRPr="004E4BFA">
        <w:rPr>
          <w:rStyle w:val="Emphasis"/>
          <w:sz w:val="28"/>
          <w:szCs w:val="28"/>
          <w:highlight w:val="cyan"/>
        </w:rPr>
        <w:t>vulnerability of</w:t>
      </w:r>
      <w:r w:rsidRPr="004E4BFA">
        <w:rPr>
          <w:rStyle w:val="Emphasis"/>
          <w:sz w:val="28"/>
          <w:szCs w:val="28"/>
        </w:rPr>
        <w:t xml:space="preserve"> wading in </w:t>
      </w:r>
      <w:r w:rsidRPr="004E4BFA">
        <w:rPr>
          <w:rStyle w:val="Emphasis"/>
          <w:sz w:val="28"/>
          <w:szCs w:val="28"/>
          <w:highlight w:val="cyan"/>
        </w:rPr>
        <w:t xml:space="preserve">crisis </w:t>
      </w:r>
      <w:r w:rsidRPr="004E4BFA">
        <w:rPr>
          <w:rStyle w:val="Emphasis"/>
          <w:sz w:val="28"/>
          <w:szCs w:val="28"/>
        </w:rPr>
        <w:t>alone</w:t>
      </w:r>
      <w:r w:rsidRPr="004E4BFA">
        <w:rPr>
          <w:sz w:val="20"/>
          <w:szCs w:val="20"/>
          <w:highlight w:val="cyan"/>
        </w:rPr>
        <w:t>.</w:t>
      </w:r>
      <w:r w:rsidRPr="004E4BFA">
        <w:rPr>
          <w:rStyle w:val="StyleUnderline"/>
          <w:sz w:val="28"/>
          <w:szCs w:val="28"/>
        </w:rPr>
        <w:t xml:space="preserve"> </w:t>
      </w:r>
      <w:r w:rsidRPr="004E4BFA">
        <w:rPr>
          <w:rStyle w:val="StyleUnderline"/>
          <w:sz w:val="28"/>
          <w:szCs w:val="28"/>
          <w:highlight w:val="cyan"/>
        </w:rPr>
        <w:t>The</w:t>
      </w:r>
      <w:r w:rsidRPr="004E4BFA">
        <w:rPr>
          <w:rStyle w:val="StyleUnderline"/>
          <w:sz w:val="28"/>
          <w:szCs w:val="28"/>
        </w:rPr>
        <w:t xml:space="preserve"> biopolitical will to the </w:t>
      </w:r>
      <w:r w:rsidRPr="004E4BFA">
        <w:rPr>
          <w:rStyle w:val="StyleUnderline"/>
          <w:sz w:val="28"/>
          <w:szCs w:val="28"/>
          <w:highlight w:val="cyan"/>
        </w:rPr>
        <w:t xml:space="preserve">right for life </w:t>
      </w:r>
      <w:r w:rsidRPr="004E4BFA">
        <w:rPr>
          <w:rStyle w:val="StyleUnderline"/>
          <w:sz w:val="28"/>
          <w:szCs w:val="28"/>
        </w:rPr>
        <w:t xml:space="preserve">that undergirds the social bonds </w:t>
      </w:r>
      <w:r w:rsidRPr="004E4BFA">
        <w:rPr>
          <w:rStyle w:val="StyleUnderline"/>
          <w:sz w:val="28"/>
          <w:szCs w:val="28"/>
          <w:highlight w:val="cyan"/>
        </w:rPr>
        <w:t>of</w:t>
      </w:r>
      <w:r w:rsidRPr="004E4BFA">
        <w:rPr>
          <w:rStyle w:val="StyleUnderline"/>
          <w:sz w:val="28"/>
          <w:szCs w:val="28"/>
        </w:rPr>
        <w:t xml:space="preserve"> </w:t>
      </w:r>
      <w:r w:rsidRPr="004E4BFA">
        <w:rPr>
          <w:rStyle w:val="StyleUnderline"/>
          <w:sz w:val="28"/>
          <w:szCs w:val="28"/>
          <w:highlight w:val="cyan"/>
        </w:rPr>
        <w:t>humanness is</w:t>
      </w:r>
      <w:r w:rsidRPr="004E4BFA">
        <w:rPr>
          <w:rStyle w:val="StyleUnderline"/>
          <w:sz w:val="28"/>
          <w:szCs w:val="28"/>
        </w:rPr>
        <w:t xml:space="preserve"> brought </w:t>
      </w:r>
      <w:r w:rsidRPr="004E4BFA">
        <w:rPr>
          <w:rStyle w:val="StyleUnderline"/>
          <w:sz w:val="28"/>
          <w:szCs w:val="28"/>
          <w:highlight w:val="cyan"/>
        </w:rPr>
        <w:t>closer in</w:t>
      </w:r>
      <w:r w:rsidRPr="004E4BFA">
        <w:rPr>
          <w:rStyle w:val="StyleUnderline"/>
          <w:sz w:val="28"/>
          <w:szCs w:val="28"/>
        </w:rPr>
        <w:t>to</w:t>
      </w:r>
      <w:r w:rsidRPr="004E4BFA">
        <w:rPr>
          <w:rStyle w:val="StyleUnderline"/>
          <w:sz w:val="28"/>
          <w:szCs w:val="28"/>
          <w:highlight w:val="cyan"/>
        </w:rPr>
        <w:t xml:space="preserve"> view when the threat of death is impending.</w:t>
      </w:r>
      <w:r w:rsidRPr="004E4BFA">
        <w:rPr>
          <w:sz w:val="20"/>
          <w:szCs w:val="28"/>
          <w:highlight w:val="cyan"/>
        </w:rPr>
        <w:t xml:space="preserve"> </w:t>
      </w:r>
      <w:r w:rsidRPr="004E4BFA">
        <w:rPr>
          <w:rStyle w:val="StyleUnderline"/>
          <w:sz w:val="28"/>
          <w:szCs w:val="28"/>
          <w:highlight w:val="cyan"/>
        </w:rPr>
        <w:t>The</w:t>
      </w:r>
      <w:r w:rsidRPr="004E4BFA">
        <w:rPr>
          <w:rStyle w:val="StyleUnderline"/>
          <w:sz w:val="28"/>
          <w:szCs w:val="28"/>
        </w:rPr>
        <w:t xml:space="preserve"> paradig</w:t>
      </w:r>
      <w:r w:rsidRPr="004E4BFA">
        <w:rPr>
          <w:rStyle w:val="StyleUnderline"/>
          <w:sz w:val="28"/>
          <w:szCs w:val="28"/>
        </w:rPr>
        <w:lastRenderedPageBreak/>
        <w:t xml:space="preserve">matic and </w:t>
      </w:r>
      <w:r w:rsidRPr="004E4BFA">
        <w:rPr>
          <w:rStyle w:val="StyleUnderline"/>
          <w:sz w:val="28"/>
          <w:szCs w:val="28"/>
          <w:highlight w:val="cyan"/>
        </w:rPr>
        <w:t xml:space="preserve">permanent excising of nonhuman others from the realm of the Human is more </w:t>
      </w:r>
      <w:r w:rsidRPr="004E4BFA">
        <w:rPr>
          <w:rStyle w:val="StyleUnderline"/>
          <w:sz w:val="28"/>
          <w:szCs w:val="28"/>
        </w:rPr>
        <w:t xml:space="preserve">visibly </w:t>
      </w:r>
      <w:r w:rsidRPr="004E4BFA">
        <w:rPr>
          <w:rStyle w:val="StyleUnderline"/>
          <w:sz w:val="28"/>
          <w:szCs w:val="28"/>
          <w:highlight w:val="cyan"/>
        </w:rPr>
        <w:t xml:space="preserve">potent in </w:t>
      </w:r>
      <w:r w:rsidRPr="004E4BFA">
        <w:rPr>
          <w:rStyle w:val="StyleUnderline"/>
          <w:sz w:val="28"/>
          <w:szCs w:val="28"/>
        </w:rPr>
        <w:t xml:space="preserve">moments of intensified </w:t>
      </w:r>
      <w:r w:rsidRPr="004E4BFA">
        <w:rPr>
          <w:rStyle w:val="StyleUnderline"/>
          <w:sz w:val="28"/>
          <w:szCs w:val="28"/>
          <w:highlight w:val="cyan"/>
        </w:rPr>
        <w:t>crisis. COVID</w:t>
      </w:r>
      <w:r w:rsidRPr="004E4BFA">
        <w:rPr>
          <w:sz w:val="20"/>
          <w:szCs w:val="28"/>
        </w:rPr>
        <w:t xml:space="preserve">-19, as the product of a dangerous biological pathogen, </w:t>
      </w:r>
      <w:r w:rsidRPr="004E4BFA">
        <w:rPr>
          <w:rStyle w:val="StyleUnderline"/>
          <w:sz w:val="28"/>
          <w:szCs w:val="28"/>
          <w:highlight w:val="cyan"/>
        </w:rPr>
        <w:t>exposes</w:t>
      </w:r>
      <w:r w:rsidRPr="004E4BFA">
        <w:rPr>
          <w:rStyle w:val="StyleUnderline"/>
          <w:sz w:val="28"/>
          <w:szCs w:val="28"/>
        </w:rPr>
        <w:t xml:space="preserve"> that the Human as a social body politic is strengthened by its </w:t>
      </w:r>
      <w:r w:rsidRPr="004E4BFA">
        <w:rPr>
          <w:rStyle w:val="StyleUnderline"/>
          <w:sz w:val="28"/>
          <w:szCs w:val="28"/>
          <w:highlight w:val="cyan"/>
        </w:rPr>
        <w:t>possessive investment</w:t>
      </w:r>
      <w:r w:rsidRPr="004E4BFA">
        <w:rPr>
          <w:rStyle w:val="StyleUnderline"/>
          <w:sz w:val="28"/>
          <w:szCs w:val="28"/>
        </w:rPr>
        <w:t xml:space="preserve"> </w:t>
      </w:r>
      <w:r w:rsidRPr="004E4BFA">
        <w:rPr>
          <w:rStyle w:val="StyleUnderline"/>
          <w:sz w:val="28"/>
          <w:szCs w:val="28"/>
          <w:highlight w:val="cyan"/>
        </w:rPr>
        <w:t>in</w:t>
      </w:r>
      <w:r w:rsidRPr="004E4BFA">
        <w:rPr>
          <w:rStyle w:val="StyleUnderline"/>
          <w:sz w:val="28"/>
          <w:szCs w:val="28"/>
        </w:rPr>
        <w:t xml:space="preserve"> </w:t>
      </w:r>
      <w:r w:rsidRPr="004E4BFA">
        <w:rPr>
          <w:rStyle w:val="StyleUnderline"/>
          <w:sz w:val="28"/>
          <w:szCs w:val="28"/>
          <w:highlight w:val="cyan"/>
        </w:rPr>
        <w:t xml:space="preserve">marking </w:t>
      </w:r>
      <w:r w:rsidRPr="004E4BFA">
        <w:rPr>
          <w:rStyle w:val="StyleUnderline"/>
          <w:sz w:val="28"/>
          <w:szCs w:val="28"/>
        </w:rPr>
        <w:t xml:space="preserve">the </w:t>
      </w:r>
      <w:r w:rsidRPr="004E4BFA">
        <w:rPr>
          <w:rStyle w:val="StyleUnderline"/>
          <w:sz w:val="28"/>
          <w:szCs w:val="28"/>
          <w:highlight w:val="cyan"/>
        </w:rPr>
        <w:t xml:space="preserve">progressive </w:t>
      </w:r>
      <w:r w:rsidRPr="004E4BFA">
        <w:rPr>
          <w:rStyle w:val="StyleUnderline"/>
          <w:sz w:val="28"/>
          <w:szCs w:val="28"/>
        </w:rPr>
        <w:t xml:space="preserve">nature of its </w:t>
      </w:r>
      <w:r w:rsidRPr="004E4BFA">
        <w:rPr>
          <w:rStyle w:val="StyleUnderline"/>
          <w:sz w:val="28"/>
          <w:szCs w:val="28"/>
          <w:highlight w:val="cyan"/>
        </w:rPr>
        <w:t>existence through</w:t>
      </w:r>
      <w:r w:rsidRPr="004E4BFA">
        <w:rPr>
          <w:rStyle w:val="StyleUnderline"/>
          <w:sz w:val="28"/>
          <w:szCs w:val="28"/>
        </w:rPr>
        <w:t xml:space="preserve"> the exercise of </w:t>
      </w:r>
      <w:r w:rsidRPr="004E4BFA">
        <w:rPr>
          <w:rStyle w:val="StyleUnderline"/>
          <w:sz w:val="28"/>
          <w:szCs w:val="28"/>
          <w:highlight w:val="cyan"/>
        </w:rPr>
        <w:t>violence</w:t>
      </w:r>
      <w:r w:rsidRPr="004E4BFA">
        <w:rPr>
          <w:sz w:val="20"/>
          <w:szCs w:val="28"/>
        </w:rPr>
        <w:t>.</w:t>
      </w:r>
    </w:p>
    <w:p w14:paraId="7528628A" w14:textId="77777777" w:rsidR="003838AF" w:rsidRPr="004E4BFA" w:rsidRDefault="003838AF" w:rsidP="003838AF">
      <w:pPr>
        <w:rPr>
          <w:sz w:val="20"/>
          <w:szCs w:val="28"/>
        </w:rPr>
      </w:pPr>
      <w:r w:rsidRPr="004E4BFA">
        <w:rPr>
          <w:sz w:val="20"/>
          <w:szCs w:val="28"/>
        </w:rPr>
        <w:t xml:space="preserve">In this essay, I explore how </w:t>
      </w:r>
      <w:r w:rsidRPr="004E4BFA">
        <w:rPr>
          <w:rStyle w:val="Emphasis"/>
          <w:sz w:val="28"/>
          <w:szCs w:val="28"/>
          <w:highlight w:val="cyan"/>
        </w:rPr>
        <w:t>Blackness is conditioned as a social contagion</w:t>
      </w:r>
      <w:r w:rsidRPr="004E4BFA">
        <w:rPr>
          <w:sz w:val="20"/>
          <w:szCs w:val="28"/>
        </w:rPr>
        <w:t xml:space="preserve"> and suggest it has less to do with immunology and </w:t>
      </w:r>
      <w:r w:rsidRPr="004E4BFA">
        <w:rPr>
          <w:rStyle w:val="Emphasis"/>
          <w:sz w:val="28"/>
          <w:szCs w:val="28"/>
        </w:rPr>
        <w:t>more to do with the fortification of the social and the human body politic</w:t>
      </w:r>
      <w:r w:rsidRPr="004E4BFA">
        <w:rPr>
          <w:sz w:val="20"/>
          <w:szCs w:val="28"/>
        </w:rPr>
        <w:t xml:space="preserve">. Using Black COVID-19 mortalities and incidents of anti-Black police murders that coincided with the pandemic, I argue that </w:t>
      </w:r>
      <w:r w:rsidRPr="004E4BFA">
        <w:rPr>
          <w:sz w:val="20"/>
          <w:szCs w:val="20"/>
        </w:rPr>
        <w:t>the social is conditioned by a form of police power that deputizes the socius—here referring to everyday people, private and public entities, the state and its agents, as well as concepts and principles—to police the boundaries of Blackness. This</w:t>
      </w:r>
      <w:r w:rsidRPr="004E4BFA">
        <w:rPr>
          <w:sz w:val="20"/>
          <w:szCs w:val="28"/>
        </w:rPr>
        <w:t xml:space="preserve"> boundary policing is not legislated or regulated by formalized institutional procedures (although it certainly can be) but is </w:t>
      </w:r>
      <w:r w:rsidRPr="004E4BFA">
        <w:rPr>
          <w:rStyle w:val="StyleUnderline"/>
          <w:sz w:val="28"/>
          <w:szCs w:val="28"/>
        </w:rPr>
        <w:t>structurally sutured by a paradigm of humanness that is constituted by its capacity to produce and reproduce its other through violent exclusion.</w:t>
      </w:r>
      <w:r w:rsidRPr="004E4BFA">
        <w:rPr>
          <w:sz w:val="20"/>
          <w:szCs w:val="28"/>
        </w:rPr>
        <w:t xml:space="preserve"> Thus, </w:t>
      </w:r>
      <w:r w:rsidRPr="004E4BFA">
        <w:rPr>
          <w:rStyle w:val="Emphasis"/>
          <w:sz w:val="28"/>
          <w:szCs w:val="28"/>
          <w:highlight w:val="cyan"/>
        </w:rPr>
        <w:t xml:space="preserve">what it means to be </w:t>
      </w:r>
      <w:r w:rsidRPr="004E4BFA">
        <w:rPr>
          <w:rStyle w:val="Emphasis"/>
          <w:sz w:val="28"/>
          <w:szCs w:val="28"/>
        </w:rPr>
        <w:t xml:space="preserve">and feel </w:t>
      </w:r>
      <w:r w:rsidRPr="004E4BFA">
        <w:rPr>
          <w:rStyle w:val="Emphasis"/>
          <w:sz w:val="28"/>
          <w:szCs w:val="28"/>
          <w:highlight w:val="cyan"/>
        </w:rPr>
        <w:t xml:space="preserve">Human, </w:t>
      </w:r>
      <w:proofErr w:type="gramStart"/>
      <w:r w:rsidRPr="004E4BFA">
        <w:rPr>
          <w:rStyle w:val="Emphasis"/>
          <w:sz w:val="28"/>
          <w:szCs w:val="28"/>
          <w:highlight w:val="cyan"/>
        </w:rPr>
        <w:t>in the midst of</w:t>
      </w:r>
      <w:proofErr w:type="gramEnd"/>
      <w:r w:rsidRPr="004E4BFA">
        <w:rPr>
          <w:rStyle w:val="Emphasis"/>
          <w:sz w:val="28"/>
          <w:szCs w:val="28"/>
          <w:highlight w:val="cyan"/>
        </w:rPr>
        <w:t xml:space="preserve"> crisis, </w:t>
      </w:r>
      <w:r w:rsidRPr="004E4BFA">
        <w:rPr>
          <w:rStyle w:val="Emphasis"/>
          <w:sz w:val="28"/>
          <w:szCs w:val="28"/>
        </w:rPr>
        <w:t xml:space="preserve">danger, and stasis, </w:t>
      </w:r>
      <w:r w:rsidRPr="004E4BFA">
        <w:rPr>
          <w:rStyle w:val="Emphasis"/>
          <w:sz w:val="28"/>
          <w:szCs w:val="28"/>
          <w:highlight w:val="cyan"/>
        </w:rPr>
        <w:t>is constituted by a repetitiously violent relation to Blackness</w:t>
      </w:r>
      <w:r w:rsidRPr="004E4BFA">
        <w:rPr>
          <w:sz w:val="20"/>
          <w:szCs w:val="28"/>
        </w:rPr>
        <w:t xml:space="preserve">. As Black feminist social and cultural historian </w:t>
      </w:r>
      <w:r w:rsidRPr="004E4BFA">
        <w:rPr>
          <w:rStyle w:val="StyleUnderline"/>
          <w:sz w:val="28"/>
          <w:szCs w:val="28"/>
        </w:rPr>
        <w:t>Saidiya Hartman argues, “The ‘Negro question’ as the social question arose primarily as it concerned the dangers posed by association and intimacy.”6</w:t>
      </w:r>
      <w:r w:rsidRPr="004E4BFA">
        <w:rPr>
          <w:sz w:val="20"/>
          <w:szCs w:val="28"/>
        </w:rPr>
        <w:t xml:space="preserve"> In addition to Hartman, Black feminist theory more generally demonstrates how Blackness is not a neutral or natural category, the insistence of which is rooted in the violence of slavery and the conditions of its emancipation. Rather, in the afterlife of slavery, </w:t>
      </w:r>
      <w:r w:rsidRPr="004E4BFA">
        <w:rPr>
          <w:rStyle w:val="StyleUnderline"/>
          <w:sz w:val="28"/>
          <w:szCs w:val="28"/>
          <w:highlight w:val="cyan"/>
        </w:rPr>
        <w:t>Blackness continues</w:t>
      </w:r>
      <w:r w:rsidRPr="004E4BFA">
        <w:rPr>
          <w:rStyle w:val="StyleUnderline"/>
          <w:sz w:val="28"/>
          <w:szCs w:val="28"/>
        </w:rPr>
        <w:t xml:space="preserve"> to demarcate </w:t>
      </w:r>
      <w:r w:rsidRPr="004E4BFA">
        <w:rPr>
          <w:rStyle w:val="StyleUnderline"/>
          <w:sz w:val="28"/>
          <w:szCs w:val="28"/>
          <w:highlight w:val="cyan"/>
        </w:rPr>
        <w:t>the distinctions between humanness and nonhumanness through</w:t>
      </w:r>
      <w:r w:rsidRPr="004E4BFA">
        <w:rPr>
          <w:rStyle w:val="StyleUnderline"/>
          <w:sz w:val="28"/>
          <w:szCs w:val="28"/>
        </w:rPr>
        <w:t xml:space="preserve"> the precarity of its social inclusion and </w:t>
      </w:r>
      <w:r w:rsidRPr="004E4BFA">
        <w:rPr>
          <w:rStyle w:val="StyleUnderline"/>
          <w:sz w:val="28"/>
          <w:szCs w:val="28"/>
          <w:highlight w:val="cyan"/>
        </w:rPr>
        <w:t>exclusion, which demonstrates the impossibility of Black self-possession</w:t>
      </w:r>
      <w:r w:rsidRPr="004E4BFA">
        <w:rPr>
          <w:sz w:val="20"/>
          <w:szCs w:val="28"/>
        </w:rPr>
        <w:t xml:space="preserve"> as a sovereign category under these conditions.</w:t>
      </w:r>
    </w:p>
    <w:p w14:paraId="29594CE8" w14:textId="77777777" w:rsidR="003838AF" w:rsidRPr="004E4BFA" w:rsidRDefault="003838AF" w:rsidP="003838AF">
      <w:pPr>
        <w:rPr>
          <w:sz w:val="20"/>
          <w:szCs w:val="28"/>
        </w:rPr>
      </w:pPr>
      <w:r w:rsidRPr="004E4BFA">
        <w:rPr>
          <w:rStyle w:val="StyleUnderline"/>
          <w:sz w:val="28"/>
          <w:szCs w:val="28"/>
        </w:rPr>
        <w:t>Black feminists</w:t>
      </w:r>
      <w:r w:rsidRPr="004E4BFA">
        <w:rPr>
          <w:sz w:val="20"/>
          <w:szCs w:val="28"/>
        </w:rPr>
        <w:t xml:space="preserve"> have argued that introspections into Black suffering are not simply done as correctives to affirm Black humanity and personhood in the face of degradation. Instead, the work of theorists </w:t>
      </w:r>
      <w:r w:rsidRPr="004E4BFA">
        <w:rPr>
          <w:rStyle w:val="StyleUnderline"/>
          <w:sz w:val="28"/>
          <w:szCs w:val="28"/>
        </w:rPr>
        <w:t>like Hartman, Zakiyyah Iman Jackson, Joy James, Christina Sharpe, Denise Ferreira da Silva, Hortense Spillers, and Sylvia Wynter places pressure on conceptual frameworks that assume that the Human is an essential and indispensable category</w:t>
      </w:r>
      <w:r w:rsidRPr="004E4BFA">
        <w:rPr>
          <w:sz w:val="20"/>
          <w:szCs w:val="28"/>
        </w:rPr>
        <w:t xml:space="preserve">. That is, </w:t>
      </w:r>
      <w:r w:rsidRPr="004E4BFA">
        <w:rPr>
          <w:rStyle w:val="StyleUnderline"/>
          <w:sz w:val="28"/>
          <w:szCs w:val="28"/>
          <w:highlight w:val="cyan"/>
        </w:rPr>
        <w:t>the concern</w:t>
      </w:r>
      <w:r w:rsidRPr="004E4BFA">
        <w:rPr>
          <w:sz w:val="20"/>
          <w:szCs w:val="28"/>
        </w:rPr>
        <w:t xml:space="preserve"> these Black feminist scholars and others explore </w:t>
      </w:r>
      <w:r w:rsidRPr="004E4BFA">
        <w:rPr>
          <w:rStyle w:val="StyleUnderline"/>
          <w:sz w:val="28"/>
          <w:szCs w:val="28"/>
          <w:highlight w:val="cyan"/>
        </w:rPr>
        <w:t>is</w:t>
      </w:r>
      <w:r w:rsidRPr="004E4BFA">
        <w:rPr>
          <w:sz w:val="20"/>
          <w:szCs w:val="28"/>
        </w:rPr>
        <w:t xml:space="preserve"> less tethered to faith in the potential fullness of Black humanity and more deeply </w:t>
      </w:r>
      <w:r w:rsidRPr="004E4BFA">
        <w:rPr>
          <w:rStyle w:val="StyleUnderline"/>
          <w:sz w:val="28"/>
          <w:szCs w:val="28"/>
        </w:rPr>
        <w:t xml:space="preserve">invested in </w:t>
      </w:r>
      <w:r w:rsidRPr="004E4BFA">
        <w:rPr>
          <w:rStyle w:val="StyleUnderline"/>
          <w:sz w:val="28"/>
          <w:szCs w:val="28"/>
          <w:highlight w:val="cyan"/>
        </w:rPr>
        <w:t xml:space="preserve">uncovering the anti-Black constitution of humanity </w:t>
      </w:r>
      <w:r w:rsidRPr="004E4BFA">
        <w:rPr>
          <w:rStyle w:val="StyleUnderline"/>
          <w:sz w:val="28"/>
          <w:szCs w:val="28"/>
        </w:rPr>
        <w:t>itself</w:t>
      </w:r>
      <w:r w:rsidRPr="004E4BFA">
        <w:rPr>
          <w:rStyle w:val="StyleUnderline"/>
          <w:sz w:val="28"/>
          <w:szCs w:val="28"/>
          <w:highlight w:val="cyan"/>
        </w:rPr>
        <w:t>.</w:t>
      </w:r>
      <w:r w:rsidRPr="004E4BFA">
        <w:rPr>
          <w:sz w:val="20"/>
          <w:szCs w:val="28"/>
        </w:rPr>
        <w:t xml:space="preserve"> The question of what constitutes the Human is </w:t>
      </w:r>
      <w:r w:rsidRPr="004E4BFA">
        <w:rPr>
          <w:rStyle w:val="StyleUnderline"/>
          <w:sz w:val="28"/>
          <w:szCs w:val="28"/>
          <w:highlight w:val="cyan"/>
        </w:rPr>
        <w:t xml:space="preserve">an ongoing relation of slavery </w:t>
      </w:r>
      <w:r w:rsidRPr="004E4BFA">
        <w:rPr>
          <w:rStyle w:val="StyleUnderline"/>
          <w:sz w:val="28"/>
          <w:szCs w:val="28"/>
        </w:rPr>
        <w:t xml:space="preserve">that is </w:t>
      </w:r>
      <w:r w:rsidRPr="004E4BFA">
        <w:rPr>
          <w:rStyle w:val="StyleUnderline"/>
          <w:sz w:val="28"/>
          <w:szCs w:val="28"/>
          <w:highlight w:val="cyan"/>
        </w:rPr>
        <w:t xml:space="preserve">predicated on </w:t>
      </w:r>
      <w:r w:rsidRPr="004E4BFA">
        <w:rPr>
          <w:rStyle w:val="StyleUnderline"/>
          <w:sz w:val="28"/>
          <w:szCs w:val="28"/>
        </w:rPr>
        <w:t xml:space="preserve">the </w:t>
      </w:r>
      <w:r w:rsidRPr="004E4BFA">
        <w:rPr>
          <w:rStyle w:val="StyleUnderline"/>
          <w:sz w:val="28"/>
          <w:szCs w:val="28"/>
          <w:highlight w:val="cyan"/>
        </w:rPr>
        <w:t>theft of Black flesh</w:t>
      </w:r>
      <w:r w:rsidRPr="004E4BFA">
        <w:rPr>
          <w:sz w:val="20"/>
          <w:szCs w:val="28"/>
        </w:rPr>
        <w:t xml:space="preserve">—corporeally, socially, and politically. </w:t>
      </w:r>
      <w:proofErr w:type="gramStart"/>
      <w:r w:rsidRPr="004E4BFA">
        <w:rPr>
          <w:sz w:val="20"/>
          <w:szCs w:val="28"/>
        </w:rPr>
        <w:t xml:space="preserve">That is to say, </w:t>
      </w:r>
      <w:r w:rsidRPr="004E4BFA">
        <w:rPr>
          <w:rStyle w:val="StyleUnderline"/>
          <w:sz w:val="28"/>
          <w:szCs w:val="28"/>
          <w:highlight w:val="cyan"/>
        </w:rPr>
        <w:t>Black</w:t>
      </w:r>
      <w:proofErr w:type="gramEnd"/>
      <w:r w:rsidRPr="004E4BFA">
        <w:rPr>
          <w:rStyle w:val="StyleUnderline"/>
          <w:sz w:val="28"/>
          <w:szCs w:val="28"/>
          <w:highlight w:val="cyan"/>
        </w:rPr>
        <w:t xml:space="preserve"> feminist analyses offer</w:t>
      </w:r>
      <w:r w:rsidRPr="004E4BFA">
        <w:rPr>
          <w:rStyle w:val="StyleUnderline"/>
          <w:sz w:val="28"/>
          <w:szCs w:val="28"/>
        </w:rPr>
        <w:t xml:space="preserve"> contexts to </w:t>
      </w:r>
      <w:r w:rsidRPr="004E4BFA">
        <w:rPr>
          <w:rStyle w:val="StyleUnderline"/>
          <w:sz w:val="28"/>
          <w:szCs w:val="28"/>
          <w:highlight w:val="cyan"/>
        </w:rPr>
        <w:t xml:space="preserve">thinking </w:t>
      </w:r>
      <w:r w:rsidRPr="004E4BFA">
        <w:rPr>
          <w:rStyle w:val="StyleUnderline"/>
          <w:sz w:val="28"/>
          <w:szCs w:val="28"/>
        </w:rPr>
        <w:t xml:space="preserve">the pretenses of Blackness </w:t>
      </w:r>
      <w:r w:rsidRPr="004E4BFA">
        <w:rPr>
          <w:rStyle w:val="StyleUnderline"/>
          <w:sz w:val="28"/>
          <w:szCs w:val="28"/>
          <w:highlight w:val="cyan"/>
        </w:rPr>
        <w:t>beyond the event</w:t>
      </w:r>
      <w:r w:rsidRPr="004E4BFA">
        <w:rPr>
          <w:sz w:val="20"/>
          <w:szCs w:val="28"/>
        </w:rPr>
        <w:t xml:space="preserve"> or the event horizon, such that Blackness is not figured as an identity category that is inflected by differing moments in time or political circumstances. Instead, Black feminist theory illumin</w:t>
      </w:r>
      <w:r w:rsidRPr="004E4BFA">
        <w:rPr>
          <w:sz w:val="20"/>
          <w:szCs w:val="28"/>
        </w:rPr>
        <w:lastRenderedPageBreak/>
        <w:t xml:space="preserve">ates Blackness as a structural positionality oriented by a set of social relations that emerge across seemingly disparate contexts, which is to say, </w:t>
      </w:r>
      <w:r w:rsidRPr="004E4BFA">
        <w:rPr>
          <w:rStyle w:val="StyleUnderline"/>
          <w:sz w:val="28"/>
          <w:szCs w:val="28"/>
          <w:highlight w:val="cyan"/>
        </w:rPr>
        <w:t>the racial implications of COVID-19 are preconditioned by</w:t>
      </w:r>
      <w:r w:rsidRPr="004E4BFA">
        <w:rPr>
          <w:rStyle w:val="StyleUnderline"/>
          <w:sz w:val="28"/>
          <w:szCs w:val="28"/>
        </w:rPr>
        <w:t xml:space="preserve"> paradigmatic </w:t>
      </w:r>
      <w:r w:rsidRPr="004E4BFA">
        <w:rPr>
          <w:rStyle w:val="StyleUnderline"/>
          <w:sz w:val="28"/>
          <w:szCs w:val="28"/>
          <w:highlight w:val="cyan"/>
        </w:rPr>
        <w:t>arrangements that exceed</w:t>
      </w:r>
      <w:r w:rsidRPr="004E4BFA">
        <w:rPr>
          <w:rStyle w:val="StyleUnderline"/>
          <w:sz w:val="28"/>
          <w:szCs w:val="28"/>
        </w:rPr>
        <w:t xml:space="preserve"> the particularities of the virus and the events of </w:t>
      </w:r>
      <w:r w:rsidRPr="004E4BFA">
        <w:rPr>
          <w:rStyle w:val="StyleUnderline"/>
          <w:sz w:val="28"/>
          <w:szCs w:val="28"/>
          <w:highlight w:val="cyan"/>
        </w:rPr>
        <w:t>2020</w:t>
      </w:r>
      <w:r w:rsidRPr="004E4BFA">
        <w:rPr>
          <w:sz w:val="20"/>
          <w:szCs w:val="28"/>
        </w:rPr>
        <w:t>. The extenuating conditions of Blackness are located within the constituent elements of the Human, its social arrangements, and violence.</w:t>
      </w:r>
    </w:p>
    <w:p w14:paraId="3CD0C300" w14:textId="78792A0B" w:rsidR="003838AF" w:rsidRPr="004E4BFA" w:rsidRDefault="003838AF" w:rsidP="003838AF">
      <w:pPr>
        <w:pStyle w:val="Heading4"/>
        <w:rPr>
          <w:rStyle w:val="Style13ptBold"/>
          <w:b/>
          <w:bCs w:val="0"/>
          <w:sz w:val="32"/>
          <w:szCs w:val="28"/>
        </w:rPr>
      </w:pPr>
      <w:r w:rsidRPr="004E4BFA">
        <w:rPr>
          <w:sz w:val="32"/>
          <w:szCs w:val="28"/>
        </w:rPr>
        <w:t xml:space="preserve">Diseases do not kill black people – anti-blackness does. Increasing the </w:t>
      </w:r>
      <w:r w:rsidRPr="004E4BFA">
        <w:rPr>
          <w:sz w:val="32"/>
          <w:szCs w:val="28"/>
          <w:u w:val="single"/>
        </w:rPr>
        <w:t>possibility</w:t>
      </w:r>
      <w:r w:rsidRPr="004E4BFA">
        <w:rPr>
          <w:sz w:val="32"/>
          <w:szCs w:val="28"/>
        </w:rPr>
        <w:t xml:space="preserve"> of care only increases antiblack medical practices. </w:t>
      </w:r>
    </w:p>
    <w:p w14:paraId="61E83506" w14:textId="3263E18E" w:rsidR="003838AF" w:rsidRPr="004E4BFA" w:rsidRDefault="003838AF" w:rsidP="003838AF">
      <w:pPr>
        <w:rPr>
          <w:rFonts w:ascii="Segoe UI Emoji" w:hAnsi="Segoe UI Emoji" w:cs="Segoe UI Emoji"/>
          <w:sz w:val="28"/>
          <w:szCs w:val="28"/>
        </w:rPr>
      </w:pPr>
      <w:r w:rsidRPr="004E4BFA">
        <w:rPr>
          <w:rStyle w:val="Style13ptBold"/>
          <w:sz w:val="32"/>
          <w:szCs w:val="28"/>
        </w:rPr>
        <w:t>Douglass 21</w:t>
      </w:r>
      <w:r w:rsidRPr="004E4BFA">
        <w:rPr>
          <w:sz w:val="28"/>
          <w:szCs w:val="28"/>
        </w:rPr>
        <w:t xml:space="preserve"> [Patrice D. Douglass, Patrice Douglass is an Assistant Professor and Vice Chair of Pedagogy in Gender and Women's Studies at UC Berkeley, 2021, Unnatural Causes: Racial Taxonomies, Pandemic, and Social Contagion, </w:t>
      </w:r>
      <w:hyperlink r:id="rId9" w:history="1">
        <w:r w:rsidRPr="004E4BFA">
          <w:rPr>
            <w:rStyle w:val="Hyperlink"/>
            <w:sz w:val="28"/>
            <w:szCs w:val="28"/>
          </w:rPr>
          <w:t>https://doi-org.wake.idm.oclc.org/10.1215/25783491-8922273</w:t>
        </w:r>
      </w:hyperlink>
      <w:r w:rsidRPr="004E4BFA">
        <w:rPr>
          <w:sz w:val="28"/>
          <w:szCs w:val="28"/>
        </w:rPr>
        <w:t xml:space="preserve">] Taja1h </w:t>
      </w:r>
      <w:r w:rsidRPr="004E4BFA">
        <w:rPr>
          <w:rFonts w:ascii="Segoe UI Emoji" w:hAnsi="Segoe UI Emoji" w:cs="Segoe UI Emoji"/>
          <w:sz w:val="28"/>
          <w:szCs w:val="28"/>
        </w:rPr>
        <w:t>🤮</w:t>
      </w:r>
    </w:p>
    <w:p w14:paraId="244711BB" w14:textId="77777777" w:rsidR="003838AF" w:rsidRPr="004E4BFA" w:rsidRDefault="003838AF" w:rsidP="003838AF">
      <w:pPr>
        <w:rPr>
          <w:sz w:val="20"/>
          <w:szCs w:val="28"/>
        </w:rPr>
      </w:pPr>
      <w:r w:rsidRPr="004E4BFA">
        <w:rPr>
          <w:sz w:val="20"/>
          <w:szCs w:val="28"/>
        </w:rPr>
        <w:t xml:space="preserve">On April 20, 2020, </w:t>
      </w:r>
      <w:r w:rsidRPr="004E4BFA">
        <w:rPr>
          <w:rStyle w:val="StyleUnderline"/>
          <w:sz w:val="28"/>
          <w:szCs w:val="28"/>
        </w:rPr>
        <w:t xml:space="preserve">Deborah </w:t>
      </w:r>
      <w:r w:rsidRPr="004E4BFA">
        <w:rPr>
          <w:rStyle w:val="StyleUnderline"/>
          <w:sz w:val="28"/>
          <w:szCs w:val="28"/>
          <w:highlight w:val="cyan"/>
        </w:rPr>
        <w:t>Gatewood died from COVID</w:t>
      </w:r>
      <w:r w:rsidRPr="004E4BFA">
        <w:rPr>
          <w:rStyle w:val="StyleUnderline"/>
          <w:sz w:val="28"/>
          <w:szCs w:val="28"/>
        </w:rPr>
        <w:t>-19. Gatewood</w:t>
      </w:r>
      <w:r w:rsidRPr="004E4BFA">
        <w:rPr>
          <w:rStyle w:val="StyleUnderline"/>
          <w:sz w:val="28"/>
          <w:szCs w:val="28"/>
          <w:highlight w:val="cyan"/>
        </w:rPr>
        <w:t>,</w:t>
      </w:r>
      <w:r w:rsidRPr="004E4BFA">
        <w:rPr>
          <w:rStyle w:val="StyleUnderline"/>
          <w:sz w:val="28"/>
          <w:szCs w:val="28"/>
        </w:rPr>
        <w:t xml:space="preserve"> a sixty-three-year-old Black woman, did not die from </w:t>
      </w:r>
      <w:r w:rsidRPr="004E4BFA">
        <w:rPr>
          <w:rStyle w:val="StyleUnderline"/>
          <w:sz w:val="28"/>
          <w:szCs w:val="28"/>
          <w:highlight w:val="cyan"/>
        </w:rPr>
        <w:t>a natural progression of the disease</w:t>
      </w:r>
      <w:r w:rsidRPr="004E4BFA">
        <w:rPr>
          <w:rStyle w:val="StyleUnderline"/>
          <w:sz w:val="28"/>
          <w:szCs w:val="28"/>
        </w:rPr>
        <w:t xml:space="preserve">, which has a mortality rate much higher than most common viral infections. </w:t>
      </w:r>
      <w:r w:rsidRPr="004E4BFA">
        <w:rPr>
          <w:rStyle w:val="Emphasis"/>
          <w:sz w:val="28"/>
          <w:szCs w:val="28"/>
          <w:highlight w:val="cyan"/>
        </w:rPr>
        <w:t xml:space="preserve">Rather, </w:t>
      </w:r>
      <w:r w:rsidRPr="004E4BFA">
        <w:rPr>
          <w:rStyle w:val="Emphasis"/>
          <w:sz w:val="28"/>
          <w:szCs w:val="28"/>
        </w:rPr>
        <w:t xml:space="preserve">she died from </w:t>
      </w:r>
      <w:r w:rsidRPr="004E4BFA">
        <w:rPr>
          <w:rStyle w:val="Emphasis"/>
          <w:sz w:val="28"/>
          <w:szCs w:val="28"/>
          <w:highlight w:val="cyan"/>
        </w:rPr>
        <w:t>the force of anti-Blackness.</w:t>
      </w:r>
      <w:r w:rsidRPr="004E4BFA">
        <w:rPr>
          <w:sz w:val="20"/>
          <w:szCs w:val="28"/>
        </w:rPr>
        <w:t xml:space="preserve"> On March 18, </w:t>
      </w:r>
      <w:r w:rsidRPr="004E4BFA">
        <w:rPr>
          <w:rStyle w:val="StyleUnderline"/>
          <w:sz w:val="28"/>
          <w:szCs w:val="28"/>
          <w:highlight w:val="cyan"/>
        </w:rPr>
        <w:t>Gatewood</w:t>
      </w:r>
      <w:r w:rsidRPr="004E4BFA">
        <w:rPr>
          <w:rStyle w:val="StyleUnderline"/>
          <w:sz w:val="28"/>
          <w:szCs w:val="28"/>
        </w:rPr>
        <w:t xml:space="preserve">, who was </w:t>
      </w:r>
      <w:r w:rsidRPr="004E4BFA">
        <w:rPr>
          <w:rStyle w:val="StyleUnderline"/>
          <w:sz w:val="28"/>
          <w:szCs w:val="28"/>
          <w:highlight w:val="cyan"/>
        </w:rPr>
        <w:t>a health care worker, drove</w:t>
      </w:r>
      <w:r w:rsidRPr="004E4BFA">
        <w:rPr>
          <w:rStyle w:val="StyleUnderline"/>
          <w:sz w:val="28"/>
          <w:szCs w:val="28"/>
        </w:rPr>
        <w:t xml:space="preserve"> herself </w:t>
      </w:r>
      <w:r w:rsidRPr="004E4BFA">
        <w:rPr>
          <w:rStyle w:val="StyleUnderline"/>
          <w:sz w:val="28"/>
          <w:szCs w:val="28"/>
          <w:highlight w:val="cyan"/>
        </w:rPr>
        <w:t>to</w:t>
      </w:r>
      <w:r w:rsidRPr="004E4BFA">
        <w:rPr>
          <w:rStyle w:val="StyleUnderline"/>
          <w:sz w:val="28"/>
          <w:szCs w:val="28"/>
        </w:rPr>
        <w:t xml:space="preserve"> the </w:t>
      </w:r>
      <w:r w:rsidRPr="004E4BFA">
        <w:rPr>
          <w:rStyle w:val="StyleUnderline"/>
          <w:sz w:val="28"/>
          <w:szCs w:val="28"/>
          <w:highlight w:val="cyan"/>
        </w:rPr>
        <w:t>Beaumont</w:t>
      </w:r>
      <w:r w:rsidRPr="004E4BFA">
        <w:rPr>
          <w:rStyle w:val="StyleUnderline"/>
          <w:sz w:val="28"/>
          <w:szCs w:val="28"/>
        </w:rPr>
        <w:t xml:space="preserve"> Hospital emergency department </w:t>
      </w:r>
      <w:r w:rsidRPr="004E4BFA">
        <w:rPr>
          <w:rStyle w:val="StyleUnderline"/>
          <w:sz w:val="28"/>
          <w:szCs w:val="28"/>
          <w:highlight w:val="cyan"/>
        </w:rPr>
        <w:t>to request a</w:t>
      </w:r>
      <w:r w:rsidRPr="004E4BFA">
        <w:rPr>
          <w:rStyle w:val="StyleUnderline"/>
          <w:sz w:val="28"/>
          <w:szCs w:val="28"/>
        </w:rPr>
        <w:t xml:space="preserve"> COVID-19 </w:t>
      </w:r>
      <w:r w:rsidRPr="004E4BFA">
        <w:rPr>
          <w:rStyle w:val="StyleUnderline"/>
          <w:sz w:val="28"/>
          <w:szCs w:val="28"/>
          <w:highlight w:val="cyan"/>
        </w:rPr>
        <w:t>test</w:t>
      </w:r>
      <w:r w:rsidRPr="004E4BFA">
        <w:rPr>
          <w:rStyle w:val="StyleUnderline"/>
          <w:sz w:val="28"/>
          <w:szCs w:val="28"/>
        </w:rPr>
        <w:t xml:space="preserve"> after noticing she had worsening symptoms of the virus. She had been </w:t>
      </w:r>
      <w:r w:rsidRPr="004E4BFA">
        <w:rPr>
          <w:rStyle w:val="StyleUnderline"/>
          <w:sz w:val="28"/>
          <w:szCs w:val="28"/>
          <w:highlight w:val="cyan"/>
        </w:rPr>
        <w:t>employed at this</w:t>
      </w:r>
      <w:r w:rsidRPr="004E4BFA">
        <w:rPr>
          <w:rStyle w:val="StyleUnderline"/>
          <w:sz w:val="28"/>
          <w:szCs w:val="28"/>
        </w:rPr>
        <w:t xml:space="preserve"> same </w:t>
      </w:r>
      <w:r w:rsidRPr="004E4BFA">
        <w:rPr>
          <w:rStyle w:val="StyleUnderline"/>
          <w:sz w:val="28"/>
          <w:szCs w:val="28"/>
          <w:highlight w:val="cyan"/>
        </w:rPr>
        <w:t>hospital</w:t>
      </w:r>
      <w:r w:rsidRPr="004E4BFA">
        <w:rPr>
          <w:rStyle w:val="StyleUnderline"/>
          <w:sz w:val="28"/>
          <w:szCs w:val="28"/>
        </w:rPr>
        <w:t xml:space="preserve"> for over thirty-one years </w:t>
      </w:r>
      <w:r w:rsidRPr="004E4BFA">
        <w:rPr>
          <w:rStyle w:val="StyleUnderline"/>
          <w:sz w:val="28"/>
          <w:szCs w:val="28"/>
          <w:highlight w:val="cyan"/>
        </w:rPr>
        <w:t>but</w:t>
      </w:r>
      <w:r w:rsidRPr="004E4BFA">
        <w:rPr>
          <w:rStyle w:val="StyleUnderline"/>
          <w:sz w:val="28"/>
          <w:szCs w:val="28"/>
        </w:rPr>
        <w:t xml:space="preserve"> was nevertheless </w:t>
      </w:r>
      <w:r w:rsidRPr="004E4BFA">
        <w:rPr>
          <w:rStyle w:val="StyleUnderline"/>
          <w:sz w:val="28"/>
          <w:szCs w:val="28"/>
          <w:highlight w:val="cyan"/>
        </w:rPr>
        <w:t>denied a</w:t>
      </w:r>
      <w:r w:rsidRPr="004E4BFA">
        <w:rPr>
          <w:rStyle w:val="StyleUnderline"/>
          <w:sz w:val="28"/>
          <w:szCs w:val="28"/>
        </w:rPr>
        <w:t xml:space="preserve"> COVID-19 </w:t>
      </w:r>
      <w:r w:rsidRPr="004E4BFA">
        <w:rPr>
          <w:rStyle w:val="StyleUnderline"/>
          <w:sz w:val="28"/>
          <w:szCs w:val="28"/>
          <w:highlight w:val="cyan"/>
        </w:rPr>
        <w:t>test</w:t>
      </w:r>
      <w:r w:rsidRPr="004E4BFA">
        <w:rPr>
          <w:rStyle w:val="StyleUnderline"/>
          <w:sz w:val="28"/>
          <w:szCs w:val="28"/>
        </w:rPr>
        <w:t xml:space="preserve"> and told to return home to rest</w:t>
      </w:r>
      <w:r w:rsidRPr="004E4BFA">
        <w:rPr>
          <w:sz w:val="20"/>
          <w:szCs w:val="28"/>
        </w:rPr>
        <w:t xml:space="preserve">. The next day, </w:t>
      </w:r>
      <w:r w:rsidRPr="004E4BFA">
        <w:rPr>
          <w:rStyle w:val="StyleUnderline"/>
          <w:sz w:val="28"/>
          <w:szCs w:val="28"/>
        </w:rPr>
        <w:t xml:space="preserve">Gatewood returned to her place of employment seeking care and was turned away </w:t>
      </w:r>
      <w:r w:rsidRPr="004E4BFA">
        <w:rPr>
          <w:rStyle w:val="StyleUnderline"/>
          <w:sz w:val="28"/>
          <w:szCs w:val="28"/>
          <w:highlight w:val="cyan"/>
        </w:rPr>
        <w:t>under the pretext</w:t>
      </w:r>
      <w:r w:rsidRPr="004E4BFA">
        <w:rPr>
          <w:rStyle w:val="StyleUnderline"/>
          <w:sz w:val="28"/>
          <w:szCs w:val="28"/>
        </w:rPr>
        <w:t xml:space="preserve"> that </w:t>
      </w:r>
      <w:r w:rsidRPr="004E4BFA">
        <w:rPr>
          <w:rStyle w:val="StyleUnderline"/>
          <w:sz w:val="28"/>
          <w:szCs w:val="28"/>
          <w:highlight w:val="cyan"/>
        </w:rPr>
        <w:t>her symptoms were not severe enough</w:t>
      </w:r>
      <w:r w:rsidRPr="004E4BFA">
        <w:rPr>
          <w:sz w:val="20"/>
          <w:szCs w:val="28"/>
        </w:rPr>
        <w:t xml:space="preserve">. She was against prescribed rest and instructed to take cough syrup for her symptoms. </w:t>
      </w:r>
      <w:r w:rsidRPr="004E4BFA">
        <w:rPr>
          <w:rStyle w:val="StyleUnderline"/>
          <w:sz w:val="28"/>
          <w:szCs w:val="28"/>
        </w:rPr>
        <w:t xml:space="preserve">By the end of March, and </w:t>
      </w:r>
      <w:r w:rsidRPr="004E4BFA">
        <w:rPr>
          <w:rStyle w:val="StyleUnderline"/>
          <w:sz w:val="28"/>
          <w:szCs w:val="28"/>
          <w:highlight w:val="cyan"/>
        </w:rPr>
        <w:t>after four attempts</w:t>
      </w:r>
      <w:r w:rsidRPr="004E4BFA">
        <w:rPr>
          <w:rStyle w:val="StyleUnderline"/>
          <w:sz w:val="28"/>
          <w:szCs w:val="28"/>
        </w:rPr>
        <w:t xml:space="preserve"> to receive testing and treatment for COVID-19 symptoms, </w:t>
      </w:r>
      <w:r w:rsidRPr="004E4BFA">
        <w:rPr>
          <w:rStyle w:val="StyleUnderline"/>
          <w:sz w:val="28"/>
          <w:szCs w:val="28"/>
          <w:highlight w:val="cyan"/>
        </w:rPr>
        <w:t>Gatewood lost consciousness in her home</w:t>
      </w:r>
      <w:r w:rsidRPr="004E4BFA">
        <w:rPr>
          <w:rStyle w:val="StyleUnderline"/>
          <w:sz w:val="28"/>
          <w:szCs w:val="28"/>
        </w:rPr>
        <w:t>.</w:t>
      </w:r>
      <w:r w:rsidRPr="004E4BFA">
        <w:rPr>
          <w:sz w:val="20"/>
          <w:szCs w:val="28"/>
        </w:rPr>
        <w:t xml:space="preserve"> Her daughter rushed her to another hospital, where </w:t>
      </w:r>
      <w:r w:rsidRPr="004E4BFA">
        <w:rPr>
          <w:rStyle w:val="StyleUnderline"/>
          <w:sz w:val="28"/>
          <w:szCs w:val="28"/>
        </w:rPr>
        <w:t xml:space="preserve">it was confirmed that </w:t>
      </w:r>
      <w:r w:rsidRPr="004E4BFA">
        <w:rPr>
          <w:rStyle w:val="StyleUnderline"/>
          <w:sz w:val="28"/>
          <w:szCs w:val="28"/>
          <w:highlight w:val="cyan"/>
        </w:rPr>
        <w:t xml:space="preserve">she </w:t>
      </w:r>
      <w:r w:rsidRPr="004E4BFA">
        <w:rPr>
          <w:rStyle w:val="StyleUnderline"/>
          <w:sz w:val="28"/>
          <w:szCs w:val="28"/>
        </w:rPr>
        <w:t xml:space="preserve">indeed </w:t>
      </w:r>
      <w:r w:rsidRPr="004E4BFA">
        <w:rPr>
          <w:rStyle w:val="StyleUnderline"/>
          <w:sz w:val="28"/>
          <w:szCs w:val="28"/>
          <w:highlight w:val="cyan"/>
        </w:rPr>
        <w:t>had COVID</w:t>
      </w:r>
      <w:r w:rsidRPr="004E4BFA">
        <w:rPr>
          <w:rStyle w:val="StyleUnderline"/>
          <w:sz w:val="28"/>
          <w:szCs w:val="28"/>
        </w:rPr>
        <w:t>-19</w:t>
      </w:r>
      <w:r w:rsidRPr="004E4BFA">
        <w:rPr>
          <w:sz w:val="20"/>
          <w:szCs w:val="28"/>
        </w:rPr>
        <w:t xml:space="preserve">. Gatewood was immediately admitted and intubated, as she had developed bilateral pneumonia. She then suffered kidney failure, then heart failure, and passed away. At the time, </w:t>
      </w:r>
      <w:r w:rsidRPr="004E4BFA">
        <w:rPr>
          <w:rStyle w:val="StyleUnderline"/>
          <w:sz w:val="28"/>
          <w:szCs w:val="28"/>
        </w:rPr>
        <w:t xml:space="preserve">Gatewood was just </w:t>
      </w:r>
      <w:r w:rsidRPr="004E4BFA">
        <w:rPr>
          <w:rStyle w:val="StyleUnderline"/>
          <w:sz w:val="28"/>
          <w:szCs w:val="28"/>
          <w:highlight w:val="cyan"/>
        </w:rPr>
        <w:t>two years shy of retiring from</w:t>
      </w:r>
      <w:r w:rsidRPr="004E4BFA">
        <w:rPr>
          <w:rStyle w:val="StyleUnderline"/>
          <w:sz w:val="28"/>
          <w:szCs w:val="28"/>
        </w:rPr>
        <w:t xml:space="preserve"> Beaumont Hospital—</w:t>
      </w:r>
      <w:r w:rsidRPr="004E4BFA">
        <w:rPr>
          <w:rStyle w:val="StyleUnderline"/>
          <w:sz w:val="28"/>
          <w:szCs w:val="28"/>
          <w:highlight w:val="cyan"/>
        </w:rPr>
        <w:t>the same institution that contributed to her death</w:t>
      </w:r>
      <w:r w:rsidRPr="004E4BFA">
        <w:rPr>
          <w:sz w:val="20"/>
          <w:szCs w:val="28"/>
        </w:rPr>
        <w:t>.7</w:t>
      </w:r>
    </w:p>
    <w:p w14:paraId="557FF1A6" w14:textId="77777777" w:rsidR="003838AF" w:rsidRPr="004E4BFA" w:rsidRDefault="003838AF" w:rsidP="003838AF">
      <w:pPr>
        <w:rPr>
          <w:sz w:val="20"/>
          <w:szCs w:val="28"/>
        </w:rPr>
      </w:pPr>
      <w:r w:rsidRPr="004E4BFA">
        <w:rPr>
          <w:sz w:val="20"/>
          <w:szCs w:val="28"/>
        </w:rPr>
        <w:t xml:space="preserve">While one cannot say for certain Gatewood would still be alive if Beaumont had admitted her on her first attempt to seek help, it is reasonable to assume that her chances of survival would have been much higher if her symptoms had been taken seriously from the beginning. Unfortunately, </w:t>
      </w:r>
      <w:r w:rsidRPr="004E4BFA">
        <w:rPr>
          <w:rStyle w:val="StyleUnderline"/>
          <w:sz w:val="28"/>
          <w:szCs w:val="28"/>
        </w:rPr>
        <w:t xml:space="preserve">Gatewood's case is </w:t>
      </w:r>
      <w:r w:rsidRPr="004E4BFA">
        <w:rPr>
          <w:rStyle w:val="StyleUnderline"/>
          <w:sz w:val="28"/>
          <w:szCs w:val="28"/>
          <w:highlight w:val="cyan"/>
        </w:rPr>
        <w:t>just</w:t>
      </w:r>
      <w:r w:rsidRPr="004E4BFA">
        <w:rPr>
          <w:rStyle w:val="StyleUnderline"/>
          <w:sz w:val="28"/>
          <w:szCs w:val="28"/>
        </w:rPr>
        <w:t xml:space="preserve"> </w:t>
      </w:r>
      <w:r w:rsidRPr="004E4BFA">
        <w:rPr>
          <w:rStyle w:val="StyleUnderline"/>
          <w:sz w:val="28"/>
          <w:szCs w:val="28"/>
          <w:highlight w:val="cyan"/>
        </w:rPr>
        <w:t>one of many stories of Black people denied access to</w:t>
      </w:r>
      <w:r w:rsidRPr="004E4BFA">
        <w:rPr>
          <w:rStyle w:val="StyleUnderline"/>
          <w:sz w:val="28"/>
          <w:szCs w:val="28"/>
        </w:rPr>
        <w:t xml:space="preserve"> COVID-19 </w:t>
      </w:r>
      <w:r w:rsidRPr="004E4BFA">
        <w:rPr>
          <w:rStyle w:val="StyleUnderline"/>
          <w:sz w:val="28"/>
          <w:szCs w:val="28"/>
          <w:highlight w:val="cyan"/>
        </w:rPr>
        <w:t>treatment</w:t>
      </w:r>
      <w:r w:rsidRPr="004E4BFA">
        <w:rPr>
          <w:rStyle w:val="StyleUnderline"/>
          <w:sz w:val="28"/>
          <w:szCs w:val="28"/>
        </w:rPr>
        <w:t xml:space="preserve"> in the midst of a global health pandemic</w:t>
      </w:r>
      <w:r w:rsidRPr="004E4BFA">
        <w:rPr>
          <w:sz w:val="20"/>
          <w:szCs w:val="28"/>
        </w:rPr>
        <w:t xml:space="preserve">.8 For example, nine-year-old </w:t>
      </w:r>
      <w:r w:rsidRPr="004E4BFA">
        <w:rPr>
          <w:rStyle w:val="StyleUnderline"/>
          <w:sz w:val="28"/>
          <w:szCs w:val="28"/>
        </w:rPr>
        <w:t>Kimora Lynum</w:t>
      </w:r>
      <w:r w:rsidRPr="004E4BFA">
        <w:rPr>
          <w:sz w:val="20"/>
          <w:szCs w:val="28"/>
        </w:rPr>
        <w:t xml:space="preserve"> died from COVID-19 after being turned away from a pediatric hospital in Gainesville, Florida.9 Fifty-year-old engineer </w:t>
      </w:r>
      <w:r w:rsidRPr="004E4BFA">
        <w:rPr>
          <w:rStyle w:val="StyleUnderline"/>
          <w:sz w:val="28"/>
          <w:szCs w:val="28"/>
        </w:rPr>
        <w:t>Reginald Relf</w:t>
      </w:r>
      <w:r w:rsidRPr="004E4BFA">
        <w:rPr>
          <w:sz w:val="20"/>
          <w:szCs w:val="28"/>
        </w:rPr>
        <w:t>, who was experiencing difficulty breathing and a high temperature, was turned away from an urgent care clinic in a suburb of Chic</w:t>
      </w:r>
      <w:r w:rsidRPr="004E4BFA">
        <w:rPr>
          <w:sz w:val="20"/>
          <w:szCs w:val="28"/>
        </w:rPr>
        <w:lastRenderedPageBreak/>
        <w:t xml:space="preserve">ago, although he was advised to quarantine based on his symptoms. He later died, while quarantining in his mother's basement.10 A Brooklyn middle school teacher, thirty-year-old </w:t>
      </w:r>
      <w:r w:rsidRPr="004E4BFA">
        <w:rPr>
          <w:rStyle w:val="StyleUnderline"/>
          <w:sz w:val="28"/>
          <w:szCs w:val="28"/>
        </w:rPr>
        <w:t>Rana Zoe Mungin</w:t>
      </w:r>
      <w:r w:rsidRPr="004E4BFA">
        <w:rPr>
          <w:sz w:val="20"/>
          <w:szCs w:val="28"/>
        </w:rPr>
        <w:t xml:space="preserve">, died after being denied COVID-19 testing twice.11 Fifty-six-year-old </w:t>
      </w:r>
      <w:r w:rsidRPr="004E4BFA">
        <w:rPr>
          <w:rStyle w:val="StyleUnderline"/>
          <w:sz w:val="28"/>
          <w:szCs w:val="28"/>
        </w:rPr>
        <w:t>Gary Fowler</w:t>
      </w:r>
      <w:r w:rsidRPr="004E4BFA">
        <w:rPr>
          <w:sz w:val="20"/>
          <w:szCs w:val="28"/>
        </w:rPr>
        <w:t xml:space="preserve"> was turned away from three different Detroit area hospitals. He died from COVID-19 complications in his home; his father, seventy-six-year-old </w:t>
      </w:r>
      <w:r w:rsidRPr="004E4BFA">
        <w:rPr>
          <w:rStyle w:val="StyleUnderline"/>
          <w:sz w:val="28"/>
          <w:szCs w:val="28"/>
        </w:rPr>
        <w:t>David Fowler</w:t>
      </w:r>
      <w:r w:rsidRPr="004E4BFA">
        <w:rPr>
          <w:sz w:val="20"/>
          <w:szCs w:val="28"/>
        </w:rPr>
        <w:t xml:space="preserve">, died six hours later, also from COVID-19.12 </w:t>
      </w:r>
      <w:r w:rsidRPr="004E4BFA">
        <w:rPr>
          <w:rStyle w:val="Emphasis"/>
          <w:sz w:val="28"/>
          <w:szCs w:val="28"/>
        </w:rPr>
        <w:t>These are but a few examples of the experiences of Black people denied COVID-19 testing and treatment</w:t>
      </w:r>
      <w:r w:rsidRPr="004E4BFA">
        <w:rPr>
          <w:sz w:val="20"/>
          <w:szCs w:val="28"/>
        </w:rPr>
        <w:t>.</w:t>
      </w:r>
    </w:p>
    <w:p w14:paraId="2866486B" w14:textId="77777777" w:rsidR="003838AF" w:rsidRPr="004E4BFA" w:rsidRDefault="003838AF" w:rsidP="003838AF">
      <w:pPr>
        <w:rPr>
          <w:sz w:val="20"/>
          <w:szCs w:val="28"/>
        </w:rPr>
      </w:pPr>
      <w:r w:rsidRPr="004E4BFA">
        <w:rPr>
          <w:sz w:val="20"/>
          <w:szCs w:val="28"/>
        </w:rPr>
        <w:t xml:space="preserve">The peculiarity of </w:t>
      </w:r>
      <w:r w:rsidRPr="004E4BFA">
        <w:rPr>
          <w:rStyle w:val="StyleUnderline"/>
          <w:sz w:val="28"/>
          <w:szCs w:val="28"/>
        </w:rPr>
        <w:t>Gatewood's story is that she was employed at the very same institution that refused to help her.</w:t>
      </w:r>
      <w:r w:rsidRPr="004E4BFA">
        <w:rPr>
          <w:sz w:val="20"/>
          <w:szCs w:val="28"/>
        </w:rPr>
        <w:t xml:space="preserve"> Why was Gatewood treated like a perpetual stranger in a place where she had dedicated over three decades of her life? In response to her death, Beaumont Hospital released the following statement: “As patients come to Beaumont for care during this pandemic, we are doing everything we can to evaluate, triage and care for patients based on the information we know at the time. We grieve the loss of any patient to Covid-19 or any other illness.”13 The cold unfamiliarity that tracks through this statement contends that </w:t>
      </w:r>
      <w:r w:rsidRPr="004E4BFA">
        <w:rPr>
          <w:rStyle w:val="StyleUnderline"/>
          <w:sz w:val="28"/>
          <w:szCs w:val="28"/>
        </w:rPr>
        <w:t xml:space="preserve">Gatewood was just like any other patient—nameless, universalizable, and generally </w:t>
      </w:r>
      <w:proofErr w:type="spellStart"/>
      <w:r w:rsidRPr="004E4BFA">
        <w:rPr>
          <w:rStyle w:val="StyleUnderline"/>
          <w:sz w:val="28"/>
          <w:szCs w:val="28"/>
        </w:rPr>
        <w:t>grievable</w:t>
      </w:r>
      <w:proofErr w:type="spellEnd"/>
      <w:r w:rsidRPr="004E4BFA">
        <w:rPr>
          <w:sz w:val="20"/>
          <w:szCs w:val="28"/>
        </w:rPr>
        <w:t xml:space="preserve">. The refusal to name Gatewood and her relation to this hospital is egregious by any moral standards. However, what </w:t>
      </w:r>
      <w:r w:rsidRPr="004E4BFA">
        <w:rPr>
          <w:rStyle w:val="StyleUnderline"/>
          <w:sz w:val="28"/>
          <w:szCs w:val="28"/>
          <w:highlight w:val="cyan"/>
        </w:rPr>
        <w:t>Beaumont</w:t>
      </w:r>
      <w:r w:rsidRPr="004E4BFA">
        <w:rPr>
          <w:rStyle w:val="StyleUnderline"/>
          <w:sz w:val="28"/>
          <w:szCs w:val="28"/>
        </w:rPr>
        <w:t xml:space="preserve"> Hospital </w:t>
      </w:r>
      <w:r w:rsidRPr="004E4BFA">
        <w:rPr>
          <w:rStyle w:val="StyleUnderline"/>
          <w:sz w:val="28"/>
          <w:szCs w:val="28"/>
          <w:highlight w:val="cyan"/>
        </w:rPr>
        <w:t>demonstrates</w:t>
      </w:r>
      <w:r w:rsidRPr="004E4BFA">
        <w:rPr>
          <w:rStyle w:val="StyleUnderline"/>
          <w:sz w:val="28"/>
          <w:szCs w:val="28"/>
        </w:rPr>
        <w:t xml:space="preserve"> in this statement, as well as through its treatment of Gatewood, is </w:t>
      </w:r>
      <w:r w:rsidRPr="004E4BFA">
        <w:rPr>
          <w:rStyle w:val="StyleUnderline"/>
          <w:sz w:val="28"/>
          <w:szCs w:val="28"/>
          <w:highlight w:val="cyan"/>
        </w:rPr>
        <w:t>an insistence that care is a universal</w:t>
      </w:r>
      <w:r w:rsidRPr="004E4BFA">
        <w:rPr>
          <w:rStyle w:val="StyleUnderline"/>
          <w:sz w:val="28"/>
          <w:szCs w:val="28"/>
        </w:rPr>
        <w:t xml:space="preserve">ly available </w:t>
      </w:r>
      <w:r w:rsidRPr="004E4BFA">
        <w:rPr>
          <w:rStyle w:val="StyleUnderline"/>
          <w:sz w:val="28"/>
          <w:szCs w:val="28"/>
          <w:highlight w:val="cyan"/>
        </w:rPr>
        <w:t>standard, controlled by a</w:t>
      </w:r>
      <w:r w:rsidRPr="004E4BFA">
        <w:rPr>
          <w:rStyle w:val="StyleUnderline"/>
          <w:sz w:val="28"/>
          <w:szCs w:val="28"/>
        </w:rPr>
        <w:t>n</w:t>
      </w:r>
      <w:r w:rsidRPr="004E4BFA">
        <w:rPr>
          <w:rStyle w:val="StyleUnderline"/>
          <w:sz w:val="28"/>
          <w:szCs w:val="28"/>
          <w:highlight w:val="cyan"/>
        </w:rPr>
        <w:t xml:space="preserve"> </w:t>
      </w:r>
      <w:r w:rsidRPr="004E4BFA">
        <w:rPr>
          <w:rStyle w:val="StyleUnderline"/>
          <w:sz w:val="28"/>
          <w:szCs w:val="28"/>
        </w:rPr>
        <w:t xml:space="preserve">isolated </w:t>
      </w:r>
      <w:r w:rsidRPr="004E4BFA">
        <w:rPr>
          <w:rStyle w:val="StyleUnderline"/>
          <w:sz w:val="28"/>
          <w:szCs w:val="28"/>
          <w:highlight w:val="cyan"/>
        </w:rPr>
        <w:t xml:space="preserve">metric removed from </w:t>
      </w:r>
      <w:r w:rsidRPr="004E4BFA">
        <w:rPr>
          <w:rStyle w:val="Emphasis"/>
          <w:sz w:val="28"/>
          <w:szCs w:val="28"/>
          <w:highlight w:val="cyan"/>
        </w:rPr>
        <w:t>human error</w:t>
      </w:r>
      <w:r w:rsidRPr="004E4BFA">
        <w:rPr>
          <w:rStyle w:val="StyleUnderline"/>
          <w:sz w:val="28"/>
          <w:szCs w:val="28"/>
        </w:rPr>
        <w:t>, and that her life and death contain no unique qualities that distinguish her from any other person or patient</w:t>
      </w:r>
      <w:r w:rsidRPr="004E4BFA">
        <w:rPr>
          <w:sz w:val="20"/>
          <w:szCs w:val="28"/>
        </w:rPr>
        <w:t>. The obvious elided fact here is her employment and long-standing relationship with an institution that at the minimum should be able to name her and acknowledge her work beyond narrating her into erasure, as this statement attempts to do. Instead, the result is that her death is presented as though it were nothing but a natural result of life.</w:t>
      </w:r>
    </w:p>
    <w:p w14:paraId="76F505E9" w14:textId="77777777" w:rsidR="003838AF" w:rsidRPr="004E4BFA" w:rsidRDefault="003838AF" w:rsidP="003838AF">
      <w:pPr>
        <w:rPr>
          <w:sz w:val="20"/>
          <w:szCs w:val="28"/>
        </w:rPr>
      </w:pPr>
      <w:r w:rsidRPr="004E4BFA">
        <w:rPr>
          <w:sz w:val="20"/>
          <w:szCs w:val="28"/>
        </w:rPr>
        <w:t xml:space="preserve">Beaumont Hospital, in this statement, relies on the fact that at the policy level there are no discrimination clauses against Black people that need addressing. Furthermore, the alleged violation to which they are implicitly responding is separate from the conditions of Gatewood's work. This vague statement refuses to speak to the question of whether race played a part in Gatewood being refused care on multiple occasions. However, </w:t>
      </w:r>
      <w:r w:rsidRPr="004E4BFA">
        <w:rPr>
          <w:rStyle w:val="Emphasis"/>
          <w:sz w:val="28"/>
          <w:szCs w:val="28"/>
        </w:rPr>
        <w:t xml:space="preserve">any </w:t>
      </w:r>
      <w:r w:rsidRPr="004E4BFA">
        <w:rPr>
          <w:rStyle w:val="Emphasis"/>
          <w:sz w:val="28"/>
          <w:szCs w:val="28"/>
          <w:highlight w:val="cyan"/>
        </w:rPr>
        <w:t>relational encounter or</w:t>
      </w:r>
      <w:r w:rsidRPr="004E4BFA">
        <w:rPr>
          <w:rStyle w:val="Emphasis"/>
          <w:sz w:val="28"/>
          <w:szCs w:val="28"/>
        </w:rPr>
        <w:t xml:space="preserve"> assessment of </w:t>
      </w:r>
      <w:r w:rsidRPr="004E4BFA">
        <w:rPr>
          <w:rStyle w:val="Emphasis"/>
          <w:sz w:val="28"/>
          <w:szCs w:val="28"/>
          <w:highlight w:val="cyan"/>
        </w:rPr>
        <w:t>the biological status of a being</w:t>
      </w:r>
      <w:r w:rsidRPr="004E4BFA">
        <w:rPr>
          <w:sz w:val="20"/>
          <w:szCs w:val="28"/>
        </w:rPr>
        <w:t xml:space="preserve">, as in a value judgment of one's health or well-being, </w:t>
      </w:r>
      <w:r w:rsidRPr="004E4BFA">
        <w:rPr>
          <w:rStyle w:val="Emphasis"/>
          <w:sz w:val="28"/>
          <w:szCs w:val="28"/>
          <w:highlight w:val="cyan"/>
        </w:rPr>
        <w:t>is a racial proclamation,</w:t>
      </w:r>
      <w:r w:rsidRPr="004E4BFA">
        <w:rPr>
          <w:rStyle w:val="Emphasis"/>
          <w:sz w:val="28"/>
          <w:szCs w:val="28"/>
        </w:rPr>
        <w:t xml:space="preserve"> which is to say, </w:t>
      </w:r>
      <w:r w:rsidRPr="004E4BFA">
        <w:rPr>
          <w:rStyle w:val="Emphasis"/>
          <w:sz w:val="28"/>
          <w:szCs w:val="28"/>
          <w:highlight w:val="cyan"/>
        </w:rPr>
        <w:t>there are no conditions under which Beaumont</w:t>
      </w:r>
      <w:r w:rsidRPr="004E4BFA">
        <w:rPr>
          <w:rStyle w:val="Emphasis"/>
          <w:sz w:val="28"/>
          <w:szCs w:val="28"/>
        </w:rPr>
        <w:t xml:space="preserve"> Hospital </w:t>
      </w:r>
      <w:r w:rsidRPr="004E4BFA">
        <w:rPr>
          <w:rStyle w:val="Emphasis"/>
          <w:sz w:val="28"/>
          <w:szCs w:val="28"/>
          <w:highlight w:val="cyan"/>
        </w:rPr>
        <w:t>could</w:t>
      </w:r>
      <w:r w:rsidRPr="004E4BFA">
        <w:rPr>
          <w:rStyle w:val="Emphasis"/>
          <w:sz w:val="28"/>
          <w:szCs w:val="28"/>
        </w:rPr>
        <w:t xml:space="preserve"> have </w:t>
      </w:r>
      <w:r w:rsidRPr="004E4BFA">
        <w:rPr>
          <w:rStyle w:val="Emphasis"/>
          <w:sz w:val="28"/>
          <w:szCs w:val="28"/>
          <w:highlight w:val="cyan"/>
        </w:rPr>
        <w:t>avoid</w:t>
      </w:r>
      <w:r w:rsidRPr="004E4BFA">
        <w:rPr>
          <w:rStyle w:val="Emphasis"/>
          <w:sz w:val="28"/>
          <w:szCs w:val="28"/>
        </w:rPr>
        <w:t xml:space="preserve">ed </w:t>
      </w:r>
      <w:r w:rsidRPr="004E4BFA">
        <w:rPr>
          <w:rStyle w:val="Emphasis"/>
          <w:sz w:val="28"/>
          <w:szCs w:val="28"/>
          <w:highlight w:val="cyan"/>
        </w:rPr>
        <w:t>engaging</w:t>
      </w:r>
      <w:r w:rsidRPr="004E4BFA">
        <w:rPr>
          <w:rStyle w:val="Emphasis"/>
          <w:sz w:val="28"/>
          <w:szCs w:val="28"/>
        </w:rPr>
        <w:t xml:space="preserve"> Gatewood </w:t>
      </w:r>
      <w:r w:rsidRPr="004E4BFA">
        <w:rPr>
          <w:rStyle w:val="Emphasis"/>
          <w:sz w:val="28"/>
          <w:szCs w:val="28"/>
          <w:highlight w:val="cyan"/>
        </w:rPr>
        <w:t>through a racial lens</w:t>
      </w:r>
      <w:r w:rsidRPr="004E4BFA">
        <w:rPr>
          <w:sz w:val="20"/>
          <w:szCs w:val="28"/>
        </w:rPr>
        <w:t xml:space="preserve">, as all bodies are interpolated racially. </w:t>
      </w:r>
      <w:r w:rsidRPr="004E4BFA">
        <w:rPr>
          <w:rStyle w:val="StyleUnderline"/>
          <w:sz w:val="28"/>
          <w:szCs w:val="28"/>
          <w:highlight w:val="cyan"/>
        </w:rPr>
        <w:t>The refusal to address Blackness</w:t>
      </w:r>
      <w:r w:rsidRPr="004E4BFA">
        <w:rPr>
          <w:rStyle w:val="StyleUnderline"/>
          <w:sz w:val="28"/>
          <w:szCs w:val="28"/>
        </w:rPr>
        <w:t xml:space="preserve"> and its role in denying Gatewood treatment </w:t>
      </w:r>
      <w:r w:rsidRPr="004E4BFA">
        <w:rPr>
          <w:rStyle w:val="StyleUnderline"/>
          <w:sz w:val="28"/>
          <w:szCs w:val="28"/>
          <w:highlight w:val="cyan"/>
        </w:rPr>
        <w:t xml:space="preserve">harkens </w:t>
      </w:r>
      <w:r w:rsidRPr="004E4BFA">
        <w:rPr>
          <w:rStyle w:val="StyleUnderline"/>
          <w:sz w:val="28"/>
          <w:szCs w:val="28"/>
        </w:rPr>
        <w:t xml:space="preserve">back </w:t>
      </w:r>
      <w:r w:rsidRPr="004E4BFA">
        <w:rPr>
          <w:rStyle w:val="StyleUnderline"/>
          <w:sz w:val="28"/>
          <w:szCs w:val="28"/>
          <w:highlight w:val="cyan"/>
        </w:rPr>
        <w:t xml:space="preserve">to </w:t>
      </w:r>
      <w:r w:rsidRPr="004E4BFA">
        <w:rPr>
          <w:rStyle w:val="StyleUnderline"/>
          <w:sz w:val="28"/>
          <w:szCs w:val="28"/>
        </w:rPr>
        <w:t xml:space="preserve">a </w:t>
      </w:r>
      <w:proofErr w:type="spellStart"/>
      <w:r w:rsidRPr="004E4BFA">
        <w:rPr>
          <w:rStyle w:val="StyleUnderline"/>
          <w:sz w:val="28"/>
          <w:szCs w:val="28"/>
          <w:highlight w:val="cyan"/>
        </w:rPr>
        <w:t>postslavery</w:t>
      </w:r>
      <w:proofErr w:type="spellEnd"/>
      <w:r w:rsidRPr="004E4BFA">
        <w:rPr>
          <w:rStyle w:val="StyleUnderline"/>
          <w:sz w:val="28"/>
          <w:szCs w:val="28"/>
          <w:highlight w:val="cyan"/>
        </w:rPr>
        <w:t xml:space="preserve"> insistence that racial discrimination</w:t>
      </w:r>
      <w:r w:rsidRPr="004E4BFA">
        <w:rPr>
          <w:rStyle w:val="StyleUnderline"/>
          <w:sz w:val="28"/>
          <w:szCs w:val="28"/>
        </w:rPr>
        <w:t xml:space="preserve"> or prejudices </w:t>
      </w:r>
      <w:r w:rsidRPr="004E4BFA">
        <w:rPr>
          <w:rStyle w:val="StyleUnderline"/>
          <w:sz w:val="28"/>
          <w:szCs w:val="28"/>
          <w:highlight w:val="cyan"/>
        </w:rPr>
        <w:t>emerge from</w:t>
      </w:r>
      <w:r w:rsidRPr="004E4BFA">
        <w:rPr>
          <w:rStyle w:val="StyleUnderline"/>
          <w:sz w:val="28"/>
          <w:szCs w:val="28"/>
        </w:rPr>
        <w:t xml:space="preserve"> and are reproduced through a combination of </w:t>
      </w:r>
      <w:r w:rsidRPr="004E4BFA">
        <w:rPr>
          <w:rStyle w:val="StyleUnderline"/>
          <w:sz w:val="28"/>
          <w:szCs w:val="28"/>
          <w:highlight w:val="cyan"/>
        </w:rPr>
        <w:t>private or public domains, including laws, policies</w:t>
      </w:r>
      <w:r w:rsidRPr="004E4BFA">
        <w:rPr>
          <w:rStyle w:val="StyleUnderline"/>
          <w:sz w:val="28"/>
          <w:szCs w:val="28"/>
        </w:rPr>
        <w:t>, contracts, and so forth</w:t>
      </w:r>
      <w:r w:rsidRPr="004E4BFA">
        <w:rPr>
          <w:sz w:val="20"/>
          <w:szCs w:val="28"/>
          <w:highlight w:val="cyan"/>
        </w:rPr>
        <w:t>.</w:t>
      </w:r>
      <w:r w:rsidRPr="004E4BFA">
        <w:rPr>
          <w:sz w:val="20"/>
          <w:szCs w:val="28"/>
        </w:rPr>
        <w:t xml:space="preserve"> Consequently, a neutral racial sentimentality is superimposed onto all individuals and relations that exist under the jurisdiction of these corresponding public or private entities, unless readily discernible gross negligence allows individuals or particular internal factions to be blamed for discrimination or prejudice, which is to say, </w:t>
      </w:r>
      <w:r w:rsidRPr="004E4BFA">
        <w:rPr>
          <w:rStyle w:val="StyleUnderline"/>
          <w:sz w:val="28"/>
          <w:szCs w:val="28"/>
          <w:highlight w:val="cyan"/>
        </w:rPr>
        <w:t>race is projected as a neutral</w:t>
      </w:r>
      <w:r w:rsidRPr="004E4BFA">
        <w:rPr>
          <w:rStyle w:val="StyleUnderline"/>
          <w:sz w:val="28"/>
          <w:szCs w:val="28"/>
        </w:rPr>
        <w:t xml:space="preserve"> or </w:t>
      </w:r>
      <w:proofErr w:type="spellStart"/>
      <w:r w:rsidRPr="004E4BFA">
        <w:rPr>
          <w:rStyle w:val="StyleUnderline"/>
          <w:sz w:val="28"/>
          <w:szCs w:val="28"/>
        </w:rPr>
        <w:t>noninjurious</w:t>
      </w:r>
      <w:proofErr w:type="spellEnd"/>
      <w:r w:rsidRPr="004E4BFA">
        <w:rPr>
          <w:rStyle w:val="StyleUnderline"/>
          <w:sz w:val="28"/>
          <w:szCs w:val="28"/>
        </w:rPr>
        <w:t xml:space="preserve"> </w:t>
      </w:r>
      <w:r w:rsidRPr="004E4BFA">
        <w:rPr>
          <w:rStyle w:val="StyleUnderline"/>
          <w:sz w:val="28"/>
          <w:szCs w:val="28"/>
          <w:highlight w:val="cyan"/>
        </w:rPr>
        <w:t>categor</w:t>
      </w:r>
      <w:r w:rsidRPr="004E4BFA">
        <w:rPr>
          <w:rStyle w:val="StyleUnderline"/>
          <w:sz w:val="28"/>
          <w:szCs w:val="28"/>
          <w:highlight w:val="cyan"/>
        </w:rPr>
        <w:lastRenderedPageBreak/>
        <w:t>ization that becomes a factor only</w:t>
      </w:r>
      <w:r w:rsidRPr="004E4BFA">
        <w:rPr>
          <w:rStyle w:val="StyleUnderline"/>
          <w:sz w:val="28"/>
          <w:szCs w:val="28"/>
        </w:rPr>
        <w:t xml:space="preserve"> in cases </w:t>
      </w:r>
      <w:r w:rsidRPr="004E4BFA">
        <w:rPr>
          <w:rStyle w:val="StyleUnderline"/>
          <w:sz w:val="28"/>
          <w:szCs w:val="28"/>
          <w:highlight w:val="cyan"/>
        </w:rPr>
        <w:t>where</w:t>
      </w:r>
      <w:r w:rsidRPr="004E4BFA">
        <w:rPr>
          <w:rStyle w:val="StyleUnderline"/>
          <w:sz w:val="28"/>
          <w:szCs w:val="28"/>
        </w:rPr>
        <w:t xml:space="preserve"> malicious </w:t>
      </w:r>
      <w:r w:rsidRPr="004E4BFA">
        <w:rPr>
          <w:rStyle w:val="StyleUnderline"/>
          <w:sz w:val="28"/>
          <w:szCs w:val="28"/>
          <w:highlight w:val="cyan"/>
        </w:rPr>
        <w:t>intent is undeniably proven</w:t>
      </w:r>
      <w:r w:rsidRPr="004E4BFA">
        <w:rPr>
          <w:sz w:val="20"/>
          <w:szCs w:val="28"/>
        </w:rPr>
        <w:t>.</w:t>
      </w:r>
    </w:p>
    <w:p w14:paraId="54667C0F" w14:textId="77777777" w:rsidR="000914B1" w:rsidRPr="004E4BFA" w:rsidRDefault="000914B1" w:rsidP="000914B1">
      <w:pPr>
        <w:rPr>
          <w:sz w:val="28"/>
          <w:szCs w:val="28"/>
        </w:rPr>
      </w:pPr>
    </w:p>
    <w:p w14:paraId="22BFD1DB" w14:textId="77777777" w:rsidR="000914B1" w:rsidRPr="004E4BFA" w:rsidRDefault="000914B1" w:rsidP="000914B1">
      <w:pPr>
        <w:rPr>
          <w:sz w:val="28"/>
          <w:szCs w:val="28"/>
        </w:rPr>
      </w:pPr>
    </w:p>
    <w:p w14:paraId="114ED42B" w14:textId="77777777" w:rsidR="000914B1" w:rsidRPr="004E4BFA" w:rsidRDefault="000914B1" w:rsidP="000914B1">
      <w:pPr>
        <w:rPr>
          <w:sz w:val="28"/>
          <w:szCs w:val="28"/>
        </w:rPr>
      </w:pPr>
    </w:p>
    <w:p w14:paraId="3FE55EFE" w14:textId="77777777" w:rsidR="000914B1" w:rsidRPr="004E4BFA" w:rsidRDefault="000914B1" w:rsidP="000914B1">
      <w:pPr>
        <w:rPr>
          <w:sz w:val="28"/>
          <w:szCs w:val="28"/>
        </w:rPr>
      </w:pPr>
    </w:p>
    <w:p w14:paraId="2F41B4C7" w14:textId="77777777" w:rsidR="000914B1" w:rsidRPr="004E4BFA" w:rsidRDefault="000914B1" w:rsidP="000914B1">
      <w:pPr>
        <w:rPr>
          <w:sz w:val="28"/>
          <w:szCs w:val="28"/>
        </w:rPr>
      </w:pPr>
    </w:p>
    <w:p w14:paraId="34925CAF" w14:textId="33FED18E" w:rsidR="000914B1" w:rsidRDefault="000914B1" w:rsidP="000914B1">
      <w:pPr>
        <w:pStyle w:val="Heading2"/>
        <w:rPr>
          <w:sz w:val="52"/>
          <w:szCs w:val="32"/>
        </w:rPr>
      </w:pPr>
      <w:r w:rsidRPr="004E4BFA">
        <w:rPr>
          <w:sz w:val="52"/>
          <w:szCs w:val="32"/>
        </w:rPr>
        <w:t>Cas</w:t>
      </w:r>
      <w:r w:rsidRPr="004E4BFA">
        <w:rPr>
          <w:sz w:val="52"/>
          <w:szCs w:val="32"/>
        </w:rPr>
        <w:lastRenderedPageBreak/>
        <w:t>e</w:t>
      </w:r>
    </w:p>
    <w:p w14:paraId="33E30388" w14:textId="0437BBE0" w:rsidR="00D21DE1" w:rsidRDefault="00D21DE1" w:rsidP="00D21DE1"/>
    <w:p w14:paraId="7911448A" w14:textId="250A7982" w:rsidR="00D21DE1" w:rsidRDefault="00D21DE1" w:rsidP="00D21DE1">
      <w:pPr>
        <w:rPr>
          <w:b/>
          <w:bCs/>
          <w:sz w:val="32"/>
          <w:szCs w:val="32"/>
        </w:rPr>
      </w:pPr>
      <w:r>
        <w:rPr>
          <w:b/>
          <w:bCs/>
          <w:sz w:val="32"/>
          <w:szCs w:val="32"/>
        </w:rPr>
        <w:t>Le</w:t>
      </w:r>
      <w:r>
        <w:rPr>
          <w:b/>
          <w:bCs/>
          <w:sz w:val="32"/>
          <w:szCs w:val="32"/>
        </w:rPr>
        <w:lastRenderedPageBreak/>
        <w:t>onard 16 was mishandled:</w:t>
      </w:r>
      <w:r w:rsidR="005961DB">
        <w:rPr>
          <w:b/>
          <w:bCs/>
          <w:sz w:val="32"/>
          <w:szCs w:val="32"/>
        </w:rPr>
        <w:t xml:space="preserve"> The 2NC did all the work we need to show you that antiblack violence is unique which kicks out of their Hendrix and Rose evidence: We aren’t talking about “Racism” but rather antiblackness which are two distinct grammars of suffering where the latter structures the way the world functions.</w:t>
      </w:r>
    </w:p>
    <w:p w14:paraId="4AF7B9D9" w14:textId="77777777" w:rsidR="00D21DE1" w:rsidRDefault="00D21DE1" w:rsidP="00D21DE1">
      <w:pPr>
        <w:rPr>
          <w:b/>
          <w:bCs/>
          <w:sz w:val="32"/>
          <w:szCs w:val="32"/>
        </w:rPr>
      </w:pPr>
    </w:p>
    <w:p w14:paraId="7E2C5955" w14:textId="314DD7EC" w:rsidR="00D21DE1" w:rsidRDefault="00D21DE1" w:rsidP="00D21DE1">
      <w:pPr>
        <w:rPr>
          <w:b/>
          <w:bCs/>
          <w:sz w:val="32"/>
          <w:szCs w:val="32"/>
        </w:rPr>
      </w:pPr>
      <w:r>
        <w:rPr>
          <w:b/>
          <w:bCs/>
          <w:sz w:val="32"/>
          <w:szCs w:val="32"/>
        </w:rPr>
        <w:t xml:space="preserve">They say unions provide an avenue to speak up for patient </w:t>
      </w:r>
      <w:proofErr w:type="spellStart"/>
      <w:r>
        <w:rPr>
          <w:b/>
          <w:bCs/>
          <w:sz w:val="32"/>
          <w:szCs w:val="32"/>
        </w:rPr>
        <w:t>disparaties</w:t>
      </w:r>
      <w:proofErr w:type="spellEnd"/>
      <w:r w:rsidR="005961DB">
        <w:rPr>
          <w:b/>
          <w:bCs/>
          <w:sz w:val="32"/>
          <w:szCs w:val="32"/>
        </w:rPr>
        <w:t xml:space="preserve">: The </w:t>
      </w:r>
      <w:proofErr w:type="spellStart"/>
      <w:r w:rsidR="005961DB">
        <w:rPr>
          <w:b/>
          <w:bCs/>
          <w:sz w:val="32"/>
          <w:szCs w:val="32"/>
        </w:rPr>
        <w:t>deborah</w:t>
      </w:r>
      <w:proofErr w:type="spellEnd"/>
      <w:r w:rsidR="005961DB">
        <w:rPr>
          <w:b/>
          <w:bCs/>
          <w:sz w:val="32"/>
          <w:szCs w:val="32"/>
        </w:rPr>
        <w:t xml:space="preserve"> </w:t>
      </w:r>
      <w:proofErr w:type="spellStart"/>
      <w:r w:rsidR="005961DB">
        <w:rPr>
          <w:b/>
          <w:bCs/>
          <w:sz w:val="32"/>
          <w:szCs w:val="32"/>
        </w:rPr>
        <w:t>gatewood</w:t>
      </w:r>
      <w:proofErr w:type="spellEnd"/>
      <w:r w:rsidR="005961DB">
        <w:rPr>
          <w:b/>
          <w:bCs/>
          <w:sz w:val="32"/>
          <w:szCs w:val="32"/>
        </w:rPr>
        <w:t xml:space="preserve"> example in the </w:t>
      </w:r>
      <w:proofErr w:type="spellStart"/>
      <w:r w:rsidR="005961DB">
        <w:rPr>
          <w:b/>
          <w:bCs/>
          <w:sz w:val="32"/>
          <w:szCs w:val="32"/>
        </w:rPr>
        <w:t>douglass</w:t>
      </w:r>
      <w:proofErr w:type="spellEnd"/>
      <w:r w:rsidR="005961DB">
        <w:rPr>
          <w:b/>
          <w:bCs/>
          <w:sz w:val="32"/>
          <w:szCs w:val="32"/>
        </w:rPr>
        <w:t xml:space="preserve"> evidence happened even after working conditions were “improved” and it doesn’t resolve the case response: Your author assumes people are denied care because hospitals can’t keep up and not simply because they hate niggas and are antiblack</w:t>
      </w:r>
    </w:p>
    <w:p w14:paraId="21382831" w14:textId="77777777" w:rsidR="005961DB" w:rsidRDefault="005961DB" w:rsidP="00D21DE1">
      <w:pPr>
        <w:rPr>
          <w:b/>
          <w:bCs/>
          <w:sz w:val="32"/>
          <w:szCs w:val="32"/>
        </w:rPr>
      </w:pPr>
    </w:p>
    <w:p w14:paraId="4F52E8F0" w14:textId="06922517" w:rsidR="005961DB" w:rsidRDefault="005961DB" w:rsidP="00D21DE1">
      <w:pPr>
        <w:rPr>
          <w:b/>
          <w:bCs/>
          <w:sz w:val="32"/>
          <w:szCs w:val="32"/>
        </w:rPr>
      </w:pPr>
      <w:r>
        <w:rPr>
          <w:b/>
          <w:bCs/>
          <w:sz w:val="32"/>
          <w:szCs w:val="32"/>
        </w:rPr>
        <w:t>Now, we’ve won that the experience of Black people is unique and distinct and all their evidence about “racism” puts it at the same level as contingent violence that other groups go through which textures the Ruse of Analogy link Nate did in the 2NC.</w:t>
      </w:r>
    </w:p>
    <w:p w14:paraId="461F2F81" w14:textId="77777777" w:rsidR="00D21DE1" w:rsidRDefault="00D21DE1" w:rsidP="00D21DE1">
      <w:pPr>
        <w:rPr>
          <w:b/>
          <w:bCs/>
          <w:sz w:val="32"/>
          <w:szCs w:val="32"/>
          <w:u w:val="single"/>
        </w:rPr>
      </w:pPr>
    </w:p>
    <w:p w14:paraId="6D359C93" w14:textId="71C0CCC7" w:rsidR="00D21DE1" w:rsidRDefault="00D21DE1" w:rsidP="00D21DE1">
      <w:pPr>
        <w:rPr>
          <w:b/>
          <w:bCs/>
          <w:sz w:val="32"/>
          <w:szCs w:val="32"/>
        </w:rPr>
      </w:pPr>
      <w:r>
        <w:rPr>
          <w:b/>
          <w:bCs/>
          <w:sz w:val="32"/>
          <w:szCs w:val="32"/>
        </w:rPr>
        <w:t>Sexton</w:t>
      </w:r>
      <w:r w:rsidR="005961DB">
        <w:rPr>
          <w:b/>
          <w:bCs/>
          <w:sz w:val="32"/>
          <w:szCs w:val="32"/>
        </w:rPr>
        <w:t xml:space="preserve"> was also mishandled and functionally ends the debate: Even if the affirmative plan is </w:t>
      </w:r>
      <w:proofErr w:type="gramStart"/>
      <w:r w:rsidR="005961DB">
        <w:rPr>
          <w:b/>
          <w:bCs/>
          <w:sz w:val="32"/>
          <w:szCs w:val="32"/>
        </w:rPr>
        <w:t>good</w:t>
      </w:r>
      <w:proofErr w:type="gramEnd"/>
      <w:r w:rsidR="005961DB">
        <w:rPr>
          <w:b/>
          <w:bCs/>
          <w:sz w:val="32"/>
          <w:szCs w:val="32"/>
        </w:rPr>
        <w:t xml:space="preserve"> it doesn’t matter </w:t>
      </w:r>
      <w:r w:rsidR="0039136C">
        <w:rPr>
          <w:b/>
          <w:bCs/>
          <w:sz w:val="32"/>
          <w:szCs w:val="32"/>
        </w:rPr>
        <w:t xml:space="preserve">because plans that are quote unquote “good” exist in surplus but there is no language that articulates those plans in a way that captures the grammar of suffering that go through. Saying structural equalities exist does not answer questions in the card that they can never answer for example when the first sentence of the Sexton evidence asks: What does it mean to suffer? That’s something the affirmative can never grapple with which is why when I asked them in CX what </w:t>
      </w:r>
      <w:proofErr w:type="gramStart"/>
      <w:r w:rsidR="0039136C">
        <w:rPr>
          <w:b/>
          <w:bCs/>
          <w:sz w:val="32"/>
          <w:szCs w:val="32"/>
        </w:rPr>
        <w:t>does it mean</w:t>
      </w:r>
      <w:proofErr w:type="gramEnd"/>
      <w:r w:rsidR="0039136C">
        <w:rPr>
          <w:b/>
          <w:bCs/>
          <w:sz w:val="32"/>
          <w:szCs w:val="32"/>
        </w:rPr>
        <w:t xml:space="preserve"> to be a nigga and to be rendered nigga by the state and they said shit like “I don’t know the answer” which proves the way the affirmative is closed off from antiblackness.</w:t>
      </w:r>
    </w:p>
    <w:p w14:paraId="2ED67B52" w14:textId="60886AE6" w:rsidR="0039136C" w:rsidRDefault="0039136C" w:rsidP="00D21DE1">
      <w:pPr>
        <w:rPr>
          <w:b/>
          <w:bCs/>
          <w:sz w:val="32"/>
          <w:szCs w:val="32"/>
        </w:rPr>
      </w:pPr>
      <w:r>
        <w:rPr>
          <w:b/>
          <w:bCs/>
          <w:sz w:val="32"/>
          <w:szCs w:val="32"/>
        </w:rPr>
        <w:t xml:space="preserve">Douglas is also super clean: They say shit like “the medical field is malleable” and that “structural inequalities can change” but the question of the </w:t>
      </w:r>
      <w:proofErr w:type="spellStart"/>
      <w:r>
        <w:rPr>
          <w:b/>
          <w:bCs/>
          <w:sz w:val="32"/>
          <w:szCs w:val="32"/>
        </w:rPr>
        <w:t>douglass</w:t>
      </w:r>
      <w:proofErr w:type="spellEnd"/>
      <w:r>
        <w:rPr>
          <w:b/>
          <w:bCs/>
          <w:sz w:val="32"/>
          <w:szCs w:val="32"/>
        </w:rPr>
        <w:t xml:space="preserve"> evidence as well as our theory of power is not </w:t>
      </w:r>
      <w:proofErr w:type="gramStart"/>
      <w:r>
        <w:rPr>
          <w:b/>
          <w:bCs/>
          <w:sz w:val="32"/>
          <w:szCs w:val="32"/>
        </w:rPr>
        <w:t>whether or not</w:t>
      </w:r>
      <w:proofErr w:type="gramEnd"/>
      <w:r>
        <w:rPr>
          <w:b/>
          <w:bCs/>
          <w:sz w:val="32"/>
          <w:szCs w:val="32"/>
        </w:rPr>
        <w:t xml:space="preserve"> society CAN change but rather </w:t>
      </w:r>
      <w:proofErr w:type="gramStart"/>
      <w:r>
        <w:rPr>
          <w:b/>
          <w:bCs/>
          <w:sz w:val="32"/>
          <w:szCs w:val="32"/>
        </w:rPr>
        <w:t>whether or not</w:t>
      </w:r>
      <w:proofErr w:type="gramEnd"/>
      <w:r>
        <w:rPr>
          <w:b/>
          <w:bCs/>
          <w:sz w:val="32"/>
          <w:szCs w:val="32"/>
        </w:rPr>
        <w:t xml:space="preserve"> society WANTS TO change. Libidinal investments in Blackness create a philia/phobia distinction where the slave creates the world and their malleability is the same malleability that we’ve seen in things like the 13</w:t>
      </w:r>
      <w:r w:rsidRPr="0039136C">
        <w:rPr>
          <w:b/>
          <w:bCs/>
          <w:sz w:val="32"/>
          <w:szCs w:val="32"/>
          <w:vertAlign w:val="superscript"/>
        </w:rPr>
        <w:t>th</w:t>
      </w:r>
      <w:r>
        <w:rPr>
          <w:b/>
          <w:bCs/>
          <w:sz w:val="32"/>
          <w:szCs w:val="32"/>
        </w:rPr>
        <w:t xml:space="preserve"> amendment, we’ve only gone from slavery to segregation to mass incarceration and whatever the next iteration is. </w:t>
      </w:r>
      <w:r w:rsidR="009A49DA">
        <w:rPr>
          <w:b/>
          <w:bCs/>
          <w:sz w:val="32"/>
          <w:szCs w:val="32"/>
        </w:rPr>
        <w:t xml:space="preserve">This is shown in the examples of Deborah Greenwood who was denied rights for her blackness </w:t>
      </w:r>
    </w:p>
    <w:p w14:paraId="1133C03E" w14:textId="394B0B9F" w:rsidR="00D21DE1" w:rsidRPr="00D21DE1" w:rsidRDefault="00D21DE1" w:rsidP="00D21DE1">
      <w:pPr>
        <w:rPr>
          <w:b/>
          <w:bCs/>
          <w:sz w:val="32"/>
          <w:szCs w:val="32"/>
        </w:rPr>
      </w:pPr>
    </w:p>
    <w:sectPr w:rsidR="00D21DE1" w:rsidRPr="00D21D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7FBEB" w14:textId="77777777" w:rsidR="00272497" w:rsidRDefault="00272497" w:rsidP="00066D2C">
      <w:pPr>
        <w:spacing w:after="0" w:line="240" w:lineRule="auto"/>
      </w:pPr>
      <w:r>
        <w:separator/>
      </w:r>
    </w:p>
  </w:endnote>
  <w:endnote w:type="continuationSeparator" w:id="0">
    <w:p w14:paraId="13609D48" w14:textId="77777777" w:rsidR="00272497" w:rsidRDefault="002724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7625" w14:textId="77777777" w:rsidR="00272497" w:rsidRDefault="00272497" w:rsidP="00066D2C">
      <w:pPr>
        <w:spacing w:after="0" w:line="240" w:lineRule="auto"/>
      </w:pPr>
      <w:r>
        <w:separator/>
      </w:r>
    </w:p>
  </w:footnote>
  <w:footnote w:type="continuationSeparator" w:id="0">
    <w:p w14:paraId="069A95A9" w14:textId="77777777" w:rsidR="00272497" w:rsidRDefault="002724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63CE8"/>
    <w:multiLevelType w:val="hybridMultilevel"/>
    <w:tmpl w:val="9A206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F3852"/>
    <w:multiLevelType w:val="hybridMultilevel"/>
    <w:tmpl w:val="05B67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094768"/>
    <w:multiLevelType w:val="hybridMultilevel"/>
    <w:tmpl w:val="6FB60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02584221">
    <w:abstractNumId w:val="11"/>
  </w:num>
  <w:num w:numId="46" w16cid:durableId="517698578">
    <w:abstractNumId w:val="15"/>
  </w:num>
  <w:num w:numId="47" w16cid:durableId="366024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7AA3"/>
    <w:rsid w:val="00001C7E"/>
    <w:rsid w:val="0000487C"/>
    <w:rsid w:val="00011FEF"/>
    <w:rsid w:val="00013C8B"/>
    <w:rsid w:val="00023AEF"/>
    <w:rsid w:val="000250CA"/>
    <w:rsid w:val="00032119"/>
    <w:rsid w:val="000427BD"/>
    <w:rsid w:val="00043C82"/>
    <w:rsid w:val="00050713"/>
    <w:rsid w:val="00051A6B"/>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4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CA5"/>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497"/>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8AF"/>
    <w:rsid w:val="0039136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C0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BF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1DB"/>
    <w:rsid w:val="005A3550"/>
    <w:rsid w:val="005A4DE4"/>
    <w:rsid w:val="005A6204"/>
    <w:rsid w:val="005A6D5A"/>
    <w:rsid w:val="005B41CE"/>
    <w:rsid w:val="005B566C"/>
    <w:rsid w:val="005B5DC5"/>
    <w:rsid w:val="005B6286"/>
    <w:rsid w:val="005C1630"/>
    <w:rsid w:val="005C2AEB"/>
    <w:rsid w:val="005C5B70"/>
    <w:rsid w:val="005D027B"/>
    <w:rsid w:val="005D1D2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76F"/>
    <w:rsid w:val="00641E99"/>
    <w:rsid w:val="006463F8"/>
    <w:rsid w:val="00650C88"/>
    <w:rsid w:val="0065258E"/>
    <w:rsid w:val="00655035"/>
    <w:rsid w:val="00656814"/>
    <w:rsid w:val="00657A00"/>
    <w:rsid w:val="006633F4"/>
    <w:rsid w:val="0066638E"/>
    <w:rsid w:val="00666CC0"/>
    <w:rsid w:val="00673C22"/>
    <w:rsid w:val="0067482D"/>
    <w:rsid w:val="0067732F"/>
    <w:rsid w:val="00677CB1"/>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D5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9DA"/>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E6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3C3"/>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DE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AA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A94F5"/>
  <w15:chartTrackingRefBased/>
  <w15:docId w15:val="{B67D4ABA-0EFC-954E-87DA-401F1E54E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7AA3"/>
    <w:rPr>
      <w:rFonts w:ascii="Calibri" w:hAnsi="Calibri" w:cs="Calibri"/>
    </w:rPr>
  </w:style>
  <w:style w:type="paragraph" w:styleId="Heading1">
    <w:name w:val="heading 1"/>
    <w:aliases w:val="Pocket"/>
    <w:basedOn w:val="Normal"/>
    <w:next w:val="Normal"/>
    <w:link w:val="Heading1Char"/>
    <w:qFormat/>
    <w:rsid w:val="00DB7A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7A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B7A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DB7A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7A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B7A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7AA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B7A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7AA3"/>
    <w:rPr>
      <w:color w:val="auto"/>
      <w:u w:val="none"/>
    </w:rPr>
  </w:style>
  <w:style w:type="character" w:customStyle="1" w:styleId="Heading1Char">
    <w:name w:val="Heading 1 Char"/>
    <w:aliases w:val="Pocket Char"/>
    <w:basedOn w:val="DefaultParagraphFont"/>
    <w:link w:val="Heading1"/>
    <w:rsid w:val="00DB7A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7A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7A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B7A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DB7AA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DB7AA3"/>
    <w:rPr>
      <w:b w:val="0"/>
      <w:sz w:val="22"/>
      <w:u w:val="single"/>
    </w:rPr>
  </w:style>
  <w:style w:type="character" w:styleId="Strong">
    <w:name w:val="Strong"/>
    <w:basedOn w:val="DefaultParagraphFont"/>
    <w:uiPriority w:val="22"/>
    <w:semiHidden/>
    <w:qFormat/>
    <w:rsid w:val="00DB7AA3"/>
    <w:rPr>
      <w:b/>
      <w:bCs/>
    </w:rPr>
  </w:style>
  <w:style w:type="character" w:styleId="BookTitle">
    <w:name w:val="Book Title"/>
    <w:basedOn w:val="DefaultParagraphFont"/>
    <w:uiPriority w:val="33"/>
    <w:semiHidden/>
    <w:qFormat/>
    <w:rsid w:val="00DB7AA3"/>
    <w:rPr>
      <w:b/>
      <w:bCs/>
      <w:i/>
      <w:iCs/>
      <w:spacing w:val="5"/>
    </w:rPr>
  </w:style>
  <w:style w:type="character" w:customStyle="1" w:styleId="Heading5Char">
    <w:name w:val="Heading 5 Char"/>
    <w:basedOn w:val="DefaultParagraphFont"/>
    <w:link w:val="Heading5"/>
    <w:uiPriority w:val="9"/>
    <w:semiHidden/>
    <w:rsid w:val="00DB7A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7AA3"/>
  </w:style>
  <w:style w:type="paragraph" w:styleId="Header">
    <w:name w:val="header"/>
    <w:basedOn w:val="Normal"/>
    <w:link w:val="HeaderChar"/>
    <w:uiPriority w:val="99"/>
    <w:semiHidden/>
    <w:rsid w:val="00DB7A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7AA3"/>
    <w:rPr>
      <w:rFonts w:ascii="Calibri" w:hAnsi="Calibri" w:cs="Calibri"/>
    </w:rPr>
  </w:style>
  <w:style w:type="paragraph" w:styleId="Footer">
    <w:name w:val="footer"/>
    <w:basedOn w:val="Normal"/>
    <w:link w:val="FooterChar"/>
    <w:uiPriority w:val="99"/>
    <w:semiHidden/>
    <w:rsid w:val="00DB7A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7AA3"/>
    <w:rPr>
      <w:rFonts w:ascii="Calibri" w:hAnsi="Calibri" w:cs="Calibri"/>
    </w:rPr>
  </w:style>
  <w:style w:type="paragraph" w:styleId="BodyText">
    <w:name w:val="Body Text"/>
    <w:basedOn w:val="Normal"/>
    <w:link w:val="BodyTextChar"/>
    <w:uiPriority w:val="99"/>
    <w:semiHidden/>
    <w:unhideWhenUsed/>
    <w:rsid w:val="00DB7AA3"/>
    <w:pPr>
      <w:spacing w:after="120"/>
    </w:pPr>
  </w:style>
  <w:style w:type="character" w:customStyle="1" w:styleId="BodyTextChar">
    <w:name w:val="Body Text Char"/>
    <w:basedOn w:val="DefaultParagraphFont"/>
    <w:link w:val="BodyText"/>
    <w:uiPriority w:val="99"/>
    <w:semiHidden/>
    <w:rsid w:val="00DB7AA3"/>
    <w:rPr>
      <w:rFonts w:ascii="Calibri" w:hAnsi="Calibri" w:cs="Calibri"/>
    </w:rPr>
  </w:style>
  <w:style w:type="paragraph" w:styleId="NoSpacing">
    <w:name w:val="No Spacing"/>
    <w:aliases w:val="Small Text,Card Format,Note Level 2,No Spacing111112,tag,No Spacing31,No Spacing22,No Spacing3,Tag and Cite,No Spacing41,nonunderlined,Tag and Ci,DDI Tag,Tag Title,Tag1,ca,Note Level 21,ClearFormatting,Clear,No Spacing51,No Spacing11211"/>
    <w:link w:val="NoSpacingChar"/>
    <w:uiPriority w:val="99"/>
    <w:unhideWhenUsed/>
    <w:qFormat/>
    <w:rsid w:val="00DB7A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B7AA3"/>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DDI Tag Char,ClearFormatting Char"/>
    <w:basedOn w:val="DefaultParagraphFont"/>
    <w:uiPriority w:val="99"/>
    <w:unhideWhenUsed/>
    <w:rsid w:val="00DB7AA3"/>
    <w:rPr>
      <w:color w:val="0563C1" w:themeColor="hyperlink"/>
      <w:u w:val="single"/>
    </w:rPr>
  </w:style>
  <w:style w:type="character" w:styleId="UnresolvedMention">
    <w:name w:val="Unresolved Mention"/>
    <w:basedOn w:val="DefaultParagraphFont"/>
    <w:uiPriority w:val="99"/>
    <w:semiHidden/>
    <w:unhideWhenUsed/>
    <w:rsid w:val="00DB7AA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838AF"/>
    <w:pPr>
      <w:spacing w:after="0" w:line="240" w:lineRule="auto"/>
    </w:pPr>
    <w:rPr>
      <w:u w:val="single"/>
    </w:rPr>
  </w:style>
  <w:style w:type="paragraph" w:customStyle="1" w:styleId="Emphasis1">
    <w:name w:val="Emphasis1"/>
    <w:basedOn w:val="Normal"/>
    <w:link w:val="Emphasis"/>
    <w:autoRedefine/>
    <w:uiPriority w:val="8"/>
    <w:qFormat/>
    <w:rsid w:val="003838A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3838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C633C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34"/>
    <w:unhideWhenUsed/>
    <w:qFormat/>
    <w:rsid w:val="003913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wake.idm.oclc.org/10.1215/25783491-892227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wake.idm.oclc.org/10.1215/25783491-89222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87</TotalTime>
  <Pages>50</Pages>
  <Words>18183</Words>
  <Characters>103647</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8</cp:revision>
  <dcterms:created xsi:type="dcterms:W3CDTF">2025-09-28T15:12:00Z</dcterms:created>
  <dcterms:modified xsi:type="dcterms:W3CDTF">2025-09-28T17:42:00Z</dcterms:modified>
</cp:coreProperties>
</file>