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8F49D" w14:textId="7B34902D" w:rsidR="005D388F" w:rsidRDefault="007C1453" w:rsidP="007C1453">
      <w:pPr>
        <w:pStyle w:val="Heading1"/>
      </w:pPr>
      <w:r>
        <w:t>1NC</w:t>
      </w:r>
    </w:p>
    <w:p w14:paraId="5CCEFCEB" w14:textId="77777777" w:rsidR="00D514C3" w:rsidRPr="00987C4A" w:rsidRDefault="00D514C3" w:rsidP="00D514C3">
      <w:pPr>
        <w:pStyle w:val="Heading4"/>
      </w:pPr>
      <w:r>
        <w:t>Debate is structured by an arch of redemption built around the axis of black subjugation – the 1AC’s response to the resolutional question as a means to rhetorically critique modernity prefigures the argumentative protocols that crowd out a grammar of suffering that can speak to the violence that repetitiously destroys black being – no matter the content of their particular advocacy, its rhetorical form necessarily siphons energy into modalities of humanist redress that are parasitic on black suffering</w:t>
      </w:r>
    </w:p>
    <w:p w14:paraId="0BC9BB7C" w14:textId="77777777" w:rsidR="00D514C3" w:rsidRDefault="00D514C3" w:rsidP="00D514C3">
      <w:r>
        <w:rPr>
          <w:rStyle w:val="Style13ptBold"/>
        </w:rPr>
        <w:t>Wilderson 16</w:t>
      </w:r>
      <w:r w:rsidRPr="00346824">
        <w:t xml:space="preserve"> (</w:t>
      </w:r>
      <w:r>
        <w:t xml:space="preserve">Frank B Wilderson III, associate professor of African American Studies and Drama at UC Irvine, PhD in Rhetoric and Film Studies from UC Berkeley, February 25 2016, “HSI Podcast 52,” </w:t>
      </w:r>
      <w:hyperlink r:id="rId8" w:history="1">
        <w:r w:rsidRPr="0081473B">
          <w:rPr>
            <w:rStyle w:val="Hyperlink"/>
          </w:rPr>
          <w:t>http://www.podcastgarden.com/episode/hsi</w:t>
        </w:r>
        <w:r w:rsidRPr="0081473B">
          <w:rPr>
            <w:rStyle w:val="Hyperlink"/>
          </w:rPr>
          <w:t>-</w:t>
        </w:r>
        <w:r w:rsidRPr="0081473B">
          <w:rPr>
            <w:rStyle w:val="Hyperlink"/>
          </w:rPr>
          <w:t>podcast-52_71843</w:t>
        </w:r>
      </w:hyperlink>
      <w:r>
        <w:t>, transcribed from audio 5:33-12:25, modified) gz</w:t>
      </w:r>
    </w:p>
    <w:p w14:paraId="552A3E0A" w14:textId="77777777" w:rsidR="00D514C3" w:rsidRDefault="00D514C3" w:rsidP="00D514C3">
      <w:pPr>
        <w:rPr>
          <w:sz w:val="16"/>
        </w:rPr>
      </w:pPr>
      <w:r w:rsidRPr="00BE50F4">
        <w:rPr>
          <w:sz w:val="16"/>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5E09FA">
        <w:rPr>
          <w:rStyle w:val="Emphasis"/>
          <w:highlight w:val="yellow"/>
        </w:rPr>
        <w:t>the power to pose the question is the greatest power of all</w:t>
      </w:r>
      <w:r w:rsidRPr="00BE50F4">
        <w:rPr>
          <w:sz w:val="16"/>
        </w:rPr>
        <w:t xml:space="preserve">. </w:t>
      </w:r>
      <w:r w:rsidRPr="005E09FA">
        <w:rPr>
          <w:rStyle w:val="StyleUnderline"/>
          <w:highlight w:val="yellow"/>
        </w:rPr>
        <w:t>And the way</w:t>
      </w:r>
      <w:r w:rsidRPr="00245D68">
        <w:rPr>
          <w:rStyle w:val="StyleUnderline"/>
        </w:rPr>
        <w:t xml:space="preserve"> that </w:t>
      </w:r>
      <w:r w:rsidRPr="005E09FA">
        <w:rPr>
          <w:rStyle w:val="StyleUnderline"/>
          <w:highlight w:val="yellow"/>
        </w:rPr>
        <w:t xml:space="preserve">the question is posed </w:t>
      </w:r>
      <w:r w:rsidRPr="005E09FA">
        <w:rPr>
          <w:rStyle w:val="Emphasis"/>
          <w:highlight w:val="yellow"/>
        </w:rPr>
        <w:t>in the world of debate</w:t>
      </w:r>
      <w:r w:rsidRPr="00BE50F4">
        <w:rPr>
          <w:sz w:val="16"/>
        </w:rPr>
        <w:t xml:space="preserve"> in January—</w:t>
      </w:r>
      <w:r w:rsidRPr="00245D68">
        <w:rPr>
          <w:rStyle w:val="StyleUnderline"/>
        </w:rPr>
        <w:t xml:space="preserve">the question </w:t>
      </w:r>
      <w:r w:rsidRPr="00036B7C">
        <w:rPr>
          <w:rStyle w:val="StyleUnderline"/>
        </w:rPr>
        <w:t>that carries one through the</w:t>
      </w:r>
      <w:r w:rsidRPr="00245D68">
        <w:rPr>
          <w:rStyle w:val="StyleUnderline"/>
        </w:rPr>
        <w:t xml:space="preserve"> entire </w:t>
      </w:r>
      <w:r w:rsidRPr="00036B7C">
        <w:rPr>
          <w:rStyle w:val="StyleUnderline"/>
        </w:rPr>
        <w:t xml:space="preserve">twelve months—is posed in a way that </w:t>
      </w:r>
      <w:r w:rsidRPr="00283D0D">
        <w:rPr>
          <w:rStyle w:val="Emphasis"/>
          <w:highlight w:val="yellow"/>
        </w:rPr>
        <w:t>cannot be reconciled with</w:t>
      </w:r>
      <w:r w:rsidRPr="00245D68">
        <w:rPr>
          <w:rStyle w:val="Emphasis"/>
        </w:rPr>
        <w:t xml:space="preserve"> the basic lens of interpretation of </w:t>
      </w:r>
      <w:r w:rsidRPr="00283D0D">
        <w:rPr>
          <w:rStyle w:val="Emphasis"/>
          <w:highlight w:val="yellow"/>
        </w:rPr>
        <w:t>Afropessimism</w:t>
      </w:r>
      <w:r w:rsidRPr="00BE50F4">
        <w:rPr>
          <w:sz w:val="16"/>
        </w:rPr>
        <w:t xml:space="preserve">. </w:t>
      </w:r>
      <w:r w:rsidRPr="00283D0D">
        <w:rPr>
          <w:rStyle w:val="StyleUnderline"/>
          <w:highlight w:val="yellow"/>
        </w:rPr>
        <w:t>The question is always posed on</w:t>
      </w:r>
      <w:r w:rsidRPr="00BE50F4">
        <w:rPr>
          <w:sz w:val="16"/>
        </w:rPr>
        <w:t xml:space="preserve"> what I call and others call </w:t>
      </w:r>
      <w:r w:rsidRPr="00283D0D">
        <w:rPr>
          <w:rStyle w:val="Emphasis"/>
          <w:highlight w:val="yellow"/>
        </w:rPr>
        <w:t>an arch of redemption</w:t>
      </w:r>
      <w:r w:rsidRPr="00BE50F4">
        <w:rPr>
          <w:sz w:val="16"/>
        </w:rPr>
        <w:t xml:space="preserve">. In other words, </w:t>
      </w:r>
      <w:r w:rsidRPr="00283D0D">
        <w:rPr>
          <w:rStyle w:val="StyleUnderline"/>
          <w:highlight w:val="yellow"/>
        </w:rPr>
        <w:t xml:space="preserve">the question </w:t>
      </w:r>
      <w:r w:rsidRPr="00283D0D">
        <w:rPr>
          <w:rStyle w:val="Emphasis"/>
          <w:highlight w:val="yellow"/>
        </w:rPr>
        <w:t>assumes an instance of plenitude</w:t>
      </w:r>
      <w:r w:rsidRPr="00245D68">
        <w:rPr>
          <w:rStyle w:val="StyleUnderline"/>
        </w:rPr>
        <w:t xml:space="preserve">, say, </w:t>
      </w:r>
      <w:r w:rsidRPr="00036B7C">
        <w:rPr>
          <w:rStyle w:val="StyleUnderline"/>
        </w:rPr>
        <w:t>the free association and the free assembly—</w:t>
      </w:r>
      <w:r w:rsidRPr="00245D68">
        <w:rPr>
          <w:rStyle w:val="StyleUnderline"/>
        </w:rPr>
        <w:t xml:space="preserve">the right to </w:t>
      </w:r>
      <w:r w:rsidRPr="00036B7C">
        <w:rPr>
          <w:rStyle w:val="StyleUnderline"/>
        </w:rPr>
        <w:t xml:space="preserve">free assembly—of citizens, and </w:t>
      </w:r>
      <w:r w:rsidRPr="00036B7C">
        <w:rPr>
          <w:rStyle w:val="StyleUnderline"/>
          <w:highlight w:val="yellow"/>
        </w:rPr>
        <w:t>then</w:t>
      </w:r>
      <w:r w:rsidRPr="00283D0D">
        <w:rPr>
          <w:rStyle w:val="StyleUnderline"/>
          <w:highlight w:val="yellow"/>
        </w:rPr>
        <w:t xml:space="preserve"> it moves</w:t>
      </w:r>
      <w:r w:rsidRPr="00245D68">
        <w:rPr>
          <w:rStyle w:val="StyleUnderline"/>
        </w:rPr>
        <w:t xml:space="preserve"> from that assumption </w:t>
      </w:r>
      <w:r w:rsidRPr="00283D0D">
        <w:rPr>
          <w:rStyle w:val="StyleUnderline"/>
          <w:highlight w:val="yellow"/>
        </w:rPr>
        <w:t>to a rupture</w:t>
      </w:r>
      <w:r w:rsidRPr="00BE50F4">
        <w:rPr>
          <w:sz w:val="16"/>
        </w:rPr>
        <w:t xml:space="preserve">. So </w:t>
      </w:r>
      <w:r w:rsidRPr="00036B7C">
        <w:rPr>
          <w:rStyle w:val="StyleUnderline"/>
          <w:b/>
          <w:iCs/>
        </w:rPr>
        <w:t xml:space="preserve">it moves from equilibrium to </w:t>
      </w:r>
      <w:r w:rsidRPr="00036B7C">
        <w:rPr>
          <w:rStyle w:val="StyleUnderline"/>
        </w:rPr>
        <w:t>disequilibrium</w:t>
      </w:r>
      <w:r w:rsidRPr="00BE50F4">
        <w:rPr>
          <w:sz w:val="16"/>
        </w:rPr>
        <w:t xml:space="preserve">, which is to say the manifestation of the surveillance state. And so </w:t>
      </w:r>
      <w:r w:rsidRPr="00283D0D">
        <w:rPr>
          <w:rStyle w:val="StyleUnderline"/>
          <w:highlight w:val="yellow"/>
        </w:rPr>
        <w:t>the third move in the tripartite arc of narrative is</w:t>
      </w:r>
      <w:r w:rsidRPr="00BE50F4">
        <w:rPr>
          <w:sz w:val="16"/>
        </w:rPr>
        <w:t xml:space="preserve">, of course, </w:t>
      </w:r>
      <w:r w:rsidRPr="00283D0D">
        <w:rPr>
          <w:rStyle w:val="Emphasis"/>
          <w:highlight w:val="yellow"/>
        </w:rPr>
        <w:t>the move of redemption</w:t>
      </w:r>
      <w:r w:rsidRPr="00BE50F4">
        <w:rPr>
          <w:rStyle w:val="StyleUnderline"/>
        </w:rPr>
        <w:t xml:space="preserve">, </w:t>
      </w:r>
      <w:r w:rsidRPr="00036B7C">
        <w:rPr>
          <w:rStyle w:val="StyleUnderline"/>
        </w:rPr>
        <w:t>which is</w:t>
      </w:r>
      <w:r w:rsidRPr="00BE50F4">
        <w:rPr>
          <w:rStyle w:val="StyleUnderline"/>
        </w:rPr>
        <w:t xml:space="preserve"> to say </w:t>
      </w:r>
      <w:r w:rsidRPr="00036B7C">
        <w:rPr>
          <w:rStyle w:val="StyleUnderline"/>
        </w:rPr>
        <w:t>how</w:t>
      </w:r>
      <w:r w:rsidRPr="00BE50F4">
        <w:rPr>
          <w:rStyle w:val="StyleUnderline"/>
        </w:rPr>
        <w:t xml:space="preserve"> can </w:t>
      </w:r>
      <w:r w:rsidRPr="00036B7C">
        <w:rPr>
          <w:rStyle w:val="StyleUnderline"/>
        </w:rPr>
        <w:t>the plenitude—</w:t>
      </w:r>
      <w:r w:rsidRPr="00BE50F4">
        <w:rPr>
          <w:rStyle w:val="StyleUnderline"/>
        </w:rPr>
        <w:t>whether it’s a historical materialist plenitude, a social formation having its rights and liberties disrupted</w:t>
      </w:r>
      <w:r w:rsidRPr="00BE50F4">
        <w:rPr>
          <w:sz w:val="16"/>
        </w:rPr>
        <w:t>—</w:t>
      </w:r>
      <w:r w:rsidRPr="00BE50F4">
        <w:rPr>
          <w:rStyle w:val="StyleUnderline"/>
        </w:rPr>
        <w:t xml:space="preserve">how </w:t>
      </w:r>
      <w:r w:rsidRPr="00283D0D">
        <w:rPr>
          <w:rStyle w:val="StyleUnderline"/>
          <w:highlight w:val="yellow"/>
        </w:rPr>
        <w:t>can</w:t>
      </w:r>
      <w:r w:rsidRPr="007B5C9C">
        <w:rPr>
          <w:rStyle w:val="StyleUnderline"/>
        </w:rPr>
        <w:t xml:space="preserve"> that </w:t>
      </w:r>
      <w:r w:rsidRPr="00283D0D">
        <w:rPr>
          <w:rStyle w:val="StyleUnderline"/>
          <w:highlight w:val="yellow"/>
        </w:rPr>
        <w:t>be restored</w:t>
      </w:r>
      <w:r w:rsidRPr="00BE50F4">
        <w:rPr>
          <w:sz w:val="16"/>
        </w:rPr>
        <w:t xml:space="preserve">. </w:t>
      </w:r>
      <w:r w:rsidRPr="00BE50F4">
        <w:rPr>
          <w:rStyle w:val="StyleUnderline"/>
        </w:rPr>
        <w:t xml:space="preserve">It’s </w:t>
      </w:r>
      <w:r w:rsidRPr="00283D0D">
        <w:rPr>
          <w:rStyle w:val="StyleUnderline"/>
          <w:highlight w:val="yellow"/>
        </w:rPr>
        <w:t xml:space="preserve">that movement </w:t>
      </w:r>
      <w:r w:rsidRPr="00283D0D">
        <w:rPr>
          <w:rStyle w:val="Emphasis"/>
          <w:highlight w:val="yellow"/>
        </w:rPr>
        <w:t>from equilibrium to disequilibrium to equilibrium restored</w:t>
      </w:r>
      <w:r w:rsidRPr="00BE50F4">
        <w:rPr>
          <w:rStyle w:val="StyleUnderline"/>
        </w:rPr>
        <w:t xml:space="preserve"> which </w:t>
      </w:r>
      <w:r w:rsidRPr="00283D0D">
        <w:rPr>
          <w:rStyle w:val="StyleUnderline"/>
          <w:highlight w:val="yellow"/>
        </w:rPr>
        <w:t>is precisely at the center of the critique of Afropessimism</w:t>
      </w:r>
      <w:r w:rsidRPr="00BE50F4">
        <w:rPr>
          <w:sz w:val="16"/>
        </w:rPr>
        <w:t xml:space="preserve">. </w:t>
      </w:r>
      <w:r w:rsidRPr="00283D0D">
        <w:rPr>
          <w:rStyle w:val="Emphasis"/>
          <w:highlight w:val="yellow"/>
        </w:rPr>
        <w:t>Afropessimism is not</w:t>
      </w:r>
      <w:r w:rsidRPr="00BE50F4">
        <w:rPr>
          <w:rStyle w:val="Emphasis"/>
        </w:rPr>
        <w:t xml:space="preserve"> an </w:t>
      </w:r>
      <w:r w:rsidRPr="00283D0D">
        <w:rPr>
          <w:rStyle w:val="Emphasis"/>
          <w:highlight w:val="yellow"/>
        </w:rPr>
        <w:t>offering</w:t>
      </w:r>
      <w:r w:rsidRPr="00BE50F4">
        <w:rPr>
          <w:rStyle w:val="Emphasis"/>
        </w:rPr>
        <w:t xml:space="preserve"> for </w:t>
      </w:r>
      <w:r w:rsidRPr="00283D0D">
        <w:rPr>
          <w:rStyle w:val="Emphasis"/>
          <w:highlight w:val="yellow"/>
        </w:rPr>
        <w:t>historical redemption</w:t>
      </w:r>
      <w:r w:rsidRPr="00BE50F4">
        <w:rPr>
          <w:sz w:val="16"/>
        </w:rPr>
        <w:t xml:space="preserve">; </w:t>
      </w:r>
      <w:r w:rsidRPr="00036B7C">
        <w:rPr>
          <w:rStyle w:val="StyleUnderline"/>
          <w:b/>
          <w:iCs/>
        </w:rPr>
        <w:t xml:space="preserve">it’s </w:t>
      </w:r>
      <w:r w:rsidRPr="00036B7C">
        <w:rPr>
          <w:rStyle w:val="StyleUnderline"/>
        </w:rPr>
        <w:t>not</w:t>
      </w:r>
      <w:r w:rsidRPr="00036B7C">
        <w:rPr>
          <w:rStyle w:val="StyleUnderline"/>
          <w:b/>
          <w:iCs/>
        </w:rPr>
        <w:t xml:space="preserve"> an offering for the restoration of a body in need of redress</w:t>
      </w:r>
      <w:r w:rsidRPr="00BE50F4">
        <w:rPr>
          <w:rStyle w:val="StyleUnderline"/>
        </w:rPr>
        <w:t xml:space="preserve"> </w:t>
      </w:r>
      <w:r w:rsidRPr="006E179E">
        <w:rPr>
          <w:rStyle w:val="StyleUnderline"/>
        </w:rPr>
        <w:t>the way that postcolonialism is, the way that Marxism is, the way that radical feminism is, the way that indigenism is</w:t>
      </w:r>
      <w:r w:rsidRPr="00BE50F4">
        <w:rPr>
          <w:sz w:val="16"/>
        </w:rPr>
        <w:t xml:space="preserve">. </w:t>
      </w:r>
      <w:r w:rsidRPr="00283D0D">
        <w:rPr>
          <w:rStyle w:val="Emphasis"/>
          <w:highlight w:val="yellow"/>
        </w:rPr>
        <w:t>It’s a critique of the rhetorical structure of those lenses of interpretation</w:t>
      </w:r>
      <w:r w:rsidRPr="00BE50F4">
        <w:rPr>
          <w:rStyle w:val="StyleUnderline"/>
        </w:rPr>
        <w:t xml:space="preserve">, critiquing them </w:t>
      </w:r>
      <w:r w:rsidRPr="00283D0D">
        <w:rPr>
          <w:rStyle w:val="StyleUnderline"/>
          <w:highlight w:val="yellow"/>
        </w:rPr>
        <w:t>as to</w:t>
      </w:r>
      <w:r w:rsidRPr="00BE50F4">
        <w:rPr>
          <w:sz w:val="16"/>
        </w:rPr>
        <w:t xml:space="preserve"> a) </w:t>
      </w:r>
      <w:r w:rsidRPr="00036B7C">
        <w:rPr>
          <w:rStyle w:val="StyleUnderline"/>
        </w:rPr>
        <w:t>what they</w:t>
      </w:r>
      <w:r w:rsidRPr="00BE50F4">
        <w:rPr>
          <w:rStyle w:val="StyleUnderline"/>
        </w:rPr>
        <w:t xml:space="preserve"> </w:t>
      </w:r>
      <w:r w:rsidRPr="00036B7C">
        <w:rPr>
          <w:rStyle w:val="StyleUnderline"/>
          <w:b/>
          <w:iCs/>
        </w:rPr>
        <w:t>don’t or are unable to say about the violence that subjugates and positions Blacks</w:t>
      </w:r>
      <w:r w:rsidRPr="00036B7C">
        <w:rPr>
          <w:rStyle w:val="StyleUnderline"/>
        </w:rPr>
        <w:t xml:space="preserve"> and b) </w:t>
      </w:r>
      <w:r w:rsidRPr="00283D0D">
        <w:rPr>
          <w:rStyle w:val="StyleUnderline"/>
          <w:highlight w:val="yellow"/>
        </w:rPr>
        <w:t>why</w:t>
      </w:r>
      <w:r w:rsidRPr="00BE50F4">
        <w:rPr>
          <w:rStyle w:val="StyleUnderline"/>
        </w:rPr>
        <w:t xml:space="preserve"> it is that </w:t>
      </w:r>
      <w:r w:rsidRPr="00283D0D">
        <w:rPr>
          <w:rStyle w:val="Emphasis"/>
          <w:highlight w:val="yellow"/>
        </w:rPr>
        <w:t>they</w:t>
      </w:r>
      <w:r w:rsidRPr="00BE50F4">
        <w:rPr>
          <w:rStyle w:val="Emphasis"/>
        </w:rPr>
        <w:t xml:space="preserve"> actually </w:t>
      </w:r>
      <w:r w:rsidRPr="00283D0D">
        <w:rPr>
          <w:rStyle w:val="Emphasis"/>
          <w:highlight w:val="yellow"/>
        </w:rPr>
        <w:t>need Blackness as slaveness to be outside</w:t>
      </w:r>
      <w:r w:rsidRPr="00BE50F4">
        <w:rPr>
          <w:rStyle w:val="Emphasis"/>
        </w:rPr>
        <w:t xml:space="preserve"> of </w:t>
      </w:r>
      <w:r w:rsidRPr="00283D0D">
        <w:rPr>
          <w:rStyle w:val="Emphasis"/>
          <w:highlight w:val="yellow"/>
        </w:rPr>
        <w:t>their lens of interpretation</w:t>
      </w:r>
      <w:r w:rsidRPr="00BE50F4">
        <w:rPr>
          <w:sz w:val="16"/>
        </w:rPr>
        <w:t xml:space="preserve">. </w:t>
      </w:r>
      <w:r w:rsidRPr="00036B7C">
        <w:rPr>
          <w:rStyle w:val="StyleUnderline"/>
        </w:rPr>
        <w:t>So</w:t>
      </w:r>
      <w:r w:rsidRPr="00BE50F4">
        <w:rPr>
          <w:sz w:val="16"/>
        </w:rPr>
        <w:t xml:space="preserve"> there’s a way in which—to come full circle to where I started—</w:t>
      </w:r>
      <w:r w:rsidRPr="00BE50F4">
        <w:rPr>
          <w:rStyle w:val="StyleUnderline"/>
        </w:rPr>
        <w:t xml:space="preserve">there’s a way in which </w:t>
      </w:r>
      <w:r w:rsidRPr="00283D0D">
        <w:rPr>
          <w:rStyle w:val="StyleUnderline"/>
          <w:highlight w:val="yellow"/>
        </w:rPr>
        <w:t xml:space="preserve">the </w:t>
      </w:r>
      <w:r w:rsidRPr="00283D0D">
        <w:rPr>
          <w:rStyle w:val="Emphasis"/>
          <w:highlight w:val="yellow"/>
        </w:rPr>
        <w:t>rhetorical structure of debate</w:t>
      </w:r>
      <w:r w:rsidRPr="00283D0D">
        <w:rPr>
          <w:rStyle w:val="StyleUnderline"/>
          <w:highlight w:val="yellow"/>
        </w:rPr>
        <w:t xml:space="preserve">, the </w:t>
      </w:r>
      <w:r w:rsidRPr="00283D0D">
        <w:rPr>
          <w:rStyle w:val="Emphasis"/>
          <w:highlight w:val="yellow"/>
        </w:rPr>
        <w:t>demand of debate</w:t>
      </w:r>
      <w:r w:rsidRPr="00283D0D">
        <w:rPr>
          <w:rStyle w:val="StyleUnderline"/>
          <w:highlight w:val="yellow"/>
        </w:rPr>
        <w:t xml:space="preserve">, the </w:t>
      </w:r>
      <w:r w:rsidRPr="00283D0D">
        <w:rPr>
          <w:rStyle w:val="Emphasis"/>
          <w:highlight w:val="yellow"/>
        </w:rPr>
        <w:t>protocols</w:t>
      </w:r>
      <w:r w:rsidRPr="00283D0D">
        <w:rPr>
          <w:rStyle w:val="StyleUnderline"/>
          <w:highlight w:val="yellow"/>
        </w:rPr>
        <w:t xml:space="preserve"> are </w:t>
      </w:r>
      <w:r w:rsidRPr="00283D0D">
        <w:rPr>
          <w:rStyle w:val="Emphasis"/>
          <w:highlight w:val="yellow"/>
        </w:rPr>
        <w:t>already ideologically laden</w:t>
      </w:r>
      <w:r w:rsidRPr="00BE50F4">
        <w:rPr>
          <w:sz w:val="16"/>
        </w:rPr>
        <w:t xml:space="preserve">. </w:t>
      </w:r>
      <w:r w:rsidRPr="00283D0D">
        <w:rPr>
          <w:rStyle w:val="StyleUnderline"/>
          <w:highlight w:val="yellow"/>
        </w:rPr>
        <w:t>It doesn’t matter what question you pour into those protocols</w:t>
      </w:r>
      <w:r w:rsidRPr="00BE50F4">
        <w:rPr>
          <w:sz w:val="16"/>
        </w:rPr>
        <w:t xml:space="preserve">. </w:t>
      </w:r>
      <w:r w:rsidRPr="00283D0D">
        <w:rPr>
          <w:rStyle w:val="StyleUnderline"/>
          <w:highlight w:val="yellow"/>
        </w:rPr>
        <w:t>The protocols, themselves, are</w:t>
      </w:r>
      <w:r w:rsidRPr="00BE50F4">
        <w:rPr>
          <w:rStyle w:val="StyleUnderline"/>
        </w:rPr>
        <w:t xml:space="preserve"> all </w:t>
      </w:r>
      <w:r w:rsidRPr="00283D0D">
        <w:rPr>
          <w:rStyle w:val="Emphasis"/>
          <w:highlight w:val="yellow"/>
        </w:rPr>
        <w:t>ideological</w:t>
      </w:r>
      <w:r w:rsidRPr="00BE50F4">
        <w:rPr>
          <w:sz w:val="16"/>
        </w:rPr>
        <w:t xml:space="preserve"> </w:t>
      </w:r>
      <w:r w:rsidRPr="00BE50F4">
        <w:rPr>
          <w:strike/>
          <w:sz w:val="16"/>
        </w:rPr>
        <w:t>straightjackets</w:t>
      </w:r>
      <w:r w:rsidRPr="00BE50F4">
        <w:rPr>
          <w:sz w:val="16"/>
        </w:rPr>
        <w:t xml:space="preserve"> [</w:t>
      </w:r>
      <w:r w:rsidRPr="00283D0D">
        <w:rPr>
          <w:rStyle w:val="Emphasis"/>
          <w:highlight w:val="yellow"/>
        </w:rPr>
        <w:t>constrictions</w:t>
      </w:r>
      <w:r w:rsidRPr="00BE50F4">
        <w:rPr>
          <w:sz w:val="16"/>
        </w:rPr>
        <w:t xml:space="preserve">] </w:t>
      </w:r>
      <w:r w:rsidRPr="00283D0D">
        <w:rPr>
          <w:rStyle w:val="StyleUnderline"/>
          <w:highlight w:val="yellow"/>
        </w:rPr>
        <w:t xml:space="preserve">which </w:t>
      </w:r>
      <w:r w:rsidRPr="00283D0D">
        <w:rPr>
          <w:rStyle w:val="Emphasis"/>
          <w:highlight w:val="yellow"/>
        </w:rPr>
        <w:t>preclude</w:t>
      </w:r>
      <w:r w:rsidRPr="00283D0D">
        <w:rPr>
          <w:rStyle w:val="StyleUnderline"/>
          <w:highlight w:val="yellow"/>
        </w:rPr>
        <w:t xml:space="preserve"> the</w:t>
      </w:r>
      <w:r w:rsidRPr="00BE50F4">
        <w:rPr>
          <w:sz w:val="16"/>
        </w:rPr>
        <w:t xml:space="preserve"> kind of </w:t>
      </w:r>
      <w:r w:rsidRPr="00283D0D">
        <w:rPr>
          <w:rStyle w:val="StyleUnderline"/>
          <w:highlight w:val="yellow"/>
        </w:rPr>
        <w:t>investigation of suffering</w:t>
      </w:r>
      <w:r w:rsidRPr="00BE50F4">
        <w:rPr>
          <w:sz w:val="16"/>
        </w:rPr>
        <w:t xml:space="preserve">. </w:t>
      </w:r>
      <w:r w:rsidRPr="00283D0D">
        <w:rPr>
          <w:rStyle w:val="Emphasis"/>
          <w:highlight w:val="yellow"/>
        </w:rPr>
        <w:t>In order for Black suffering to be part of the debate question, it would have to go through a structural adjustment to</w:t>
      </w:r>
      <w:r w:rsidRPr="00BE50F4">
        <w:rPr>
          <w:rStyle w:val="Emphasis"/>
        </w:rPr>
        <w:t xml:space="preserve"> </w:t>
      </w:r>
      <w:r w:rsidRPr="00036B7C">
        <w:rPr>
          <w:rStyle w:val="StyleUnderline"/>
        </w:rPr>
        <w:t>begin</w:t>
      </w:r>
      <w:r w:rsidRPr="00036B7C">
        <w:rPr>
          <w:rStyle w:val="StyleUnderline"/>
          <w:b/>
          <w:iCs/>
        </w:rPr>
        <w:t xml:space="preserve"> to look like the suffering of some other group</w:t>
      </w:r>
      <w:r w:rsidRPr="00036B7C">
        <w:rPr>
          <w:rStyle w:val="StyleUnderline"/>
        </w:rPr>
        <w:t xml:space="preserve">. </w:t>
      </w:r>
      <w:r w:rsidRPr="00BE50F4">
        <w:rPr>
          <w:rStyle w:val="StyleUnderline"/>
        </w:rPr>
        <w:t xml:space="preserve">The way </w:t>
      </w:r>
      <w:r w:rsidRPr="00036B7C">
        <w:rPr>
          <w:rStyle w:val="Emphasis"/>
          <w:highlight w:val="yellow"/>
        </w:rPr>
        <w:t>Hartman</w:t>
      </w:r>
      <w:r w:rsidRPr="00BE50F4">
        <w:rPr>
          <w:rStyle w:val="StyleUnderline"/>
        </w:rPr>
        <w:t xml:space="preserve"> talks about this is by suggesting that</w:t>
      </w:r>
      <w:r w:rsidRPr="00036B7C">
        <w:rPr>
          <w:rStyle w:val="StyleUnderline"/>
        </w:rPr>
        <w:t xml:space="preserve"> what you have in the world of subalterns—</w:t>
      </w:r>
      <w:r w:rsidRPr="00283D0D">
        <w:rPr>
          <w:rStyle w:val="StyleUnderline"/>
        </w:rPr>
        <w:t>degraded humans who suffer</w:t>
      </w:r>
      <w:r w:rsidRPr="00036B7C">
        <w:rPr>
          <w:rStyle w:val="StyleUnderline"/>
        </w:rPr>
        <w:t>—you have narratives of</w:t>
      </w:r>
      <w:r w:rsidRPr="00BE50F4">
        <w:rPr>
          <w:rStyle w:val="StyleUnderline"/>
        </w:rPr>
        <w:t xml:space="preserve"> the possibility of </w:t>
      </w:r>
      <w:r w:rsidRPr="00036B7C">
        <w:rPr>
          <w:rStyle w:val="StyleUnderline"/>
        </w:rPr>
        <w:t xml:space="preserve">real or imagined redemption, which is to say, </w:t>
      </w:r>
      <w:r w:rsidRPr="00BE50F4">
        <w:rPr>
          <w:rStyle w:val="StyleUnderline"/>
        </w:rPr>
        <w:t xml:space="preserve">narratives which are </w:t>
      </w:r>
      <w:r w:rsidRPr="00036B7C">
        <w:rPr>
          <w:rStyle w:val="StyleUnderline"/>
        </w:rPr>
        <w:t xml:space="preserve">structured around the question of how to relieve the suffering that didn’t happen before </w:t>
      </w:r>
      <w:r w:rsidRPr="006E179E">
        <w:rPr>
          <w:rStyle w:val="StyleUnderline"/>
        </w:rPr>
        <w:t>the invasion</w:t>
      </w:r>
      <w:r w:rsidRPr="00036B7C">
        <w:rPr>
          <w:rStyle w:val="StyleUnderline"/>
        </w:rPr>
        <w:t xml:space="preserve"> of some sorts. But</w:t>
      </w:r>
      <w:r w:rsidRPr="00BE50F4">
        <w:rPr>
          <w:rStyle w:val="StyleUnderline"/>
        </w:rPr>
        <w:t xml:space="preserve"> what she </w:t>
      </w:r>
      <w:r w:rsidRPr="00036B7C">
        <w:rPr>
          <w:rStyle w:val="Emphasis"/>
          <w:highlight w:val="yellow"/>
        </w:rPr>
        <w:t>says</w:t>
      </w:r>
      <w:r w:rsidRPr="00BE50F4">
        <w:rPr>
          <w:rStyle w:val="StyleUnderline"/>
        </w:rPr>
        <w:t xml:space="preserve"> </w:t>
      </w:r>
      <w:r w:rsidRPr="00036B7C">
        <w:rPr>
          <w:rStyle w:val="StyleUnderline"/>
        </w:rPr>
        <w:t>with respect to Blacks</w:t>
      </w:r>
      <w:r w:rsidRPr="00BE50F4">
        <w:rPr>
          <w:rStyle w:val="StyleUnderline"/>
        </w:rPr>
        <w:t xml:space="preserve"> is that </w:t>
      </w:r>
      <w:r w:rsidRPr="00283D0D">
        <w:rPr>
          <w:rStyle w:val="Emphasis"/>
          <w:highlight w:val="yellow"/>
        </w:rPr>
        <w:t>you cannot tell the story of before the invasion, before the destruction</w:t>
      </w:r>
      <w:r w:rsidRPr="00BE50F4">
        <w:rPr>
          <w:sz w:val="16"/>
        </w:rPr>
        <w:t xml:space="preserve">. So, </w:t>
      </w:r>
      <w:r w:rsidRPr="00283D0D">
        <w:rPr>
          <w:rStyle w:val="StyleUnderline"/>
          <w:highlight w:val="yellow"/>
        </w:rPr>
        <w:t>without</w:t>
      </w:r>
      <w:r w:rsidRPr="00BE50F4">
        <w:rPr>
          <w:rStyle w:val="StyleUnderline"/>
        </w:rPr>
        <w:t xml:space="preserve"> being able to </w:t>
      </w:r>
      <w:r w:rsidRPr="00BE50F4">
        <w:rPr>
          <w:rStyle w:val="StyleUnderline"/>
        </w:rPr>
        <w:lastRenderedPageBreak/>
        <w:t xml:space="preserve">do </w:t>
      </w:r>
      <w:r w:rsidRPr="00283D0D">
        <w:rPr>
          <w:rStyle w:val="StyleUnderline"/>
          <w:highlight w:val="yellow"/>
        </w:rPr>
        <w:t>that</w:t>
      </w:r>
      <w:r w:rsidRPr="00BE50F4">
        <w:rPr>
          <w:sz w:val="16"/>
        </w:rPr>
        <w:t xml:space="preserve">, she says </w:t>
      </w:r>
      <w:r w:rsidRPr="00283D0D">
        <w:rPr>
          <w:rStyle w:val="StyleUnderline"/>
          <w:highlight w:val="yellow"/>
        </w:rPr>
        <w:t xml:space="preserve">when you think of narrating Blackness, </w:t>
      </w:r>
      <w:r w:rsidRPr="00283D0D">
        <w:rPr>
          <w:rStyle w:val="Emphasis"/>
          <w:highlight w:val="yellow"/>
        </w:rPr>
        <w:t>you have to think of repetition as opposed to redemption</w:t>
      </w:r>
      <w:r w:rsidRPr="00BE50F4">
        <w:rPr>
          <w:sz w:val="16"/>
        </w:rPr>
        <w:t xml:space="preserve">. And so when we were off the air, one of the things I said to Marquis and to Josh is that </w:t>
      </w:r>
      <w:r w:rsidRPr="00283D0D">
        <w:rPr>
          <w:rStyle w:val="StyleUnderline"/>
          <w:highlight w:val="yellow"/>
        </w:rPr>
        <w:t>one</w:t>
      </w:r>
      <w:r w:rsidRPr="00BE50F4">
        <w:rPr>
          <w:rStyle w:val="StyleUnderline"/>
        </w:rPr>
        <w:t xml:space="preserve"> of the foreseeable </w:t>
      </w:r>
      <w:r w:rsidRPr="00283D0D">
        <w:rPr>
          <w:rStyle w:val="StyleUnderline"/>
          <w:highlight w:val="yellow"/>
        </w:rPr>
        <w:t>problem</w:t>
      </w:r>
      <w:r w:rsidRPr="00BE50F4">
        <w:rPr>
          <w:rStyle w:val="StyleUnderline"/>
        </w:rPr>
        <w:t xml:space="preserve">s </w:t>
      </w:r>
      <w:r w:rsidRPr="00283D0D">
        <w:rPr>
          <w:rStyle w:val="StyleUnderline"/>
          <w:highlight w:val="yellow"/>
        </w:rPr>
        <w:t>with</w:t>
      </w:r>
      <w:r w:rsidRPr="00BE50F4">
        <w:rPr>
          <w:rStyle w:val="StyleUnderline"/>
        </w:rPr>
        <w:t xml:space="preserve"> the future of </w:t>
      </w:r>
      <w:r w:rsidRPr="00283D0D">
        <w:rPr>
          <w:rStyle w:val="StyleUnderline"/>
          <w:highlight w:val="yellow"/>
        </w:rPr>
        <w:t>Afropessimism is people</w:t>
      </w:r>
      <w:r w:rsidRPr="00BE50F4">
        <w:rPr>
          <w:sz w:val="16"/>
        </w:rPr>
        <w:t xml:space="preserve"> kind of </w:t>
      </w:r>
      <w:r w:rsidRPr="00283D0D">
        <w:rPr>
          <w:rStyle w:val="Emphasis"/>
          <w:highlight w:val="yellow"/>
        </w:rPr>
        <w:t>cherry-picking from it to enhance the explanatory power of their own suffering</w:t>
      </w:r>
      <w:r w:rsidRPr="00BE50F4">
        <w:rPr>
          <w:sz w:val="16"/>
        </w:rPr>
        <w:t xml:space="preserve">. </w:t>
      </w:r>
      <w:r w:rsidRPr="00BE50F4">
        <w:rPr>
          <w:rStyle w:val="StyleUnderline"/>
        </w:rPr>
        <w:t xml:space="preserve">And </w:t>
      </w:r>
      <w:r w:rsidRPr="00283D0D">
        <w:rPr>
          <w:rStyle w:val="Emphasis"/>
          <w:highlight w:val="yellow"/>
        </w:rPr>
        <w:t>that cherry-picking will</w:t>
      </w:r>
      <w:r w:rsidRPr="00BE50F4">
        <w:rPr>
          <w:rStyle w:val="Emphasis"/>
        </w:rPr>
        <w:t xml:space="preserve"> actually, </w:t>
      </w:r>
      <w:r w:rsidRPr="00283D0D">
        <w:rPr>
          <w:rStyle w:val="Emphasis"/>
          <w:highlight w:val="yellow"/>
        </w:rPr>
        <w:t>inevitably, leave by the wayside the very deliberate absence in Afropessimism</w:t>
      </w:r>
      <w:r w:rsidRPr="00BE50F4">
        <w:rPr>
          <w:sz w:val="16"/>
        </w:rPr>
        <w:t xml:space="preserve">, and that is the absence </w:t>
      </w:r>
      <w:r w:rsidRPr="00283D0D">
        <w:rPr>
          <w:rStyle w:val="Emphasis"/>
          <w:highlight w:val="yellow"/>
        </w:rPr>
        <w:t>of redemptive theorization</w:t>
      </w:r>
      <w:r w:rsidRPr="00BE50F4">
        <w:rPr>
          <w:rStyle w:val="StyleUnderline"/>
        </w:rPr>
        <w:t>, which is present in everything else</w:t>
      </w:r>
      <w:r w:rsidRPr="00BE50F4">
        <w:rPr>
          <w:sz w:val="16"/>
        </w:rPr>
        <w:t xml:space="preserve">. </w:t>
      </w:r>
      <w:r w:rsidRPr="00283D0D">
        <w:rPr>
          <w:rStyle w:val="StyleUnderline"/>
          <w:highlight w:val="yellow"/>
        </w:rPr>
        <w:t xml:space="preserve">Redemptive theorization is </w:t>
      </w:r>
      <w:r w:rsidRPr="006E179E">
        <w:rPr>
          <w:rStyle w:val="StyleUnderline"/>
        </w:rPr>
        <w:t xml:space="preserve">theorized through all three volumes of </w:t>
      </w:r>
      <w:r w:rsidRPr="006E179E">
        <w:rPr>
          <w:rStyle w:val="StyleUnderline"/>
          <w:i/>
        </w:rPr>
        <w:t>Das Kapital</w:t>
      </w:r>
      <w:r w:rsidRPr="006E179E">
        <w:rPr>
          <w:sz w:val="16"/>
        </w:rPr>
        <w:t xml:space="preserve">; </w:t>
      </w:r>
      <w:r w:rsidRPr="006E179E">
        <w:rPr>
          <w:rStyle w:val="StyleUnderline"/>
        </w:rPr>
        <w:t>it’s theorized in the psychoanalytic feminism of</w:t>
      </w:r>
      <w:r w:rsidRPr="006E179E">
        <w:rPr>
          <w:sz w:val="16"/>
        </w:rPr>
        <w:t xml:space="preserve"> Hartman and people like </w:t>
      </w:r>
      <w:r w:rsidRPr="006E179E">
        <w:rPr>
          <w:rStyle w:val="StyleUnderline"/>
        </w:rPr>
        <w:t>Julia Kristeva</w:t>
      </w:r>
      <w:r w:rsidRPr="006E179E">
        <w:rPr>
          <w:sz w:val="16"/>
        </w:rPr>
        <w:t xml:space="preserve">; </w:t>
      </w:r>
      <w:r w:rsidRPr="006E179E">
        <w:rPr>
          <w:rStyle w:val="StyleUnderline"/>
        </w:rPr>
        <w:t>it’s theorized in the work of Ward Churchill and Vine Deloria</w:t>
      </w:r>
      <w:r w:rsidRPr="00BE50F4">
        <w:rPr>
          <w:sz w:val="16"/>
        </w:rPr>
        <w:t xml:space="preserve">. </w:t>
      </w:r>
      <w:r w:rsidRPr="006E179E">
        <w:rPr>
          <w:rStyle w:val="StyleUnderline"/>
        </w:rPr>
        <w:t>It’s</w:t>
      </w:r>
      <w:r w:rsidRPr="00BE50F4">
        <w:rPr>
          <w:rStyle w:val="StyleUnderline"/>
        </w:rPr>
        <w:t xml:space="preserve"> </w:t>
      </w:r>
      <w:r w:rsidRPr="00283D0D">
        <w:rPr>
          <w:rStyle w:val="StyleUnderline"/>
          <w:highlight w:val="yellow"/>
        </w:rPr>
        <w:t>not only theorized</w:t>
      </w:r>
      <w:r w:rsidRPr="00BE50F4">
        <w:rPr>
          <w:sz w:val="16"/>
        </w:rPr>
        <w:t xml:space="preserve">. I should take a step back. </w:t>
      </w:r>
      <w:r w:rsidRPr="00283D0D">
        <w:rPr>
          <w:rStyle w:val="Emphasis"/>
          <w:highlight w:val="yellow"/>
        </w:rPr>
        <w:t>It’s assumed</w:t>
      </w:r>
      <w:r w:rsidRPr="00BE50F4">
        <w:rPr>
          <w:sz w:val="16"/>
        </w:rPr>
        <w:t xml:space="preserve">. It’s assumed. And so, </w:t>
      </w:r>
      <w:r w:rsidRPr="006E179E">
        <w:rPr>
          <w:rStyle w:val="StyleUnderline"/>
          <w:highlight w:val="yellow"/>
        </w:rPr>
        <w:t>these are metacritiques of relationality</w:t>
      </w:r>
      <w:r w:rsidRPr="00BE50F4">
        <w:rPr>
          <w:sz w:val="16"/>
        </w:rPr>
        <w:t xml:space="preserve">. What </w:t>
      </w:r>
      <w:r w:rsidRPr="00283D0D">
        <w:rPr>
          <w:rStyle w:val="StyleUnderline"/>
          <w:highlight w:val="yellow"/>
        </w:rPr>
        <w:t>Afropessimism is</w:t>
      </w:r>
      <w:r w:rsidRPr="00BE50F4">
        <w:rPr>
          <w:sz w:val="16"/>
        </w:rPr>
        <w:t xml:space="preserve"> is </w:t>
      </w:r>
      <w:r w:rsidRPr="00283D0D">
        <w:rPr>
          <w:rStyle w:val="Emphasis"/>
          <w:highlight w:val="yellow"/>
        </w:rPr>
        <w:t>a metacritique of the metacritique</w:t>
      </w:r>
      <w:r w:rsidRPr="00283D0D">
        <w:rPr>
          <w:rStyle w:val="StyleUnderline"/>
          <w:highlight w:val="yellow"/>
        </w:rPr>
        <w:t xml:space="preserve">, to show how </w:t>
      </w:r>
      <w:r w:rsidRPr="00283D0D">
        <w:rPr>
          <w:rStyle w:val="Emphasis"/>
          <w:highlight w:val="yellow"/>
        </w:rPr>
        <w:t>pure and simple relations are dependent upon</w:t>
      </w:r>
      <w:r w:rsidRPr="00BE50F4">
        <w:rPr>
          <w:sz w:val="16"/>
        </w:rPr>
        <w:t>—they’re parasitic—</w:t>
      </w:r>
      <w:r w:rsidRPr="00283D0D">
        <w:rPr>
          <w:rStyle w:val="Emphasis"/>
          <w:highlight w:val="yellow"/>
        </w:rPr>
        <w:t>using blacks as a parasitic host</w:t>
      </w:r>
      <w:r w:rsidRPr="00BE50F4">
        <w:rPr>
          <w:sz w:val="16"/>
        </w:rPr>
        <w:t>.</w:t>
      </w:r>
    </w:p>
    <w:p w14:paraId="5415888D" w14:textId="77777777" w:rsidR="00E25014" w:rsidRPr="00606EC2" w:rsidRDefault="00E25014" w:rsidP="00E25014">
      <w:pPr>
        <w:pStyle w:val="Heading4"/>
      </w:pPr>
      <w:r>
        <w:t>Cracker spectatorship of ICE to build an illusion of allyship and community. Turn – they recreate familial attachment through their shared betrayal of empire, which if we’re keepin it a stack is the bare minimum. Fuck the nuclear family, and fuck Wake for thinkin we should trust they’ve disobeyed the slave massa’s. They think bc we got the same opps (empire), we cool LMAOOO</w:t>
      </w:r>
    </w:p>
    <w:p w14:paraId="5924775E" w14:textId="77777777" w:rsidR="00E25014" w:rsidRDefault="00E25014" w:rsidP="00E25014">
      <w:r w:rsidRPr="00B0089F">
        <w:rPr>
          <w:rStyle w:val="Style13ptBold"/>
        </w:rPr>
        <w:t>NoName Collective &amp; Moratorium on Deportations Campaign 6/20</w:t>
      </w:r>
      <w:r w:rsidRPr="00B0089F">
        <w:t xml:space="preserve"> </w:t>
      </w:r>
      <w:r>
        <w:rPr>
          <w:color w:val="000000"/>
        </w:rPr>
        <w:t xml:space="preserve">[From #WhereAreTheChildren to #FamiliesBelongTogether: Amerikkka’s ‘New’ Border Crisis, moratoriumondeportations.org, June 20 2018//ak47] </w:t>
      </w:r>
    </w:p>
    <w:p w14:paraId="67042B6F" w14:textId="77777777" w:rsidR="00E25014" w:rsidRPr="00D010F1" w:rsidRDefault="00E25014" w:rsidP="00E25014">
      <w:pPr>
        <w:rPr>
          <w:b/>
          <w:sz w:val="8"/>
        </w:rPr>
      </w:pPr>
      <w:r w:rsidRPr="00D010F1">
        <w:rPr>
          <w:sz w:val="8"/>
        </w:rPr>
        <w:t xml:space="preserve">On May 24, 2018, one day prior to the commemoration of “(Inter)National Missing Children’s Day” and one day after the senate subcommittee hearing,“TVPRA and Exploited Loopholes Affecting Unaccompanied Alien Children”, stories of 1,500 “lost” immigrant children began circulating in the media -- #wherearethechildren went viral, with calls by advocates/celebrities/liberals to find the children and protect them from “traffickers”. A week later, the detention of unaccompanied immigrant children became sudden news as pictures from 2014 became re-circulated showing children held in cage-like enclosures. And finally, the horror of children ripped from their families at the border as a result of the “Zero-Tolerance” policy of the Department of Justice. This has never happened before, we are told, this is extreme and “Un-American”. </w:t>
      </w:r>
      <w:r w:rsidRPr="00D010F1">
        <w:rPr>
          <w:rStyle w:val="StyleUnderline"/>
        </w:rPr>
        <w:t>Over the course of a few weeks, the “immigrant children crisis” has exploded in US media and in the popular imagination.</w:t>
      </w:r>
      <w:r w:rsidRPr="00D010F1">
        <w:rPr>
          <w:sz w:val="8"/>
        </w:rPr>
        <w:t xml:space="preserve"> Once again, </w:t>
      </w:r>
      <w:r w:rsidRPr="00D010F1">
        <w:rPr>
          <w:rStyle w:val="StyleUnderline"/>
        </w:rPr>
        <w:t>the spectacle of US politics is being played out on the bodies of immigrant children.</w:t>
      </w:r>
      <w:r w:rsidRPr="00D010F1">
        <w:rPr>
          <w:sz w:val="8"/>
        </w:rPr>
        <w:t xml:space="preserve"> </w:t>
      </w:r>
      <w:r w:rsidRPr="00D010F1">
        <w:rPr>
          <w:i/>
          <w:sz w:val="8"/>
        </w:rPr>
        <w:t xml:space="preserve">“Make no mistake: Under President Trump, separating families fleeing persecution has become official U.S. policy. It’s extreme, cruel, un-American, and has to stop,” </w:t>
      </w:r>
      <w:r w:rsidRPr="00D010F1">
        <w:rPr>
          <w:sz w:val="8"/>
        </w:rPr>
        <w:t xml:space="preserve">Senator Dick Durbin tweet, June 5 2018. </w:t>
      </w:r>
      <w:r w:rsidRPr="00D010F1">
        <w:rPr>
          <w:i/>
          <w:sz w:val="8"/>
        </w:rPr>
        <w:t xml:space="preserve">“The idea of punishing parents who are trying to save their children’s lives, and punishing children for being brought to safety by their parents by separating them, is fundamentally cruel and un-American,” </w:t>
      </w:r>
      <w:r w:rsidRPr="00D010F1">
        <w:rPr>
          <w:sz w:val="8"/>
        </w:rPr>
        <w:t xml:space="preserve">Michelle Brané, Women’s Refugee Commission. We write today from the rage and indignation we have carried for generations. We are not surprised, we are not shocked. </w:t>
      </w:r>
      <w:r w:rsidRPr="00D010F1">
        <w:rPr>
          <w:rStyle w:val="StyleUnderline"/>
          <w:highlight w:val="green"/>
        </w:rPr>
        <w:t xml:space="preserve">We are outraged at the current suffering precisely because it is </w:t>
      </w:r>
      <w:r w:rsidRPr="00D010F1">
        <w:rPr>
          <w:i/>
          <w:highlight w:val="green"/>
          <w:u w:val="single"/>
        </w:rPr>
        <w:t xml:space="preserve">not </w:t>
      </w:r>
      <w:r w:rsidRPr="00D010F1">
        <w:rPr>
          <w:rStyle w:val="StyleUnderline"/>
          <w:highlight w:val="green"/>
        </w:rPr>
        <w:t>new</w:t>
      </w:r>
      <w:r w:rsidRPr="001D492C">
        <w:rPr>
          <w:rStyle w:val="StyleUnderline"/>
        </w:rPr>
        <w:t xml:space="preserve">, it is </w:t>
      </w:r>
      <w:r w:rsidRPr="001D492C">
        <w:rPr>
          <w:i/>
          <w:u w:val="single"/>
        </w:rPr>
        <w:t xml:space="preserve">not </w:t>
      </w:r>
      <w:r w:rsidRPr="001D492C">
        <w:rPr>
          <w:rStyle w:val="StyleUnderline"/>
        </w:rPr>
        <w:t>exceptional</w:t>
      </w:r>
      <w:r w:rsidRPr="00D010F1">
        <w:rPr>
          <w:sz w:val="8"/>
        </w:rPr>
        <w:t xml:space="preserve">. We have witnessed the crisis as it was manufactured slowly, relentlessly – and we see too how the spectacle and the outrage over this new, particular abomination are preparing the conditions for “solutions” from above that will only deepen it. Despite the rhetoric, </w:t>
      </w:r>
      <w:r w:rsidRPr="00D010F1">
        <w:rPr>
          <w:rStyle w:val="StyleUnderline"/>
          <w:highlight w:val="green"/>
        </w:rPr>
        <w:t xml:space="preserve">there is nothing </w:t>
      </w:r>
      <w:r w:rsidRPr="00D010F1">
        <w:rPr>
          <w:bCs/>
          <w:i/>
          <w:highlight w:val="green"/>
          <w:u w:val="single"/>
        </w:rPr>
        <w:t xml:space="preserve">un-American </w:t>
      </w:r>
      <w:r w:rsidRPr="00D010F1">
        <w:rPr>
          <w:rStyle w:val="StyleUnderline"/>
          <w:highlight w:val="green"/>
        </w:rPr>
        <w:t>about state violence targeting children</w:t>
      </w:r>
      <w:r w:rsidRPr="001D492C">
        <w:rPr>
          <w:rStyle w:val="StyleUnderline"/>
        </w:rPr>
        <w:t xml:space="preserve"> -- on the contrary, the US is founded and lives on this principle.</w:t>
      </w:r>
      <w:r w:rsidRPr="00D010F1">
        <w:rPr>
          <w:sz w:val="8"/>
        </w:rPr>
        <w:t xml:space="preserve"> </w:t>
      </w:r>
      <w:r w:rsidRPr="00D010F1">
        <w:rPr>
          <w:rStyle w:val="Emphasis"/>
          <w:highlight w:val="green"/>
        </w:rPr>
        <w:t>Black and Indigenous communities know that nation-building has meant</w:t>
      </w:r>
      <w:r w:rsidRPr="00D010F1">
        <w:rPr>
          <w:rStyle w:val="Emphasis"/>
        </w:rPr>
        <w:t xml:space="preserve"> the wholesale, </w:t>
      </w:r>
      <w:r w:rsidRPr="00D010F1">
        <w:rPr>
          <w:rStyle w:val="Emphasis"/>
          <w:highlight w:val="green"/>
        </w:rPr>
        <w:t>mass abduction and tearing apart of children from families, communities and homelands.</w:t>
      </w:r>
      <w:r w:rsidRPr="00D010F1">
        <w:rPr>
          <w:sz w:val="8"/>
        </w:rPr>
        <w:t xml:space="preserve"> Our immigrant communities too have long suffered, and resisted, the US policy of mass family separation both domestically and abroad. While newly-outraged senators like Dick Durbin stake their political capital on their image as champions of a privileged category of immigrant children called “childhood arrivals” aka the Exceptional Dreamers, we have long had to struggle against legislation he and others promoted as part of their campaign calculations -- legislation designed to dramatically increase family separation, expand criminalization and enforcement, and to make more and more adults and children deportable, detainable, and exploitable. </w:t>
      </w:r>
      <w:r w:rsidRPr="00D010F1">
        <w:rPr>
          <w:rStyle w:val="StyleUnderline"/>
        </w:rPr>
        <w:t>To understand the current crisis of state-sanctioned violence</w:t>
      </w:r>
      <w:r w:rsidRPr="001D492C">
        <w:rPr>
          <w:rStyle w:val="StyleUnderline"/>
        </w:rPr>
        <w:t xml:space="preserve"> targeting children</w:t>
      </w:r>
      <w:r w:rsidRPr="00D010F1">
        <w:rPr>
          <w:rStyle w:val="StyleUnderline"/>
        </w:rPr>
        <w:t>, and the ways that</w:t>
      </w:r>
      <w:r w:rsidRPr="001D492C">
        <w:rPr>
          <w:rStyle w:val="StyleUnderline"/>
        </w:rPr>
        <w:t xml:space="preserve"> </w:t>
      </w:r>
      <w:r w:rsidRPr="00D010F1">
        <w:rPr>
          <w:rStyle w:val="Emphasis"/>
          <w:highlight w:val="green"/>
        </w:rPr>
        <w:t>“protecting children” in the name of “American values” operates to further this violence</w:t>
      </w:r>
      <w:r w:rsidRPr="001D492C">
        <w:rPr>
          <w:rStyle w:val="StyleUnderline"/>
        </w:rPr>
        <w:t>, we have to look beyond</w:t>
      </w:r>
      <w:r w:rsidRPr="00D010F1">
        <w:rPr>
          <w:sz w:val="8"/>
        </w:rPr>
        <w:t xml:space="preserve"> the bullshit media spectacle, </w:t>
      </w:r>
      <w:r w:rsidRPr="001D492C">
        <w:rPr>
          <w:rStyle w:val="StyleUnderline"/>
        </w:rPr>
        <w:t>the fascist rhetoric of the right and the self-righteous posturing of the establishment Left.</w:t>
      </w:r>
      <w:r w:rsidRPr="00D010F1">
        <w:rPr>
          <w:sz w:val="8"/>
        </w:rPr>
        <w:t xml:space="preserve"> The crisis was produced in the interest of those who govern from above, who also stand to profit from mobilizing us around their fake solutions. Our effort is to organize our own response, our own analysis and vision that corresponds to a migrant struggle from below. This is a beginning, again, and again. Shock and Awe - Conditioning a public for expanding state violence Images of immense suffering, of children being abducted and locked in cages, are being hyped up and exploited by the media for increased ratings and by politicians for political capital. But this flood of images also has a different function, one that is familiar from military and media logic employed by the US since the first Iraq War. The goal of shock and awe is to confuse and disorient people and disable their capacity to understand what is happening, rendering them unable to accurately read the nature of the battlefield. </w:t>
      </w:r>
      <w:r w:rsidRPr="001D492C">
        <w:rPr>
          <w:rStyle w:val="StyleUnderline"/>
        </w:rPr>
        <w:t xml:space="preserve">The coverage is </w:t>
      </w:r>
      <w:r w:rsidRPr="00D010F1">
        <w:rPr>
          <w:rStyle w:val="Emphasis"/>
          <w:highlight w:val="green"/>
        </w:rPr>
        <w:t>intended to elicit overwhelming sentimental responses</w:t>
      </w:r>
      <w:r w:rsidRPr="001D492C">
        <w:rPr>
          <w:rStyle w:val="StyleUnderline"/>
        </w:rPr>
        <w:t xml:space="preserve"> </w:t>
      </w:r>
      <w:r w:rsidRPr="00D010F1">
        <w:rPr>
          <w:rStyle w:val="StyleUnderline"/>
          <w:highlight w:val="green"/>
        </w:rPr>
        <w:t>while leaving unexamined the</w:t>
      </w:r>
      <w:r w:rsidRPr="001D492C">
        <w:rPr>
          <w:rStyle w:val="StyleUnderline"/>
        </w:rPr>
        <w:t xml:space="preserve"> set of policies, interests, deals and </w:t>
      </w:r>
      <w:r w:rsidRPr="00D010F1">
        <w:rPr>
          <w:rStyle w:val="StyleUnderline"/>
          <w:highlight w:val="green"/>
        </w:rPr>
        <w:t>instruments that converge to produce family separation</w:t>
      </w:r>
      <w:r w:rsidRPr="001D492C">
        <w:rPr>
          <w:rStyle w:val="StyleUnderline"/>
        </w:rPr>
        <w:t xml:space="preserve">, and the larger consequences of this moment for both immigration </w:t>
      </w:r>
      <w:r w:rsidRPr="00D010F1">
        <w:rPr>
          <w:rStyle w:val="StyleUnderline"/>
          <w:highlight w:val="green"/>
        </w:rPr>
        <w:t>and the p</w:t>
      </w:r>
      <w:r w:rsidRPr="001D492C">
        <w:rPr>
          <w:rStyle w:val="StyleUnderline"/>
        </w:rPr>
        <w:t xml:space="preserve">rison </w:t>
      </w:r>
      <w:r w:rsidRPr="00D010F1">
        <w:rPr>
          <w:rStyle w:val="StyleUnderline"/>
          <w:highlight w:val="green"/>
        </w:rPr>
        <w:t>i</w:t>
      </w:r>
      <w:r w:rsidRPr="001D492C">
        <w:rPr>
          <w:rStyle w:val="StyleUnderline"/>
        </w:rPr>
        <w:t xml:space="preserve">ndustrial </w:t>
      </w:r>
      <w:r w:rsidRPr="00D010F1">
        <w:rPr>
          <w:rStyle w:val="StyleUnderline"/>
          <w:highlight w:val="green"/>
        </w:rPr>
        <w:t>c</w:t>
      </w:r>
      <w:r w:rsidRPr="001D492C">
        <w:rPr>
          <w:rStyle w:val="StyleUnderline"/>
        </w:rPr>
        <w:t>omplex</w:t>
      </w:r>
      <w:r w:rsidRPr="00D010F1">
        <w:rPr>
          <w:sz w:val="8"/>
        </w:rPr>
        <w:t xml:space="preserve"> (PIC). We have been here before. The current form of child separation is a result of the administration’s expansion of Operation Streamline, a program started in 2005, to the entire southwestern border region. The Department of Justice (DoJ) and the Department of Homeland Security (DHS) have coordinated to prosecute 100% of all migrants apprehended for “improper entry” (entering without a formal inspection process, being seen as misrepresenting or concealing facts, which includes anyone seen as making “fake” asylum claims etc). Operation Streamline is not well known to the US public, with the possible exception of a small and short-lived “outrage” over the mass deportation hearings that characterize it, in which up to 80 migrants would be arraigned, found guilty, convicted and sentenced en masse. But grotesque though it is, this spectacle is only a small part of the problem. What is less visible is the cumulative and devastating consequences of Streamline and of the “improper entry” statute upon all immigrant populations and upon all the criminalized and racialized, poor and displaced communities of color residing in the US -- including the members of those communities who are children. </w:t>
      </w:r>
      <w:r w:rsidRPr="00D010F1">
        <w:rPr>
          <w:rStyle w:val="StyleUnderline"/>
          <w:highlight w:val="green"/>
        </w:rPr>
        <w:t>Criminalizing migration has turned migrant people into an experiment in non-personhood and detainability</w:t>
      </w:r>
      <w:r w:rsidRPr="001D492C">
        <w:rPr>
          <w:rStyle w:val="StyleUnderline"/>
        </w:rPr>
        <w:t>, which in turn exerts immense pressure throughout the entire domestic criminal and legal system.</w:t>
      </w:r>
      <w:r w:rsidRPr="00D010F1">
        <w:rPr>
          <w:sz w:val="8"/>
        </w:rPr>
        <w:t xml:space="preserve"> This refers to the expansion of impunity and discretion, to the ways </w:t>
      </w:r>
      <w:r w:rsidRPr="001D492C">
        <w:rPr>
          <w:rStyle w:val="StyleUnderline"/>
        </w:rPr>
        <w:lastRenderedPageBreak/>
        <w:t>immigration enforcement and incarceration produce new forms of criminalization and containment that may start out as extra-legal but become, over time, regularized.</w:t>
      </w:r>
      <w:r w:rsidRPr="00D010F1">
        <w:rPr>
          <w:sz w:val="8"/>
        </w:rPr>
        <w:t xml:space="preserve"> But it also refers to the ways </w:t>
      </w:r>
      <w:r w:rsidRPr="001D492C">
        <w:rPr>
          <w:rStyle w:val="StyleUnderline"/>
        </w:rPr>
        <w:t>immigration enforcement also functions as a way to expand the Prison Industrial Complex, the surveillance apparatus, and the racist production of surplus populations</w:t>
      </w:r>
      <w:r w:rsidRPr="00D010F1">
        <w:rPr>
          <w:sz w:val="8"/>
        </w:rPr>
        <w:t>. Since 2005, about three quarters of a million people have been prosecuted in federal court for “improper entry” ; currently, almost 50% of federal prosecutions are immigration related, and more than 30% of people incarcerated in federal prisons are held for immigration offenses. The new “Zero-Tolerance” policy is sure to increase that exponentially, using federal prisons to detain immigrants awaiting prosecution and expanding the so-called “demand” for prison capacity to cage all those convicted.</w:t>
      </w:r>
      <w:r w:rsidRPr="001D492C">
        <w:rPr>
          <w:rStyle w:val="StyleUnderline"/>
        </w:rPr>
        <w:t xml:space="preserve"> </w:t>
      </w:r>
      <w:r w:rsidRPr="00D010F1">
        <w:rPr>
          <w:sz w:val="8"/>
        </w:rPr>
        <w:t xml:space="preserve">The Department of Justice has also instructed immigration judges to close all open and pending deportation cases as quickly as possible. This dual, rapid-fire implementation of enforcement/prosecution is carried out with full knowledge that the federal detention, prosecution, incarceration and deportation system does not have capacity to handle the consequences. Jeff Sessions (DoJ) and Kirstjen Nielsen (DHS) have fully anticipated the fallout from intentionally overwhelming the system from multiple directions. Even though there is an effort to challenge these policies in the courts, just as with Trump’s immigration ban, this maneuver has already created a burden in search of solutions that require the expansion of the PIC. </w:t>
      </w:r>
      <w:r w:rsidRPr="001D492C">
        <w:rPr>
          <w:rStyle w:val="StyleUnderline"/>
        </w:rPr>
        <w:t xml:space="preserve">DHS has already used this moment to leverage pressure upon Congress to increase the Homeland Security budget for detention space, and also to push for a “legislative solution” that expands the capacity, scope and reach of enforcement and detention. </w:t>
      </w:r>
      <w:r w:rsidRPr="00D010F1">
        <w:rPr>
          <w:sz w:val="8"/>
        </w:rPr>
        <w:t xml:space="preserve">The case for already existing legislative proposals like the enforcement-focused Securing America’s Future Act (H.R. 4670) is boosted and </w:t>
      </w:r>
      <w:r w:rsidRPr="001D492C">
        <w:rPr>
          <w:rStyle w:val="StyleUnderline"/>
        </w:rPr>
        <w:t>the race for the toughest border security bill begins</w:t>
      </w:r>
      <w:r w:rsidRPr="00D010F1">
        <w:rPr>
          <w:sz w:val="8"/>
        </w:rPr>
        <w:t xml:space="preserve"> -- we see this with the newly draft House GOP proposal, The Border Security and Immigration Reform Act of 2018. Given that prosecutions for improper entry are carried out in federal courts, and that people will be incarcerated in federal prisons, </w:t>
      </w:r>
      <w:r w:rsidRPr="00D010F1">
        <w:rPr>
          <w:rStyle w:val="Emphasis"/>
          <w:highlight w:val="green"/>
        </w:rPr>
        <w:t>the spectacle of suffering and missing children is a useful distraction</w:t>
      </w:r>
      <w:r w:rsidRPr="001D492C">
        <w:rPr>
          <w:rStyle w:val="StyleUnderline"/>
        </w:rPr>
        <w:t xml:space="preserve"> from the expansion of both the criminal and immigration enforcement systems that is sure to create child suffering of a far greater magnitude.</w:t>
      </w:r>
      <w:r w:rsidRPr="00D010F1">
        <w:rPr>
          <w:sz w:val="8"/>
        </w:rPr>
        <w:t xml:space="preserve"> What we are seeing on our screens, in other words, is the tip of the iceberg. “Previously, most parents had been allowed to remain with their children in family shelters while awaiting asylum cases or deportation proceedings”, NBCNEWS. </w:t>
      </w:r>
      <w:r w:rsidRPr="001D492C">
        <w:rPr>
          <w:rStyle w:val="StyleUnderline"/>
        </w:rPr>
        <w:t>We are being groomed to cheer for the expansion of enforcement, surveillance and caging capacity, making state-sanctioned violence more efficient and less contestable.</w:t>
      </w:r>
      <w:r w:rsidRPr="00D010F1">
        <w:rPr>
          <w:sz w:val="8"/>
        </w:rPr>
        <w:t xml:space="preserve"> As in 2014, </w:t>
      </w:r>
      <w:r w:rsidRPr="00D010F1">
        <w:rPr>
          <w:rStyle w:val="StyleUnderline"/>
          <w:highlight w:val="green"/>
        </w:rPr>
        <w:t>outrage at this particular form of family</w:t>
      </w:r>
      <w:r w:rsidRPr="001D492C">
        <w:rPr>
          <w:rStyle w:val="StyleUnderline"/>
        </w:rPr>
        <w:t xml:space="preserve"> separation is </w:t>
      </w:r>
      <w:r w:rsidRPr="00D010F1">
        <w:rPr>
          <w:rStyle w:val="StyleUnderline"/>
          <w:highlight w:val="green"/>
        </w:rPr>
        <w:t>translat</w:t>
      </w:r>
      <w:r w:rsidRPr="001D492C">
        <w:rPr>
          <w:rStyle w:val="StyleUnderline"/>
        </w:rPr>
        <w:t xml:space="preserve">ing slowly, relentlessly, </w:t>
      </w:r>
      <w:r w:rsidRPr="00D010F1">
        <w:rPr>
          <w:rStyle w:val="StyleUnderline"/>
          <w:highlight w:val="green"/>
        </w:rPr>
        <w:t>into calls for improving detention conditions by reopening military bases</w:t>
      </w:r>
      <w:r w:rsidRPr="001D492C">
        <w:rPr>
          <w:rStyle w:val="StyleUnderline"/>
        </w:rPr>
        <w:t xml:space="preserve">, building tent cities and </w:t>
      </w:r>
      <w:r w:rsidRPr="00D010F1">
        <w:rPr>
          <w:rStyle w:val="Emphasis"/>
          <w:highlight w:val="green"/>
        </w:rPr>
        <w:t>giving new legitimacy to the idea of “family-friendly” detention</w:t>
      </w:r>
      <w:r w:rsidRPr="001D492C">
        <w:rPr>
          <w:rStyle w:val="StyleUnderline"/>
        </w:rPr>
        <w:t xml:space="preserve"> as a form of family unification. The shock of this new abomination is retroactively casting family imprisonment in euphemistic terms</w:t>
      </w:r>
      <w:r w:rsidRPr="00D010F1">
        <w:rPr>
          <w:sz w:val="8"/>
        </w:rPr>
        <w:t xml:space="preserve"> – ascribing, in retrospect, a nostalgic gentleness to the “old” ways of doing things under Obama, which becomes not only acceptable and rosy, but beyond contestation. Never before? Normalizing the abduction and incarceration of children The left and the right have historically colluded on border enforcement, expanding criminalization and illegalization as their common agenda for any reform of the immigration system. That is obvious in the blatantly racist and xenophobic rhetoric of the right. It is less obvious in the rhetoric of the left, both during the Obama administration and in the triumphant anti-Trumpism of the current moment. Grassroots migrant justice organizations that have not fallen in line with Democratic Party politics and the foundation-sponsored immigrant-rights lobby have been accused of being “divisive” and “bad for the movement”-- a movement lead by a political class that is, presumably, trying to save our communities. In this moment of liberal moral outrage, if you dare question why the current crisis is represented as though children have never before been separated from parents or incarcerated, </w:t>
      </w:r>
      <w:r w:rsidRPr="00D010F1">
        <w:rPr>
          <w:rStyle w:val="StyleUnderline"/>
          <w:highlight w:val="green"/>
        </w:rPr>
        <w:t>if you dare push back</w:t>
      </w:r>
      <w:r w:rsidRPr="001D492C">
        <w:rPr>
          <w:rStyle w:val="StyleUnderline"/>
        </w:rPr>
        <w:t xml:space="preserve"> against the #savethechildren reactions of the newly-outraged so-called progressives, </w:t>
      </w:r>
      <w:r w:rsidRPr="00D010F1">
        <w:rPr>
          <w:rStyle w:val="StyleUnderline"/>
          <w:highlight w:val="green"/>
        </w:rPr>
        <w:t>you are cast as not wanting to rescue the children</w:t>
      </w:r>
      <w:r w:rsidRPr="001D492C">
        <w:rPr>
          <w:rStyle w:val="StyleUnderline"/>
        </w:rPr>
        <w:t xml:space="preserve"> or be part of the “solution”. </w:t>
      </w:r>
      <w:r w:rsidRPr="00D010F1">
        <w:rPr>
          <w:sz w:val="8"/>
        </w:rPr>
        <w:t xml:space="preserve">The innovation of the Trump administration is that it is separating children from the parents and re-categorizing them as “unaccompanied alien children” (UAC’s) or “unaccompanied minors”, thus funneling them into an older, already-existing system for detaining and prosecuting children. But how new is this really? “Kids and babies have never before been ripped away from their moms and dads at the border, this is a new policy put in place by the Trump administration. In the past, obviously there have been kids who crossed the border illegally alone, and so the U.S. has facilities to handle those young people, mostly teenagers. But babies and toddlers who were with their parents until the government stepped in to take them out of their mothers' arms? That is new,” Rachel Maddow. The Unaccompanied Alien Children (UAC) designation and program already implemented precisely this kind of separation in the past. Many categories of children arriving at the border with parents, seeking asylum or attempting to cross at or between ports of entry, have been ripped away from their parents as a matter of policy and routine for many years, according to testimonies from Romani refugees, families from Brazil and targeted African countries, as well as from testimonies of social service workers involved in the UAC program. But more fundamentally, it is critical to remember that children, by the millions, have been ripped away from families all along the border for generations. Firstly, because the border is more than the line on the map, and extends to the US-backed economic and military policies that produce mass displacement, and to the policies that coerce migrants to place their children with coyotes and guias as their only option for crossing; these separations have been a persistent and ongoing violence of US border policy in the lives of children. But even if we look only at apprehensions along the US-Mexico border line, there is no such thing as children who are “unaccompanied”, only children who have previously been separated from parents by US policy, away from the view of cameras -- children who, in other words, have been violently made to become unaccompanied. Over 200,000 children categorized as “unaccompanied minors” suffered this form of forced family separation during Obama’s last term in office1. There was and still is no outrage about this process. And how many of the more than 2.5 million people deported during the Obama administration were parents ripped apart from children? And where is the outrage over DHS policies of apprehending kids from Mexico and dumping them across the border almost immediately without a hearing before an immigration judge, deliberately redirecting them away from the locations of their crossing -- where they have some contacts, families or support networks -- and into areas where they would have no family or loved ones? The numbers of children separated in this expedited way as a matter of policy average over ten thousand each year. The persistent and systematic abduction of migrant children from parents has been happening all along at a massive scale, away from the view of cameras, but the conditions that produce this violence are not considered useful for a media campaign or political capital. </w:t>
      </w:r>
      <w:r w:rsidRPr="00D010F1">
        <w:rPr>
          <w:rStyle w:val="StyleUnderline"/>
          <w:highlight w:val="green"/>
        </w:rPr>
        <w:t>The process by which children are made to become</w:t>
      </w:r>
      <w:r w:rsidRPr="001D492C">
        <w:rPr>
          <w:rStyle w:val="StyleUnderline"/>
        </w:rPr>
        <w:t xml:space="preserve"> Unaccompanied </w:t>
      </w:r>
      <w:r w:rsidRPr="00D010F1">
        <w:rPr>
          <w:rStyle w:val="StyleUnderline"/>
          <w:highlight w:val="green"/>
        </w:rPr>
        <w:t>Alien</w:t>
      </w:r>
      <w:r w:rsidRPr="001D492C">
        <w:rPr>
          <w:rStyle w:val="StyleUnderline"/>
        </w:rPr>
        <w:t xml:space="preserve"> Children </w:t>
      </w:r>
      <w:r w:rsidRPr="00D010F1">
        <w:rPr>
          <w:rStyle w:val="StyleUnderline"/>
          <w:highlight w:val="green"/>
        </w:rPr>
        <w:t>has become normalized</w:t>
      </w:r>
      <w:r w:rsidRPr="001D492C">
        <w:rPr>
          <w:rStyle w:val="StyleUnderline"/>
        </w:rPr>
        <w:t>, as though “unaccompanied” and “alien” is something that children simply are, as opposed to something the US government is doing to them</w:t>
      </w:r>
      <w:r w:rsidRPr="00D010F1">
        <w:rPr>
          <w:sz w:val="8"/>
        </w:rPr>
        <w:t xml:space="preserve">. The more we see current outrage mobilized as “never before”, the more the past, ongoing and future abductions, suffering, separation and detention of children under any other conditions is made to seem normal and acceptable, recast in euphemistic terms -- as though the unaccompanied kids in Rachel Maddow’s righteous rant were not ripped away from loved ones and put in cages, they were already alone and merely handled by “facilities”. Unaccompanied Alien Children - Overview of an incarceration system So let’s look at the current system that captures kids and labels them UAC’s -- children separated from parents by other means, in other ways, systemically and as a matter of US policy. We will try to paint an accurate picture of how it is structured and organized. Our description is based on a thorough review of government documents including congressional hearings and reports, as well as testimonies of whistleblower employees of the social service agencies outsourced to operate UAC detention facilities2. We will also look at the ways the current “crisis” is an opportunity to put into high gear what has been an effort to experiment with new forms of state-sanctioned violence on the bodies of these children by rejigging the UAC program and expanding its direct cooperation with enforcement agencies from ICE to local police jurisdictions. We will point out how euphemisms work to recast the structural violence of the state as benevolence, as a form of rescue and care. In all of this, the common thread is the production of categories of children who need saving by the state. UAC is the name given to any person under 18 years old with uncertain immigration status who is detained by the Department of Homeland Security and who does not have an adult parent or guardian able to provide care for them, regardless of how they are apprehended and regardless of how the separation was produced: at the time of crossing, as a result of a raid or as a result of the detention of a loved one etc. DHS has jurisdiction over the arrest and initial detention of the children; they are under legal pressure to refer and transfer the children into the custody of the US Department of Health and Human Services (HHS) / Office of Refugee Resettlement (ORR) within 72 hours due to a legal precedent called the Flores Settlement. HHS/ORR has jurisdiction over incarcerating these children who are also placed under deportation proceedings, which is usually referred to as “immigration processing”. HHS/ORR contracts with local and national social service agencies-- Non-governmental (NGOs), non-for-profit organizations -- to provide secure detention facilities for the captivity of the children. The social service providers comply with protocols established by ORR, under the management and review of for-profit companies acting as Third Party Reviewer, to secure placement of the children with proper “sponsors”. This involves an investigation of such sponsors and their entire households (including fingerprints and in many cases, home inspections etc) to determine if the children can be “released” to their care. The children are, however, not free -- throughout their detention and beyond, they are placed in some form of immigration prosecution; they have follow-up court dates and are subjected to the same slow violence targeting all people the state is trying to deport - the devastating nature of this slow violence is intimately familiar in our communities and yet becomes erased in government and advocate narratives about “release” and “reunification”. After so-called release from “shelters”, DoJ has jurisdiction over their prosecution. DHS has jurisdiction over their deportation. DHS and HHS call this process whereby a child is captured, converted into a UAC, detained, processed for deportation and released pending deportation hearings, “family reunification”. This cynical term masks the fact that the vast majority of these children know exactly where their loved ones are -- children cross the border with a parent’s phone number in their pocket -- yes, even toddlers -- or have other relatives they are trying to reunite with when abducted by the authorities. They are not unaccompanied, they are made to be UAC for purposes of processing. The program interrupts their efforts to reunite with loved ones and, in effect, abducts them in order to render them available for prosecution. The program is full of euphemisms: the </w:t>
      </w:r>
      <w:r w:rsidRPr="00D010F1">
        <w:rPr>
          <w:rStyle w:val="StyleUnderline"/>
          <w:highlight w:val="green"/>
        </w:rPr>
        <w:t>facilities offer “care” instead of detention</w:t>
      </w:r>
      <w:r w:rsidRPr="001D492C">
        <w:rPr>
          <w:rStyle w:val="StyleUnderline"/>
        </w:rPr>
        <w:t xml:space="preserve"> or incarceration</w:t>
      </w:r>
      <w:r w:rsidRPr="00D010F1">
        <w:rPr>
          <w:rStyle w:val="StyleUnderline"/>
          <w:highlight w:val="green"/>
        </w:rPr>
        <w:t>, children have an “encounter” with authorities instead of an arrest</w:t>
      </w:r>
      <w:r w:rsidRPr="001D492C">
        <w:rPr>
          <w:rStyle w:val="StyleUnderline"/>
        </w:rPr>
        <w:t xml:space="preserve">, there are “beds” instead of inmate numbers, </w:t>
      </w:r>
      <w:r w:rsidRPr="00D010F1">
        <w:rPr>
          <w:rStyle w:val="StyleUnderline"/>
          <w:highlight w:val="green"/>
        </w:rPr>
        <w:t>and families are subject to “home studies” not investigations and state surveillance.</w:t>
      </w:r>
      <w:r w:rsidRPr="00D010F1">
        <w:rPr>
          <w:sz w:val="8"/>
        </w:rPr>
        <w:t xml:space="preserve"> </w:t>
      </w:r>
      <w:r w:rsidRPr="001D492C">
        <w:rPr>
          <w:rStyle w:val="StyleUnderline"/>
        </w:rPr>
        <w:t>While in HHS/ORR custody, children are held in facilities called “shelters”, “</w:t>
      </w:r>
      <w:r w:rsidRPr="001D492C">
        <w:rPr>
          <w:i/>
          <w:u w:val="single"/>
        </w:rPr>
        <w:t>casa hogar</w:t>
      </w:r>
      <w:r w:rsidRPr="001D492C">
        <w:rPr>
          <w:rStyle w:val="StyleUnderline"/>
        </w:rPr>
        <w:t xml:space="preserve">” or “family reunification centers”, not jails, detention centers, or lock-ups. Children are called “participants” not detainees or prisoners even though the facilities are locked, children are under prosecution, and prison-like disciplinary methods and routines structure every aspect of daily life -- from mealtime to bedtime to possibilities for social interaction, the restrictions on children </w:t>
      </w:r>
      <w:r w:rsidRPr="001D492C">
        <w:rPr>
          <w:rStyle w:val="StyleUnderline"/>
        </w:rPr>
        <w:lastRenderedPageBreak/>
        <w:t>are in many ways more severe than those faced by the general population in jails due to them being considered “vulnerable populations”</w:t>
      </w:r>
      <w:r w:rsidRPr="00D010F1">
        <w:rPr>
          <w:bCs/>
          <w:sz w:val="8"/>
        </w:rPr>
        <w:t>3</w:t>
      </w:r>
      <w:r w:rsidRPr="00D010F1">
        <w:rPr>
          <w:sz w:val="8"/>
        </w:rPr>
        <w:t xml:space="preserve">. </w:t>
      </w:r>
      <w:r w:rsidRPr="001D492C">
        <w:rPr>
          <w:rStyle w:val="StyleUnderline"/>
        </w:rPr>
        <w:t>Attempts at escape, which are not infrequent, lead to a police manhunt</w:t>
      </w:r>
      <w:r w:rsidRPr="00D010F1">
        <w:rPr>
          <w:sz w:val="8"/>
        </w:rPr>
        <w:t xml:space="preserve">. </w:t>
      </w:r>
      <w:r w:rsidRPr="001D492C">
        <w:rPr>
          <w:rStyle w:val="StyleUnderline"/>
        </w:rPr>
        <w:t>Failed escapes lead to the child being placed in a “secure” or “staff-secure” facility, which describes the more dire conditions faced by children considered flight risks, suspected gang members (or children considered at risk for being recruited into gangs), children considered a danger to themselves and others, children with “behavior problems” and many others</w:t>
      </w:r>
      <w:r w:rsidRPr="00D010F1">
        <w:rPr>
          <w:sz w:val="8"/>
        </w:rPr>
        <w:t xml:space="preserve">. During Obama’s last presidential term, DHS abducted over 200,000 children and HHS detained over 170,000 migrant children, the majority from the countries of Honduras, Guatemala, and El Salvador. As of April 2018, HHS had a permanent detention capacity of over 11,000 child inmates at any given time, in facilities all over the country. Most of this incarceration capacity is located near the southwestern border, but many of these facilities are in cities like Chicago, which is, not surprisingly, a hub in the logistics of child captivity. </w:t>
      </w:r>
      <w:r w:rsidRPr="001D492C">
        <w:rPr>
          <w:rStyle w:val="StyleUnderline"/>
        </w:rPr>
        <w:t>We walk by these detention facilities every day without even knowing it. The mechanisms and procedures of this system, as well as the locations of the detention sites, have been highly secretive</w:t>
      </w:r>
      <w:r w:rsidRPr="00D010F1">
        <w:rPr>
          <w:sz w:val="8"/>
        </w:rPr>
        <w:t xml:space="preserve">. Missing, Trafficked, Recruited, Separated - #SaveTheChildren! </w:t>
      </w:r>
      <w:r w:rsidRPr="001D492C">
        <w:rPr>
          <w:rStyle w:val="StyleUnderline"/>
        </w:rPr>
        <w:t>The UAC system of detention and prosecution is itself a result of a process of “saving kids” from border patrol and ICE detention.</w:t>
      </w:r>
      <w:r w:rsidRPr="00D010F1">
        <w:rPr>
          <w:sz w:val="8"/>
        </w:rPr>
        <w:t xml:space="preserve"> </w:t>
      </w:r>
      <w:r w:rsidRPr="001D492C">
        <w:rPr>
          <w:rStyle w:val="StyleUnderline"/>
        </w:rPr>
        <w:t>The euphemisms in the UAC system are not accidental because the program was put in place as a result of legal challenges over the conditions of detention faced by kids in facilities often known as “coolers” -- warehouses and other detention spaces under DHS jurisdiction at the border. The “solution” was to rename and re-organize the ways children are incarcerated and prosecuted, outsourcing most of the investigative and repressive functions to social service agencies</w:t>
      </w:r>
      <w:r w:rsidRPr="00D010F1">
        <w:rPr>
          <w:sz w:val="8"/>
        </w:rPr>
        <w:t xml:space="preserve">. </w:t>
      </w:r>
      <w:r w:rsidRPr="001D492C">
        <w:rPr>
          <w:rStyle w:val="StyleUnderline"/>
        </w:rPr>
        <w:t>Since the program’s inception, the state has deepened the detainability and deportability of immigrant adults and children, while recasting incarceration as care, prosecution as release, and deportation as repatriation</w:t>
      </w:r>
      <w:r w:rsidRPr="00D010F1">
        <w:rPr>
          <w:sz w:val="8"/>
        </w:rPr>
        <w:t xml:space="preserve">. This process continues in Trump’s Amerikkka, because you can be crazy right-wing and save the children, too. </w:t>
      </w:r>
      <w:r w:rsidRPr="001D492C">
        <w:rPr>
          <w:rStyle w:val="StyleUnderline"/>
        </w:rPr>
        <w:t xml:space="preserve">The outrage is not at the ways the state targets human beings </w:t>
      </w:r>
      <w:r w:rsidRPr="00D010F1">
        <w:rPr>
          <w:sz w:val="8"/>
        </w:rPr>
        <w:t xml:space="preserve">-- through apprehension, detention, removal -- it’s not in the captivity itself, or the fact of their deportability and detainability, </w:t>
      </w:r>
      <w:r w:rsidRPr="00A129B9">
        <w:rPr>
          <w:rStyle w:val="StyleUnderline"/>
        </w:rPr>
        <w:t>the outrage has historically focused exclusively on the conditions of detention.</w:t>
      </w:r>
      <w:r w:rsidRPr="00D010F1">
        <w:rPr>
          <w:sz w:val="8"/>
        </w:rPr>
        <w:t xml:space="preserve"> This approach has proven to be an opportunity for expansion and profit for a range of nonprofits and social service agencies, whose financial self-interest is linked to carrying out state repression onto populations they are supposedly trying to help, save, or “represent” politically. Several recent developments have shifted the focus to smaller and smaller, more precisely defined, subcategories of UAC’s that are slated for exceptional interventions under the pretext of their protection. In each case, congressional hearings were triggered to investigate how these children could have “fallen through the cracks” and the imperative of expanding state surveillance in the lives of children, families and entire communities became the policy solutions. Over this period, various cases began to be conflated. Below is a brief outline. In 2014 a media scandal broke out when 8 children from Guatemala were discovered as being trafficked into forced labor on an Ohio egg farm; this became the pretext for an ongoing scare campaign carried out in congressional hearings mandating “tightening” of ORR policies and supervision. Until this incident, ORR had no jurisdiction or responsibilities after the children were formally “released” from the detention facilities. Between their release and their first court dates, most children were not directly surveilled by any state agency; in some cases, “post-release services” became recommended or mandated, which also served the function of limited surveillance. Following the scandal, Congressional investigation mandated that HHS/ORR and DHS develop a Memorandum of Agreement to clarify how these agencies would cooperate to share information about possible sponsors, and to better track the children post-release. This discussion did not address the ways that denying people immigration status is what exposes them to the risk of labor trafficking, nor did any of the representatives from social service agencies or the immigrant rights lobby who testified mention that the best form of protection against labor trafficking would be immigration status for both children and their families. In late 2016, members of the MS-13 street gang murdered two US-born teenagers in Suffolk County. In early 2017, four teenage boys, three of whom were immigrants, were also killed by the gang; two of these boys had fled to the US to escape gang violence in Honduras and had pending asylum cases. These tragic cases became exploited by Donald Trump, who paraded the suffering parents of the two US citizen teenagers murdered by the gang as the literal background of his 2018 State of the Union Speech. Stating that gangs like MS-13 “took advantage of glaring loopholes in our laws to enter the country as unaccompanied alien minors”, this flashed onto prime time what had already been formalized as an accelerating collaboration between policing and the UAC system. In August 2017, following congressional investigations, HHS/ORR implemented a new program called the Community Safety Initiative, which consists of:- New forms of cooperation between HHS, ORR, DHS and law enforcement on UAC’s with suspected gang affiliation or “criminal background” – a deliberately broad and vaguely defined notion historically used to render populations available to state violence, punishment or exploitation.- Notification of local police authorities when UAC from secure and staff secure facilities are released in their communities-- these are children who are flight risks, have what staff consider behavior problems, are considered a danger to themselves or others etc.- ORR field staff begin integrating with local anti-gang task forces.- Expanding the “secure bed” capacity, (from two juvenile justice facilities: one operated by a regional criminal justice consortium in Virginia, and the other operated by a county in California). - Increased domestic apprehensions of children resulting from operations targeting gang members. - Allows for not releasing “gang affiliated” children to sponsors, but to keep them in staff-secure “shelters” until their 18th birthday when they are turned over to ICE. This gang scare is used to expand a “tough on crime” approach to the “care” of children, putting all detainable and deportable children at risk, as well as bringing new forms of DHS-Police cooperation targeting poor youth of color in cities across the country. Conflating the gang scare, trafficking hype and myth of the “missing children” (see below), Kristjen Nielsen (DHS) recently pushed for a number of far-reaching interventions from Congress: terminating the Flores Settlement Agreement, amending the TVPRA to reduce and restrict the limits on DHS involvement in the lives of UAC’s, clarifying the statutory definitions of “unaccompanied alien children” etc. (May 15, 2018 Full hearing)#WhereAreTheChildren: When Captors Panic About Hostages Gone AWOL In April 2018, during a Senate Hearing on the “Oversight of HHS &amp; DHS efforts to protect Unaccompanied Alien Children from Human Trafficking &amp; Abuse”, Steven Wagner (HHS) reported on the recently implemented “follow-up calls” for UAC’s. Staff from social service agencies are instructed to attempt three phone calls to the children’s sponsors 30 days post-release, and to document how many children were still living with sponsors, how many had run away, how many had relocated, etc. If phone communication could not be established, the social service provider and ORR note this as unable to determine the whereabouts of the UAC. Over a period of three months, ORR indicated this designation in 1,475 cases. One month later, this figure became the basis for the #wherearethechildren social media craze that had celebrities and advocates screaming for a “better tracking” system of the lost or missing children. There are many reasons why the three phone calls could have resulted in no determination -- no one answered the phone, the phone number changed, sponsor decided to swipe left on their smartphone, etc. More importantly, families may have good reasons to avoid contact with a state agency like ORR -- which had until recently kidnapped their child -- given that most often parents, the sponsor, or other members of the sponsor’s household are themselves undocumented. In recognizing that the intrusion of DHS/HHS/ORR into the lives of these children constitutes an abduction, followed by prolonged prosecution, ORR/DHS concern over so-called “lost” children should be understood as a captor panicking that their hostages are absent without leave. The real concern of officials behind the co-called lost children craze is revealed in the closing statement of senator Rob Portman, Chairman of the Permanent Subcommittee on Investigations of the US Senate, as to the purpose of these hearings: “</w:t>
      </w:r>
      <w:r w:rsidRPr="00D010F1">
        <w:rPr>
          <w:i/>
          <w:sz w:val="8"/>
        </w:rPr>
        <w:t xml:space="preserve">First: Human decency. Once these unaccompanied children are in the United States, we have a duty to ensure they are not </w:t>
      </w:r>
      <w:r w:rsidRPr="00D010F1">
        <w:rPr>
          <w:sz w:val="8"/>
        </w:rPr>
        <w:t xml:space="preserve">trafficked or abused. Second: The rule of law. Our immigration system is broken. One problem is that half of these children are not showing up to their court hearings. That’s not good for the kids or for our system. We need to do better.” The child at risk - a manufactured category for new markets The interest of federal agencies in manufacturing categories of children seen as being “at risk” and then promoting solutions for their protection has become a rallying cry that brings together and conflates different moments of state-manufactured panic: how do we find the lost children? How do we protect them from gang recruitment? From criminals? From themselves? How do we protect children from traffickers – and given that parents have, since the inception of the DREAMer phase and into the current Trump era, been implicitly or explicitly represented as traffickers of their children, how do we protect the innocent children from their criminal parents, families, communities? This hype masks a series of important imperatives that reveal the deeper questions being pursued by the state and the capitalist interests it represents. How do we keep people hostage across all areas of social life? How do we keep prisoners locked up even outside of prisons -- a project of generalizing surveillance and enforcement which began with the so-called prison without walls program that promoted an expansion of containment via electronic shackles and surveillance while masquerading as an alternative to detention (The New Housing Boom: “Secure Housing of Immigrants). How do these “at risk children” become useful -- how do we make profit from them? The “child at risk”, the lost or trafficked or separated child, becomes a new project for surveillance, such that state and nonstate actors can occupy or take over new sectors that were not previously under their purview. Timeframes, social space and areas of peoples lives that were not previously subject to direct state intervention can be made available to the imperative for surveillance, with immediate large-scale profits in the form of technology, logistics and “consulting” contracts. The children also represent a new market for the social service sector, who have profited greatly from being the outsourced providers of state enforcement. The social service surveillance web includes “home visits”, phone calls etc and post-release services that have until recently been voluntary, in that families could opt-out, but are currently under consideration to be mandatory until the child turns 18 or is deported. New sources of grant moneys for social service agencies have opened-up -- putting the “profit” back into the non-for-profit/NGO sector! For every crisis, a solution? </w:t>
      </w:r>
      <w:r w:rsidRPr="00D010F1">
        <w:rPr>
          <w:rStyle w:val="Emphasis"/>
          <w:highlight w:val="green"/>
        </w:rPr>
        <w:t>When a new category at risk is created, so too are the corresponding categories of those cast as unworthy, as undeserving of protection.</w:t>
      </w:r>
      <w:r w:rsidRPr="001D492C">
        <w:rPr>
          <w:rStyle w:val="StyleUnderline"/>
        </w:rPr>
        <w:t xml:space="preserve"> </w:t>
      </w:r>
      <w:r w:rsidRPr="00D010F1">
        <w:rPr>
          <w:rStyle w:val="Emphasis"/>
          <w:highlight w:val="green"/>
        </w:rPr>
        <w:t>These include the incorrigible children who do not make good figures for paternalistic rescue, gang members and runaways, the ones who abscond.</w:t>
      </w:r>
      <w:r w:rsidRPr="001D492C">
        <w:rPr>
          <w:rStyle w:val="StyleUnderline"/>
        </w:rPr>
        <w:t xml:space="preserve"> </w:t>
      </w:r>
      <w:r w:rsidRPr="00D010F1">
        <w:rPr>
          <w:sz w:val="8"/>
        </w:rPr>
        <w:t>Those made invisible by the spectacle, those cast as background so that the new figure at risk emerges, are implicitly cast as dangerous and criminal -- migrant adults are disappeared into the figure of potential trafficker by the state’s rescue of the children</w:t>
      </w:r>
      <w:r w:rsidRPr="001D492C">
        <w:rPr>
          <w:rStyle w:val="StyleUnderline"/>
        </w:rPr>
        <w:t>.</w:t>
      </w:r>
      <w:r w:rsidRPr="00D010F1">
        <w:rPr>
          <w:sz w:val="8"/>
        </w:rPr>
        <w:t xml:space="preserve"> </w:t>
      </w:r>
      <w:r w:rsidRPr="001D492C">
        <w:rPr>
          <w:rStyle w:val="StyleUnderline"/>
        </w:rPr>
        <w:t>While the “child at risk” category is an invention of the state, the figure of a perpetual child who will never reach adulthood, the real children the state is speculating upon, and upon whose bodies this production of risk is performed, will continue to suffer the consequences of expanding criminalization once they turn 18.</w:t>
      </w:r>
      <w:r w:rsidRPr="00D010F1">
        <w:rPr>
          <w:sz w:val="8"/>
        </w:rPr>
        <w:t xml:space="preserve"> (Do it for the Children!) There has been an outpouring of concern for the suffering of migrant children, a desire to act, to mobilize, to resist. But we know that </w:t>
      </w:r>
      <w:r w:rsidRPr="001D492C">
        <w:rPr>
          <w:rStyle w:val="StyleUnderline"/>
        </w:rPr>
        <w:t>media spectacle and catch phrases like #WhereAreTheChildren, #SaveTheChildren, #FamiliesBelongTogether have so far worked to obscure the vast prison, border, detention, military and economic systems that work together to produce family separation in all its forms.</w:t>
      </w:r>
      <w:r w:rsidRPr="00D010F1">
        <w:rPr>
          <w:sz w:val="8"/>
        </w:rPr>
        <w:t xml:space="preserve"> We cannot fight for migrant children and families based on deceptive and misleading narratives, appeals to “American values” and media hype touting </w:t>
      </w:r>
      <w:r w:rsidRPr="00D010F1">
        <w:rPr>
          <w:i/>
          <w:sz w:val="8"/>
        </w:rPr>
        <w:t>never before</w:t>
      </w:r>
      <w:r w:rsidRPr="00D010F1">
        <w:rPr>
          <w:sz w:val="8"/>
        </w:rPr>
        <w:t xml:space="preserve">. </w:t>
      </w:r>
      <w:r w:rsidRPr="001D492C">
        <w:rPr>
          <w:rStyle w:val="StyleUnderline"/>
        </w:rPr>
        <w:t xml:space="preserve">The Democrats -- who stole our movements while selling us out -- are once again posturing as the pro-migrant solution, while powerful </w:t>
      </w:r>
      <w:r w:rsidRPr="001D492C">
        <w:rPr>
          <w:rStyle w:val="StyleUnderline"/>
        </w:rPr>
        <w:lastRenderedPageBreak/>
        <w:t xml:space="preserve">NGO’s are already cashing in on our suffering by using this moment to fundraise and to distract from their </w:t>
      </w:r>
      <w:r w:rsidRPr="001D492C">
        <w:rPr>
          <w:i/>
          <w:u w:val="single"/>
        </w:rPr>
        <w:t xml:space="preserve">culpability </w:t>
      </w:r>
      <w:r w:rsidRPr="001D492C">
        <w:rPr>
          <w:rStyle w:val="StyleUnderline"/>
        </w:rPr>
        <w:t>in producing the conditions that created the crisis to begin with.</w:t>
      </w:r>
      <w:r w:rsidRPr="00D010F1">
        <w:rPr>
          <w:sz w:val="8"/>
        </w:rPr>
        <w:t xml:space="preserve"> The powerful and well-resourced institutional left could easily challenge the ways migration is criminalized but have not done so. Even taken at face value, clear and simple responses are self-evident: DHS is claiming they are merely enforcing the law, and citing Article 8 of U.S.C 1325 as the reason prompting the enforcement, and yet so far no legislative proposal authored by the Democrats and promoted by the NGO’s has dared to eliminate provisions for the criminal prosecution of “improper entry”. </w:t>
      </w:r>
      <w:r w:rsidRPr="001D492C">
        <w:rPr>
          <w:rStyle w:val="StyleUnderline"/>
        </w:rPr>
        <w:t xml:space="preserve">We are seeing no coherent attempts to demand an end to the prosecution of migrants at the border and an immediate moratorium on deportations -- both of which can be seen as reasonable </w:t>
      </w:r>
      <w:r w:rsidRPr="001D492C">
        <w:rPr>
          <w:bCs/>
          <w:i/>
          <w:u w:val="single"/>
        </w:rPr>
        <w:t xml:space="preserve">first steps </w:t>
      </w:r>
      <w:r w:rsidRPr="001D492C">
        <w:rPr>
          <w:rStyle w:val="StyleUnderline"/>
        </w:rPr>
        <w:t xml:space="preserve">in addressing some of the more obvious conditions that produce family separation. The institutional left are instead trying to mobilize popular outrage around fake solutions -- family reunification based on improved conditions of detention, more access to “services”, better “care”, more efficient “processing” and surveillance, retoolings of “due process”, and the carving out of small exceptional categories deserving of paternalistic rescue. </w:t>
      </w:r>
      <w:r w:rsidRPr="00D010F1">
        <w:rPr>
          <w:rStyle w:val="Emphasis"/>
          <w:highlight w:val="green"/>
        </w:rPr>
        <w:t>A struggle for our communities starts from</w:t>
      </w:r>
      <w:r w:rsidRPr="00D010F1">
        <w:rPr>
          <w:sz w:val="8"/>
        </w:rPr>
        <w:t xml:space="preserve"> a </w:t>
      </w:r>
      <w:r w:rsidRPr="00D010F1">
        <w:rPr>
          <w:rStyle w:val="Emphasis"/>
          <w:highlight w:val="green"/>
        </w:rPr>
        <w:t>refusal</w:t>
      </w:r>
      <w:r w:rsidRPr="00D010F1">
        <w:rPr>
          <w:sz w:val="8"/>
        </w:rPr>
        <w:t xml:space="preserve"> to believe the hype, </w:t>
      </w:r>
      <w:r w:rsidRPr="001D492C">
        <w:rPr>
          <w:rStyle w:val="StyleUnderline"/>
        </w:rPr>
        <w:t>a refusal to buy into the logic of worthy vs unworthy populations, good vs bad migrant, legitimate vs bogus asylum seeker, legal vs illegal migration, citizen vs alien. Our struggle is against the borders that produce these categories to begin with, against state sanctioned violence in all its forms</w:t>
      </w:r>
      <w:r w:rsidRPr="00D010F1">
        <w:rPr>
          <w:sz w:val="8"/>
        </w:rPr>
        <w:t>. Our struggle demands the right to self-determination for all peoples affected by US policy and by the relentless pursuit of US economic and political interests. Our struggle is for self-organization outside and beyond electoral politics, beyond and against the professional movement leaders, it is a struggle for our own analysis, our own understandings and our own solutions from below.</w:t>
      </w:r>
    </w:p>
    <w:p w14:paraId="019736B6" w14:textId="77777777" w:rsidR="00E25014" w:rsidRDefault="00E25014" w:rsidP="00E25014">
      <w:pPr>
        <w:pStyle w:val="Heading4"/>
      </w:pPr>
      <w:r>
        <w:t xml:space="preserve">Abolitionist organizing reifies a parasitic attachment on the Captive Maternal which requires the sustained expropriation of the Captive Maternal to maintain community -- Erica Garner died at the hands of predatory state and </w:t>
      </w:r>
      <w:r>
        <w:rPr>
          <w:color w:val="FF0000"/>
        </w:rPr>
        <w:t xml:space="preserve"> </w:t>
      </w:r>
      <w:r>
        <w:t xml:space="preserve">her death was SANITIZED through the disavowal of care she deserved in the aftermath of her father’s death – </w:t>
      </w:r>
      <w:r w:rsidRPr="00AA2D7E">
        <w:rPr>
          <w:color w:val="000000" w:themeColor="text1"/>
        </w:rPr>
        <w:t xml:space="preserve">abolitionism organizing erases </w:t>
      </w:r>
      <w:r>
        <w:t>after care as a political issue</w:t>
      </w:r>
    </w:p>
    <w:p w14:paraId="211A85E9" w14:textId="77777777" w:rsidR="00E25014" w:rsidRDefault="00E25014" w:rsidP="00E25014">
      <w:r w:rsidRPr="00DA559A">
        <w:rPr>
          <w:rStyle w:val="Style13ptBold"/>
        </w:rPr>
        <w:t>James 21</w:t>
      </w:r>
      <w:r>
        <w:t>(</w:t>
      </w:r>
      <w:r w:rsidRPr="00DA559A">
        <w:t xml:space="preserve">James, Joy. “The Captive Maternal and Abolitionism.” TOPIA: Canadian Journal of Cultural Studies, University of Toronto Press, 20 Oct. 2021, </w:t>
      </w:r>
      <w:hyperlink r:id="rId9" w:history="1">
        <w:r w:rsidRPr="000C4FEA">
          <w:rPr>
            <w:rStyle w:val="Hyperlink"/>
          </w:rPr>
          <w:t>https://muse.jhu.edu/pub/50/article/807078/pdf.)girlboy</w:t>
        </w:r>
      </w:hyperlink>
    </w:p>
    <w:p w14:paraId="1190126A" w14:textId="77777777" w:rsidR="00E25014" w:rsidRPr="00DE0A82" w:rsidRDefault="00E25014" w:rsidP="00E25014">
      <w:pPr>
        <w:rPr>
          <w:sz w:val="16"/>
        </w:rPr>
      </w:pPr>
      <w:r w:rsidRPr="00E8299E">
        <w:rPr>
          <w:u w:val="single"/>
        </w:rPr>
        <w:t>I see their rebellions as the expressions of Captive Maternals. Captive Maternals are defined by function and legacy rather than identity</w:t>
      </w:r>
      <w:r w:rsidRPr="00DE0A82">
        <w:rPr>
          <w:sz w:val="16"/>
        </w:rPr>
        <w:t xml:space="preserve">.They are gender diverse or agen- der; their lineage stems from the anti-Blackness intrinsic to US political-economies and the legacy of chattel enslavement, what some call the “afterlives of slavery.” </w:t>
      </w:r>
      <w:r w:rsidRPr="00DE0A82">
        <w:rPr>
          <w:highlight w:val="green"/>
          <w:u w:val="single"/>
        </w:rPr>
        <w:t>Trauma</w:t>
      </w:r>
      <w:r w:rsidRPr="00E8299E">
        <w:rPr>
          <w:u w:val="single"/>
        </w:rPr>
        <w:t xml:space="preserve"> </w:t>
      </w:r>
      <w:r w:rsidRPr="00DE0A82">
        <w:rPr>
          <w:highlight w:val="green"/>
          <w:u w:val="single"/>
        </w:rPr>
        <w:t>and grief span generations and centuries</w:t>
      </w:r>
      <w:r w:rsidRPr="00E8299E">
        <w:rPr>
          <w:u w:val="single"/>
        </w:rPr>
        <w:t xml:space="preserve">; </w:t>
      </w:r>
      <w:r w:rsidRPr="00DE0A82">
        <w:rPr>
          <w:highlight w:val="green"/>
          <w:u w:val="single"/>
        </w:rPr>
        <w:t>so</w:t>
      </w:r>
      <w:r w:rsidRPr="00E8299E">
        <w:rPr>
          <w:u w:val="single"/>
        </w:rPr>
        <w:t xml:space="preserve"> too </w:t>
      </w:r>
      <w:r w:rsidRPr="00DE0A82">
        <w:rPr>
          <w:highlight w:val="green"/>
          <w:u w:val="single"/>
        </w:rPr>
        <w:t>do mobilizations</w:t>
      </w:r>
      <w:r w:rsidRPr="00E8299E">
        <w:rPr>
          <w:u w:val="single"/>
        </w:rPr>
        <w:t xml:space="preserve">, </w:t>
      </w:r>
      <w:r w:rsidRPr="00DE0A82">
        <w:rPr>
          <w:u w:val="single"/>
        </w:rPr>
        <w:t>organizing and rebellions</w:t>
      </w:r>
      <w:r w:rsidRPr="00E8299E">
        <w:rPr>
          <w:u w:val="single"/>
        </w:rPr>
        <w:t xml:space="preserve"> </w:t>
      </w:r>
      <w:r w:rsidRPr="00DE0A82">
        <w:rPr>
          <w:highlight w:val="green"/>
          <w:u w:val="single"/>
        </w:rPr>
        <w:t>against repression and genocide</w:t>
      </w:r>
      <w:r w:rsidRPr="00E8299E">
        <w:rPr>
          <w:u w:val="single"/>
        </w:rPr>
        <w:t xml:space="preserve">. </w:t>
      </w:r>
      <w:r w:rsidRPr="00DE0A82">
        <w:rPr>
          <w:u w:val="single"/>
        </w:rPr>
        <w:t>Within</w:t>
      </w:r>
      <w:r w:rsidRPr="00E8299E">
        <w:rPr>
          <w:u w:val="single"/>
        </w:rPr>
        <w:t xml:space="preserve"> the “radical traditions” of </w:t>
      </w:r>
      <w:r w:rsidRPr="00DE0A82">
        <w:rPr>
          <w:u w:val="single"/>
        </w:rPr>
        <w:t>the Captive Maternal,</w:t>
      </w:r>
      <w:r w:rsidRPr="00E8299E">
        <w:rPr>
          <w:u w:val="single"/>
        </w:rPr>
        <w:t xml:space="preserve"> </w:t>
      </w:r>
      <w:r w:rsidRPr="00DE0A82">
        <w:rPr>
          <w:u w:val="single"/>
        </w:rPr>
        <w:t>those killed</w:t>
      </w:r>
      <w:r w:rsidRPr="00E8299E">
        <w:rPr>
          <w:u w:val="single"/>
        </w:rPr>
        <w:t xml:space="preserve"> or assassinated </w:t>
      </w:r>
      <w:r w:rsidRPr="00DE0A82">
        <w:rPr>
          <w:u w:val="single"/>
        </w:rPr>
        <w:t>while waging international freedom</w:t>
      </w:r>
      <w:r w:rsidRPr="00E8299E">
        <w:rPr>
          <w:u w:val="single"/>
        </w:rPr>
        <w:t xml:space="preserve"> movements include Patrice Lumumba, Medgar Evers, Malcolm X, Martin Luther King, Amilcar Cabral, Dulcie September, Chris Hani and others. </w:t>
      </w:r>
      <w:r w:rsidRPr="00DE0A82">
        <w:rPr>
          <w:sz w:val="16"/>
        </w:rPr>
        <w:t xml:space="preserve">Current US political prisoners incarcerated and tortured because of their activism to free people include Russell Maroon Shoatz, Mumia Abu-Jamal, Sundiata Acoli, Mutulu Shakur, Leonard Peltier and others. Ancestors died prematurely and violently. </w:t>
      </w:r>
      <w:r w:rsidRPr="00DE0A82">
        <w:rPr>
          <w:highlight w:val="green"/>
          <w:u w:val="single"/>
        </w:rPr>
        <w:t>Radical activists</w:t>
      </w:r>
      <w:r w:rsidRPr="00E8299E">
        <w:rPr>
          <w:u w:val="single"/>
        </w:rPr>
        <w:t xml:space="preserve"> who </w:t>
      </w:r>
      <w:r w:rsidRPr="00DE0A82">
        <w:rPr>
          <w:highlight w:val="green"/>
          <w:u w:val="single"/>
        </w:rPr>
        <w:t xml:space="preserve">survived assassination only to be imprisonsed </w:t>
      </w:r>
      <w:r w:rsidRPr="00DE0A82">
        <w:rPr>
          <w:u w:val="single"/>
        </w:rPr>
        <w:t xml:space="preserve">often </w:t>
      </w:r>
      <w:r w:rsidRPr="00DE0A82">
        <w:rPr>
          <w:highlight w:val="green"/>
          <w:u w:val="single"/>
        </w:rPr>
        <w:t xml:space="preserve">died </w:t>
      </w:r>
      <w:r w:rsidRPr="00DE0A82">
        <w:rPr>
          <w:u w:val="single"/>
        </w:rPr>
        <w:t>or</w:t>
      </w:r>
      <w:r w:rsidRPr="00E8299E">
        <w:rPr>
          <w:u w:val="single"/>
        </w:rPr>
        <w:t xml:space="preserve"> </w:t>
      </w:r>
      <w:r w:rsidRPr="00DE0A82">
        <w:rPr>
          <w:highlight w:val="green"/>
          <w:u w:val="single"/>
        </w:rPr>
        <w:t>disappeared</w:t>
      </w:r>
      <w:r w:rsidRPr="00E8299E">
        <w:rPr>
          <w:u w:val="single"/>
        </w:rPr>
        <w:t xml:space="preserve"> soon </w:t>
      </w:r>
      <w:r w:rsidRPr="00DE0A82">
        <w:rPr>
          <w:highlight w:val="green"/>
          <w:u w:val="single"/>
        </w:rPr>
        <w:t>after their release</w:t>
      </w:r>
      <w:r w:rsidRPr="00E8299E">
        <w:rPr>
          <w:u w:val="single"/>
        </w:rPr>
        <w:t xml:space="preserve">: </w:t>
      </w:r>
      <w:r w:rsidRPr="00DE0A82">
        <w:rPr>
          <w:highlight w:val="green"/>
          <w:u w:val="single"/>
        </w:rPr>
        <w:t>depression</w:t>
      </w:r>
      <w:r w:rsidRPr="00E8299E">
        <w:rPr>
          <w:u w:val="single"/>
        </w:rPr>
        <w:t xml:space="preserve">, </w:t>
      </w:r>
      <w:r w:rsidRPr="00DE0A82">
        <w:rPr>
          <w:highlight w:val="green"/>
          <w:u w:val="single"/>
        </w:rPr>
        <w:t xml:space="preserve">cancer, disease, </w:t>
      </w:r>
      <w:r w:rsidRPr="00DE0A82">
        <w:rPr>
          <w:u w:val="single"/>
        </w:rPr>
        <w:t>torture</w:t>
      </w:r>
      <w:r w:rsidRPr="00E8299E">
        <w:rPr>
          <w:u w:val="single"/>
        </w:rPr>
        <w:t xml:space="preserve"> and </w:t>
      </w:r>
      <w:r w:rsidRPr="00DE0A82">
        <w:rPr>
          <w:highlight w:val="green"/>
          <w:u w:val="single"/>
        </w:rPr>
        <w:t>trauma</w:t>
      </w:r>
      <w:r w:rsidRPr="00E8299E">
        <w:rPr>
          <w:u w:val="single"/>
        </w:rPr>
        <w:t xml:space="preserve">—all </w:t>
      </w:r>
      <w:r w:rsidRPr="00DE0A82">
        <w:rPr>
          <w:highlight w:val="green"/>
          <w:u w:val="single"/>
        </w:rPr>
        <w:t>routine</w:t>
      </w:r>
      <w:r w:rsidRPr="00E8299E">
        <w:rPr>
          <w:u w:val="single"/>
        </w:rPr>
        <w:t xml:space="preserve"> </w:t>
      </w:r>
      <w:r w:rsidRPr="00DE0A82">
        <w:rPr>
          <w:highlight w:val="green"/>
          <w:u w:val="single"/>
        </w:rPr>
        <w:t>aspects of incarceration</w:t>
      </w:r>
      <w:r w:rsidRPr="00E8299E">
        <w:rPr>
          <w:u w:val="single"/>
        </w:rPr>
        <w:t>—</w:t>
      </w:r>
      <w:r w:rsidRPr="00DE0A82">
        <w:rPr>
          <w:highlight w:val="green"/>
          <w:u w:val="single"/>
        </w:rPr>
        <w:t>accelerated debilitation</w:t>
      </w:r>
      <w:r w:rsidRPr="00E8299E">
        <w:rPr>
          <w:u w:val="single"/>
        </w:rPr>
        <w:t xml:space="preserve"> and the aging process.</w:t>
      </w:r>
      <w:r w:rsidRPr="00DE0A82">
        <w:rPr>
          <w:sz w:val="16"/>
        </w:rPr>
        <w:t xml:space="preserve"> </w:t>
      </w:r>
      <w:r w:rsidRPr="00DE0A82">
        <w:rPr>
          <w:sz w:val="16"/>
          <w:szCs w:val="16"/>
        </w:rPr>
        <w:t>Political prisoners—political agents who opposed state repression—differ from other Captive Maternals who find conformity, compliance or reforms under law preferable and manageable.</w:t>
      </w:r>
      <w:r w:rsidRPr="00AA2D7E">
        <w:rPr>
          <w:u w:val="single"/>
        </w:rPr>
        <w:t xml:space="preserve"> There are various stages of the Captive Maternal: con- flicted/celebratory caretaker; protester; movement mobilizer; maroon organizer; war resistor (as in resistance to police surveillance as well as police forces and vigi- lante violence/terrorism).</w:t>
      </w:r>
      <w:r w:rsidRPr="00DE0A82">
        <w:rPr>
          <w:sz w:val="16"/>
        </w:rPr>
        <w:t xml:space="preserve"> </w:t>
      </w:r>
      <w:r w:rsidRPr="00CB2506">
        <w:rPr>
          <w:highlight w:val="green"/>
          <w:u w:val="single"/>
        </w:rPr>
        <w:t xml:space="preserve">Despite the varied political </w:t>
      </w:r>
      <w:r w:rsidRPr="00CB2506">
        <w:rPr>
          <w:u w:val="single"/>
        </w:rPr>
        <w:t>functions</w:t>
      </w:r>
      <w:r w:rsidRPr="00E8299E">
        <w:rPr>
          <w:u w:val="single"/>
        </w:rPr>
        <w:t xml:space="preserve"> or </w:t>
      </w:r>
      <w:r w:rsidRPr="00CB2506">
        <w:rPr>
          <w:highlight w:val="green"/>
          <w:u w:val="single"/>
        </w:rPr>
        <w:t>roles</w:t>
      </w:r>
      <w:r w:rsidRPr="00CB2506">
        <w:rPr>
          <w:u w:val="single"/>
        </w:rPr>
        <w:t xml:space="preserve"> </w:t>
      </w:r>
      <w:r w:rsidRPr="00DE0A82">
        <w:rPr>
          <w:highlight w:val="green"/>
          <w:u w:val="single"/>
        </w:rPr>
        <w:t>of Captive Maternals</w:t>
      </w:r>
      <w:r w:rsidRPr="00E8299E">
        <w:rPr>
          <w:u w:val="single"/>
        </w:rPr>
        <w:t xml:space="preserve">, not all Blacks or people of African descent in a white supremacist/ anti-Black world qualify or function as Captive Maternals </w:t>
      </w:r>
      <w:r w:rsidRPr="00DE0A82">
        <w:rPr>
          <w:highlight w:val="green"/>
          <w:u w:val="single"/>
        </w:rPr>
        <w:t>functi</w:t>
      </w:r>
      <w:r w:rsidRPr="00CB2506">
        <w:rPr>
          <w:highlight w:val="green"/>
          <w:u w:val="single"/>
        </w:rPr>
        <w:t>on</w:t>
      </w:r>
      <w:r w:rsidRPr="00CB2506">
        <w:rPr>
          <w:u w:val="single"/>
        </w:rPr>
        <w:t>ing</w:t>
      </w:r>
      <w:r w:rsidRPr="00E8299E">
        <w:rPr>
          <w:u w:val="single"/>
        </w:rPr>
        <w:t xml:space="preserve"> </w:t>
      </w:r>
      <w:r w:rsidRPr="00CB2506">
        <w:rPr>
          <w:highlight w:val="green"/>
          <w:u w:val="single"/>
        </w:rPr>
        <w:t>to prioritize the interests of communities linked to genocide and chattel slavery</w:t>
      </w:r>
      <w:r w:rsidRPr="00E8299E">
        <w:rPr>
          <w:u w:val="single"/>
        </w:rPr>
        <w:t xml:space="preserve">. </w:t>
      </w:r>
      <w:r w:rsidRPr="00DE0A82">
        <w:rPr>
          <w:sz w:val="16"/>
        </w:rPr>
        <w:t xml:space="preserve">Supreme Court Justice Clarence Thomas—known for reactionary and repressive rulings—is in eviscerating civil and human rights protections does not qualify as a Captive Maternal. Secretary of State, Stanford Professor Condoleezza Rice, who spread disinformation in order to promote the Bush administration’s invasion of Iraq that destabilized the Middle East and led to hundreds of thousands of deaths, is also not a Captive Maternal. Academia has (academic elites wield) powers to socialize and discipline political nonconformists. Living in Harlem in 2014, though, I had the opportunity to wit- ness and briefly </w:t>
      </w:r>
      <w:r w:rsidRPr="00DE0A82">
        <w:rPr>
          <w:sz w:val="16"/>
        </w:rPr>
        <w:lastRenderedPageBreak/>
        <w:t xml:space="preserve">participate in marches and protests inspired by radical activists who were independent of sectors manufacturing consent. With brilliant dissent to political cooptation, I watched Erica Garner’s spiritual and political response to the 2014 police murders of her father, Eric Garner, on Staten Island, and weeks later the police murder of teen Michael Brown in Ferguson, MO. I found connectors— despite differences in age, employment, education and class status. Erica Garner who swayed me to commit to the presidential candidacy of Bernie Sanders in 2015. </w:t>
      </w:r>
      <w:r w:rsidRPr="00CB2506">
        <w:rPr>
          <w:highlight w:val="green"/>
          <w:u w:val="single"/>
        </w:rPr>
        <w:t>Erica Garner</w:t>
      </w:r>
      <w:r w:rsidRPr="00CB2506">
        <w:rPr>
          <w:u w:val="single"/>
        </w:rPr>
        <w:t xml:space="preserve"> led in a brilliantly public fashion that was rooted in bravery. As a voter, campaign contributor, and minor organizer—I followed her intellect and analyses</w:t>
      </w:r>
      <w:r w:rsidRPr="00CB2506">
        <w:rPr>
          <w:sz w:val="16"/>
          <w:u w:val="single"/>
        </w:rPr>
        <w:t xml:space="preserve">. </w:t>
      </w:r>
      <w:r w:rsidRPr="00E8299E">
        <w:rPr>
          <w:u w:val="single"/>
        </w:rPr>
        <w:t xml:space="preserve">With countless of others—incarcerated and forgotten—we all functioned as Captive Maternals. </w:t>
      </w:r>
      <w:r w:rsidRPr="00CB2506">
        <w:rPr>
          <w:highlight w:val="green"/>
          <w:u w:val="single"/>
        </w:rPr>
        <w:t xml:space="preserve">When she died at the age of 27, </w:t>
      </w:r>
      <w:r w:rsidRPr="00CB2506">
        <w:rPr>
          <w:u w:val="single"/>
        </w:rPr>
        <w:t xml:space="preserve">as a </w:t>
      </w:r>
      <w:r w:rsidRPr="00CB2506">
        <w:rPr>
          <w:highlight w:val="green"/>
          <w:u w:val="single"/>
        </w:rPr>
        <w:t>mother of two</w:t>
      </w:r>
      <w:r w:rsidRPr="00E8299E">
        <w:rPr>
          <w:u w:val="single"/>
        </w:rPr>
        <w:t xml:space="preserve">, and </w:t>
      </w:r>
      <w:r w:rsidRPr="00CB2506">
        <w:rPr>
          <w:highlight w:val="green"/>
          <w:u w:val="single"/>
        </w:rPr>
        <w:t>a daughter who fought for justice</w:t>
      </w:r>
      <w:r w:rsidRPr="00E8299E">
        <w:rPr>
          <w:u w:val="single"/>
        </w:rPr>
        <w:t xml:space="preserve"> </w:t>
      </w:r>
      <w:r w:rsidRPr="00CB2506">
        <w:rPr>
          <w:highlight w:val="green"/>
          <w:u w:val="single"/>
        </w:rPr>
        <w:t>for her father, I continued to follow her spirit</w:t>
      </w:r>
      <w:r w:rsidRPr="00E8299E">
        <w:rPr>
          <w:u w:val="single"/>
        </w:rPr>
        <w:t xml:space="preserve"> and for a year, from December 2017 to December 2018 would only give public talks that referenced this young ancestor. </w:t>
      </w:r>
      <w:r w:rsidRPr="00DE0A82">
        <w:rPr>
          <w:sz w:val="16"/>
        </w:rPr>
        <w:t xml:space="preserve">The following reflections on the struggles of Captive Maternals is inspired by Erica Garner. Captive Maternals in Predatory Democracy </w:t>
      </w:r>
      <w:r w:rsidRPr="00CB2506">
        <w:rPr>
          <w:u w:val="single"/>
        </w:rPr>
        <w:t xml:space="preserve">My investigations into the Captive Maternal are based on a developing theory of the function of community and kin caretaking under adversity and warfare within a predatory democracy built on centuries of genocide and slavery and their after- lives. </w:t>
      </w:r>
      <w:r w:rsidRPr="00610481">
        <w:rPr>
          <w:u w:val="single"/>
        </w:rPr>
        <w:t>I sketch out a theory of the Captive Maternal in “The Womb of Western Theory: Trauma, Time Theft, and the Captive Maternal.”</w:t>
      </w:r>
      <w:r w:rsidRPr="00DE0A82">
        <w:rPr>
          <w:sz w:val="16"/>
        </w:rPr>
        <w:t xml:space="preserve"> Different realms operate simultaneously within which the Captive Maternal functions. Descriptions of four such realms that can be viewed as concentric circles, nesting compressors that move from the most expansive and inclusive to the most restrictive and contained; also present are linear lines of progression and retreat from confrontations for libera- tion. </w:t>
      </w:r>
      <w:r w:rsidRPr="0064099F">
        <w:rPr>
          <w:sz w:val="16"/>
          <w:szCs w:val="16"/>
        </w:rPr>
        <w:t xml:space="preserve">First, there exists the “Western Womb” from which grew an American or US imperial democracy built on supremacy, captivity and consumption of colonized and enslaved communities and cultures. Second, there is the realm of civil and human rights movements within the imperial nation, embedded in a Black matrix of opposition to segregation, exclusionary codes and political disenfranchisement, the militancy of Black agency has furthered the causes of women/LGBTQ/and other racial/ethnic groups. From within those justice movements, Maroons his- torically emerged to carve out autonomous spaces formed in flight from genocide, terrorism and repression. Maroon sites are creative material resistance to form an alternative world to the predatory offerings from the Western Womb. </w:t>
      </w:r>
      <w:r w:rsidRPr="00DE0A82">
        <w:rPr>
          <w:sz w:val="16"/>
        </w:rPr>
        <w:t xml:space="preserve">The inevi- tability of warfare stems from the dominant aggressor that demands all domains function under its control, thus in self defense, communities become combatants as their zones for survival are reduced to zones of occupation, where police can 14 harass and kill with impunity or military forces can bomb or annihilate. In a linear fashion one can transition from apolitical caretaker to protester who is politicized into movement mobilizations; resilient to betrayals from the larger society and state, movements seek to build maroon enclosures and sanctuaries, which then become seen as threats (due to the projections filtered through anti-Blackness, repressive ideology, class exploitation, etc.) </w:t>
      </w:r>
      <w:r w:rsidRPr="00CB2506">
        <w:rPr>
          <w:highlight w:val="green"/>
          <w:u w:val="single"/>
        </w:rPr>
        <w:t>The political order is sustained by exploited</w:t>
      </w:r>
      <w:r w:rsidRPr="00E8299E">
        <w:rPr>
          <w:u w:val="single"/>
        </w:rPr>
        <w:t xml:space="preserve"> and abused </w:t>
      </w:r>
      <w:r w:rsidRPr="00CB2506">
        <w:rPr>
          <w:highlight w:val="green"/>
          <w:u w:val="single"/>
        </w:rPr>
        <w:t>caretakers w</w:t>
      </w:r>
      <w:r w:rsidRPr="00E8299E">
        <w:rPr>
          <w:u w:val="single"/>
        </w:rPr>
        <w:t xml:space="preserve">ho typically </w:t>
      </w:r>
      <w:r w:rsidRPr="00CB2506">
        <w:rPr>
          <w:highlight w:val="green"/>
          <w:u w:val="single"/>
        </w:rPr>
        <w:t>reproduce family and community</w:t>
      </w:r>
      <w:r w:rsidRPr="00E8299E">
        <w:rPr>
          <w:u w:val="single"/>
        </w:rPr>
        <w:t xml:space="preserve"> by instilling conformity to rules and fidelity to reforms. The conundrum of </w:t>
      </w:r>
      <w:r w:rsidRPr="00CB2506">
        <w:rPr>
          <w:highlight w:val="green"/>
          <w:u w:val="single"/>
        </w:rPr>
        <w:t>Captive Maternals within imperial democracy magnify when obedience to political elite</w:t>
      </w:r>
      <w:r w:rsidRPr="00E8299E">
        <w:rPr>
          <w:u w:val="single"/>
        </w:rPr>
        <w:t>s —and appeals to their moral sentiment and outrage over injustice—</w:t>
      </w:r>
      <w:r w:rsidRPr="00CB2506">
        <w:rPr>
          <w:highlight w:val="green"/>
          <w:u w:val="single"/>
        </w:rPr>
        <w:t>stabilizes a political-economic order that</w:t>
      </w:r>
      <w:r w:rsidRPr="00E8299E">
        <w:rPr>
          <w:u w:val="single"/>
        </w:rPr>
        <w:t xml:space="preserve"> continuously </w:t>
      </w:r>
      <w:r w:rsidRPr="00CB2506">
        <w:rPr>
          <w:highlight w:val="green"/>
          <w:u w:val="single"/>
        </w:rPr>
        <w:t>refashio</w:t>
      </w:r>
      <w:r w:rsidRPr="00E8299E">
        <w:rPr>
          <w:u w:val="single"/>
        </w:rPr>
        <w:t xml:space="preserve">ns confinement and </w:t>
      </w:r>
      <w:r w:rsidRPr="00CB2506">
        <w:rPr>
          <w:highlight w:val="green"/>
          <w:u w:val="single"/>
        </w:rPr>
        <w:t>exploitation yet</w:t>
      </w:r>
      <w:r w:rsidRPr="00E8299E">
        <w:rPr>
          <w:u w:val="single"/>
        </w:rPr>
        <w:t xml:space="preserve"> </w:t>
      </w:r>
      <w:r w:rsidRPr="00CB2506">
        <w:rPr>
          <w:highlight w:val="green"/>
          <w:u w:val="single"/>
        </w:rPr>
        <w:t>claims</w:t>
      </w:r>
      <w:r w:rsidRPr="00E8299E">
        <w:rPr>
          <w:u w:val="single"/>
        </w:rPr>
        <w:t xml:space="preserve"> </w:t>
      </w:r>
      <w:r w:rsidRPr="00CB2506">
        <w:rPr>
          <w:highlight w:val="green"/>
          <w:u w:val="single"/>
        </w:rPr>
        <w:t>to offer leadership for</w:t>
      </w:r>
      <w:r w:rsidRPr="00E8299E">
        <w:rPr>
          <w:u w:val="single"/>
        </w:rPr>
        <w:t xml:space="preserve"> advancing </w:t>
      </w:r>
      <w:r w:rsidRPr="00CB2506">
        <w:rPr>
          <w:highlight w:val="green"/>
          <w:u w:val="single"/>
        </w:rPr>
        <w:t>human rights</w:t>
      </w:r>
      <w:r w:rsidRPr="00E8299E">
        <w:rPr>
          <w:u w:val="single"/>
        </w:rPr>
        <w:t>.</w:t>
      </w:r>
      <w:r w:rsidRPr="00DE0A82">
        <w:rPr>
          <w:sz w:val="16"/>
        </w:rPr>
        <w:t xml:space="preserve"> </w:t>
      </w:r>
      <w:r w:rsidRPr="00CB2506">
        <w:rPr>
          <w:highlight w:val="green"/>
          <w:u w:val="single"/>
        </w:rPr>
        <w:t>Captive Maternals</w:t>
      </w:r>
      <w:r w:rsidRPr="00E8299E">
        <w:rPr>
          <w:u w:val="single"/>
        </w:rPr>
        <w:t xml:space="preserve"> can foster survival skills aligned to obedience and conformity thus they </w:t>
      </w:r>
      <w:r w:rsidRPr="00CB2506">
        <w:rPr>
          <w:highlight w:val="green"/>
          <w:u w:val="single"/>
        </w:rPr>
        <w:t>stabilize political structures</w:t>
      </w:r>
      <w:r w:rsidRPr="00E8299E">
        <w:rPr>
          <w:u w:val="single"/>
        </w:rPr>
        <w:t xml:space="preserve"> </w:t>
      </w:r>
      <w:r w:rsidRPr="00CB2506">
        <w:rPr>
          <w:highlight w:val="green"/>
          <w:u w:val="single"/>
        </w:rPr>
        <w:t>that prey upon under-resourced communities.</w:t>
      </w:r>
      <w:r w:rsidRPr="00DE0A82">
        <w:rPr>
          <w:sz w:val="16"/>
        </w:rPr>
        <w:t xml:space="preserve"> I have met myriad Captive Maternals in activism and academia</w:t>
      </w:r>
      <w:r w:rsidRPr="00E8299E">
        <w:rPr>
          <w:u w:val="single"/>
        </w:rPr>
        <w:t>. As organizers and protestors the more elite tend to embrace rather than reject the limitations of advocacy democracy (as discussed by Marina Sokolova 2006) in order to build upon civil and human rights. A few radical activists and theorists emerge as street protesters fighting police/political, social/communal and intimate/family</w:t>
      </w:r>
      <w:r>
        <w:rPr>
          <w:u w:val="single"/>
        </w:rPr>
        <w:t xml:space="preserve"> </w:t>
      </w:r>
      <w:r w:rsidRPr="00E8299E">
        <w:rPr>
          <w:u w:val="single"/>
        </w:rPr>
        <w:t>violence</w:t>
      </w:r>
      <w:r w:rsidRPr="00DE0A82">
        <w:rPr>
          <w:sz w:val="16"/>
        </w:rPr>
        <w:t xml:space="preserve">. Some battle to keep their children healthy; others mourn the deaths of their children killed by police and battle both police and social violence. </w:t>
      </w:r>
      <w:r w:rsidRPr="00CB2506">
        <w:rPr>
          <w:highlight w:val="green"/>
          <w:u w:val="single"/>
        </w:rPr>
        <w:t>Captive Maternals</w:t>
      </w:r>
      <w:r w:rsidRPr="00610481">
        <w:rPr>
          <w:u w:val="single"/>
        </w:rPr>
        <w:t xml:space="preserve"> </w:t>
      </w:r>
      <w:r w:rsidRPr="00CB2506">
        <w:rPr>
          <w:highlight w:val="green"/>
          <w:u w:val="single"/>
        </w:rPr>
        <w:t>are not only adults</w:t>
      </w:r>
      <w:r w:rsidRPr="00610481">
        <w:rPr>
          <w:u w:val="single"/>
        </w:rPr>
        <w:t xml:space="preserve">. Younger </w:t>
      </w:r>
      <w:r w:rsidRPr="00CB2506">
        <w:rPr>
          <w:highlight w:val="green"/>
          <w:u w:val="single"/>
        </w:rPr>
        <w:t>children take</w:t>
      </w:r>
      <w:r w:rsidRPr="00610481">
        <w:rPr>
          <w:u w:val="single"/>
        </w:rPr>
        <w:t xml:space="preserve"> over </w:t>
      </w:r>
      <w:r w:rsidRPr="00CB2506">
        <w:rPr>
          <w:highlight w:val="green"/>
          <w:u w:val="single"/>
        </w:rPr>
        <w:t>parental duties</w:t>
      </w:r>
      <w:r w:rsidRPr="00610481">
        <w:rPr>
          <w:u w:val="single"/>
        </w:rPr>
        <w:t xml:space="preserve">, raising younger siblings, </w:t>
      </w:r>
      <w:r w:rsidRPr="00CB2506">
        <w:rPr>
          <w:highlight w:val="green"/>
          <w:u w:val="single"/>
        </w:rPr>
        <w:t>when their</w:t>
      </w:r>
      <w:r w:rsidRPr="00610481">
        <w:rPr>
          <w:u w:val="single"/>
        </w:rPr>
        <w:t xml:space="preserve"> </w:t>
      </w:r>
      <w:r w:rsidRPr="00CB2506">
        <w:rPr>
          <w:highlight w:val="green"/>
          <w:u w:val="single"/>
        </w:rPr>
        <w:t>parents disappear into</w:t>
      </w:r>
      <w:r w:rsidRPr="00610481">
        <w:rPr>
          <w:u w:val="single"/>
        </w:rPr>
        <w:t xml:space="preserve"> apathy and </w:t>
      </w:r>
      <w:r w:rsidRPr="00CB2506">
        <w:rPr>
          <w:highlight w:val="green"/>
          <w:u w:val="single"/>
        </w:rPr>
        <w:t>grief</w:t>
      </w:r>
      <w:r w:rsidRPr="00610481">
        <w:rPr>
          <w:u w:val="single"/>
        </w:rPr>
        <w:t>, or movements to stop police and social predators.</w:t>
      </w:r>
      <w:r w:rsidRPr="00DE0A82">
        <w:rPr>
          <w:sz w:val="16"/>
        </w:rPr>
        <w:t xml:space="preserve"> Although </w:t>
      </w:r>
      <w:r w:rsidRPr="00CB2506">
        <w:rPr>
          <w:highlight w:val="green"/>
          <w:u w:val="single"/>
        </w:rPr>
        <w:t>Captive Maternals have existed in the America</w:t>
      </w:r>
      <w:r w:rsidRPr="00610481">
        <w:rPr>
          <w:u w:val="single"/>
        </w:rPr>
        <w:t xml:space="preserve">s for centuries, they </w:t>
      </w:r>
      <w:r w:rsidRPr="00AA2D7E">
        <w:rPr>
          <w:highlight w:val="green"/>
          <w:u w:val="single"/>
        </w:rPr>
        <w:t xml:space="preserve">have </w:t>
      </w:r>
      <w:r w:rsidRPr="00CB2506">
        <w:rPr>
          <w:highlight w:val="green"/>
          <w:u w:val="single"/>
        </w:rPr>
        <w:t xml:space="preserve">failed to achieve </w:t>
      </w:r>
      <w:r w:rsidRPr="00CB2506">
        <w:rPr>
          <w:u w:val="single"/>
        </w:rPr>
        <w:t xml:space="preserve">full </w:t>
      </w:r>
      <w:r w:rsidRPr="00CB2506">
        <w:rPr>
          <w:highlight w:val="green"/>
          <w:u w:val="single"/>
        </w:rPr>
        <w:t xml:space="preserve">protections let alone </w:t>
      </w:r>
      <w:r w:rsidRPr="00AA2D7E">
        <w:rPr>
          <w:u w:val="single"/>
        </w:rPr>
        <w:t xml:space="preserve">a real </w:t>
      </w:r>
      <w:r w:rsidRPr="00CB2506">
        <w:rPr>
          <w:highlight w:val="green"/>
          <w:u w:val="single"/>
        </w:rPr>
        <w:t>democracy for their peoples as citizens</w:t>
      </w:r>
      <w:r w:rsidRPr="00610481">
        <w:rPr>
          <w:u w:val="single"/>
        </w:rPr>
        <w:t xml:space="preserve">. </w:t>
      </w:r>
      <w:r w:rsidRPr="00DE0A82">
        <w:rPr>
          <w:sz w:val="16"/>
        </w:rPr>
        <w:t xml:space="preserve">Despite the wars and cooptation levied against them, Captive Maternals endure and replicate. Militant Captive Maternal—Erica Garner Two quotes that reflect political interventions to influence the presidential election in favour of the dispossessed aptly contextualize Erica’s campaign for “Bernie.”The first quote comes from incarcerated activists striking against the 13th amendment in the US Constitution and prison slavery in 2016: This is a call to end slavery in America. This call goes directly to the slaves themselves. We are not making demands or requests of our captors. We are calling ourselves to action. To every prisoner in every state and federal institution across this land, we call on you to stop being a slave, to let the crops rot in plantation fields, to go on strike, and cease reproducing the institutions of your confinement. To achieve this goal, we need support from people on the outside. Mass incarceration, whether in private or state-run facilities is a scheme where slave catchers patrol our neighborhoods and The </w:t>
      </w:r>
      <w:r w:rsidRPr="00CB2506">
        <w:rPr>
          <w:highlight w:val="green"/>
          <w:u w:val="single"/>
        </w:rPr>
        <w:t>evolution of contemporary</w:t>
      </w:r>
      <w:r w:rsidRPr="002A695F">
        <w:rPr>
          <w:u w:val="single"/>
        </w:rPr>
        <w:t xml:space="preserve"> police and prison </w:t>
      </w:r>
      <w:r w:rsidRPr="00CB2506">
        <w:rPr>
          <w:highlight w:val="green"/>
          <w:u w:val="single"/>
        </w:rPr>
        <w:t>abolitionism is shaped by the political thought</w:t>
      </w:r>
      <w:r w:rsidRPr="002A695F">
        <w:rPr>
          <w:u w:val="single"/>
        </w:rPr>
        <w:t xml:space="preserve"> and ideology of activists </w:t>
      </w:r>
      <w:r w:rsidRPr="002A695F">
        <w:rPr>
          <w:u w:val="single"/>
        </w:rPr>
        <w:lastRenderedPageBreak/>
        <w:t xml:space="preserve">and academics, who </w:t>
      </w:r>
      <w:r w:rsidRPr="00CB2506">
        <w:rPr>
          <w:highlight w:val="green"/>
          <w:u w:val="single"/>
        </w:rPr>
        <w:t>are not</w:t>
      </w:r>
      <w:r w:rsidRPr="00CB2506">
        <w:rPr>
          <w:u w:val="single"/>
        </w:rPr>
        <w:t xml:space="preserve"> always </w:t>
      </w:r>
      <w:r w:rsidRPr="00CB2506">
        <w:rPr>
          <w:highlight w:val="green"/>
          <w:u w:val="single"/>
        </w:rPr>
        <w:t>ideologically aligned</w:t>
      </w:r>
      <w:r w:rsidRPr="002A695F">
        <w:rPr>
          <w:u w:val="single"/>
        </w:rPr>
        <w:t xml:space="preserve">. The incarcerated and the formerly incarcerated bring visibility to abolitionist endeavours shaped by political platforms, education, advocacy. </w:t>
      </w:r>
      <w:r w:rsidRPr="00DE0A82">
        <w:rPr>
          <w:sz w:val="16"/>
        </w:rPr>
        <w:t xml:space="preserve">Yet agency is diminished when identities are compressed into categories such as “the incarcerated” and the imprisoned become an undifferentiated mass whose voices and stories shift into the speeches and texts of advocates, academics, and attorneys. It is important to distinguish between those who engaged in risk-taking political struggles (and disciplined as prisoners with surplus torture)—and those who are apolitical but victims of state racism and police aggression against civilians; and finally those who engage in advocacy democracy and function on a managerial level within non-profit, governmental or academic structures as the “voice” or responsible leadership of the mass. </w:t>
      </w:r>
      <w:r w:rsidRPr="00CB2506">
        <w:rPr>
          <w:highlight w:val="green"/>
          <w:u w:val="single"/>
        </w:rPr>
        <w:t>Abolitionism</w:t>
      </w:r>
      <w:r w:rsidRPr="002A695F">
        <w:rPr>
          <w:u w:val="single"/>
        </w:rPr>
        <w:t xml:space="preserve"> leveraged </w:t>
      </w:r>
      <w:r w:rsidRPr="00CB2506">
        <w:rPr>
          <w:highlight w:val="green"/>
          <w:u w:val="single"/>
        </w:rPr>
        <w:t>from celebrity stature and abolit</w:t>
      </w:r>
      <w:r w:rsidRPr="00CB2506">
        <w:rPr>
          <w:u w:val="single"/>
        </w:rPr>
        <w:t xml:space="preserve">ionism leveraged </w:t>
      </w:r>
      <w:r w:rsidRPr="00CB2506">
        <w:rPr>
          <w:highlight w:val="green"/>
          <w:u w:val="single"/>
        </w:rPr>
        <w:t>from resistance based in anonymity</w:t>
      </w:r>
      <w:r w:rsidRPr="002A695F">
        <w:rPr>
          <w:u w:val="single"/>
        </w:rPr>
        <w:t xml:space="preserve"> and </w:t>
      </w:r>
      <w:r w:rsidRPr="00CB2506">
        <w:rPr>
          <w:highlight w:val="green"/>
          <w:u w:val="single"/>
        </w:rPr>
        <w:t>rebellion are</w:t>
      </w:r>
      <w:r w:rsidRPr="002A695F">
        <w:rPr>
          <w:u w:val="single"/>
        </w:rPr>
        <w:t xml:space="preserve"> distinctly </w:t>
      </w:r>
      <w:r w:rsidRPr="00CB2506">
        <w:rPr>
          <w:highlight w:val="green"/>
          <w:u w:val="single"/>
        </w:rPr>
        <w:t>different</w:t>
      </w:r>
      <w:r w:rsidRPr="002A695F">
        <w:rPr>
          <w:u w:val="single"/>
        </w:rPr>
        <w:t xml:space="preserve">. </w:t>
      </w:r>
      <w:r w:rsidRPr="00CB2506">
        <w:rPr>
          <w:highlight w:val="green"/>
          <w:u w:val="single"/>
        </w:rPr>
        <w:t>There is a pos- sibility of</w:t>
      </w:r>
      <w:r w:rsidRPr="002A695F">
        <w:rPr>
          <w:u w:val="single"/>
        </w:rPr>
        <w:t xml:space="preserve"> </w:t>
      </w:r>
      <w:r w:rsidRPr="00CB2506">
        <w:rPr>
          <w:highlight w:val="green"/>
          <w:u w:val="single"/>
        </w:rPr>
        <w:t>a</w:t>
      </w:r>
      <w:r w:rsidRPr="002A695F">
        <w:rPr>
          <w:u w:val="single"/>
        </w:rPr>
        <w:t xml:space="preserve"> hybrid or </w:t>
      </w:r>
      <w:r w:rsidRPr="00CB2506">
        <w:rPr>
          <w:highlight w:val="green"/>
          <w:u w:val="single"/>
        </w:rPr>
        <w:t>alliance between the two</w:t>
      </w:r>
      <w:r w:rsidRPr="002A695F">
        <w:rPr>
          <w:u w:val="single"/>
        </w:rPr>
        <w:t xml:space="preserve">. </w:t>
      </w:r>
      <w:r w:rsidRPr="00CB2506">
        <w:rPr>
          <w:highlight w:val="green"/>
          <w:u w:val="single"/>
        </w:rPr>
        <w:t>That would be the abolitionist</w:t>
      </w:r>
      <w:r w:rsidRPr="002A695F">
        <w:rPr>
          <w:u w:val="single"/>
        </w:rPr>
        <w:t xml:space="preserve"> activist </w:t>
      </w:r>
      <w:r w:rsidRPr="00CB2506">
        <w:rPr>
          <w:highlight w:val="green"/>
          <w:u w:val="single"/>
        </w:rPr>
        <w:t>who refuses</w:t>
      </w:r>
      <w:r w:rsidRPr="002A695F">
        <w:rPr>
          <w:u w:val="single"/>
        </w:rPr>
        <w:t xml:space="preserve"> the mantle of celebrity, and </w:t>
      </w:r>
      <w:r w:rsidRPr="00CB2506">
        <w:rPr>
          <w:highlight w:val="green"/>
          <w:u w:val="single"/>
        </w:rPr>
        <w:t>decorum</w:t>
      </w:r>
      <w:r w:rsidRPr="002A695F">
        <w:rPr>
          <w:u w:val="single"/>
        </w:rPr>
        <w:t xml:space="preserve"> of the broker in order </w:t>
      </w:r>
      <w:r w:rsidRPr="00CB2506">
        <w:rPr>
          <w:highlight w:val="green"/>
          <w:u w:val="single"/>
        </w:rPr>
        <w:t>to shoulder the chores of a rebel</w:t>
      </w:r>
      <w:r w:rsidRPr="002A695F">
        <w:rPr>
          <w:u w:val="single"/>
        </w:rPr>
        <w:t xml:space="preserve"> </w:t>
      </w:r>
      <w:r w:rsidRPr="00CB2506">
        <w:rPr>
          <w:highlight w:val="green"/>
          <w:u w:val="single"/>
        </w:rPr>
        <w:t>and revolutionary lover</w:t>
      </w:r>
      <w:r w:rsidRPr="002A695F">
        <w:rPr>
          <w:u w:val="single"/>
        </w:rPr>
        <w:t>.</w:t>
      </w:r>
      <w:r w:rsidRPr="00DE0A82">
        <w:rPr>
          <w:sz w:val="16"/>
        </w:rPr>
        <w:t xml:space="preserve"> They will become publicly known but likely more easily forgotten given their lack of alignment with elites who promote public profiles</w:t>
      </w:r>
      <w:r w:rsidRPr="002A695F">
        <w:rPr>
          <w:u w:val="single"/>
        </w:rPr>
        <w:t xml:space="preserve">. </w:t>
      </w:r>
      <w:r w:rsidRPr="00CB2506">
        <w:rPr>
          <w:highlight w:val="green"/>
          <w:u w:val="single"/>
        </w:rPr>
        <w:t>Erica Garner personified the hybrid</w:t>
      </w:r>
      <w:r w:rsidRPr="002A695F">
        <w:rPr>
          <w:u w:val="single"/>
        </w:rPr>
        <w:t xml:space="preserve">. Thus she became what I call the “wild card” in political mobilization, theatre and memory. Deemed too loud, too unruly, and her demands too “impractical,” </w:t>
      </w:r>
      <w:r w:rsidRPr="00CB2506">
        <w:rPr>
          <w:highlight w:val="green"/>
          <w:u w:val="single"/>
        </w:rPr>
        <w:t>Garner became</w:t>
      </w:r>
      <w:r w:rsidRPr="002A695F">
        <w:rPr>
          <w:u w:val="single"/>
        </w:rPr>
        <w:t xml:space="preserve"> one of </w:t>
      </w:r>
      <w:r w:rsidRPr="00CB2506">
        <w:rPr>
          <w:highlight w:val="green"/>
          <w:u w:val="single"/>
        </w:rPr>
        <w:t>the most visibl</w:t>
      </w:r>
      <w:r w:rsidRPr="002A695F">
        <w:rPr>
          <w:u w:val="single"/>
        </w:rPr>
        <w:t xml:space="preserve">e, public non-elites </w:t>
      </w:r>
      <w:r w:rsidRPr="00CB2506">
        <w:rPr>
          <w:highlight w:val="green"/>
          <w:u w:val="single"/>
        </w:rPr>
        <w:t>organizing against police murder</w:t>
      </w:r>
      <w:r w:rsidRPr="002A695F">
        <w:rPr>
          <w:u w:val="single"/>
        </w:rPr>
        <w:t xml:space="preserve"> and state violence.</w:t>
      </w:r>
      <w:r w:rsidRPr="00DE0A82">
        <w:rPr>
          <w:sz w:val="16"/>
        </w:rPr>
        <w:t xml:space="preserve"> She was publicly respectful of but not aligned with the formations of other Black women kin who had lost loved ones to police or white supremacist violence. Organ- ized formations such as “Say Her Name,”“M4BL”and “Mothers of the Movement” monitor our lives. It requires mass criminalization. Our tribulations on the inside are a tool used to control our families and communities on the out- side. Protests surrounding the deaths of Mike Brown, Tamir Rice, Sandra Bland and so many others have drawn long overdue attention to, but also under the threat of capture, of being thrown into these plantations, shackled and forced to work.” (New Inquiry 2016) </w:t>
      </w:r>
      <w:r w:rsidRPr="002A695F">
        <w:rPr>
          <w:u w:val="single"/>
        </w:rPr>
        <w:t xml:space="preserve">Erica </w:t>
      </w:r>
      <w:r w:rsidRPr="00CB2506">
        <w:rPr>
          <w:highlight w:val="green"/>
          <w:u w:val="single"/>
        </w:rPr>
        <w:t>Garner advocated fiercely for justice</w:t>
      </w:r>
      <w:r w:rsidRPr="002A695F">
        <w:rPr>
          <w:u w:val="single"/>
        </w:rPr>
        <w:t xml:space="preserve"> </w:t>
      </w:r>
      <w:r w:rsidRPr="00CB2506">
        <w:rPr>
          <w:highlight w:val="green"/>
          <w:u w:val="single"/>
        </w:rPr>
        <w:t>following her father’s 2014 death</w:t>
      </w:r>
      <w:r w:rsidRPr="002A695F">
        <w:rPr>
          <w:u w:val="single"/>
        </w:rPr>
        <w:t xml:space="preserve">. </w:t>
      </w:r>
      <w:r w:rsidRPr="00CB2506">
        <w:rPr>
          <w:highlight w:val="green"/>
          <w:u w:val="single"/>
        </w:rPr>
        <w:t>She died several years later from poor health and stress</w:t>
      </w:r>
      <w:r w:rsidRPr="002A695F">
        <w:rPr>
          <w:u w:val="single"/>
        </w:rPr>
        <w:t xml:space="preserve"> at the age of 27, </w:t>
      </w:r>
      <w:r w:rsidRPr="00CB2506">
        <w:rPr>
          <w:highlight w:val="green"/>
          <w:u w:val="single"/>
        </w:rPr>
        <w:t>leaving two young children behind</w:t>
      </w:r>
      <w:r w:rsidRPr="002A695F">
        <w:rPr>
          <w:u w:val="single"/>
        </w:rPr>
        <w:t xml:space="preserve">. </w:t>
      </w:r>
      <w:r w:rsidRPr="00CB2506">
        <w:rPr>
          <w:highlight w:val="green"/>
          <w:u w:val="single"/>
        </w:rPr>
        <w:t>Advocates</w:t>
      </w:r>
      <w:r w:rsidRPr="002A695F">
        <w:rPr>
          <w:u w:val="single"/>
        </w:rPr>
        <w:t xml:space="preserve"> for justice, </w:t>
      </w:r>
      <w:r w:rsidRPr="00CB2506">
        <w:rPr>
          <w:highlight w:val="green"/>
          <w:u w:val="single"/>
        </w:rPr>
        <w:t xml:space="preserve">such as </w:t>
      </w:r>
      <w:r w:rsidRPr="00CB2506">
        <w:rPr>
          <w:u w:val="single"/>
        </w:rPr>
        <w:t xml:space="preserve">Erica </w:t>
      </w:r>
      <w:r w:rsidRPr="00CB2506">
        <w:rPr>
          <w:highlight w:val="green"/>
          <w:u w:val="single"/>
        </w:rPr>
        <w:t>Garner</w:t>
      </w:r>
      <w:r w:rsidRPr="002A695F">
        <w:rPr>
          <w:u w:val="single"/>
        </w:rPr>
        <w:t xml:space="preserve">, </w:t>
      </w:r>
      <w:r w:rsidRPr="00CB2506">
        <w:rPr>
          <w:highlight w:val="green"/>
          <w:u w:val="single"/>
        </w:rPr>
        <w:t>who suffer negative health</w:t>
      </w:r>
      <w:r w:rsidRPr="002A695F">
        <w:rPr>
          <w:u w:val="single"/>
        </w:rPr>
        <w:t xml:space="preserve"> </w:t>
      </w:r>
      <w:r w:rsidRPr="00CB2506">
        <w:rPr>
          <w:highlight w:val="green"/>
          <w:u w:val="single"/>
        </w:rPr>
        <w:t>amplified by the stress of losing a loved one and mobilizing</w:t>
      </w:r>
      <w:r w:rsidRPr="002A695F">
        <w:rPr>
          <w:u w:val="single"/>
        </w:rPr>
        <w:t xml:space="preserve"> </w:t>
      </w:r>
      <w:r w:rsidRPr="00CB2506">
        <w:rPr>
          <w:highlight w:val="green"/>
          <w:u w:val="single"/>
        </w:rPr>
        <w:t>against an imperial</w:t>
      </w:r>
      <w:r w:rsidRPr="002A695F">
        <w:rPr>
          <w:u w:val="single"/>
        </w:rPr>
        <w:t xml:space="preserve"> and indifferent or </w:t>
      </w:r>
      <w:r w:rsidRPr="00CB2506">
        <w:rPr>
          <w:highlight w:val="green"/>
          <w:u w:val="single"/>
        </w:rPr>
        <w:t>hostile state</w:t>
      </w:r>
      <w:r w:rsidRPr="002A695F">
        <w:rPr>
          <w:u w:val="single"/>
        </w:rPr>
        <w:t xml:space="preserve"> </w:t>
      </w:r>
      <w:r w:rsidRPr="00CB2506">
        <w:rPr>
          <w:highlight w:val="green"/>
          <w:u w:val="single"/>
        </w:rPr>
        <w:t>become</w:t>
      </w:r>
      <w:r w:rsidRPr="002A695F">
        <w:rPr>
          <w:u w:val="single"/>
        </w:rPr>
        <w:t xml:space="preserve"> even </w:t>
      </w:r>
      <w:r w:rsidRPr="00CB2506">
        <w:rPr>
          <w:highlight w:val="green"/>
          <w:u w:val="single"/>
        </w:rPr>
        <w:t>more vulnerable</w:t>
      </w:r>
      <w:r w:rsidRPr="002A695F">
        <w:rPr>
          <w:u w:val="single"/>
        </w:rPr>
        <w:t xml:space="preserve"> </w:t>
      </w:r>
      <w:r w:rsidRPr="00CB2506">
        <w:rPr>
          <w:highlight w:val="green"/>
          <w:u w:val="single"/>
        </w:rPr>
        <w:t>to</w:t>
      </w:r>
      <w:r w:rsidRPr="002A695F">
        <w:rPr>
          <w:u w:val="single"/>
        </w:rPr>
        <w:t xml:space="preserve"> </w:t>
      </w:r>
      <w:r w:rsidRPr="00CB2506">
        <w:rPr>
          <w:highlight w:val="green"/>
          <w:u w:val="single"/>
        </w:rPr>
        <w:t>negative health outcomes</w:t>
      </w:r>
      <w:r w:rsidRPr="002A695F">
        <w:rPr>
          <w:u w:val="single"/>
        </w:rPr>
        <w:t xml:space="preserve"> </w:t>
      </w:r>
      <w:r w:rsidRPr="00CB2506">
        <w:rPr>
          <w:highlight w:val="green"/>
          <w:u w:val="single"/>
        </w:rPr>
        <w:t xml:space="preserve">that increase </w:t>
      </w:r>
      <w:r w:rsidRPr="0064099F">
        <w:rPr>
          <w:highlight w:val="green"/>
          <w:u w:val="single"/>
        </w:rPr>
        <w:t>impoverishment</w:t>
      </w:r>
      <w:r w:rsidRPr="002A695F">
        <w:rPr>
          <w:u w:val="single"/>
        </w:rPr>
        <w:t xml:space="preserve"> and limit resources and mobility</w:t>
      </w:r>
      <w:r w:rsidRPr="00DE0A82">
        <w:rPr>
          <w:sz w:val="16"/>
        </w:rPr>
        <w:t xml:space="preserve">. This transpires internationally, from favelas, townships and urban centres to rural sites and reservations. </w:t>
      </w:r>
      <w:r w:rsidRPr="0064099F">
        <w:rPr>
          <w:highlight w:val="green"/>
          <w:u w:val="single"/>
        </w:rPr>
        <w:t>Disease and mortality</w:t>
      </w:r>
      <w:r w:rsidRPr="00E8299E">
        <w:rPr>
          <w:u w:val="single"/>
        </w:rPr>
        <w:t xml:space="preserve"> </w:t>
      </w:r>
      <w:r w:rsidRPr="0064099F">
        <w:rPr>
          <w:highlight w:val="green"/>
          <w:u w:val="single"/>
        </w:rPr>
        <w:t xml:space="preserve">rates among </w:t>
      </w:r>
      <w:r w:rsidRPr="0064099F">
        <w:rPr>
          <w:u w:val="single"/>
        </w:rPr>
        <w:t>mothers</w:t>
      </w:r>
      <w:r w:rsidRPr="00E8299E">
        <w:rPr>
          <w:u w:val="single"/>
        </w:rPr>
        <w:t xml:space="preserve"> and </w:t>
      </w:r>
      <w:r w:rsidRPr="0064099F">
        <w:rPr>
          <w:highlight w:val="green"/>
          <w:u w:val="single"/>
        </w:rPr>
        <w:t>Captive Maternals</w:t>
      </w:r>
      <w:r w:rsidRPr="00E8299E">
        <w:rPr>
          <w:u w:val="single"/>
        </w:rPr>
        <w:t xml:space="preserve"> </w:t>
      </w:r>
      <w:r w:rsidRPr="0064099F">
        <w:rPr>
          <w:highlight w:val="green"/>
          <w:u w:val="single"/>
        </w:rPr>
        <w:t xml:space="preserve">who </w:t>
      </w:r>
      <w:r w:rsidRPr="0064099F">
        <w:rPr>
          <w:u w:val="single"/>
        </w:rPr>
        <w:t xml:space="preserve">try and </w:t>
      </w:r>
      <w:r w:rsidRPr="0064099F">
        <w:rPr>
          <w:highlight w:val="green"/>
          <w:u w:val="single"/>
        </w:rPr>
        <w:t>fend and protect</w:t>
      </w:r>
      <w:r w:rsidRPr="00E8299E">
        <w:rPr>
          <w:u w:val="single"/>
        </w:rPr>
        <w:t xml:space="preserve"> </w:t>
      </w:r>
      <w:r w:rsidRPr="0064099F">
        <w:rPr>
          <w:highlight w:val="green"/>
          <w:u w:val="single"/>
        </w:rPr>
        <w:t>or bring</w:t>
      </w:r>
      <w:r w:rsidRPr="00E8299E">
        <w:rPr>
          <w:u w:val="single"/>
        </w:rPr>
        <w:t xml:space="preserve"> </w:t>
      </w:r>
      <w:r w:rsidRPr="0064099F">
        <w:rPr>
          <w:highlight w:val="green"/>
          <w:u w:val="single"/>
        </w:rPr>
        <w:t>dignity</w:t>
      </w:r>
      <w:r w:rsidRPr="00E8299E">
        <w:rPr>
          <w:u w:val="single"/>
        </w:rPr>
        <w:t xml:space="preserve"> </w:t>
      </w:r>
      <w:r w:rsidRPr="0064099F">
        <w:rPr>
          <w:highlight w:val="green"/>
          <w:u w:val="single"/>
        </w:rPr>
        <w:t>to the needs of their</w:t>
      </w:r>
      <w:r w:rsidRPr="00E8299E">
        <w:rPr>
          <w:u w:val="single"/>
        </w:rPr>
        <w:t xml:space="preserve"> slain children, and family and com</w:t>
      </w:r>
      <w:r w:rsidRPr="0064099F">
        <w:rPr>
          <w:highlight w:val="green"/>
          <w:u w:val="single"/>
        </w:rPr>
        <w:t>munity members can lead to stroke, heart disease, hypertension, etcetera.</w:t>
      </w:r>
      <w:r>
        <w:rPr>
          <w:u w:val="single"/>
        </w:rPr>
        <w:t xml:space="preserve"> </w:t>
      </w:r>
      <w:r w:rsidRPr="00DE0A82">
        <w:rPr>
          <w:sz w:val="16"/>
        </w:rPr>
        <w:t xml:space="preserve">Caretaking is the priority, even at the expense of one’s own self, which is not a healthy choice, but for the captive is it a necessity? </w:t>
      </w:r>
      <w:r w:rsidRPr="0064099F">
        <w:rPr>
          <w:highlight w:val="green"/>
          <w:u w:val="single"/>
        </w:rPr>
        <w:t>Western democracy’s origins in</w:t>
      </w:r>
      <w:r w:rsidRPr="00E8299E">
        <w:rPr>
          <w:u w:val="single"/>
        </w:rPr>
        <w:t xml:space="preserve"> </w:t>
      </w:r>
      <w:r w:rsidRPr="0064099F">
        <w:rPr>
          <w:highlight w:val="green"/>
          <w:u w:val="single"/>
        </w:rPr>
        <w:t>genocide</w:t>
      </w:r>
      <w:r w:rsidRPr="00E8299E">
        <w:rPr>
          <w:u w:val="single"/>
        </w:rPr>
        <w:t xml:space="preserve"> and </w:t>
      </w:r>
      <w:r w:rsidRPr="0064099F">
        <w:rPr>
          <w:highlight w:val="green"/>
          <w:u w:val="single"/>
        </w:rPr>
        <w:t>enslavement</w:t>
      </w:r>
      <w:r w:rsidRPr="00E8299E">
        <w:rPr>
          <w:u w:val="single"/>
        </w:rPr>
        <w:t xml:space="preserve"> </w:t>
      </w:r>
      <w:r w:rsidRPr="0064099F">
        <w:rPr>
          <w:highlight w:val="green"/>
          <w:u w:val="single"/>
        </w:rPr>
        <w:t>engender consumption of the</w:t>
      </w:r>
      <w:r w:rsidRPr="00E8299E">
        <w:rPr>
          <w:u w:val="single"/>
        </w:rPr>
        <w:t xml:space="preserve"> generative powers of the </w:t>
      </w:r>
      <w:r w:rsidRPr="0064099F">
        <w:rPr>
          <w:highlight w:val="green"/>
          <w:u w:val="single"/>
        </w:rPr>
        <w:t>Captive Maternal</w:t>
      </w:r>
      <w:r w:rsidRPr="00E8299E">
        <w:rPr>
          <w:u w:val="single"/>
        </w:rPr>
        <w:t>, even to sketch democratic ethos or concept for social justice.</w:t>
      </w:r>
      <w:r w:rsidRPr="00DE0A82">
        <w:rPr>
          <w:sz w:val="16"/>
        </w:rPr>
        <w:t xml:space="preserve"> </w:t>
      </w:r>
      <w:r w:rsidRPr="002A695F">
        <w:rPr>
          <w:u w:val="single"/>
        </w:rPr>
        <w:t xml:space="preserve">On Democracy Now!, shortly before her death, Erica </w:t>
      </w:r>
      <w:r w:rsidRPr="0064099F">
        <w:rPr>
          <w:highlight w:val="green"/>
          <w:u w:val="single"/>
        </w:rPr>
        <w:t>Garner</w:t>
      </w:r>
      <w:r w:rsidRPr="002A695F">
        <w:rPr>
          <w:u w:val="single"/>
        </w:rPr>
        <w:t>—</w:t>
      </w:r>
      <w:r w:rsidRPr="0064099F">
        <w:rPr>
          <w:highlight w:val="green"/>
          <w:u w:val="single"/>
        </w:rPr>
        <w:t>lacking fame, wealth, academic or non-profit stature</w:t>
      </w:r>
      <w:r w:rsidRPr="002A695F">
        <w:rPr>
          <w:u w:val="single"/>
        </w:rPr>
        <w:t>—</w:t>
      </w:r>
      <w:r w:rsidRPr="0064099F">
        <w:rPr>
          <w:highlight w:val="green"/>
          <w:u w:val="single"/>
        </w:rPr>
        <w:t>shared her vulnerability</w:t>
      </w:r>
      <w:r w:rsidRPr="002A695F">
        <w:rPr>
          <w:u w:val="single"/>
        </w:rPr>
        <w:t xml:space="preserve"> to collapse:</w:t>
      </w:r>
      <w:r>
        <w:rPr>
          <w:u w:val="single"/>
        </w:rPr>
        <w:t xml:space="preserve"> </w:t>
      </w:r>
      <w:r w:rsidRPr="0064099F">
        <w:rPr>
          <w:highlight w:val="green"/>
          <w:u w:val="single"/>
        </w:rPr>
        <w:t>When you deal with grief</w:t>
      </w:r>
      <w:r w:rsidRPr="002A695F">
        <w:rPr>
          <w:u w:val="single"/>
        </w:rPr>
        <w:t xml:space="preserve">. </w:t>
      </w:r>
      <w:r w:rsidRPr="0064099F">
        <w:rPr>
          <w:u w:val="single"/>
        </w:rPr>
        <w:t>When you talk about grief</w:t>
      </w:r>
      <w:r w:rsidRPr="002A695F">
        <w:rPr>
          <w:u w:val="single"/>
        </w:rPr>
        <w:t xml:space="preserve"> </w:t>
      </w:r>
      <w:r w:rsidRPr="0064099F">
        <w:rPr>
          <w:highlight w:val="green"/>
          <w:u w:val="single"/>
        </w:rPr>
        <w:t>and you talk about how</w:t>
      </w:r>
      <w:r w:rsidRPr="002A695F">
        <w:rPr>
          <w:u w:val="single"/>
        </w:rPr>
        <w:t xml:space="preserve"> regular </w:t>
      </w:r>
      <w:r w:rsidRPr="0064099F">
        <w:rPr>
          <w:highlight w:val="green"/>
          <w:u w:val="single"/>
        </w:rPr>
        <w:t>families deal with it</w:t>
      </w:r>
      <w:r w:rsidRPr="002A695F">
        <w:rPr>
          <w:u w:val="single"/>
        </w:rPr>
        <w:t xml:space="preserve">, you know, families have problems. </w:t>
      </w:r>
      <w:r w:rsidRPr="0064099F">
        <w:rPr>
          <w:highlight w:val="green"/>
          <w:u w:val="single"/>
        </w:rPr>
        <w:t>Trouble coping with that</w:t>
      </w:r>
      <w:r w:rsidRPr="00DE0A82">
        <w:rPr>
          <w:sz w:val="16"/>
        </w:rPr>
        <w:t>. Mental health is very important. . . .</w:t>
      </w:r>
      <w:r w:rsidRPr="0064099F">
        <w:rPr>
          <w:highlight w:val="green"/>
          <w:u w:val="single"/>
        </w:rPr>
        <w:t>Black families</w:t>
      </w:r>
      <w:r w:rsidRPr="002A695F">
        <w:rPr>
          <w:u w:val="single"/>
        </w:rPr>
        <w:t xml:space="preserve"> that’s on public assistance</w:t>
      </w:r>
      <w:r w:rsidRPr="00DE0A82">
        <w:rPr>
          <w:sz w:val="16"/>
        </w:rPr>
        <w:t>. . . [</w:t>
      </w:r>
      <w:r w:rsidRPr="0064099F">
        <w:rPr>
          <w:highlight w:val="green"/>
          <w:u w:val="single"/>
        </w:rPr>
        <w:t>can’t get]</w:t>
      </w:r>
      <w:r w:rsidRPr="002A695F">
        <w:rPr>
          <w:u w:val="single"/>
        </w:rPr>
        <w:t xml:space="preserve"> </w:t>
      </w:r>
      <w:r w:rsidRPr="0064099F">
        <w:rPr>
          <w:highlight w:val="green"/>
          <w:u w:val="single"/>
        </w:rPr>
        <w:t>therapy at 300 dollars an hour</w:t>
      </w:r>
      <w:r w:rsidRPr="002A695F">
        <w:rPr>
          <w:u w:val="single"/>
        </w:rPr>
        <w:t>, and I don’t think that’s fair</w:t>
      </w:r>
      <w:r w:rsidRPr="00DE0A82">
        <w:rPr>
          <w:sz w:val="16"/>
        </w:rPr>
        <w:t xml:space="preserve"> . . . </w:t>
      </w:r>
      <w:r w:rsidRPr="0064099F">
        <w:rPr>
          <w:highlight w:val="green"/>
          <w:u w:val="single"/>
        </w:rPr>
        <w:t>how are we supposed to cope</w:t>
      </w:r>
      <w:r w:rsidRPr="002A695F">
        <w:rPr>
          <w:u w:val="single"/>
        </w:rPr>
        <w:t xml:space="preserve"> with this if we don’t have someone to talk to, someone professional to talk to. </w:t>
      </w:r>
      <w:r w:rsidRPr="0064099F">
        <w:rPr>
          <w:highlight w:val="green"/>
          <w:u w:val="single"/>
        </w:rPr>
        <w:t>I’m</w:t>
      </w:r>
      <w:r w:rsidRPr="002A695F">
        <w:rPr>
          <w:u w:val="single"/>
        </w:rPr>
        <w:t xml:space="preserve"> constantly reading articles and </w:t>
      </w:r>
      <w:r w:rsidRPr="0064099F">
        <w:rPr>
          <w:highlight w:val="green"/>
          <w:u w:val="single"/>
        </w:rPr>
        <w:t>doing the research on my dad’s case, but I’m not taking care of me</w:t>
      </w:r>
      <w:r w:rsidRPr="00DE0A82">
        <w:rPr>
          <w:sz w:val="16"/>
        </w:rPr>
        <w:t xml:space="preserve">.(Garner 2016, “Anti-Police Brutality Activ- ist Erica Garner In Her Own Words on Democracy Now!”, December 28, 2017) On December 30, 2017, </w:t>
      </w:r>
      <w:r w:rsidRPr="002A695F">
        <w:rPr>
          <w:u w:val="single"/>
        </w:rPr>
        <w:t xml:space="preserve">Erica </w:t>
      </w:r>
      <w:r w:rsidRPr="0064099F">
        <w:rPr>
          <w:highlight w:val="green"/>
          <w:u w:val="single"/>
        </w:rPr>
        <w:t>Garner entered a</w:t>
      </w:r>
      <w:r w:rsidRPr="002A695F">
        <w:rPr>
          <w:u w:val="single"/>
        </w:rPr>
        <w:t xml:space="preserve"> medically induced </w:t>
      </w:r>
      <w:r w:rsidRPr="0064099F">
        <w:rPr>
          <w:highlight w:val="green"/>
          <w:u w:val="single"/>
        </w:rPr>
        <w:t xml:space="preserve">coma after </w:t>
      </w:r>
      <w:r w:rsidRPr="0064099F">
        <w:rPr>
          <w:u w:val="single"/>
        </w:rPr>
        <w:t>suffering an asthma attack in which she could not breathe</w:t>
      </w:r>
      <w:r w:rsidRPr="002A695F">
        <w:rPr>
          <w:u w:val="single"/>
        </w:rPr>
        <w:t xml:space="preserve"> that in turn </w:t>
      </w:r>
      <w:r w:rsidRPr="0064099F">
        <w:rPr>
          <w:u w:val="single"/>
        </w:rPr>
        <w:t xml:space="preserve">triggered </w:t>
      </w:r>
      <w:r w:rsidRPr="0064099F">
        <w:rPr>
          <w:highlight w:val="green"/>
          <w:u w:val="single"/>
        </w:rPr>
        <w:t>a heart attack</w:t>
      </w:r>
      <w:r w:rsidRPr="002A695F">
        <w:rPr>
          <w:u w:val="single"/>
        </w:rPr>
        <w:t xml:space="preserve">. </w:t>
      </w:r>
      <w:r w:rsidRPr="0064099F">
        <w:rPr>
          <w:highlight w:val="green"/>
          <w:u w:val="single"/>
        </w:rPr>
        <w:t>Her first heart attacked occurred during, or after the birth of her son, Eric,</w:t>
      </w:r>
      <w:r w:rsidRPr="002A695F">
        <w:rPr>
          <w:u w:val="single"/>
        </w:rPr>
        <w:t xml:space="preserve"> earlier in 2017.</w:t>
      </w:r>
      <w:r w:rsidRPr="00DE0A82">
        <w:rPr>
          <w:sz w:val="16"/>
        </w:rPr>
        <w:t xml:space="preserve"> </w:t>
      </w:r>
      <w:r w:rsidRPr="0064099F">
        <w:rPr>
          <w:highlight w:val="green"/>
          <w:u w:val="single"/>
        </w:rPr>
        <w:t>Stressors</w:t>
      </w:r>
      <w:r w:rsidRPr="002A695F">
        <w:rPr>
          <w:u w:val="single"/>
        </w:rPr>
        <w:t xml:space="preserve"> included </w:t>
      </w:r>
      <w:r w:rsidRPr="0064099F">
        <w:rPr>
          <w:highlight w:val="green"/>
          <w:u w:val="single"/>
        </w:rPr>
        <w:t>poverty, racism, grief, depression and rage at political compromises that devalued the life of Eric Garner</w:t>
      </w:r>
      <w:r w:rsidRPr="002A695F">
        <w:rPr>
          <w:u w:val="single"/>
        </w:rPr>
        <w:t xml:space="preserve">, and the lives of others lost to police violence or devastated by incarceration. </w:t>
      </w:r>
      <w:r w:rsidRPr="0064099F">
        <w:rPr>
          <w:highlight w:val="green"/>
          <w:u w:val="single"/>
        </w:rPr>
        <w:t>There is no digital record or horrific chronicle of Erica Garner’s death</w:t>
      </w:r>
      <w:r w:rsidRPr="002A695F">
        <w:rPr>
          <w:u w:val="single"/>
        </w:rPr>
        <w:t xml:space="preserve">, as is the case for her father, and </w:t>
      </w:r>
      <w:r w:rsidRPr="0064099F">
        <w:rPr>
          <w:highlight w:val="green"/>
          <w:u w:val="single"/>
        </w:rPr>
        <w:t>Erica</w:t>
      </w:r>
      <w:r w:rsidRPr="002A695F">
        <w:rPr>
          <w:u w:val="single"/>
        </w:rPr>
        <w:t xml:space="preserve"> bitterly </w:t>
      </w:r>
      <w:r w:rsidRPr="0064099F">
        <w:rPr>
          <w:highlight w:val="green"/>
          <w:u w:val="single"/>
        </w:rPr>
        <w:t>complained that she had to watch his murder over and over again on news footage</w:t>
      </w:r>
      <w:r w:rsidRPr="002A695F">
        <w:rPr>
          <w:u w:val="single"/>
        </w:rPr>
        <w:t xml:space="preserve">. </w:t>
      </w:r>
      <w:r w:rsidRPr="0064099F">
        <w:rPr>
          <w:highlight w:val="green"/>
          <w:u w:val="single"/>
        </w:rPr>
        <w:t xml:space="preserve">Her life </w:t>
      </w:r>
      <w:r w:rsidRPr="0064099F">
        <w:rPr>
          <w:u w:val="single"/>
        </w:rPr>
        <w:t xml:space="preserve">though </w:t>
      </w:r>
      <w:r w:rsidRPr="0064099F">
        <w:rPr>
          <w:highlight w:val="green"/>
          <w:u w:val="single"/>
        </w:rPr>
        <w:t xml:space="preserve">was </w:t>
      </w:r>
      <w:r w:rsidRPr="0064099F">
        <w:rPr>
          <w:u w:val="single"/>
        </w:rPr>
        <w:t xml:space="preserve">still </w:t>
      </w:r>
      <w:r w:rsidRPr="0064099F">
        <w:rPr>
          <w:highlight w:val="green"/>
          <w:u w:val="single"/>
        </w:rPr>
        <w:t>violently, prematurely</w:t>
      </w:r>
      <w:r w:rsidRPr="002A695F">
        <w:rPr>
          <w:u w:val="single"/>
        </w:rPr>
        <w:t xml:space="preserve"> and unnecessarily </w:t>
      </w:r>
      <w:r w:rsidRPr="0064099F">
        <w:rPr>
          <w:highlight w:val="green"/>
          <w:u w:val="single"/>
        </w:rPr>
        <w:t>taken and filled with suffering</w:t>
      </w:r>
      <w:r w:rsidRPr="002A695F">
        <w:rPr>
          <w:u w:val="single"/>
        </w:rPr>
        <w:t xml:space="preserve">. Living in public housing managed by the negligent New York City Housing Authority—where apartment renters </w:t>
      </w:r>
      <w:r w:rsidRPr="002A695F">
        <w:rPr>
          <w:u w:val="single"/>
        </w:rPr>
        <w:lastRenderedPageBreak/>
        <w:t>grapple with air pollution, lead paint, mold, rats—administered to by substandard public hospitals</w:t>
      </w:r>
      <w:r w:rsidRPr="00DE0A82">
        <w:rPr>
          <w:sz w:val="16"/>
        </w:rPr>
        <w:t>. During her brief lifetime, Erica saw her father’s killer, Daniel Pantaleo, receive exoneration, promotion and pay increases at a desk job in a local Staten Island precinct. Mayor Bill De Blasio/NYPD Commissioner only fired Pantaleo on August 19, 2019, 5 years after Eric Garner was killed by Pantaleo and other NYPD officers, and 20 nearly 2 years after Erica herself died.</w:t>
      </w:r>
    </w:p>
    <w:p w14:paraId="26033CCF" w14:textId="77777777" w:rsidR="00E25014" w:rsidRDefault="00E25014" w:rsidP="00E25014">
      <w:pPr>
        <w:rPr>
          <w:sz w:val="16"/>
        </w:rPr>
      </w:pPr>
    </w:p>
    <w:p w14:paraId="654091DC" w14:textId="77777777" w:rsidR="00E25014" w:rsidRPr="00B4039F" w:rsidRDefault="00E25014" w:rsidP="00E25014">
      <w:pPr>
        <w:pStyle w:val="Heading4"/>
        <w:rPr>
          <w:rFonts w:cstheme="majorHAnsi"/>
        </w:rPr>
      </w:pPr>
      <w:bookmarkStart w:id="0" w:name="_Hlk150670986"/>
      <w:r w:rsidRPr="00B4039F">
        <w:rPr>
          <w:rFonts w:cstheme="majorHAnsi"/>
        </w:rPr>
        <w:t xml:space="preserve">They perform the </w:t>
      </w:r>
      <w:r w:rsidRPr="00B4039F">
        <w:rPr>
          <w:rFonts w:cstheme="majorHAnsi"/>
          <w:i/>
          <w:u w:val="single"/>
        </w:rPr>
        <w:t>ruse of analogy</w:t>
      </w:r>
      <w:r w:rsidRPr="00B4039F">
        <w:rPr>
          <w:rFonts w:cstheme="majorHAnsi"/>
        </w:rPr>
        <w:t xml:space="preserve"> throughout the 1ac – The aff’s narrative of an entity denied freedom seeking emancipation reproduces a </w:t>
      </w:r>
      <w:r w:rsidRPr="00B4039F">
        <w:rPr>
          <w:rFonts w:cstheme="majorHAnsi"/>
          <w:i/>
          <w:u w:val="single"/>
        </w:rPr>
        <w:t>grammar of suffering</w:t>
      </w:r>
      <w:r w:rsidRPr="00B4039F">
        <w:rPr>
          <w:rFonts w:cstheme="majorHAnsi"/>
        </w:rPr>
        <w:t xml:space="preserve"> built on the black body – this process of </w:t>
      </w:r>
      <w:r w:rsidRPr="00B4039F">
        <w:rPr>
          <w:rFonts w:cstheme="majorHAnsi"/>
          <w:i/>
          <w:u w:val="single"/>
        </w:rPr>
        <w:t>fungibility</w:t>
      </w:r>
      <w:r w:rsidRPr="00B4039F">
        <w:rPr>
          <w:rFonts w:cstheme="majorHAnsi"/>
        </w:rPr>
        <w:t xml:space="preserve"> reproduces anti-black violence, transforming the structural position of the black body into a status to be manipulated by those groups designated as human, while rendering invisible the paradigmatic status of anti-black violence</w:t>
      </w:r>
      <w:r>
        <w:rPr>
          <w:rFonts w:cstheme="majorHAnsi"/>
        </w:rPr>
        <w:t>.</w:t>
      </w:r>
    </w:p>
    <w:p w14:paraId="79289BC1" w14:textId="77777777" w:rsidR="00E25014" w:rsidRPr="00E90F11" w:rsidRDefault="00E25014" w:rsidP="00E25014">
      <w:r w:rsidRPr="00E90F11">
        <w:rPr>
          <w:rStyle w:val="Style13ptBold"/>
        </w:rPr>
        <w:t>Wilderson</w:t>
      </w:r>
      <w:r w:rsidRPr="00E90F11">
        <w:t xml:space="preserve"> </w:t>
      </w:r>
      <w:r w:rsidRPr="00E90F11">
        <w:rPr>
          <w:rStyle w:val="Style13ptBold"/>
        </w:rPr>
        <w:t>3</w:t>
      </w:r>
      <w:r>
        <w:t xml:space="preserve"> [</w:t>
      </w:r>
      <w:r w:rsidRPr="00E90F11">
        <w:t>Frank B. Wilderson III is an American writer, dramatist, filmmaker and critic. He is Chancellor's Professor of African American studies at the University of California, Irvine</w:t>
      </w:r>
      <w:r>
        <w:t xml:space="preserve">. </w:t>
      </w:r>
      <w:r w:rsidRPr="00E90F11">
        <w:t>The Prison Slave as</w:t>
      </w:r>
      <w:r>
        <w:t xml:space="preserve"> </w:t>
      </w:r>
      <w:r w:rsidRPr="00E90F11">
        <w:t>Hegemony’s (Silent) Scandal</w:t>
      </w:r>
      <w:r>
        <w:t xml:space="preserve">, </w:t>
      </w:r>
      <w:r>
        <w:rPr>
          <w:rFonts w:ascii="Times-Italic" w:hAnsi="Times-Italic" w:cs="Times-Italic"/>
          <w:i/>
          <w:iCs/>
        </w:rPr>
        <w:t xml:space="preserve">Social Justice </w:t>
      </w:r>
      <w:r>
        <w:rPr>
          <w:rFonts w:ascii="Times-Roman" w:hAnsi="Times-Roman" w:cs="Times-Roman"/>
        </w:rPr>
        <w:t>Vol. 30, No. 2 (2003)]//coach k</w:t>
      </w:r>
    </w:p>
    <w:p w14:paraId="25EC3E77" w14:textId="77777777" w:rsidR="00E25014" w:rsidRPr="00E90F11" w:rsidRDefault="00E25014" w:rsidP="00E25014"/>
    <w:p w14:paraId="73251EBD" w14:textId="77777777" w:rsidR="00E25014" w:rsidRPr="00F22AE7" w:rsidRDefault="00E25014" w:rsidP="00E25014">
      <w:pPr>
        <w:autoSpaceDE w:val="0"/>
        <w:autoSpaceDN w:val="0"/>
        <w:adjustRightInd w:val="0"/>
        <w:rPr>
          <w:rFonts w:ascii="Times-Roman" w:hAnsi="Times-Roman" w:cs="Times-Roman"/>
          <w:sz w:val="16"/>
        </w:rPr>
      </w:pPr>
      <w:r w:rsidRPr="00F22AE7">
        <w:rPr>
          <w:sz w:val="16"/>
        </w:rPr>
        <w:t>Slavery is the great leveler of the Black subject’s positionality.</w:t>
      </w:r>
      <w:r w:rsidRPr="00F22AE7">
        <w:rPr>
          <w:rFonts w:ascii="Times-Roman" w:hAnsi="Times-Roman" w:cs="Times-Roman"/>
          <w:sz w:val="16"/>
        </w:rPr>
        <w:t xml:space="preserve"> </w:t>
      </w:r>
      <w:r w:rsidRPr="00F22AE7">
        <w:rPr>
          <w:rStyle w:val="Emphasis"/>
          <w:highlight w:val="cyan"/>
        </w:rPr>
        <w:t>The Black American</w:t>
      </w:r>
      <w:r w:rsidRPr="00D24C73">
        <w:rPr>
          <w:rStyle w:val="Emphasis"/>
        </w:rPr>
        <w:t xml:space="preserve"> subject</w:t>
      </w:r>
      <w:r w:rsidRPr="00F22AE7">
        <w:rPr>
          <w:rFonts w:ascii="Times-Roman" w:hAnsi="Times-Roman" w:cs="Times-Roman"/>
          <w:sz w:val="16"/>
        </w:rPr>
        <w:t xml:space="preserve"> </w:t>
      </w:r>
      <w:r w:rsidRPr="00D24C73">
        <w:rPr>
          <w:rStyle w:val="StyleUnderline"/>
        </w:rPr>
        <w:t>does not generate historical categories of</w:t>
      </w:r>
      <w:r w:rsidRPr="00F22AE7">
        <w:rPr>
          <w:rFonts w:ascii="Times-Roman" w:hAnsi="Times-Roman" w:cs="Times-Roman"/>
          <w:sz w:val="16"/>
        </w:rPr>
        <w:t xml:space="preserve"> </w:t>
      </w:r>
      <w:r w:rsidRPr="00D24C73">
        <w:rPr>
          <w:rStyle w:val="StyleUnderline"/>
        </w:rPr>
        <w:t>entitlement, sovereignty</w:t>
      </w:r>
      <w:r w:rsidRPr="00F22AE7">
        <w:rPr>
          <w:rFonts w:ascii="Times-Roman" w:hAnsi="Times-Roman" w:cs="Times-Roman"/>
          <w:sz w:val="16"/>
        </w:rPr>
        <w:t xml:space="preserve">, and immigration for the record. </w:t>
      </w:r>
      <w:r w:rsidRPr="00D24C73">
        <w:rPr>
          <w:rStyle w:val="Emphasis"/>
        </w:rPr>
        <w:t xml:space="preserve">We </w:t>
      </w:r>
      <w:r w:rsidRPr="00F22AE7">
        <w:rPr>
          <w:rStyle w:val="Emphasis"/>
          <w:highlight w:val="cyan"/>
        </w:rPr>
        <w:t>are “off the map”</w:t>
      </w:r>
      <w:r w:rsidRPr="00F22AE7">
        <w:rPr>
          <w:rFonts w:ascii="Times-Roman" w:hAnsi="Times-Roman" w:cs="Times-Roman"/>
          <w:sz w:val="16"/>
        </w:rPr>
        <w:t xml:space="preserve"> with respect </w:t>
      </w:r>
      <w:r w:rsidRPr="00D24C73">
        <w:rPr>
          <w:rStyle w:val="StyleUnderline"/>
        </w:rPr>
        <w:t xml:space="preserve">to the cartography </w:t>
      </w:r>
      <w:r w:rsidRPr="00F22AE7">
        <w:rPr>
          <w:rStyle w:val="StyleUnderline"/>
          <w:highlight w:val="cyan"/>
        </w:rPr>
        <w:t>that charts civil society’s semiotics</w:t>
      </w:r>
      <w:r w:rsidRPr="00D24C73">
        <w:rPr>
          <w:rStyle w:val="StyleUnderline"/>
        </w:rPr>
        <w:t>;</w:t>
      </w:r>
      <w:r w:rsidRPr="00F22AE7">
        <w:rPr>
          <w:rFonts w:ascii="Times-Roman" w:hAnsi="Times-Roman" w:cs="Times-Roman"/>
          <w:sz w:val="16"/>
        </w:rPr>
        <w:t xml:space="preserve"> </w:t>
      </w:r>
      <w:r w:rsidRPr="00D24C73">
        <w:rPr>
          <w:rStyle w:val="Emphasis"/>
        </w:rPr>
        <w:t>we have a past, but not a heritage</w:t>
      </w:r>
      <w:r w:rsidRPr="00F22AE7">
        <w:rPr>
          <w:rFonts w:ascii="Times-Roman" w:hAnsi="Times-Roman" w:cs="Times-Roman"/>
          <w:sz w:val="16"/>
        </w:rPr>
        <w:t xml:space="preserve">. To the data-generating demands of the Historical Axis, we present a virtual blank, much like that which the Khoisan presented to the Anthropological Axis. </w:t>
      </w:r>
      <w:r w:rsidRPr="00D24C73">
        <w:rPr>
          <w:rStyle w:val="StyleUnderline"/>
        </w:rPr>
        <w:t>This places us</w:t>
      </w:r>
      <w:r w:rsidRPr="00F22AE7">
        <w:rPr>
          <w:rFonts w:ascii="Times-Roman" w:hAnsi="Times-Roman" w:cs="Times-Roman"/>
          <w:sz w:val="16"/>
        </w:rPr>
        <w:t xml:space="preserve"> </w:t>
      </w:r>
      <w:r w:rsidRPr="00D24C73">
        <w:rPr>
          <w:rStyle w:val="StyleUnderline"/>
        </w:rPr>
        <w:t xml:space="preserve">in a </w:t>
      </w:r>
      <w:r w:rsidRPr="00F22AE7">
        <w:rPr>
          <w:rStyle w:val="StyleUnderline"/>
          <w:highlight w:val="cyan"/>
        </w:rPr>
        <w:t>structurally impossible position,</w:t>
      </w:r>
      <w:r w:rsidRPr="00D24C73">
        <w:rPr>
          <w:rStyle w:val="StyleUnderline"/>
        </w:rPr>
        <w:t xml:space="preserve"> one that is </w:t>
      </w:r>
      <w:r w:rsidRPr="00F22AE7">
        <w:rPr>
          <w:rStyle w:val="StyleUnderline"/>
          <w:highlight w:val="cyan"/>
        </w:rPr>
        <w:t>outside the articulations of hegemony</w:t>
      </w:r>
      <w:r w:rsidRPr="00F22AE7">
        <w:rPr>
          <w:rFonts w:ascii="Times-Roman" w:hAnsi="Times-Roman" w:cs="Times-Roman"/>
          <w:sz w:val="16"/>
        </w:rPr>
        <w:t xml:space="preserve">. However, </w:t>
      </w:r>
      <w:r w:rsidRPr="00D24C73">
        <w:rPr>
          <w:rStyle w:val="StyleUnderline"/>
        </w:rPr>
        <w:t>it also places hegemony in a structurally impossible position because</w:t>
      </w:r>
      <w:r w:rsidRPr="00F22AE7">
        <w:rPr>
          <w:rFonts w:ascii="Times-Roman" w:hAnsi="Times-Roman" w:cs="Times-Roman"/>
          <w:sz w:val="16"/>
        </w:rPr>
        <w:t xml:space="preserve"> — </w:t>
      </w:r>
      <w:r w:rsidRPr="00D24C73">
        <w:rPr>
          <w:rStyle w:val="Emphasis"/>
        </w:rPr>
        <w:t>and this is key</w:t>
      </w:r>
      <w:r w:rsidRPr="00F22AE7">
        <w:rPr>
          <w:rFonts w:ascii="Times-Roman" w:hAnsi="Times-Roman" w:cs="Times-Roman"/>
          <w:sz w:val="16"/>
        </w:rPr>
        <w:t xml:space="preserve"> — </w:t>
      </w:r>
      <w:r w:rsidRPr="00D24C73">
        <w:rPr>
          <w:rStyle w:val="Emphasis"/>
        </w:rPr>
        <w:t xml:space="preserve">our </w:t>
      </w:r>
      <w:r w:rsidRPr="00F22AE7">
        <w:rPr>
          <w:rStyle w:val="Emphasis"/>
          <w:highlight w:val="cyan"/>
        </w:rPr>
        <w:t>presence works back upon the grammar of hegemony and threatens it with incoherence.</w:t>
      </w:r>
      <w:r w:rsidRPr="00F22AE7">
        <w:rPr>
          <w:rFonts w:ascii="Times-Roman" w:hAnsi="Times-Roman" w:cs="Times-Roman"/>
          <w:sz w:val="16"/>
        </w:rPr>
        <w:t xml:space="preserve"> If every subject — even the most massacred among them, Indians — is required to have analogs within the nation’s structuring narrative, and </w:t>
      </w:r>
      <w:r w:rsidRPr="00D24C73">
        <w:rPr>
          <w:rStyle w:val="StyleUnderline"/>
        </w:rPr>
        <w:t>the experience of one subject, upon whom the nation’s order of wealth was built, is without analog, then that subject’s presence destabilizes all other analogs</w:t>
      </w:r>
      <w:r w:rsidRPr="00F22AE7">
        <w:rPr>
          <w:rFonts w:ascii="Times-Roman" w:hAnsi="Times-Roman" w:cs="Times-Roman"/>
          <w:sz w:val="16"/>
        </w:rPr>
        <w:t xml:space="preserve">. Fanon (1968: 37) writes, “decolonization, which sets out to change the order of the world, is, obviously, a program of complete disorder.” If we take him at his word, then we must accept that </w:t>
      </w:r>
      <w:r w:rsidRPr="00D24C73">
        <w:rPr>
          <w:rStyle w:val="StyleUnderline"/>
        </w:rPr>
        <w:t>no other body functions</w:t>
      </w:r>
      <w:r w:rsidRPr="00F22AE7">
        <w:rPr>
          <w:sz w:val="16"/>
        </w:rPr>
        <w:t xml:space="preserve"> in the Imaginary, the Symbolic, or the Real so completely </w:t>
      </w:r>
      <w:r w:rsidRPr="00D24C73">
        <w:rPr>
          <w:rStyle w:val="StyleUnderline"/>
        </w:rPr>
        <w:t>as a repository of complete disorder</w:t>
      </w:r>
      <w:r w:rsidRPr="00F22AE7">
        <w:rPr>
          <w:sz w:val="16"/>
        </w:rPr>
        <w:t xml:space="preserve"> </w:t>
      </w:r>
      <w:r w:rsidRPr="00D24C73">
        <w:rPr>
          <w:rStyle w:val="Emphasis"/>
        </w:rPr>
        <w:t xml:space="preserve">as </w:t>
      </w:r>
      <w:r w:rsidRPr="00F22AE7">
        <w:rPr>
          <w:rStyle w:val="Emphasis"/>
          <w:highlight w:val="cyan"/>
        </w:rPr>
        <w:t>the Black body</w:t>
      </w:r>
      <w:r w:rsidRPr="00F22AE7">
        <w:rPr>
          <w:sz w:val="16"/>
        </w:rPr>
        <w:t xml:space="preserve">. Blackness </w:t>
      </w:r>
      <w:r w:rsidRPr="00F22AE7">
        <w:rPr>
          <w:rStyle w:val="Emphasis"/>
          <w:highlight w:val="cyan"/>
        </w:rPr>
        <w:t>is the site of absolute dereliction</w:t>
      </w:r>
      <w:r w:rsidRPr="00D24C73">
        <w:rPr>
          <w:rStyle w:val="StyleUnderline"/>
        </w:rPr>
        <w:t xml:space="preserve"> at the level of the Real</w:t>
      </w:r>
      <w:r w:rsidRPr="00F22AE7">
        <w:rPr>
          <w:sz w:val="16"/>
        </w:rPr>
        <w:t xml:space="preserve">, for in its </w:t>
      </w:r>
      <w:r w:rsidRPr="00F22AE7">
        <w:rPr>
          <w:rStyle w:val="Emphasis"/>
          <w:highlight w:val="cyan"/>
        </w:rPr>
        <w:t>magnetizing of bullets</w:t>
      </w:r>
      <w:r w:rsidRPr="00F22AE7">
        <w:rPr>
          <w:sz w:val="16"/>
        </w:rPr>
        <w:t xml:space="preserve"> the Black body functions as the </w:t>
      </w:r>
      <w:r w:rsidRPr="00F22AE7">
        <w:rPr>
          <w:rStyle w:val="Emphasis"/>
          <w:highlight w:val="cyan"/>
        </w:rPr>
        <w:t>map of gratuitous violence through which civil society is possible</w:t>
      </w:r>
      <w:r w:rsidRPr="00F22AE7">
        <w:rPr>
          <w:sz w:val="16"/>
        </w:rPr>
        <w:t>: namely, those bodies for which violence is, or can be, contingent</w:t>
      </w:r>
      <w:r w:rsidRPr="00F22AE7">
        <w:rPr>
          <w:rFonts w:ascii="Times-Roman" w:hAnsi="Times-Roman" w:cs="Times-Roman"/>
          <w:sz w:val="16"/>
        </w:rPr>
        <w:t xml:space="preserve">. </w:t>
      </w:r>
      <w:r w:rsidRPr="00D24C73">
        <w:rPr>
          <w:rStyle w:val="Emphasis"/>
        </w:rPr>
        <w:t>Blackness is the site of absolute dereliction</w:t>
      </w:r>
      <w:r w:rsidRPr="00F22AE7">
        <w:rPr>
          <w:rFonts w:ascii="Times-Roman" w:hAnsi="Times-Roman" w:cs="Times-Roman"/>
          <w:sz w:val="16"/>
        </w:rPr>
        <w:t xml:space="preserve"> at the level of the Symbolic, for </w:t>
      </w:r>
      <w:r w:rsidRPr="003971DD">
        <w:rPr>
          <w:rStyle w:val="StyleUnderline"/>
        </w:rPr>
        <w:t>Blackness in America generates no categories for the chromosome of history</w:t>
      </w:r>
      <w:r w:rsidRPr="00F22AE7">
        <w:rPr>
          <w:rFonts w:ascii="Times-Roman" w:hAnsi="Times-Roman" w:cs="Times-Roman"/>
          <w:sz w:val="16"/>
        </w:rPr>
        <w:t>, and no data for the categories of immigration or sovereignty.</w:t>
      </w:r>
    </w:p>
    <w:p w14:paraId="72192BBF" w14:textId="77777777" w:rsidR="00E25014" w:rsidRDefault="00E25014" w:rsidP="00E25014">
      <w:pPr>
        <w:autoSpaceDE w:val="0"/>
        <w:autoSpaceDN w:val="0"/>
        <w:adjustRightInd w:val="0"/>
        <w:rPr>
          <w:rFonts w:ascii="Times-Roman" w:hAnsi="Times-Roman" w:cs="Times-Roman"/>
          <w:sz w:val="16"/>
        </w:rPr>
      </w:pPr>
      <w:r w:rsidRPr="00F22AE7">
        <w:rPr>
          <w:rFonts w:ascii="Times-Roman" w:hAnsi="Times-Roman" w:cs="Times-Roman"/>
          <w:sz w:val="16"/>
        </w:rPr>
        <w:t xml:space="preserve">It is an experience without analog — a past without a heritage. </w:t>
      </w:r>
      <w:r w:rsidRPr="00F22AE7">
        <w:rPr>
          <w:rStyle w:val="Emphasis"/>
          <w:highlight w:val="cyan"/>
        </w:rPr>
        <w:t>Blackness is the site of absolute dereliction at the level of the Imaginary</w:t>
      </w:r>
      <w:r w:rsidRPr="00F22AE7">
        <w:rPr>
          <w:rStyle w:val="Emphasis"/>
        </w:rPr>
        <w:t xml:space="preserve">, for “whoever says ‘rape’ says Black” (Fanon), whoever says “prison” says Black, and </w:t>
      </w:r>
      <w:r w:rsidRPr="00F22AE7">
        <w:rPr>
          <w:rStyle w:val="Emphasis"/>
          <w:highlight w:val="cyan"/>
        </w:rPr>
        <w:t>whoever says “AIDS” says Black</w:t>
      </w:r>
      <w:r w:rsidRPr="00F22AE7">
        <w:rPr>
          <w:rStyle w:val="Emphasis"/>
        </w:rPr>
        <w:t xml:space="preserve"> (Sexton</w:t>
      </w:r>
      <w:r w:rsidRPr="003971DD">
        <w:rPr>
          <w:rStyle w:val="StyleUnderline"/>
        </w:rPr>
        <w:t>)</w:t>
      </w:r>
      <w:r w:rsidRPr="00F22AE7">
        <w:rPr>
          <w:rFonts w:ascii="Times-Roman" w:hAnsi="Times-Roman" w:cs="Times-Roman"/>
          <w:sz w:val="16"/>
        </w:rPr>
        <w:t xml:space="preserve"> — the “Negro is a phobogenic object” (Fanon). Indeed</w:t>
      </w:r>
      <w:r w:rsidRPr="00F22AE7">
        <w:rPr>
          <w:rStyle w:val="StyleUnderline"/>
        </w:rPr>
        <w:t xml:space="preserve">, it means all those things: a phobogenic object, a past without a heritage, the map of gratuitous violence, and a program of complete disorder. Whereas this realization is, and should be, cause for alarm, it should not be cause for lament, or worse, disavowal </w:t>
      </w:r>
      <w:r w:rsidRPr="00F22AE7">
        <w:rPr>
          <w:rFonts w:ascii="Times-Roman" w:hAnsi="Times-Roman" w:cs="Times-Roman"/>
          <w:sz w:val="16"/>
        </w:rPr>
        <w:t xml:space="preserve">— not at least, for a true revolutionary, or for a truly revolutionary movement such as prison abolition. If a social movement is to be neither social democratic nor Marxist, in terms of structure of political desire, then it should grasp the invitation to assume the positionality of subjects of social death. If we are to be honest with ourselves, we must admit that the “Negro” has been inviting whites, as well as civil society’s junior partners, to the dance of social death for hundreds of years, but few have wanted to learn the steps. They have been, and remain today — even in the most anti-racist movements, like the prison abolition movement — invested elsewhere. This is not to say that all oppositional political desire today is pro-white, but it is usually anti-Black, meaning it will not dance with death.  </w:t>
      </w:r>
      <w:r w:rsidRPr="003971DD">
        <w:rPr>
          <w:rStyle w:val="StyleUnderline"/>
        </w:rPr>
        <w:t>Black liberation</w:t>
      </w:r>
      <w:r w:rsidRPr="00F22AE7">
        <w:rPr>
          <w:rFonts w:ascii="Times-Roman" w:hAnsi="Times-Roman" w:cs="Times-Roman"/>
          <w:sz w:val="16"/>
        </w:rPr>
        <w:t xml:space="preserve">, as a prospect, </w:t>
      </w:r>
      <w:r w:rsidRPr="003971DD">
        <w:rPr>
          <w:rStyle w:val="StyleUnderline"/>
        </w:rPr>
        <w:t>makes radicalism more dangerous to the U.S</w:t>
      </w:r>
      <w:r w:rsidRPr="00F22AE7">
        <w:rPr>
          <w:rFonts w:ascii="Times-Roman" w:hAnsi="Times-Roman" w:cs="Times-Roman"/>
          <w:sz w:val="16"/>
        </w:rPr>
        <w:t xml:space="preserve">. This is not because it raises the specter of an </w:t>
      </w:r>
      <w:r w:rsidRPr="00F22AE7">
        <w:rPr>
          <w:rFonts w:ascii="Times-Roman" w:hAnsi="Times-Roman" w:cs="Times-Roman"/>
          <w:sz w:val="16"/>
        </w:rPr>
        <w:lastRenderedPageBreak/>
        <w:t xml:space="preserve">alternative polity (such as socialism, or community control of existing resources), </w:t>
      </w:r>
      <w:r w:rsidRPr="00F22AE7">
        <w:rPr>
          <w:sz w:val="16"/>
        </w:rPr>
        <w:t xml:space="preserve">but </w:t>
      </w:r>
      <w:r w:rsidRPr="003971DD">
        <w:rPr>
          <w:rStyle w:val="StyleUnderline"/>
        </w:rPr>
        <w:t>because its condition of possibility and gesture of resistance function as a negative dialectic</w:t>
      </w:r>
      <w:r w:rsidRPr="00F22AE7">
        <w:rPr>
          <w:rFonts w:ascii="Times-Roman" w:hAnsi="Times-Roman" w:cs="Times-Roman"/>
          <w:sz w:val="16"/>
        </w:rPr>
        <w:t xml:space="preserve">: </w:t>
      </w:r>
      <w:r w:rsidRPr="003971DD">
        <w:rPr>
          <w:rStyle w:val="Emphasis"/>
        </w:rPr>
        <w:t>a politics of refusal and a refusal to affirm</w:t>
      </w:r>
      <w:r w:rsidRPr="00F22AE7">
        <w:rPr>
          <w:rFonts w:ascii="Times-Roman" w:hAnsi="Times-Roman" w:cs="Times-Roman"/>
          <w:sz w:val="16"/>
        </w:rPr>
        <w:t xml:space="preserve">, a “program of complete disorder.” </w:t>
      </w:r>
      <w:r w:rsidRPr="003971DD">
        <w:rPr>
          <w:rStyle w:val="StyleUnderline"/>
        </w:rPr>
        <w:t>One must embrace its disorder, its incoherence, and allow oneself to be elaborated by it</w:t>
      </w:r>
      <w:r w:rsidRPr="00F22AE7">
        <w:rPr>
          <w:rFonts w:ascii="Times-Roman" w:hAnsi="Times-Roman" w:cs="Times-Roman"/>
          <w:sz w:val="16"/>
        </w:rPr>
        <w:t xml:space="preserve">, if indeed one’s politics are to be underwritten by a desire to take down this country. If this is not the desire that underwrites one’s politics, then through what strategy of legitimation is the word “prison” being linked to the word “abolition”? What are this movement’s lines of political accountability? There is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Yet few so-called radicals desire to be embraced, and elaborated, by the disorder and incoherence of Blackness — and the state of political movements in the U.S. today is marked by this very Negrophobogenisis: “gee-whiz, if only Black rage could be more coherent, or maybe not come at all.” Perhaps there is something more terrifying about the joy of Black than there is in the joy of sex (unless one is talking sex with a Negro). Perhaps coalitions today prefer to remain in-orgasmic in the face of civil society — with hegemony as a handy prophylactic, just in case. If, through this stasis or paralysis they try to do the work of prison abolition, that work will fail, for it is always work </w:t>
      </w:r>
      <w:r w:rsidRPr="00F22AE7">
        <w:rPr>
          <w:rFonts w:ascii="Times-Italic" w:hAnsi="Times-Italic" w:cs="Times-Italic"/>
          <w:i/>
          <w:iCs/>
          <w:sz w:val="16"/>
        </w:rPr>
        <w:t xml:space="preserve">from </w:t>
      </w:r>
      <w:r w:rsidRPr="00F22AE7">
        <w:rPr>
          <w:rFonts w:ascii="Times-Roman" w:hAnsi="Times-Roman" w:cs="Times-Roman"/>
          <w:sz w:val="16"/>
        </w:rPr>
        <w:t xml:space="preserve">a position of coherence (i.e., the worker) on </w:t>
      </w:r>
      <w:r w:rsidRPr="00F22AE7">
        <w:rPr>
          <w:rFonts w:ascii="Times-Italic" w:hAnsi="Times-Italic" w:cs="Times-Italic"/>
          <w:i/>
          <w:iCs/>
          <w:sz w:val="16"/>
        </w:rPr>
        <w:t xml:space="preserve">behalf </w:t>
      </w:r>
      <w:r w:rsidRPr="00F22AE7">
        <w:rPr>
          <w:rFonts w:ascii="Times-Roman" w:hAnsi="Times-Roman" w:cs="Times-Roman"/>
          <w:sz w:val="16"/>
        </w:rPr>
        <w:t xml:space="preserve">of a position of incoherence of the Black subject, or prison slave. In this way, </w:t>
      </w:r>
      <w:r w:rsidRPr="006834A0">
        <w:rPr>
          <w:rStyle w:val="Emphasis"/>
          <w:highlight w:val="cyan"/>
        </w:rPr>
        <w:t>social formations on the Left</w:t>
      </w:r>
      <w:r w:rsidRPr="003971DD">
        <w:rPr>
          <w:rStyle w:val="StyleUnderline"/>
        </w:rPr>
        <w:t xml:space="preserve"> </w:t>
      </w:r>
      <w:r w:rsidRPr="006834A0">
        <w:rPr>
          <w:rStyle w:val="StyleUnderline"/>
          <w:highlight w:val="cyan"/>
        </w:rPr>
        <w:t>remain</w:t>
      </w:r>
      <w:r w:rsidRPr="003971DD">
        <w:rPr>
          <w:rStyle w:val="StyleUnderline"/>
        </w:rPr>
        <w:t xml:space="preserve"> </w:t>
      </w:r>
      <w:r w:rsidRPr="006834A0">
        <w:rPr>
          <w:strike/>
        </w:rPr>
        <w:t>blind</w:t>
      </w:r>
      <w:r w:rsidRPr="003971DD">
        <w:rPr>
          <w:rStyle w:val="StyleUnderline"/>
        </w:rPr>
        <w:t xml:space="preserve"> </w:t>
      </w:r>
      <w:r w:rsidRPr="006834A0">
        <w:rPr>
          <w:rStyle w:val="StyleUnderline"/>
          <w:highlight w:val="cyan"/>
        </w:rPr>
        <w:t>unseeing</w:t>
      </w:r>
      <w:r w:rsidRPr="003971DD">
        <w:rPr>
          <w:rStyle w:val="StyleUnderline"/>
        </w:rPr>
        <w:t xml:space="preserve"> </w:t>
      </w:r>
      <w:r w:rsidRPr="006834A0">
        <w:rPr>
          <w:rStyle w:val="StyleUnderline"/>
          <w:highlight w:val="cyan"/>
        </w:rPr>
        <w:t>the contradictions of coalitions</w:t>
      </w:r>
      <w:r w:rsidRPr="003971DD">
        <w:rPr>
          <w:rStyle w:val="StyleUnderline"/>
        </w:rPr>
        <w:t xml:space="preserve"> between workers and slaves. They remain coalitions operating within the logic of civil society and function less as revolutionary promises than as crowding out scenarios of Black antagonisms, simply feeding our frustration</w:t>
      </w:r>
      <w:r w:rsidRPr="00F22AE7">
        <w:rPr>
          <w:rFonts w:ascii="Times-Roman" w:hAnsi="Times-Roman" w:cs="Times-Roman"/>
          <w:sz w:val="16"/>
        </w:rPr>
        <w:t xml:space="preserve">. Whereas the positionality of the worker (whether a factory worker demanding a monetary wage, an immigrant, or a white woman demanding a social wage)gestures toward the reconfiguration of civil society, </w:t>
      </w:r>
      <w:r w:rsidRPr="006834A0">
        <w:rPr>
          <w:rStyle w:val="Emphasis"/>
          <w:highlight w:val="cyan"/>
        </w:rPr>
        <w:t>the positionality of the Black subject (whether a prison-slave or a prison-slave-in-waiting) gestures toward the disconfiguration of civil society</w:t>
      </w:r>
      <w:r w:rsidRPr="00F22AE7">
        <w:rPr>
          <w:rStyle w:val="Emphasis"/>
        </w:rPr>
        <w:t>.</w:t>
      </w:r>
      <w:r w:rsidRPr="00F22AE7">
        <w:rPr>
          <w:rFonts w:ascii="Times-Roman" w:hAnsi="Times-Roman" w:cs="Times-Roman"/>
          <w:sz w:val="16"/>
        </w:rPr>
        <w:t xml:space="preserve"> From the coherence of civil society, the Black subject beckons with the incoherence of civil war, a war that reclaims Blackness not as a positive value, but as a politically enabling site, to quote Fanon, of “absolute dereliction.” It is a “scandal” that rends civil society asunder. Civil war, then, becomes the unthought, but never forgotten, understudy of hegemony. It is a Black specter waiting in the wings, an endless antagonism that cannot be satisfied (via reform or reparation), but must nonetheless be pursued to the death.</w:t>
      </w:r>
      <w:bookmarkEnd w:id="0"/>
    </w:p>
    <w:p w14:paraId="2CEC714E" w14:textId="77777777" w:rsidR="00D514C3" w:rsidRDefault="00D514C3" w:rsidP="00D514C3">
      <w:pPr>
        <w:pStyle w:val="Heading4"/>
      </w:pPr>
      <w:r>
        <w:t xml:space="preserve">Coalitional politics reproduce the fungibility of blackness by forcing black people to labor for the improvement of the world that necessitates their nonexistence. </w:t>
      </w:r>
    </w:p>
    <w:p w14:paraId="05C3813A" w14:textId="77777777" w:rsidR="00D514C3" w:rsidRDefault="00D514C3" w:rsidP="00D514C3">
      <w:pPr>
        <w:rPr>
          <w:sz w:val="20"/>
          <w:szCs w:val="20"/>
        </w:rPr>
      </w:pPr>
      <w:r w:rsidRPr="00975486">
        <w:rPr>
          <w:b/>
          <w:bCs/>
          <w:sz w:val="26"/>
          <w:szCs w:val="26"/>
        </w:rPr>
        <w:t>Athanasopoulos</w:t>
      </w:r>
      <w:r w:rsidRPr="007E27BA">
        <w:t xml:space="preserve"> </w:t>
      </w:r>
      <w:r w:rsidRPr="00975486">
        <w:rPr>
          <w:sz w:val="20"/>
          <w:szCs w:val="20"/>
        </w:rPr>
        <w:t>Sugino, C. (20</w:t>
      </w:r>
      <w:r w:rsidRPr="00975486">
        <w:rPr>
          <w:b/>
          <w:bCs/>
          <w:sz w:val="26"/>
          <w:szCs w:val="26"/>
        </w:rPr>
        <w:t>18</w:t>
      </w:r>
      <w:r w:rsidRPr="00975486">
        <w:rPr>
          <w:sz w:val="20"/>
          <w:szCs w:val="20"/>
        </w:rPr>
        <w:t>). Smashing the icon of </w:t>
      </w:r>
      <w:r w:rsidRPr="00975486">
        <w:rPr>
          <w:i/>
          <w:iCs/>
          <w:sz w:val="20"/>
          <w:szCs w:val="20"/>
        </w:rPr>
        <w:t>Black Lives Matter</w:t>
      </w:r>
      <w:r w:rsidRPr="00975486">
        <w:rPr>
          <w:sz w:val="20"/>
          <w:szCs w:val="20"/>
        </w:rPr>
        <w:t>: afropessimism &amp; religious iconolatry. </w:t>
      </w:r>
      <w:r w:rsidRPr="00975486">
        <w:rPr>
          <w:i/>
          <w:iCs/>
          <w:sz w:val="20"/>
          <w:szCs w:val="20"/>
        </w:rPr>
        <w:t>Prose Studies</w:t>
      </w:r>
      <w:r w:rsidRPr="00975486">
        <w:rPr>
          <w:sz w:val="20"/>
          <w:szCs w:val="20"/>
        </w:rPr>
        <w:t>, </w:t>
      </w:r>
      <w:r w:rsidRPr="00975486">
        <w:rPr>
          <w:i/>
          <w:iCs/>
          <w:sz w:val="20"/>
          <w:szCs w:val="20"/>
        </w:rPr>
        <w:t>40</w:t>
      </w:r>
      <w:r w:rsidRPr="00975486">
        <w:rPr>
          <w:sz w:val="20"/>
          <w:szCs w:val="20"/>
        </w:rPr>
        <w:t xml:space="preserve">(1–2), 71–91. </w:t>
      </w:r>
      <w:hyperlink r:id="rId10" w:history="1">
        <w:r w:rsidRPr="00A61981">
          <w:rPr>
            <w:rStyle w:val="Hyperlink"/>
            <w:sz w:val="20"/>
            <w:szCs w:val="20"/>
          </w:rPr>
          <w:t>https://doi.org/10.1080/01440357.2019.1656400</w:t>
        </w:r>
      </w:hyperlink>
    </w:p>
    <w:p w14:paraId="384130EA" w14:textId="77777777" w:rsidR="00D514C3" w:rsidRPr="0079069B" w:rsidRDefault="00D514C3" w:rsidP="00D514C3">
      <w:pPr>
        <w:rPr>
          <w:sz w:val="16"/>
        </w:rPr>
      </w:pPr>
      <w:r w:rsidRPr="00DF49EF">
        <w:rPr>
          <w:sz w:val="16"/>
        </w:rPr>
        <w:t xml:space="preserve">In what follows, I argue that we need to explore an alternative conception of politics that I call Black Iconoclasm, that might offer a critical orientation and method toward shattering various icons of the Human and bring about the afropessimists’ call for the end of the world. In doing so, I explore how Black Iconoclasm can serve to energize ethical coalitional practices toward the end of the anti-Black world. In addition, I further explore the risks associated with an embrace of Humanism even when espoused by Black queer feminist scholarship; namely, I extend my argument that </w:t>
      </w:r>
      <w:r w:rsidRPr="00DF49EF">
        <w:rPr>
          <w:highlight w:val="yellow"/>
          <w:u w:val="single"/>
        </w:rPr>
        <w:t>the analogization of Black suffering with non-Black suffering results in parasitic coalitions under a banner of common victimization</w:t>
      </w:r>
      <w:r w:rsidRPr="00C2320D">
        <w:rPr>
          <w:u w:val="single"/>
        </w:rPr>
        <w:t xml:space="preserve">, and that </w:t>
      </w:r>
      <w:r w:rsidRPr="00DF49EF">
        <w:rPr>
          <w:highlight w:val="yellow"/>
          <w:u w:val="single"/>
        </w:rPr>
        <w:t>Humanism mystifies the structural condition of Blackness which erases the possibility of a Black resistance rooted in the shared dispossession of slavery as opposed to a common Humanity.</w:t>
      </w:r>
      <w:r w:rsidRPr="00DF49EF">
        <w:rPr>
          <w:sz w:val="16"/>
        </w:rPr>
        <w:t xml:space="preserve"> Black Iconoclasm: smashing the icons Εικονοκλασία (icono-clasia) is the etymological opposite of the word for iconolatry, εικονολατρία. This word again is a fusion of the Greek word for icon but this time the word κλαώ (the root for-clasm) connotes weaken ing, frustrating, breaking off into little pieces, or even the breaking of geometric lines deflecting into an erratic path. Again, these etymological opposites are usually held in tension in relation to the old clash between the Western and Eastern Churches about the veneration of icons. Iconoclasts were in favor of the complete destruction of icons, arguing they were the worship of idols that could not possibly contain the true transcendent essence of God. I am wary of this form of non-Black iconoclasm being appropriated in order to further pathologize Blackness by shattering Black icons as being blasphemous insofar as they attempt to represent the values of Humanism but fail to capture its transcendent nature, such as the burning of Nike shoes after the release of the commercial featuring Colin Kaepernick (Curtis). My definition of Black Iconoclasm is broader in that it argues for the shattering of theo-political icons that are used to perpetuate rituals of anti-Blackness whether that be images, texts, speeches, figures, statues, or social movements like BLM, which, instead of investing in the value of the Human, would call the entire value system of the religion of anti-Blackness into question. There are traces of this idea in the work of Frank Wilderson in his interview concerning Ferguson and the fight against police brutality. He explains that for Black people it does not make sense to talk in terms of brutality, but instead to think about the level of analysis it would take to argue against the existence of the police by situating them as an extension of the slave patrol (Wilderson and Ball). He calls for Black scholars and activists to begin from the presupposition that the policing of Blackness is essential to the psychic health of Civil Society (7). Elsewhere he writes, “Afro-Pessimism is premised on an iconoclastic claim: that Blackness is coterminous with Slaveness. Blackness is social death, which is to say that there was never a prior meta-moment of plenitude, never a moment of equilibrium, never a moment of social life” (Wilderson, “Afro-Pessimism”). This is in line with the Black Nihilist argument that, “As political apostate, the Black nihilist renounces the idol of anti-Blackness, but refuses to participate in the ruse of replacing </w:t>
      </w:r>
      <w:r w:rsidRPr="00DF49EF">
        <w:rPr>
          <w:sz w:val="16"/>
        </w:rPr>
        <w:lastRenderedPageBreak/>
        <w:t xml:space="preserve">one idol with another” (Warren, “Black Nihilism” 21). We must smash the icon of Black Lives Matter because it has now become a tool of rituals that make us fall further in love with Civil Society. Whether this conversion of BLM occurred through iconolatric distortion or not, this translation of BLM into the language of the elite is made possible through the acquiescence to a grammar that metonymically binds “Human” with value and matter. </w:t>
      </w:r>
      <w:r w:rsidRPr="00303046">
        <w:rPr>
          <w:u w:val="single"/>
        </w:rPr>
        <w:t xml:space="preserve">Whereas Prasad argues that fighting from a position of acknowledged interdependence can produce positive coalitions, I contrast this position by arguing that </w:t>
      </w:r>
      <w:r w:rsidRPr="00DF49EF">
        <w:rPr>
          <w:b/>
          <w:bCs/>
          <w:highlight w:val="yellow"/>
          <w:u w:val="single"/>
        </w:rPr>
        <w:t>we must center the singular nature of anti-Blackness in relation to all suffering or else we risk committing a ruse of analogy.</w:t>
      </w:r>
      <w:r w:rsidRPr="00DF49EF">
        <w:rPr>
          <w:sz w:val="16"/>
        </w:rPr>
        <w:t xml:space="preserve"> Karma Chávez follows queer women of color scholarship to argue in favor of a “radical interactionality” that seeks to move beyond intersectionality’s linear understanding of oppression as equivalent (52). In a recently published article, she acknowledges Sexton’s critique of intersectionality for how it analogizes Black and brown suffering (Chávez and Vega 321). Despite this, her argument still centers intersectional feminism as long as one heeds Sexton’s caution about multiracial coalitions. However, I’m left wondering what the difference between intersectionality and radical interactionality is in relation to anti-Black suffering. In her book Queer Migration Politics Chávez argues that radical interactionality seeks to coalesce around moments that highlight the interlocking nature of oppression, and how “these moments reveal and build alternative parameters for politics, belonging, and being” (146). Yet, what Sexton seems to be pushing us to consider is that </w:t>
      </w:r>
      <w:r w:rsidRPr="002F57C0">
        <w:rPr>
          <w:highlight w:val="yellow"/>
          <w:u w:val="single"/>
        </w:rPr>
        <w:t>a politics centered on belonging and collective being will always be fundamentally anti-Black</w:t>
      </w:r>
      <w:r w:rsidRPr="001600CA">
        <w:rPr>
          <w:u w:val="single"/>
        </w:rPr>
        <w:t xml:space="preserve">, because </w:t>
      </w:r>
      <w:r w:rsidRPr="002F57C0">
        <w:rPr>
          <w:highlight w:val="yellow"/>
          <w:u w:val="single"/>
        </w:rPr>
        <w:t>there is no sense of belonging that can be experienced and no recovery of the loss of being for Black people in an anti-Black world.</w:t>
      </w:r>
      <w:r w:rsidRPr="001600CA">
        <w:rPr>
          <w:u w:val="single"/>
        </w:rPr>
        <w:t xml:space="preserve"> Indeed, </w:t>
      </w:r>
      <w:r w:rsidRPr="002F57C0">
        <w:rPr>
          <w:highlight w:val="yellow"/>
          <w:u w:val="single"/>
        </w:rPr>
        <w:t>there is no relational capacity shared between a slave and a degraded Human subject</w:t>
      </w:r>
      <w:r w:rsidRPr="001600CA">
        <w:rPr>
          <w:u w:val="single"/>
        </w:rPr>
        <w:t xml:space="preserve"> as “the question of black being [can only] start with the ontology of the problem. To be a problem is the beingness of blackness”</w:t>
      </w:r>
      <w:r w:rsidRPr="00DF49EF">
        <w:rPr>
          <w:sz w:val="16"/>
        </w:rPr>
        <w:t xml:space="preserve"> (Warren, Ontological 29). </w:t>
      </w:r>
      <w:r w:rsidRPr="002F57C0">
        <w:rPr>
          <w:b/>
          <w:bCs/>
          <w:highlight w:val="yellow"/>
          <w:u w:val="single"/>
        </w:rPr>
        <w:t>What</w:t>
      </w:r>
      <w:r w:rsidRPr="001600CA">
        <w:rPr>
          <w:b/>
          <w:bCs/>
          <w:u w:val="single"/>
        </w:rPr>
        <w:t xml:space="preserve"> does not and </w:t>
      </w:r>
      <w:r w:rsidRPr="002F57C0">
        <w:rPr>
          <w:b/>
          <w:bCs/>
          <w:highlight w:val="yellow"/>
          <w:u w:val="single"/>
        </w:rPr>
        <w:t>can</w:t>
      </w:r>
      <w:r w:rsidRPr="001600CA">
        <w:rPr>
          <w:b/>
          <w:bCs/>
          <w:u w:val="single"/>
        </w:rPr>
        <w:t>no</w:t>
      </w:r>
      <w:r w:rsidRPr="002F57C0">
        <w:rPr>
          <w:b/>
          <w:bCs/>
          <w:highlight w:val="yellow"/>
          <w:u w:val="single"/>
        </w:rPr>
        <w:t>t occur from a focus on a common struggle between the slave and the degraded subject is a focus on Black social death,</w:t>
      </w:r>
      <w:r w:rsidRPr="001600CA">
        <w:rPr>
          <w:b/>
          <w:bCs/>
          <w:u w:val="single"/>
        </w:rPr>
        <w:t xml:space="preserve"> </w:t>
      </w:r>
      <w:r w:rsidRPr="002F57C0">
        <w:rPr>
          <w:b/>
          <w:bCs/>
          <w:highlight w:val="yellow"/>
          <w:u w:val="single"/>
        </w:rPr>
        <w:t>because to do so would to de-stabilize the parameters of this shared belonging.</w:t>
      </w:r>
      <w:r w:rsidRPr="002F57C0">
        <w:rPr>
          <w:highlight w:val="yellow"/>
          <w:u w:val="single"/>
        </w:rPr>
        <w:t xml:space="preserve"> For the degraded</w:t>
      </w:r>
      <w:r w:rsidRPr="001600CA">
        <w:rPr>
          <w:u w:val="single"/>
        </w:rPr>
        <w:t xml:space="preserve"> Human </w:t>
      </w:r>
      <w:r w:rsidRPr="002F57C0">
        <w:rPr>
          <w:highlight w:val="yellow"/>
          <w:u w:val="single"/>
        </w:rPr>
        <w:t>subject to recognize the true nature of anti-Blackness would require a recognition that the position of non-Blacks whether they be queer, post-colonial, women, or poor, requires the social death of Blackness</w:t>
      </w:r>
      <w:r w:rsidRPr="001600CA">
        <w:rPr>
          <w:u w:val="single"/>
        </w:rPr>
        <w:t xml:space="preserve"> just as any other Human. Sexton pushes us further to consider the parasitism of these coalitions: And what of your allies, coalescing around the matter or mattering of black lives lost or taken, today all clamoring that they are so much with you as to be you too? </w:t>
      </w:r>
      <w:r w:rsidRPr="00DF49EF">
        <w:rPr>
          <w:sz w:val="16"/>
        </w:rPr>
        <w:t xml:space="preserve">Which side you are on is easier to assert than to ascertain. Your beautiful statement of a universal particular is turned on its head as the agglutination of the world’s largest particular universal, voiced in radical newspeak. Get out and testify, you think, make it plain. The police are marching with you now as well, expressing sympathy and solidarity with the people, your people, and they are denying their terrible and terrifying social function in the self-same moment of execution. (Sexton, “Unbearable” 76) These questions drive my respectful disagreement with my interlocutors such as Wynter, Chávez, Ferguson, and McKittrick in regard to the potential of BLM and its allies to move us beyond the kind of politics that re-centers inclusion and representation simply because they fall for the trick that Warren cautions us against of ritually replacing one icon of Humanity (or idol of anti-Blackness as he calls it) for the next. The theorization of Blackness as a structural position defined by social death that cannot be analogized with Human suffering has been understood by some to be in opposition to Black feminist and queer scholar ship. Yet, this view of afropessimism is reductive and wrongly totalizes all Black feminist and queer scholarship as being embedded within Humanist thinking. In fact, afropessimist thought is based in the work of Black feminist scholars such as Saidiya Hartman, Hortense Spillers (1987), Christina Sharpe, and Patrice Douglass to name a few who explore the utility of an anti-Humanism in producing a more nuanced understanding of Blackness in relation to patriarchy, heteronormativity, capitalism, and so on. The work of Black feminist </w:t>
      </w:r>
      <w:r w:rsidRPr="000D1271">
        <w:rPr>
          <w:u w:val="single"/>
        </w:rPr>
        <w:t>afropessimism offers a different avenue of analysis in which we refuse the arbitrary intra Human categories of difference and instead recognize that only a shattering of Humanism can remedy anti-Blackness because “it matters not what the slave is in difference but that the slave is a slave in a singular relationship to all that the master can be, raced, gendered, classed, and sexual”</w:t>
      </w:r>
      <w:r w:rsidRPr="00DF49EF">
        <w:rPr>
          <w:sz w:val="16"/>
        </w:rPr>
        <w:t xml:space="preserve"> (Douglass 118). While on first glance this may seem to be exactly the kind of reductive read of structural oppression that people accuse afropessimists of doing, Douglass’ argument is actually a sophisticated response to intersectional theory by arguing it can only understand anti-Black oppression as race-based oppression. For afropessimist thinkers anti-Blackness is as much a racialized oppression as it is a sexualized oppression. This does not mean we cannot think about the differences within Blackness as a structural position, but instead afro pessimism animates a more nuanced understanding of Black femininity and queerness insofar as we recognize that nothing less than the total end of the anti-Black world will suffice to end this violence and pushes us to embrace the wayward lives and beautiful experiments that occur within Black queer networks deemed pathological (Hartman 227). </w:t>
      </w:r>
      <w:r w:rsidRPr="004E2F83">
        <w:rPr>
          <w:u w:val="single"/>
        </w:rPr>
        <w:t>The risk that we run in an emphasis on commonality and new relationality can be encapsulated by a visual fantasy of the demand for Black liberation that Wilderson has previously discussed as a bus ride to the end of the world.</w:t>
      </w:r>
      <w:r w:rsidRPr="00DF49EF">
        <w:rPr>
          <w:sz w:val="16"/>
        </w:rPr>
        <w:t xml:space="preserve"> In this visual fantasy, </w:t>
      </w:r>
      <w:r w:rsidRPr="004E2F83">
        <w:rPr>
          <w:u w:val="single"/>
        </w:rPr>
        <w:t xml:space="preserve">we are to imagine allies attempting to get on board the bus as they proclaim their shared cause for struggle with Black people.4 We, of course, let them on the bus, because we believe that we need any ally we can get </w:t>
      </w:r>
      <w:r w:rsidRPr="004E2F83">
        <w:rPr>
          <w:u w:val="single"/>
        </w:rPr>
        <w:lastRenderedPageBreak/>
        <w:t>to help us. Five hours into the ride, the white women on the bus ask us to let them off by Washington, D.C. where they can meet up with the Women’s March. After that, we travel to Pittsburgh where our Jewish comrades get off the bus where they can meet up for the vigil for the Tree of Life Synagogue. Twenty hours later, we find ourselves near the border and our Latinx comrades leave us to fight ICE and this goes on for a while. By the end of the trip when it has come time to end the world as we know it, I look around and I envision there being no allies left</w:t>
      </w:r>
      <w:r w:rsidRPr="004E2F83">
        <w:rPr>
          <w:b/>
          <w:bCs/>
          <w:u w:val="single"/>
        </w:rPr>
        <w:t xml:space="preserve">. </w:t>
      </w:r>
      <w:r w:rsidRPr="002F57C0">
        <w:rPr>
          <w:b/>
          <w:bCs/>
          <w:highlight w:val="yellow"/>
          <w:u w:val="single"/>
        </w:rPr>
        <w:t>What occurs in the emphasis on</w:t>
      </w:r>
      <w:r w:rsidRPr="00DF49EF">
        <w:rPr>
          <w:sz w:val="16"/>
        </w:rPr>
        <w:t xml:space="preserve"> this </w:t>
      </w:r>
      <w:r w:rsidRPr="002F57C0">
        <w:rPr>
          <w:b/>
          <w:bCs/>
          <w:highlight w:val="yellow"/>
          <w:u w:val="single"/>
        </w:rPr>
        <w:t>shared interdependence is that</w:t>
      </w:r>
      <w:r w:rsidRPr="004E2F83">
        <w:rPr>
          <w:b/>
          <w:bCs/>
          <w:u w:val="single"/>
        </w:rPr>
        <w:t xml:space="preserve"> these </w:t>
      </w:r>
      <w:r w:rsidRPr="002F57C0">
        <w:rPr>
          <w:b/>
          <w:bCs/>
          <w:highlight w:val="yellow"/>
          <w:u w:val="single"/>
        </w:rPr>
        <w:t>allies get to use Black energy</w:t>
      </w:r>
      <w:r w:rsidRPr="004E2F83">
        <w:rPr>
          <w:b/>
          <w:bCs/>
          <w:u w:val="single"/>
        </w:rPr>
        <w:t xml:space="preserve"> (the bus) </w:t>
      </w:r>
      <w:r w:rsidRPr="002F57C0">
        <w:rPr>
          <w:b/>
          <w:bCs/>
          <w:highlight w:val="yellow"/>
          <w:u w:val="single"/>
        </w:rPr>
        <w:t>to meet their own ends, but</w:t>
      </w:r>
      <w:r w:rsidRPr="004E2F83">
        <w:rPr>
          <w:b/>
          <w:bCs/>
          <w:u w:val="single"/>
        </w:rPr>
        <w:t xml:space="preserve"> who, </w:t>
      </w:r>
      <w:r w:rsidRPr="002F57C0">
        <w:rPr>
          <w:b/>
          <w:bCs/>
          <w:highlight w:val="yellow"/>
          <w:u w:val="single"/>
        </w:rPr>
        <w:t>when confronted with the possibility of ending the world, only return a blank stare</w:t>
      </w:r>
      <w:r w:rsidRPr="004E2F83">
        <w:rPr>
          <w:b/>
          <w:bCs/>
          <w:u w:val="single"/>
        </w:rPr>
        <w:t xml:space="preserve"> “</w:t>
      </w:r>
      <w:r w:rsidRPr="004E2F83">
        <w:rPr>
          <w:u w:val="single"/>
        </w:rPr>
        <w:t xml:space="preserve">[because] they’re not going to do that. Because what are they trying to do? </w:t>
      </w:r>
      <w:r w:rsidRPr="002F57C0">
        <w:rPr>
          <w:highlight w:val="yellow"/>
          <w:u w:val="single"/>
        </w:rPr>
        <w:t>They’re trying to build a better world.</w:t>
      </w:r>
      <w:r w:rsidRPr="004E2F83">
        <w:rPr>
          <w:u w:val="single"/>
        </w:rPr>
        <w:t xml:space="preserve"> What are we trying to do? </w:t>
      </w:r>
      <w:r w:rsidRPr="002F57C0">
        <w:rPr>
          <w:highlight w:val="yellow"/>
          <w:u w:val="single"/>
        </w:rPr>
        <w:t>We’re trying to destroy the world.</w:t>
      </w:r>
      <w:r w:rsidRPr="004E2F83">
        <w:rPr>
          <w:u w:val="single"/>
        </w:rPr>
        <w:t xml:space="preserve"> Two </w:t>
      </w:r>
      <w:r w:rsidRPr="00103D73">
        <w:rPr>
          <w:highlight w:val="yellow"/>
          <w:u w:val="single"/>
        </w:rPr>
        <w:t>irreconcilable projects</w:t>
      </w:r>
      <w:r w:rsidRPr="004E2F83">
        <w:rPr>
          <w:u w:val="single"/>
        </w:rPr>
        <w:t>”</w:t>
      </w:r>
      <w:r w:rsidRPr="00DF49EF">
        <w:rPr>
          <w:sz w:val="16"/>
        </w:rPr>
        <w:t xml:space="preserve"> (Wilderson and Ball). This bus ride fantasy and the rally I keep referring us back to, demonstrates how </w:t>
      </w:r>
      <w:r w:rsidRPr="002F57C0">
        <w:rPr>
          <w:highlight w:val="yellow"/>
          <w:u w:val="single"/>
        </w:rPr>
        <w:t xml:space="preserve">post-Humanist politics </w:t>
      </w:r>
      <w:r w:rsidRPr="002F57C0">
        <w:rPr>
          <w:u w:val="single"/>
        </w:rPr>
        <w:t>invites</w:t>
      </w:r>
      <w:r w:rsidRPr="004E2F83">
        <w:rPr>
          <w:u w:val="single"/>
        </w:rPr>
        <w:t xml:space="preserve"> iconolatry through the </w:t>
      </w:r>
      <w:r w:rsidRPr="002F57C0">
        <w:rPr>
          <w:highlight w:val="yellow"/>
          <w:u w:val="single"/>
        </w:rPr>
        <w:t xml:space="preserve">distortion of Black energy for </w:t>
      </w:r>
      <w:r w:rsidRPr="002F57C0">
        <w:rPr>
          <w:u w:val="single"/>
        </w:rPr>
        <w:t>non-Black issues</w:t>
      </w:r>
      <w:r w:rsidRPr="004E2F83">
        <w:rPr>
          <w:u w:val="single"/>
        </w:rPr>
        <w:t xml:space="preserve">, </w:t>
      </w:r>
      <w:r w:rsidRPr="002F57C0">
        <w:rPr>
          <w:highlight w:val="yellow"/>
          <w:u w:val="single"/>
        </w:rPr>
        <w:t>non-Black demands to make the world a better place for them.</w:t>
      </w:r>
      <w:r w:rsidRPr="004E2F83">
        <w:rPr>
          <w:u w:val="single"/>
        </w:rPr>
        <w:t xml:space="preserve"> </w:t>
      </w:r>
      <w:r w:rsidRPr="00DF49EF">
        <w:rPr>
          <w:sz w:val="16"/>
        </w:rPr>
        <w:t xml:space="preserve">Instead of the bus being the glue of this ritual, it was the Black woman on the bullhorn who riled up the crowd. All that remains is a consideration of the kind of movements or social life that Black Iconoclasm makes possible through this negation of icons that engender social death and why this is a preferable option to the embracement of an alternative Humanity. </w:t>
      </w:r>
      <w:r w:rsidRPr="002F57C0">
        <w:rPr>
          <w:highlight w:val="yellow"/>
          <w:u w:val="single"/>
        </w:rPr>
        <w:t>Instead of seeking to find a new sense of belonging</w:t>
      </w:r>
      <w:r w:rsidRPr="00E402E4">
        <w:rPr>
          <w:u w:val="single"/>
        </w:rPr>
        <w:t xml:space="preserve"> and Humanity, what would it mean to </w:t>
      </w:r>
      <w:r w:rsidRPr="002F57C0">
        <w:rPr>
          <w:highlight w:val="yellow"/>
          <w:u w:val="single"/>
        </w:rPr>
        <w:t>embrace the</w:t>
      </w:r>
      <w:r w:rsidRPr="00E402E4">
        <w:rPr>
          <w:u w:val="single"/>
        </w:rPr>
        <w:t xml:space="preserve"> groundlessness, the </w:t>
      </w:r>
      <w:r w:rsidRPr="002F57C0">
        <w:rPr>
          <w:highlight w:val="yellow"/>
          <w:u w:val="single"/>
        </w:rPr>
        <w:t>nothingness,</w:t>
      </w:r>
      <w:r w:rsidRPr="00E402E4">
        <w:rPr>
          <w:u w:val="single"/>
        </w:rPr>
        <w:t xml:space="preserve"> the wretchedness </w:t>
      </w:r>
      <w:r w:rsidRPr="002F57C0">
        <w:rPr>
          <w:highlight w:val="yellow"/>
          <w:u w:val="single"/>
        </w:rPr>
        <w:t>of Blackness</w:t>
      </w:r>
      <w:r w:rsidRPr="00E402E4">
        <w:rPr>
          <w:u w:val="single"/>
        </w:rPr>
        <w:t xml:space="preserve">? </w:t>
      </w:r>
    </w:p>
    <w:p w14:paraId="0F2F8420" w14:textId="77777777" w:rsidR="00D514C3" w:rsidRPr="00855FE8" w:rsidRDefault="00D514C3" w:rsidP="00E25014">
      <w:pPr>
        <w:autoSpaceDE w:val="0"/>
        <w:autoSpaceDN w:val="0"/>
        <w:adjustRightInd w:val="0"/>
        <w:rPr>
          <w:rStyle w:val="StyleUnderline"/>
          <w:rFonts w:ascii="Times-Roman" w:hAnsi="Times-Roman" w:cs="Times-Roman"/>
          <w:sz w:val="16"/>
        </w:rPr>
      </w:pPr>
    </w:p>
    <w:p w14:paraId="4AB03E97" w14:textId="77777777" w:rsidR="00E25014" w:rsidRDefault="00E25014" w:rsidP="00E25014">
      <w:pPr>
        <w:pStyle w:val="Heading4"/>
      </w:pPr>
      <w:r>
        <w:t>There are no ethics in the world of the slave.</w:t>
      </w:r>
    </w:p>
    <w:p w14:paraId="665DF89A" w14:textId="77777777" w:rsidR="00E25014" w:rsidRPr="00CD6AB4" w:rsidRDefault="00E25014" w:rsidP="00E25014">
      <w:r w:rsidRPr="00CE786F">
        <w:rPr>
          <w:rStyle w:val="Style13ptBold"/>
        </w:rPr>
        <w:t>Wilderson 10</w:t>
      </w:r>
      <w:r w:rsidRPr="00CE786F">
        <w:t xml:space="preserve"> [Frank B. Wilderson III is Associate Professor of African American Studies and Drama at the University of California, Irvine. He is the author of Incognegro: A Memoir of Exile and Apartheid, winner of the Hurston/Wright Legacy Award and the American Book Award. He is also the recipient of a Literature Fellowship from the National Endowment for the Arts. “Introduction” in </w:t>
      </w:r>
      <w:r w:rsidRPr="00CE786F">
        <w:rPr>
          <w:i/>
          <w:iCs/>
        </w:rPr>
        <w:t>Red, White &amp; Black: Cinema and the Structure of U.S. Antagonisms</w:t>
      </w:r>
      <w:r w:rsidRPr="00CE786F">
        <w:t>, Duke University Press, 2010] //nba senpai</w:t>
      </w:r>
    </w:p>
    <w:p w14:paraId="3E170C4E" w14:textId="77777777" w:rsidR="00E25014" w:rsidRPr="00CE786F" w:rsidRDefault="00E25014" w:rsidP="00E25014">
      <w:pPr>
        <w:rPr>
          <w:sz w:val="14"/>
        </w:rPr>
      </w:pPr>
      <w:r w:rsidRPr="00CE786F">
        <w:rPr>
          <w:sz w:val="14"/>
        </w:rPr>
        <w:t xml:space="preserve">Soon it will be forty years since radical politics, left-leaning scholarship, and socially engaged feature films began to speak the unspeakable.2 </w:t>
      </w:r>
      <w:r w:rsidRPr="004E2540">
        <w:rPr>
          <w:rStyle w:val="StyleUnderline"/>
        </w:rPr>
        <w:t>In the 1960s and early 1970s</w:t>
      </w:r>
      <w:r w:rsidRPr="00CE786F">
        <w:rPr>
          <w:sz w:val="14"/>
        </w:rPr>
        <w:t xml:space="preserve"> the </w:t>
      </w:r>
      <w:r w:rsidRPr="00582E5D">
        <w:rPr>
          <w:rStyle w:val="StyleUnderline"/>
          <w:highlight w:val="cyan"/>
        </w:rPr>
        <w:t>questions asked by radical politics</w:t>
      </w:r>
      <w:r w:rsidRPr="004E2540">
        <w:rPr>
          <w:rStyle w:val="StyleUnderline"/>
        </w:rPr>
        <w:t xml:space="preserve"> and scholarship were not Should the United States be overthrown</w:t>
      </w:r>
      <w:r w:rsidRPr="00CE786F">
        <w:rPr>
          <w:sz w:val="14"/>
        </w:rPr>
        <w:t xml:space="preserve">? Or even Would it be overthrown? </w:t>
      </w:r>
      <w:r w:rsidRPr="004E2540">
        <w:rPr>
          <w:rStyle w:val="Emphasis"/>
        </w:rPr>
        <w:t>but when and how</w:t>
      </w:r>
      <w:r w:rsidRPr="004E2540">
        <w:rPr>
          <w:rStyle w:val="Emphasis"/>
          <w:rFonts w:hint="eastAsia"/>
        </w:rPr>
        <w:t>—</w:t>
      </w:r>
      <w:r w:rsidRPr="004E2540">
        <w:rPr>
          <w:rStyle w:val="Emphasis"/>
        </w:rPr>
        <w:t>and, for some, what would come in its wake</w:t>
      </w:r>
      <w:r w:rsidRPr="00CE786F">
        <w:rPr>
          <w:sz w:val="14"/>
        </w:rPr>
        <w:t xml:space="preserve">. Those steadfast in their conviction that there </w:t>
      </w:r>
      <w:r w:rsidRPr="00582E5D">
        <w:rPr>
          <w:rStyle w:val="StyleUnderline"/>
          <w:highlight w:val="cyan"/>
        </w:rPr>
        <w:t>remain</w:t>
      </w:r>
      <w:r w:rsidRPr="00CE786F">
        <w:rPr>
          <w:sz w:val="14"/>
        </w:rPr>
        <w:t xml:space="preserve">ed </w:t>
      </w:r>
      <w:r w:rsidRPr="004E2540">
        <w:rPr>
          <w:rStyle w:val="StyleUnderline"/>
        </w:rPr>
        <w:t xml:space="preserve">a </w:t>
      </w:r>
      <w:r w:rsidRPr="00582E5D">
        <w:rPr>
          <w:rStyle w:val="StyleUnderline"/>
          <w:highlight w:val="cyan"/>
        </w:rPr>
        <w:t>discernable</w:t>
      </w:r>
      <w:r w:rsidRPr="004E2540">
        <w:rPr>
          <w:rStyle w:val="StyleUnderline"/>
        </w:rPr>
        <w:t xml:space="preserve"> quantum of </w:t>
      </w:r>
      <w:r w:rsidRPr="00582E5D">
        <w:rPr>
          <w:rStyle w:val="Emphasis"/>
          <w:highlight w:val="cyan"/>
        </w:rPr>
        <w:t>ethics in the United States</w:t>
      </w:r>
      <w:r w:rsidRPr="004E2540">
        <w:rPr>
          <w:rStyle w:val="StyleUnderline"/>
        </w:rPr>
        <w:t xml:space="preserve"> writ large</w:t>
      </w:r>
      <w:r w:rsidRPr="00CE786F">
        <w:rPr>
          <w:sz w:val="14"/>
        </w:rPr>
        <w:t xml:space="preserve"> (and here I am speaking of everyone from Martin Luther King Jr. prior to his 1968 shift, to the Tom Hayden wing of Students for Democratic Society, to the Julian Bond and Marion Barry faction of the Student Nonviolent Coordinating Committee, to Bobby Kennedy Democrats) were accountable, in their rhetorical machinations, to the paradigmatic zeitgeist of the Black Panthers, the American Indian Movement, and the Weather Underground.</w:t>
      </w:r>
      <w:r w:rsidRPr="004E2540">
        <w:rPr>
          <w:rStyle w:val="StyleUnderline"/>
        </w:rPr>
        <w:t xml:space="preserve"> </w:t>
      </w:r>
      <w:r w:rsidRPr="00582E5D">
        <w:rPr>
          <w:rStyle w:val="StyleUnderline"/>
          <w:highlight w:val="cyan"/>
        </w:rPr>
        <w:t>Radicals and progressives could</w:t>
      </w:r>
      <w:r w:rsidRPr="004E2540">
        <w:rPr>
          <w:rStyle w:val="StyleUnderline"/>
        </w:rPr>
        <w:t xml:space="preserve"> deride, </w:t>
      </w:r>
      <w:r w:rsidRPr="00582E5D">
        <w:rPr>
          <w:rStyle w:val="StyleUnderline"/>
          <w:highlight w:val="cyan"/>
        </w:rPr>
        <w:t>reject</w:t>
      </w:r>
      <w:r w:rsidRPr="004E2540">
        <w:rPr>
          <w:rStyle w:val="StyleUnderline"/>
        </w:rPr>
        <w:t xml:space="preserve">, or chastise armed </w:t>
      </w:r>
      <w:r w:rsidRPr="00582E5D">
        <w:rPr>
          <w:rStyle w:val="StyleUnderline"/>
          <w:highlight w:val="cyan"/>
        </w:rPr>
        <w:t>struggle</w:t>
      </w:r>
      <w:r w:rsidRPr="004E2540">
        <w:rPr>
          <w:rStyle w:val="StyleUnderline"/>
        </w:rPr>
        <w:t xml:space="preserve"> mercilessly and cavalierly </w:t>
      </w:r>
      <w:r w:rsidRPr="00582E5D">
        <w:rPr>
          <w:rStyle w:val="StyleUnderline"/>
          <w:highlight w:val="cyan"/>
        </w:rPr>
        <w:t>with respect to</w:t>
      </w:r>
      <w:r w:rsidRPr="004E2540">
        <w:rPr>
          <w:rStyle w:val="StyleUnderline"/>
        </w:rPr>
        <w:t xml:space="preserve"> tactics and the </w:t>
      </w:r>
      <w:r w:rsidRPr="00582E5D">
        <w:rPr>
          <w:rStyle w:val="StyleUnderline"/>
          <w:highlight w:val="cyan"/>
        </w:rPr>
        <w:t>possibility of “success,”</w:t>
      </w:r>
      <w:r>
        <w:rPr>
          <w:rStyle w:val="StyleUnderline"/>
        </w:rPr>
        <w:t xml:space="preserve"> </w:t>
      </w:r>
      <w:r w:rsidRPr="00CE786F">
        <w:rPr>
          <w:sz w:val="14"/>
        </w:rPr>
        <w:t xml:space="preserve">but they </w:t>
      </w:r>
      <w:r w:rsidRPr="004E2540">
        <w:rPr>
          <w:rStyle w:val="StyleUnderline"/>
        </w:rPr>
        <w:t xml:space="preserve">could not dismiss revolution-as-ethic because they </w:t>
      </w:r>
      <w:r w:rsidRPr="00582E5D">
        <w:rPr>
          <w:rStyle w:val="StyleUnderline"/>
          <w:highlight w:val="cyan"/>
        </w:rPr>
        <w:t>could not make a convincing case</w:t>
      </w:r>
      <w:r w:rsidRPr="004E2540">
        <w:rPr>
          <w:rStyle w:val="StyleUnderline"/>
          <w:rFonts w:hint="eastAsia"/>
        </w:rPr>
        <w:t>—</w:t>
      </w:r>
      <w:r w:rsidRPr="004E2540">
        <w:rPr>
          <w:rStyle w:val="StyleUnderline"/>
        </w:rPr>
        <w:t>by way of a paradigmatic analysis</w:t>
      </w:r>
      <w:r w:rsidRPr="004E2540">
        <w:rPr>
          <w:rStyle w:val="StyleUnderline"/>
          <w:rFonts w:hint="eastAsia"/>
        </w:rPr>
        <w:t>—</w:t>
      </w:r>
      <w:r w:rsidRPr="00582E5D">
        <w:rPr>
          <w:rStyle w:val="Emphasis"/>
          <w:highlight w:val="cyan"/>
        </w:rPr>
        <w:t>that the United States was an ethical formation</w:t>
      </w:r>
      <w:r w:rsidRPr="004E2540">
        <w:rPr>
          <w:rStyle w:val="StyleUnderline"/>
        </w:rPr>
        <w:t xml:space="preserve"> and still hope to maintain credibility as radicals and progressives.</w:t>
      </w:r>
      <w:r w:rsidRPr="00CE786F">
        <w:rPr>
          <w:sz w:val="14"/>
        </w:rPr>
        <w:t xml:space="preserve"> Even Bobby Kennedy (as </w:t>
      </w:r>
      <w:r w:rsidRPr="00C855CB">
        <w:rPr>
          <w:rStyle w:val="StyleUnderline"/>
        </w:rPr>
        <w:t>a U.S. attorney</w:t>
      </w:r>
      <w:r w:rsidRPr="00CE786F">
        <w:rPr>
          <w:sz w:val="14"/>
        </w:rPr>
        <w:t xml:space="preserve"> general) </w:t>
      </w:r>
      <w:r w:rsidRPr="00C855CB">
        <w:rPr>
          <w:rStyle w:val="Emphasis"/>
        </w:rPr>
        <w:t xml:space="preserve">mused that </w:t>
      </w:r>
      <w:r w:rsidRPr="00582E5D">
        <w:rPr>
          <w:rStyle w:val="Emphasis"/>
          <w:highlight w:val="cyan"/>
        </w:rPr>
        <w:t>the law and its enforcers had no ethical standing</w:t>
      </w:r>
      <w:r w:rsidRPr="00C855CB">
        <w:rPr>
          <w:rStyle w:val="Emphasis"/>
        </w:rPr>
        <w:t xml:space="preserve"> </w:t>
      </w:r>
      <w:r w:rsidRPr="00582E5D">
        <w:rPr>
          <w:rStyle w:val="Emphasis"/>
          <w:highlight w:val="cyan"/>
        </w:rPr>
        <w:t>in the presence of Blacks</w:t>
      </w:r>
      <w:r w:rsidRPr="00CE786F">
        <w:rPr>
          <w:sz w:val="14"/>
        </w:rPr>
        <w:t xml:space="preserve">.3 One could (and many did) acknowledge America’s strength and power. This </w:t>
      </w:r>
      <w:r w:rsidRPr="00C965BF">
        <w:rPr>
          <w:rStyle w:val="StyleUnderline"/>
        </w:rPr>
        <w:t>seldom rose to the level of an ethical assessment, however, remaining instead an assessment of the</w:t>
      </w:r>
      <w:r w:rsidRPr="00C965BF">
        <w:rPr>
          <w:rStyle w:val="StyleUnderline"/>
          <w:rFonts w:hint="eastAsia"/>
        </w:rPr>
        <w:t xml:space="preserve"> </w:t>
      </w:r>
      <w:r w:rsidRPr="00C965BF">
        <w:rPr>
          <w:rStyle w:val="StyleUnderline"/>
        </w:rPr>
        <w:t>“balance of force” The political discourse of Blacks, and to a lesser extent Indians, circulated too widely to wed the United States and ethics credibly</w:t>
      </w:r>
      <w:r w:rsidRPr="00CE786F">
        <w:rPr>
          <w:sz w:val="14"/>
        </w:rPr>
        <w:t xml:space="preserve">. </w:t>
      </w:r>
      <w:r w:rsidRPr="00CE786F">
        <w:rPr>
          <w:sz w:val="14"/>
          <w:highlight w:val="cyan"/>
        </w:rPr>
        <w:t xml:space="preserve">The </w:t>
      </w:r>
      <w:r w:rsidRPr="00582E5D">
        <w:rPr>
          <w:rStyle w:val="StyleUnderline"/>
          <w:highlight w:val="cyan"/>
        </w:rPr>
        <w:t>raw force</w:t>
      </w:r>
      <w:r w:rsidRPr="00582E5D">
        <w:rPr>
          <w:rStyle w:val="StyleUnderline"/>
        </w:rPr>
        <w:t xml:space="preserve"> of COINTELPRO </w:t>
      </w:r>
      <w:r w:rsidRPr="00582E5D">
        <w:rPr>
          <w:rStyle w:val="StyleUnderline"/>
          <w:highlight w:val="cyan"/>
        </w:rPr>
        <w:t>put an end to</w:t>
      </w:r>
      <w:r w:rsidRPr="00582E5D">
        <w:rPr>
          <w:rStyle w:val="StyleUnderline"/>
        </w:rPr>
        <w:t xml:space="preserve"> this trajectory toward a </w:t>
      </w:r>
      <w:r w:rsidRPr="00582E5D">
        <w:rPr>
          <w:rStyle w:val="StyleUnderline"/>
          <w:highlight w:val="cyan"/>
        </w:rPr>
        <w:t>possible hegemony of ethical accountability</w:t>
      </w:r>
      <w:r w:rsidRPr="00CE786F">
        <w:rPr>
          <w:sz w:val="14"/>
        </w:rPr>
        <w:t xml:space="preserve">. Consequently, </w:t>
      </w:r>
      <w:r w:rsidRPr="00582E5D">
        <w:rPr>
          <w:rStyle w:val="Emphasis"/>
          <w:highlight w:val="cyan"/>
        </w:rPr>
        <w:t>the power of Blackness and Redness</w:t>
      </w:r>
      <w:r w:rsidRPr="004E2540">
        <w:rPr>
          <w:rStyle w:val="Emphasis"/>
        </w:rPr>
        <w:t xml:space="preserve"> to pose the question</w:t>
      </w:r>
      <w:r w:rsidRPr="00CE786F">
        <w:rPr>
          <w:rFonts w:hint="eastAsia"/>
          <w:sz w:val="14"/>
        </w:rPr>
        <w:t>—</w:t>
      </w:r>
      <w:r w:rsidRPr="004E2540">
        <w:rPr>
          <w:rStyle w:val="Emphasis"/>
          <w:sz w:val="44"/>
          <w:szCs w:val="40"/>
        </w:rPr>
        <w:t xml:space="preserve">and </w:t>
      </w:r>
      <w:r w:rsidRPr="00582E5D">
        <w:rPr>
          <w:rStyle w:val="Emphasis"/>
          <w:sz w:val="44"/>
          <w:szCs w:val="40"/>
          <w:highlight w:val="cyan"/>
        </w:rPr>
        <w:t>the power to pose the question is the greatest power of al</w:t>
      </w:r>
      <w:r w:rsidRPr="004E2540">
        <w:rPr>
          <w:rStyle w:val="Emphasis"/>
          <w:sz w:val="44"/>
          <w:szCs w:val="40"/>
        </w:rPr>
        <w:t>l</w:t>
      </w:r>
      <w:r w:rsidRPr="00CE786F">
        <w:rPr>
          <w:rFonts w:hint="eastAsia"/>
          <w:sz w:val="14"/>
        </w:rPr>
        <w:t>—</w:t>
      </w:r>
      <w:r w:rsidRPr="00582E5D">
        <w:rPr>
          <w:rStyle w:val="StyleUnderline"/>
        </w:rPr>
        <w:t xml:space="preserve">retreated as did White </w:t>
      </w:r>
      <w:r w:rsidRPr="00582E5D">
        <w:rPr>
          <w:rStyle w:val="StyleUnderline"/>
        </w:rPr>
        <w:lastRenderedPageBreak/>
        <w:t>radicals and progressives who “retired” from the struggle</w:t>
      </w:r>
      <w:r w:rsidRPr="00CE786F">
        <w:rPr>
          <w:sz w:val="14"/>
        </w:rPr>
        <w:t xml:space="preserve">. The </w:t>
      </w:r>
      <w:r w:rsidRPr="004E2540">
        <w:rPr>
          <w:rStyle w:val="StyleUnderline"/>
        </w:rPr>
        <w:t>question lies buried in the graves of young Black Panthers, AIM warriors, and Black Liberation Army soldiers, or in prison cells</w:t>
      </w:r>
      <w:r w:rsidRPr="00CE786F">
        <w:rPr>
          <w:sz w:val="14"/>
        </w:rPr>
        <w:t xml:space="preserve"> where so many of them have been rotting (some in solitary confinement) for ten, twenty, or thirty years, and at the gates of the academy where the </w:t>
      </w:r>
      <w:r w:rsidRPr="00CE786F">
        <w:rPr>
          <w:rFonts w:hint="eastAsia"/>
          <w:sz w:val="14"/>
        </w:rPr>
        <w:t>“</w:t>
      </w:r>
      <w:r w:rsidRPr="00CE786F">
        <w:rPr>
          <w:sz w:val="14"/>
        </w:rPr>
        <w:t>crazies</w:t>
      </w:r>
      <w:r w:rsidRPr="00CE786F">
        <w:rPr>
          <w:rFonts w:hint="eastAsia"/>
          <w:sz w:val="14"/>
        </w:rPr>
        <w:t>”</w:t>
      </w:r>
      <w:r w:rsidRPr="00CE786F">
        <w:rPr>
          <w:sz w:val="14"/>
        </w:rPr>
        <w:t xml:space="preserve"> shout at passersby. </w:t>
      </w:r>
      <w:r w:rsidRPr="004E2540">
        <w:rPr>
          <w:rStyle w:val="StyleUnderline"/>
        </w:rPr>
        <w:t>Gone are not only the young and vibrant voices that effected a seismic shift on the political landscape</w:t>
      </w:r>
      <w:r w:rsidRPr="00CE786F">
        <w:rPr>
          <w:sz w:val="14"/>
        </w:rPr>
        <w:t>, but also the intellectual protocols of inquiry, and with them a spate of feature films that became authorized, if not by an unabashed revolutionary polemic, then certainly by a revolutionary zeitgeist.</w:t>
      </w:r>
    </w:p>
    <w:p w14:paraId="153FD671" w14:textId="77777777" w:rsidR="00E25014" w:rsidRPr="00CE786F" w:rsidRDefault="00E25014" w:rsidP="00E25014">
      <w:pPr>
        <w:rPr>
          <w:sz w:val="14"/>
        </w:rPr>
      </w:pPr>
      <w:r w:rsidRPr="00C965BF">
        <w:rPr>
          <w:rStyle w:val="StyleUnderline"/>
        </w:rPr>
        <w:t xml:space="preserve">Is it still possible for </w:t>
      </w:r>
      <w:r w:rsidRPr="00CE786F">
        <w:rPr>
          <w:sz w:val="14"/>
        </w:rPr>
        <w:t xml:space="preserve">a dream of unfettered ethics, </w:t>
      </w:r>
      <w:r w:rsidRPr="00C965BF">
        <w:rPr>
          <w:rStyle w:val="Emphasis"/>
        </w:rPr>
        <w:t xml:space="preserve">a </w:t>
      </w:r>
      <w:r w:rsidRPr="00582E5D">
        <w:rPr>
          <w:rStyle w:val="Emphasis"/>
          <w:highlight w:val="cyan"/>
        </w:rPr>
        <w:t>dream of the Settlement and the Slave estate’s4</w:t>
      </w:r>
      <w:r w:rsidRPr="00C965BF">
        <w:rPr>
          <w:rStyle w:val="Emphasis"/>
        </w:rPr>
        <w:t xml:space="preserve"> </w:t>
      </w:r>
      <w:r w:rsidRPr="00582E5D">
        <w:rPr>
          <w:rStyle w:val="Emphasis"/>
          <w:highlight w:val="cyan"/>
        </w:rPr>
        <w:t>destruction,</w:t>
      </w:r>
      <w:r w:rsidRPr="00CE786F">
        <w:rPr>
          <w:sz w:val="14"/>
        </w:rPr>
        <w:t xml:space="preserve"> to manifest itself at the ethical core of cinematic discourse when this dream is no longer a constituent element of political discourse in the streets or of intellectual discourse in the academy? </w:t>
      </w:r>
      <w:r w:rsidRPr="00C965BF">
        <w:rPr>
          <w:rStyle w:val="Emphasis"/>
        </w:rPr>
        <w:t>The answer is “no” in the sense that</w:t>
      </w:r>
      <w:r w:rsidRPr="00CE786F">
        <w:rPr>
          <w:sz w:val="14"/>
        </w:rPr>
        <w:t>, as history has shown</w:t>
      </w:r>
      <w:r w:rsidRPr="00C965BF">
        <w:rPr>
          <w:rStyle w:val="Emphasis"/>
        </w:rPr>
        <w:t xml:space="preserve">, what </w:t>
      </w:r>
      <w:r w:rsidRPr="00582E5D">
        <w:rPr>
          <w:rStyle w:val="Emphasis"/>
          <w:highlight w:val="cyan"/>
        </w:rPr>
        <w:t>cannot be articulated as political discourse</w:t>
      </w:r>
      <w:r w:rsidRPr="00C965BF">
        <w:rPr>
          <w:rStyle w:val="Emphasis"/>
        </w:rPr>
        <w:t xml:space="preserve"> in the streets is doubly foreclosed</w:t>
      </w:r>
      <w:r w:rsidRPr="00CE786F">
        <w:rPr>
          <w:sz w:val="14"/>
        </w:rPr>
        <w:t xml:space="preserve"> on in screenplays and </w:t>
      </w:r>
      <w:r w:rsidRPr="00C965BF">
        <w:rPr>
          <w:rStyle w:val="StyleUnderline"/>
        </w:rPr>
        <w:t>in scholarly prose</w:t>
      </w:r>
      <w:r w:rsidRPr="00CE786F">
        <w:rPr>
          <w:sz w:val="14"/>
        </w:rPr>
        <w:t>, but “</w:t>
      </w:r>
      <w:r w:rsidRPr="00C855CB">
        <w:rPr>
          <w:rStyle w:val="Emphasis"/>
        </w:rPr>
        <w:t>yes” in the sense that in even the most taciturn historical moments,</w:t>
      </w:r>
      <w:r w:rsidRPr="00C965BF">
        <w:rPr>
          <w:rStyle w:val="StyleUnderline"/>
        </w:rPr>
        <w:t xml:space="preserve"> such as ours, </w:t>
      </w:r>
      <w:r w:rsidRPr="00582E5D">
        <w:rPr>
          <w:rStyle w:val="Emphasis"/>
          <w:highlight w:val="cyan"/>
        </w:rPr>
        <w:t>the grammar of Black and Red suffering breaks in on this foreclosure</w:t>
      </w:r>
      <w:r w:rsidRPr="00C965BF">
        <w:rPr>
          <w:rStyle w:val="StyleUnderline"/>
        </w:rPr>
        <w:t xml:space="preserve">, </w:t>
      </w:r>
      <w:r w:rsidRPr="00CE786F">
        <w:rPr>
          <w:sz w:val="14"/>
        </w:rPr>
        <w:t xml:space="preserve">albeit like the somatic compliance of hysterical symptoms—it registers in both cinema and scholarship as a symptom of awareness of the structural antagonisms. The election of President Barack Obama does not mitigate the claim that this is a taciturn historical moment. </w:t>
      </w:r>
      <w:r w:rsidRPr="00582E5D">
        <w:rPr>
          <w:rStyle w:val="StyleUnderline"/>
          <w:highlight w:val="cyan"/>
        </w:rPr>
        <w:t>Neoliberalism with a Black face</w:t>
      </w:r>
      <w:r w:rsidRPr="00C965BF">
        <w:rPr>
          <w:rStyle w:val="StyleUnderline"/>
        </w:rPr>
        <w:t xml:space="preserve"> is neither the index of a revolutionary advance nor the end of anti-Blackness as a constituent element of U.S. antagonisms</w:t>
      </w:r>
      <w:r w:rsidRPr="00CE786F">
        <w:rPr>
          <w:sz w:val="14"/>
        </w:rPr>
        <w:t xml:space="preserve">. If anything, the election of Obama </w:t>
      </w:r>
      <w:r w:rsidRPr="00582E5D">
        <w:rPr>
          <w:rStyle w:val="Emphasis"/>
          <w:highlight w:val="cyan"/>
        </w:rPr>
        <w:t>enables a plethora of shaming discourses</w:t>
      </w:r>
      <w:r w:rsidRPr="00C965BF">
        <w:rPr>
          <w:rStyle w:val="Emphasis"/>
        </w:rPr>
        <w:t xml:space="preserve"> in response </w:t>
      </w:r>
      <w:r w:rsidRPr="00582E5D">
        <w:rPr>
          <w:rStyle w:val="Emphasis"/>
          <w:highlight w:val="cyan"/>
        </w:rPr>
        <w:t>to revolutionary politics and “legitimates</w:t>
      </w:r>
      <w:r w:rsidRPr="00C965BF">
        <w:rPr>
          <w:rStyle w:val="Emphasis"/>
        </w:rPr>
        <w:t xml:space="preserve">” widespread </w:t>
      </w:r>
      <w:r w:rsidRPr="00582E5D">
        <w:rPr>
          <w:rStyle w:val="Emphasis"/>
          <w:highlight w:val="cyan"/>
        </w:rPr>
        <w:t>disavowal of any notion that the United States itself, and not merely its policies and practices, is unethical</w:t>
      </w:r>
      <w:r w:rsidRPr="00CE786F">
        <w:rPr>
          <w:sz w:val="14"/>
        </w:rPr>
        <w:t>. Between 1967 and 1980, we could think cinematically and intellectually of Blackness and Redness as having the coherence of full-blown discourses. From 1980 to the present, however, Blackness and Redness manifest only in the rebar of cinematic and intellectual (political) discourse, that is, as unspoken grammars.</w:t>
      </w:r>
    </w:p>
    <w:p w14:paraId="4D12792D" w14:textId="77777777" w:rsidR="00E25014" w:rsidRPr="00CE786F" w:rsidRDefault="00E25014" w:rsidP="00E25014">
      <w:pPr>
        <w:rPr>
          <w:sz w:val="14"/>
        </w:rPr>
      </w:pPr>
      <w:r w:rsidRPr="00CE786F">
        <w:rPr>
          <w:sz w:val="14"/>
        </w:rPr>
        <w:t xml:space="preserve">This grammar can be discerned in the cinematic strategies (lighting, camera angles, image composition, and acoustic design), even when the script labors for the spectator to imagine social turmoil through the rubric of conflict (i.e., a rubric of problems that can be posed and conceptually solved) as opposed to the rubric of antagonism (an irreconcilable struggle between entities, or positions, the resolution of which is not dialectical but entails the obliteration of one of the positions). In other words, even when films narrate a story in which. Blacks or Indians are beleaguered with problems that the script insists are conceptually coherent (usually having to do with poverty or the absence of “family values”), the nonnarrative, or cinematic, strategies of the film often disrupt this coherence by posing the irreconcilable questions of Red and Black political ontology—or nonontology. </w:t>
      </w:r>
      <w:r w:rsidRPr="00DD276A">
        <w:rPr>
          <w:rStyle w:val="StyleUnderline"/>
        </w:rPr>
        <w:t>The grammar of antagonism breaks in on the mendacity of conflict</w:t>
      </w:r>
      <w:r w:rsidRPr="00CE786F">
        <w:rPr>
          <w:sz w:val="14"/>
        </w:rPr>
        <w:t xml:space="preserve">. </w:t>
      </w:r>
    </w:p>
    <w:p w14:paraId="58BFA22A" w14:textId="77777777" w:rsidR="00E25014" w:rsidRPr="00CE786F" w:rsidRDefault="00E25014" w:rsidP="00E25014">
      <w:pPr>
        <w:rPr>
          <w:sz w:val="14"/>
        </w:rPr>
      </w:pPr>
      <w:r w:rsidRPr="00CE786F">
        <w:rPr>
          <w:sz w:val="14"/>
        </w:rPr>
        <w:t xml:space="preserve">Semiotics and linguistics teach us that when we speak, our grammar goes unspoken. Our grammar is assumed. It </w:t>
      </w:r>
      <w:r w:rsidRPr="00DD276A">
        <w:rPr>
          <w:rStyle w:val="StyleUnderline"/>
        </w:rPr>
        <w:t>is the structure through which the labor of speech is possible.</w:t>
      </w:r>
      <w:r w:rsidRPr="00CE786F">
        <w:rPr>
          <w:sz w:val="14"/>
        </w:rPr>
        <w:t xml:space="preserve">5 Likewise, </w:t>
      </w:r>
      <w:r w:rsidRPr="00582E5D">
        <w:rPr>
          <w:rStyle w:val="Emphasis"/>
          <w:highlight w:val="cyan"/>
        </w:rPr>
        <w:t>the grammar of political ethics</w:t>
      </w:r>
      <w:r w:rsidRPr="00DD276A">
        <w:rPr>
          <w:rStyle w:val="Emphasis"/>
        </w:rPr>
        <w:t>—the grammar of assumptions regarding the ontology of suffering</w:t>
      </w:r>
      <w:r w:rsidRPr="00CE786F">
        <w:rPr>
          <w:sz w:val="14"/>
        </w:rPr>
        <w:t xml:space="preserve">—which underwrites film theory and political discourse (in this book, discourse elaborated in direct relation to radical action), and which underwrites cinematic speech (in this book, Red, White, and Black films from the mid-1960s to the present) is also unspoken. This notwithstanding, film theory, political discourse, and cinema assume an ontological grammar, a structure of suffering. And this structure of suffering crowds out others, regardless of the sentiment of the film or the spirit of unity mobilized by the political discourse in question. To put a finer point on it, </w:t>
      </w:r>
      <w:r w:rsidRPr="00CE786F">
        <w:rPr>
          <w:rStyle w:val="Emphasis"/>
        </w:rPr>
        <w:t>structures of ontological suffering stand in antagonistic</w:t>
      </w:r>
      <w:r w:rsidRPr="00CE786F">
        <w:rPr>
          <w:sz w:val="14"/>
        </w:rPr>
        <w:t xml:space="preserve">, rather then conflictual, </w:t>
      </w:r>
      <w:r w:rsidRPr="00CE786F">
        <w:rPr>
          <w:rStyle w:val="Emphasis"/>
        </w:rPr>
        <w:t>relation to one another</w:t>
      </w:r>
      <w:r w:rsidRPr="00CE786F">
        <w:rPr>
          <w:sz w:val="14"/>
        </w:rPr>
        <w:t xml:space="preserve"> (</w:t>
      </w:r>
      <w:r w:rsidRPr="00CE786F">
        <w:rPr>
          <w:rStyle w:val="StyleUnderline"/>
        </w:rPr>
        <w:t>despite</w:t>
      </w:r>
      <w:r w:rsidRPr="00C855CB">
        <w:rPr>
          <w:rStyle w:val="StyleUnderline"/>
        </w:rPr>
        <w:t xml:space="preserve"> the fact that antagonists themselves may not be aware of the ontological position from which they speak</w:t>
      </w:r>
      <w:r w:rsidRPr="00CE786F">
        <w:rPr>
          <w:sz w:val="14"/>
        </w:rPr>
        <w:t>). Though this is perhaps the most controversial and out-of-STEP claim of this book, it is, nonetheless, the foundation of the close reading of feature films and political theory that follows.</w:t>
      </w:r>
    </w:p>
    <w:p w14:paraId="4ABD17E6" w14:textId="77777777" w:rsidR="00E25014" w:rsidRPr="00CE786F" w:rsidRDefault="00E25014" w:rsidP="00E25014">
      <w:pPr>
        <w:rPr>
          <w:sz w:val="14"/>
        </w:rPr>
      </w:pPr>
      <w:r w:rsidRPr="00CE786F">
        <w:rPr>
          <w:sz w:val="14"/>
        </w:rPr>
        <w:t xml:space="preserve">The difficulty of writing a book which seeks to uncover Red, Black, and White socially engaged feature films as aesthetic accompaniments to </w:t>
      </w:r>
      <w:r w:rsidRPr="00CE786F">
        <w:rPr>
          <w:rStyle w:val="StyleUnderline"/>
        </w:rPr>
        <w:t xml:space="preserve">grammars of suffering, predicated on the subject positions of </w:t>
      </w:r>
      <w:r w:rsidRPr="00CE786F">
        <w:rPr>
          <w:rStyle w:val="Emphasis"/>
        </w:rPr>
        <w:t>the “Savage” and the Slave, is</w:t>
      </w:r>
      <w:r w:rsidRPr="00CE786F">
        <w:rPr>
          <w:sz w:val="14"/>
        </w:rPr>
        <w:t xml:space="preserve"> that today’s intellectual protocols are not informed by Fanon’s insistence that “ontology—once it is finally admitted as leaving existence by the wayside—does not permit us to understand the being of the black man.”6 In sharp contrast to the late 1960s and early 1970s, </w:t>
      </w:r>
      <w:r w:rsidRPr="00C855CB">
        <w:rPr>
          <w:rStyle w:val="StyleUnderline"/>
        </w:rPr>
        <w:t xml:space="preserve">we </w:t>
      </w:r>
      <w:r w:rsidRPr="00CE786F">
        <w:rPr>
          <w:rStyle w:val="Emphasis"/>
          <w:highlight w:val="cyan"/>
        </w:rPr>
        <w:t>now</w:t>
      </w:r>
      <w:r w:rsidRPr="00C855CB">
        <w:rPr>
          <w:rStyle w:val="StyleUnderline"/>
        </w:rPr>
        <w:t xml:space="preserve"> live in a </w:t>
      </w:r>
      <w:r w:rsidRPr="00CE786F">
        <w:rPr>
          <w:rStyle w:val="Emphasis"/>
          <w:highlight w:val="cyan"/>
        </w:rPr>
        <w:t>political, academic</w:t>
      </w:r>
      <w:r w:rsidRPr="00CE786F">
        <w:rPr>
          <w:sz w:val="14"/>
        </w:rPr>
        <w:t xml:space="preserve">, and cinematic milieu which </w:t>
      </w:r>
      <w:r w:rsidRPr="00C855CB">
        <w:rPr>
          <w:rStyle w:val="StyleUnderline"/>
        </w:rPr>
        <w:t>stresses “diversity,” “unity,” “civic participation,” “hybridity,” “access,” and “contribution</w:t>
      </w:r>
      <w:r w:rsidRPr="00CE786F">
        <w:rPr>
          <w:sz w:val="14"/>
        </w:rPr>
        <w:t>.” The radical fringe of political discourse amounts to little more than a passionate dream of civic reform and social stability. The distance between the protester and the police has narrowed considerably. The effect of this on the academy is that intellectual protocols tend to privilege two of the three domains of subjectivity, namely preconscious interests (as evidenced in the work of social science around “political unity,” “social attitudes,” “civic participation,” and “diversity,”) and unconscious identification (as evidenced in the humanities’ postmodern regimes of “diversity,” “hybridity,” and “relative [rather than “master”] narratives”).</w:t>
      </w:r>
    </w:p>
    <w:p w14:paraId="534AA8F2" w14:textId="77777777" w:rsidR="00E25014" w:rsidRPr="00DD276A" w:rsidRDefault="00E25014" w:rsidP="00E25014">
      <w:pPr>
        <w:rPr>
          <w:rStyle w:val="Emphasis"/>
          <w:sz w:val="36"/>
          <w:szCs w:val="32"/>
        </w:rPr>
      </w:pPr>
      <w:r w:rsidRPr="00CE786F">
        <w:rPr>
          <w:sz w:val="14"/>
        </w:rPr>
        <w:t xml:space="preserve">Since the 1980s, intellectual protocols aligned with structural positionality (except in the work of die-hard Marxists) have been kicked to the curb. That is to say, it is hardly fashionable anymore to think the vagaries of power through the generic positions within a structure of power relations —such as man/woman, worker/boss. Instead, the academy’s ensembles of questions are fixated on specific and “unique” experiences of the myriad identities that make up those structural positions. This would be fine if the work led us back to a critique of the paradigm; but most of it does not. Again, the upshot of this is that the intellectual protocols now in play, and the composite effect of cinematic and political discourse since the 1980s, tend to hide rather than make explicit the grammar of suffering which underwrites the United States and its foundational antagonisms. </w:t>
      </w:r>
      <w:r w:rsidRPr="00DD276A">
        <w:rPr>
          <w:rStyle w:val="StyleUnderline"/>
        </w:rPr>
        <w:t xml:space="preserve">This </w:t>
      </w:r>
      <w:r w:rsidRPr="00CE786F">
        <w:rPr>
          <w:rStyle w:val="Emphasis"/>
          <w:highlight w:val="cyan"/>
        </w:rPr>
        <w:t>state of affairs exacerbates</w:t>
      </w:r>
      <w:r w:rsidRPr="00DD276A">
        <w:rPr>
          <w:rStyle w:val="StyleUnderline"/>
        </w:rPr>
        <w:t xml:space="preserve">—or, more precisely, </w:t>
      </w:r>
      <w:r w:rsidRPr="00CE786F">
        <w:rPr>
          <w:rStyle w:val="Emphasis"/>
          <w:highlight w:val="cyan"/>
        </w:rPr>
        <w:t xml:space="preserve">mystifies </w:t>
      </w:r>
      <w:r w:rsidRPr="00CE786F">
        <w:rPr>
          <w:rStyle w:val="Emphasis"/>
          <w:highlight w:val="cyan"/>
        </w:rPr>
        <w:lastRenderedPageBreak/>
        <w:t>and veils</w:t>
      </w:r>
      <w:r w:rsidRPr="00DD276A">
        <w:rPr>
          <w:rStyle w:val="StyleUnderline"/>
        </w:rPr>
        <w:t>—</w:t>
      </w:r>
      <w:r w:rsidRPr="00CE786F">
        <w:rPr>
          <w:rStyle w:val="Emphasis"/>
          <w:highlight w:val="cyan"/>
        </w:rPr>
        <w:t>the ontological death of the Slave and the “Savage” because</w:t>
      </w:r>
      <w:r w:rsidRPr="00CE786F">
        <w:rPr>
          <w:sz w:val="14"/>
        </w:rPr>
        <w:t xml:space="preserve"> (as in the 1950s) the cinematic, </w:t>
      </w:r>
      <w:r w:rsidRPr="00DD276A">
        <w:rPr>
          <w:rStyle w:val="StyleUnderline"/>
        </w:rPr>
        <w:t xml:space="preserve">political, and intellectual discourse of the current milieu </w:t>
      </w:r>
      <w:r w:rsidRPr="00CE786F">
        <w:rPr>
          <w:rStyle w:val="Emphasis"/>
          <w:highlight w:val="cyan"/>
        </w:rPr>
        <w:t>resists being sanctioned and authorized by the irreconcilable demands of Indigenism and Blackness</w:t>
      </w:r>
      <w:r w:rsidRPr="00CE786F">
        <w:rPr>
          <w:sz w:val="14"/>
        </w:rPr>
        <w:t xml:space="preserve">—academic enquiry is thus no more effective in pursuing a revolutionary critique than the legislative antics of the loyal opposition. </w:t>
      </w:r>
      <w:r w:rsidRPr="00CE786F">
        <w:rPr>
          <w:rStyle w:val="Emphasis"/>
          <w:sz w:val="36"/>
          <w:szCs w:val="32"/>
          <w:highlight w:val="cyan"/>
        </w:rPr>
        <w:t>This is how left-leaning scholars help civil society recuperate and maintain stability.</w:t>
      </w:r>
    </w:p>
    <w:p w14:paraId="7240364F" w14:textId="77777777" w:rsidR="00E25014" w:rsidRPr="00CE786F" w:rsidRDefault="00E25014" w:rsidP="00E25014">
      <w:pPr>
        <w:rPr>
          <w:sz w:val="14"/>
        </w:rPr>
      </w:pPr>
      <w:r w:rsidRPr="00CE786F">
        <w:rPr>
          <w:sz w:val="14"/>
        </w:rPr>
        <w:t xml:space="preserve">But </w:t>
      </w:r>
      <w:r w:rsidRPr="00DD276A">
        <w:rPr>
          <w:rStyle w:val="StyleUnderline"/>
        </w:rPr>
        <w:t>this stability is a state of emergency for Indians and Blacks</w:t>
      </w:r>
      <w:r w:rsidRPr="00CE786F">
        <w:rPr>
          <w:sz w:val="14"/>
        </w:rPr>
        <w:t xml:space="preserve">. The AIM of this book is to embark on a paradigmatic analysis of how dispossession is imagined at the intersection of (a) the most unflinching meditations (metacommentaries) on political economy and libidinal economy, (e.g., Marxism, as in the work of Antonio Negri, and psychoanalysis, as in the work of Kaja Silverman), (b) the discourse of political common sense, and (c) the narrative and formal strategies of socially or politically engaged films. In other words, a paradigmatic analysis asks, What are </w:t>
      </w:r>
      <w:r w:rsidRPr="00DD276A">
        <w:rPr>
          <w:rStyle w:val="StyleUnderline"/>
        </w:rPr>
        <w:t>the constituent elements of, and the assumptive logic regarding, dispossession which underwrite theoretical claims about political and libidinal economy</w:t>
      </w:r>
      <w:r w:rsidRPr="00CE786F">
        <w:rPr>
          <w:sz w:val="14"/>
        </w:rPr>
        <w:t>; and how are those elements and assumptions manifest in both political common sense and in political cinema? Charles S. Maier argues that a metacommentary on political economy can be thought of as an “interrogation of economic doctrines to disclose their sociological and political premises…. In sum, [it] regards economic ideas and behavior not as frameworks for analysis, but as beliefs and actions that must themselves be explained.”7</w:t>
      </w:r>
    </w:p>
    <w:p w14:paraId="24707235" w14:textId="77777777" w:rsidR="00E25014" w:rsidRPr="00CE786F" w:rsidRDefault="00E25014" w:rsidP="00E25014">
      <w:pPr>
        <w:rPr>
          <w:sz w:val="14"/>
        </w:rPr>
      </w:pPr>
      <w:r w:rsidRPr="00CE786F">
        <w:rPr>
          <w:sz w:val="14"/>
        </w:rPr>
        <w:t xml:space="preserve">Jared Sexton describes libidinal economy as “the economy, or distribution and arrangement, of desire and identification (their condensation and displacement), and the complex relationship between sexuality and the unconscious.” Needless to say, </w:t>
      </w:r>
      <w:r w:rsidRPr="00DD276A">
        <w:rPr>
          <w:rStyle w:val="StyleUnderline"/>
        </w:rPr>
        <w:t>libidinal economy functions variously across scales and is as “objective” as political economy</w:t>
      </w:r>
      <w:r w:rsidRPr="00CE786F">
        <w:rPr>
          <w:sz w:val="14"/>
        </w:rPr>
        <w:t xml:space="preserve">. </w:t>
      </w:r>
      <w:r w:rsidRPr="00DD276A">
        <w:rPr>
          <w:rStyle w:val="Emphasis"/>
        </w:rPr>
        <w:t>It is linked not only to forms of attraction, affection, and alliance, but also to aggression, destruction, and the violence of lethal consumption</w:t>
      </w:r>
      <w:r w:rsidRPr="00CE786F">
        <w:rPr>
          <w:sz w:val="14"/>
        </w:rPr>
        <w:t>. Sexton emphasizes that it is “the whole structure of psychic and emotional life,” something more than, but inclusive of or traversed by, what Antonio Gramsci and other Marxists call a “structure of feeling”; it is “a dispensation of energies, concerns, points of attention, anxieties, pleasures, appetites, revulsions, and phobias capable of both great mobility and tenacious fixation.”8</w:t>
      </w:r>
    </w:p>
    <w:p w14:paraId="08DA1853" w14:textId="77777777" w:rsidR="00E25014" w:rsidRPr="00CE786F" w:rsidRDefault="00E25014" w:rsidP="00E25014">
      <w:pPr>
        <w:rPr>
          <w:sz w:val="14"/>
        </w:rPr>
      </w:pPr>
      <w:r w:rsidRPr="00CE786F">
        <w:rPr>
          <w:sz w:val="14"/>
        </w:rPr>
        <w:t>This book interrogates the assumptive logic of metacommentaries on political and libidinal economy, and their articulations in film, through a subject whose structure of dispossession (the constituent elements of his or her loss and suffering) they cannot theorize: the Black, a subject who is always already positioned as Slave. The implications of my interrogation reach far beyond film studies, for these metacommentaries not only have the status of paradigmatic analyses, but their reasoning and assumptions permeate the private and quotidian of political common sense and buttress organizing and activism on the left.</w:t>
      </w:r>
    </w:p>
    <w:p w14:paraId="31E3DD0E" w14:textId="77777777" w:rsidR="00E25014" w:rsidRPr="00CE786F" w:rsidRDefault="00E25014" w:rsidP="00E25014">
      <w:pPr>
        <w:rPr>
          <w:sz w:val="14"/>
        </w:rPr>
      </w:pPr>
      <w:r w:rsidRPr="00CE786F">
        <w:rPr>
          <w:sz w:val="14"/>
        </w:rPr>
        <w:t>In leftist metacommentaries on ontology (and in the political common sense and the radical cinema in fee, however unintentionally, to such metacommentaries), subjects’ paradigmatic location, the structure of their relationality, is organized around their capacities: powers subjects have or lack, the constituent elements of subjects’ structural position with which they are imbued or lack prior to the subjects’ performance. Just as prior to a game of chess, the board and the pieces on it live in a network of antagonisms. The spatial and temporal capacities of the</w:t>
      </w:r>
      <w:r>
        <w:rPr>
          <w:sz w:val="14"/>
        </w:rPr>
        <w:t xml:space="preserve"> </w:t>
      </w:r>
      <w:r w:rsidRPr="00CE786F">
        <w:rPr>
          <w:sz w:val="14"/>
        </w:rPr>
        <w:t>queen (where she is located and where she can move, as well as how she can move) articulate an irreconcilable asymmetry of power between her and a rook or a pawn for example. Vest the rook with the powers of the queen (before the game begins, of course) and it is not the outcome of the game that is in jeopardy so much as the integrity of the paradigm itself</w:t>
      </w:r>
      <w:r w:rsidRPr="00CE786F">
        <w:rPr>
          <w:rFonts w:hint="eastAsia"/>
          <w:sz w:val="14"/>
        </w:rPr>
        <w:t>—</w:t>
      </w:r>
      <w:r w:rsidRPr="00CE786F">
        <w:rPr>
          <w:sz w:val="14"/>
        </w:rPr>
        <w:t>it is no longer chess but something else. And it goes without saying that no piece may leave the board if it is to stand in any relation whatsoever to its contemporaries (asymmetry aside); this would be tantamount to leaving the world, to death. Power relations are extant in the sinews of capacity. For Marxists, the revolutionary objective is not to play the game but to destroy it, to end exploitation and alienation. They see the capacity to accumulate surplus value embodied in</w:t>
      </w:r>
      <w:r>
        <w:rPr>
          <w:sz w:val="14"/>
        </w:rPr>
        <w:t xml:space="preserve"> </w:t>
      </w:r>
      <w:r w:rsidRPr="00CE786F">
        <w:rPr>
          <w:sz w:val="14"/>
        </w:rPr>
        <w:t>one piece, the capitalist, and the embodiment of dispossession as being manifest in the worker.</w:t>
      </w:r>
    </w:p>
    <w:p w14:paraId="0DA41EB5" w14:textId="77777777" w:rsidR="00E25014" w:rsidRPr="00CE786F" w:rsidRDefault="00E25014" w:rsidP="00E25014">
      <w:pPr>
        <w:rPr>
          <w:sz w:val="14"/>
        </w:rPr>
      </w:pPr>
      <w:r w:rsidRPr="00CE786F">
        <w:rPr>
          <w:sz w:val="14"/>
        </w:rPr>
        <w:t>But the worker’s essential incapacity (powers which cannot accrue to the worker, suffering as exploitation and alienation) is the essence of capacity, life itself, when looked at through the eyes of the Slave. Socially or politically engaged films pride themselves on their proclivity to embrace what the Left views as the essence of dispossession: the plight of the exploited and alienated worker. Throughout this book, I argue that as radical and iconoclastic as so many socially or politically engaged films are (and they are indeed a breath of fresh air compared to standard Hollywood fare), in their putative embrace of working-class incapacity there is also, from the standpoint of the Slave, a devastating embrace of Human capacity</w:t>
      </w:r>
      <w:r w:rsidRPr="00CE786F">
        <w:rPr>
          <w:rFonts w:hint="eastAsia"/>
          <w:sz w:val="14"/>
        </w:rPr>
        <w:t>—</w:t>
      </w:r>
      <w:r w:rsidRPr="00CE786F">
        <w:rPr>
          <w:sz w:val="14"/>
        </w:rPr>
        <w:t>that which the Slave lacks. In other words, the narrative strategies of films that articulate the suffering of the worker are shot through with obstinate refusals to surrender their cinematic embrace to the structure of the Slave’ s domination, something infinitely more severe than exploitation and alienation. I have little interest in assailing political conservatives. Nor is my argument wedded to the disciplinary needs of political science, or even sociology, where injury must be established, first, as White supremacist event, from which one then embarks on a demonstration of intent, or racism; and, if one is lucky, or foolish, enough, a solution is proposed. If the position of the Black is, as I argue, a paradigmatic impossibility in the Western Hemisphere, indeed, in the world, in other words, if a Black is the very antithesis of a Human subject, as imagined by Marxism and psychoanalysis, then his or her paradigmatic exile is not simply a function of repressive practices on the part of institutions (as political science and sociology would have it).</w:t>
      </w:r>
    </w:p>
    <w:p w14:paraId="6C3AB734" w14:textId="77777777" w:rsidR="00E25014" w:rsidRPr="00DD276A" w:rsidRDefault="00E25014" w:rsidP="00E25014">
      <w:pPr>
        <w:rPr>
          <w:rStyle w:val="Emphasis"/>
        </w:rPr>
      </w:pPr>
      <w:r w:rsidRPr="00CE786F">
        <w:rPr>
          <w:sz w:val="14"/>
        </w:rPr>
        <w:t xml:space="preserve">This </w:t>
      </w:r>
      <w:r w:rsidRPr="008640F3">
        <w:rPr>
          <w:rStyle w:val="StyleUnderline"/>
        </w:rPr>
        <w:t>banishment from the Human fold is to be found most profoundly in the emancipatory</w:t>
      </w:r>
      <w:r w:rsidRPr="00DD276A">
        <w:rPr>
          <w:rStyle w:val="StyleUnderline"/>
        </w:rPr>
        <w:t xml:space="preserve"> </w:t>
      </w:r>
      <w:r w:rsidRPr="008640F3">
        <w:rPr>
          <w:rStyle w:val="StyleUnderline"/>
        </w:rPr>
        <w:t>meditations of Black people</w:t>
      </w:r>
      <w:r>
        <w:rPr>
          <w:rStyle w:val="StyleUnderline"/>
        </w:rPr>
        <w:t>’</w:t>
      </w:r>
      <w:r w:rsidRPr="008640F3">
        <w:rPr>
          <w:rStyle w:val="StyleUnderline"/>
        </w:rPr>
        <w:t xml:space="preserve">s staunchest </w:t>
      </w:r>
      <w:r>
        <w:rPr>
          <w:rStyle w:val="StyleUnderline"/>
        </w:rPr>
        <w:t>“</w:t>
      </w:r>
      <w:r w:rsidRPr="008640F3">
        <w:rPr>
          <w:rStyle w:val="StyleUnderline"/>
        </w:rPr>
        <w:t>allies,</w:t>
      </w:r>
      <w:r>
        <w:rPr>
          <w:rStyle w:val="StyleUnderline"/>
        </w:rPr>
        <w:t>”</w:t>
      </w:r>
      <w:r w:rsidRPr="00CE786F">
        <w:rPr>
          <w:sz w:val="14"/>
        </w:rPr>
        <w:t xml:space="preserve"> and in some of the most </w:t>
      </w:r>
      <w:r w:rsidRPr="00CE786F">
        <w:rPr>
          <w:rFonts w:hint="eastAsia"/>
          <w:sz w:val="14"/>
        </w:rPr>
        <w:t>“</w:t>
      </w:r>
      <w:r w:rsidRPr="00CE786F">
        <w:rPr>
          <w:sz w:val="14"/>
        </w:rPr>
        <w:t>radical</w:t>
      </w:r>
      <w:r w:rsidRPr="00CE786F">
        <w:rPr>
          <w:rFonts w:hint="eastAsia"/>
          <w:sz w:val="14"/>
        </w:rPr>
        <w:t>”</w:t>
      </w:r>
      <w:r w:rsidRPr="00CE786F">
        <w:rPr>
          <w:sz w:val="14"/>
        </w:rPr>
        <w:t xml:space="preserve"> films. Here </w:t>
      </w:r>
      <w:r w:rsidRPr="00CE786F">
        <w:rPr>
          <w:rFonts w:hint="eastAsia"/>
          <w:sz w:val="14"/>
        </w:rPr>
        <w:t>—</w:t>
      </w:r>
      <w:r w:rsidRPr="00CE786F">
        <w:rPr>
          <w:sz w:val="14"/>
        </w:rPr>
        <w:t>not in restrictive policy, unjust legislation, police brutality, or conservative scholarship</w:t>
      </w:r>
      <w:r w:rsidRPr="00CE786F">
        <w:rPr>
          <w:rFonts w:hint="eastAsia"/>
          <w:sz w:val="14"/>
        </w:rPr>
        <w:t>—</w:t>
      </w:r>
      <w:r w:rsidRPr="008640F3">
        <w:rPr>
          <w:rStyle w:val="Emphasis"/>
        </w:rPr>
        <w:t>is</w:t>
      </w:r>
      <w:r>
        <w:rPr>
          <w:rStyle w:val="Emphasis"/>
        </w:rPr>
        <w:t xml:space="preserve"> </w:t>
      </w:r>
      <w:r w:rsidRPr="008640F3">
        <w:rPr>
          <w:rStyle w:val="Emphasis"/>
        </w:rPr>
        <w:t>where the Settler/Master</w:t>
      </w:r>
      <w:r w:rsidRPr="00DD276A">
        <w:rPr>
          <w:rStyle w:val="Emphasis"/>
        </w:rPr>
        <w:t>’</w:t>
      </w:r>
      <w:r w:rsidRPr="008640F3">
        <w:rPr>
          <w:rStyle w:val="Emphasis"/>
        </w:rPr>
        <w:t>s sinews are most resilient.</w:t>
      </w:r>
      <w:r w:rsidRPr="00DD276A">
        <w:rPr>
          <w:rStyle w:val="Emphasis"/>
        </w:rPr>
        <w:t xml:space="preserve"> </w:t>
      </w:r>
    </w:p>
    <w:p w14:paraId="23934199" w14:textId="77777777" w:rsidR="00E25014" w:rsidRPr="00CE786F" w:rsidRDefault="00E25014" w:rsidP="00E25014">
      <w:pPr>
        <w:rPr>
          <w:sz w:val="14"/>
        </w:rPr>
      </w:pPr>
      <w:r w:rsidRPr="00CE786F">
        <w:rPr>
          <w:sz w:val="14"/>
        </w:rPr>
        <w:t>The polemic animating this research stems from (1) my reading of Native and Black American metacommentaries on Indian and Black subject positions written over the past twenty-three years and (2) a sense of how much that work appears out of joint with intellectual protocols and political ethics which underwrite political praxis and socially engaged popular cinema in this epoch of multiculturalism and globalization. The sense of abandonment I experience when I read the metacommentaries on Red positionality (by theorists such as Leslie Silko, Ward</w:t>
      </w:r>
    </w:p>
    <w:p w14:paraId="63486039" w14:textId="77777777" w:rsidR="00E25014" w:rsidRPr="00CE786F" w:rsidRDefault="00E25014" w:rsidP="00E25014">
      <w:pPr>
        <w:rPr>
          <w:sz w:val="14"/>
        </w:rPr>
      </w:pPr>
      <w:r w:rsidRPr="00CE786F">
        <w:rPr>
          <w:sz w:val="14"/>
        </w:rPr>
        <w:lastRenderedPageBreak/>
        <w:t>Churchill, Taiaiake Alfred, Vine Deloria Jr., and Haunani-Kay Trask) and the metacommentaries on Black positionality (by theorists such as David Marriott, Saidiya Hartman, Ronald Judy, Hortense Spillers, Orlando Patterson, and Achille Mbembe) against the deluge of multicultural positivity is overwhelming. One suddenly realizes that, though the semantic field on which subjectivity is imagined has expanded phenomenally through the protocols of multiculturalism and globalization theory, Blackness and an unflinching articulation of Redness are more unimaginable and illegible within this expanded semantic field than they were during the height of the FBI</w:t>
      </w:r>
      <w:r w:rsidRPr="00CE786F">
        <w:rPr>
          <w:rFonts w:hint="eastAsia"/>
          <w:sz w:val="14"/>
        </w:rPr>
        <w:t>’</w:t>
      </w:r>
      <w:r w:rsidRPr="00CE786F">
        <w:rPr>
          <w:sz w:val="14"/>
        </w:rPr>
        <w:t>s repressive Counterintelligence Program (COINTELPRO). On the semantic field on which the new protocols are possible, Indigenism can indeed become partially legible through a</w:t>
      </w:r>
    </w:p>
    <w:p w14:paraId="6AA05C25" w14:textId="77777777" w:rsidR="00E25014" w:rsidRPr="00CE786F" w:rsidRDefault="00E25014" w:rsidP="00E25014">
      <w:pPr>
        <w:rPr>
          <w:sz w:val="14"/>
        </w:rPr>
      </w:pPr>
      <w:r w:rsidRPr="00CE786F">
        <w:rPr>
          <w:sz w:val="14"/>
        </w:rPr>
        <w:t xml:space="preserve">programmatics of structural adjustment (as fits our globalized era). In other words, for the Indians’ subject position to be legible, their </w:t>
      </w:r>
      <w:r w:rsidRPr="00CE786F">
        <w:rPr>
          <w:i/>
          <w:iCs/>
          <w:sz w:val="14"/>
        </w:rPr>
        <w:t xml:space="preserve">positive </w:t>
      </w:r>
      <w:r w:rsidRPr="00CE786F">
        <w:rPr>
          <w:sz w:val="14"/>
        </w:rPr>
        <w:t>registers of lost or threatened cultural identity must be foregrounded, when in point of fact the antagonistic register of dispossession that Indians “possess</w:t>
      </w:r>
      <w:r w:rsidRPr="00CE786F">
        <w:rPr>
          <w:rFonts w:hint="eastAsia"/>
          <w:sz w:val="14"/>
        </w:rPr>
        <w:t>”</w:t>
      </w:r>
      <w:r w:rsidRPr="00CE786F">
        <w:rPr>
          <w:sz w:val="14"/>
        </w:rPr>
        <w:t xml:space="preserve"> is a position in relation to a socius structured by genocide. As Churchill points out, everyone from Armenians to Jews have been subjected to genocide, but the</w:t>
      </w:r>
    </w:p>
    <w:p w14:paraId="24FBF7CC" w14:textId="77777777" w:rsidR="00E25014" w:rsidRPr="00CE786F" w:rsidRDefault="00E25014" w:rsidP="00E25014">
      <w:pPr>
        <w:rPr>
          <w:sz w:val="14"/>
        </w:rPr>
      </w:pPr>
      <w:r w:rsidRPr="00CE786F">
        <w:rPr>
          <w:sz w:val="14"/>
        </w:rPr>
        <w:t>Indigenous position is one for which genocide is a constitutive element, not merely an historical event, without which Indians would not, paradoxically, “exist.” 9</w:t>
      </w:r>
    </w:p>
    <w:p w14:paraId="715E065A" w14:textId="77777777" w:rsidR="00E25014" w:rsidRPr="00CE786F" w:rsidRDefault="00E25014" w:rsidP="00E25014">
      <w:pPr>
        <w:rPr>
          <w:rStyle w:val="StyleUnderline"/>
          <w:b/>
          <w:sz w:val="14"/>
        </w:rPr>
      </w:pPr>
      <w:r w:rsidRPr="00CE786F">
        <w:rPr>
          <w:sz w:val="14"/>
        </w:rPr>
        <w:t xml:space="preserve">Regarding the Black position, some might ask why, after claims successfully made on the state by the Civil Rights Movement, do I insist on positing an operational analytic for cinema, film studies, and political theory that appears to be a dichotomous and essentialist pairing of Masters and Slaves? In other words, why should we think of today’s Blacks in the United States as Slaves and everyone else (with the exception of Indians) as Masters? One could answer these questions by demonstrating how nothing remotely approaching claims successfully made on the state has come to pass. In other words, the election of a Black president aside, police brutality, mass incarceration, segregated and substandard schools and housing, astronomical rates of HIV infection, and the threat of being turned away en masse at the polls still constitute the lived experience of Black life. But such empirically based rejoinders would lead us in the wrong direction; we would find ourselves on </w:t>
      </w:r>
      <w:r w:rsidRPr="00CE786F">
        <w:rPr>
          <w:rFonts w:hint="eastAsia"/>
          <w:sz w:val="14"/>
        </w:rPr>
        <w:t>“</w:t>
      </w:r>
      <w:r w:rsidRPr="00CE786F">
        <w:rPr>
          <w:sz w:val="14"/>
        </w:rPr>
        <w:t>solid</w:t>
      </w:r>
      <w:r w:rsidRPr="00CE786F">
        <w:rPr>
          <w:rFonts w:hint="eastAsia"/>
          <w:sz w:val="14"/>
        </w:rPr>
        <w:t>”</w:t>
      </w:r>
      <w:r w:rsidRPr="00CE786F">
        <w:rPr>
          <w:sz w:val="14"/>
        </w:rPr>
        <w:t xml:space="preserve"> ground, which would only mystify, rather than clarify, the question. We would be forced to appeal to </w:t>
      </w:r>
      <w:r w:rsidRPr="00CE786F">
        <w:rPr>
          <w:rFonts w:hint="eastAsia"/>
          <w:sz w:val="14"/>
        </w:rPr>
        <w:t>“</w:t>
      </w:r>
      <w:r w:rsidRPr="00CE786F">
        <w:rPr>
          <w:sz w:val="14"/>
        </w:rPr>
        <w:t>facts,” the</w:t>
      </w:r>
      <w:r w:rsidRPr="00CE786F">
        <w:rPr>
          <w:rFonts w:hint="eastAsia"/>
          <w:sz w:val="14"/>
        </w:rPr>
        <w:t xml:space="preserve"> </w:t>
      </w:r>
      <w:r w:rsidRPr="00CE786F">
        <w:rPr>
          <w:sz w:val="14"/>
        </w:rPr>
        <w:t>“historical record,</w:t>
      </w:r>
      <w:r w:rsidRPr="00CE786F">
        <w:rPr>
          <w:rFonts w:hint="eastAsia"/>
          <w:sz w:val="14"/>
        </w:rPr>
        <w:t>”</w:t>
      </w:r>
      <w:r w:rsidRPr="00CE786F">
        <w:rPr>
          <w:sz w:val="14"/>
        </w:rPr>
        <w:t xml:space="preserve"> and empirical markers of stasis and change, all of which could be turned on their head with more of the same. Underlying such a downward spiral into sociology, political science, history, and public policy debates would be the very rubric that I am calling into question: the grammar of suffering known as exploitation and alienation, the assumptive logic whereby subjective dispossession is arrived at in the calculations between those who sell labor power and those who acquire it. The Black qua the worker. Orlando Patterson has already dispelled this faulty ontological grammar in </w:t>
      </w:r>
      <w:r w:rsidRPr="00CE786F">
        <w:rPr>
          <w:i/>
          <w:iCs/>
          <w:sz w:val="14"/>
        </w:rPr>
        <w:t>Slavery and Social Death</w:t>
      </w:r>
      <w:r w:rsidRPr="00CE786F">
        <w:rPr>
          <w:sz w:val="14"/>
        </w:rPr>
        <w:t>, where he demonstrates how and why work, or forced labor, is not a constituent element of slavery. Once the</w:t>
      </w:r>
      <w:r w:rsidRPr="00CE786F">
        <w:rPr>
          <w:rFonts w:hint="eastAsia"/>
          <w:sz w:val="14"/>
        </w:rPr>
        <w:t xml:space="preserve"> </w:t>
      </w:r>
      <w:r w:rsidRPr="00CE786F">
        <w:rPr>
          <w:sz w:val="14"/>
        </w:rPr>
        <w:t>“solid” plank of “work</w:t>
      </w:r>
      <w:r w:rsidRPr="00CE786F">
        <w:rPr>
          <w:rFonts w:hint="eastAsia"/>
          <w:sz w:val="14"/>
        </w:rPr>
        <w:t>”</w:t>
      </w:r>
      <w:r w:rsidRPr="00CE786F">
        <w:rPr>
          <w:sz w:val="14"/>
        </w:rPr>
        <w:t xml:space="preserve"> is removed from slavery, then the conceptually coherent notion of </w:t>
      </w:r>
      <w:r w:rsidRPr="00CE786F">
        <w:rPr>
          <w:rFonts w:hint="eastAsia"/>
          <w:sz w:val="14"/>
        </w:rPr>
        <w:t>“</w:t>
      </w:r>
      <w:r w:rsidRPr="00CE786F">
        <w:rPr>
          <w:sz w:val="14"/>
        </w:rPr>
        <w:t>claims against the state</w:t>
      </w:r>
      <w:r w:rsidRPr="00CE786F">
        <w:rPr>
          <w:rFonts w:hint="eastAsia"/>
          <w:sz w:val="14"/>
        </w:rPr>
        <w:t>”—</w:t>
      </w:r>
      <w:r w:rsidRPr="00CE786F">
        <w:rPr>
          <w:sz w:val="14"/>
        </w:rPr>
        <w:t>the proposition that the state and civil society are elastic enough to even contemplate the possibility of an emancipatory project for the Black position</w:t>
      </w:r>
      <w:r w:rsidRPr="00CE786F">
        <w:rPr>
          <w:rFonts w:hint="eastAsia"/>
          <w:sz w:val="14"/>
        </w:rPr>
        <w:t>—</w:t>
      </w:r>
      <w:r w:rsidRPr="00CE786F">
        <w:rPr>
          <w:sz w:val="14"/>
        </w:rPr>
        <w:t xml:space="preserve">disintegrates into thin air. </w:t>
      </w:r>
      <w:r w:rsidRPr="00CE786F">
        <w:rPr>
          <w:rStyle w:val="Emphasis"/>
          <w:highlight w:val="cyan"/>
        </w:rPr>
        <w:t>The imaginary of the state and civil society is parasitic on the Middle Passage</w:t>
      </w:r>
      <w:r w:rsidRPr="008640F3">
        <w:rPr>
          <w:rStyle w:val="Emphasis"/>
        </w:rPr>
        <w:t>.</w:t>
      </w:r>
      <w:r w:rsidRPr="00CE786F">
        <w:rPr>
          <w:sz w:val="14"/>
        </w:rPr>
        <w:t xml:space="preserve"> Put another way, </w:t>
      </w:r>
      <w:r w:rsidRPr="00A01576">
        <w:rPr>
          <w:rStyle w:val="Emphasis"/>
          <w:sz w:val="40"/>
          <w:szCs w:val="36"/>
          <w:highlight w:val="cyan"/>
        </w:rPr>
        <w:t>No slave, no world</w:t>
      </w:r>
      <w:r w:rsidRPr="00CE786F">
        <w:rPr>
          <w:sz w:val="14"/>
        </w:rPr>
        <w:t xml:space="preserve">. And, in addition, as Patterson argues, </w:t>
      </w:r>
      <w:r w:rsidRPr="008640F3">
        <w:rPr>
          <w:rStyle w:val="StyleUnderline"/>
        </w:rPr>
        <w:t>no slave is in the world.</w:t>
      </w:r>
    </w:p>
    <w:p w14:paraId="3F26A235" w14:textId="77777777" w:rsidR="00E25014" w:rsidRPr="005A27F9" w:rsidRDefault="00E25014" w:rsidP="00E25014">
      <w:pPr>
        <w:rPr>
          <w:sz w:val="14"/>
        </w:rPr>
      </w:pPr>
      <w:r w:rsidRPr="00CE786F">
        <w:rPr>
          <w:sz w:val="14"/>
        </w:rPr>
        <w:t xml:space="preserve">If, </w:t>
      </w:r>
      <w:r w:rsidRPr="008640F3">
        <w:rPr>
          <w:rStyle w:val="StyleUnderline"/>
        </w:rPr>
        <w:t>as an ontological position, that is, as a grammar of suffering, the Slave is not a laborer but</w:t>
      </w:r>
      <w:r w:rsidRPr="00C965BF">
        <w:rPr>
          <w:rStyle w:val="StyleUnderline"/>
        </w:rPr>
        <w:t xml:space="preserve"> </w:t>
      </w:r>
      <w:r w:rsidRPr="008640F3">
        <w:rPr>
          <w:rStyle w:val="StyleUnderline"/>
        </w:rPr>
        <w:t>an anti-Human, a position against which Humanity establishes, maintains, and renews its</w:t>
      </w:r>
      <w:r w:rsidRPr="00C965BF">
        <w:rPr>
          <w:rStyle w:val="StyleUnderline"/>
        </w:rPr>
        <w:t xml:space="preserve"> </w:t>
      </w:r>
      <w:r w:rsidRPr="008640F3">
        <w:rPr>
          <w:rStyle w:val="StyleUnderline"/>
        </w:rPr>
        <w:t>coherence, its corporeal integrity</w:t>
      </w:r>
      <w:r w:rsidRPr="00CE786F">
        <w:rPr>
          <w:sz w:val="14"/>
        </w:rPr>
        <w:t xml:space="preserve">; if the Slave is, to borrow from Patterson, generally dishonored, perpetually open to gratuitous violence, and void of kinship structure, that is, having no relations that need be recognized, </w:t>
      </w:r>
      <w:r w:rsidRPr="008640F3">
        <w:rPr>
          <w:rStyle w:val="StyleUnderline"/>
        </w:rPr>
        <w:t>a being outside of relationality, then our analysis cannot</w:t>
      </w:r>
      <w:r w:rsidRPr="00C965BF">
        <w:rPr>
          <w:rStyle w:val="StyleUnderline"/>
        </w:rPr>
        <w:t xml:space="preserve"> </w:t>
      </w:r>
      <w:r w:rsidRPr="008640F3">
        <w:rPr>
          <w:rStyle w:val="StyleUnderline"/>
        </w:rPr>
        <w:t>be approached through the rubric of gains or reversals in struggles with the state and civil</w:t>
      </w:r>
      <w:r w:rsidRPr="00C965BF">
        <w:rPr>
          <w:rStyle w:val="StyleUnderline"/>
        </w:rPr>
        <w:t xml:space="preserve"> </w:t>
      </w:r>
      <w:r w:rsidRPr="008640F3">
        <w:rPr>
          <w:rStyle w:val="StyleUnderline"/>
        </w:rPr>
        <w:t>society</w:t>
      </w:r>
      <w:r w:rsidRPr="00CE786F">
        <w:rPr>
          <w:sz w:val="14"/>
        </w:rPr>
        <w:t xml:space="preserve">, not unless and until the interlocutor first explains how the Slave is of the world. The </w:t>
      </w:r>
      <w:r w:rsidRPr="00CE786F">
        <w:rPr>
          <w:rStyle w:val="Emphasis"/>
          <w:highlight w:val="cyan"/>
        </w:rPr>
        <w:t>onus is not on one who posits the Master/Slave dichotomy but on the one who argues there is a distinction between Slaveness and Blackness.</w:t>
      </w:r>
      <w:r w:rsidRPr="008640F3">
        <w:rPr>
          <w:rStyle w:val="Emphasis"/>
        </w:rPr>
        <w:t xml:space="preserve"> </w:t>
      </w:r>
      <w:r w:rsidRPr="00CE786F">
        <w:rPr>
          <w:sz w:val="14"/>
        </w:rPr>
        <w:t>How, when, and where did such a split occur? The woman at the gates of Columbia University awaits an answer.</w:t>
      </w:r>
    </w:p>
    <w:p w14:paraId="16624C47" w14:textId="77777777" w:rsidR="007C1453" w:rsidRPr="004E4BFA" w:rsidRDefault="007C1453" w:rsidP="007C1453">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54150E18" w14:textId="77777777" w:rsidR="007C1453" w:rsidRPr="004E4BFA" w:rsidRDefault="007C1453" w:rsidP="007C1453">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published his first book, </w:t>
      </w:r>
      <w:r w:rsidRPr="004E4BFA">
        <w:rPr>
          <w:i/>
          <w:iCs/>
        </w:rPr>
        <w:t>Ontological Terror: Blackness, Nihilism, and Emancipation (2018).</w:t>
      </w:r>
      <w:r w:rsidRPr="004E4BFA">
        <w:t xml:space="preserve"> He is currently working on a second project </w:t>
      </w:r>
      <w:r w:rsidRPr="004E4BFA">
        <w:rPr>
          <w:i/>
          <w:iCs/>
        </w:rPr>
        <w:t>Onticide: Essays on Black Nihilism and Sexuality</w:t>
      </w:r>
      <w:r w:rsidRPr="004E4BFA">
        <w:t xml:space="preserve">, which unravels the metaphysical foundations of black sexuality and argues for a rethinking of sexuality without the human, </w:t>
      </w:r>
      <w:r w:rsidRPr="004E4BFA">
        <w:lastRenderedPageBreak/>
        <w:t>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46CA9871" w14:textId="77777777" w:rsidR="007C1453" w:rsidRDefault="007C1453" w:rsidP="007C1453">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we have invested unbelievable value in the human — it constitutes the highest value in the world. And for this reason, 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What it means to be Human is continually defined against [blacks]. The very basic terms of social Human engagement are shaped by antiblack logics so deeply embedded in various normativities that they resist intelligibility as modes of thought and yet we must attempt to think 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w:t>
      </w:r>
      <w:r w:rsidRPr="004E4BFA">
        <w:rPr>
          <w:b/>
          <w:bCs/>
          <w:sz w:val="32"/>
          <w:szCs w:val="32"/>
          <w:u w:val="single"/>
        </w:rPr>
        <w:lastRenderedPageBreak/>
        <w:t xml:space="preserve">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the metaphysical holocaust will continue as long as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 xml:space="preserve">is a devastating </w:t>
      </w:r>
      <w:r w:rsidRPr="004E4BFA">
        <w:rPr>
          <w:sz w:val="32"/>
          <w:szCs w:val="32"/>
          <w:highlight w:val="yellow"/>
          <w:u w:val="single"/>
        </w:rPr>
        <w:lastRenderedPageBreak/>
        <w:t>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biofuturity or humanist mandates. Endurance is a spiritual practice with entirely different aims. </w:t>
      </w:r>
      <w:r w:rsidRPr="004E4BFA">
        <w:rPr>
          <w:sz w:val="32"/>
          <w:szCs w:val="32"/>
          <w:u w:val="single"/>
        </w:rPr>
        <w:t xml:space="preserve">Ontological Terror seeks to challenge metaphysical and postmetaphysical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2327B6A1" w14:textId="755BDEDC" w:rsidR="00064282" w:rsidRDefault="00064282" w:rsidP="00064282">
      <w:pPr>
        <w:pStyle w:val="Heading1"/>
      </w:pPr>
      <w:r>
        <w:lastRenderedPageBreak/>
        <w:t>Case</w:t>
      </w:r>
    </w:p>
    <w:p w14:paraId="2054AA8A" w14:textId="27D87645" w:rsidR="00064282" w:rsidRPr="00064282" w:rsidRDefault="00064282" w:rsidP="00064282">
      <w:pPr>
        <w:pStyle w:val="Heading4"/>
      </w:pPr>
      <w:r w:rsidRPr="006449FC">
        <w:t xml:space="preserve">Parameters- The aff should have 1) clear way for the judge to delineate from one method and another and 2) a metric for evaluating which method is better. They have no definition on what </w:t>
      </w:r>
      <w:r>
        <w:t>it means to engage in “</w:t>
      </w:r>
      <w:r>
        <w:t>betraying the deal of empire</w:t>
      </w:r>
      <w:r w:rsidRPr="006449FC">
        <w:t>,</w:t>
      </w:r>
      <w:r>
        <w:t>”</w:t>
      </w:r>
      <w:r w:rsidRPr="006449FC">
        <w:t xml:space="preserve"> how to measure its success, determine who engaged, and compare different forms of engagement – anything else </w:t>
      </w:r>
      <w:r>
        <w:t xml:space="preserve">causes white shiftiness---don’t trust them. You should not believe that they’re going to “save” black people when the perform white shiftiness. The 1AC has done </w:t>
      </w:r>
      <w:r>
        <w:rPr>
          <w:u w:val="single"/>
        </w:rPr>
        <w:t xml:space="preserve">nothing </w:t>
      </w:r>
      <w:r>
        <w:t xml:space="preserve">but invoke moments of violence with no connection to aff solvency. </w:t>
      </w:r>
    </w:p>
    <w:p w14:paraId="5FE868F6" w14:textId="77777777" w:rsidR="00064282" w:rsidRPr="00064282" w:rsidRDefault="00064282" w:rsidP="00064282"/>
    <w:p w14:paraId="6B1F27A7" w14:textId="38CF230C" w:rsidR="00064282" w:rsidRPr="00637027" w:rsidRDefault="00064282" w:rsidP="00064282">
      <w:pPr>
        <w:rPr>
          <w:b/>
          <w:bCs/>
          <w:sz w:val="24"/>
          <w:szCs w:val="24"/>
        </w:rPr>
      </w:pPr>
      <w:r>
        <w:rPr>
          <w:b/>
          <w:bCs/>
          <w:sz w:val="24"/>
          <w:szCs w:val="24"/>
        </w:rPr>
        <w:t xml:space="preserve">“The aff is good” </w:t>
      </w:r>
      <w:r>
        <w:rPr>
          <w:b/>
          <w:bCs/>
          <w:sz w:val="24"/>
          <w:szCs w:val="24"/>
        </w:rPr>
        <w:t>will</w:t>
      </w:r>
      <w:r>
        <w:rPr>
          <w:b/>
          <w:bCs/>
          <w:sz w:val="24"/>
          <w:szCs w:val="24"/>
        </w:rPr>
        <w:t xml:space="preserve"> </w:t>
      </w:r>
      <w:r>
        <w:rPr>
          <w:b/>
          <w:bCs/>
          <w:sz w:val="24"/>
          <w:szCs w:val="24"/>
          <w:u w:val="single"/>
        </w:rPr>
        <w:t>not answer this:</w:t>
      </w:r>
      <w:r>
        <w:rPr>
          <w:b/>
          <w:bCs/>
          <w:sz w:val="24"/>
          <w:szCs w:val="24"/>
        </w:rPr>
        <w:t xml:space="preserve"> They need to win who the aff is </w:t>
      </w:r>
      <w:r w:rsidRPr="00637027">
        <w:rPr>
          <w:b/>
          <w:bCs/>
          <w:sz w:val="24"/>
          <w:szCs w:val="24"/>
          <w:u w:val="single"/>
        </w:rPr>
        <w:t>good for</w:t>
      </w:r>
      <w:r>
        <w:rPr>
          <w:b/>
          <w:bCs/>
          <w:sz w:val="24"/>
          <w:szCs w:val="24"/>
        </w:rPr>
        <w:t xml:space="preserve"> and in what ways the</w:t>
      </w:r>
      <w:r>
        <w:rPr>
          <w:b/>
          <w:bCs/>
          <w:sz w:val="24"/>
          <w:szCs w:val="24"/>
        </w:rPr>
        <w:t>ir aff can solve their impacts otherwise they’re just pornotroping when they mention shit like Venezuela and South Florida.</w:t>
      </w:r>
      <w:r>
        <w:rPr>
          <w:b/>
          <w:bCs/>
          <w:sz w:val="24"/>
          <w:szCs w:val="24"/>
        </w:rPr>
        <w:t xml:space="preserve"> </w:t>
      </w:r>
    </w:p>
    <w:p w14:paraId="661AD4B3" w14:textId="77777777" w:rsidR="00064282" w:rsidRPr="00064282" w:rsidRDefault="00064282" w:rsidP="00064282"/>
    <w:p w14:paraId="339C0910" w14:textId="18665AD0" w:rsidR="00064282" w:rsidRDefault="00064282" w:rsidP="00064282">
      <w:pPr>
        <w:pStyle w:val="Heading4"/>
        <w:spacing w:before="0"/>
        <w:rPr>
          <w:rFonts w:ascii="Times New Roman" w:hAnsi="Times New Roman" w:cs="Times New Roman"/>
        </w:rPr>
      </w:pPr>
      <w:r>
        <w:rPr>
          <w:rFonts w:cs="Calibri"/>
          <w:color w:val="000000"/>
          <w:szCs w:val="26"/>
        </w:rPr>
        <w:t>The libidinal economy precedes materialism</w:t>
      </w:r>
    </w:p>
    <w:p w14:paraId="04147765" w14:textId="77777777" w:rsidR="00064282" w:rsidRDefault="00064282" w:rsidP="00064282">
      <w:pPr>
        <w:pStyle w:val="NormalWeb"/>
        <w:spacing w:before="0" w:beforeAutospacing="0" w:after="0" w:afterAutospacing="0"/>
      </w:pPr>
      <w:r>
        <w:rPr>
          <w:rFonts w:ascii="Calibri" w:hAnsi="Calibri" w:cs="Calibri"/>
          <w:b/>
          <w:bCs/>
          <w:color w:val="000000"/>
          <w:sz w:val="26"/>
          <w:szCs w:val="26"/>
        </w:rPr>
        <w:t>Tibbs and Woods 08</w:t>
      </w:r>
      <w:r>
        <w:rPr>
          <w:rFonts w:ascii="Calibri" w:hAnsi="Calibri" w:cs="Calibri"/>
          <w:color w:val="000000"/>
          <w:sz w:val="20"/>
          <w:szCs w:val="20"/>
        </w:rPr>
        <w:t xml:space="preserve"> [Tibbs, Donald F and Tyron P. Woods (2008). “The Jena Six and Black Punishment: Law and Raw Life in the Domain of Nonexistence.” In Seattle Journal for Social Justice (pp. 235-283)] // BE</w:t>
      </w:r>
    </w:p>
    <w:p w14:paraId="2035033C" w14:textId="77777777" w:rsidR="00064282" w:rsidRDefault="00064282" w:rsidP="00064282">
      <w:pPr>
        <w:pStyle w:val="NormalWeb"/>
        <w:spacing w:before="0" w:beforeAutospacing="0" w:after="0" w:afterAutospacing="0"/>
      </w:pPr>
      <w:r>
        <w:rPr>
          <w:rFonts w:ascii="Calibri" w:hAnsi="Calibri" w:cs="Calibri"/>
          <w:color w:val="000000"/>
          <w:sz w:val="14"/>
          <w:szCs w:val="14"/>
        </w:rPr>
        <w:t xml:space="preserve">Why was </w:t>
      </w:r>
      <w:r>
        <w:rPr>
          <w:rFonts w:ascii="Calibri" w:hAnsi="Calibri" w:cs="Calibri"/>
          <w:b/>
          <w:bCs/>
          <w:color w:val="000000"/>
          <w:sz w:val="22"/>
          <w:szCs w:val="22"/>
          <w:u w:val="single"/>
        </w:rPr>
        <w:t>slavery reserved exclusively</w:t>
      </w:r>
      <w:r>
        <w:rPr>
          <w:rFonts w:ascii="Calibri" w:hAnsi="Calibri" w:cs="Calibri"/>
          <w:color w:val="000000"/>
          <w:sz w:val="14"/>
          <w:szCs w:val="14"/>
        </w:rPr>
        <w:t xml:space="preserve"> for non-Europeans, and most particularly, </w:t>
      </w:r>
      <w:r>
        <w:rPr>
          <w:rFonts w:ascii="Calibri" w:hAnsi="Calibri" w:cs="Calibri"/>
          <w:b/>
          <w:bCs/>
          <w:color w:val="000000"/>
          <w:sz w:val="22"/>
          <w:szCs w:val="22"/>
          <w:u w:val="single"/>
        </w:rPr>
        <w:t>for Africans</w:t>
      </w:r>
      <w:r>
        <w:rPr>
          <w:rFonts w:ascii="Calibri" w:hAnsi="Calibri" w:cs="Calibri"/>
          <w:color w:val="000000"/>
          <w:sz w:val="14"/>
          <w:szCs w:val="14"/>
        </w:rPr>
        <w:t xml:space="preserve">? Why were Europeans not used for slave labor? European history is replete with the practice of labor coercion—the demonstrated willinmobgness by European elites to kill, use, and persecute lower classes and minority groups; and the VOLUME 7 • ISSUE 1 • 2008 248 SEATTLE JOURNAL FOR SOCIAL JUSTICE disposition to deprive people of liberty and conscripting their labor as punishment for behaviors constructed as criminal. All of this social violence makes it appear arbitrary to draw the line at enslavement.73 </w:t>
      </w:r>
      <w:r>
        <w:rPr>
          <w:rFonts w:ascii="Calibri" w:hAnsi="Calibri" w:cs="Calibri"/>
          <w:b/>
          <w:bCs/>
          <w:color w:val="000000"/>
          <w:sz w:val="22"/>
          <w:szCs w:val="22"/>
          <w:u w:val="single"/>
        </w:rPr>
        <w:t>Moreover, European societies have long-standing practices of internal racialism and of deploying differences to organize hierarchies.7</w:t>
      </w:r>
      <w:r>
        <w:rPr>
          <w:rFonts w:ascii="Calibri" w:hAnsi="Calibri" w:cs="Calibri"/>
          <w:color w:val="000000"/>
          <w:sz w:val="14"/>
          <w:szCs w:val="14"/>
        </w:rPr>
        <w:t xml:space="preserve">4 </w:t>
      </w:r>
      <w:r>
        <w:rPr>
          <w:rFonts w:ascii="Calibri" w:hAnsi="Calibri" w:cs="Calibri"/>
          <w:b/>
          <w:bCs/>
          <w:color w:val="000000"/>
          <w:sz w:val="22"/>
          <w:szCs w:val="22"/>
          <w:u w:val="single"/>
          <w:shd w:val="clear" w:color="auto" w:fill="00FFFF"/>
        </w:rPr>
        <w:t xml:space="preserve">Despite </w:t>
      </w:r>
      <w:r>
        <w:rPr>
          <w:rFonts w:ascii="Calibri" w:hAnsi="Calibri" w:cs="Calibri"/>
          <w:b/>
          <w:bCs/>
          <w:color w:val="000000"/>
          <w:sz w:val="22"/>
          <w:szCs w:val="22"/>
          <w:u w:val="single"/>
        </w:rPr>
        <w:t xml:space="preserve">the fact that </w:t>
      </w:r>
      <w:r>
        <w:rPr>
          <w:rFonts w:ascii="Calibri" w:hAnsi="Calibri" w:cs="Calibri"/>
          <w:b/>
          <w:bCs/>
          <w:color w:val="000000"/>
          <w:sz w:val="22"/>
          <w:szCs w:val="22"/>
          <w:u w:val="single"/>
          <w:shd w:val="clear" w:color="auto" w:fill="00FFFF"/>
        </w:rPr>
        <w:t xml:space="preserve">it would have been </w:t>
      </w:r>
      <w:r>
        <w:rPr>
          <w:rFonts w:ascii="Calibri" w:hAnsi="Calibri" w:cs="Calibri"/>
          <w:b/>
          <w:bCs/>
          <w:color w:val="000000"/>
          <w:sz w:val="22"/>
          <w:szCs w:val="22"/>
          <w:u w:val="single"/>
        </w:rPr>
        <w:t xml:space="preserve">much </w:t>
      </w:r>
      <w:r>
        <w:rPr>
          <w:rFonts w:ascii="Calibri" w:hAnsi="Calibri" w:cs="Calibri"/>
          <w:b/>
          <w:bCs/>
          <w:color w:val="000000"/>
          <w:sz w:val="22"/>
          <w:szCs w:val="22"/>
          <w:u w:val="single"/>
          <w:shd w:val="clear" w:color="auto" w:fill="00FFFF"/>
        </w:rPr>
        <w:t xml:space="preserve">more profitable to enslave </w:t>
      </w:r>
      <w:r>
        <w:rPr>
          <w:rFonts w:ascii="Calibri" w:hAnsi="Calibri" w:cs="Calibri"/>
          <w:b/>
          <w:bCs/>
          <w:color w:val="000000"/>
          <w:sz w:val="22"/>
          <w:szCs w:val="22"/>
          <w:u w:val="single"/>
        </w:rPr>
        <w:t xml:space="preserve">fellow </w:t>
      </w:r>
      <w:r>
        <w:rPr>
          <w:rFonts w:ascii="Calibri" w:hAnsi="Calibri" w:cs="Calibri"/>
          <w:b/>
          <w:bCs/>
          <w:color w:val="000000"/>
          <w:sz w:val="22"/>
          <w:szCs w:val="22"/>
          <w:u w:val="single"/>
          <w:shd w:val="clear" w:color="auto" w:fill="00FFFF"/>
        </w:rPr>
        <w:t xml:space="preserve">Europeans, there is no evidence that Europeans </w:t>
      </w:r>
      <w:r>
        <w:rPr>
          <w:rFonts w:ascii="Calibri" w:hAnsi="Calibri" w:cs="Calibri"/>
          <w:b/>
          <w:bCs/>
          <w:color w:val="000000"/>
          <w:sz w:val="22"/>
          <w:szCs w:val="22"/>
          <w:u w:val="single"/>
        </w:rPr>
        <w:t xml:space="preserve">ever </w:t>
      </w:r>
      <w:r>
        <w:rPr>
          <w:rFonts w:ascii="Calibri" w:hAnsi="Calibri" w:cs="Calibri"/>
          <w:b/>
          <w:bCs/>
          <w:color w:val="000000"/>
          <w:sz w:val="22"/>
          <w:szCs w:val="22"/>
          <w:u w:val="single"/>
          <w:shd w:val="clear" w:color="auto" w:fill="00FFFF"/>
        </w:rPr>
        <w:t xml:space="preserve">considered instituting </w:t>
      </w:r>
      <w:r>
        <w:rPr>
          <w:rFonts w:ascii="Calibri" w:hAnsi="Calibri" w:cs="Calibri"/>
          <w:b/>
          <w:bCs/>
          <w:color w:val="000000"/>
          <w:sz w:val="22"/>
          <w:szCs w:val="22"/>
          <w:u w:val="single"/>
        </w:rPr>
        <w:t xml:space="preserve">full chattel </w:t>
      </w:r>
      <w:r>
        <w:rPr>
          <w:rFonts w:ascii="Calibri" w:hAnsi="Calibri" w:cs="Calibri"/>
          <w:b/>
          <w:bCs/>
          <w:color w:val="000000"/>
          <w:sz w:val="22"/>
          <w:szCs w:val="22"/>
          <w:u w:val="single"/>
          <w:shd w:val="clear" w:color="auto" w:fill="00FFFF"/>
        </w:rPr>
        <w:t xml:space="preserve">slavery of Europeans </w:t>
      </w:r>
      <w:r>
        <w:rPr>
          <w:rFonts w:ascii="Calibri" w:hAnsi="Calibri" w:cs="Calibri"/>
          <w:b/>
          <w:bCs/>
          <w:color w:val="000000"/>
          <w:sz w:val="22"/>
          <w:szCs w:val="22"/>
          <w:u w:val="single"/>
        </w:rPr>
        <w:t>in their overseas settlements. The decision to enslave Africans was as unthinking as it was a matter of course to not enslave Europeans</w:t>
      </w:r>
      <w:r>
        <w:rPr>
          <w:rFonts w:ascii="Calibri" w:hAnsi="Calibri" w:cs="Calibri"/>
          <w:color w:val="000000"/>
          <w:sz w:val="14"/>
          <w:szCs w:val="14"/>
        </w:rPr>
        <w:t xml:space="preserve">.75 After the eleventh century, at least, a civilization ingrained in racialism ultimately found that its formative internal differences were not different enough to enslave.76 The “brave New World,” built through the transmutation of Africa, was begun by approaching a particular body (the black) with direct relations of force (slavery).77 This conception of the modern era contrasts with that of liberal historiography in which modernity is marked by the rise of the bourgeois nation-state and the struggles of white citizen-subjects for membership and political representation.78 It also contrasts with Marxist historiography, which understands the dawn of the modern era to be the struggles between a white body and variable capital (waged relations).79 </w:t>
      </w:r>
      <w:r>
        <w:rPr>
          <w:rFonts w:ascii="Calibri" w:hAnsi="Calibri" w:cs="Calibri"/>
          <w:b/>
          <w:bCs/>
          <w:color w:val="000000"/>
          <w:sz w:val="22"/>
          <w:szCs w:val="22"/>
          <w:u w:val="single"/>
        </w:rPr>
        <w:t>The slave is the very condition of possibility not only for capitalism and the success of Enlightenment notions of the civilized, rational, and unraced subject; it is also the foundation on which legal discourse arises</w:t>
      </w:r>
      <w:r>
        <w:rPr>
          <w:rFonts w:ascii="Calibri" w:hAnsi="Calibri" w:cs="Calibri"/>
          <w:color w:val="000000"/>
          <w:sz w:val="14"/>
          <w:szCs w:val="14"/>
        </w:rPr>
        <w:t xml:space="preserve">. Our purpose here is to relocate rights as the result of a “fatal coupling of power and knowledge.”80 What rights blacks have, or how best to mobilize them, are juridical debates that participate in a larger deception. The very concept of a right presupposes something that blacks historically have never had since the dawn of Western modernity—sovereignty over their own bodies. </w:t>
      </w:r>
      <w:r>
        <w:rPr>
          <w:rFonts w:ascii="Calibri" w:hAnsi="Calibri" w:cs="Calibri"/>
          <w:b/>
          <w:bCs/>
          <w:color w:val="000000"/>
          <w:sz w:val="22"/>
          <w:szCs w:val="22"/>
          <w:u w:val="single"/>
        </w:rPr>
        <w:t>The Atlantic slave trade was a profound historical rupture, fundamentally degrading the personality of black human beings, all the while obsessing over black flesh.81 In the very processes employed to produce the body of</w:t>
      </w:r>
      <w:r>
        <w:rPr>
          <w:rFonts w:ascii="Calibri" w:hAnsi="Calibri" w:cs="Calibri"/>
          <w:color w:val="000000"/>
          <w:sz w:val="14"/>
          <w:szCs w:val="14"/>
        </w:rPr>
        <w:t xml:space="preserve"> RACISM The Jena Six and Black Punishment 249 </w:t>
      </w:r>
      <w:r>
        <w:rPr>
          <w:rFonts w:ascii="Calibri" w:hAnsi="Calibri" w:cs="Calibri"/>
          <w:b/>
          <w:bCs/>
          <w:color w:val="000000"/>
          <w:sz w:val="22"/>
          <w:szCs w:val="22"/>
          <w:u w:val="single"/>
          <w:shd w:val="clear" w:color="auto" w:fill="00FFFF"/>
        </w:rPr>
        <w:t xml:space="preserve">the </w:t>
      </w:r>
      <w:r>
        <w:rPr>
          <w:rFonts w:ascii="Calibri" w:hAnsi="Calibri" w:cs="Calibri"/>
          <w:b/>
          <w:bCs/>
          <w:color w:val="000000"/>
          <w:sz w:val="22"/>
          <w:szCs w:val="22"/>
          <w:u w:val="single"/>
        </w:rPr>
        <w:t xml:space="preserve">African </w:t>
      </w:r>
      <w:r>
        <w:rPr>
          <w:rFonts w:ascii="Calibri" w:hAnsi="Calibri" w:cs="Calibri"/>
          <w:b/>
          <w:bCs/>
          <w:color w:val="000000"/>
          <w:sz w:val="22"/>
          <w:szCs w:val="22"/>
          <w:u w:val="single"/>
          <w:shd w:val="clear" w:color="auto" w:fill="00FFFF"/>
        </w:rPr>
        <w:t>slave for consumption and use in the global libidinous system</w:t>
      </w:r>
      <w:r>
        <w:rPr>
          <w:rFonts w:ascii="Calibri" w:hAnsi="Calibri" w:cs="Calibri"/>
          <w:b/>
          <w:bCs/>
          <w:color w:val="000000"/>
          <w:sz w:val="22"/>
          <w:szCs w:val="22"/>
          <w:u w:val="single"/>
        </w:rPr>
        <w:t xml:space="preserve"> of racial capitalism, slavery bestows visibility on the structure and enormity of what is usually private and incommunicable, contained within the boundaries of the bodies of those who suffer pain.</w:t>
      </w:r>
      <w:r>
        <w:rPr>
          <w:rFonts w:ascii="Calibri" w:hAnsi="Calibri" w:cs="Calibri"/>
          <w:color w:val="000000"/>
          <w:sz w:val="14"/>
          <w:szCs w:val="14"/>
        </w:rPr>
        <w:t xml:space="preserve"> </w:t>
      </w:r>
      <w:r>
        <w:rPr>
          <w:rFonts w:ascii="Calibri" w:hAnsi="Calibri" w:cs="Calibri"/>
          <w:b/>
          <w:bCs/>
          <w:color w:val="000000"/>
          <w:sz w:val="22"/>
          <w:szCs w:val="22"/>
          <w:u w:val="single"/>
        </w:rPr>
        <w:t>At its base, slavery achieves the conversion of absolute pain into the fiction of absolute power in an obsessive, self-conscious, fetishistic, and parasitic display of agency</w:t>
      </w:r>
      <w:r>
        <w:rPr>
          <w:rFonts w:ascii="Calibri" w:hAnsi="Calibri" w:cs="Calibri"/>
          <w:color w:val="000000"/>
          <w:sz w:val="14"/>
          <w:szCs w:val="14"/>
        </w:rPr>
        <w:t xml:space="preserve">.82 For this reason, the procedures essential to the history of racial slavery and its pernicious afterlife have not been its brutal regime of labor exploitation nor its utility to the advent and maturation of Eurocentric capitalism. Rather, slavery is enabled by, and dependent upon, the most basic of operations: “symbolic and material immobilization, the absolute divestment of sovereignty at the site </w:t>
      </w:r>
      <w:r>
        <w:rPr>
          <w:rFonts w:ascii="Calibri" w:hAnsi="Calibri" w:cs="Calibri"/>
          <w:color w:val="000000"/>
          <w:sz w:val="14"/>
          <w:szCs w:val="14"/>
        </w:rPr>
        <w:lastRenderedPageBreak/>
        <w:t>of the black body: its freedom of movement, its conditions of labor, its physical and emotional sustenance, its social and sexual reproduction, its political and cultural representation.”83 The legacy of slavery that continues to impress itself upon our social, psychic, and legal structures into the twenty-first century, bears this imprint of bodily dispossession and aggrandizement.</w:t>
      </w:r>
      <w:r>
        <w:rPr>
          <w:rFonts w:ascii="Calibri" w:hAnsi="Calibri" w:cs="Calibri"/>
          <w:b/>
          <w:bCs/>
          <w:color w:val="000000"/>
          <w:sz w:val="22"/>
          <w:szCs w:val="22"/>
          <w:u w:val="single"/>
        </w:rPr>
        <w:t xml:space="preserve"> </w:t>
      </w:r>
      <w:r>
        <w:rPr>
          <w:rFonts w:ascii="Calibri" w:hAnsi="Calibri" w:cs="Calibri"/>
          <w:color w:val="000000"/>
          <w:sz w:val="14"/>
          <w:szCs w:val="14"/>
        </w:rPr>
        <w:t xml:space="preserve">To put it another way, </w:t>
      </w:r>
      <w:r>
        <w:rPr>
          <w:rFonts w:ascii="Calibri" w:hAnsi="Calibri" w:cs="Calibri"/>
          <w:b/>
          <w:bCs/>
          <w:color w:val="000000"/>
          <w:sz w:val="22"/>
          <w:szCs w:val="22"/>
          <w:u w:val="single"/>
        </w:rPr>
        <w:t xml:space="preserve">we are working from a definition of slavry that </w:t>
      </w:r>
      <w:r>
        <w:rPr>
          <w:rFonts w:ascii="Calibri" w:hAnsi="Calibri" w:cs="Calibri"/>
          <w:b/>
          <w:bCs/>
          <w:color w:val="000000"/>
          <w:sz w:val="22"/>
          <w:szCs w:val="22"/>
          <w:u w:val="single"/>
          <w:shd w:val="clear" w:color="auto" w:fill="00FFFF"/>
        </w:rPr>
        <w:t>is</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grounded</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w:t>
      </w:r>
      <w:r>
        <w:rPr>
          <w:rFonts w:ascii="Calibri" w:hAnsi="Calibri" w:cs="Calibri"/>
          <w:b/>
          <w:bCs/>
          <w:color w:val="000000"/>
          <w:sz w:val="22"/>
          <w:szCs w:val="22"/>
          <w:u w:val="single"/>
        </w:rPr>
        <w:t xml:space="preserve"> an analysis of what the practice signals about </w:t>
      </w:r>
      <w:r>
        <w:rPr>
          <w:rFonts w:ascii="Calibri" w:hAnsi="Calibri" w:cs="Calibri"/>
          <w:b/>
          <w:bCs/>
          <w:color w:val="000000"/>
          <w:sz w:val="22"/>
          <w:szCs w:val="22"/>
          <w:u w:val="single"/>
          <w:shd w:val="clear" w:color="auto" w:fill="00FFFF"/>
        </w:rPr>
        <w:t xml:space="preserve">the symbolic universe and how physical bodies are constructed in relationship </w:t>
      </w:r>
      <w:r>
        <w:rPr>
          <w:rFonts w:ascii="Calibri" w:hAnsi="Calibri" w:cs="Calibri"/>
          <w:b/>
          <w:bCs/>
          <w:color w:val="000000"/>
          <w:sz w:val="22"/>
          <w:szCs w:val="22"/>
          <w:u w:val="single"/>
        </w:rPr>
        <w:t xml:space="preserve">to each other. </w:t>
      </w:r>
      <w:r>
        <w:rPr>
          <w:rFonts w:ascii="Calibri" w:hAnsi="Calibri" w:cs="Calibri"/>
          <w:b/>
          <w:bCs/>
          <w:color w:val="000000"/>
          <w:sz w:val="22"/>
          <w:szCs w:val="22"/>
          <w:u w:val="single"/>
          <w:shd w:val="clear" w:color="auto" w:fill="00FFFF"/>
        </w:rPr>
        <w:t xml:space="preserve">White supremacy’s reliance upon black dehumanization means that enslavement of Africans was never reducible to </w:t>
      </w:r>
      <w:r>
        <w:rPr>
          <w:rFonts w:ascii="Calibri" w:hAnsi="Calibri" w:cs="Calibri"/>
          <w:b/>
          <w:bCs/>
          <w:color w:val="000000"/>
          <w:sz w:val="22"/>
          <w:szCs w:val="22"/>
          <w:u w:val="single"/>
        </w:rPr>
        <w:t xml:space="preserve">mere </w:t>
      </w:r>
      <w:r>
        <w:rPr>
          <w:rFonts w:ascii="Calibri" w:hAnsi="Calibri" w:cs="Calibri"/>
          <w:b/>
          <w:bCs/>
          <w:color w:val="000000"/>
          <w:sz w:val="22"/>
          <w:szCs w:val="22"/>
          <w:u w:val="single"/>
          <w:shd w:val="clear" w:color="auto" w:fill="00FFFF"/>
        </w:rPr>
        <w:t>economic logic</w:t>
      </w:r>
      <w:r>
        <w:rPr>
          <w:rFonts w:ascii="Calibri" w:hAnsi="Calibri" w:cs="Calibri"/>
          <w:b/>
          <w:bCs/>
          <w:color w:val="000000"/>
          <w:sz w:val="22"/>
          <w:szCs w:val="22"/>
          <w:u w:val="single"/>
        </w:rPr>
        <w:t>. White violence against the black body was compelled by a complex mixture of conscious identification, unconscious fears, and subconscious longings</w:t>
      </w:r>
      <w:r>
        <w:rPr>
          <w:rFonts w:ascii="Calibri" w:hAnsi="Calibri" w:cs="Calibri"/>
          <w:color w:val="000000"/>
          <w:sz w:val="14"/>
          <w:szCs w:val="14"/>
        </w:rPr>
        <w:t xml:space="preserve">.84 </w:t>
      </w:r>
      <w:r>
        <w:rPr>
          <w:rFonts w:ascii="Calibri" w:hAnsi="Calibri" w:cs="Calibri"/>
          <w:b/>
          <w:bCs/>
          <w:color w:val="000000"/>
          <w:sz w:val="22"/>
          <w:szCs w:val="22"/>
          <w:u w:val="single"/>
        </w:rPr>
        <w:t xml:space="preserve">Loss of one’s own body signals capture by direct relations of force. As a captive entity, fixed in an undynamic state, “subject to be mortgaged, according to the rules prescribed by law,”85 </w:t>
      </w:r>
      <w:r>
        <w:rPr>
          <w:rFonts w:ascii="Calibri" w:hAnsi="Calibri" w:cs="Calibri"/>
          <w:color w:val="000000"/>
          <w:sz w:val="14"/>
          <w:szCs w:val="14"/>
        </w:rPr>
        <w:t xml:space="preserve">the slave did not enter into a transaction of value. In this way, slavery was a social death; this is what it means to say that slaves did not exist as human beings.86 </w:t>
      </w:r>
      <w:r>
        <w:rPr>
          <w:rFonts w:ascii="Calibri" w:hAnsi="Calibri" w:cs="Calibri"/>
          <w:b/>
          <w:bCs/>
          <w:color w:val="000000"/>
          <w:sz w:val="22"/>
          <w:szCs w:val="22"/>
          <w:u w:val="single"/>
        </w:rPr>
        <w:t>The ethos of slavery that we are pointing to is an economy of desire in which value is produced. However, because value works by mystifying its very processes</w:t>
      </w:r>
      <w:r>
        <w:rPr>
          <w:rFonts w:ascii="Calibri" w:hAnsi="Calibri" w:cs="Calibri"/>
          <w:color w:val="000000"/>
          <w:sz w:val="14"/>
          <w:szCs w:val="14"/>
        </w:rPr>
        <w:t xml:space="preserve"> VOLUME 7 • ISSUE 1 • 2008 250 SEATTLE JOURNAL FOR SOCIAL JUSTICE </w:t>
      </w:r>
      <w:r>
        <w:rPr>
          <w:rFonts w:ascii="Calibri" w:hAnsi="Calibri" w:cs="Calibri"/>
          <w:b/>
          <w:bCs/>
          <w:color w:val="000000"/>
          <w:sz w:val="22"/>
          <w:szCs w:val="22"/>
          <w:u w:val="single"/>
        </w:rPr>
        <w:t>of determining values, the worth of white and black bodies appears natural, rather than as the result of violent encounters</w:t>
      </w:r>
      <w:r>
        <w:rPr>
          <w:rFonts w:ascii="Calibri" w:hAnsi="Calibri" w:cs="Calibri"/>
          <w:color w:val="000000"/>
          <w:sz w:val="14"/>
          <w:szCs w:val="14"/>
        </w:rPr>
        <w:t xml:space="preserve">.87 The symbolic economy of slavery is more fundamental to its existence than is the political economy. In other words, the </w:t>
      </w:r>
      <w:r>
        <w:rPr>
          <w:rFonts w:ascii="Calibri" w:hAnsi="Calibri" w:cs="Calibri"/>
          <w:b/>
          <w:bCs/>
          <w:color w:val="000000"/>
          <w:sz w:val="22"/>
          <w:szCs w:val="22"/>
          <w:u w:val="single"/>
        </w:rPr>
        <w:t xml:space="preserve">constituent elements of </w:t>
      </w:r>
      <w:r>
        <w:rPr>
          <w:rFonts w:ascii="Calibri" w:hAnsi="Calibri" w:cs="Calibri"/>
          <w:b/>
          <w:bCs/>
          <w:color w:val="000000"/>
          <w:sz w:val="22"/>
          <w:szCs w:val="22"/>
          <w:u w:val="single"/>
          <w:shd w:val="clear" w:color="auto" w:fill="00FFFF"/>
        </w:rPr>
        <w:t>slavery begin with desire for the symbols of purity</w:t>
      </w:r>
      <w:r>
        <w:rPr>
          <w:rFonts w:ascii="Calibri" w:hAnsi="Calibri" w:cs="Calibri"/>
          <w:b/>
          <w:bCs/>
          <w:color w:val="000000"/>
          <w:sz w:val="22"/>
          <w:szCs w:val="22"/>
          <w:u w:val="single"/>
        </w:rPr>
        <w:t xml:space="preserve">, honor, </w:t>
      </w:r>
      <w:r>
        <w:rPr>
          <w:rFonts w:ascii="Calibri" w:hAnsi="Calibri" w:cs="Calibri"/>
          <w:b/>
          <w:bCs/>
          <w:color w:val="000000"/>
          <w:sz w:val="22"/>
          <w:szCs w:val="22"/>
          <w:u w:val="single"/>
          <w:shd w:val="clear" w:color="auto" w:fill="00FFFF"/>
        </w:rPr>
        <w:t>and humanity represented by whiteness and made possible by</w:t>
      </w:r>
      <w:r>
        <w:rPr>
          <w:rFonts w:ascii="Calibri" w:hAnsi="Calibri" w:cs="Calibri"/>
          <w:b/>
          <w:bCs/>
          <w:color w:val="000000"/>
          <w:sz w:val="22"/>
          <w:szCs w:val="22"/>
          <w:u w:val="single"/>
        </w:rPr>
        <w:t xml:space="preserve"> blackness and for the pleasure, exoticism, and self-loathing epitomized by </w:t>
      </w:r>
      <w:r>
        <w:rPr>
          <w:rFonts w:ascii="Calibri" w:hAnsi="Calibri" w:cs="Calibri"/>
          <w:b/>
          <w:bCs/>
          <w:color w:val="000000"/>
          <w:sz w:val="22"/>
          <w:szCs w:val="22"/>
          <w:u w:val="single"/>
          <w:shd w:val="clear" w:color="auto" w:fill="00FFFF"/>
        </w:rPr>
        <w:t>blackness</w:t>
      </w:r>
      <w:r>
        <w:rPr>
          <w:rFonts w:ascii="Calibri" w:hAnsi="Calibri" w:cs="Calibri"/>
          <w:b/>
          <w:bCs/>
          <w:color w:val="000000"/>
          <w:sz w:val="22"/>
          <w:szCs w:val="22"/>
          <w:u w:val="single"/>
        </w:rPr>
        <w:t xml:space="preserve"> as </w:t>
      </w:r>
      <w:r>
        <w:rPr>
          <w:rFonts w:ascii="Calibri" w:hAnsi="Calibri" w:cs="Calibri"/>
          <w:b/>
          <w:bCs/>
          <w:color w:val="000000"/>
          <w:sz w:val="22"/>
          <w:szCs w:val="22"/>
          <w:u w:val="single"/>
          <w:shd w:val="clear" w:color="auto" w:fill="00FFFF"/>
        </w:rPr>
        <w:t>constructed</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in</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opposition</w:t>
      </w:r>
      <w:r>
        <w:rPr>
          <w:rFonts w:ascii="Calibri" w:hAnsi="Calibri" w:cs="Calibri"/>
          <w:b/>
          <w:bCs/>
          <w:color w:val="000000"/>
          <w:sz w:val="22"/>
          <w:szCs w:val="22"/>
          <w:u w:val="single"/>
        </w:rPr>
        <w:t xml:space="preserve"> to whiteness</w:t>
      </w:r>
      <w:r>
        <w:rPr>
          <w:rFonts w:ascii="Calibri" w:hAnsi="Calibri" w:cs="Calibri"/>
          <w:color w:val="000000"/>
          <w:sz w:val="14"/>
          <w:szCs w:val="14"/>
        </w:rPr>
        <w:t xml:space="preserve">. In addition to the surplus value produced from their labor, the accumulation of black bodies generated a symbolic economy in which slaves were valuable simply for the fact that they existed as things for the satisfaction of the whims of the captor.88 It is for this reason that the work performed by black slaves is historically significant, but it was not the primary reason for the slaves’ (non)being. In the constellation of values that white supremacy establishes, bourgeois democracy mystifies the value of black bodies. As Cornel West puts it: [White supremacy] dictates the limits of the operation of American democracy—with black folk the indispensable sacrificial lamb vital to its sustenance. Hence black subordination constitutes the necessary condition for the flourishing of American democracy, the tragic prerequisite for America itself. This is, in part, what Richard Wright meant when he noted, “The Negro is America’s metaphor.”89 To state it more pointedly, </w:t>
      </w:r>
      <w:r>
        <w:rPr>
          <w:rFonts w:ascii="Calibri" w:hAnsi="Calibri" w:cs="Calibri"/>
          <w:b/>
          <w:bCs/>
          <w:color w:val="000000"/>
          <w:sz w:val="22"/>
          <w:szCs w:val="22"/>
          <w:u w:val="single"/>
          <w:shd w:val="clear" w:color="auto" w:fill="00FFFF"/>
        </w:rPr>
        <w:t xml:space="preserve">black death provides the </w:t>
      </w:r>
      <w:r>
        <w:rPr>
          <w:rFonts w:ascii="Calibri" w:hAnsi="Calibri" w:cs="Calibri"/>
          <w:b/>
          <w:bCs/>
          <w:color w:val="000000"/>
          <w:sz w:val="22"/>
          <w:szCs w:val="22"/>
          <w:u w:val="single"/>
        </w:rPr>
        <w:t xml:space="preserve">very </w:t>
      </w:r>
      <w:r>
        <w:rPr>
          <w:rFonts w:ascii="Calibri" w:hAnsi="Calibri" w:cs="Calibri"/>
          <w:b/>
          <w:bCs/>
          <w:color w:val="000000"/>
          <w:sz w:val="22"/>
          <w:szCs w:val="22"/>
          <w:u w:val="single"/>
          <w:shd w:val="clear" w:color="auto" w:fill="00FFFF"/>
        </w:rPr>
        <w:t xml:space="preserve">conditions </w:t>
      </w:r>
      <w:r>
        <w:rPr>
          <w:rFonts w:ascii="Calibri" w:hAnsi="Calibri" w:cs="Calibri"/>
          <w:b/>
          <w:bCs/>
          <w:color w:val="000000"/>
          <w:sz w:val="22"/>
          <w:szCs w:val="22"/>
          <w:u w:val="single"/>
        </w:rPr>
        <w:t xml:space="preserve">of possibility </w:t>
      </w:r>
      <w:r>
        <w:rPr>
          <w:rFonts w:ascii="Calibri" w:hAnsi="Calibri" w:cs="Calibri"/>
          <w:b/>
          <w:bCs/>
          <w:color w:val="000000"/>
          <w:sz w:val="22"/>
          <w:szCs w:val="22"/>
          <w:u w:val="single"/>
          <w:shd w:val="clear" w:color="auto" w:fill="00FFFF"/>
        </w:rPr>
        <w:t>for white</w:t>
      </w:r>
      <w:r>
        <w:rPr>
          <w:rFonts w:ascii="Calibri" w:hAnsi="Calibri" w:cs="Calibri"/>
          <w:b/>
          <w:bCs/>
          <w:color w:val="000000"/>
          <w:sz w:val="22"/>
          <w:szCs w:val="22"/>
          <w:u w:val="single"/>
        </w:rPr>
        <w:t xml:space="preserve"> </w:t>
      </w:r>
      <w:r>
        <w:rPr>
          <w:rFonts w:ascii="Calibri" w:hAnsi="Calibri" w:cs="Calibri"/>
          <w:b/>
          <w:bCs/>
          <w:color w:val="000000"/>
          <w:sz w:val="22"/>
          <w:szCs w:val="22"/>
          <w:u w:val="single"/>
          <w:shd w:val="clear" w:color="auto" w:fill="00FFFF"/>
        </w:rPr>
        <w:t>life</w:t>
      </w:r>
      <w:r>
        <w:rPr>
          <w:rFonts w:ascii="Calibri" w:hAnsi="Calibri" w:cs="Calibri"/>
          <w:color w:val="000000"/>
          <w:sz w:val="14"/>
          <w:szCs w:val="14"/>
        </w:rPr>
        <w:t xml:space="preserve">.90 This point is not hyperbole or melodrama; it is drawn from an analysis of the discursive structure of slavery and the material realities it calls into being. Slave codes in the southern United States demanded that slaves receive clothing, food, and lodging sufficient to their basic needs. </w:t>
      </w:r>
      <w:r>
        <w:rPr>
          <w:rFonts w:ascii="Calibri" w:hAnsi="Calibri" w:cs="Calibri"/>
          <w:b/>
          <w:bCs/>
          <w:color w:val="000000"/>
          <w:sz w:val="22"/>
          <w:szCs w:val="22"/>
          <w:u w:val="single"/>
        </w:rPr>
        <w:t>Slaves, although dead to rights and responsibilities—civil death—were reduced to nothing but the physical bodies, unprotected against capture, mutilation, and torture.</w:t>
      </w:r>
    </w:p>
    <w:p w14:paraId="2CC9C859" w14:textId="77777777" w:rsidR="00064282" w:rsidRDefault="00064282" w:rsidP="00064282"/>
    <w:p w14:paraId="49465AC6" w14:textId="5417D6F9" w:rsidR="00064282" w:rsidRPr="004E4BFA" w:rsidRDefault="00064282" w:rsidP="007C1453">
      <w:pPr>
        <w:rPr>
          <w:sz w:val="32"/>
          <w:szCs w:val="32"/>
          <w:u w:val="single"/>
        </w:rPr>
      </w:pPr>
    </w:p>
    <w:p w14:paraId="4DC63B68" w14:textId="77777777" w:rsidR="00D514C3" w:rsidRPr="000E6005" w:rsidRDefault="00D514C3" w:rsidP="00D514C3">
      <w:pPr>
        <w:keepNext/>
        <w:keepLines/>
        <w:spacing w:before="200"/>
        <w:outlineLvl w:val="3"/>
        <w:rPr>
          <w:rFonts w:eastAsia="Times New Roman"/>
          <w:b/>
          <w:bCs/>
          <w:sz w:val="26"/>
          <w:szCs w:val="26"/>
        </w:rPr>
      </w:pPr>
      <w:r>
        <w:rPr>
          <w:rFonts w:eastAsia="Times New Roman"/>
          <w:b/>
          <w:bCs/>
          <w:sz w:val="26"/>
          <w:szCs w:val="26"/>
        </w:rPr>
        <w:t>P</w:t>
      </w:r>
      <w:r w:rsidRPr="000E6005">
        <w:rPr>
          <w:rFonts w:eastAsia="Times New Roman"/>
          <w:b/>
          <w:bCs/>
          <w:sz w:val="26"/>
          <w:szCs w:val="26"/>
        </w:rPr>
        <w:t xml:space="preserve">refer an analytic of </w:t>
      </w:r>
      <w:r w:rsidRPr="000E6005">
        <w:rPr>
          <w:rFonts w:eastAsia="Times New Roman"/>
          <w:b/>
          <w:bCs/>
          <w:i/>
          <w:sz w:val="26"/>
          <w:szCs w:val="26"/>
          <w:u w:val="single"/>
        </w:rPr>
        <w:t>fungibility</w:t>
      </w:r>
      <w:r w:rsidRPr="000E6005">
        <w:rPr>
          <w:rFonts w:eastAsia="Times New Roman"/>
          <w:b/>
          <w:bCs/>
          <w:sz w:val="26"/>
          <w:szCs w:val="26"/>
        </w:rPr>
        <w:t xml:space="preserve"> to an analytic of </w:t>
      </w:r>
      <w:r w:rsidRPr="000E6005">
        <w:rPr>
          <w:rFonts w:eastAsia="Times New Roman"/>
          <w:b/>
          <w:bCs/>
          <w:i/>
          <w:sz w:val="26"/>
          <w:szCs w:val="26"/>
          <w:u w:val="single"/>
        </w:rPr>
        <w:t>labor</w:t>
      </w:r>
      <w:r w:rsidRPr="000E6005">
        <w:rPr>
          <w:rFonts w:eastAsia="Times New Roman"/>
          <w:b/>
          <w:bCs/>
          <w:sz w:val="26"/>
          <w:szCs w:val="26"/>
        </w:rPr>
        <w:t xml:space="preserve"> –– analyzing blackness through “labor” results in liberal discourses of “inclusion” into civil society.</w:t>
      </w:r>
    </w:p>
    <w:p w14:paraId="48E1ED75" w14:textId="77777777" w:rsidR="00D514C3" w:rsidRPr="00002B4C" w:rsidRDefault="00D514C3" w:rsidP="00D514C3">
      <w:pPr>
        <w:rPr>
          <w:rFonts w:eastAsia="Times New Roman"/>
          <w:b/>
          <w:sz w:val="26"/>
        </w:rPr>
      </w:pPr>
      <w:r w:rsidRPr="000E6005">
        <w:rPr>
          <w:rFonts w:eastAsia="Times New Roman"/>
          <w:b/>
          <w:sz w:val="26"/>
        </w:rPr>
        <w:t>King 14</w:t>
      </w:r>
      <w:r>
        <w:rPr>
          <w:rFonts w:eastAsia="Times New Roman"/>
          <w:b/>
          <w:sz w:val="26"/>
        </w:rPr>
        <w:t xml:space="preserve"> </w:t>
      </w:r>
      <w:r w:rsidRPr="000E6005">
        <w:rPr>
          <w:rFonts w:eastAsia="Times New Roman"/>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1E5F71D4" w14:textId="77777777" w:rsidR="00D514C3" w:rsidRPr="000E6005" w:rsidRDefault="00D514C3" w:rsidP="00D514C3">
      <w:pPr>
        <w:rPr>
          <w:rFonts w:eastAsia="Times New Roman"/>
          <w:sz w:val="12"/>
          <w:szCs w:val="12"/>
        </w:rPr>
      </w:pPr>
      <w:r w:rsidRPr="000E6005">
        <w:rPr>
          <w:rFonts w:eastAsia="Times New Roman"/>
          <w:sz w:val="12"/>
          <w:szCs w:val="12"/>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0E6005">
        <w:rPr>
          <w:rFonts w:eastAsia="Times New Roman"/>
        </w:rPr>
        <w:t xml:space="preserve"> </w:t>
      </w:r>
      <w:r w:rsidRPr="000E6005">
        <w:rPr>
          <w:rFonts w:eastAsia="Times New Roman"/>
          <w:b/>
          <w:u w:val="single"/>
        </w:rPr>
        <w:t>I would like to take a moment to focus on the conceptual limits of labor as an epistemic frame for thinking about Blackness</w:t>
      </w:r>
      <w:r w:rsidRPr="000E6005">
        <w:rPr>
          <w:rFonts w:eastAsia="Times New Roman"/>
        </w:rPr>
        <w:t xml:space="preserve"> (as bodies and discourse) and its relationship to settler colonialism. </w:t>
      </w:r>
      <w:r w:rsidRPr="000E6005">
        <w:rPr>
          <w:rFonts w:eastAsia="Times New Roman"/>
          <w:b/>
          <w:u w:val="single"/>
        </w:rPr>
        <w:t xml:space="preserve">I am particularly concerned about the ways that </w:t>
      </w:r>
      <w:r w:rsidRPr="000E6005">
        <w:rPr>
          <w:rFonts w:eastAsia="Times New Roman"/>
          <w:b/>
          <w:iCs/>
          <w:sz w:val="26"/>
          <w:highlight w:val="green"/>
          <w:u w:val="single"/>
          <w:bdr w:val="single" w:sz="18" w:space="0" w:color="auto"/>
        </w:rPr>
        <w:t>Black labor may crowd out Black fungibility</w:t>
      </w:r>
      <w:r w:rsidRPr="000E6005">
        <w:rPr>
          <w:rFonts w:eastAsia="Times New Roman"/>
          <w:b/>
          <w:highlight w:val="green"/>
          <w:u w:val="single"/>
        </w:rPr>
        <w:t xml:space="preserve"> as a conceptual frame</w:t>
      </w:r>
      <w:r w:rsidRPr="000E6005">
        <w:rPr>
          <w:rFonts w:eastAsia="Times New Roman"/>
          <w:b/>
          <w:u w:val="single"/>
        </w:rPr>
        <w:t xml:space="preserve"> for thinking about Blackness</w:t>
      </w:r>
      <w:r w:rsidRPr="000E6005">
        <w:rPr>
          <w:rFonts w:eastAsia="Times New Roman"/>
        </w:rPr>
        <w:t xml:space="preserve"> within settler colonial discourses.</w:t>
      </w:r>
      <w:r w:rsidRPr="000E6005">
        <w:rPr>
          <w:rFonts w:eastAsia="Times New Roman"/>
          <w:sz w:val="12"/>
        </w:rPr>
        <w:t xml:space="preserve">¶ </w:t>
      </w:r>
      <w:r w:rsidRPr="000E6005">
        <w:rPr>
          <w:rFonts w:eastAsia="Times New Roman"/>
          <w:b/>
          <w:u w:val="single"/>
        </w:rPr>
        <w:t>While many scholars</w:t>
      </w:r>
      <w:r w:rsidRPr="000E6005">
        <w:rPr>
          <w:rFonts w:eastAsia="Times New Roman"/>
        </w:rPr>
        <w:t xml:space="preserve"> who understand themselves as humanists have </w:t>
      </w:r>
      <w:r w:rsidRPr="000E6005">
        <w:rPr>
          <w:rFonts w:eastAsia="Times New Roman"/>
          <w:b/>
          <w:u w:val="single"/>
        </w:rPr>
        <w:t>long ago conceded that strict or heavy-handed Marxian</w:t>
      </w:r>
      <w:r w:rsidRPr="000E6005">
        <w:rPr>
          <w:rFonts w:eastAsia="Times New Roman"/>
        </w:rPr>
        <w:t xml:space="preserve"> (political economic) </w:t>
      </w:r>
      <w:r w:rsidRPr="000E6005">
        <w:rPr>
          <w:rFonts w:eastAsia="Times New Roman"/>
          <w:b/>
          <w:u w:val="single"/>
        </w:rPr>
        <w:t xml:space="preserve">analyses are generally impoverished and wanting; </w:t>
      </w:r>
      <w:r w:rsidRPr="000E6005">
        <w:rPr>
          <w:rFonts w:eastAsia="Times New Roman"/>
          <w:b/>
          <w:iCs/>
          <w:sz w:val="26"/>
          <w:u w:val="single"/>
          <w:bdr w:val="single" w:sz="18" w:space="0" w:color="auto"/>
        </w:rPr>
        <w:t>labor as an analytic persists</w:t>
      </w:r>
      <w:r w:rsidRPr="000E6005">
        <w:rPr>
          <w:rFonts w:eastAsia="Times New Roman"/>
        </w:rPr>
        <w:t xml:space="preserve">. Indeed, </w:t>
      </w:r>
      <w:r w:rsidRPr="000E6005">
        <w:rPr>
          <w:rFonts w:eastAsia="Times New Roman"/>
          <w:b/>
          <w:u w:val="single"/>
        </w:rPr>
        <w:t>labor as a discourse, or</w:t>
      </w:r>
      <w:r w:rsidRPr="000E6005">
        <w:rPr>
          <w:rFonts w:eastAsia="Times New Roman"/>
        </w:rPr>
        <w:t xml:space="preserve"> what Shona Jackson would call a “metaphysics” and </w:t>
      </w:r>
      <w:r w:rsidRPr="000E6005">
        <w:rPr>
          <w:rFonts w:eastAsia="Times New Roman"/>
        </w:rPr>
        <w:lastRenderedPageBreak/>
        <w:t>“</w:t>
      </w:r>
      <w:r w:rsidRPr="000E6005">
        <w:rPr>
          <w:rFonts w:eastAsia="Times New Roman"/>
          <w:b/>
          <w:u w:val="single"/>
        </w:rPr>
        <w:t>ontoepistemology</w:t>
      </w:r>
      <w:r w:rsidRPr="000E6005">
        <w:rPr>
          <w:rFonts w:eastAsia="Times New Roman"/>
        </w:rPr>
        <w:t>”—</w:t>
      </w:r>
      <w:r w:rsidRPr="000E6005">
        <w:rPr>
          <w:rFonts w:eastAsia="Times New Roman"/>
          <w:b/>
          <w:iCs/>
          <w:sz w:val="26"/>
          <w:u w:val="single"/>
          <w:bdr w:val="single" w:sz="18" w:space="0" w:color="auto"/>
        </w:rPr>
        <w:t>a way of living and a way of articulating this mode of living</w:t>
      </w:r>
      <w:r w:rsidRPr="000E6005">
        <w:rPr>
          <w:rFonts w:eastAsia="Times New Roman"/>
        </w:rPr>
        <w:t xml:space="preserve">— </w:t>
      </w:r>
      <w:r w:rsidRPr="000E6005">
        <w:rPr>
          <w:rFonts w:eastAsia="Times New Roman"/>
          <w:b/>
          <w:u w:val="single"/>
        </w:rPr>
        <w:t>still haunts our critical theories</w:t>
      </w:r>
      <w:r w:rsidRPr="000E6005">
        <w:rPr>
          <w:rFonts w:eastAsia="Times New Roman"/>
        </w:rPr>
        <w:t xml:space="preserve"> (Jackson, 2012, p. 217).[2] </w:t>
      </w:r>
      <w:r w:rsidRPr="000E6005">
        <w:rPr>
          <w:rFonts w:eastAsia="Times New Roman"/>
          <w:b/>
          <w:u w:val="single"/>
        </w:rPr>
        <w:t>This is particularly true as scholars undertake the difficult work of understanding and naming how racialized people are situated within White settler colonial states</w:t>
      </w:r>
      <w:r w:rsidRPr="000E6005">
        <w:rPr>
          <w:rFonts w:eastAsia="Times New Roman"/>
        </w:rPr>
        <w:t xml:space="preserve">. </w:t>
      </w:r>
      <w:r w:rsidRPr="000E6005">
        <w:rPr>
          <w:rFonts w:eastAsia="Times New Roman"/>
          <w:b/>
          <w:u w:val="single"/>
        </w:rPr>
        <w:t>Configuring People of Color into the calculus of settler colonial relations is onerous and</w:t>
      </w:r>
      <w:r w:rsidRPr="000E6005">
        <w:rPr>
          <w:rFonts w:eastAsia="Times New Roman"/>
        </w:rPr>
        <w:t xml:space="preserve"> in fact </w:t>
      </w:r>
      <w:r w:rsidRPr="000E6005">
        <w:rPr>
          <w:rFonts w:eastAsia="Times New Roman"/>
          <w:b/>
          <w:u w:val="single"/>
        </w:rPr>
        <w:t>laborious</w:t>
      </w:r>
      <w:r w:rsidRPr="000E6005">
        <w:rPr>
          <w:rFonts w:eastAsia="Times New Roman"/>
        </w:rPr>
        <w:t xml:space="preserve">. </w:t>
      </w:r>
      <w:r w:rsidRPr="000E6005">
        <w:rPr>
          <w:rFonts w:eastAsia="Times New Roman"/>
          <w:b/>
          <w:highlight w:val="green"/>
          <w:u w:val="single"/>
        </w:rPr>
        <w:t xml:space="preserve">It is especially difficult when trying to conceptualize </w:t>
      </w:r>
      <w:r w:rsidRPr="000E6005">
        <w:rPr>
          <w:rFonts w:eastAsia="Times New Roman"/>
          <w:b/>
          <w:iCs/>
          <w:sz w:val="26"/>
          <w:highlight w:val="green"/>
          <w:u w:val="single"/>
          <w:bdr w:val="single" w:sz="18" w:space="0" w:color="auto"/>
        </w:rPr>
        <w:t>the unique location of Blackness</w:t>
      </w:r>
      <w:r w:rsidRPr="000E6005">
        <w:rPr>
          <w:rFonts w:eastAsia="Times New Roman"/>
        </w:rPr>
        <w:t>. I commend scholars for taking on this task.</w:t>
      </w:r>
      <w:r w:rsidRPr="000E6005">
        <w:rPr>
          <w:rFonts w:eastAsia="Times New Roman"/>
          <w:sz w:val="12"/>
        </w:rPr>
        <w:t xml:space="preserve">¶ </w:t>
      </w:r>
      <w:r w:rsidRPr="000E6005">
        <w:rPr>
          <w:rFonts w:eastAsia="Times New Roman"/>
        </w:rPr>
        <w:t xml:space="preserve">In order to do this cumbersome work, scholars tend to rely on the tried and true rubric of labor. </w:t>
      </w:r>
      <w:r w:rsidRPr="000E6005">
        <w:rPr>
          <w:rFonts w:eastAsia="Times New Roman"/>
          <w:b/>
          <w:u w:val="single"/>
        </w:rPr>
        <w:t>Labor becomes the site and mode of incorporating non-Black and non-Indigenous people into settler colonial relations in White settler nation-states</w:t>
      </w:r>
      <w:r w:rsidRPr="000E6005">
        <w:rPr>
          <w:rFonts w:eastAsia="Times New Roman"/>
        </w:rPr>
        <w:t xml:space="preserve">. </w:t>
      </w:r>
      <w:r w:rsidRPr="000E6005">
        <w:rPr>
          <w:rFonts w:eastAsia="Times New Roman"/>
          <w:b/>
          <w:u w:val="single"/>
        </w:rPr>
        <w:t>People of Color scholars often rehearse histories of arrival as populations of coerced labor as a way of explaining their presence</w:t>
      </w:r>
      <w:r w:rsidRPr="000E6005">
        <w:rPr>
          <w:rFonts w:eastAsia="Times New Roman"/>
        </w:rPr>
        <w:t xml:space="preserve">, as well as distance or proximity to the category of the Settler. </w:t>
      </w:r>
      <w:r w:rsidRPr="000E6005">
        <w:rPr>
          <w:rFonts w:eastAsia="Times New Roman"/>
          <w:b/>
          <w:iCs/>
          <w:sz w:val="26"/>
          <w:highlight w:val="green"/>
          <w:u w:val="single"/>
          <w:bdr w:val="single" w:sz="18" w:space="0" w:color="auto"/>
        </w:rPr>
        <w:t>Labor</w:t>
      </w:r>
      <w:r w:rsidRPr="000E6005">
        <w:rPr>
          <w:rFonts w:eastAsia="Times New Roman"/>
        </w:rPr>
        <w:t xml:space="preserve"> also </w:t>
      </w:r>
      <w:r w:rsidRPr="000E6005">
        <w:rPr>
          <w:rFonts w:eastAsia="Times New Roman"/>
          <w:b/>
          <w:iCs/>
          <w:sz w:val="26"/>
          <w:highlight w:val="green"/>
          <w:u w:val="single"/>
          <w:bdr w:val="single" w:sz="18" w:space="0" w:color="auto"/>
        </w:rPr>
        <w:t>becomes a liberal discourse that allows immigrants</w:t>
      </w:r>
      <w:r w:rsidRPr="000E6005">
        <w:rPr>
          <w:rFonts w:eastAsia="Times New Roman"/>
          <w:b/>
          <w:iCs/>
          <w:sz w:val="26"/>
          <w:u w:val="single"/>
          <w:bdr w:val="single" w:sz="18" w:space="0" w:color="auto"/>
        </w:rPr>
        <w:t xml:space="preserve"> and migrants </w:t>
      </w:r>
      <w:r w:rsidRPr="000E6005">
        <w:rPr>
          <w:rFonts w:eastAsia="Times New Roman"/>
          <w:b/>
          <w:iCs/>
          <w:sz w:val="26"/>
          <w:highlight w:val="green"/>
          <w:u w:val="single"/>
          <w:bdr w:val="single" w:sz="18" w:space="0" w:color="auto"/>
        </w:rPr>
        <w:t>to narrate</w:t>
      </w:r>
      <w:r w:rsidRPr="000E6005">
        <w:rPr>
          <w:rFonts w:eastAsia="Times New Roman"/>
          <w:b/>
          <w:iCs/>
          <w:sz w:val="26"/>
          <w:u w:val="single"/>
          <w:bdr w:val="single" w:sz="18" w:space="0" w:color="auto"/>
        </w:rPr>
        <w:t xml:space="preserve"> the terms of </w:t>
      </w:r>
      <w:r w:rsidRPr="000E6005">
        <w:rPr>
          <w:rFonts w:eastAsia="Times New Roman"/>
          <w:b/>
          <w:iCs/>
          <w:sz w:val="26"/>
          <w:highlight w:val="green"/>
          <w:u w:val="single"/>
          <w:bdr w:val="single" w:sz="18" w:space="0" w:color="auto"/>
        </w:rPr>
        <w:t>their belonging</w:t>
      </w:r>
      <w:r w:rsidRPr="000E6005">
        <w:rPr>
          <w:rFonts w:eastAsia="Times New Roman"/>
          <w:b/>
          <w:iCs/>
          <w:sz w:val="26"/>
          <w:u w:val="single"/>
          <w:bdr w:val="single" w:sz="18" w:space="0" w:color="auto"/>
        </w:rPr>
        <w:t xml:space="preserve"> and citizenship</w:t>
      </w:r>
      <w:r w:rsidRPr="000E6005">
        <w:rPr>
          <w:rFonts w:eastAsia="Times New Roman"/>
          <w:b/>
          <w:u w:val="single"/>
        </w:rPr>
        <w:t xml:space="preserve"> within White settler colonial states</w:t>
      </w:r>
      <w:r w:rsidRPr="000E6005">
        <w:rPr>
          <w:rFonts w:eastAsia="Times New Roman"/>
        </w:rPr>
        <w:t xml:space="preserve">. In this way, </w:t>
      </w:r>
      <w:r w:rsidRPr="000E6005">
        <w:rPr>
          <w:rFonts w:eastAsia="Times New Roman"/>
          <w:b/>
          <w:iCs/>
          <w:sz w:val="26"/>
          <w:highlight w:val="green"/>
          <w:u w:val="single"/>
          <w:bdr w:val="single" w:sz="18" w:space="0" w:color="auto"/>
        </w:rPr>
        <w:t>labor functions as another discourse of inclusion</w:t>
      </w:r>
      <w:r w:rsidRPr="000E6005">
        <w:rPr>
          <w:rFonts w:eastAsia="Times New Roman"/>
          <w:sz w:val="12"/>
          <w:szCs w:val="12"/>
        </w:rPr>
        <w:t xml:space="preserve">. </w:t>
      </w:r>
    </w:p>
    <w:p w14:paraId="4E9EA110" w14:textId="77777777" w:rsidR="00D514C3" w:rsidRPr="00043F60" w:rsidRDefault="00D514C3" w:rsidP="00D514C3">
      <w:pPr>
        <w:rPr>
          <w:rFonts w:eastAsia="Times New Roman"/>
        </w:rPr>
      </w:pPr>
      <w:r w:rsidRPr="000E6005">
        <w:rPr>
          <w:rFonts w:eastAsia="Times New Roman"/>
          <w:sz w:val="12"/>
          <w:szCs w:val="12"/>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traction.¶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0E6005">
        <w:rPr>
          <w:rFonts w:eastAsia="Times New Roman"/>
        </w:rPr>
        <w:t xml:space="preserve"> </w:t>
      </w:r>
      <w:r w:rsidRPr="000E6005">
        <w:rPr>
          <w:rFonts w:eastAsia="Times New Roman"/>
          <w:b/>
          <w:u w:val="single"/>
        </w:rPr>
        <w:t>Wilderson attends to the ways that Afropessimists “have gone considerable lengths to show that</w:t>
      </w:r>
      <w:r w:rsidRPr="000E6005">
        <w:rPr>
          <w:rFonts w:eastAsia="Times New Roman"/>
        </w:rPr>
        <w:t xml:space="preserve">, point of fact, </w:t>
      </w:r>
      <w:r w:rsidRPr="000E6005">
        <w:rPr>
          <w:rFonts w:eastAsia="Times New Roman"/>
          <w:b/>
          <w:highlight w:val="green"/>
          <w:u w:val="single"/>
        </w:rPr>
        <w:t>slavery</w:t>
      </w:r>
      <w:r w:rsidRPr="000E6005">
        <w:rPr>
          <w:rFonts w:eastAsia="Times New Roman"/>
          <w:b/>
          <w:u w:val="single"/>
        </w:rPr>
        <w:t xml:space="preserve"> is and </w:t>
      </w:r>
      <w:r w:rsidRPr="000E6005">
        <w:rPr>
          <w:rFonts w:eastAsia="Times New Roman"/>
          <w:b/>
          <w:highlight w:val="green"/>
          <w:u w:val="single"/>
        </w:rPr>
        <w:t xml:space="preserve">connotes </w:t>
      </w:r>
      <w:r w:rsidRPr="000E6005">
        <w:rPr>
          <w:rFonts w:eastAsia="Times New Roman"/>
          <w:b/>
          <w:iCs/>
          <w:sz w:val="26"/>
          <w:highlight w:val="green"/>
          <w:u w:val="single"/>
          <w:bdr w:val="single" w:sz="18" w:space="0" w:color="auto"/>
        </w:rPr>
        <w:t>an ontological status for blackness</w:t>
      </w:r>
      <w:r w:rsidRPr="000E6005">
        <w:rPr>
          <w:rFonts w:eastAsia="Times New Roman"/>
        </w:rPr>
        <w:t xml:space="preserve">; </w:t>
      </w:r>
      <w:r w:rsidRPr="000E6005">
        <w:rPr>
          <w:rFonts w:eastAsia="Times New Roman"/>
          <w:b/>
          <w:u w:val="single"/>
        </w:rPr>
        <w:t xml:space="preserve">and that </w:t>
      </w:r>
      <w:r w:rsidRPr="000E6005">
        <w:rPr>
          <w:rFonts w:eastAsia="Times New Roman"/>
          <w:b/>
          <w:highlight w:val="green"/>
          <w:u w:val="single"/>
        </w:rPr>
        <w:t>the</w:t>
      </w:r>
      <w:r w:rsidRPr="000E6005">
        <w:rPr>
          <w:rFonts w:eastAsia="Times New Roman"/>
          <w:b/>
          <w:u w:val="single"/>
        </w:rPr>
        <w:t xml:space="preserve"> constituent </w:t>
      </w:r>
      <w:r w:rsidRPr="000E6005">
        <w:rPr>
          <w:rFonts w:eastAsia="Times New Roman"/>
          <w:b/>
          <w:highlight w:val="green"/>
          <w:u w:val="single"/>
        </w:rPr>
        <w:t xml:space="preserve">elements of slavery are not exploitation and alienation but </w:t>
      </w:r>
      <w:r w:rsidRPr="000E6005">
        <w:rPr>
          <w:rFonts w:eastAsia="Times New Roman"/>
          <w:b/>
          <w:iCs/>
          <w:sz w:val="26"/>
          <w:highlight w:val="green"/>
          <w:u w:val="single"/>
          <w:bdr w:val="single" w:sz="18" w:space="0" w:color="auto"/>
        </w:rPr>
        <w:t>accumulation and fungibility</w:t>
      </w:r>
      <w:r w:rsidRPr="000E6005">
        <w:rPr>
          <w:rFonts w:eastAsia="Times New Roman"/>
        </w:rPr>
        <w:t xml:space="preserve"> (Wilderson 2010, 14). </w:t>
      </w:r>
      <w:r w:rsidRPr="000E6005">
        <w:rPr>
          <w:rFonts w:eastAsia="Times New Roman"/>
          <w:b/>
          <w:u w:val="single"/>
        </w:rPr>
        <w:t xml:space="preserve">The </w:t>
      </w:r>
      <w:r w:rsidRPr="000E6005">
        <w:rPr>
          <w:rFonts w:eastAsia="Times New Roman"/>
          <w:b/>
          <w:highlight w:val="green"/>
          <w:u w:val="single"/>
        </w:rPr>
        <w:t>“alienation” and “exploitation” that the human worker experiences</w:t>
      </w:r>
      <w:r w:rsidRPr="000E6005">
        <w:rPr>
          <w:rFonts w:eastAsia="Times New Roman"/>
          <w:b/>
          <w:u w:val="single"/>
        </w:rPr>
        <w:t xml:space="preserve"> through labor </w:t>
      </w:r>
      <w:r w:rsidRPr="000E6005">
        <w:rPr>
          <w:rFonts w:eastAsia="Times New Roman"/>
          <w:b/>
          <w:highlight w:val="green"/>
          <w:u w:val="single"/>
        </w:rPr>
        <w:t>are contingent conditions resulting from human conflicts</w:t>
      </w:r>
      <w:r w:rsidRPr="000E6005">
        <w:rPr>
          <w:rFonts w:eastAsia="Times New Roman"/>
        </w:rPr>
        <w:t>.</w:t>
      </w:r>
      <w:r w:rsidRPr="000E6005">
        <w:rPr>
          <w:rFonts w:eastAsia="Times New Roman"/>
          <w:sz w:val="12"/>
        </w:rPr>
        <w:t xml:space="preserve">¶ </w:t>
      </w:r>
      <w:r w:rsidRPr="000E6005">
        <w:rPr>
          <w:rFonts w:eastAsia="Times New Roman"/>
          <w:sz w:val="12"/>
          <w:szCs w:val="12"/>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0E6005">
        <w:rPr>
          <w:rFonts w:eastAsia="Times New Roman"/>
        </w:rPr>
        <w:t xml:space="preserve"> </w:t>
      </w:r>
      <w:r w:rsidRPr="00043F60">
        <w:rPr>
          <w:rFonts w:eastAsia="Times New Roman"/>
          <w:b/>
          <w:u w:val="single"/>
        </w:rPr>
        <w:t>Black labor is just one kind of use within an open, violent and infinite repertoire of practices of making Black flesh fungible.</w:t>
      </w:r>
      <w:r w:rsidRPr="000E6005">
        <w:rPr>
          <w:rFonts w:eastAsia="Times New Roman"/>
          <w:sz w:val="12"/>
        </w:rPr>
        <w:t xml:space="preserve">¶ </w:t>
      </w:r>
      <w:r w:rsidRPr="000E6005">
        <w:rPr>
          <w:rFonts w:eastAsia="Times New Roman"/>
          <w:sz w:val="12"/>
          <w:szCs w:val="12"/>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r w:rsidRPr="000E6005">
        <w:rPr>
          <w:rFonts w:eastAsia="Times New Roman"/>
          <w:sz w:val="12"/>
        </w:rPr>
        <w:t xml:space="preserve"> </w:t>
      </w:r>
      <w:r w:rsidRPr="000E6005">
        <w:rPr>
          <w:rFonts w:eastAsia="Times New Roman"/>
          <w:b/>
          <w:u w:val="single"/>
        </w:rPr>
        <w:t>The infinite possibilities for fungible Black flesh mark a fundamental distinction between fungible slave bodies and non-Black</w:t>
      </w:r>
      <w:r w:rsidRPr="000E6005">
        <w:rPr>
          <w:rFonts w:eastAsia="Times New Roman"/>
        </w:rPr>
        <w:t xml:space="preserve"> (exploited) </w:t>
      </w:r>
      <w:r w:rsidRPr="000E6005">
        <w:rPr>
          <w:rFonts w:eastAsia="Times New Roman"/>
          <w:b/>
          <w:u w:val="single"/>
        </w:rPr>
        <w:t>laboring bodies</w:t>
      </w:r>
      <w:r w:rsidRPr="000E6005">
        <w:rPr>
          <w:rFonts w:eastAsia="Times New Roman"/>
        </w:rPr>
        <w:t xml:space="preserve">. Further, </w:t>
      </w:r>
      <w:r w:rsidRPr="000E6005">
        <w:rPr>
          <w:rFonts w:eastAsia="Times New Roman"/>
          <w:b/>
          <w:u w:val="single"/>
        </w:rPr>
        <w:t>Black bodies cannot effectively be incorporated into the human category of laborers</w:t>
      </w:r>
      <w:r w:rsidRPr="000E6005">
        <w:rPr>
          <w:rFonts w:eastAsia="Times New Roman"/>
        </w:rPr>
        <w:t xml:space="preserve">. </w:t>
      </w:r>
      <w:r w:rsidRPr="000E6005">
        <w:rPr>
          <w:rFonts w:eastAsia="Times New Roman"/>
          <w:b/>
          <w:u w:val="single"/>
        </w:rPr>
        <w:t>If Black laboring bodies were incorporated into the category; “laborer” would have no meaning as a human condition</w:t>
      </w:r>
      <w:r w:rsidRPr="000E6005">
        <w:rPr>
          <w:rFonts w:eastAsia="Times New Roman"/>
        </w:rPr>
        <w:t xml:space="preserve">. </w:t>
      </w:r>
      <w:r w:rsidRPr="000E6005">
        <w:rPr>
          <w:rFonts w:eastAsia="Times New Roman"/>
          <w:sz w:val="12"/>
          <w:szCs w:val="12"/>
        </w:rPr>
        <w:t>Blackness is constituted by a fungibility and accumulation that must exist outside the edge and boundary of the laborer-as-human. If there were no Black fungible and accumulable bodies there could be no “wage laborer” that cohered into a proletariat.¶</w:t>
      </w:r>
      <w:r w:rsidRPr="000E6005">
        <w:rPr>
          <w:rFonts w:eastAsia="Times New Roman"/>
          <w:sz w:val="12"/>
        </w:rPr>
        <w:t xml:space="preserve"> </w:t>
      </w:r>
      <w:r w:rsidRPr="000E6005">
        <w:rPr>
          <w:rFonts w:eastAsia="Times New Roman"/>
          <w:b/>
          <w:u w:val="single"/>
        </w:rPr>
        <w:t xml:space="preserve">While labor as a discourse may work for non-Black and non-Native people of color as a way of interpellating themselves within settler colonial relations, </w:t>
      </w:r>
      <w:r w:rsidRPr="000E6005">
        <w:rPr>
          <w:rFonts w:eastAsia="Times New Roman"/>
          <w:b/>
          <w:iCs/>
          <w:sz w:val="26"/>
          <w:u w:val="single"/>
          <w:bdr w:val="single" w:sz="18" w:space="0" w:color="auto"/>
        </w:rPr>
        <w:t>it does not explain Black presence, Black labor or Black use in White settler nation-states</w:t>
      </w:r>
      <w:r w:rsidRPr="000E6005">
        <w:rPr>
          <w:rFonts w:eastAsia="Times New Roman"/>
        </w:rPr>
        <w:t xml:space="preserve">. </w:t>
      </w:r>
      <w:r w:rsidRPr="000E6005">
        <w:rPr>
          <w:rFonts w:eastAsia="Times New Roman"/>
          <w:sz w:val="12"/>
          <w:szCs w:val="12"/>
        </w:rPr>
        <w:t>Theories that attempt to triangulate Blackness into the Settler/Native antagonism in White settler states do so by positing Blackness as the labor force that helps make the settler landscape possible.[3]</w:t>
      </w:r>
      <w:r w:rsidRPr="000E6005">
        <w:rPr>
          <w:rFonts w:eastAsia="Times New Roman"/>
        </w:rPr>
        <w:t xml:space="preserve"> </w:t>
      </w:r>
      <w:r w:rsidRPr="000E6005">
        <w:rPr>
          <w:rFonts w:eastAsia="Times New Roman"/>
          <w:b/>
          <w:u w:val="single"/>
        </w:rPr>
        <w:t>It is true that Black labor literally tills, fences in and cultivates the settler’s land</w:t>
      </w:r>
      <w:r w:rsidRPr="000E6005">
        <w:rPr>
          <w:rFonts w:eastAsia="Times New Roman"/>
        </w:rPr>
        <w:t xml:space="preserve">. </w:t>
      </w:r>
      <w:r w:rsidRPr="000E6005">
        <w:rPr>
          <w:rFonts w:eastAsia="Times New Roman"/>
          <w:b/>
          <w:u w:val="single"/>
        </w:rPr>
        <w:t>However, this</w:t>
      </w:r>
      <w:r w:rsidRPr="000E6005">
        <w:rPr>
          <w:rFonts w:eastAsia="Times New Roman"/>
        </w:rPr>
        <w:t xml:space="preserve"> singular </w:t>
      </w:r>
      <w:r w:rsidRPr="000E6005">
        <w:rPr>
          <w:rFonts w:eastAsia="Times New Roman"/>
          <w:b/>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0E6005">
        <w:rPr>
          <w:rFonts w:eastAsia="Times New Roman"/>
        </w:rPr>
        <w:t xml:space="preserve"> and settler colonialism in White settler nation-</w:t>
      </w:r>
      <w:r w:rsidRPr="000E6005">
        <w:rPr>
          <w:rFonts w:eastAsia="Times New Roman"/>
        </w:rPr>
        <w:lastRenderedPageBreak/>
        <w:t xml:space="preserve">states. </w:t>
      </w:r>
      <w:r w:rsidRPr="000E6005">
        <w:rPr>
          <w:rFonts w:eastAsia="Times New Roman"/>
          <w:b/>
          <w:u w:val="single"/>
        </w:rPr>
        <w:t>Black fungible bodies are the conceptual</w:t>
      </w:r>
      <w:r w:rsidRPr="000E6005">
        <w:rPr>
          <w:rFonts w:eastAsia="Times New Roman"/>
        </w:rPr>
        <w:t xml:space="preserve"> and discursive </w:t>
      </w:r>
      <w:r w:rsidRPr="000E6005">
        <w:rPr>
          <w:rFonts w:eastAsia="Times New Roman"/>
          <w:b/>
          <w:u w:val="single"/>
        </w:rPr>
        <w:t>fodder through which the Settler-Master can even begin to imagine</w:t>
      </w:r>
      <w:r w:rsidRPr="000E6005">
        <w:rPr>
          <w:rFonts w:eastAsia="Times New Roman"/>
        </w:rPr>
        <w:t xml:space="preserve"> or “think” </w:t>
      </w:r>
      <w:r w:rsidRPr="000E6005">
        <w:rPr>
          <w:rFonts w:eastAsia="Times New Roman"/>
          <w:b/>
          <w:u w:val="single"/>
        </w:rPr>
        <w:t>spatial expansion</w:t>
      </w:r>
      <w:r w:rsidRPr="000E6005">
        <w:rPr>
          <w:rFonts w:eastAsia="Times New Roman"/>
        </w:rPr>
        <w:t xml:space="preserve"> (King, 2013). </w:t>
      </w:r>
      <w:r w:rsidRPr="000E6005">
        <w:rPr>
          <w:rFonts w:eastAsia="Times New Roman"/>
          <w:b/>
          <w:u w:val="single"/>
        </w:rPr>
        <w:t xml:space="preserve">The space making practices of settler colonialism require the production of Black flesh as </w:t>
      </w:r>
      <w:r w:rsidRPr="000E6005">
        <w:rPr>
          <w:rFonts w:eastAsia="Times New Roman"/>
          <w:b/>
          <w:iCs/>
          <w:sz w:val="26"/>
          <w:u w:val="single"/>
          <w:bdr w:val="single" w:sz="18" w:space="0" w:color="auto"/>
        </w:rPr>
        <w:t>a fungible form of property</w:t>
      </w:r>
      <w:r w:rsidRPr="000E6005">
        <w:rPr>
          <w:rFonts w:eastAsia="Times New Roman"/>
        </w:rPr>
        <w:t xml:space="preserve">, </w:t>
      </w:r>
      <w:r w:rsidRPr="000E6005">
        <w:rPr>
          <w:rFonts w:eastAsia="Times New Roman"/>
          <w:b/>
          <w:iCs/>
          <w:sz w:val="26"/>
          <w:u w:val="single"/>
          <w:bdr w:val="single" w:sz="18" w:space="0" w:color="auto"/>
        </w:rPr>
        <w:t>not just as a form of labor</w:t>
      </w:r>
      <w:r w:rsidRPr="000E6005">
        <w:rPr>
          <w:rFonts w:eastAsia="Times New Roman"/>
        </w:rPr>
        <w:t>.</w:t>
      </w:r>
      <w:r w:rsidRPr="000E6005">
        <w:rPr>
          <w:rFonts w:eastAsia="Times New Roman"/>
          <w:sz w:val="12"/>
          <w:szCs w:val="12"/>
        </w:rPr>
        <w:t xml:space="preserve"> In Scenes of Subjection, Saidiya Hartman argues that the enslaved embody the abstract “interchangeability and replaceability” that is endemic to the commodity (Hartman, 1997, p. 21). </w:t>
      </w:r>
      <w:r w:rsidRPr="000E6005">
        <w:rPr>
          <w:rFonts w:eastAsia="Times New Roman"/>
          <w:b/>
          <w:u w:val="single"/>
        </w:rPr>
        <w:t>Beyond, the captive body’s use as labor</w:t>
      </w:r>
      <w:r w:rsidRPr="00043F60">
        <w:rPr>
          <w:rFonts w:eastAsia="Times New Roman"/>
          <w:b/>
          <w:u w:val="single"/>
        </w:rPr>
        <w:t>, the Black body has a figurative and metaphorical value that extends into the</w:t>
      </w:r>
      <w:r w:rsidRPr="000E6005">
        <w:rPr>
          <w:rFonts w:eastAsia="Times New Roman"/>
          <w:b/>
          <w:u w:val="single"/>
        </w:rPr>
        <w:t xml:space="preserve"> realm of the discursive and </w:t>
      </w:r>
      <w:r w:rsidRPr="00043F60">
        <w:rPr>
          <w:rFonts w:eastAsia="Times New Roman"/>
          <w:b/>
          <w:u w:val="single"/>
        </w:rPr>
        <w:t>symbolic. What Hartman names as the “figurative capacities of blackness,”</w:t>
      </w:r>
      <w:r w:rsidRPr="000E6005">
        <w:rPr>
          <w:rFonts w:eastAsia="Times New Roman"/>
          <w:sz w:val="12"/>
          <w:szCs w:val="12"/>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0E6005">
        <w:rPr>
          <w:rFonts w:eastAsia="Times New Roman"/>
          <w:b/>
          <w:sz w:val="12"/>
          <w:szCs w:val="12"/>
          <w:u w:val="single"/>
        </w:rPr>
        <w:t xml:space="preserve"> </w:t>
      </w:r>
      <w:r w:rsidRPr="000E6005">
        <w:rPr>
          <w:rFonts w:eastAsia="Times New Roman"/>
          <w:sz w:val="12"/>
          <w:szCs w:val="12"/>
        </w:rPr>
        <w:t>Like Hartman, I argue that Blackness’ figurative capacity and interchangeability has a life—or afterlife—within the discursive and spatial projects of settler colonial expansion (King, forthcoming).</w:t>
      </w:r>
      <w:r w:rsidRPr="000E6005">
        <w:rPr>
          <w:rFonts w:eastAsia="Times New Roman"/>
        </w:rPr>
        <w:t xml:space="preserve"> </w:t>
      </w:r>
      <w:r w:rsidRPr="000E6005">
        <w:rPr>
          <w:rFonts w:eastAsia="Times New Roman"/>
          <w:b/>
          <w:u w:val="single"/>
        </w:rPr>
        <w:t>Settler colonialism requires a symbol of infinite flux in order to animate and imagine its spatial project</w:t>
      </w:r>
      <w:r w:rsidRPr="000E6005">
        <w:rPr>
          <w:rFonts w:eastAsia="Times New Roman"/>
        </w:rPr>
        <w:t xml:space="preserve"> </w:t>
      </w:r>
      <w:r w:rsidRPr="000E6005">
        <w:rPr>
          <w:rFonts w:eastAsia="Times New Roman"/>
          <w:sz w:val="12"/>
          <w:szCs w:val="12"/>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0E6005">
        <w:rPr>
          <w:rFonts w:eastAsia="Times New Roman"/>
        </w:rPr>
        <w:t xml:space="preserve"> </w:t>
      </w:r>
      <w:r w:rsidRPr="000E6005">
        <w:rPr>
          <w:rFonts w:eastAsia="Times New Roman"/>
          <w:b/>
          <w:u w:val="single"/>
        </w:rPr>
        <w:t>the Black female body must be discursively constructed</w:t>
      </w:r>
      <w:r w:rsidRPr="000E6005">
        <w:rPr>
          <w:rFonts w:eastAsia="Times New Roman"/>
        </w:rPr>
        <w:t xml:space="preserve"> in order </w:t>
      </w:r>
      <w:r w:rsidRPr="000E6005">
        <w:rPr>
          <w:rFonts w:eastAsia="Times New Roman"/>
          <w:b/>
          <w:u w:val="single"/>
        </w:rPr>
        <w:t>to make it possible to even conceive of planting settlements during the</w:t>
      </w:r>
      <w:r w:rsidRPr="000E6005">
        <w:rPr>
          <w:rFonts w:eastAsia="Times New Roman"/>
        </w:rPr>
        <w:t xml:space="preserve"> </w:t>
      </w:r>
      <w:r w:rsidRPr="000E6005">
        <w:rPr>
          <w:rFonts w:eastAsia="Times New Roman"/>
          <w:b/>
          <w:u w:val="single"/>
        </w:rPr>
        <w:t>“first generations of settlement and slave ownership” in South Carolina and Barbados</w:t>
      </w:r>
      <w:r w:rsidRPr="000E6005">
        <w:rPr>
          <w:rFonts w:eastAsia="Times New Roman"/>
        </w:rPr>
        <w:t xml:space="preserve"> </w:t>
      </w:r>
      <w:r w:rsidRPr="000E6005">
        <w:rPr>
          <w:rFonts w:eastAsia="Times New Roman"/>
          <w:sz w:val="12"/>
          <w:szCs w:val="12"/>
        </w:rPr>
        <w:t>(Morgan, 2004). Morgan argues that 18th century settlement required particular symbolic constructions and particular uses of the Black female body (Morgan, 2004, p. 26).[4]</w:t>
      </w:r>
      <w:r w:rsidRPr="000E6005">
        <w:rPr>
          <w:rFonts w:eastAsia="Times New Roman"/>
          <w:b/>
          <w:sz w:val="12"/>
          <w:szCs w:val="12"/>
        </w:rPr>
        <w:t xml:space="preserve"> </w:t>
      </w:r>
      <w:r w:rsidRPr="000E6005">
        <w:rPr>
          <w:rFonts w:eastAsia="Times New Roman"/>
          <w:sz w:val="12"/>
          <w:szCs w:val="12"/>
        </w:rPr>
        <w:t>Black fungibility represents this space of discursive and conceptual possibility for settler colonial imaginaries. Black fungible bodies work beyond the metrics and “metaphysics of labor” in White settler colonial states (Jackson, 2012, p. 215).</w:t>
      </w:r>
      <w:r w:rsidRPr="000E6005">
        <w:rPr>
          <w:rFonts w:eastAsia="Times New Roman"/>
        </w:rPr>
        <w:t xml:space="preserve"> </w:t>
      </w:r>
      <w:r w:rsidRPr="000E6005">
        <w:rPr>
          <w:rFonts w:eastAsia="Times New Roman"/>
          <w:b/>
          <w:u w:val="single"/>
        </w:rPr>
        <w:t>Labor becomes a limiting frame for conceptualizing Blackness</w:t>
      </w:r>
      <w:r w:rsidRPr="000E6005">
        <w:rPr>
          <w:rFonts w:eastAsia="Times New Roman"/>
        </w:rPr>
        <w:t xml:space="preserve"> on White settler colonial terrain. </w:t>
      </w:r>
      <w:r w:rsidRPr="00043F60">
        <w:rPr>
          <w:rFonts w:eastAsia="Times New Roman"/>
          <w:b/>
          <w:u w:val="single"/>
        </w:rPr>
        <w:t>Reimagining Blackness and theorizing anti-Black racism on unusual landscapes requires that we rethink the usefulness of convenient and orthodox epistemic frames. We must venture beyond labor</w:t>
      </w:r>
      <w:r w:rsidRPr="000E6005">
        <w:rPr>
          <w:rFonts w:eastAsia="Times New Roman"/>
          <w:b/>
          <w:u w:val="single"/>
        </w:rPr>
        <w:t xml:space="preserve"> and its limits</w:t>
      </w:r>
      <w:r w:rsidRPr="000E6005">
        <w:rPr>
          <w:rFonts w:eastAsia="Times New Roman"/>
        </w:rPr>
        <w:t xml:space="preserve"> in order to think about settler colonialism’s anti-Black modalities. </w:t>
      </w:r>
      <w:r w:rsidRPr="000E6005">
        <w:rPr>
          <w:rFonts w:eastAsia="Times New Roman"/>
          <w:b/>
          <w:u w:val="single"/>
        </w:rPr>
        <w:t>Fungibility and other frames deserve our attention as we continue to think about anti-Black racism, Native genocide and the US settler-slave (e)state</w:t>
      </w:r>
      <w:r w:rsidRPr="000E6005">
        <w:rPr>
          <w:rFonts w:eastAsia="Times New Roman"/>
        </w:rPr>
        <w:t>.</w:t>
      </w:r>
    </w:p>
    <w:p w14:paraId="44A31130" w14:textId="7437B15E" w:rsidR="007C1453" w:rsidRDefault="007C1453" w:rsidP="007C1453"/>
    <w:p w14:paraId="458F48E7" w14:textId="1D64D959" w:rsidR="00064282" w:rsidRDefault="00203E3B" w:rsidP="00064282">
      <w:pPr>
        <w:pStyle w:val="Heading4"/>
      </w:pPr>
      <w:r>
        <w:t>Wake’s</w:t>
      </w:r>
      <w:r w:rsidR="00064282">
        <w:t xml:space="preserve"> underpinning of labor obscures the specificity of fungibility of blackness in the commodity form.</w:t>
      </w:r>
    </w:p>
    <w:p w14:paraId="24ECAB99" w14:textId="77777777" w:rsidR="00064282" w:rsidRPr="003B7C60" w:rsidRDefault="00064282" w:rsidP="00064282">
      <w:bookmarkStart w:id="1" w:name="OLE_LINK54"/>
      <w:bookmarkStart w:id="2" w:name="OLE_LINK55"/>
      <w:r w:rsidRPr="005C1E3C">
        <w:t xml:space="preserve">Sara-Maria </w:t>
      </w:r>
      <w:r w:rsidRPr="0062538A">
        <w:rPr>
          <w:rStyle w:val="Style13ptBold"/>
        </w:rPr>
        <w:t>Sorentino 201</w:t>
      </w:r>
      <w:r>
        <w:rPr>
          <w:rStyle w:val="Style13ptBold"/>
        </w:rPr>
        <w:t xml:space="preserve">9 </w:t>
      </w:r>
      <w:r w:rsidRPr="002610B8">
        <w:t>[</w:t>
      </w:r>
      <w:r w:rsidRPr="005C1E3C">
        <w:t>Sara-Maria Sorentino is an Assistant Professor of Gender &amp; Race Studies at the University of Alabama and serves as the co-program director of the African American Studies program. She earned her PhD in Culture &amp; Theory in 2018 from the University of California, Irvine. Her research is interested in excavat- ing connections between anti-black violence, philosophical abstraction, and material reproduction</w:t>
      </w:r>
      <w:r>
        <w:t xml:space="preserve">, </w:t>
      </w:r>
      <w:r w:rsidRPr="0062538A">
        <w:t>“</w:t>
      </w:r>
      <w:bookmarkStart w:id="3" w:name="OLE_LINK44"/>
      <w:bookmarkStart w:id="4" w:name="OLE_LINK45"/>
      <w:r w:rsidRPr="0062538A">
        <w:t>The Abstract Slave: Anti-Blackness and</w:t>
      </w:r>
      <w:r>
        <w:t xml:space="preserve"> </w:t>
      </w:r>
      <w:r w:rsidRPr="0062538A">
        <w:t>Marx’s Method</w:t>
      </w:r>
      <w:bookmarkEnd w:id="3"/>
      <w:bookmarkEnd w:id="4"/>
      <w:r w:rsidRPr="0062538A">
        <w:t>”</w:t>
      </w:r>
      <w:r>
        <w:t xml:space="preserve">, </w:t>
      </w:r>
      <w:r w:rsidRPr="0062538A">
        <w:t>International Labor and Working-Class History</w:t>
      </w:r>
      <w:r>
        <w:t xml:space="preserve"> </w:t>
      </w:r>
      <w:r w:rsidRPr="0062538A">
        <w:t>No. 96, Fall 2019, pp. 17–37</w:t>
      </w:r>
      <w:r>
        <w:t>] //comradeken</w:t>
      </w:r>
      <w:bookmarkEnd w:id="1"/>
      <w:bookmarkEnd w:id="2"/>
    </w:p>
    <w:p w14:paraId="267FD2B8" w14:textId="77777777" w:rsidR="00064282" w:rsidRPr="005269D6" w:rsidRDefault="00064282" w:rsidP="00064282">
      <w:pPr>
        <w:rPr>
          <w:color w:val="0000FF"/>
          <w:sz w:val="16"/>
          <w:szCs w:val="13"/>
        </w:rPr>
      </w:pPr>
      <w:r w:rsidRPr="00AE2681">
        <w:rPr>
          <w:rStyle w:val="Emphasis"/>
        </w:rPr>
        <w:t xml:space="preserve">The </w:t>
      </w:r>
      <w:r w:rsidRPr="00D16F3D">
        <w:rPr>
          <w:rStyle w:val="Emphasis"/>
          <w:highlight w:val="green"/>
        </w:rPr>
        <w:t>abstraction of slavery</w:t>
      </w:r>
      <w:r w:rsidRPr="005269D6">
        <w:rPr>
          <w:color w:val="000000"/>
          <w:sz w:val="16"/>
          <w:szCs w:val="19"/>
        </w:rPr>
        <w:t xml:space="preserve">, </w:t>
      </w:r>
      <w:r w:rsidRPr="00F934FC">
        <w:rPr>
          <w:rStyle w:val="StyleUnderline"/>
        </w:rPr>
        <w:t>not that of labor</w:t>
      </w:r>
      <w:r w:rsidRPr="005269D6">
        <w:rPr>
          <w:color w:val="000000"/>
          <w:sz w:val="16"/>
          <w:szCs w:val="19"/>
        </w:rPr>
        <w:t xml:space="preserve">, </w:t>
      </w:r>
      <w:r w:rsidRPr="00AE2681">
        <w:rPr>
          <w:rStyle w:val="Emphasis"/>
        </w:rPr>
        <w:t xml:space="preserve">can better </w:t>
      </w:r>
      <w:r w:rsidRPr="001D26AD">
        <w:rPr>
          <w:rStyle w:val="Emphasis"/>
          <w:highlight w:val="green"/>
        </w:rPr>
        <w:t>account for the fault lines</w:t>
      </w:r>
      <w:r w:rsidRPr="00F934FC">
        <w:rPr>
          <w:rStyle w:val="Emphasis"/>
        </w:rPr>
        <w:t xml:space="preserve"> that </w:t>
      </w:r>
      <w:r w:rsidRPr="001D26AD">
        <w:rPr>
          <w:rStyle w:val="Emphasis"/>
          <w:highlight w:val="green"/>
        </w:rPr>
        <w:t>followed abolition</w:t>
      </w:r>
      <w:r w:rsidRPr="005269D6">
        <w:rPr>
          <w:color w:val="000000"/>
          <w:sz w:val="16"/>
          <w:szCs w:val="19"/>
        </w:rPr>
        <w:t xml:space="preserve">. It is only </w:t>
      </w:r>
      <w:r w:rsidRPr="00F934FC">
        <w:rPr>
          <w:rStyle w:val="StyleUnderline"/>
        </w:rPr>
        <w:t xml:space="preserve">if we conceive of </w:t>
      </w:r>
      <w:r w:rsidRPr="001D26AD">
        <w:rPr>
          <w:rStyle w:val="StyleUnderline"/>
          <w:highlight w:val="green"/>
        </w:rPr>
        <w:t>slavery as a form of labor</w:t>
      </w:r>
      <w:r w:rsidRPr="00F934FC">
        <w:rPr>
          <w:rStyle w:val="StyleUnderline"/>
        </w:rPr>
        <w:t xml:space="preserve"> attendant to its mode of exploitation</w:t>
      </w:r>
      <w:r w:rsidRPr="005269D6">
        <w:rPr>
          <w:color w:val="000000"/>
          <w:sz w:val="16"/>
          <w:szCs w:val="19"/>
        </w:rPr>
        <w:t xml:space="preserve"> that </w:t>
      </w:r>
      <w:r w:rsidRPr="00F934FC">
        <w:rPr>
          <w:rStyle w:val="StyleUnderline"/>
        </w:rPr>
        <w:t>1865 can appear as a moment more emancipatory</w:t>
      </w:r>
      <w:r w:rsidRPr="005269D6">
        <w:rPr>
          <w:color w:val="000000"/>
          <w:sz w:val="16"/>
          <w:szCs w:val="19"/>
        </w:rPr>
        <w:t xml:space="preserve"> than W. E. B. Du Bois’s succinct “The slave went free; stood a brief moment in the sun; then moved back into slavery.”</w:t>
      </w:r>
      <w:r w:rsidRPr="005269D6">
        <w:rPr>
          <w:color w:val="0000FF"/>
          <w:sz w:val="16"/>
          <w:szCs w:val="13"/>
        </w:rPr>
        <w:t xml:space="preserve">95 </w:t>
      </w:r>
      <w:r w:rsidRPr="005269D6">
        <w:rPr>
          <w:color w:val="000000"/>
          <w:sz w:val="16"/>
          <w:szCs w:val="19"/>
        </w:rPr>
        <w:t>Consider Fitzhugh’s prophesy that “One set of ideas will govern and control after awhile the civilized world. Slavery will every where be abolished or every where be re-instituted.”</w:t>
      </w:r>
      <w:r w:rsidRPr="005269D6">
        <w:rPr>
          <w:color w:val="0000FF"/>
          <w:sz w:val="16"/>
          <w:szCs w:val="13"/>
        </w:rPr>
        <w:t xml:space="preserve">96 </w:t>
      </w:r>
      <w:r w:rsidRPr="005269D6">
        <w:rPr>
          <w:color w:val="000000"/>
          <w:sz w:val="16"/>
          <w:szCs w:val="19"/>
        </w:rPr>
        <w:t xml:space="preserve">The </w:t>
      </w:r>
      <w:r w:rsidRPr="001D26AD">
        <w:rPr>
          <w:rStyle w:val="Emphasis"/>
          <w:highlight w:val="green"/>
        </w:rPr>
        <w:t>centrality of labor</w:t>
      </w:r>
      <w:r w:rsidRPr="001D26AD">
        <w:rPr>
          <w:rStyle w:val="Emphasis"/>
        </w:rPr>
        <w:t xml:space="preserve"> </w:t>
      </w:r>
      <w:r w:rsidRPr="00AE2681">
        <w:rPr>
          <w:rStyle w:val="StyleUnderline"/>
        </w:rPr>
        <w:t>guarantees that we can celebrate</w:t>
      </w:r>
      <w:r>
        <w:rPr>
          <w:rStyle w:val="StyleUnderline"/>
        </w:rPr>
        <w:t xml:space="preserve"> </w:t>
      </w:r>
      <w:r w:rsidRPr="00AE2681">
        <w:rPr>
          <w:rStyle w:val="StyleUnderline"/>
        </w:rPr>
        <w:t>the achievement of the former instead of ever broaching the possibility</w:t>
      </w:r>
      <w:r>
        <w:rPr>
          <w:rStyle w:val="StyleUnderline"/>
        </w:rPr>
        <w:t xml:space="preserve"> </w:t>
      </w:r>
      <w:r w:rsidRPr="00AE2681">
        <w:rPr>
          <w:rStyle w:val="StyleUnderline"/>
        </w:rPr>
        <w:t>of the ascendency of the latter</w:t>
      </w:r>
      <w:r w:rsidRPr="005269D6">
        <w:rPr>
          <w:color w:val="000000"/>
          <w:sz w:val="16"/>
          <w:szCs w:val="19"/>
        </w:rPr>
        <w:t>. For Marx, of course, the abolition of slavery is an empirical fact whose outcome generalized labor and stimulated labor consciousness. In his journalistic voice, Marx does recognize an alternate history à la Fitzhugh, in which what would take place is “</w:t>
      </w:r>
      <w:r w:rsidRPr="00AE2681">
        <w:rPr>
          <w:rStyle w:val="StyleUnderline"/>
        </w:rPr>
        <w:t>not a dissolution of</w:t>
      </w:r>
      <w:r>
        <w:rPr>
          <w:rStyle w:val="StyleUnderline"/>
        </w:rPr>
        <w:t xml:space="preserve"> </w:t>
      </w:r>
      <w:r w:rsidRPr="00AE2681">
        <w:rPr>
          <w:rStyle w:val="StyleUnderline"/>
        </w:rPr>
        <w:t>the Union, but a reorganization of it, a reorganization on the basis of slavery,</w:t>
      </w:r>
      <w:r>
        <w:rPr>
          <w:rStyle w:val="StyleUnderline"/>
        </w:rPr>
        <w:t xml:space="preserve"> </w:t>
      </w:r>
      <w:r w:rsidRPr="00AE2681">
        <w:rPr>
          <w:rStyle w:val="StyleUnderline"/>
        </w:rPr>
        <w:t>under the recognized control of the slaveholding oligarchy</w:t>
      </w:r>
      <w:r w:rsidRPr="005269D6">
        <w:rPr>
          <w:color w:val="000000"/>
          <w:sz w:val="16"/>
          <w:szCs w:val="19"/>
        </w:rPr>
        <w:t>.”</w:t>
      </w:r>
      <w:r w:rsidRPr="005269D6">
        <w:rPr>
          <w:color w:val="0000FF"/>
          <w:sz w:val="16"/>
          <w:szCs w:val="13"/>
        </w:rPr>
        <w:t xml:space="preserve">97 </w:t>
      </w:r>
      <w:r w:rsidRPr="005269D6">
        <w:rPr>
          <w:color w:val="000000"/>
          <w:sz w:val="16"/>
          <w:szCs w:val="19"/>
        </w:rPr>
        <w:t xml:space="preserve">But his </w:t>
      </w:r>
      <w:r w:rsidRPr="001D26AD">
        <w:rPr>
          <w:rStyle w:val="Emphasis"/>
        </w:rPr>
        <w:t xml:space="preserve">reorganization </w:t>
      </w:r>
      <w:r w:rsidRPr="001D26AD">
        <w:rPr>
          <w:rStyle w:val="Emphasis"/>
          <w:highlight w:val="green"/>
        </w:rPr>
        <w:t>rejects</w:t>
      </w:r>
      <w:r w:rsidRPr="00AE2681">
        <w:rPr>
          <w:rStyle w:val="Emphasis"/>
        </w:rPr>
        <w:t xml:space="preserve"> the </w:t>
      </w:r>
      <w:r w:rsidRPr="001D26AD">
        <w:rPr>
          <w:rStyle w:val="Emphasis"/>
          <w:highlight w:val="green"/>
        </w:rPr>
        <w:t>specificity of blackness, in favor of a logic of super-structural exclusion</w:t>
      </w:r>
      <w:r w:rsidRPr="005269D6">
        <w:rPr>
          <w:color w:val="000000"/>
          <w:sz w:val="16"/>
          <w:szCs w:val="19"/>
        </w:rPr>
        <w:t xml:space="preserve">: If the slave system were to “infect the whole Union” then, Marx claims, “the white working class would be gradually depressed to the level of helotry. This would be in accord with the loudly proclaimed </w:t>
      </w:r>
      <w:r w:rsidRPr="005269D6">
        <w:rPr>
          <w:color w:val="000000"/>
          <w:sz w:val="16"/>
          <w:szCs w:val="19"/>
        </w:rPr>
        <w:lastRenderedPageBreak/>
        <w:t>principle that only certain races are capable of freedom, and that as in the South, the real labor is the lot of the Negro, so in the North it is the lot of the German and the Irishman, or their direct descendants.”</w:t>
      </w:r>
      <w:r w:rsidRPr="005269D6">
        <w:rPr>
          <w:color w:val="0000FF"/>
          <w:sz w:val="16"/>
          <w:szCs w:val="13"/>
        </w:rPr>
        <w:t>98</w:t>
      </w:r>
    </w:p>
    <w:p w14:paraId="10C390EC" w14:textId="77777777" w:rsidR="00064282" w:rsidRPr="005269D6" w:rsidRDefault="00064282" w:rsidP="00064282">
      <w:pPr>
        <w:rPr>
          <w:color w:val="0000FF"/>
          <w:sz w:val="16"/>
          <w:szCs w:val="13"/>
        </w:rPr>
      </w:pPr>
      <w:r w:rsidRPr="005269D6">
        <w:rPr>
          <w:color w:val="000000"/>
          <w:sz w:val="16"/>
          <w:szCs w:val="19"/>
        </w:rPr>
        <w:t xml:space="preserve">But if, as Du Bois contends, southern slaveholders “died as a class” in the Civil War, “decimated,” submerged in “bitter disappointment and frustration,” imperceptibly subsumed into the ranks of poor whites, </w:t>
      </w:r>
      <w:r w:rsidRPr="00F934FC">
        <w:rPr>
          <w:rStyle w:val="StyleUnderline"/>
        </w:rPr>
        <w:t>the violence of Reconstruction</w:t>
      </w:r>
      <w:r w:rsidRPr="00AE2681">
        <w:rPr>
          <w:rStyle w:val="StyleUnderline"/>
        </w:rPr>
        <w:t xml:space="preserve"> would reveal</w:t>
      </w:r>
      <w:r w:rsidRPr="005269D6">
        <w:rPr>
          <w:color w:val="000000"/>
          <w:sz w:val="16"/>
          <w:szCs w:val="19"/>
        </w:rPr>
        <w:t xml:space="preserve"> not only the fallen status of planters thrust into the degraded position of workers, but </w:t>
      </w:r>
      <w:r w:rsidRPr="00AE2681">
        <w:rPr>
          <w:rStyle w:val="StyleUnderline"/>
        </w:rPr>
        <w:t>the inversion of expectation in which</w:t>
      </w:r>
      <w:r>
        <w:rPr>
          <w:rStyle w:val="StyleUnderline"/>
        </w:rPr>
        <w:t xml:space="preserve"> </w:t>
      </w:r>
      <w:r w:rsidRPr="00AE2681">
        <w:rPr>
          <w:rStyle w:val="StyleUnderline"/>
        </w:rPr>
        <w:t>slaves could potentially upend abstract slavery and undermine the nonblack</w:t>
      </w:r>
      <w:r>
        <w:rPr>
          <w:rStyle w:val="StyleUnderline"/>
        </w:rPr>
        <w:t xml:space="preserve"> </w:t>
      </w:r>
      <w:r w:rsidRPr="00AE2681">
        <w:rPr>
          <w:rStyle w:val="StyleUnderline"/>
        </w:rPr>
        <w:t>union of political, economic, and libidinal capacity.</w:t>
      </w:r>
      <w:r w:rsidRPr="005269D6">
        <w:rPr>
          <w:color w:val="000000"/>
          <w:sz w:val="16"/>
          <w:szCs w:val="19"/>
        </w:rPr>
        <w:t xml:space="preserve"> The paramilitary violence of Reconstruction, “its lynching and mob law, its murders and cruelty, its insensibility to the finer things of civilization,” was an exercise in and reassertion of such capacity.</w:t>
      </w:r>
      <w:r w:rsidRPr="005269D6">
        <w:rPr>
          <w:color w:val="0000FF"/>
          <w:sz w:val="16"/>
          <w:szCs w:val="13"/>
        </w:rPr>
        <w:t>99</w:t>
      </w:r>
    </w:p>
    <w:p w14:paraId="399B6A6D" w14:textId="77777777" w:rsidR="00064282" w:rsidRDefault="00064282" w:rsidP="00064282">
      <w:pPr>
        <w:rPr>
          <w:color w:val="0000FF"/>
          <w:sz w:val="13"/>
          <w:szCs w:val="13"/>
        </w:rPr>
      </w:pPr>
      <w:r w:rsidRPr="00AE2681">
        <w:rPr>
          <w:rStyle w:val="StyleUnderline"/>
        </w:rPr>
        <w:t xml:space="preserve">The </w:t>
      </w:r>
      <w:r w:rsidRPr="001D26AD">
        <w:rPr>
          <w:rStyle w:val="Emphasis"/>
          <w:highlight w:val="green"/>
        </w:rPr>
        <w:t>Marxist disavowal only accumulates in so-called late-capital</w:t>
      </w:r>
      <w:r>
        <w:rPr>
          <w:color w:val="000000"/>
          <w:sz w:val="19"/>
          <w:szCs w:val="19"/>
        </w:rPr>
        <w:t xml:space="preserve">. </w:t>
      </w:r>
      <w:r w:rsidRPr="001D26AD">
        <w:rPr>
          <w:rStyle w:val="Emphasis"/>
        </w:rPr>
        <w:t>Marxism cannot position</w:t>
      </w:r>
      <w:r w:rsidRPr="00AE2681">
        <w:rPr>
          <w:rStyle w:val="StyleUnderline"/>
        </w:rPr>
        <w:t>,</w:t>
      </w:r>
      <w:r>
        <w:rPr>
          <w:color w:val="000000"/>
          <w:sz w:val="19"/>
          <w:szCs w:val="19"/>
        </w:rPr>
        <w:t xml:space="preserve"> for instance, </w:t>
      </w:r>
      <w:r w:rsidRPr="00AE2681">
        <w:rPr>
          <w:rStyle w:val="StyleUnderline"/>
        </w:rPr>
        <w:t>the continuity that leads Wynter to assert “The</w:t>
      </w:r>
      <w:r>
        <w:rPr>
          <w:rStyle w:val="StyleUnderline"/>
        </w:rPr>
        <w:t xml:space="preserve"> </w:t>
      </w:r>
      <w:r w:rsidRPr="00AE2681">
        <w:rPr>
          <w:rStyle w:val="StyleUnderline"/>
        </w:rPr>
        <w:t>ghettoes and prisons of today’s North America are the new forms of the plantation</w:t>
      </w:r>
      <w:r>
        <w:rPr>
          <w:rStyle w:val="StyleUnderline"/>
        </w:rPr>
        <w:t xml:space="preserve"> </w:t>
      </w:r>
      <w:r w:rsidRPr="00AE2681">
        <w:rPr>
          <w:rStyle w:val="StyleUnderline"/>
        </w:rPr>
        <w:t>archipelago.</w:t>
      </w:r>
      <w:r>
        <w:rPr>
          <w:color w:val="000000"/>
          <w:sz w:val="19"/>
          <w:szCs w:val="19"/>
        </w:rPr>
        <w:t>”</w:t>
      </w:r>
      <w:r>
        <w:rPr>
          <w:color w:val="0000FF"/>
          <w:sz w:val="13"/>
          <w:szCs w:val="13"/>
        </w:rPr>
        <w:t xml:space="preserve">100 </w:t>
      </w:r>
      <w:r>
        <w:rPr>
          <w:color w:val="000000"/>
          <w:sz w:val="19"/>
          <w:szCs w:val="19"/>
        </w:rPr>
        <w:t xml:space="preserve">Marxist legal scholars instead </w:t>
      </w:r>
      <w:r w:rsidRPr="001D26AD">
        <w:rPr>
          <w:rStyle w:val="Emphasis"/>
          <w:highlight w:val="green"/>
        </w:rPr>
        <w:t>sublate the legal-form to the commodity-form</w:t>
      </w:r>
      <w:r w:rsidRPr="00AE2681">
        <w:rPr>
          <w:rStyle w:val="Emphasis"/>
        </w:rPr>
        <w:t>.</w:t>
      </w:r>
      <w:r>
        <w:rPr>
          <w:color w:val="000000"/>
          <w:sz w:val="19"/>
          <w:szCs w:val="19"/>
        </w:rPr>
        <w:t xml:space="preserve"> With punishment conceived of as a medium for equalization, </w:t>
      </w:r>
      <w:r w:rsidRPr="00D31943">
        <w:rPr>
          <w:rStyle w:val="StyleUnderline"/>
        </w:rPr>
        <w:t>incarceration functions to rectify imbalances in social wealth by imagining abstract freedom through abstract labor time.</w:t>
      </w:r>
      <w:r>
        <w:rPr>
          <w:color w:val="0000FF"/>
          <w:sz w:val="13"/>
          <w:szCs w:val="13"/>
        </w:rPr>
        <w:t xml:space="preserve">101 </w:t>
      </w:r>
      <w:r>
        <w:rPr>
          <w:color w:val="000000"/>
          <w:sz w:val="19"/>
          <w:szCs w:val="19"/>
        </w:rPr>
        <w:t xml:space="preserve">The </w:t>
      </w:r>
      <w:r w:rsidRPr="00AE2681">
        <w:rPr>
          <w:rStyle w:val="StyleUnderline"/>
        </w:rPr>
        <w:t>transition from slave to</w:t>
      </w:r>
      <w:r>
        <w:rPr>
          <w:rStyle w:val="StyleUnderline"/>
        </w:rPr>
        <w:t xml:space="preserve"> </w:t>
      </w:r>
      <w:r w:rsidRPr="00AE2681">
        <w:rPr>
          <w:rStyle w:val="StyleUnderline"/>
        </w:rPr>
        <w:t>worker would be just one moment in the exposition and development of an</w:t>
      </w:r>
      <w:r>
        <w:rPr>
          <w:rStyle w:val="StyleUnderline"/>
        </w:rPr>
        <w:t xml:space="preserve"> </w:t>
      </w:r>
      <w:r w:rsidRPr="00AE2681">
        <w:rPr>
          <w:rStyle w:val="StyleUnderline"/>
        </w:rPr>
        <w:t>abstract domination that toggles the abstract criminal</w:t>
      </w:r>
      <w:r>
        <w:rPr>
          <w:color w:val="000000"/>
          <w:sz w:val="19"/>
          <w:szCs w:val="19"/>
        </w:rPr>
        <w:t xml:space="preserve">. </w:t>
      </w:r>
      <w:r w:rsidRPr="00F934FC">
        <w:rPr>
          <w:rStyle w:val="Emphasis"/>
        </w:rPr>
        <w:t xml:space="preserve">Marxism is </w:t>
      </w:r>
      <w:r w:rsidRPr="001D26AD">
        <w:rPr>
          <w:rStyle w:val="Emphasis"/>
          <w:highlight w:val="green"/>
        </w:rPr>
        <w:t>subsequently rife with the sort of analyses</w:t>
      </w:r>
      <w:r w:rsidRPr="00F934FC">
        <w:rPr>
          <w:rStyle w:val="Emphasis"/>
        </w:rPr>
        <w:t xml:space="preserve"> that </w:t>
      </w:r>
      <w:r w:rsidRPr="001D26AD">
        <w:rPr>
          <w:rStyle w:val="Emphasis"/>
          <w:highlight w:val="green"/>
        </w:rPr>
        <w:t>identify the continuity of slavery</w:t>
      </w:r>
      <w:r w:rsidRPr="00F934FC">
        <w:rPr>
          <w:rStyle w:val="Emphasis"/>
        </w:rPr>
        <w:t xml:space="preserve"> under the Thirteenth Amendment </w:t>
      </w:r>
      <w:r w:rsidRPr="001D26AD">
        <w:rPr>
          <w:rStyle w:val="Emphasis"/>
          <w:highlight w:val="green"/>
        </w:rPr>
        <w:t>as the state protection of capital</w:t>
      </w:r>
      <w:r>
        <w:rPr>
          <w:color w:val="000000"/>
          <w:sz w:val="19"/>
          <w:szCs w:val="19"/>
        </w:rPr>
        <w:t xml:space="preserve">, purportedly uniting the postracial slave and worker in the project of their joint liberation. Like the struggle over the working day, </w:t>
      </w:r>
      <w:r w:rsidRPr="00AE2681">
        <w:rPr>
          <w:rStyle w:val="StyleUnderline"/>
        </w:rPr>
        <w:t>incarceration as we know it would be an</w:t>
      </w:r>
      <w:r>
        <w:rPr>
          <w:rStyle w:val="StyleUnderline"/>
        </w:rPr>
        <w:t xml:space="preserve"> </w:t>
      </w:r>
      <w:r w:rsidRPr="00AE2681">
        <w:rPr>
          <w:rStyle w:val="StyleUnderline"/>
        </w:rPr>
        <w:t>objective example of abstract labor’s capacity to capture existence</w:t>
      </w:r>
      <w:r>
        <w:rPr>
          <w:color w:val="000000"/>
          <w:sz w:val="19"/>
          <w:szCs w:val="19"/>
        </w:rPr>
        <w:t>.</w:t>
      </w:r>
      <w:r>
        <w:rPr>
          <w:color w:val="0000FF"/>
          <w:sz w:val="13"/>
          <w:szCs w:val="13"/>
        </w:rPr>
        <w:t>102</w:t>
      </w:r>
    </w:p>
    <w:p w14:paraId="1A4EB662" w14:textId="77777777" w:rsidR="00064282" w:rsidRPr="00FC770B" w:rsidRDefault="00064282" w:rsidP="00064282">
      <w:pPr>
        <w:autoSpaceDE w:val="0"/>
        <w:autoSpaceDN w:val="0"/>
        <w:adjustRightInd w:val="0"/>
        <w:rPr>
          <w:color w:val="EE0000"/>
          <w:sz w:val="19"/>
          <w:szCs w:val="19"/>
        </w:rPr>
      </w:pPr>
      <w:r>
        <w:rPr>
          <w:color w:val="000000"/>
          <w:sz w:val="19"/>
          <w:szCs w:val="19"/>
        </w:rPr>
        <w:t xml:space="preserve">A reading of </w:t>
      </w:r>
      <w:r w:rsidRPr="001D26AD">
        <w:rPr>
          <w:rStyle w:val="Emphasis"/>
          <w:highlight w:val="green"/>
        </w:rPr>
        <w:t>the “abstract slave,”</w:t>
      </w:r>
      <w:r>
        <w:rPr>
          <w:color w:val="000000"/>
          <w:sz w:val="19"/>
          <w:szCs w:val="19"/>
        </w:rPr>
        <w:t xml:space="preserve"> however, </w:t>
      </w:r>
      <w:r w:rsidRPr="001D26AD">
        <w:rPr>
          <w:rStyle w:val="StyleUnderline"/>
          <w:highlight w:val="green"/>
        </w:rPr>
        <w:t>clarifies that the</w:t>
      </w:r>
      <w:r w:rsidRPr="00AE2681">
        <w:rPr>
          <w:rStyle w:val="StyleUnderline"/>
        </w:rPr>
        <w:t xml:space="preserve"> postemancipation</w:t>
      </w:r>
      <w:r>
        <w:rPr>
          <w:rStyle w:val="StyleUnderline"/>
        </w:rPr>
        <w:t xml:space="preserve"> </w:t>
      </w:r>
      <w:r w:rsidRPr="00AE2681">
        <w:rPr>
          <w:rStyle w:val="StyleUnderline"/>
        </w:rPr>
        <w:t xml:space="preserve">debt of </w:t>
      </w:r>
      <w:r w:rsidRPr="001D26AD">
        <w:rPr>
          <w:rStyle w:val="StyleUnderline"/>
          <w:highlight w:val="green"/>
        </w:rPr>
        <w:t>the black worker</w:t>
      </w:r>
      <w:r w:rsidRPr="00AE2681">
        <w:rPr>
          <w:rStyle w:val="StyleUnderline"/>
        </w:rPr>
        <w:t xml:space="preserve">/criminal </w:t>
      </w:r>
      <w:r w:rsidRPr="001D26AD">
        <w:rPr>
          <w:rStyle w:val="StyleUnderline"/>
          <w:highlight w:val="green"/>
        </w:rPr>
        <w:t>is not</w:t>
      </w:r>
      <w:r w:rsidRPr="00AE2681">
        <w:rPr>
          <w:rStyle w:val="StyleUnderline"/>
        </w:rPr>
        <w:t xml:space="preserve"> just </w:t>
      </w:r>
      <w:r w:rsidRPr="001D26AD">
        <w:rPr>
          <w:rStyle w:val="StyleUnderline"/>
          <w:highlight w:val="green"/>
        </w:rPr>
        <w:t>the residual effect of</w:t>
      </w:r>
      <w:r w:rsidRPr="00AE2681">
        <w:rPr>
          <w:rStyle w:val="StyleUnderline"/>
        </w:rPr>
        <w:t xml:space="preserve"> congealed</w:t>
      </w:r>
      <w:r>
        <w:rPr>
          <w:rStyle w:val="StyleUnderline"/>
        </w:rPr>
        <w:t xml:space="preserve"> </w:t>
      </w:r>
      <w:r w:rsidRPr="00AE2681">
        <w:rPr>
          <w:rStyle w:val="StyleUnderline"/>
        </w:rPr>
        <w:t xml:space="preserve">historical </w:t>
      </w:r>
      <w:r w:rsidRPr="001D26AD">
        <w:rPr>
          <w:rStyle w:val="StyleUnderline"/>
          <w:highlight w:val="green"/>
        </w:rPr>
        <w:t>barriers to access</w:t>
      </w:r>
      <w:r>
        <w:rPr>
          <w:color w:val="000000"/>
          <w:sz w:val="19"/>
          <w:szCs w:val="19"/>
        </w:rPr>
        <w:t xml:space="preserve">, like segregation in housing and employment, or subjective bias, like racial profiling, </w:t>
      </w:r>
      <w:r w:rsidRPr="00401F44">
        <w:rPr>
          <w:rStyle w:val="Emphasis"/>
        </w:rPr>
        <w:t xml:space="preserve">such that </w:t>
      </w:r>
      <w:r w:rsidRPr="001D26AD">
        <w:rPr>
          <w:rStyle w:val="Emphasis"/>
          <w:highlight w:val="green"/>
        </w:rPr>
        <w:t>the only difference between the abstract laborer and the black laborer would be the historically specific accumulation of interlocking exclusions</w:t>
      </w:r>
      <w:r>
        <w:rPr>
          <w:color w:val="000000"/>
          <w:sz w:val="19"/>
          <w:szCs w:val="19"/>
        </w:rPr>
        <w:t xml:space="preserve">. </w:t>
      </w:r>
      <w:r w:rsidRPr="00FC770B">
        <w:rPr>
          <w:color w:val="EE0000"/>
          <w:sz w:val="19"/>
          <w:szCs w:val="19"/>
        </w:rPr>
        <w:t xml:space="preserve">With </w:t>
      </w:r>
      <w:r w:rsidRPr="00FC770B">
        <w:rPr>
          <w:rStyle w:val="StyleUnderline"/>
          <w:color w:val="EE0000"/>
        </w:rPr>
        <w:t>slavery conceptualized as pre-capitalist in its violence,</w:t>
      </w:r>
      <w:r w:rsidRPr="00FC770B">
        <w:rPr>
          <w:color w:val="EE0000"/>
          <w:sz w:val="19"/>
          <w:szCs w:val="19"/>
        </w:rPr>
        <w:t xml:space="preserve"> and with </w:t>
      </w:r>
      <w:r w:rsidRPr="00FC770B">
        <w:rPr>
          <w:rStyle w:val="StyleUnderline"/>
          <w:color w:val="EE0000"/>
        </w:rPr>
        <w:t>the social form of violence being a spur for subjectivities,</w:t>
      </w:r>
      <w:r w:rsidRPr="00FC770B">
        <w:rPr>
          <w:color w:val="EE0000"/>
          <w:sz w:val="19"/>
          <w:szCs w:val="19"/>
        </w:rPr>
        <w:t xml:space="preserve"> </w:t>
      </w:r>
      <w:r w:rsidRPr="00FC770B">
        <w:rPr>
          <w:rStyle w:val="Emphasis"/>
          <w:color w:val="EE0000"/>
          <w:highlight w:val="green"/>
        </w:rPr>
        <w:t>the slave can only generate for the social whole the desire for a negative measure of freedom,</w:t>
      </w:r>
      <w:r w:rsidRPr="00FC770B">
        <w:rPr>
          <w:color w:val="EE0000"/>
          <w:sz w:val="19"/>
          <w:szCs w:val="19"/>
          <w:highlight w:val="green"/>
        </w:rPr>
        <w:t xml:space="preserve"> a </w:t>
      </w:r>
      <w:r w:rsidRPr="00FC770B">
        <w:rPr>
          <w:rStyle w:val="Emphasis"/>
          <w:color w:val="EE0000"/>
          <w:highlight w:val="green"/>
        </w:rPr>
        <w:t>freedom incommensurate with the mystification of capitalism</w:t>
      </w:r>
      <w:r w:rsidRPr="00FC770B">
        <w:rPr>
          <w:color w:val="EE0000"/>
          <w:sz w:val="19"/>
          <w:szCs w:val="19"/>
        </w:rPr>
        <w:t>.</w:t>
      </w:r>
    </w:p>
    <w:p w14:paraId="58B79ED3" w14:textId="77777777" w:rsidR="00064282" w:rsidRPr="00FC770B" w:rsidRDefault="00064282" w:rsidP="00064282">
      <w:pPr>
        <w:rPr>
          <w:color w:val="EE0000"/>
        </w:rPr>
      </w:pPr>
      <w:r w:rsidRPr="00FC770B">
        <w:rPr>
          <w:color w:val="EE0000"/>
          <w:sz w:val="19"/>
          <w:szCs w:val="19"/>
        </w:rPr>
        <w:t xml:space="preserve">A critical strand in black studies, however, suggests that </w:t>
      </w:r>
      <w:r w:rsidRPr="00FC770B">
        <w:rPr>
          <w:rStyle w:val="Emphasis"/>
          <w:color w:val="EE0000"/>
        </w:rPr>
        <w:t>the freedom for self-mastery is itself what the slave is compelled to produce for the collectivity of capitalist subjects</w:t>
      </w:r>
      <w:r w:rsidRPr="00FC770B">
        <w:rPr>
          <w:color w:val="EE0000"/>
          <w:sz w:val="19"/>
          <w:szCs w:val="19"/>
        </w:rPr>
        <w:t xml:space="preserve">. In what Saidiya </w:t>
      </w:r>
      <w:r w:rsidRPr="00FC770B">
        <w:rPr>
          <w:rStyle w:val="StyleUnderline"/>
          <w:color w:val="EE0000"/>
        </w:rPr>
        <w:t>Hartman calls a “racist optics,” black flesh signifies simultaneously “the source of opacity, the denial of black humanity, and the effacement of sentience integral to the wanton use of the captive body</w:t>
      </w:r>
      <w:r w:rsidRPr="00FC770B">
        <w:rPr>
          <w:color w:val="EE0000"/>
          <w:sz w:val="19"/>
          <w:szCs w:val="19"/>
        </w:rPr>
        <w:t xml:space="preserve">”; </w:t>
      </w:r>
      <w:r w:rsidRPr="00FC770B">
        <w:rPr>
          <w:rStyle w:val="Emphasis"/>
          <w:color w:val="EE0000"/>
          <w:highlight w:val="green"/>
        </w:rPr>
        <w:t>the mode of abstractness and immateriality reveals that “the figurative capacities of blackness and the fungibility of the commodity are directly linked.”</w:t>
      </w:r>
      <w:r w:rsidRPr="00FC770B">
        <w:rPr>
          <w:color w:val="EE0000"/>
          <w:sz w:val="13"/>
          <w:szCs w:val="13"/>
        </w:rPr>
        <w:t xml:space="preserve">103 </w:t>
      </w:r>
      <w:r w:rsidRPr="00FC770B">
        <w:rPr>
          <w:color w:val="EE0000"/>
          <w:sz w:val="19"/>
          <w:szCs w:val="19"/>
        </w:rPr>
        <w:t xml:space="preserve">Denise Ferreira da Silva advocates that we might follow the passage on the </w:t>
      </w:r>
      <w:r w:rsidRPr="00FC770B">
        <w:rPr>
          <w:color w:val="EE0000"/>
        </w:rPr>
        <w:t>fetishism of commodities to examine the “exchange value” of race, that is, its productive power.104</w:t>
      </w:r>
    </w:p>
    <w:p w14:paraId="1754DA99" w14:textId="77777777" w:rsidR="00064282" w:rsidRPr="00FC770B" w:rsidRDefault="00064282" w:rsidP="00064282">
      <w:pPr>
        <w:rPr>
          <w:b/>
          <w:iCs/>
          <w:color w:val="EE0000"/>
          <w:sz w:val="26"/>
          <w:u w:val="single"/>
          <w:bdr w:val="single" w:sz="18" w:space="0" w:color="auto"/>
        </w:rPr>
      </w:pPr>
      <w:r w:rsidRPr="00FC770B">
        <w:rPr>
          <w:color w:val="EE0000"/>
          <w:sz w:val="16"/>
          <w:szCs w:val="19"/>
        </w:rPr>
        <w:t>In Marxist terms,</w:t>
      </w:r>
      <w:r w:rsidRPr="00FC770B">
        <w:rPr>
          <w:rStyle w:val="StyleUnderline"/>
          <w:color w:val="EE0000"/>
        </w:rPr>
        <w:t xml:space="preserve"> the force present and continuously identifiable as slavery’s characteristic feature participates in labor’s abstraction into the value form. </w:t>
      </w:r>
      <w:r w:rsidRPr="00FC770B">
        <w:rPr>
          <w:rStyle w:val="Emphasis"/>
          <w:color w:val="EE0000"/>
        </w:rPr>
        <w:t>Slaves do not confront their phantasmatic objective conditions (form), as in the case of commodity fetishism, and instead remain in a unity with those conditions (force).</w:t>
      </w:r>
      <w:r w:rsidRPr="00FC770B">
        <w:rPr>
          <w:color w:val="EE0000"/>
          <w:sz w:val="16"/>
          <w:szCs w:val="13"/>
        </w:rPr>
        <w:t xml:space="preserve">105 </w:t>
      </w:r>
      <w:r w:rsidRPr="00FC770B">
        <w:rPr>
          <w:rStyle w:val="StyleUnderline"/>
          <w:color w:val="EE0000"/>
        </w:rPr>
        <w:t xml:space="preserve">The </w:t>
      </w:r>
      <w:r w:rsidRPr="00FC770B">
        <w:rPr>
          <w:rStyle w:val="Emphasis"/>
          <w:color w:val="EE0000"/>
          <w:highlight w:val="green"/>
        </w:rPr>
        <w:t xml:space="preserve">failure </w:t>
      </w:r>
      <w:r w:rsidRPr="00FC770B">
        <w:rPr>
          <w:rStyle w:val="StyleUnderline"/>
          <w:color w:val="EE0000"/>
        </w:rPr>
        <w:t xml:space="preserve">of slaves </w:t>
      </w:r>
      <w:r w:rsidRPr="00FC770B">
        <w:rPr>
          <w:rStyle w:val="Emphasis"/>
          <w:color w:val="EE0000"/>
          <w:highlight w:val="green"/>
        </w:rPr>
        <w:t>to produce value is expressive of</w:t>
      </w:r>
      <w:r w:rsidRPr="00FC770B">
        <w:rPr>
          <w:rStyle w:val="StyleUnderline"/>
          <w:color w:val="EE0000"/>
        </w:rPr>
        <w:t xml:space="preserve"> the </w:t>
      </w:r>
      <w:r w:rsidRPr="00FC770B">
        <w:rPr>
          <w:rStyle w:val="Emphasis"/>
          <w:color w:val="EE0000"/>
          <w:highlight w:val="green"/>
        </w:rPr>
        <w:t>ontological figuration of black fungibility</w:t>
      </w:r>
      <w:r w:rsidRPr="00FC770B">
        <w:rPr>
          <w:rStyle w:val="Emphasis"/>
          <w:color w:val="EE0000"/>
        </w:rPr>
        <w:t>,</w:t>
      </w:r>
      <w:r w:rsidRPr="00FC770B">
        <w:rPr>
          <w:rStyle w:val="StyleUnderline"/>
          <w:color w:val="EE0000"/>
        </w:rPr>
        <w:t xml:space="preserve"> serving as an </w:t>
      </w:r>
      <w:r w:rsidRPr="00FC770B">
        <w:rPr>
          <w:rStyle w:val="StyleUnderline"/>
          <w:color w:val="EE0000"/>
          <w:highlight w:val="green"/>
        </w:rPr>
        <w:t>explanation of racist difference</w:t>
      </w:r>
      <w:r w:rsidRPr="00FC770B">
        <w:rPr>
          <w:rStyle w:val="StyleUnderline"/>
          <w:color w:val="EE0000"/>
        </w:rPr>
        <w:t xml:space="preserve"> (its precondition) </w:t>
      </w:r>
      <w:r w:rsidRPr="00FC770B">
        <w:rPr>
          <w:rStyle w:val="Emphasis"/>
          <w:color w:val="EE0000"/>
          <w:highlight w:val="green"/>
        </w:rPr>
        <w:t>and a justification for the continuation of anti-black violence</w:t>
      </w:r>
      <w:r w:rsidRPr="00FC770B">
        <w:rPr>
          <w:rStyle w:val="Emphasis"/>
          <w:color w:val="EE0000"/>
        </w:rPr>
        <w:t xml:space="preserve"> </w:t>
      </w:r>
      <w:r w:rsidRPr="00FC770B">
        <w:rPr>
          <w:rStyle w:val="StyleUnderline"/>
          <w:color w:val="EE0000"/>
        </w:rPr>
        <w:t>(its effec</w:t>
      </w:r>
      <w:r w:rsidRPr="00FC770B">
        <w:rPr>
          <w:color w:val="EE0000"/>
          <w:sz w:val="16"/>
          <w:szCs w:val="19"/>
        </w:rPr>
        <w:t xml:space="preserve">t). Although </w:t>
      </w:r>
      <w:r w:rsidRPr="00FC770B">
        <w:rPr>
          <w:color w:val="EE0000"/>
          <w:sz w:val="16"/>
        </w:rPr>
        <w:t>the visible distinction between black and nonblack appears to have little to do with form or value</w:t>
      </w:r>
      <w:r w:rsidRPr="00FC770B">
        <w:rPr>
          <w:rStyle w:val="StyleUnderline"/>
          <w:color w:val="EE0000"/>
        </w:rPr>
        <w:t xml:space="preserve">, the othering of slavery writes itself through a compound fiction—presupposing slavery while sketching </w:t>
      </w:r>
      <w:r w:rsidRPr="00FC770B">
        <w:rPr>
          <w:rStyle w:val="StyleUnderline"/>
          <w:color w:val="EE0000"/>
          <w:highlight w:val="green"/>
        </w:rPr>
        <w:t xml:space="preserve">the subsumption of the direct violence of </w:t>
      </w:r>
      <w:r w:rsidRPr="00FC770B">
        <w:rPr>
          <w:rStyle w:val="Emphasis"/>
          <w:color w:val="EE0000"/>
          <w:highlight w:val="green"/>
        </w:rPr>
        <w:t>slavery by the materialistic promise of value,</w:t>
      </w:r>
      <w:r w:rsidRPr="00FC770B">
        <w:rPr>
          <w:rStyle w:val="StyleUnderline"/>
          <w:color w:val="EE0000"/>
        </w:rPr>
        <w:t xml:space="preserve"> such that </w:t>
      </w:r>
      <w:r w:rsidRPr="00FC770B">
        <w:rPr>
          <w:rStyle w:val="Emphasis"/>
          <w:color w:val="EE0000"/>
          <w:highlight w:val="green"/>
        </w:rPr>
        <w:t>the black/nonblack distinction is anticipated as no longer substantively operative in political economy,</w:t>
      </w:r>
      <w:r w:rsidRPr="00FC770B">
        <w:rPr>
          <w:rStyle w:val="StyleUnderline"/>
          <w:color w:val="EE0000"/>
        </w:rPr>
        <w:t xml:space="preserve"> though the fact of race (insofar as its biological </w:t>
      </w:r>
      <w:r w:rsidRPr="00FC770B">
        <w:rPr>
          <w:rStyle w:val="StyleUnderline"/>
          <w:color w:val="EE0000"/>
        </w:rPr>
        <w:lastRenderedPageBreak/>
        <w:t xml:space="preserve">underpinnings are reified in Marx) remains and may </w:t>
      </w:r>
      <w:r w:rsidRPr="00FC770B">
        <w:rPr>
          <w:rStyle w:val="StyleUnderline"/>
          <w:color w:val="EE0000"/>
          <w:highlight w:val="green"/>
        </w:rPr>
        <w:t>exercise occasional ideological distortion</w:t>
      </w:r>
      <w:r w:rsidRPr="00FC770B">
        <w:rPr>
          <w:color w:val="EE0000"/>
          <w:sz w:val="16"/>
          <w:szCs w:val="19"/>
        </w:rPr>
        <w:t xml:space="preserve">. </w:t>
      </w:r>
      <w:r w:rsidRPr="00FC770B">
        <w:rPr>
          <w:rStyle w:val="StyleUnderline"/>
          <w:color w:val="EE0000"/>
        </w:rPr>
        <w:t>The slave labors not only in the production of commodities, not only as a commodity, but in the further circulation of labor-power</w:t>
      </w:r>
      <w:r w:rsidRPr="00FC770B">
        <w:rPr>
          <w:color w:val="EE0000"/>
          <w:sz w:val="16"/>
        </w:rPr>
        <w:t xml:space="preserve">, insofar as </w:t>
      </w:r>
      <w:r w:rsidRPr="00FC770B">
        <w:rPr>
          <w:rStyle w:val="Emphasis"/>
          <w:color w:val="EE0000"/>
        </w:rPr>
        <w:t>the slave regulates between nonwaged work and wage labor, past and present, nature and history, the concrete and abstract, force and form, nothingness and species-being.</w:t>
      </w:r>
    </w:p>
    <w:p w14:paraId="2D52E02C" w14:textId="77777777" w:rsidR="00064282" w:rsidRPr="00FC770B" w:rsidRDefault="00064282" w:rsidP="00064282">
      <w:pPr>
        <w:rPr>
          <w:color w:val="EE0000"/>
          <w:sz w:val="16"/>
          <w:szCs w:val="13"/>
        </w:rPr>
      </w:pPr>
      <w:r w:rsidRPr="00FC770B">
        <w:rPr>
          <w:color w:val="EE0000"/>
          <w:sz w:val="16"/>
          <w:szCs w:val="19"/>
        </w:rPr>
        <w:t xml:space="preserve">Thus, </w:t>
      </w:r>
      <w:r w:rsidRPr="00FC770B">
        <w:rPr>
          <w:rStyle w:val="StyleUnderline"/>
          <w:color w:val="EE0000"/>
        </w:rPr>
        <w:t>when slaves enter the market for the first time, as black workers freely exchanging their labor-power, they bring the force of slavery with them</w:t>
      </w:r>
      <w:r w:rsidRPr="00FC770B">
        <w:rPr>
          <w:color w:val="EE0000"/>
          <w:sz w:val="16"/>
          <w:szCs w:val="19"/>
        </w:rPr>
        <w:t>. Empirical examinations of history may want to relegate this interplay to an imaginary representation or false consciousness, as if “enslavers wrongly perceived persons as things,” or they may want to “repatriate the human” and return us to the scene preceding the formal subsumption of slaves to workers— what might be considered the formal subsumption of humans to slaves.</w:t>
      </w:r>
      <w:r w:rsidRPr="00FC770B">
        <w:rPr>
          <w:color w:val="EE0000"/>
          <w:sz w:val="16"/>
          <w:szCs w:val="13"/>
        </w:rPr>
        <w:t xml:space="preserve">106 </w:t>
      </w:r>
      <w:r w:rsidRPr="00FC770B">
        <w:rPr>
          <w:color w:val="EE0000"/>
          <w:sz w:val="16"/>
          <w:szCs w:val="19"/>
        </w:rPr>
        <w:t>If this formal subsumption never became “real” subsumption, if slaves, that is, retained their humanness despite their slaveness, then their unsubsumed humanness could be leveraged for postbellum racial progress. But slavery does not, as Rinehart (and Robinson) assumes, become “yet more heinous” as it becomes “less unthinkable.”</w:t>
      </w:r>
      <w:r w:rsidRPr="00FC770B">
        <w:rPr>
          <w:color w:val="EE0000"/>
          <w:sz w:val="16"/>
          <w:szCs w:val="13"/>
        </w:rPr>
        <w:t xml:space="preserve">107 </w:t>
      </w:r>
      <w:r w:rsidRPr="00FC770B">
        <w:rPr>
          <w:rStyle w:val="StyleUnderline"/>
          <w:color w:val="EE0000"/>
        </w:rPr>
        <w:t>It becomes truly abstract as unthinkability</w:t>
      </w:r>
      <w:r w:rsidRPr="00FC770B">
        <w:rPr>
          <w:color w:val="EE0000"/>
          <w:sz w:val="16"/>
          <w:szCs w:val="19"/>
        </w:rPr>
        <w:t xml:space="preserve">, </w:t>
      </w:r>
      <w:r w:rsidRPr="00FC770B">
        <w:rPr>
          <w:rStyle w:val="StyleUnderline"/>
          <w:color w:val="EE0000"/>
        </w:rPr>
        <w:t>reproduced by every attempt to think about its experiential and embodied dimensions</w:t>
      </w:r>
      <w:r w:rsidRPr="00FC770B">
        <w:rPr>
          <w:color w:val="EE0000"/>
          <w:sz w:val="16"/>
          <w:szCs w:val="19"/>
        </w:rPr>
        <w:t xml:space="preserve">. The abstract slave enables us to understand how only the (rehabilitated) nonblack criminal can transcend their abstract criminality to become the productive laborer capable of then transcending abstract labor. </w:t>
      </w:r>
      <w:r w:rsidRPr="00FC770B">
        <w:rPr>
          <w:rStyle w:val="StyleUnderline"/>
          <w:color w:val="EE0000"/>
        </w:rPr>
        <w:t>Although nonblack citizens could “blacken” themselves by threatening the peace and property of the republic, their punishment ultimately reinvigorates it</w:t>
      </w:r>
      <w:r w:rsidRPr="00FC770B">
        <w:rPr>
          <w:color w:val="EE0000"/>
          <w:sz w:val="16"/>
          <w:szCs w:val="19"/>
        </w:rPr>
        <w:t xml:space="preserve">, </w:t>
      </w:r>
      <w:r w:rsidRPr="00FC770B">
        <w:rPr>
          <w:rStyle w:val="StyleUnderline"/>
          <w:color w:val="EE0000"/>
        </w:rPr>
        <w:t>reasserting the value-form totality through the redemptive possibility of reclaiming possession of the self proper to labor.</w:t>
      </w:r>
      <w:r w:rsidRPr="00FC770B">
        <w:rPr>
          <w:color w:val="EE0000"/>
          <w:sz w:val="16"/>
          <w:szCs w:val="19"/>
        </w:rPr>
        <w:t xml:space="preserve"> Reconstruction and its aftermath represent not the real subsumption of a generic version of subjectivity but the anti-black “perfection” of the antagonism between abstract slavery and abstract freedom in the erasure of its own mode of reproduction.</w:t>
      </w:r>
      <w:r w:rsidRPr="00FC770B">
        <w:rPr>
          <w:color w:val="EE0000"/>
          <w:sz w:val="16"/>
          <w:szCs w:val="13"/>
        </w:rPr>
        <w:t>108</w:t>
      </w:r>
    </w:p>
    <w:p w14:paraId="43D380FA" w14:textId="77777777" w:rsidR="004477AD" w:rsidRPr="007C1453" w:rsidRDefault="004477AD" w:rsidP="007C1453">
      <w:pPr>
        <w:rPr>
          <w:b/>
          <w:bCs/>
        </w:rPr>
      </w:pPr>
    </w:p>
    <w:sectPr w:rsidR="004477AD" w:rsidRPr="007C14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8733D" w14:textId="77777777" w:rsidR="00B56A5F" w:rsidRDefault="00B56A5F" w:rsidP="00066D2C">
      <w:pPr>
        <w:spacing w:after="0" w:line="240" w:lineRule="auto"/>
      </w:pPr>
      <w:r>
        <w:separator/>
      </w:r>
    </w:p>
  </w:endnote>
  <w:endnote w:type="continuationSeparator" w:id="0">
    <w:p w14:paraId="369EFD3A" w14:textId="77777777" w:rsidR="00B56A5F" w:rsidRDefault="00B56A5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Times-Italic">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4D"/>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655E9" w14:textId="77777777" w:rsidR="00B56A5F" w:rsidRDefault="00B56A5F" w:rsidP="00066D2C">
      <w:pPr>
        <w:spacing w:after="0" w:line="240" w:lineRule="auto"/>
      </w:pPr>
      <w:r>
        <w:separator/>
      </w:r>
    </w:p>
  </w:footnote>
  <w:footnote w:type="continuationSeparator" w:id="0">
    <w:p w14:paraId="11C20191" w14:textId="77777777" w:rsidR="00B56A5F" w:rsidRDefault="00B56A5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402B3E"/>
    <w:multiLevelType w:val="hybridMultilevel"/>
    <w:tmpl w:val="D3840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947354D"/>
    <w:multiLevelType w:val="hybridMultilevel"/>
    <w:tmpl w:val="10223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E2127B"/>
    <w:multiLevelType w:val="hybridMultilevel"/>
    <w:tmpl w:val="CC9E4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5E0AE3"/>
    <w:multiLevelType w:val="hybridMultilevel"/>
    <w:tmpl w:val="40D82C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668247827">
    <w:abstractNumId w:val="14"/>
  </w:num>
  <w:num w:numId="46" w16cid:durableId="257296881">
    <w:abstractNumId w:val="18"/>
  </w:num>
  <w:num w:numId="47" w16cid:durableId="78141821">
    <w:abstractNumId w:val="17"/>
  </w:num>
  <w:num w:numId="48" w16cid:durableId="782581066">
    <w:abstractNumId w:val="16"/>
  </w:num>
  <w:num w:numId="49" w16cid:durableId="98743725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0693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282"/>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93C"/>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E3B"/>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FAD"/>
    <w:rsid w:val="002A3018"/>
    <w:rsid w:val="002A4DA5"/>
    <w:rsid w:val="002A57B1"/>
    <w:rsid w:val="002B2116"/>
    <w:rsid w:val="002B3050"/>
    <w:rsid w:val="002B5F0C"/>
    <w:rsid w:val="002C0731"/>
    <w:rsid w:val="002C0B33"/>
    <w:rsid w:val="002C30D9"/>
    <w:rsid w:val="002C6C7D"/>
    <w:rsid w:val="002C769C"/>
    <w:rsid w:val="002D02A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6ACD"/>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7AD"/>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45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AD9"/>
    <w:rsid w:val="009E6D4B"/>
    <w:rsid w:val="009E6DF5"/>
    <w:rsid w:val="009F02C5"/>
    <w:rsid w:val="009F076C"/>
    <w:rsid w:val="009F34CC"/>
    <w:rsid w:val="009F354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56A5F"/>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6C"/>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4C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941"/>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014"/>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0B"/>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189705"/>
  <w15:chartTrackingRefBased/>
  <w15:docId w15:val="{1075D3CA-041B-3F42-B349-C05745582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693C"/>
    <w:rPr>
      <w:rFonts w:ascii="Calibri" w:hAnsi="Calibri" w:cs="Calibri"/>
    </w:rPr>
  </w:style>
  <w:style w:type="paragraph" w:styleId="Heading1">
    <w:name w:val="heading 1"/>
    <w:aliases w:val="Pocket"/>
    <w:basedOn w:val="Normal"/>
    <w:next w:val="Normal"/>
    <w:link w:val="Heading1Char"/>
    <w:qFormat/>
    <w:rsid w:val="001069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069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069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10693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0693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069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693C"/>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B"/>
    <w:basedOn w:val="DefaultParagraphFont"/>
    <w:link w:val="Emphasis1"/>
    <w:uiPriority w:val="8"/>
    <w:qFormat/>
    <w:rsid w:val="0010693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0693C"/>
    <w:rPr>
      <w:color w:val="auto"/>
      <w:u w:val="none"/>
    </w:rPr>
  </w:style>
  <w:style w:type="character" w:customStyle="1" w:styleId="Heading1Char">
    <w:name w:val="Heading 1 Char"/>
    <w:aliases w:val="Pocket Char"/>
    <w:basedOn w:val="DefaultParagraphFont"/>
    <w:link w:val="Heading1"/>
    <w:rsid w:val="001069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069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0693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a Char"/>
    <w:basedOn w:val="DefaultParagraphFont"/>
    <w:link w:val="Heading4"/>
    <w:uiPriority w:val="3"/>
    <w:rsid w:val="0010693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693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S"/>
    <w:basedOn w:val="DefaultParagraphFont"/>
    <w:uiPriority w:val="7"/>
    <w:qFormat/>
    <w:rsid w:val="0010693C"/>
    <w:rPr>
      <w:b w:val="0"/>
      <w:sz w:val="22"/>
      <w:u w:val="single"/>
    </w:rPr>
  </w:style>
  <w:style w:type="character" w:styleId="Strong">
    <w:name w:val="Strong"/>
    <w:basedOn w:val="DefaultParagraphFont"/>
    <w:uiPriority w:val="22"/>
    <w:semiHidden/>
    <w:qFormat/>
    <w:rsid w:val="0010693C"/>
    <w:rPr>
      <w:b/>
      <w:bCs/>
    </w:rPr>
  </w:style>
  <w:style w:type="character" w:styleId="BookTitle">
    <w:name w:val="Book Title"/>
    <w:basedOn w:val="DefaultParagraphFont"/>
    <w:uiPriority w:val="33"/>
    <w:semiHidden/>
    <w:qFormat/>
    <w:rsid w:val="0010693C"/>
    <w:rPr>
      <w:b/>
      <w:bCs/>
      <w:i/>
      <w:iCs/>
      <w:spacing w:val="5"/>
    </w:rPr>
  </w:style>
  <w:style w:type="character" w:customStyle="1" w:styleId="Heading5Char">
    <w:name w:val="Heading 5 Char"/>
    <w:basedOn w:val="DefaultParagraphFont"/>
    <w:link w:val="Heading5"/>
    <w:uiPriority w:val="9"/>
    <w:semiHidden/>
    <w:rsid w:val="0010693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693C"/>
  </w:style>
  <w:style w:type="paragraph" w:styleId="Header">
    <w:name w:val="header"/>
    <w:basedOn w:val="Normal"/>
    <w:link w:val="HeaderChar"/>
    <w:uiPriority w:val="99"/>
    <w:semiHidden/>
    <w:rsid w:val="0010693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0693C"/>
    <w:rPr>
      <w:rFonts w:ascii="Calibri" w:hAnsi="Calibri" w:cs="Calibri"/>
    </w:rPr>
  </w:style>
  <w:style w:type="paragraph" w:styleId="Footer">
    <w:name w:val="footer"/>
    <w:basedOn w:val="Normal"/>
    <w:link w:val="FooterChar"/>
    <w:uiPriority w:val="99"/>
    <w:semiHidden/>
    <w:rsid w:val="0010693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0693C"/>
    <w:rPr>
      <w:rFonts w:ascii="Calibri" w:hAnsi="Calibri" w:cs="Calibri"/>
    </w:rPr>
  </w:style>
  <w:style w:type="paragraph" w:styleId="BodyText">
    <w:name w:val="Body Text"/>
    <w:basedOn w:val="Normal"/>
    <w:link w:val="BodyTextChar"/>
    <w:uiPriority w:val="99"/>
    <w:semiHidden/>
    <w:unhideWhenUsed/>
    <w:rsid w:val="0010693C"/>
    <w:pPr>
      <w:spacing w:after="120"/>
    </w:pPr>
  </w:style>
  <w:style w:type="character" w:customStyle="1" w:styleId="BodyTextChar">
    <w:name w:val="Body Text Char"/>
    <w:basedOn w:val="DefaultParagraphFont"/>
    <w:link w:val="BodyText"/>
    <w:uiPriority w:val="99"/>
    <w:semiHidden/>
    <w:rsid w:val="0010693C"/>
    <w:rPr>
      <w:rFonts w:ascii="Calibri" w:hAnsi="Calibri" w:cs="Calibri"/>
    </w:rPr>
  </w:style>
  <w:style w:type="paragraph" w:styleId="NoSpacing">
    <w:name w:val="No Spacing"/>
    <w:aliases w:val="Small Text,Card Format,Note Level 2,No Spacing111112,tag,No Spacing31,No Spacing22,No Spacing3,Tag and Cite,No Spacing41,nonunderlined,Tag and Ci,card,DDI Tag,Tag Title,Tag1,ca,Note Level 21,ClearFormatting,No Spacing51,No Spacing11211,Clear"/>
    <w:link w:val="NoSpacingChar"/>
    <w:uiPriority w:val="99"/>
    <w:unhideWhenUsed/>
    <w:qFormat/>
    <w:rsid w:val="0010693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0693C"/>
    <w:rPr>
      <w:rFonts w:ascii="Calibri" w:hAnsi="Calibri" w:cs="Calibri"/>
    </w:rPr>
  </w:style>
  <w:style w:type="character" w:styleId="Hyperlink">
    <w:name w:val="Hyperlink"/>
    <w:aliases w:val="Small Text Char,Card Format Char,Note Level 2 Char,No Spacing111112 Char,tag Char,No Spacing31 Char,No Spacing22 Char,No Spacing3 Char,Tag and Cite Char,No Spacing41 Char,nonunderlined Char,Tag and Ci Char,card Char,DDI Tag Cha"/>
    <w:basedOn w:val="DefaultParagraphFont"/>
    <w:uiPriority w:val="99"/>
    <w:unhideWhenUsed/>
    <w:rsid w:val="0010693C"/>
    <w:rPr>
      <w:color w:val="0563C1" w:themeColor="hyperlink"/>
      <w:u w:val="single"/>
    </w:rPr>
  </w:style>
  <w:style w:type="character" w:styleId="UnresolvedMention">
    <w:name w:val="Unresolved Mention"/>
    <w:basedOn w:val="DefaultParagraphFont"/>
    <w:uiPriority w:val="99"/>
    <w:semiHidden/>
    <w:unhideWhenUsed/>
    <w:rsid w:val="0010693C"/>
    <w:rPr>
      <w:color w:val="605E5C"/>
      <w:shd w:val="clear" w:color="auto" w:fill="E1DFDD"/>
    </w:rPr>
  </w:style>
  <w:style w:type="paragraph" w:customStyle="1" w:styleId="Emphasis1">
    <w:name w:val="Emphasis1"/>
    <w:basedOn w:val="Normal"/>
    <w:link w:val="Emphasis"/>
    <w:autoRedefine/>
    <w:uiPriority w:val="8"/>
    <w:qFormat/>
    <w:rsid w:val="00E25014"/>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064282"/>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NormalWeb">
    <w:name w:val="Normal (Web)"/>
    <w:basedOn w:val="Normal"/>
    <w:uiPriority w:val="99"/>
    <w:semiHidden/>
    <w:unhideWhenUsed/>
    <w:rsid w:val="0006428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unhideWhenUsed/>
    <w:qFormat/>
    <w:rsid w:val="00C917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dcastgarden.com/episode/hsi-podcast-52_7184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i.org/10.1080/01440357.2019.1656400" TargetMode="External"/><Relationship Id="rId4" Type="http://schemas.openxmlformats.org/officeDocument/2006/relationships/settings" Target="settings.xml"/><Relationship Id="rId9" Type="http://schemas.openxmlformats.org/officeDocument/2006/relationships/hyperlink" Target="https://muse.jhu.edu/pub/50/article/807078/pdf.)girlbo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67</TotalTime>
  <Pages>27</Pages>
  <Words>19521</Words>
  <Characters>111274</Characters>
  <Application>Microsoft Office Word</Application>
  <DocSecurity>0</DocSecurity>
  <Lines>927</Lines>
  <Paragraphs>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5</cp:revision>
  <dcterms:created xsi:type="dcterms:W3CDTF">2026-01-31T20:14:00Z</dcterms:created>
  <dcterms:modified xsi:type="dcterms:W3CDTF">2026-01-31T22:28:00Z</dcterms:modified>
</cp:coreProperties>
</file>