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53E18" w14:textId="77777777" w:rsidR="003F6242" w:rsidRPr="003F6242" w:rsidRDefault="003F6242" w:rsidP="003F6242">
      <w:pPr>
        <w:keepNext/>
        <w:keepLines/>
        <w:spacing w:before="40" w:after="0" w:line="254" w:lineRule="auto"/>
        <w:outlineLvl w:val="3"/>
        <w:rPr>
          <w:rFonts w:eastAsia="Aptos" w:cs="Times New Roman"/>
          <w:b/>
          <w:bCs/>
          <w:sz w:val="26"/>
          <w:szCs w:val="26"/>
        </w:rPr>
      </w:pPr>
      <w:r w:rsidRPr="003F6242">
        <w:rPr>
          <w:rFonts w:eastAsia="Aptos" w:cs="Times New Roman"/>
          <w:b/>
          <w:bCs/>
          <w:sz w:val="26"/>
          <w:szCs w:val="26"/>
        </w:rPr>
        <w:t>Disability is not an identity but instead it is reconceptualized as the marker of difference, instead disability is the ROOT cause because of the way race was marked as something needed to be cured via eugenics.</w:t>
      </w:r>
    </w:p>
    <w:p w14:paraId="0B5C00CE" w14:textId="77777777" w:rsidR="003F6242" w:rsidRPr="003F6242" w:rsidRDefault="003F6242" w:rsidP="003F6242">
      <w:pPr>
        <w:spacing w:line="254" w:lineRule="auto"/>
        <w:rPr>
          <w:rFonts w:eastAsia="Times New Roman" w:cs="Times New Roman"/>
          <w:szCs w:val="24"/>
        </w:rPr>
      </w:pPr>
      <w:r w:rsidRPr="003F6242">
        <w:rPr>
          <w:rFonts w:eastAsia="Times New Roman" w:cs="Times New Roman"/>
          <w:b/>
          <w:sz w:val="26"/>
          <w:szCs w:val="24"/>
        </w:rPr>
        <w:t xml:space="preserve">Davis 97 </w:t>
      </w:r>
      <w:r w:rsidRPr="003F6242">
        <w:rPr>
          <w:rFonts w:eastAsia="Times New Roman" w:cs="Times New Roman"/>
          <w:szCs w:val="24"/>
        </w:rPr>
        <w:t xml:space="preserve">Lennard J. Davis, 1997, Part V, Chapter 19, </w:t>
      </w:r>
      <w:r w:rsidRPr="003F6242">
        <w:rPr>
          <w:rFonts w:eastAsia="Times New Roman" w:cs="Times New Roman"/>
          <w:i/>
          <w:iCs/>
          <w:szCs w:val="24"/>
        </w:rPr>
        <w:t xml:space="preserve">The End of Identity Politics and the Beginning of Dismodernism </w:t>
      </w:r>
      <w:r w:rsidRPr="003F6242">
        <w:rPr>
          <w:rFonts w:eastAsia="Times New Roman" w:cs="Times New Roman"/>
          <w:szCs w:val="24"/>
        </w:rPr>
        <w:t>[JMU Fuchs/MM]</w:t>
      </w:r>
    </w:p>
    <w:p w14:paraId="63978978" w14:textId="77777777" w:rsidR="003F6242" w:rsidRPr="003F6242" w:rsidRDefault="003F6242" w:rsidP="003F6242">
      <w:pPr>
        <w:spacing w:line="254" w:lineRule="auto"/>
        <w:rPr>
          <w:rFonts w:eastAsia="Times New Roman" w:cs="Times New Roman"/>
          <w:sz w:val="16"/>
          <w:szCs w:val="24"/>
        </w:rPr>
      </w:pPr>
      <w:r w:rsidRPr="003F6242">
        <w:rPr>
          <w:rFonts w:eastAsia="Times New Roman" w:cs="Times New Roman"/>
          <w:b/>
          <w:bCs/>
          <w:szCs w:val="24"/>
          <w:u w:val="single"/>
        </w:rPr>
        <w:t xml:space="preserve">Indeed, the postmodern period is the one that saw the proliferation of multiculturality. </w:t>
      </w:r>
      <w:r w:rsidRPr="003F6242">
        <w:rPr>
          <w:rFonts w:eastAsia="Times New Roman" w:cs="Times New Roman"/>
          <w:b/>
          <w:bCs/>
          <w:szCs w:val="24"/>
          <w:highlight w:val="cyan"/>
          <w:u w:val="single"/>
        </w:rPr>
        <w:t>One could attack the shibboleths of almost any ground of knowledge, but one could never attack the notion of being</w:t>
      </w:r>
      <w:r w:rsidRPr="003F6242">
        <w:rPr>
          <w:rFonts w:eastAsia="Times New Roman" w:cs="Times New Roman"/>
          <w:b/>
          <w:bCs/>
          <w:szCs w:val="24"/>
          <w:u w:val="single"/>
        </w:rPr>
        <w:t>, for example, African American, a woman, or gay. To do so would be tantamount to being part of the oppressive system that created categories of oppressed others.</w:t>
      </w:r>
      <w:r w:rsidRPr="003F6242">
        <w:rPr>
          <w:rFonts w:eastAsia="Times New Roman" w:cs="Times New Roman"/>
          <w:sz w:val="16"/>
          <w:szCs w:val="24"/>
        </w:rPr>
        <w:t xml:space="preserve"> One could interrogate the unity of the novel, science, even physics, but one could not interrogate one’s right to be female, of color, or queer. Given this resistant notion of identity, the disability movement quite rightly desired to include disability as part of the multicultural quilt</w:t>
      </w:r>
      <w:r w:rsidRPr="003F6242">
        <w:rPr>
          <w:rFonts w:eastAsia="Times New Roman" w:cs="Times New Roman"/>
          <w:b/>
          <w:bCs/>
          <w:szCs w:val="24"/>
          <w:u w:val="single"/>
        </w:rPr>
        <w:t>.</w:t>
      </w:r>
      <w:r w:rsidRPr="003F6242">
        <w:rPr>
          <w:rFonts w:eastAsia="Times New Roman" w:cs="Times New Roman"/>
          <w:sz w:val="16"/>
          <w:szCs w:val="24"/>
        </w:rPr>
        <w:t xml:space="preserve"> If all the identities were under the same tent, then disability wanted to be part of the academic and cultural solidarity that being of </w:t>
      </w:r>
      <w:proofErr w:type="gramStart"/>
      <w:r w:rsidRPr="003F6242">
        <w:rPr>
          <w:rFonts w:eastAsia="Times New Roman" w:cs="Times New Roman"/>
          <w:sz w:val="16"/>
          <w:szCs w:val="24"/>
        </w:rPr>
        <w:t>a particular, oppressed</w:t>
      </w:r>
      <w:proofErr w:type="gramEnd"/>
      <w:r w:rsidRPr="003F6242">
        <w:rPr>
          <w:rFonts w:eastAsia="Times New Roman" w:cs="Times New Roman"/>
          <w:sz w:val="16"/>
          <w:szCs w:val="24"/>
        </w:rPr>
        <w:t xml:space="preserve"> minority represented</w:t>
      </w:r>
      <w:r w:rsidRPr="003F6242">
        <w:rPr>
          <w:rFonts w:eastAsia="Times New Roman" w:cs="Times New Roman"/>
          <w:b/>
          <w:bCs/>
          <w:szCs w:val="24"/>
          <w:u w:val="single"/>
        </w:rPr>
        <w:t>. Yet, within that strong notion of identity and identity politics, a deconstructive worm of thought began its own parasitic life.</w:t>
      </w:r>
      <w:r w:rsidRPr="003F6242">
        <w:rPr>
          <w:rFonts w:eastAsia="Times New Roman" w:cs="Times New Roman"/>
          <w:sz w:val="16"/>
          <w:szCs w:val="24"/>
        </w:rPr>
        <w:t xml:space="preserve"> </w:t>
      </w:r>
      <w:r w:rsidRPr="003F6242">
        <w:rPr>
          <w:rFonts w:eastAsia="Times New Roman" w:cs="Times New Roman"/>
          <w:b/>
          <w:bCs/>
          <w:szCs w:val="24"/>
          <w:u w:val="single"/>
        </w:rPr>
        <w:t>Th at worm targeted “essentialism.”</w:t>
      </w:r>
      <w:r w:rsidRPr="003F6242">
        <w:rPr>
          <w:rFonts w:eastAsia="Times New Roman" w:cs="Times New Roman"/>
          <w:sz w:val="16"/>
          <w:szCs w:val="24"/>
        </w:rPr>
        <w:t xml:space="preserve"> Just as no one wants to be a vulgar Marxist, no one </w:t>
      </w:r>
      <w:proofErr w:type="gramStart"/>
      <w:r w:rsidRPr="003F6242">
        <w:rPr>
          <w:rFonts w:eastAsia="Times New Roman" w:cs="Times New Roman"/>
          <w:sz w:val="16"/>
          <w:szCs w:val="24"/>
        </w:rPr>
        <w:t>wanted</w:t>
      </w:r>
      <w:proofErr w:type="gramEnd"/>
      <w:r w:rsidRPr="003F6242">
        <w:rPr>
          <w:rFonts w:eastAsia="Times New Roman" w:cs="Times New Roman"/>
          <w:sz w:val="16"/>
          <w:szCs w:val="24"/>
        </w:rPr>
        <w:t xml:space="preserve"> to be an essentialist. </w:t>
      </w:r>
      <w:r w:rsidRPr="003F6242">
        <w:rPr>
          <w:rFonts w:eastAsia="Times New Roman" w:cs="Times New Roman"/>
          <w:b/>
          <w:bCs/>
          <w:szCs w:val="24"/>
          <w:highlight w:val="cyan"/>
          <w:u w:val="single"/>
        </w:rPr>
        <w:t>Essentialists</w:t>
      </w:r>
      <w:r w:rsidRPr="003F6242">
        <w:rPr>
          <w:rFonts w:eastAsia="Times New Roman" w:cs="Times New Roman"/>
          <w:b/>
          <w:bCs/>
          <w:szCs w:val="24"/>
          <w:u w:val="single"/>
        </w:rPr>
        <w:t xml:space="preserve">—and there were </w:t>
      </w:r>
      <w:proofErr w:type="gramStart"/>
      <w:r w:rsidRPr="003F6242">
        <w:rPr>
          <w:rFonts w:eastAsia="Times New Roman" w:cs="Times New Roman"/>
          <w:b/>
          <w:bCs/>
          <w:szCs w:val="24"/>
          <w:u w:val="single"/>
        </w:rPr>
        <w:t>fewer and fewer</w:t>
      </w:r>
      <w:proofErr w:type="gramEnd"/>
      <w:r w:rsidRPr="003F6242">
        <w:rPr>
          <w:rFonts w:eastAsia="Times New Roman" w:cs="Times New Roman"/>
          <w:b/>
          <w:bCs/>
          <w:szCs w:val="24"/>
          <w:u w:val="single"/>
        </w:rPr>
        <w:t xml:space="preserve"> of them very soon aft er we began to hear the word—were putatively accused of claiming in a rather </w:t>
      </w:r>
      <w:r w:rsidRPr="003F6242">
        <w:rPr>
          <w:rFonts w:eastAsia="Times New Roman" w:cs="Times New Roman"/>
          <w:b/>
          <w:bCs/>
          <w:szCs w:val="24"/>
          <w:highlight w:val="cyan"/>
          <w:u w:val="single"/>
        </w:rPr>
        <w:t>simple</w:t>
      </w:r>
      <w:r w:rsidRPr="003F6242">
        <w:rPr>
          <w:rFonts w:eastAsia="Times New Roman" w:cs="Times New Roman"/>
          <w:b/>
          <w:bCs/>
          <w:szCs w:val="24"/>
          <w:u w:val="single"/>
        </w:rPr>
        <w:t xml:space="preserve">- minded </w:t>
      </w:r>
      <w:r w:rsidRPr="003F6242">
        <w:rPr>
          <w:rFonts w:eastAsia="Times New Roman" w:cs="Times New Roman"/>
          <w:b/>
          <w:bCs/>
          <w:szCs w:val="24"/>
          <w:highlight w:val="cyan"/>
          <w:u w:val="single"/>
        </w:rPr>
        <w:t>way</w:t>
      </w:r>
      <w:r w:rsidRPr="003F6242">
        <w:rPr>
          <w:rFonts w:eastAsia="Times New Roman" w:cs="Times New Roman"/>
          <w:b/>
          <w:bCs/>
          <w:szCs w:val="24"/>
          <w:u w:val="single"/>
        </w:rPr>
        <w:t xml:space="preserve"> that being a woman or an ethnic minority was somehow rooted in the body. </w:t>
      </w:r>
      <w:r w:rsidRPr="003F6242">
        <w:rPr>
          <w:rFonts w:eastAsia="Times New Roman" w:cs="Times New Roman"/>
          <w:b/>
          <w:bCs/>
          <w:szCs w:val="24"/>
          <w:highlight w:val="cyan"/>
          <w:u w:val="single"/>
        </w:rPr>
        <w:t>That identity was tied to the body</w:t>
      </w:r>
      <w:r w:rsidRPr="003F6242">
        <w:rPr>
          <w:rFonts w:eastAsia="Times New Roman" w:cs="Times New Roman"/>
          <w:b/>
          <w:bCs/>
          <w:szCs w:val="24"/>
          <w:u w:val="single"/>
        </w:rPr>
        <w:t>, written on the body</w:t>
      </w:r>
      <w:r w:rsidRPr="003F6242">
        <w:rPr>
          <w:rFonts w:eastAsia="Times New Roman" w:cs="Times New Roman"/>
          <w:sz w:val="16"/>
          <w:szCs w:val="24"/>
        </w:rPr>
        <w:t xml:space="preserve">. Rather, </w:t>
      </w:r>
      <w:r w:rsidRPr="003F6242">
        <w:rPr>
          <w:rFonts w:eastAsia="Times New Roman" w:cs="Times New Roman"/>
          <w:b/>
          <w:bCs/>
          <w:szCs w:val="24"/>
          <w:u w:val="single"/>
        </w:rPr>
        <w:t xml:space="preserve">the way out of this reductionist mode was to say that the body and identities around the body were socially constructed and performative. So while </w:t>
      </w:r>
      <w:r w:rsidRPr="003F6242">
        <w:rPr>
          <w:rFonts w:eastAsia="Times New Roman" w:cs="Times New Roman"/>
          <w:b/>
          <w:bCs/>
          <w:szCs w:val="24"/>
          <w:highlight w:val="cyan"/>
          <w:u w:val="single"/>
        </w:rPr>
        <w:t>postmodernism</w:t>
      </w:r>
      <w:r w:rsidRPr="003F6242">
        <w:rPr>
          <w:rFonts w:eastAsia="Times New Roman" w:cs="Times New Roman"/>
          <w:b/>
          <w:bCs/>
          <w:szCs w:val="24"/>
          <w:u w:val="single"/>
        </w:rPr>
        <w:t xml:space="preserve"> </w:t>
      </w:r>
      <w:r w:rsidRPr="003F6242">
        <w:rPr>
          <w:rFonts w:eastAsia="Times New Roman" w:cs="Times New Roman"/>
          <w:b/>
          <w:bCs/>
          <w:szCs w:val="24"/>
          <w:highlight w:val="cyan"/>
          <w:u w:val="single"/>
        </w:rPr>
        <w:t>eschewed</w:t>
      </w:r>
      <w:r w:rsidRPr="003F6242">
        <w:rPr>
          <w:rFonts w:eastAsia="Times New Roman" w:cs="Times New Roman"/>
          <w:b/>
          <w:bCs/>
          <w:szCs w:val="24"/>
          <w:u w:val="single"/>
        </w:rPr>
        <w:t xml:space="preserve"> </w:t>
      </w:r>
      <w:r w:rsidRPr="003F6242">
        <w:rPr>
          <w:rFonts w:eastAsia="Times New Roman" w:cs="Times New Roman"/>
          <w:b/>
          <w:bCs/>
          <w:szCs w:val="24"/>
          <w:highlight w:val="cyan"/>
          <w:u w:val="single"/>
        </w:rPr>
        <w:t>the</w:t>
      </w:r>
      <w:r w:rsidRPr="003F6242">
        <w:rPr>
          <w:rFonts w:eastAsia="Times New Roman" w:cs="Times New Roman"/>
          <w:b/>
          <w:bCs/>
          <w:szCs w:val="24"/>
          <w:u w:val="single"/>
        </w:rPr>
        <w:t xml:space="preserve"> </w:t>
      </w:r>
      <w:r w:rsidRPr="003F6242">
        <w:rPr>
          <w:rFonts w:eastAsia="Times New Roman" w:cs="Times New Roman"/>
          <w:b/>
          <w:bCs/>
          <w:szCs w:val="24"/>
          <w:highlight w:val="cyan"/>
          <w:u w:val="single"/>
        </w:rPr>
        <w:t>whole</w:t>
      </w:r>
      <w:r w:rsidRPr="003F6242">
        <w:rPr>
          <w:rFonts w:eastAsia="Times New Roman" w:cs="Times New Roman"/>
          <w:b/>
          <w:bCs/>
          <w:szCs w:val="24"/>
          <w:u w:val="single"/>
        </w:rPr>
        <w:t xml:space="preserve">, </w:t>
      </w:r>
      <w:r w:rsidRPr="003F6242">
        <w:rPr>
          <w:rFonts w:eastAsia="Times New Roman" w:cs="Times New Roman"/>
          <w:b/>
          <w:bCs/>
          <w:szCs w:val="24"/>
          <w:highlight w:val="cyan"/>
          <w:u w:val="single"/>
        </w:rPr>
        <w:t>it could accept that the sum of the parts made up the whole in the form of the multicultural</w:t>
      </w:r>
      <w:r w:rsidRPr="003F6242">
        <w:rPr>
          <w:rFonts w:eastAsia="Times New Roman" w:cs="Times New Roman"/>
          <w:b/>
          <w:bCs/>
          <w:szCs w:val="24"/>
          <w:u w:val="single"/>
        </w:rPr>
        <w:t>, rainbow quilt of identities</w:t>
      </w:r>
      <w:r w:rsidRPr="003F6242">
        <w:rPr>
          <w:rFonts w:eastAsia="Times New Roman" w:cs="Times New Roman"/>
          <w:sz w:val="16"/>
          <w:szCs w:val="24"/>
        </w:rPr>
        <w:t xml:space="preserve">.2 Social constructionism and performativity seemed to off er the way out of the problem caused by the worm of essentialism, but it also created severe problems in shaping notions of identity.3 </w:t>
      </w:r>
      <w:r w:rsidRPr="003F6242">
        <w:rPr>
          <w:rFonts w:eastAsia="Times New Roman" w:cs="Times New Roman"/>
          <w:b/>
          <w:bCs/>
          <w:szCs w:val="24"/>
          <w:highlight w:val="cyan"/>
          <w:u w:val="single"/>
        </w:rPr>
        <w:t>If all identities are socially constructed or performa- tive, is there a core identity there?</w:t>
      </w:r>
      <w:r w:rsidRPr="003F6242">
        <w:rPr>
          <w:rFonts w:eastAsia="Times New Roman" w:cs="Times New Roman"/>
          <w:b/>
          <w:bCs/>
          <w:szCs w:val="24"/>
          <w:u w:val="single"/>
        </w:rPr>
        <w:t xml:space="preserve"> Is there </w:t>
      </w:r>
      <w:proofErr w:type="gramStart"/>
      <w:r w:rsidRPr="003F6242">
        <w:rPr>
          <w:rFonts w:eastAsia="Times New Roman" w:cs="Times New Roman"/>
          <w:b/>
          <w:bCs/>
          <w:szCs w:val="24"/>
          <w:u w:val="single"/>
        </w:rPr>
        <w:t>a there</w:t>
      </w:r>
      <w:proofErr w:type="gramEnd"/>
      <w:r w:rsidRPr="003F6242">
        <w:rPr>
          <w:rFonts w:eastAsia="Times New Roman" w:cs="Times New Roman"/>
          <w:b/>
          <w:bCs/>
          <w:szCs w:val="24"/>
          <w:u w:val="single"/>
        </w:rPr>
        <w:t>?</w:t>
      </w:r>
      <w:r w:rsidRPr="003F6242">
        <w:rPr>
          <w:rFonts w:eastAsia="Times New Roman" w:cs="Times New Roman"/>
          <w:sz w:val="16"/>
          <w:szCs w:val="24"/>
        </w:rPr>
        <w:t xml:space="preserve"> </w:t>
      </w:r>
      <w:r w:rsidRPr="003F6242">
        <w:rPr>
          <w:rFonts w:eastAsia="Times New Roman" w:cs="Times New Roman"/>
          <w:b/>
          <w:bCs/>
          <w:szCs w:val="24"/>
          <w:highlight w:val="cyan"/>
          <w:u w:val="single"/>
        </w:rPr>
        <w:t>Disability</w:t>
      </w:r>
      <w:r w:rsidRPr="003F6242">
        <w:rPr>
          <w:rFonts w:eastAsia="Times New Roman" w:cs="Times New Roman"/>
          <w:b/>
          <w:bCs/>
          <w:szCs w:val="24"/>
          <w:u w:val="single"/>
        </w:rPr>
        <w:t xml:space="preserve"> </w:t>
      </w:r>
      <w:r w:rsidRPr="003F6242">
        <w:rPr>
          <w:rFonts w:eastAsia="Times New Roman" w:cs="Times New Roman"/>
          <w:b/>
          <w:bCs/>
          <w:szCs w:val="24"/>
          <w:highlight w:val="cyan"/>
          <w:u w:val="single"/>
        </w:rPr>
        <w:t>offers us a way to rethink</w:t>
      </w:r>
      <w:r w:rsidRPr="003F6242">
        <w:rPr>
          <w:rFonts w:eastAsia="Times New Roman" w:cs="Times New Roman"/>
          <w:b/>
          <w:bCs/>
          <w:szCs w:val="24"/>
          <w:u w:val="single"/>
        </w:rPr>
        <w:t xml:space="preserve"> some of these dilemmas,</w:t>
      </w:r>
      <w:r w:rsidRPr="003F6242">
        <w:rPr>
          <w:rFonts w:eastAsia="Times New Roman" w:cs="Times New Roman"/>
          <w:sz w:val="16"/>
          <w:szCs w:val="24"/>
        </w:rPr>
        <w:t xml:space="preserve"> but </w:t>
      </w:r>
      <w:proofErr w:type="gramStart"/>
      <w:r w:rsidRPr="003F6242">
        <w:rPr>
          <w:rFonts w:eastAsia="Times New Roman" w:cs="Times New Roman"/>
          <w:sz w:val="16"/>
          <w:szCs w:val="24"/>
        </w:rPr>
        <w:t>in order to</w:t>
      </w:r>
      <w:proofErr w:type="gramEnd"/>
      <w:r w:rsidRPr="003F6242">
        <w:rPr>
          <w:rFonts w:eastAsia="Times New Roman" w:cs="Times New Roman"/>
          <w:sz w:val="16"/>
          <w:szCs w:val="24"/>
        </w:rPr>
        <w:t xml:space="preserve"> do so, </w:t>
      </w:r>
      <w:r w:rsidRPr="003F6242">
        <w:rPr>
          <w:rFonts w:eastAsia="Times New Roman" w:cs="Times New Roman"/>
          <w:b/>
          <w:bCs/>
          <w:szCs w:val="24"/>
          <w:u w:val="single"/>
        </w:rPr>
        <w:t xml:space="preserve">I think </w:t>
      </w:r>
      <w:r w:rsidRPr="003F6242">
        <w:rPr>
          <w:rFonts w:eastAsia="Times New Roman" w:cs="Times New Roman"/>
          <w:b/>
          <w:bCs/>
          <w:szCs w:val="24"/>
          <w:highlight w:val="cyan"/>
          <w:u w:val="single"/>
        </w:rPr>
        <w:t>we need to reexamine</w:t>
      </w:r>
      <w:r w:rsidRPr="003F6242">
        <w:rPr>
          <w:rFonts w:eastAsia="Times New Roman" w:cs="Times New Roman"/>
          <w:b/>
          <w:bCs/>
          <w:szCs w:val="24"/>
          <w:u w:val="single"/>
        </w:rPr>
        <w:t xml:space="preserve"> the identity of disability</w:t>
      </w:r>
      <w:r w:rsidRPr="003F6242">
        <w:rPr>
          <w:rFonts w:eastAsia="Times New Roman" w:cs="Times New Roman"/>
          <w:sz w:val="16"/>
          <w:szCs w:val="24"/>
        </w:rPr>
        <w:t xml:space="preserve">, </w:t>
      </w:r>
      <w:r w:rsidRPr="003F6242">
        <w:rPr>
          <w:rFonts w:eastAsia="Times New Roman" w:cs="Times New Roman"/>
          <w:b/>
          <w:bCs/>
          <w:szCs w:val="24"/>
          <w:highlight w:val="cyan"/>
          <w:u w:val="single"/>
        </w:rPr>
        <w:t>and to do so without</w:t>
      </w:r>
      <w:r w:rsidRPr="003F6242">
        <w:rPr>
          <w:rFonts w:eastAsia="Times New Roman" w:cs="Times New Roman"/>
          <w:b/>
          <w:bCs/>
          <w:szCs w:val="24"/>
          <w:u w:val="single"/>
        </w:rPr>
        <w:t xml:space="preserve"> fl inching, without </w:t>
      </w:r>
      <w:r w:rsidRPr="003F6242">
        <w:rPr>
          <w:rFonts w:eastAsia="Times New Roman" w:cs="Times New Roman"/>
          <w:b/>
          <w:bCs/>
          <w:szCs w:val="24"/>
          <w:highlight w:val="cyan"/>
          <w:u w:val="single"/>
        </w:rPr>
        <w:t>hesitating</w:t>
      </w:r>
      <w:r w:rsidRPr="003F6242">
        <w:rPr>
          <w:rFonts w:eastAsia="Times New Roman" w:cs="Times New Roman"/>
          <w:b/>
          <w:bCs/>
          <w:szCs w:val="24"/>
          <w:u w:val="single"/>
        </w:rPr>
        <w:t xml:space="preserve"> because we may be undoing a way of knowing</w:t>
      </w:r>
      <w:r w:rsidRPr="003F6242">
        <w:rPr>
          <w:rFonts w:eastAsia="Times New Roman" w:cs="Times New Roman"/>
          <w:sz w:val="16"/>
          <w:szCs w:val="24"/>
        </w:rPr>
        <w:t xml:space="preserve">. As with race, gender, and sexual orientation, we are </w:t>
      </w:r>
      <w:proofErr w:type="gramStart"/>
      <w:r w:rsidRPr="003F6242">
        <w:rPr>
          <w:rFonts w:eastAsia="Times New Roman" w:cs="Times New Roman"/>
          <w:sz w:val="16"/>
          <w:szCs w:val="24"/>
        </w:rPr>
        <w:t>in the midst of</w:t>
      </w:r>
      <w:proofErr w:type="gramEnd"/>
      <w:r w:rsidRPr="003F6242">
        <w:rPr>
          <w:rFonts w:eastAsia="Times New Roman" w:cs="Times New Roman"/>
          <w:sz w:val="16"/>
          <w:szCs w:val="24"/>
        </w:rPr>
        <w:t xml:space="preserve"> a grand reexamination. </w:t>
      </w:r>
      <w:r w:rsidRPr="003F6242">
        <w:rPr>
          <w:rFonts w:eastAsia="Times New Roman" w:cs="Times New Roman"/>
          <w:b/>
          <w:bCs/>
          <w:szCs w:val="24"/>
          <w:u w:val="single"/>
        </w:rPr>
        <w:t xml:space="preserve">Disability, </w:t>
      </w:r>
      <w:r w:rsidRPr="003F6242">
        <w:rPr>
          <w:rFonts w:eastAsia="Times New Roman" w:cs="Times New Roman"/>
          <w:sz w:val="16"/>
          <w:szCs w:val="24"/>
        </w:rPr>
        <w:t xml:space="preserve">as the most recent identity group on the block, </w:t>
      </w:r>
      <w:proofErr w:type="gramStart"/>
      <w:r w:rsidRPr="003F6242">
        <w:rPr>
          <w:rFonts w:eastAsia="Times New Roman" w:cs="Times New Roman"/>
          <w:sz w:val="16"/>
          <w:szCs w:val="24"/>
        </w:rPr>
        <w:t>off ers</w:t>
      </w:r>
      <w:proofErr w:type="gramEnd"/>
      <w:r w:rsidRPr="003F6242">
        <w:rPr>
          <w:rFonts w:eastAsia="Times New Roman" w:cs="Times New Roman"/>
          <w:sz w:val="16"/>
          <w:szCs w:val="24"/>
        </w:rPr>
        <w:t xml:space="preserve"> us the one that is perhaps </w:t>
      </w:r>
      <w:r w:rsidRPr="003F6242">
        <w:rPr>
          <w:rFonts w:eastAsia="Times New Roman" w:cs="Times New Roman"/>
          <w:b/>
          <w:bCs/>
          <w:szCs w:val="24"/>
          <w:u w:val="single"/>
        </w:rPr>
        <w:t>least resistant to change or changing thoughts about identity</w:t>
      </w:r>
      <w:r w:rsidRPr="003F6242">
        <w:rPr>
          <w:rFonts w:eastAsia="Times New Roman" w:cs="Times New Roman"/>
          <w:sz w:val="16"/>
          <w:szCs w:val="24"/>
        </w:rPr>
        <w:t xml:space="preserve">. And, most importantly, as I will argue, disability may turn out to be the identity that links other identities, replacing the no- tion of postmodernism with something I want to call “dismodernism.” I am arguing </w:t>
      </w:r>
      <w:r w:rsidRPr="003F6242">
        <w:rPr>
          <w:rFonts w:eastAsia="Times New Roman" w:cs="Times New Roman"/>
          <w:sz w:val="16"/>
          <w:szCs w:val="24"/>
          <w:highlight w:val="cyan"/>
        </w:rPr>
        <w:t xml:space="preserve">that </w:t>
      </w:r>
      <w:r w:rsidRPr="003F6242">
        <w:rPr>
          <w:rFonts w:eastAsia="Times New Roman" w:cs="Times New Roman"/>
          <w:b/>
          <w:bCs/>
          <w:szCs w:val="24"/>
          <w:highlight w:val="cyan"/>
          <w:u w:val="single"/>
        </w:rPr>
        <w:t xml:space="preserve">disability can be seen as </w:t>
      </w:r>
      <w:proofErr w:type="gramStart"/>
      <w:r w:rsidRPr="003F6242">
        <w:rPr>
          <w:rFonts w:eastAsia="Times New Roman" w:cs="Times New Roman"/>
          <w:b/>
          <w:bCs/>
          <w:szCs w:val="24"/>
          <w:highlight w:val="cyan"/>
          <w:u w:val="single"/>
        </w:rPr>
        <w:t>the</w:t>
      </w:r>
      <w:proofErr w:type="gramEnd"/>
      <w:r w:rsidRPr="003F6242">
        <w:rPr>
          <w:rFonts w:eastAsia="Times New Roman" w:cs="Times New Roman"/>
          <w:b/>
          <w:bCs/>
          <w:szCs w:val="24"/>
          <w:highlight w:val="cyan"/>
          <w:u w:val="single"/>
        </w:rPr>
        <w:t xml:space="preserve"> postmodern subject position</w:t>
      </w:r>
      <w:r w:rsidRPr="003F6242">
        <w:rPr>
          <w:rFonts w:eastAsia="Times New Roman" w:cs="Times New Roman"/>
          <w:b/>
          <w:bCs/>
          <w:szCs w:val="24"/>
          <w:u w:val="single"/>
        </w:rPr>
        <w:t xml:space="preserve"> f</w:t>
      </w:r>
      <w:r w:rsidRPr="003F6242">
        <w:rPr>
          <w:rFonts w:eastAsia="Times New Roman" w:cs="Times New Roman"/>
          <w:sz w:val="16"/>
          <w:szCs w:val="24"/>
        </w:rPr>
        <w:t xml:space="preserve">or several reasons. But the one I want to focus on now is that these other discourses of race, gender, and sexuality began in the mid-nineteenth century, and they did so because that is when the </w:t>
      </w:r>
      <w:proofErr w:type="gramStart"/>
      <w:r w:rsidRPr="003F6242">
        <w:rPr>
          <w:rFonts w:eastAsia="Times New Roman" w:cs="Times New Roman"/>
          <w:sz w:val="16"/>
          <w:szCs w:val="24"/>
        </w:rPr>
        <w:t>scientifi c</w:t>
      </w:r>
      <w:proofErr w:type="gramEnd"/>
      <w:r w:rsidRPr="003F6242">
        <w:rPr>
          <w:rFonts w:eastAsia="Times New Roman" w:cs="Times New Roman"/>
          <w:sz w:val="16"/>
          <w:szCs w:val="24"/>
        </w:rPr>
        <w:t xml:space="preserve"> study of humans began. </w:t>
      </w:r>
      <w:r w:rsidRPr="003F6242">
        <w:rPr>
          <w:rFonts w:eastAsia="Times New Roman" w:cs="Times New Roman"/>
          <w:b/>
          <w:bCs/>
          <w:szCs w:val="24"/>
          <w:highlight w:val="cyan"/>
          <w:u w:val="single"/>
        </w:rPr>
        <w:t>The key connecting point for all these studies was the development of eugenics</w:t>
      </w:r>
      <w:r w:rsidRPr="003F6242">
        <w:rPr>
          <w:rFonts w:eastAsia="Times New Roman" w:cs="Times New Roman"/>
          <w:b/>
          <w:bCs/>
          <w:szCs w:val="24"/>
          <w:u w:val="single"/>
        </w:rPr>
        <w:t>.</w:t>
      </w:r>
      <w:r w:rsidRPr="003F6242">
        <w:rPr>
          <w:rFonts w:eastAsia="Times New Roman" w:cs="Times New Roman"/>
          <w:sz w:val="16"/>
          <w:szCs w:val="24"/>
        </w:rPr>
        <w:t xml:space="preserve">4 </w:t>
      </w:r>
      <w:r w:rsidRPr="003F6242">
        <w:rPr>
          <w:rFonts w:eastAsia="Times New Roman" w:cs="Times New Roman"/>
          <w:b/>
          <w:bCs/>
          <w:szCs w:val="24"/>
          <w:highlight w:val="cyan"/>
          <w:u w:val="single"/>
        </w:rPr>
        <w:t>Eugenics</w:t>
      </w:r>
      <w:r w:rsidRPr="003F6242">
        <w:rPr>
          <w:rFonts w:eastAsia="Times New Roman" w:cs="Times New Roman"/>
          <w:b/>
          <w:bCs/>
          <w:szCs w:val="24"/>
          <w:u w:val="single"/>
        </w:rPr>
        <w:t xml:space="preserve"> </w:t>
      </w:r>
      <w:r w:rsidRPr="003F6242">
        <w:rPr>
          <w:rFonts w:eastAsia="Times New Roman" w:cs="Times New Roman"/>
          <w:b/>
          <w:bCs/>
          <w:szCs w:val="24"/>
          <w:highlight w:val="cyan"/>
          <w:u w:val="single"/>
        </w:rPr>
        <w:t>saw the possible improvement</w:t>
      </w:r>
      <w:r w:rsidRPr="003F6242">
        <w:rPr>
          <w:rFonts w:eastAsia="Times New Roman" w:cs="Times New Roman"/>
          <w:b/>
          <w:bCs/>
          <w:szCs w:val="24"/>
          <w:u w:val="single"/>
        </w:rPr>
        <w:t xml:space="preserve"> </w:t>
      </w:r>
      <w:r w:rsidRPr="003F6242">
        <w:rPr>
          <w:rFonts w:eastAsia="Times New Roman" w:cs="Times New Roman"/>
          <w:b/>
          <w:bCs/>
          <w:szCs w:val="24"/>
          <w:highlight w:val="cyan"/>
          <w:u w:val="single"/>
        </w:rPr>
        <w:t>of the race as being accomplished by diminishing problematic peoples and their problematic behaviors</w:t>
      </w:r>
      <w:r w:rsidRPr="003F6242">
        <w:rPr>
          <w:rFonts w:eastAsia="Times New Roman" w:cs="Times New Roman"/>
          <w:sz w:val="16"/>
          <w:szCs w:val="24"/>
        </w:rPr>
        <w:t xml:space="preserve">—these peoples were clearly delineated under the rubric of feeble-minded- ness and degeneration as women, people of color, homosexuals, the working classes, and so on. </w:t>
      </w:r>
      <w:r w:rsidRPr="003F6242">
        <w:rPr>
          <w:rFonts w:eastAsia="Times New Roman" w:cs="Times New Roman"/>
          <w:b/>
          <w:bCs/>
          <w:szCs w:val="24"/>
          <w:highlight w:val="cyan"/>
          <w:u w:val="single"/>
        </w:rPr>
        <w:t xml:space="preserve">All these </w:t>
      </w:r>
      <w:proofErr w:type="gramStart"/>
      <w:r w:rsidRPr="003F6242">
        <w:rPr>
          <w:rFonts w:eastAsia="Times New Roman" w:cs="Times New Roman"/>
          <w:b/>
          <w:bCs/>
          <w:szCs w:val="24"/>
          <w:highlight w:val="cyan"/>
          <w:u w:val="single"/>
        </w:rPr>
        <w:t>were considered to be</w:t>
      </w:r>
      <w:proofErr w:type="gramEnd"/>
      <w:r w:rsidRPr="003F6242">
        <w:rPr>
          <w:rFonts w:eastAsia="Times New Roman" w:cs="Times New Roman"/>
          <w:b/>
          <w:bCs/>
          <w:szCs w:val="24"/>
          <w:highlight w:val="cyan"/>
          <w:u w:val="single"/>
        </w:rPr>
        <w:t xml:space="preserve"> categories of disability</w:t>
      </w:r>
      <w:r w:rsidRPr="003F6242">
        <w:rPr>
          <w:rFonts w:eastAsia="Times New Roman" w:cs="Times New Roman"/>
          <w:sz w:val="16"/>
          <w:szCs w:val="24"/>
          <w:highlight w:val="cyan"/>
        </w:rPr>
        <w:t>,</w:t>
      </w:r>
      <w:r w:rsidRPr="003F6242">
        <w:rPr>
          <w:rFonts w:eastAsia="Times New Roman" w:cs="Times New Roman"/>
          <w:sz w:val="16"/>
          <w:szCs w:val="24"/>
        </w:rPr>
        <w:t xml:space="preserve"> </w:t>
      </w:r>
      <w:r w:rsidRPr="003F6242">
        <w:rPr>
          <w:rFonts w:eastAsia="Times New Roman" w:cs="Times New Roman"/>
          <w:szCs w:val="24"/>
          <w:u w:val="single"/>
        </w:rPr>
        <w:t>although we do not think of them as connected in this way today.</w:t>
      </w:r>
      <w:r w:rsidRPr="003F6242">
        <w:rPr>
          <w:rFonts w:eastAsia="Times New Roman" w:cs="Times New Roman"/>
          <w:sz w:val="16"/>
          <w:szCs w:val="24"/>
        </w:rPr>
        <w:t xml:space="preserve"> Indeed, </w:t>
      </w:r>
      <w:r w:rsidRPr="003F6242">
        <w:rPr>
          <w:rFonts w:eastAsia="Times New Roman" w:cs="Times New Roman"/>
          <w:b/>
          <w:bCs/>
          <w:szCs w:val="24"/>
          <w:highlight w:val="cyan"/>
          <w:u w:val="single"/>
        </w:rPr>
        <w:t>one could argue that categories of oppression were given scientific license through these medicalized, scientificized discourses, and that, in many cases, the specific categories were established through these studies</w:t>
      </w:r>
      <w:r w:rsidRPr="003F6242">
        <w:rPr>
          <w:rFonts w:eastAsia="Times New Roman" w:cs="Times New Roman"/>
          <w:sz w:val="16"/>
          <w:szCs w:val="24"/>
        </w:rPr>
        <w:t xml:space="preserve">. Postmodernity along with science now </w:t>
      </w:r>
      <w:proofErr w:type="gramStart"/>
      <w:r w:rsidRPr="003F6242">
        <w:rPr>
          <w:rFonts w:eastAsia="Times New Roman" w:cs="Times New Roman"/>
          <w:sz w:val="16"/>
          <w:szCs w:val="24"/>
        </w:rPr>
        <w:t>off ers</w:t>
      </w:r>
      <w:proofErr w:type="gramEnd"/>
      <w:r w:rsidRPr="003F6242">
        <w:rPr>
          <w:rFonts w:eastAsia="Times New Roman" w:cs="Times New Roman"/>
          <w:sz w:val="16"/>
          <w:szCs w:val="24"/>
        </w:rPr>
        <w:t xml:space="preserve"> us the solvent to dissolve many of these categories. In the area of race, we now know, for example, that there is no genetic basis to the idea that race, in its eugenic sense, exists. Th us far, no one has been able to identify a person as belonging to a specific “race” through DNA analysis. In fact, DNA analysis lets us understand that the category of race does not exist in physiological terms. Further, DNA analysis tells us that there is more genetic variation within a group we have called a race than within the entire human gene pool. Indeed, no one is even able to tell us how many races there are, and fi ne distinctions between phenotypes tend to dissolve the notion of categorical racial identities even further. </w:t>
      </w:r>
    </w:p>
    <w:p w14:paraId="4781A7FF" w14:textId="77777777" w:rsidR="003F6242" w:rsidRPr="003F6242" w:rsidRDefault="003F6242" w:rsidP="003F6242">
      <w:pPr>
        <w:spacing w:line="254" w:lineRule="auto"/>
        <w:rPr>
          <w:rFonts w:eastAsia="Times New Roman" w:cs="Times New Roman"/>
          <w:sz w:val="16"/>
          <w:szCs w:val="24"/>
        </w:rPr>
      </w:pPr>
    </w:p>
    <w:p w14:paraId="5416AE96" w14:textId="77777777" w:rsidR="003F6242" w:rsidRPr="003F6242" w:rsidRDefault="003F6242" w:rsidP="003F6242">
      <w:pPr>
        <w:keepNext/>
        <w:keepLines/>
        <w:spacing w:before="40" w:after="0" w:line="252" w:lineRule="auto"/>
        <w:outlineLvl w:val="3"/>
        <w:rPr>
          <w:rFonts w:eastAsia="Times New Roman" w:cs="Times New Roman"/>
          <w:b/>
          <w:iCs/>
          <w:sz w:val="26"/>
          <w:szCs w:val="24"/>
        </w:rPr>
      </w:pPr>
      <w:r w:rsidRPr="003F6242">
        <w:rPr>
          <w:rFonts w:eastAsia="Times New Roman" w:cs="Times New Roman"/>
          <w:b/>
          <w:iCs/>
          <w:sz w:val="26"/>
          <w:szCs w:val="24"/>
        </w:rPr>
        <w:t xml:space="preserve">Perception of health is the marker of exclusion – all marginalized groups have been marked as unhealthy in some way to justify their subordination. </w:t>
      </w:r>
      <w:r w:rsidRPr="003F6242">
        <w:rPr>
          <w:rFonts w:eastAsia="Times New Roman" w:cs="Times New Roman"/>
          <w:b/>
          <w:iCs/>
          <w:sz w:val="26"/>
          <w:szCs w:val="24"/>
          <w:highlight w:val="magenta"/>
        </w:rPr>
        <w:t xml:space="preserve">This is why when I received my diagnosis, I thought my debate career was over. Asking for accommodations, walking around with my medications or a mask, I am marked. I am disqualified. When teams are so </w:t>
      </w:r>
      <w:r w:rsidRPr="003F6242">
        <w:rPr>
          <w:rFonts w:eastAsia="Times New Roman" w:cs="Times New Roman"/>
          <w:b/>
          <w:i/>
          <w:sz w:val="26"/>
          <w:szCs w:val="24"/>
          <w:highlight w:val="magenta"/>
          <w:u w:val="single"/>
        </w:rPr>
        <w:t>tired</w:t>
      </w:r>
      <w:r w:rsidRPr="003F6242">
        <w:rPr>
          <w:rFonts w:eastAsia="Times New Roman" w:cs="Times New Roman"/>
          <w:b/>
          <w:iCs/>
          <w:sz w:val="26"/>
          <w:szCs w:val="24"/>
          <w:highlight w:val="magenta"/>
        </w:rPr>
        <w:t xml:space="preserve"> of us, when they ask for demos of my ability, when they question the validity of my accommodation. </w:t>
      </w:r>
      <w:r w:rsidRPr="003F6242">
        <w:rPr>
          <w:rFonts w:eastAsia="Times New Roman" w:cs="Times New Roman"/>
          <w:b/>
          <w:iCs/>
          <w:sz w:val="26"/>
          <w:szCs w:val="24"/>
        </w:rPr>
        <w:t>Health is utilized as the terrain on which people are written out of futures, deemed lives not worth living.</w:t>
      </w:r>
    </w:p>
    <w:p w14:paraId="05349F3D" w14:textId="77777777" w:rsidR="003F6242" w:rsidRPr="003F6242" w:rsidRDefault="003F6242" w:rsidP="003F6242">
      <w:pPr>
        <w:spacing w:line="254" w:lineRule="auto"/>
        <w:rPr>
          <w:rFonts w:eastAsia="Times New Roman" w:cs="Times New Roman"/>
          <w:szCs w:val="24"/>
        </w:rPr>
      </w:pPr>
      <w:r w:rsidRPr="003F6242">
        <w:rPr>
          <w:rFonts w:eastAsia="Times New Roman" w:cs="Times New Roman"/>
          <w:b/>
          <w:sz w:val="26"/>
          <w:szCs w:val="24"/>
        </w:rPr>
        <w:t xml:space="preserve">Kafer 23 </w:t>
      </w:r>
      <w:r w:rsidRPr="003F6242">
        <w:rPr>
          <w:rFonts w:eastAsia="Times New Roman" w:cs="Times New Roman"/>
          <w:szCs w:val="24"/>
        </w:rPr>
        <w:t xml:space="preserve">(Alison Kafer associate professor of feminist studies at UT Austin, 2013, </w:t>
      </w:r>
      <w:r w:rsidRPr="003F6242">
        <w:rPr>
          <w:rFonts w:eastAsia="Times New Roman" w:cs="Times New Roman"/>
          <w:i/>
          <w:iCs/>
          <w:szCs w:val="24"/>
        </w:rPr>
        <w:t>Feminist, Queer, Crip,</w:t>
      </w:r>
      <w:r w:rsidRPr="003F6242">
        <w:rPr>
          <w:rFonts w:eastAsia="Times New Roman" w:cs="Times New Roman"/>
          <w:szCs w:val="24"/>
        </w:rPr>
        <w:t xml:space="preserve"> pp. 1-24, https://www.jstor.org/stable/j.ctt16gz79x.5) MM</w:t>
      </w:r>
    </w:p>
    <w:p w14:paraId="4ECDAC78" w14:textId="77777777" w:rsidR="003F6242" w:rsidRPr="003F6242" w:rsidRDefault="003F6242" w:rsidP="003F6242">
      <w:pPr>
        <w:spacing w:line="254" w:lineRule="auto"/>
        <w:rPr>
          <w:rFonts w:eastAsia="Times New Roman" w:cs="Times New Roman"/>
          <w:sz w:val="14"/>
          <w:szCs w:val="24"/>
        </w:rPr>
      </w:pPr>
      <w:r w:rsidRPr="003F6242">
        <w:rPr>
          <w:rFonts w:eastAsia="Times New Roman" w:cs="Times New Roman"/>
          <w:sz w:val="14"/>
          <w:szCs w:val="24"/>
        </w:rPr>
        <w:t>I have never consulted a seer or psychic</w:t>
      </w:r>
      <w:proofErr w:type="gramStart"/>
      <w:r w:rsidRPr="003F6242">
        <w:rPr>
          <w:rFonts w:eastAsia="Times New Roman" w:cs="Times New Roman"/>
          <w:sz w:val="14"/>
          <w:szCs w:val="24"/>
        </w:rPr>
        <w:t>; i</w:t>
      </w:r>
      <w:proofErr w:type="gramEnd"/>
      <w:r w:rsidRPr="003F6242">
        <w:rPr>
          <w:rFonts w:eastAsia="Times New Roman" w:cs="Times New Roman"/>
          <w:sz w:val="14"/>
          <w:szCs w:val="24"/>
        </w:rPr>
        <w:t xml:space="preserve"> have never asked a fortune-teller for her crystal ball. </w:t>
      </w:r>
      <w:proofErr w:type="gramStart"/>
      <w:r w:rsidRPr="003F6242">
        <w:rPr>
          <w:rFonts w:eastAsia="Times New Roman" w:cs="Times New Roman"/>
          <w:sz w:val="14"/>
          <w:szCs w:val="24"/>
        </w:rPr>
        <w:t>no</w:t>
      </w:r>
      <w:proofErr w:type="gramEnd"/>
      <w:r w:rsidRPr="003F6242">
        <w:rPr>
          <w:rFonts w:eastAsia="Times New Roman" w:cs="Times New Roman"/>
          <w:sz w:val="14"/>
          <w:szCs w:val="24"/>
        </w:rPr>
        <w:t xml:space="preserve"> one has searched my tea leaves for answers or my stars for omens, and my palms remain unread. </w:t>
      </w:r>
      <w:r w:rsidRPr="003F6242">
        <w:rPr>
          <w:rFonts w:eastAsia="Times New Roman" w:cs="Times New Roman"/>
          <w:szCs w:val="24"/>
          <w:u w:val="single"/>
        </w:rPr>
        <w:t xml:space="preserve">But </w:t>
      </w:r>
      <w:r w:rsidRPr="003F6242">
        <w:rPr>
          <w:rFonts w:eastAsia="Times New Roman" w:cs="Times New Roman"/>
          <w:szCs w:val="24"/>
          <w:highlight w:val="cyan"/>
          <w:u w:val="single"/>
        </w:rPr>
        <w:t>people have been</w:t>
      </w:r>
      <w:r w:rsidRPr="003F6242">
        <w:rPr>
          <w:rFonts w:eastAsia="Times New Roman" w:cs="Times New Roman"/>
          <w:szCs w:val="24"/>
          <w:u w:val="single"/>
        </w:rPr>
        <w:t xml:space="preserve"> </w:t>
      </w:r>
      <w:proofErr w:type="gramStart"/>
      <w:r w:rsidRPr="003F6242">
        <w:rPr>
          <w:rFonts w:eastAsia="Times New Roman" w:cs="Times New Roman"/>
          <w:szCs w:val="24"/>
          <w:highlight w:val="cyan"/>
          <w:u w:val="single"/>
        </w:rPr>
        <w:t>telling</w:t>
      </w:r>
      <w:proofErr w:type="gramEnd"/>
      <w:r w:rsidRPr="003F6242">
        <w:rPr>
          <w:rFonts w:eastAsia="Times New Roman" w:cs="Times New Roman"/>
          <w:szCs w:val="24"/>
          <w:highlight w:val="cyan"/>
          <w:u w:val="single"/>
        </w:rPr>
        <w:t xml:space="preserve"> my future for years</w:t>
      </w:r>
      <w:r w:rsidRPr="003F6242">
        <w:rPr>
          <w:rFonts w:eastAsia="Times New Roman" w:cs="Times New Roman"/>
          <w:szCs w:val="24"/>
          <w:u w:val="single"/>
        </w:rPr>
        <w:t>.</w:t>
      </w:r>
      <w:r w:rsidRPr="003F6242">
        <w:rPr>
          <w:rFonts w:eastAsia="Times New Roman" w:cs="Times New Roman"/>
          <w:sz w:val="14"/>
          <w:szCs w:val="24"/>
        </w:rPr>
        <w:t xml:space="preserve"> Of fortune cookies and tarot cards they have no need: </w:t>
      </w:r>
      <w:r w:rsidRPr="003F6242">
        <w:rPr>
          <w:rFonts w:eastAsia="Times New Roman" w:cs="Times New Roman"/>
          <w:szCs w:val="24"/>
          <w:u w:val="single"/>
        </w:rPr>
        <w:t xml:space="preserve">my wheelchair, burn scars, and gnarled hands apparently tell them all they need to know. </w:t>
      </w:r>
      <w:proofErr w:type="gramStart"/>
      <w:r w:rsidRPr="003F6242">
        <w:rPr>
          <w:rFonts w:eastAsia="Times New Roman" w:cs="Times New Roman"/>
          <w:szCs w:val="24"/>
          <w:highlight w:val="cyan"/>
          <w:u w:val="single"/>
        </w:rPr>
        <w:t>my</w:t>
      </w:r>
      <w:proofErr w:type="gramEnd"/>
      <w:r w:rsidRPr="003F6242">
        <w:rPr>
          <w:rFonts w:eastAsia="Times New Roman" w:cs="Times New Roman"/>
          <w:szCs w:val="24"/>
          <w:highlight w:val="cyan"/>
          <w:u w:val="single"/>
        </w:rPr>
        <w:t xml:space="preserve"> future is written on my body</w:t>
      </w:r>
      <w:r w:rsidRPr="003F6242">
        <w:rPr>
          <w:rFonts w:eastAsia="Times New Roman" w:cs="Times New Roman"/>
          <w:sz w:val="14"/>
          <w:szCs w:val="24"/>
        </w:rPr>
        <w:t xml:space="preserve">. in 1995, six months after the fire, my doctor suggested that my thoughts of gradu- ate school were premature, if not misguided. He felt </w:t>
      </w:r>
      <w:proofErr w:type="gramStart"/>
      <w:r w:rsidRPr="003F6242">
        <w:rPr>
          <w:rFonts w:eastAsia="Times New Roman" w:cs="Times New Roman"/>
          <w:sz w:val="14"/>
          <w:szCs w:val="24"/>
        </w:rPr>
        <w:t>that i</w:t>
      </w:r>
      <w:proofErr w:type="gramEnd"/>
      <w:r w:rsidRPr="003F6242">
        <w:rPr>
          <w:rFonts w:eastAsia="Times New Roman" w:cs="Times New Roman"/>
          <w:sz w:val="14"/>
          <w:szCs w:val="24"/>
        </w:rPr>
        <w:t xml:space="preserve"> would need to spend the next three or four years living at home, under my parents’ care, and only then would it be appropriate to think about starting school. His tone made it clear, however, that he thought graduate school would remain out of reach; it was simply not in my future. What my future did hold, according to my rehabilitation psychologist and my </w:t>
      </w:r>
      <w:proofErr w:type="gramStart"/>
      <w:r w:rsidRPr="003F6242">
        <w:rPr>
          <w:rFonts w:eastAsia="Times New Roman" w:cs="Times New Roman"/>
          <w:sz w:val="14"/>
          <w:szCs w:val="24"/>
        </w:rPr>
        <w:t>recre- ation</w:t>
      </w:r>
      <w:proofErr w:type="gramEnd"/>
      <w:r w:rsidRPr="003F6242">
        <w:rPr>
          <w:rFonts w:eastAsia="Times New Roman" w:cs="Times New Roman"/>
          <w:sz w:val="14"/>
          <w:szCs w:val="24"/>
        </w:rPr>
        <w:t xml:space="preserve"> therapist, was long-term psychological therapy. </w:t>
      </w:r>
      <w:proofErr w:type="gramStart"/>
      <w:r w:rsidRPr="003F6242">
        <w:rPr>
          <w:rFonts w:eastAsia="Times New Roman" w:cs="Times New Roman"/>
          <w:sz w:val="14"/>
          <w:szCs w:val="24"/>
        </w:rPr>
        <w:t>my</w:t>
      </w:r>
      <w:proofErr w:type="gramEnd"/>
      <w:r w:rsidRPr="003F6242">
        <w:rPr>
          <w:rFonts w:eastAsia="Times New Roman" w:cs="Times New Roman"/>
          <w:sz w:val="14"/>
          <w:szCs w:val="24"/>
        </w:rPr>
        <w:t xml:space="preserve"> friends were likely to aban- don me, alcoholism and drug addiction loomed on my horizon, </w:t>
      </w:r>
      <w:proofErr w:type="gramStart"/>
      <w:r w:rsidRPr="003F6242">
        <w:rPr>
          <w:rFonts w:eastAsia="Times New Roman" w:cs="Times New Roman"/>
          <w:sz w:val="14"/>
          <w:szCs w:val="24"/>
        </w:rPr>
        <w:t>and i</w:t>
      </w:r>
      <w:proofErr w:type="gramEnd"/>
      <w:r w:rsidRPr="003F6242">
        <w:rPr>
          <w:rFonts w:eastAsia="Times New Roman" w:cs="Times New Roman"/>
          <w:sz w:val="14"/>
          <w:szCs w:val="24"/>
        </w:rPr>
        <w:t xml:space="preserve"> needed to pre</w:t>
      </w:r>
      <w:proofErr w:type="gramStart"/>
      <w:r w:rsidRPr="003F6242">
        <w:rPr>
          <w:rFonts w:eastAsia="Times New Roman" w:cs="Times New Roman"/>
          <w:sz w:val="14"/>
          <w:szCs w:val="24"/>
        </w:rPr>
        <w:t>- pare</w:t>
      </w:r>
      <w:proofErr w:type="gramEnd"/>
      <w:r w:rsidRPr="003F6242">
        <w:rPr>
          <w:rFonts w:eastAsia="Times New Roman" w:cs="Times New Roman"/>
          <w:sz w:val="14"/>
          <w:szCs w:val="24"/>
        </w:rPr>
        <w:t xml:space="preserve"> myself for the </w:t>
      </w:r>
      <w:proofErr w:type="gramStart"/>
      <w:r w:rsidRPr="003F6242">
        <w:rPr>
          <w:rFonts w:eastAsia="Times New Roman" w:cs="Times New Roman"/>
          <w:sz w:val="14"/>
          <w:szCs w:val="24"/>
        </w:rPr>
        <w:t>futures</w:t>
      </w:r>
      <w:proofErr w:type="gramEnd"/>
      <w:r w:rsidRPr="003F6242">
        <w:rPr>
          <w:rFonts w:eastAsia="Times New Roman" w:cs="Times New Roman"/>
          <w:sz w:val="14"/>
          <w:szCs w:val="24"/>
        </w:rPr>
        <w:t xml:space="preserve"> of pain and isolation brought on by disability. Fellow rehab patients, most of whom were elderly people recovering from strokes or broken hips, saw equally bleak horizons before me. One stopped me in the hallway to recommend suicide, explaining that life in a wheelchair was not a life worth living (his son, he noted offhandedly, knew to “let him go” if he was eventually unable to walk). </w:t>
      </w:r>
      <w:proofErr w:type="gramStart"/>
      <w:r w:rsidRPr="003F6242">
        <w:rPr>
          <w:rFonts w:eastAsia="Times New Roman" w:cs="Times New Roman"/>
          <w:sz w:val="14"/>
          <w:szCs w:val="24"/>
        </w:rPr>
        <w:t>my</w:t>
      </w:r>
      <w:proofErr w:type="gramEnd"/>
      <w:r w:rsidRPr="003F6242">
        <w:rPr>
          <w:rFonts w:eastAsia="Times New Roman" w:cs="Times New Roman"/>
          <w:sz w:val="14"/>
          <w:szCs w:val="24"/>
        </w:rPr>
        <w:t xml:space="preserve"> </w:t>
      </w:r>
      <w:proofErr w:type="gramStart"/>
      <w:r w:rsidRPr="003F6242">
        <w:rPr>
          <w:rFonts w:eastAsia="Times New Roman" w:cs="Times New Roman"/>
          <w:sz w:val="14"/>
          <w:szCs w:val="24"/>
        </w:rPr>
        <w:t>future prospects</w:t>
      </w:r>
      <w:proofErr w:type="gramEnd"/>
      <w:r w:rsidRPr="003F6242">
        <w:rPr>
          <w:rFonts w:eastAsia="Times New Roman" w:cs="Times New Roman"/>
          <w:sz w:val="14"/>
          <w:szCs w:val="24"/>
        </w:rPr>
        <w:t xml:space="preserve"> did not improve much after leaving the rehabilitation facil- ity, at least not according to strangers i encountered, and continue to encounter, out in the world. </w:t>
      </w:r>
      <w:r w:rsidRPr="003F6242">
        <w:rPr>
          <w:rFonts w:eastAsia="Times New Roman" w:cs="Times New Roman"/>
          <w:szCs w:val="24"/>
          <w:u w:val="single"/>
        </w:rPr>
        <w:t xml:space="preserve">A common response is for </w:t>
      </w:r>
      <w:r w:rsidRPr="003F6242">
        <w:rPr>
          <w:rFonts w:eastAsia="Times New Roman" w:cs="Times New Roman"/>
          <w:szCs w:val="24"/>
          <w:highlight w:val="cyan"/>
          <w:u w:val="single"/>
        </w:rPr>
        <w:t>people</w:t>
      </w:r>
      <w:r w:rsidRPr="003F6242">
        <w:rPr>
          <w:rFonts w:eastAsia="Times New Roman" w:cs="Times New Roman"/>
          <w:szCs w:val="24"/>
          <w:u w:val="single"/>
        </w:rPr>
        <w:t xml:space="preserve"> to </w:t>
      </w:r>
      <w:r w:rsidRPr="003F6242">
        <w:rPr>
          <w:rFonts w:eastAsia="Times New Roman" w:cs="Times New Roman"/>
          <w:szCs w:val="24"/>
          <w:highlight w:val="cyan"/>
          <w:u w:val="single"/>
        </w:rPr>
        <w:t xml:space="preserve">assume they know my needs better </w:t>
      </w:r>
      <w:proofErr w:type="gramStart"/>
      <w:r w:rsidRPr="003F6242">
        <w:rPr>
          <w:rFonts w:eastAsia="Times New Roman" w:cs="Times New Roman"/>
          <w:szCs w:val="24"/>
          <w:highlight w:val="cyan"/>
          <w:u w:val="single"/>
        </w:rPr>
        <w:t>than i</w:t>
      </w:r>
      <w:proofErr w:type="gramEnd"/>
      <w:r w:rsidRPr="003F6242">
        <w:rPr>
          <w:rFonts w:eastAsia="Times New Roman" w:cs="Times New Roman"/>
          <w:szCs w:val="24"/>
          <w:highlight w:val="cyan"/>
          <w:u w:val="single"/>
        </w:rPr>
        <w:t xml:space="preserve"> do,</w:t>
      </w:r>
      <w:r w:rsidRPr="003F6242">
        <w:rPr>
          <w:rFonts w:eastAsia="Times New Roman" w:cs="Times New Roman"/>
          <w:szCs w:val="24"/>
          <w:u w:val="single"/>
        </w:rPr>
        <w:t xml:space="preserve"> going so far as to </w:t>
      </w:r>
      <w:r w:rsidRPr="003F6242">
        <w:rPr>
          <w:rFonts w:eastAsia="Times New Roman" w:cs="Times New Roman"/>
          <w:szCs w:val="24"/>
          <w:highlight w:val="cyan"/>
          <w:u w:val="single"/>
        </w:rPr>
        <w:t>question my judgment</w:t>
      </w:r>
      <w:r w:rsidRPr="003F6242">
        <w:rPr>
          <w:rFonts w:eastAsia="Times New Roman" w:cs="Times New Roman"/>
          <w:szCs w:val="24"/>
          <w:u w:val="single"/>
        </w:rPr>
        <w:t xml:space="preserve"> </w:t>
      </w:r>
      <w:proofErr w:type="gramStart"/>
      <w:r w:rsidRPr="003F6242">
        <w:rPr>
          <w:rFonts w:eastAsia="Times New Roman" w:cs="Times New Roman"/>
          <w:szCs w:val="24"/>
          <w:u w:val="single"/>
        </w:rPr>
        <w:t>when i</w:t>
      </w:r>
      <w:proofErr w:type="gramEnd"/>
      <w:r w:rsidRPr="003F6242">
        <w:rPr>
          <w:rFonts w:eastAsia="Times New Roman" w:cs="Times New Roman"/>
          <w:szCs w:val="24"/>
          <w:u w:val="single"/>
        </w:rPr>
        <w:t xml:space="preserve"> refuse their offers of help. They </w:t>
      </w:r>
      <w:r w:rsidRPr="003F6242">
        <w:rPr>
          <w:rFonts w:eastAsia="Times New Roman" w:cs="Times New Roman"/>
          <w:szCs w:val="24"/>
          <w:highlight w:val="cyan"/>
          <w:u w:val="single"/>
        </w:rPr>
        <w:t>can apparently see into</w:t>
      </w:r>
      <w:r w:rsidRPr="003F6242">
        <w:rPr>
          <w:rFonts w:eastAsia="Times New Roman" w:cs="Times New Roman"/>
          <w:szCs w:val="24"/>
          <w:u w:val="single"/>
        </w:rPr>
        <w:t xml:space="preserve"> </w:t>
      </w:r>
      <w:r w:rsidRPr="003F6242">
        <w:rPr>
          <w:rFonts w:eastAsia="Times New Roman" w:cs="Times New Roman"/>
          <w:szCs w:val="24"/>
          <w:highlight w:val="cyan"/>
          <w:u w:val="single"/>
        </w:rPr>
        <w:t>my immediate future, forecasting</w:t>
      </w:r>
      <w:r w:rsidRPr="003F6242">
        <w:rPr>
          <w:rFonts w:eastAsia="Times New Roman" w:cs="Times New Roman"/>
          <w:szCs w:val="24"/>
          <w:u w:val="single"/>
        </w:rPr>
        <w:t xml:space="preserve"> </w:t>
      </w:r>
      <w:r w:rsidRPr="003F6242">
        <w:rPr>
          <w:rFonts w:eastAsia="Times New Roman" w:cs="Times New Roman"/>
          <w:szCs w:val="24"/>
          <w:highlight w:val="cyan"/>
          <w:u w:val="single"/>
        </w:rPr>
        <w:t>an inability</w:t>
      </w:r>
      <w:r w:rsidRPr="003F6242">
        <w:rPr>
          <w:rFonts w:eastAsia="Times New Roman" w:cs="Times New Roman"/>
          <w:szCs w:val="24"/>
          <w:u w:val="single"/>
        </w:rPr>
        <w:t xml:space="preserve"> </w:t>
      </w:r>
      <w:r w:rsidRPr="003F6242">
        <w:rPr>
          <w:rFonts w:eastAsia="Times New Roman" w:cs="Times New Roman"/>
          <w:szCs w:val="24"/>
          <w:highlight w:val="cyan"/>
          <w:u w:val="single"/>
        </w:rPr>
        <w:t>to perform</w:t>
      </w:r>
      <w:r w:rsidRPr="003F6242">
        <w:rPr>
          <w:rFonts w:eastAsia="Times New Roman" w:cs="Times New Roman"/>
          <w:szCs w:val="24"/>
          <w:u w:val="single"/>
        </w:rPr>
        <w:t xml:space="preserve"> specific tasks and predicting the accidents and additional injuries that will result. Or, taking a longer view, they </w:t>
      </w:r>
      <w:r w:rsidRPr="003F6242">
        <w:rPr>
          <w:rFonts w:eastAsia="Times New Roman" w:cs="Times New Roman"/>
          <w:szCs w:val="24"/>
          <w:highlight w:val="cyan"/>
          <w:u w:val="single"/>
        </w:rPr>
        <w:t xml:space="preserve">imagine a future </w:t>
      </w:r>
      <w:r w:rsidRPr="003F6242">
        <w:rPr>
          <w:rFonts w:eastAsia="Times New Roman" w:cs="Times New Roman"/>
          <w:szCs w:val="24"/>
          <w:u w:val="single"/>
        </w:rPr>
        <w:t xml:space="preserve">that is both banal and pathetic: rather than involving dramatic falls from my wheelchair, their visions assume a future </w:t>
      </w:r>
      <w:r w:rsidRPr="003F6242">
        <w:rPr>
          <w:rFonts w:eastAsia="Times New Roman" w:cs="Times New Roman"/>
          <w:szCs w:val="24"/>
          <w:highlight w:val="cyan"/>
          <w:u w:val="single"/>
        </w:rPr>
        <w:t>of relentless pain, isolation, and bitterness</w:t>
      </w:r>
      <w:r w:rsidRPr="003F6242">
        <w:rPr>
          <w:rFonts w:eastAsia="Times New Roman" w:cs="Times New Roman"/>
          <w:szCs w:val="24"/>
          <w:u w:val="single"/>
        </w:rPr>
        <w:t xml:space="preserve">, a representation that </w:t>
      </w:r>
      <w:r w:rsidRPr="003F6242">
        <w:rPr>
          <w:rFonts w:eastAsia="Times New Roman" w:cs="Times New Roman"/>
          <w:szCs w:val="24"/>
          <w:highlight w:val="cyan"/>
          <w:u w:val="single"/>
        </w:rPr>
        <w:t>leads them to</w:t>
      </w:r>
      <w:r w:rsidRPr="003F6242">
        <w:rPr>
          <w:rFonts w:eastAsia="Times New Roman" w:cs="Times New Roman"/>
          <w:szCs w:val="24"/>
          <w:u w:val="single"/>
        </w:rPr>
        <w:t xml:space="preserve"> bless me, </w:t>
      </w:r>
      <w:r w:rsidRPr="003F6242">
        <w:rPr>
          <w:rFonts w:eastAsia="Times New Roman" w:cs="Times New Roman"/>
          <w:szCs w:val="24"/>
          <w:highlight w:val="cyan"/>
          <w:u w:val="single"/>
        </w:rPr>
        <w:t>pity</w:t>
      </w:r>
      <w:r w:rsidRPr="003F6242">
        <w:rPr>
          <w:rFonts w:eastAsia="Times New Roman" w:cs="Times New Roman"/>
          <w:szCs w:val="24"/>
          <w:u w:val="single"/>
        </w:rPr>
        <w:t xml:space="preserve"> me, </w:t>
      </w:r>
      <w:r w:rsidRPr="003F6242">
        <w:rPr>
          <w:rFonts w:eastAsia="Times New Roman" w:cs="Times New Roman"/>
          <w:szCs w:val="24"/>
          <w:highlight w:val="cyan"/>
          <w:u w:val="single"/>
        </w:rPr>
        <w:t>or refuse to see me</w:t>
      </w:r>
      <w:r w:rsidRPr="003F6242">
        <w:rPr>
          <w:rFonts w:eastAsia="Times New Roman" w:cs="Times New Roman"/>
          <w:szCs w:val="24"/>
          <w:u w:val="single"/>
        </w:rPr>
        <w:t xml:space="preserve"> altogether. </w:t>
      </w:r>
      <w:proofErr w:type="gramStart"/>
      <w:r w:rsidRPr="003F6242">
        <w:rPr>
          <w:rFonts w:eastAsia="Times New Roman" w:cs="Times New Roman"/>
          <w:szCs w:val="24"/>
          <w:u w:val="single"/>
        </w:rPr>
        <w:t xml:space="preserve">Although </w:t>
      </w:r>
      <w:r w:rsidRPr="003F6242">
        <w:rPr>
          <w:rFonts w:eastAsia="Times New Roman" w:cs="Times New Roman"/>
          <w:szCs w:val="24"/>
          <w:highlight w:val="cyan"/>
          <w:u w:val="single"/>
        </w:rPr>
        <w:t>i</w:t>
      </w:r>
      <w:proofErr w:type="gramEnd"/>
      <w:r w:rsidRPr="003F6242">
        <w:rPr>
          <w:rFonts w:eastAsia="Times New Roman" w:cs="Times New Roman"/>
          <w:szCs w:val="24"/>
          <w:u w:val="single"/>
        </w:rPr>
        <w:t xml:space="preserve"> may </w:t>
      </w:r>
      <w:proofErr w:type="gramStart"/>
      <w:r w:rsidRPr="003F6242">
        <w:rPr>
          <w:rFonts w:eastAsia="Times New Roman" w:cs="Times New Roman"/>
          <w:szCs w:val="24"/>
          <w:u w:val="single"/>
        </w:rPr>
        <w:t>believe i</w:t>
      </w:r>
      <w:proofErr w:type="gramEnd"/>
      <w:r w:rsidRPr="003F6242">
        <w:rPr>
          <w:rFonts w:eastAsia="Times New Roman" w:cs="Times New Roman"/>
          <w:szCs w:val="24"/>
          <w:u w:val="single"/>
        </w:rPr>
        <w:t xml:space="preserve"> </w:t>
      </w:r>
      <w:r w:rsidRPr="003F6242">
        <w:rPr>
          <w:rFonts w:eastAsia="Times New Roman" w:cs="Times New Roman"/>
          <w:szCs w:val="24"/>
          <w:highlight w:val="cyan"/>
          <w:u w:val="single"/>
        </w:rPr>
        <w:t>am leading an engaging and sat</w:t>
      </w:r>
      <w:proofErr w:type="gramStart"/>
      <w:r w:rsidRPr="003F6242">
        <w:rPr>
          <w:rFonts w:eastAsia="Times New Roman" w:cs="Times New Roman"/>
          <w:szCs w:val="24"/>
          <w:highlight w:val="cyan"/>
          <w:u w:val="single"/>
        </w:rPr>
        <w:t>- isfying</w:t>
      </w:r>
      <w:proofErr w:type="gramEnd"/>
      <w:r w:rsidRPr="003F6242">
        <w:rPr>
          <w:rFonts w:eastAsia="Times New Roman" w:cs="Times New Roman"/>
          <w:szCs w:val="24"/>
          <w:highlight w:val="cyan"/>
          <w:u w:val="single"/>
        </w:rPr>
        <w:t xml:space="preserve"> life</w:t>
      </w:r>
      <w:r w:rsidRPr="003F6242">
        <w:rPr>
          <w:rFonts w:eastAsia="Times New Roman" w:cs="Times New Roman"/>
          <w:szCs w:val="24"/>
          <w:u w:val="single"/>
        </w:rPr>
        <w:t xml:space="preserve">, </w:t>
      </w:r>
      <w:r w:rsidRPr="003F6242">
        <w:rPr>
          <w:rFonts w:eastAsia="Times New Roman" w:cs="Times New Roman"/>
          <w:szCs w:val="24"/>
          <w:highlight w:val="cyan"/>
          <w:u w:val="single"/>
        </w:rPr>
        <w:t>they</w:t>
      </w:r>
      <w:r w:rsidRPr="003F6242">
        <w:rPr>
          <w:rFonts w:eastAsia="Times New Roman" w:cs="Times New Roman"/>
          <w:szCs w:val="24"/>
          <w:u w:val="single"/>
        </w:rPr>
        <w:t xml:space="preserve"> can </w:t>
      </w:r>
      <w:r w:rsidRPr="003F6242">
        <w:rPr>
          <w:rFonts w:eastAsia="Times New Roman" w:cs="Times New Roman"/>
          <w:szCs w:val="24"/>
          <w:highlight w:val="cyan"/>
          <w:u w:val="single"/>
        </w:rPr>
        <w:t>see</w:t>
      </w:r>
      <w:r w:rsidRPr="003F6242">
        <w:rPr>
          <w:rFonts w:eastAsia="Times New Roman" w:cs="Times New Roman"/>
          <w:szCs w:val="24"/>
          <w:u w:val="single"/>
        </w:rPr>
        <w:t xml:space="preserve"> clearly the grim </w:t>
      </w:r>
      <w:r w:rsidRPr="003F6242">
        <w:rPr>
          <w:rFonts w:eastAsia="Times New Roman" w:cs="Times New Roman"/>
          <w:szCs w:val="24"/>
          <w:highlight w:val="cyan"/>
          <w:u w:val="single"/>
        </w:rPr>
        <w:t>future</w:t>
      </w:r>
      <w:r w:rsidRPr="003F6242">
        <w:rPr>
          <w:rFonts w:eastAsia="Times New Roman" w:cs="Times New Roman"/>
          <w:szCs w:val="24"/>
          <w:u w:val="single"/>
        </w:rPr>
        <w:t xml:space="preserve"> that awaits me: </w:t>
      </w:r>
      <w:r w:rsidRPr="003F6242">
        <w:rPr>
          <w:rFonts w:eastAsia="Times New Roman" w:cs="Times New Roman"/>
          <w:szCs w:val="24"/>
          <w:highlight w:val="cyan"/>
          <w:u w:val="single"/>
        </w:rPr>
        <w:t>with no hope of a cure</w:t>
      </w:r>
      <w:r w:rsidRPr="003F6242">
        <w:rPr>
          <w:rFonts w:eastAsia="Times New Roman" w:cs="Times New Roman"/>
          <w:szCs w:val="24"/>
          <w:u w:val="single"/>
        </w:rPr>
        <w:t xml:space="preserve"> in sight, my future cannot be anything but bleak. </w:t>
      </w:r>
      <w:r w:rsidRPr="003F6242">
        <w:rPr>
          <w:rFonts w:eastAsia="Times New Roman" w:cs="Times New Roman"/>
          <w:szCs w:val="24"/>
          <w:highlight w:val="cyan"/>
          <w:u w:val="single"/>
        </w:rPr>
        <w:t>not even</w:t>
      </w:r>
      <w:r w:rsidRPr="003F6242">
        <w:rPr>
          <w:rFonts w:eastAsia="Times New Roman" w:cs="Times New Roman"/>
          <w:szCs w:val="24"/>
          <w:u w:val="single"/>
        </w:rPr>
        <w:t xml:space="preserve"> the ivory tower of </w:t>
      </w:r>
      <w:r w:rsidRPr="003F6242">
        <w:rPr>
          <w:rFonts w:eastAsia="Times New Roman" w:cs="Times New Roman"/>
          <w:szCs w:val="24"/>
          <w:highlight w:val="cyan"/>
          <w:u w:val="single"/>
        </w:rPr>
        <w:t>academia protected me</w:t>
      </w:r>
      <w:r w:rsidRPr="003F6242">
        <w:rPr>
          <w:rFonts w:eastAsia="Times New Roman" w:cs="Times New Roman"/>
          <w:szCs w:val="24"/>
          <w:u w:val="single"/>
        </w:rPr>
        <w:t xml:space="preserve"> from these dismal projections of my future: once i made it to graduate school, i had a </w:t>
      </w:r>
      <w:r w:rsidRPr="003F6242">
        <w:rPr>
          <w:rFonts w:eastAsia="Times New Roman" w:cs="Times New Roman"/>
          <w:szCs w:val="24"/>
          <w:highlight w:val="cyan"/>
          <w:u w:val="single"/>
        </w:rPr>
        <w:t>professor reject</w:t>
      </w:r>
      <w:r w:rsidRPr="003F6242">
        <w:rPr>
          <w:rFonts w:eastAsia="Times New Roman" w:cs="Times New Roman"/>
          <w:szCs w:val="24"/>
          <w:u w:val="single"/>
        </w:rPr>
        <w:t xml:space="preserve"> a paper </w:t>
      </w:r>
      <w:r w:rsidRPr="003F6242">
        <w:rPr>
          <w:rFonts w:eastAsia="Times New Roman" w:cs="Times New Roman"/>
          <w:szCs w:val="24"/>
          <w:highlight w:val="cyan"/>
          <w:u w:val="single"/>
        </w:rPr>
        <w:t>proposal about cultural approaches to disabil- ity</w:t>
      </w:r>
      <w:r w:rsidRPr="003F6242">
        <w:rPr>
          <w:rFonts w:eastAsia="Times New Roman" w:cs="Times New Roman"/>
          <w:szCs w:val="24"/>
          <w:u w:val="single"/>
        </w:rPr>
        <w:t xml:space="preserve">; she cast the topic as inappropriate because </w:t>
      </w:r>
      <w:r w:rsidRPr="003F6242">
        <w:rPr>
          <w:rFonts w:eastAsia="Times New Roman" w:cs="Times New Roman"/>
          <w:szCs w:val="24"/>
          <w:highlight w:val="cyan"/>
          <w:u w:val="single"/>
        </w:rPr>
        <w:t>insufficiently academic</w:t>
      </w:r>
      <w:r w:rsidRPr="003F6242">
        <w:rPr>
          <w:rFonts w:eastAsia="Times New Roman" w:cs="Times New Roman"/>
          <w:szCs w:val="24"/>
          <w:u w:val="single"/>
        </w:rPr>
        <w:t xml:space="preserve">. As i prepared to leave her office, she patted me on the arm and </w:t>
      </w:r>
      <w:r w:rsidRPr="003F6242">
        <w:rPr>
          <w:rFonts w:eastAsia="Times New Roman" w:cs="Times New Roman"/>
          <w:szCs w:val="24"/>
          <w:highlight w:val="cyan"/>
          <w:u w:val="single"/>
        </w:rPr>
        <w:t>urged me to “heal</w:t>
      </w:r>
      <w:r w:rsidRPr="003F6242">
        <w:rPr>
          <w:rFonts w:eastAsia="Times New Roman" w:cs="Times New Roman"/>
          <w:szCs w:val="24"/>
          <w:u w:val="single"/>
        </w:rPr>
        <w:t>,” suggesting that my desire to study disability resulted not from intellectual curiosity but from a displaced need for therapy and recovery. my future, she felt, should be spent not researching dis- ability but overcoming it</w:t>
      </w:r>
      <w:r w:rsidRPr="003F6242">
        <w:rPr>
          <w:rFonts w:eastAsia="Times New Roman" w:cs="Times New Roman"/>
          <w:b/>
          <w:szCs w:val="24"/>
          <w:u w:val="single"/>
          <w:bdr w:val="none" w:sz="0" w:space="0" w:color="auto" w:frame="1"/>
        </w:rPr>
        <w:t xml:space="preserve">. These </w:t>
      </w:r>
      <w:r w:rsidRPr="003F6242">
        <w:rPr>
          <w:rFonts w:eastAsia="Times New Roman" w:cs="Times New Roman"/>
          <w:b/>
          <w:szCs w:val="24"/>
          <w:highlight w:val="cyan"/>
          <w:u w:val="single"/>
          <w:bdr w:val="none" w:sz="0" w:space="0" w:color="auto" w:frame="1"/>
        </w:rPr>
        <w:t>grim imagined futures</w:t>
      </w:r>
      <w:r w:rsidRPr="003F6242">
        <w:rPr>
          <w:rFonts w:eastAsia="Times New Roman" w:cs="Times New Roman"/>
          <w:b/>
          <w:szCs w:val="24"/>
          <w:u w:val="single"/>
          <w:bdr w:val="none" w:sz="0" w:space="0" w:color="auto" w:frame="1"/>
        </w:rPr>
        <w:t xml:space="preserve">, these suggestions that a better life would of neces- sity require the absence of impairment, have </w:t>
      </w:r>
      <w:r w:rsidRPr="003F6242">
        <w:rPr>
          <w:rFonts w:eastAsia="Times New Roman" w:cs="Times New Roman"/>
          <w:b/>
          <w:szCs w:val="24"/>
          <w:highlight w:val="cyan"/>
          <w:u w:val="single"/>
          <w:bdr w:val="none" w:sz="0" w:space="0" w:color="auto" w:frame="1"/>
        </w:rPr>
        <w:t xml:space="preserve">not </w:t>
      </w:r>
      <w:r w:rsidRPr="003F6242">
        <w:rPr>
          <w:rFonts w:eastAsia="Times New Roman" w:cs="Times New Roman"/>
          <w:b/>
          <w:szCs w:val="24"/>
          <w:u w:val="single"/>
          <w:bdr w:val="none" w:sz="0" w:space="0" w:color="auto" w:frame="1"/>
        </w:rPr>
        <w:t xml:space="preserve">gone </w:t>
      </w:r>
      <w:r w:rsidRPr="003F6242">
        <w:rPr>
          <w:rFonts w:eastAsia="Times New Roman" w:cs="Times New Roman"/>
          <w:b/>
          <w:szCs w:val="24"/>
          <w:highlight w:val="cyan"/>
          <w:u w:val="single"/>
          <w:bdr w:val="none" w:sz="0" w:space="0" w:color="auto" w:frame="1"/>
        </w:rPr>
        <w:t>unchallenged</w:t>
      </w:r>
      <w:r w:rsidRPr="003F6242">
        <w:rPr>
          <w:rFonts w:eastAsia="Times New Roman" w:cs="Times New Roman"/>
          <w:b/>
          <w:szCs w:val="24"/>
          <w:u w:val="single"/>
          <w:bdr w:val="none" w:sz="0" w:space="0" w:color="auto" w:frame="1"/>
        </w:rPr>
        <w:t xml:space="preserve">. my friends, fam- ily, and </w:t>
      </w:r>
      <w:r w:rsidRPr="003F6242">
        <w:rPr>
          <w:rFonts w:eastAsia="Times New Roman" w:cs="Times New Roman"/>
          <w:szCs w:val="24"/>
          <w:highlight w:val="cyan"/>
          <w:u w:val="single"/>
        </w:rPr>
        <w:t>colleagues</w:t>
      </w:r>
      <w:r w:rsidRPr="003F6242">
        <w:rPr>
          <w:rFonts w:eastAsia="Times New Roman" w:cs="Times New Roman"/>
          <w:szCs w:val="24"/>
          <w:u w:val="single"/>
        </w:rPr>
        <w:t xml:space="preserve"> have consistently </w:t>
      </w:r>
      <w:r w:rsidRPr="003F6242">
        <w:rPr>
          <w:rFonts w:eastAsia="Times New Roman" w:cs="Times New Roman"/>
          <w:szCs w:val="24"/>
          <w:highlight w:val="cyan"/>
          <w:u w:val="single"/>
        </w:rPr>
        <w:t>conjured</w:t>
      </w:r>
      <w:r w:rsidRPr="003F6242">
        <w:rPr>
          <w:rFonts w:eastAsia="Times New Roman" w:cs="Times New Roman"/>
          <w:szCs w:val="24"/>
          <w:u w:val="single"/>
        </w:rPr>
        <w:t xml:space="preserve"> </w:t>
      </w:r>
      <w:r w:rsidRPr="003F6242">
        <w:rPr>
          <w:rFonts w:eastAsia="Times New Roman" w:cs="Times New Roman"/>
          <w:szCs w:val="24"/>
          <w:highlight w:val="cyan"/>
          <w:u w:val="single"/>
        </w:rPr>
        <w:t>other futures for me, refusing to accept ableist suggestions</w:t>
      </w:r>
      <w:r w:rsidRPr="003F6242">
        <w:rPr>
          <w:rFonts w:eastAsia="Times New Roman" w:cs="Times New Roman"/>
          <w:szCs w:val="24"/>
          <w:u w:val="single"/>
        </w:rPr>
        <w:t xml:space="preserve"> that disability is a fate worse than death or that disability prohib- </w:t>
      </w:r>
      <w:proofErr w:type="gramStart"/>
      <w:r w:rsidRPr="003F6242">
        <w:rPr>
          <w:rFonts w:eastAsia="Times New Roman" w:cs="Times New Roman"/>
          <w:szCs w:val="24"/>
          <w:u w:val="single"/>
        </w:rPr>
        <w:t>its</w:t>
      </w:r>
      <w:proofErr w:type="gramEnd"/>
      <w:r w:rsidRPr="003F6242">
        <w:rPr>
          <w:rFonts w:eastAsia="Times New Roman" w:cs="Times New Roman"/>
          <w:szCs w:val="24"/>
          <w:u w:val="single"/>
        </w:rPr>
        <w:t xml:space="preserve"> a full life. Those who have been most vocal in imagining my future as ripe with opportunities have been other disabled people, who are themselves resisting negative interpretations of their futures. They tell stories of lives lived fully</w:t>
      </w:r>
      <w:r w:rsidRPr="003F6242">
        <w:rPr>
          <w:rFonts w:eastAsia="Times New Roman" w:cs="Times New Roman"/>
          <w:sz w:val="14"/>
          <w:szCs w:val="24"/>
        </w:rPr>
        <w:t xml:space="preserve">, and my future, according to them, involves not isolation and pathos but community and possibility: i could write books, teach, travel, love and be loved; i might raise children or become a community organizer or make art; i could engage in activist struggles for the rights of disabled people or get involved in other movements for social justice. </w:t>
      </w:r>
      <w:r w:rsidRPr="003F6242">
        <w:rPr>
          <w:rFonts w:eastAsia="Times New Roman" w:cs="Times New Roman"/>
          <w:szCs w:val="24"/>
          <w:u w:val="single"/>
        </w:rPr>
        <w:t xml:space="preserve">At first glance, these contradictory imagined futures have nothing in common: the first casts disability as pitiable misfortune, a tragedy that effectively prevents one from leading a good life, while the second refuses such inevitability, positioning able- </w:t>
      </w:r>
      <w:proofErr w:type="gramStart"/>
      <w:r w:rsidRPr="003F6242">
        <w:rPr>
          <w:rFonts w:eastAsia="Times New Roman" w:cs="Times New Roman"/>
          <w:szCs w:val="24"/>
          <w:u w:val="single"/>
        </w:rPr>
        <w:t>ism—</w:t>
      </w:r>
      <w:proofErr w:type="gramEnd"/>
      <w:r w:rsidRPr="003F6242">
        <w:rPr>
          <w:rFonts w:eastAsia="Times New Roman" w:cs="Times New Roman"/>
          <w:szCs w:val="24"/>
          <w:u w:val="single"/>
        </w:rPr>
        <w:t xml:space="preserve">not disability—as the obstacle to a good life. What these two representations of the future share, however, </w:t>
      </w:r>
      <w:proofErr w:type="gramStart"/>
      <w:r w:rsidRPr="003F6242">
        <w:rPr>
          <w:rFonts w:eastAsia="Times New Roman" w:cs="Times New Roman"/>
          <w:szCs w:val="24"/>
          <w:u w:val="single"/>
        </w:rPr>
        <w:t>is</w:t>
      </w:r>
      <w:proofErr w:type="gramEnd"/>
      <w:r w:rsidRPr="003F6242">
        <w:rPr>
          <w:rFonts w:eastAsia="Times New Roman" w:cs="Times New Roman"/>
          <w:szCs w:val="24"/>
          <w:u w:val="single"/>
        </w:rPr>
        <w:t xml:space="preserve"> a strong link to the present. </w:t>
      </w:r>
      <w:r w:rsidRPr="003F6242">
        <w:rPr>
          <w:rFonts w:eastAsia="Times New Roman" w:cs="Times New Roman"/>
          <w:szCs w:val="24"/>
          <w:highlight w:val="cyan"/>
          <w:u w:val="single"/>
        </w:rPr>
        <w:t>How one understands disabil- ity</w:t>
      </w:r>
      <w:r w:rsidRPr="003F6242">
        <w:rPr>
          <w:rFonts w:eastAsia="Times New Roman" w:cs="Times New Roman"/>
          <w:szCs w:val="24"/>
          <w:u w:val="single"/>
        </w:rPr>
        <w:t xml:space="preserve"> in the present </w:t>
      </w:r>
      <w:r w:rsidRPr="003F6242">
        <w:rPr>
          <w:rFonts w:eastAsia="Times New Roman" w:cs="Times New Roman"/>
          <w:szCs w:val="24"/>
          <w:highlight w:val="cyan"/>
          <w:u w:val="single"/>
        </w:rPr>
        <w:t>determines how one imagines disability in the future</w:t>
      </w:r>
      <w:r w:rsidRPr="003F6242">
        <w:rPr>
          <w:rFonts w:eastAsia="Times New Roman" w:cs="Times New Roman"/>
          <w:szCs w:val="24"/>
          <w:u w:val="single"/>
        </w:rPr>
        <w:t>;</w:t>
      </w:r>
      <w:r w:rsidRPr="003F6242">
        <w:rPr>
          <w:rFonts w:eastAsia="Times New Roman" w:cs="Times New Roman"/>
          <w:sz w:val="14"/>
          <w:szCs w:val="24"/>
        </w:rPr>
        <w:t xml:space="preserve"> </w:t>
      </w:r>
      <w:r w:rsidRPr="003F6242">
        <w:rPr>
          <w:rFonts w:eastAsia="Times New Roman" w:cs="Times New Roman"/>
          <w:szCs w:val="24"/>
          <w:u w:val="single"/>
        </w:rPr>
        <w:t xml:space="preserve">one’s assump- tions about the experience of disability create one’s conception of a better future. </w:t>
      </w:r>
      <w:proofErr w:type="gramStart"/>
      <w:r w:rsidRPr="003F6242">
        <w:rPr>
          <w:rFonts w:eastAsia="Times New Roman" w:cs="Times New Roman"/>
          <w:szCs w:val="24"/>
          <w:highlight w:val="cyan"/>
          <w:u w:val="single"/>
        </w:rPr>
        <w:t>if</w:t>
      </w:r>
      <w:proofErr w:type="gramEnd"/>
      <w:r w:rsidRPr="003F6242">
        <w:rPr>
          <w:rFonts w:eastAsia="Times New Roman" w:cs="Times New Roman"/>
          <w:szCs w:val="24"/>
          <w:highlight w:val="cyan"/>
          <w:u w:val="single"/>
        </w:rPr>
        <w:t xml:space="preserve"> disability</w:t>
      </w:r>
      <w:r w:rsidRPr="003F6242">
        <w:rPr>
          <w:rFonts w:eastAsia="Times New Roman" w:cs="Times New Roman"/>
          <w:szCs w:val="24"/>
          <w:u w:val="single"/>
        </w:rPr>
        <w:t xml:space="preserve"> is </w:t>
      </w:r>
      <w:r w:rsidRPr="003F6242">
        <w:rPr>
          <w:rFonts w:eastAsia="Times New Roman" w:cs="Times New Roman"/>
          <w:szCs w:val="24"/>
          <w:highlight w:val="cyan"/>
          <w:u w:val="single"/>
        </w:rPr>
        <w:t>conceptualized as</w:t>
      </w:r>
      <w:r w:rsidRPr="003F6242">
        <w:rPr>
          <w:rFonts w:eastAsia="Times New Roman" w:cs="Times New Roman"/>
          <w:szCs w:val="24"/>
          <w:u w:val="single"/>
        </w:rPr>
        <w:t xml:space="preserve"> a terrible unending </w:t>
      </w:r>
      <w:r w:rsidRPr="003F6242">
        <w:rPr>
          <w:rFonts w:eastAsia="Times New Roman" w:cs="Times New Roman"/>
          <w:szCs w:val="24"/>
          <w:highlight w:val="cyan"/>
          <w:u w:val="single"/>
        </w:rPr>
        <w:t>tragedy, then</w:t>
      </w:r>
      <w:r w:rsidRPr="003F6242">
        <w:rPr>
          <w:rFonts w:eastAsia="Times New Roman" w:cs="Times New Roman"/>
          <w:szCs w:val="24"/>
          <w:u w:val="single"/>
        </w:rPr>
        <w:t xml:space="preserve"> any future that includes disability can only be a future to avoid. A </w:t>
      </w:r>
      <w:r w:rsidRPr="003F6242">
        <w:rPr>
          <w:rFonts w:eastAsia="Times New Roman" w:cs="Times New Roman"/>
          <w:szCs w:val="24"/>
          <w:highlight w:val="cyan"/>
          <w:u w:val="single"/>
        </w:rPr>
        <w:t>better future</w:t>
      </w:r>
      <w:r w:rsidRPr="003F6242">
        <w:rPr>
          <w:rFonts w:eastAsia="Times New Roman" w:cs="Times New Roman"/>
          <w:szCs w:val="24"/>
          <w:u w:val="single"/>
        </w:rPr>
        <w:t xml:space="preserve">, in other words, </w:t>
      </w:r>
      <w:r w:rsidRPr="003F6242">
        <w:rPr>
          <w:rFonts w:eastAsia="Times New Roman" w:cs="Times New Roman"/>
          <w:szCs w:val="24"/>
          <w:highlight w:val="cyan"/>
          <w:u w:val="single"/>
        </w:rPr>
        <w:t xml:space="preserve">is one that excludes disability </w:t>
      </w:r>
      <w:r w:rsidRPr="003F6242">
        <w:rPr>
          <w:rFonts w:eastAsia="Times New Roman" w:cs="Times New Roman"/>
          <w:szCs w:val="24"/>
          <w:u w:val="single"/>
        </w:rPr>
        <w:t xml:space="preserve">and disabled bodies; indeed, it is the very absence of disability that signals this better future. The </w:t>
      </w:r>
      <w:r w:rsidRPr="003F6242">
        <w:rPr>
          <w:rFonts w:eastAsia="Times New Roman" w:cs="Times New Roman"/>
          <w:szCs w:val="24"/>
          <w:highlight w:val="cyan"/>
          <w:u w:val="single"/>
        </w:rPr>
        <w:t>presence of disability</w:t>
      </w:r>
      <w:r w:rsidRPr="003F6242">
        <w:rPr>
          <w:rFonts w:eastAsia="Times New Roman" w:cs="Times New Roman"/>
          <w:szCs w:val="24"/>
          <w:u w:val="single"/>
        </w:rPr>
        <w:t xml:space="preserve">, then, </w:t>
      </w:r>
      <w:r w:rsidRPr="003F6242">
        <w:rPr>
          <w:rFonts w:eastAsia="Times New Roman" w:cs="Times New Roman"/>
          <w:szCs w:val="24"/>
          <w:highlight w:val="cyan"/>
          <w:u w:val="single"/>
        </w:rPr>
        <w:t>signals</w:t>
      </w:r>
      <w:r w:rsidRPr="003F6242">
        <w:rPr>
          <w:rFonts w:eastAsia="Times New Roman" w:cs="Times New Roman"/>
          <w:szCs w:val="24"/>
          <w:u w:val="single"/>
        </w:rPr>
        <w:t xml:space="preserve"> something else: a </w:t>
      </w:r>
      <w:r w:rsidRPr="003F6242">
        <w:rPr>
          <w:rFonts w:eastAsia="Times New Roman" w:cs="Times New Roman"/>
          <w:szCs w:val="24"/>
          <w:highlight w:val="cyan"/>
          <w:u w:val="single"/>
        </w:rPr>
        <w:t>future that bears</w:t>
      </w:r>
      <w:r w:rsidRPr="003F6242">
        <w:rPr>
          <w:rFonts w:eastAsia="Times New Roman" w:cs="Times New Roman"/>
          <w:szCs w:val="24"/>
          <w:u w:val="single"/>
        </w:rPr>
        <w:t xml:space="preserve"> too many </w:t>
      </w:r>
      <w:r w:rsidRPr="003F6242">
        <w:rPr>
          <w:rFonts w:eastAsia="Times New Roman" w:cs="Times New Roman"/>
          <w:szCs w:val="24"/>
          <w:highlight w:val="cyan"/>
          <w:u w:val="single"/>
        </w:rPr>
        <w:t>traces of</w:t>
      </w:r>
      <w:r w:rsidRPr="003F6242">
        <w:rPr>
          <w:rFonts w:eastAsia="Times New Roman" w:cs="Times New Roman"/>
          <w:szCs w:val="24"/>
          <w:u w:val="single"/>
        </w:rPr>
        <w:t xml:space="preserve"> the </w:t>
      </w:r>
      <w:r w:rsidRPr="003F6242">
        <w:rPr>
          <w:rFonts w:eastAsia="Times New Roman" w:cs="Times New Roman"/>
          <w:szCs w:val="24"/>
          <w:highlight w:val="cyan"/>
          <w:u w:val="single"/>
        </w:rPr>
        <w:t>ills of the present</w:t>
      </w:r>
      <w:r w:rsidRPr="003F6242">
        <w:rPr>
          <w:rFonts w:eastAsia="Times New Roman" w:cs="Times New Roman"/>
          <w:szCs w:val="24"/>
          <w:u w:val="single"/>
        </w:rPr>
        <w:t xml:space="preserve"> to be desirable. in this frame- work, a future with disability is a future no one wants, and the figure of the disabled person, </w:t>
      </w:r>
      <w:r w:rsidRPr="003F6242">
        <w:rPr>
          <w:rFonts w:eastAsia="Times New Roman" w:cs="Times New Roman"/>
          <w:sz w:val="14"/>
          <w:szCs w:val="24"/>
        </w:rPr>
        <w:t>especially the disabled fetus or child</w:t>
      </w:r>
      <w:r w:rsidRPr="003F6242">
        <w:rPr>
          <w:rFonts w:eastAsia="Times New Roman" w:cs="Times New Roman"/>
          <w:szCs w:val="24"/>
          <w:u w:val="single"/>
        </w:rPr>
        <w:t>, becomes the symbol of this undesired future</w:t>
      </w:r>
      <w:r w:rsidRPr="003F6242">
        <w:rPr>
          <w:rFonts w:eastAsia="Times New Roman" w:cs="Times New Roman"/>
          <w:sz w:val="14"/>
          <w:szCs w:val="24"/>
        </w:rPr>
        <w:t xml:space="preserve">. As James Watson—a geneticist involved in the discovery of DnA and the devel- opment of the Human Genome project—puts it, “We already accept that most couples don’t want a Down child. You would have to be crazy to say you wanted one, because that child has no future.”1 Although Watson is infamous for making claims about who should and shouldn’t inhabit the world, he’s not alone in expressing this kind of senti- ment. 2 Watson’s version simply makes clear some of the assumptions underlying this discourse, and they are assumptions that cut to the heart of this project. </w:t>
      </w:r>
      <w:r w:rsidRPr="003F6242">
        <w:rPr>
          <w:rFonts w:eastAsia="Times New Roman" w:cs="Times New Roman"/>
          <w:szCs w:val="24"/>
          <w:u w:val="single"/>
        </w:rPr>
        <w:t xml:space="preserve">The first is that </w:t>
      </w:r>
      <w:r w:rsidRPr="003F6242">
        <w:rPr>
          <w:rFonts w:eastAsia="Times New Roman" w:cs="Times New Roman"/>
          <w:szCs w:val="24"/>
          <w:highlight w:val="cyan"/>
          <w:u w:val="single"/>
        </w:rPr>
        <w:t>disability</w:t>
      </w:r>
      <w:r w:rsidRPr="003F6242">
        <w:rPr>
          <w:rFonts w:eastAsia="Times New Roman" w:cs="Times New Roman"/>
          <w:szCs w:val="24"/>
          <w:u w:val="single"/>
        </w:rPr>
        <w:t xml:space="preserve"> is </w:t>
      </w:r>
      <w:r w:rsidRPr="003F6242">
        <w:rPr>
          <w:rFonts w:eastAsia="Times New Roman" w:cs="Times New Roman"/>
          <w:szCs w:val="24"/>
          <w:highlight w:val="cyan"/>
          <w:u w:val="single"/>
        </w:rPr>
        <w:t>seen as the sign of no</w:t>
      </w:r>
      <w:r w:rsidRPr="003F6242">
        <w:rPr>
          <w:rFonts w:eastAsia="Times New Roman" w:cs="Times New Roman"/>
          <w:szCs w:val="24"/>
          <w:u w:val="single"/>
        </w:rPr>
        <w:t xml:space="preserve"> </w:t>
      </w:r>
      <w:r w:rsidRPr="003F6242">
        <w:rPr>
          <w:rFonts w:eastAsia="Times New Roman" w:cs="Times New Roman"/>
          <w:szCs w:val="24"/>
          <w:highlight w:val="cyan"/>
          <w:u w:val="single"/>
        </w:rPr>
        <w:t>future</w:t>
      </w:r>
      <w:r w:rsidRPr="003F6242">
        <w:rPr>
          <w:rFonts w:eastAsia="Times New Roman" w:cs="Times New Roman"/>
          <w:szCs w:val="24"/>
          <w:u w:val="single"/>
        </w:rPr>
        <w:t xml:space="preserve">, or at least of </w:t>
      </w:r>
      <w:proofErr w:type="gramStart"/>
      <w:r w:rsidRPr="003F6242">
        <w:rPr>
          <w:rFonts w:eastAsia="Times New Roman" w:cs="Times New Roman"/>
          <w:szCs w:val="24"/>
          <w:u w:val="single"/>
        </w:rPr>
        <w:t>no good</w:t>
      </w:r>
      <w:proofErr w:type="gramEnd"/>
      <w:r w:rsidRPr="003F6242">
        <w:rPr>
          <w:rFonts w:eastAsia="Times New Roman" w:cs="Times New Roman"/>
          <w:szCs w:val="24"/>
          <w:u w:val="single"/>
        </w:rPr>
        <w:t xml:space="preserve"> future</w:t>
      </w:r>
      <w:r w:rsidRPr="003F6242">
        <w:rPr>
          <w:rFonts w:eastAsia="Times New Roman" w:cs="Times New Roman"/>
          <w:sz w:val="14"/>
          <w:szCs w:val="24"/>
        </w:rPr>
        <w:t xml:space="preserve">. The second, and related, assumption is that we all agree; not only do we accept that couples don’t want a child with Down syndrome, we know that anyone who feels otherwise is “crazy.”3 to want a disabled child, to desire or even to accept disability in this way, is to be disor- dered, unbalanced, sick. “We” all know this, and there is no room for “you” to think differently. </w:t>
      </w:r>
      <w:proofErr w:type="gramStart"/>
      <w:r w:rsidRPr="003F6242">
        <w:rPr>
          <w:rFonts w:eastAsia="Times New Roman" w:cs="Times New Roman"/>
          <w:sz w:val="14"/>
          <w:szCs w:val="24"/>
        </w:rPr>
        <w:t>it</w:t>
      </w:r>
      <w:proofErr w:type="gramEnd"/>
      <w:r w:rsidRPr="003F6242">
        <w:rPr>
          <w:rFonts w:eastAsia="Times New Roman" w:cs="Times New Roman"/>
          <w:sz w:val="14"/>
          <w:szCs w:val="24"/>
        </w:rPr>
        <w:t xml:space="preserve"> is this presumption of agreement, this belief that we all desire the same futures, </w:t>
      </w:r>
      <w:proofErr w:type="gramStart"/>
      <w:r w:rsidRPr="003F6242">
        <w:rPr>
          <w:rFonts w:eastAsia="Times New Roman" w:cs="Times New Roman"/>
          <w:sz w:val="14"/>
          <w:szCs w:val="24"/>
        </w:rPr>
        <w:t>that i</w:t>
      </w:r>
      <w:proofErr w:type="gramEnd"/>
      <w:r w:rsidRPr="003F6242">
        <w:rPr>
          <w:rFonts w:eastAsia="Times New Roman" w:cs="Times New Roman"/>
          <w:sz w:val="14"/>
          <w:szCs w:val="24"/>
        </w:rPr>
        <w:t xml:space="preserve"> take up in this book. i am particularly interested in uncovering the ways the disabled body is put to use in these future visions, attending to both metaphorical and “corporeal presence and absence.”4 </w:t>
      </w:r>
      <w:r w:rsidRPr="003F6242">
        <w:rPr>
          <w:rFonts w:eastAsia="Times New Roman" w:cs="Times New Roman"/>
          <w:szCs w:val="24"/>
          <w:u w:val="single"/>
        </w:rPr>
        <w:t xml:space="preserve">i argue that disability is disavowed in these futures in two ways: first, the </w:t>
      </w:r>
      <w:r w:rsidRPr="003F6242">
        <w:rPr>
          <w:rFonts w:eastAsia="Times New Roman" w:cs="Times New Roman"/>
          <w:szCs w:val="24"/>
          <w:highlight w:val="cyan"/>
          <w:u w:val="single"/>
        </w:rPr>
        <w:t>value of</w:t>
      </w:r>
      <w:r w:rsidRPr="003F6242">
        <w:rPr>
          <w:rFonts w:eastAsia="Times New Roman" w:cs="Times New Roman"/>
          <w:szCs w:val="24"/>
          <w:u w:val="single"/>
        </w:rPr>
        <w:t xml:space="preserve"> a </w:t>
      </w:r>
      <w:r w:rsidRPr="003F6242">
        <w:rPr>
          <w:rFonts w:eastAsia="Times New Roman" w:cs="Times New Roman"/>
          <w:szCs w:val="24"/>
          <w:highlight w:val="cyan"/>
          <w:u w:val="single"/>
        </w:rPr>
        <w:t>future that includes disabled people goes unrecognized</w:t>
      </w:r>
      <w:r w:rsidRPr="003F6242">
        <w:rPr>
          <w:rFonts w:eastAsia="Times New Roman" w:cs="Times New Roman"/>
          <w:szCs w:val="24"/>
          <w:u w:val="single"/>
        </w:rPr>
        <w:t xml:space="preserve">, while the value of a disability-free future is seen as self-evident; and second, the </w:t>
      </w:r>
      <w:r w:rsidRPr="003F6242">
        <w:rPr>
          <w:rFonts w:eastAsia="Times New Roman" w:cs="Times New Roman"/>
          <w:szCs w:val="24"/>
          <w:highlight w:val="cyan"/>
          <w:u w:val="single"/>
        </w:rPr>
        <w:t>political nature of disability</w:t>
      </w:r>
      <w:r w:rsidRPr="003F6242">
        <w:rPr>
          <w:rFonts w:eastAsia="Times New Roman" w:cs="Times New Roman"/>
          <w:szCs w:val="24"/>
          <w:u w:val="single"/>
        </w:rPr>
        <w:t xml:space="preserve">, namely its position as a </w:t>
      </w:r>
      <w:r w:rsidRPr="003F6242">
        <w:rPr>
          <w:rFonts w:eastAsia="Times New Roman" w:cs="Times New Roman"/>
          <w:szCs w:val="24"/>
          <w:highlight w:val="cyan"/>
          <w:u w:val="single"/>
        </w:rPr>
        <w:t>category to be con- tested and debated</w:t>
      </w:r>
      <w:r w:rsidRPr="003F6242">
        <w:rPr>
          <w:rFonts w:eastAsia="Times New Roman" w:cs="Times New Roman"/>
          <w:szCs w:val="24"/>
          <w:u w:val="single"/>
        </w:rPr>
        <w:t xml:space="preserve">, goes </w:t>
      </w:r>
      <w:r w:rsidRPr="003F6242">
        <w:rPr>
          <w:rFonts w:eastAsia="Times New Roman" w:cs="Times New Roman"/>
          <w:szCs w:val="24"/>
          <w:highlight w:val="cyan"/>
          <w:u w:val="single"/>
        </w:rPr>
        <w:t>unacknowledged.</w:t>
      </w:r>
      <w:r w:rsidRPr="003F6242">
        <w:rPr>
          <w:rFonts w:eastAsia="Times New Roman" w:cs="Times New Roman"/>
          <w:szCs w:val="24"/>
          <w:u w:val="single"/>
        </w:rPr>
        <w:t xml:space="preserve"> The </w:t>
      </w:r>
      <w:r w:rsidRPr="003F6242">
        <w:rPr>
          <w:rFonts w:eastAsia="Times New Roman" w:cs="Times New Roman"/>
          <w:szCs w:val="24"/>
          <w:highlight w:val="cyan"/>
          <w:u w:val="single"/>
        </w:rPr>
        <w:t>second failure of recognition</w:t>
      </w:r>
      <w:r w:rsidRPr="003F6242">
        <w:rPr>
          <w:rFonts w:eastAsia="Times New Roman" w:cs="Times New Roman"/>
          <w:szCs w:val="24"/>
          <w:u w:val="single"/>
        </w:rPr>
        <w:t xml:space="preserve"> makes possible the first; </w:t>
      </w:r>
      <w:r w:rsidRPr="003F6242">
        <w:rPr>
          <w:rFonts w:eastAsia="Times New Roman" w:cs="Times New Roman"/>
          <w:szCs w:val="24"/>
          <w:highlight w:val="cyan"/>
          <w:u w:val="single"/>
        </w:rPr>
        <w:t>casting disability as monolithic fact of the body</w:t>
      </w:r>
      <w:r w:rsidRPr="003F6242">
        <w:rPr>
          <w:rFonts w:eastAsia="Times New Roman" w:cs="Times New Roman"/>
          <w:szCs w:val="24"/>
          <w:u w:val="single"/>
        </w:rPr>
        <w:t xml:space="preserve">, as </w:t>
      </w:r>
      <w:r w:rsidRPr="003F6242">
        <w:rPr>
          <w:rFonts w:eastAsia="Times New Roman" w:cs="Times New Roman"/>
          <w:szCs w:val="24"/>
          <w:highlight w:val="cyan"/>
          <w:u w:val="single"/>
        </w:rPr>
        <w:t xml:space="preserve">beyond </w:t>
      </w:r>
      <w:r w:rsidRPr="003F6242">
        <w:rPr>
          <w:rFonts w:eastAsia="Times New Roman" w:cs="Times New Roman"/>
          <w:szCs w:val="24"/>
          <w:u w:val="single"/>
        </w:rPr>
        <w:t xml:space="preserve">the </w:t>
      </w:r>
      <w:r w:rsidRPr="003F6242">
        <w:rPr>
          <w:rFonts w:eastAsia="Times New Roman" w:cs="Times New Roman"/>
          <w:szCs w:val="24"/>
          <w:highlight w:val="cyan"/>
          <w:u w:val="single"/>
        </w:rPr>
        <w:t>realm of</w:t>
      </w:r>
      <w:r w:rsidRPr="003F6242">
        <w:rPr>
          <w:rFonts w:eastAsia="Times New Roman" w:cs="Times New Roman"/>
          <w:szCs w:val="24"/>
          <w:u w:val="single"/>
        </w:rPr>
        <w:t xml:space="preserve"> the </w:t>
      </w:r>
      <w:r w:rsidRPr="003F6242">
        <w:rPr>
          <w:rFonts w:eastAsia="Times New Roman" w:cs="Times New Roman"/>
          <w:szCs w:val="24"/>
          <w:highlight w:val="cyan"/>
          <w:u w:val="single"/>
        </w:rPr>
        <w:t>political</w:t>
      </w:r>
      <w:r w:rsidRPr="003F6242">
        <w:rPr>
          <w:rFonts w:eastAsia="Times New Roman" w:cs="Times New Roman"/>
          <w:szCs w:val="24"/>
          <w:u w:val="single"/>
        </w:rPr>
        <w:t xml:space="preserve"> and therefore </w:t>
      </w:r>
      <w:r w:rsidRPr="003F6242">
        <w:rPr>
          <w:rFonts w:eastAsia="Times New Roman" w:cs="Times New Roman"/>
          <w:szCs w:val="24"/>
          <w:highlight w:val="cyan"/>
          <w:u w:val="single"/>
        </w:rPr>
        <w:t>beyond</w:t>
      </w:r>
      <w:r w:rsidRPr="003F6242">
        <w:rPr>
          <w:rFonts w:eastAsia="Times New Roman" w:cs="Times New Roman"/>
          <w:szCs w:val="24"/>
          <w:u w:val="single"/>
        </w:rPr>
        <w:t xml:space="preserve"> the </w:t>
      </w:r>
      <w:r w:rsidRPr="003F6242">
        <w:rPr>
          <w:rFonts w:eastAsia="Times New Roman" w:cs="Times New Roman"/>
          <w:szCs w:val="24"/>
          <w:highlight w:val="cyan"/>
          <w:u w:val="single"/>
        </w:rPr>
        <w:t>realm of debat</w:t>
      </w:r>
      <w:r w:rsidRPr="003F6242">
        <w:rPr>
          <w:rFonts w:eastAsia="Times New Roman" w:cs="Times New Roman"/>
          <w:szCs w:val="24"/>
          <w:u w:val="single"/>
        </w:rPr>
        <w:t xml:space="preserve">e or dissent, </w:t>
      </w:r>
      <w:r w:rsidRPr="003F6242">
        <w:rPr>
          <w:rFonts w:eastAsia="Times New Roman" w:cs="Times New Roman"/>
          <w:szCs w:val="24"/>
          <w:highlight w:val="cyan"/>
          <w:u w:val="single"/>
        </w:rPr>
        <w:t xml:space="preserve">makes it </w:t>
      </w:r>
      <w:proofErr w:type="gramStart"/>
      <w:r w:rsidRPr="003F6242">
        <w:rPr>
          <w:rFonts w:eastAsia="Times New Roman" w:cs="Times New Roman"/>
          <w:szCs w:val="24"/>
          <w:highlight w:val="cyan"/>
          <w:u w:val="single"/>
        </w:rPr>
        <w:t>impos- sible</w:t>
      </w:r>
      <w:proofErr w:type="gramEnd"/>
      <w:r w:rsidRPr="003F6242">
        <w:rPr>
          <w:rFonts w:eastAsia="Times New Roman" w:cs="Times New Roman"/>
          <w:szCs w:val="24"/>
          <w:highlight w:val="cyan"/>
          <w:u w:val="single"/>
        </w:rPr>
        <w:t xml:space="preserve"> to imagine </w:t>
      </w:r>
      <w:r w:rsidRPr="003F6242">
        <w:rPr>
          <w:rFonts w:eastAsia="Times New Roman" w:cs="Times New Roman"/>
          <w:szCs w:val="24"/>
          <w:u w:val="single"/>
        </w:rPr>
        <w:t xml:space="preserve">disability and </w:t>
      </w:r>
      <w:r w:rsidRPr="003F6242">
        <w:rPr>
          <w:rFonts w:eastAsia="Times New Roman" w:cs="Times New Roman"/>
          <w:szCs w:val="24"/>
          <w:highlight w:val="cyan"/>
          <w:u w:val="single"/>
        </w:rPr>
        <w:t>disability futures differently</w:t>
      </w:r>
      <w:r w:rsidRPr="003F6242">
        <w:rPr>
          <w:rFonts w:eastAsia="Times New Roman" w:cs="Times New Roman"/>
          <w:sz w:val="14"/>
          <w:szCs w:val="24"/>
        </w:rPr>
        <w:t xml:space="preserve">. Challenging the rhetoric of naturalness and inevitability that underlies these discussions, i argue that decisions about the future of disability and disabled people are political decisions and should be recognized and treated as such. rather than assume that a “good” future naturally and obviously depends upon the eradication of disability, we must recognize this perspec- tive as colored by histories of ableism and disability oppression. </w:t>
      </w:r>
      <w:r w:rsidRPr="003F6242">
        <w:rPr>
          <w:rFonts w:eastAsia="Times New Roman" w:cs="Times New Roman"/>
          <w:szCs w:val="24"/>
          <w:u w:val="single"/>
        </w:rPr>
        <w:t>Thus, in tracing these two failures of recognition—the disavowal of disability from “our” futures—i imagine futures otherwise,</w:t>
      </w:r>
      <w:r w:rsidRPr="003F6242">
        <w:rPr>
          <w:rFonts w:eastAsia="Times New Roman" w:cs="Times New Roman"/>
          <w:sz w:val="14"/>
          <w:szCs w:val="24"/>
        </w:rPr>
        <w:t xml:space="preserve"> arguing for a cripped politics of access and engagement based on the work of disability activists and theorists.</w:t>
      </w:r>
    </w:p>
    <w:p w14:paraId="435E521B" w14:textId="298A77FD" w:rsidR="003F6242" w:rsidRPr="003F6242" w:rsidRDefault="003F6242" w:rsidP="003F6242">
      <w:pPr>
        <w:keepNext/>
        <w:keepLines/>
        <w:spacing w:before="40" w:after="0" w:line="254" w:lineRule="auto"/>
        <w:outlineLvl w:val="3"/>
        <w:rPr>
          <w:rFonts w:eastAsia="Times New Roman" w:cs="Times New Roman"/>
          <w:b/>
          <w:iCs/>
          <w:sz w:val="26"/>
          <w:szCs w:val="24"/>
        </w:rPr>
      </w:pPr>
      <w:r w:rsidRPr="003F6242">
        <w:rPr>
          <w:rFonts w:eastAsia="Times New Roman" w:cs="Times New Roman"/>
          <w:b/>
          <w:iCs/>
          <w:sz w:val="26"/>
          <w:szCs w:val="24"/>
        </w:rPr>
        <w:t xml:space="preserve">The discussion of </w:t>
      </w:r>
      <w:r w:rsidR="00BA0EA4">
        <w:rPr>
          <w:rFonts w:eastAsia="Times New Roman" w:cs="Times New Roman"/>
          <w:b/>
          <w:iCs/>
          <w:sz w:val="26"/>
          <w:szCs w:val="24"/>
        </w:rPr>
        <w:t xml:space="preserve">black boy </w:t>
      </w:r>
      <w:r w:rsidRPr="003F6242">
        <w:rPr>
          <w:rFonts w:eastAsia="Times New Roman" w:cs="Times New Roman"/>
          <w:b/>
          <w:iCs/>
          <w:sz w:val="26"/>
          <w:szCs w:val="24"/>
        </w:rPr>
        <w:t xml:space="preserve">joy reinvests into systems of pathologization that allow the institution to buy into rehabilitation strategies  </w:t>
      </w:r>
    </w:p>
    <w:p w14:paraId="1480BFD6" w14:textId="77777777" w:rsidR="003F6242" w:rsidRPr="003F6242" w:rsidRDefault="003F6242" w:rsidP="003F6242">
      <w:pPr>
        <w:spacing w:line="254" w:lineRule="auto"/>
        <w:rPr>
          <w:rFonts w:eastAsia="Aptos" w:cs="Times New Roman"/>
          <w:szCs w:val="24"/>
        </w:rPr>
      </w:pPr>
      <w:r w:rsidRPr="003F6242">
        <w:rPr>
          <w:rFonts w:eastAsia="Times New Roman" w:cs="Times New Roman"/>
          <w:b/>
          <w:iCs/>
          <w:sz w:val="26"/>
          <w:szCs w:val="24"/>
        </w:rPr>
        <w:t>Clancy</w:t>
      </w:r>
      <w:r w:rsidRPr="003F6242">
        <w:rPr>
          <w:rFonts w:eastAsia="Aptos" w:cs="Times New Roman"/>
          <w:szCs w:val="24"/>
        </w:rPr>
        <w:t xml:space="preserve"> (20</w:t>
      </w:r>
      <w:r w:rsidRPr="003F6242">
        <w:rPr>
          <w:rFonts w:eastAsia="Times New Roman" w:cs="Times New Roman"/>
          <w:b/>
          <w:iCs/>
          <w:sz w:val="26"/>
          <w:szCs w:val="24"/>
        </w:rPr>
        <w:t>24</w:t>
      </w:r>
      <w:r w:rsidRPr="003F6242">
        <w:rPr>
          <w:rFonts w:eastAsia="Aptos" w:cs="Times New Roman"/>
          <w:szCs w:val="24"/>
        </w:rPr>
        <w:t xml:space="preserve">) [Erin Clancy is a Professor at UW Madison focusing their studies on feminist research and human geographies. </w:t>
      </w:r>
      <w:r w:rsidRPr="003F6242">
        <w:rPr>
          <w:rFonts w:ascii="Arial" w:eastAsia="Aptos" w:hAnsi="Arial" w:cs="Arial"/>
          <w:color w:val="222222"/>
          <w:sz w:val="20"/>
          <w:szCs w:val="20"/>
          <w:shd w:val="clear" w:color="auto" w:fill="FFFFFF"/>
        </w:rPr>
        <w:t>Against Rehabilitated Killjoys: Cripping Feminist Geographies of Academic Care. </w:t>
      </w:r>
      <w:r w:rsidRPr="003F6242">
        <w:rPr>
          <w:rFonts w:ascii="Arial" w:eastAsia="Aptos" w:hAnsi="Arial" w:cs="Arial"/>
          <w:i/>
          <w:iCs/>
          <w:color w:val="222222"/>
          <w:sz w:val="20"/>
          <w:szCs w:val="20"/>
        </w:rPr>
        <w:t>ACME</w:t>
      </w:r>
      <w:r w:rsidRPr="003F6242">
        <w:rPr>
          <w:rFonts w:ascii="Arial" w:eastAsia="Aptos" w:hAnsi="Arial" w:cs="Arial"/>
          <w:color w:val="222222"/>
          <w:sz w:val="20"/>
          <w:szCs w:val="20"/>
          <w:shd w:val="clear" w:color="auto" w:fill="FFFFFF"/>
        </w:rPr>
        <w:t>, </w:t>
      </w:r>
      <w:r w:rsidRPr="003F6242">
        <w:rPr>
          <w:rFonts w:ascii="Arial" w:eastAsia="Aptos" w:hAnsi="Arial" w:cs="Arial"/>
          <w:i/>
          <w:iCs/>
          <w:color w:val="222222"/>
          <w:sz w:val="20"/>
          <w:szCs w:val="20"/>
        </w:rPr>
        <w:t>23</w:t>
      </w:r>
      <w:r w:rsidRPr="003F6242">
        <w:rPr>
          <w:rFonts w:ascii="Arial" w:eastAsia="Aptos" w:hAnsi="Arial" w:cs="Arial"/>
          <w:color w:val="222222"/>
          <w:sz w:val="20"/>
          <w:szCs w:val="20"/>
          <w:shd w:val="clear" w:color="auto" w:fill="FFFFFF"/>
        </w:rPr>
        <w:t>(3), 169-191.</w:t>
      </w:r>
      <w:r w:rsidRPr="003F6242">
        <w:rPr>
          <w:rFonts w:eastAsia="Aptos" w:cs="Times New Roman"/>
          <w:szCs w:val="24"/>
        </w:rPr>
        <w:t xml:space="preserve"> https://www.erudit.org/en/journals/acme/2024-v23-n3-acme09404/1112082ar.pdf MM/Fuchs]</w:t>
      </w:r>
    </w:p>
    <w:p w14:paraId="2A4C290B" w14:textId="77777777" w:rsidR="003F6242" w:rsidRPr="003F6242" w:rsidRDefault="003F6242" w:rsidP="003F6242">
      <w:pPr>
        <w:spacing w:line="254" w:lineRule="auto"/>
        <w:rPr>
          <w:rFonts w:eastAsia="Aptos" w:cs="Times New Roman"/>
          <w:b/>
          <w:bCs/>
          <w:szCs w:val="24"/>
          <w:u w:val="single"/>
        </w:rPr>
      </w:pPr>
      <w:r w:rsidRPr="003F6242">
        <w:rPr>
          <w:rFonts w:eastAsia="Aptos" w:cs="Times New Roman"/>
          <w:szCs w:val="24"/>
          <w:u w:val="single"/>
        </w:rPr>
        <w:t>The discussion</w:t>
      </w:r>
      <w:r w:rsidRPr="003F6242">
        <w:rPr>
          <w:rFonts w:eastAsia="Aptos" w:cs="Times New Roman"/>
          <w:szCs w:val="24"/>
        </w:rPr>
        <w:t xml:space="preserve"> continued to bother me. It </w:t>
      </w:r>
      <w:r w:rsidRPr="003F6242">
        <w:rPr>
          <w:rFonts w:eastAsia="Aptos" w:cs="Times New Roman"/>
          <w:szCs w:val="24"/>
          <w:u w:val="single"/>
        </w:rPr>
        <w:t>felt ableist1</w:t>
      </w:r>
      <w:r w:rsidRPr="003F6242">
        <w:rPr>
          <w:rFonts w:eastAsia="Aptos" w:cs="Times New Roman"/>
          <w:szCs w:val="24"/>
        </w:rPr>
        <w:t xml:space="preserve"> </w:t>
      </w:r>
      <w:r w:rsidRPr="003F6242">
        <w:rPr>
          <w:rFonts w:eastAsia="Aptos" w:cs="Times New Roman"/>
          <w:szCs w:val="24"/>
          <w:u w:val="single"/>
        </w:rPr>
        <w:t>and unsettled my knowledge of the feminist killjoy</w:t>
      </w:r>
      <w:r w:rsidRPr="003F6242">
        <w:rPr>
          <w:rFonts w:eastAsia="Aptos" w:cs="Times New Roman"/>
          <w:szCs w:val="24"/>
        </w:rPr>
        <w:t xml:space="preserve">, a quotidian political position nominally central to academic feminist projects for at least the past six years (Ahmed 2017). </w:t>
      </w:r>
      <w:r w:rsidRPr="003F6242">
        <w:rPr>
          <w:rFonts w:eastAsia="Aptos" w:cs="Times New Roman"/>
          <w:b/>
          <w:bCs/>
          <w:szCs w:val="24"/>
          <w:highlight w:val="cyan"/>
          <w:u w:val="single"/>
        </w:rPr>
        <w:t>How can we choose happiness</w:t>
      </w:r>
      <w:r w:rsidRPr="003F6242">
        <w:rPr>
          <w:rFonts w:eastAsia="Aptos" w:cs="Times New Roman"/>
          <w:szCs w:val="24"/>
        </w:rPr>
        <w:t xml:space="preserve">, </w:t>
      </w:r>
      <w:r w:rsidRPr="003F6242">
        <w:rPr>
          <w:rFonts w:eastAsia="Aptos" w:cs="Times New Roman"/>
          <w:b/>
          <w:bCs/>
          <w:szCs w:val="24"/>
          <w:u w:val="single"/>
        </w:rPr>
        <w:t>when the killjoy renounces the assumption of happiness as a desired goal as often premised on others’ suffering</w:t>
      </w:r>
      <w:r w:rsidRPr="003F6242">
        <w:rPr>
          <w:rFonts w:eastAsia="Aptos" w:cs="Times New Roman"/>
          <w:szCs w:val="24"/>
        </w:rPr>
        <w:t xml:space="preserve"> (Ahmed 2010)? Such an announcement of choosing </w:t>
      </w:r>
      <w:r w:rsidRPr="003F6242">
        <w:rPr>
          <w:rFonts w:eastAsia="Aptos" w:cs="Times New Roman"/>
          <w:b/>
          <w:bCs/>
          <w:szCs w:val="24"/>
          <w:highlight w:val="cyan"/>
          <w:u w:val="single"/>
        </w:rPr>
        <w:t>happiness turns away from those “stuck</w:t>
      </w:r>
      <w:r w:rsidRPr="003F6242">
        <w:rPr>
          <w:rFonts w:eastAsia="Aptos" w:cs="Times New Roman"/>
          <w:b/>
          <w:bCs/>
          <w:szCs w:val="24"/>
          <w:u w:val="single"/>
        </w:rPr>
        <w:t xml:space="preserve">” </w:t>
      </w:r>
      <w:r w:rsidRPr="003F6242">
        <w:rPr>
          <w:rFonts w:eastAsia="Aptos" w:cs="Times New Roman"/>
          <w:b/>
          <w:bCs/>
          <w:szCs w:val="24"/>
          <w:highlight w:val="cyan"/>
          <w:u w:val="single"/>
        </w:rPr>
        <w:t>with chronic bad feelings contingent upon embodyminded</w:t>
      </w:r>
      <w:proofErr w:type="gramStart"/>
      <w:r w:rsidRPr="003F6242">
        <w:rPr>
          <w:rFonts w:eastAsia="Aptos" w:cs="Times New Roman"/>
          <w:szCs w:val="24"/>
        </w:rPr>
        <w:t>2 ,</w:t>
      </w:r>
      <w:proofErr w:type="gramEnd"/>
      <w:r w:rsidRPr="003F6242">
        <w:rPr>
          <w:rFonts w:eastAsia="Aptos" w:cs="Times New Roman"/>
          <w:szCs w:val="24"/>
        </w:rPr>
        <w:t xml:space="preserve"> </w:t>
      </w:r>
      <w:r w:rsidRPr="003F6242">
        <w:rPr>
          <w:rFonts w:eastAsia="Aptos" w:cs="Times New Roman"/>
          <w:b/>
          <w:bCs/>
          <w:szCs w:val="24"/>
          <w:highlight w:val="cyan"/>
          <w:u w:val="single"/>
        </w:rPr>
        <w:t>structural, and historical reasons</w:t>
      </w:r>
      <w:r w:rsidRPr="003F6242">
        <w:rPr>
          <w:rFonts w:eastAsia="Aptos" w:cs="Times New Roman"/>
          <w:szCs w:val="24"/>
        </w:rPr>
        <w:t xml:space="preserve">. Effectively, the </w:t>
      </w:r>
      <w:r w:rsidRPr="003F6242">
        <w:rPr>
          <w:rFonts w:eastAsia="Aptos" w:cs="Times New Roman"/>
          <w:b/>
          <w:bCs/>
          <w:szCs w:val="24"/>
          <w:highlight w:val="cyan"/>
          <w:u w:val="single"/>
        </w:rPr>
        <w:t>encounter reproduced the university’s enforcement of compulsory ablebody mindedness</w:t>
      </w:r>
      <w:r w:rsidRPr="003F6242">
        <w:rPr>
          <w:rFonts w:eastAsia="Aptos" w:cs="Times New Roman"/>
          <w:szCs w:val="24"/>
        </w:rPr>
        <w:t xml:space="preserve">, </w:t>
      </w:r>
      <w:r w:rsidRPr="003F6242">
        <w:rPr>
          <w:rFonts w:eastAsia="Aptos" w:cs="Times New Roman"/>
          <w:szCs w:val="24"/>
          <w:highlight w:val="cyan"/>
          <w:u w:val="single"/>
        </w:rPr>
        <w:t>wherein being chronically unhappy is pathologized</w:t>
      </w:r>
      <w:r w:rsidRPr="003F6242">
        <w:rPr>
          <w:rFonts w:eastAsia="Aptos" w:cs="Times New Roman"/>
          <w:szCs w:val="24"/>
          <w:u w:val="single"/>
        </w:rPr>
        <w:t>, or partially results from having already been pathologized</w:t>
      </w:r>
      <w:r w:rsidRPr="003F6242">
        <w:rPr>
          <w:rFonts w:eastAsia="Aptos" w:cs="Times New Roman"/>
          <w:szCs w:val="24"/>
        </w:rPr>
        <w:t xml:space="preserve">. To be clear, the stakes of resisting such reinforcement are quite high. </w:t>
      </w:r>
      <w:r w:rsidRPr="003F6242">
        <w:rPr>
          <w:rFonts w:eastAsia="Aptos" w:cs="Times New Roman"/>
          <w:szCs w:val="24"/>
          <w:u w:val="single"/>
        </w:rPr>
        <w:t>We are currently witnessing (re)pathologization via institutionalized transphobia and criminalization of trans (health)care</w:t>
      </w:r>
      <w:r w:rsidRPr="003F6242">
        <w:rPr>
          <w:rFonts w:eastAsia="Aptos" w:cs="Times New Roman"/>
          <w:szCs w:val="24"/>
        </w:rPr>
        <w:t xml:space="preserve"> (Rosenberg 2023; GillPeterson 2022); </w:t>
      </w:r>
      <w:r w:rsidRPr="003F6242">
        <w:rPr>
          <w:rFonts w:eastAsia="Aptos" w:cs="Times New Roman"/>
          <w:szCs w:val="24"/>
          <w:u w:val="single"/>
        </w:rPr>
        <w:t xml:space="preserve">the expansion of justifiable grounds to involuntarily psychiatrically incarcerate Mad3 and unhoused people </w:t>
      </w:r>
      <w:r w:rsidRPr="003F6242">
        <w:rPr>
          <w:rFonts w:eastAsia="Aptos" w:cs="Times New Roman"/>
          <w:szCs w:val="24"/>
        </w:rPr>
        <w:t xml:space="preserve">(Sy and Jackson 2023); </w:t>
      </w:r>
      <w:r w:rsidRPr="003F6242">
        <w:rPr>
          <w:rFonts w:eastAsia="Aptos" w:cs="Times New Roman"/>
          <w:szCs w:val="24"/>
          <w:u w:val="single"/>
        </w:rPr>
        <w:t xml:space="preserve">backlash to student protest against universities’ complicity in genocide </w:t>
      </w:r>
      <w:r w:rsidRPr="003F6242">
        <w:rPr>
          <w:rFonts w:eastAsia="Aptos" w:cs="Times New Roman"/>
          <w:szCs w:val="24"/>
        </w:rPr>
        <w:t xml:space="preserve">(Thier 2024); </w:t>
      </w:r>
      <w:r w:rsidRPr="003F6242">
        <w:rPr>
          <w:rFonts w:eastAsia="Aptos" w:cs="Times New Roman"/>
          <w:szCs w:val="24"/>
          <w:u w:val="single"/>
        </w:rPr>
        <w:t xml:space="preserve">and hysterization/gaslighting of those continuing COVID precautions amidst the public fantasy of the pandemic’s end </w:t>
      </w:r>
      <w:r w:rsidRPr="003F6242">
        <w:rPr>
          <w:rFonts w:eastAsia="Aptos" w:cs="Times New Roman"/>
          <w:szCs w:val="24"/>
        </w:rPr>
        <w:t xml:space="preserve">(Adler-Bolton et al. 2022; Doubleday 2024). </w:t>
      </w:r>
      <w:r w:rsidRPr="003F6242">
        <w:rPr>
          <w:rFonts w:eastAsia="Aptos" w:cs="Times New Roman"/>
          <w:b/>
          <w:bCs/>
          <w:szCs w:val="24"/>
          <w:highlight w:val="cyan"/>
          <w:u w:val="single"/>
        </w:rPr>
        <w:t>Such pathologization enables institutional strategies of rehabilitating some into the neoliberal academic project while also expelling from, increasing surveillance, and confining the ‘incurable’ in institutions</w:t>
      </w:r>
      <w:r w:rsidRPr="003F6242">
        <w:rPr>
          <w:rFonts w:eastAsia="Aptos" w:cs="Times New Roman"/>
          <w:b/>
          <w:bCs/>
          <w:szCs w:val="24"/>
          <w:u w:val="single"/>
        </w:rPr>
        <w:t>.</w:t>
      </w:r>
    </w:p>
    <w:p w14:paraId="46CF5C98" w14:textId="77777777" w:rsidR="003F6242" w:rsidRPr="003F6242" w:rsidRDefault="003F6242" w:rsidP="003F6242">
      <w:pPr>
        <w:keepNext/>
        <w:keepLines/>
        <w:spacing w:before="40" w:after="0" w:line="256" w:lineRule="auto"/>
        <w:outlineLvl w:val="3"/>
        <w:rPr>
          <w:rFonts w:eastAsia="Times New Roman" w:cs="Arial"/>
          <w:b/>
          <w:bCs/>
          <w:sz w:val="26"/>
          <w:szCs w:val="26"/>
        </w:rPr>
      </w:pPr>
      <w:r w:rsidRPr="003F6242">
        <w:rPr>
          <w:rFonts w:eastAsia="Times New Roman" w:cs="Arial"/>
          <w:b/>
          <w:bCs/>
          <w:sz w:val="26"/>
          <w:szCs w:val="26"/>
        </w:rPr>
        <w:t xml:space="preserve">The aff’s claims of </w:t>
      </w:r>
      <w:r w:rsidRPr="003F6242">
        <w:rPr>
          <w:rFonts w:eastAsia="Times New Roman" w:cs="Arial"/>
          <w:b/>
          <w:bCs/>
          <w:sz w:val="26"/>
          <w:szCs w:val="26"/>
          <w:u w:val="single"/>
        </w:rPr>
        <w:t>the body</w:t>
      </w:r>
      <w:r w:rsidRPr="003F6242">
        <w:rPr>
          <w:rFonts w:eastAsia="Times New Roman" w:cs="Arial"/>
          <w:b/>
          <w:bCs/>
          <w:sz w:val="26"/>
          <w:szCs w:val="26"/>
        </w:rPr>
        <w:t xml:space="preserve"> ignores that these are </w:t>
      </w:r>
      <w:r w:rsidRPr="003F6242">
        <w:rPr>
          <w:rFonts w:eastAsia="Times New Roman" w:cs="Arial"/>
          <w:b/>
          <w:bCs/>
          <w:sz w:val="26"/>
          <w:szCs w:val="26"/>
          <w:u w:val="single"/>
        </w:rPr>
        <w:t>individual units</w:t>
      </w:r>
      <w:r w:rsidRPr="003F6242">
        <w:rPr>
          <w:rFonts w:eastAsia="Times New Roman" w:cs="Arial"/>
          <w:b/>
          <w:bCs/>
          <w:sz w:val="26"/>
          <w:szCs w:val="26"/>
        </w:rPr>
        <w:t xml:space="preserve"> that create the illusion of an </w:t>
      </w:r>
      <w:r w:rsidRPr="003F6242">
        <w:rPr>
          <w:rFonts w:eastAsia="Times New Roman" w:cs="Arial"/>
          <w:b/>
          <w:bCs/>
          <w:sz w:val="26"/>
          <w:szCs w:val="26"/>
          <w:u w:val="single"/>
        </w:rPr>
        <w:t>idealized identity</w:t>
      </w:r>
      <w:r w:rsidRPr="003F6242">
        <w:rPr>
          <w:rFonts w:eastAsia="Times New Roman" w:cs="Arial"/>
          <w:b/>
          <w:bCs/>
          <w:sz w:val="26"/>
          <w:szCs w:val="26"/>
        </w:rPr>
        <w:t>---this approach is coopted by ableist imperialism.</w:t>
      </w:r>
    </w:p>
    <w:p w14:paraId="1C2005A4" w14:textId="77777777" w:rsidR="003F6242" w:rsidRPr="003F6242" w:rsidRDefault="003F6242" w:rsidP="003F6242">
      <w:pPr>
        <w:spacing w:line="256" w:lineRule="auto"/>
        <w:rPr>
          <w:rFonts w:eastAsia="Times New Roman" w:cs="Times New Roman"/>
          <w:szCs w:val="24"/>
        </w:rPr>
      </w:pPr>
      <w:r w:rsidRPr="003F6242">
        <w:rPr>
          <w:rFonts w:eastAsia="Times New Roman" w:cs="Times New Roman"/>
          <w:b/>
          <w:sz w:val="26"/>
          <w:szCs w:val="24"/>
        </w:rPr>
        <w:t>Rivera 10</w:t>
      </w:r>
      <w:r w:rsidRPr="003F6242">
        <w:rPr>
          <w:rFonts w:eastAsia="Times New Roman" w:cs="Times New Roman"/>
          <w:szCs w:val="24"/>
        </w:rPr>
        <w:t xml:space="preserve"> “Unsettling Bodies” Journal of Feminist Studies in Religion Volume 26, Number 2, Fall 2010. Mayra Rivera Rivera (Assistant Professor of Theology and Latina/o Studies at Harvard Divinity School.) AJM.</w:t>
      </w:r>
    </w:p>
    <w:p w14:paraId="0F37749C" w14:textId="5D813E11" w:rsidR="00B52D71" w:rsidRPr="003F6242" w:rsidRDefault="003F6242" w:rsidP="003F6242">
      <w:pPr>
        <w:spacing w:line="256" w:lineRule="auto"/>
        <w:rPr>
          <w:rFonts w:eastAsia="Times New Roman" w:cs="Times New Roman"/>
          <w:sz w:val="16"/>
          <w:szCs w:val="24"/>
        </w:rPr>
      </w:pPr>
      <w:r w:rsidRPr="003F6242">
        <w:rPr>
          <w:rFonts w:eastAsia="Times New Roman" w:cs="Times New Roman"/>
          <w:sz w:val="16"/>
          <w:szCs w:val="24"/>
        </w:rPr>
        <w:t xml:space="preserve">Sharon </w:t>
      </w:r>
      <w:r w:rsidRPr="003F6242">
        <w:rPr>
          <w:rFonts w:eastAsia="Times New Roman" w:cs="Times New Roman"/>
          <w:b/>
          <w:szCs w:val="24"/>
          <w:u w:val="single"/>
        </w:rPr>
        <w:t>Betcher</w:t>
      </w:r>
      <w:r w:rsidRPr="003F6242">
        <w:rPr>
          <w:rFonts w:eastAsia="Times New Roman" w:cs="Times New Roman"/>
          <w:sz w:val="16"/>
          <w:szCs w:val="24"/>
        </w:rPr>
        <w:t xml:space="preserve">'s essay </w:t>
      </w:r>
      <w:r w:rsidRPr="003F6242">
        <w:rPr>
          <w:rFonts w:eastAsia="Times New Roman" w:cs="Times New Roman"/>
          <w:b/>
          <w:szCs w:val="24"/>
          <w:u w:val="single"/>
        </w:rPr>
        <w:t>offers</w:t>
      </w:r>
      <w:r w:rsidRPr="003F6242">
        <w:rPr>
          <w:rFonts w:eastAsia="Times New Roman" w:cs="Times New Roman"/>
          <w:sz w:val="16"/>
          <w:szCs w:val="24"/>
        </w:rPr>
        <w:t xml:space="preserve"> feminists an invitation and </w:t>
      </w:r>
      <w:r w:rsidRPr="003F6242">
        <w:rPr>
          <w:rFonts w:eastAsia="Times New Roman" w:cs="Times New Roman"/>
          <w:b/>
          <w:szCs w:val="24"/>
          <w:u w:val="single"/>
        </w:rPr>
        <w:t>a challenge to rethink the implications of body-talk</w:t>
      </w:r>
      <w:r w:rsidRPr="003F6242">
        <w:rPr>
          <w:rFonts w:eastAsia="Times New Roman" w:cs="Times New Roman"/>
          <w:sz w:val="16"/>
          <w:szCs w:val="24"/>
        </w:rPr>
        <w:t xml:space="preserve">. Betcher suggests that </w:t>
      </w:r>
      <w:r w:rsidRPr="003F6242">
        <w:rPr>
          <w:rFonts w:eastAsia="Times New Roman" w:cs="Times New Roman"/>
          <w:b/>
          <w:szCs w:val="24"/>
          <w:u w:val="single"/>
        </w:rPr>
        <w:t>"</w:t>
      </w:r>
      <w:r w:rsidRPr="003F6242">
        <w:rPr>
          <w:rFonts w:eastAsia="Aptos" w:cs="Times New Roman"/>
          <w:b/>
          <w:iCs/>
          <w:szCs w:val="24"/>
          <w:highlight w:val="cyan"/>
          <w:u w:val="single"/>
        </w:rPr>
        <w:t>body</w:t>
      </w:r>
      <w:r w:rsidRPr="003F6242">
        <w:rPr>
          <w:rFonts w:eastAsia="Times New Roman" w:cs="Times New Roman"/>
          <w:b/>
          <w:szCs w:val="24"/>
          <w:highlight w:val="cyan"/>
          <w:u w:val="single"/>
        </w:rPr>
        <w:t xml:space="preserve">" fosters an </w:t>
      </w:r>
      <w:r w:rsidRPr="003F6242">
        <w:rPr>
          <w:rFonts w:eastAsia="Aptos" w:cs="Times New Roman"/>
          <w:b/>
          <w:iCs/>
          <w:szCs w:val="24"/>
          <w:highlight w:val="cyan"/>
          <w:u w:val="single"/>
        </w:rPr>
        <w:t>illusion of</w:t>
      </w:r>
      <w:r w:rsidRPr="003F6242">
        <w:rPr>
          <w:rFonts w:eastAsia="Times New Roman" w:cs="Times New Roman"/>
          <w:b/>
          <w:szCs w:val="24"/>
          <w:u w:val="single"/>
        </w:rPr>
        <w:t xml:space="preserve"> completeness and </w:t>
      </w:r>
      <w:r w:rsidRPr="003F6242">
        <w:rPr>
          <w:rFonts w:eastAsia="Aptos" w:cs="Times New Roman"/>
          <w:b/>
          <w:iCs/>
          <w:szCs w:val="24"/>
          <w:highlight w:val="cyan"/>
          <w:u w:val="single"/>
        </w:rPr>
        <w:t>wholeness</w:t>
      </w:r>
      <w:r w:rsidRPr="003F6242">
        <w:rPr>
          <w:rFonts w:eastAsia="Times New Roman" w:cs="Times New Roman"/>
          <w:b/>
          <w:szCs w:val="24"/>
          <w:u w:val="single"/>
        </w:rPr>
        <w:t xml:space="preserve"> easily naturalized, </w:t>
      </w:r>
      <w:r w:rsidRPr="003F6242">
        <w:rPr>
          <w:rFonts w:eastAsia="Times New Roman" w:cs="Times New Roman"/>
          <w:b/>
          <w:szCs w:val="24"/>
          <w:highlight w:val="cyan"/>
          <w:u w:val="single"/>
        </w:rPr>
        <w:t>normalized</w:t>
      </w:r>
      <w:r w:rsidRPr="003F6242">
        <w:rPr>
          <w:rFonts w:eastAsia="Times New Roman" w:cs="Times New Roman"/>
          <w:b/>
          <w:szCs w:val="24"/>
          <w:u w:val="single"/>
        </w:rPr>
        <w:t>, and deployed as part of cultural systems of representation and capitalist production</w:t>
      </w:r>
      <w:r w:rsidRPr="003F6242">
        <w:rPr>
          <w:rFonts w:eastAsia="Times New Roman" w:cs="Times New Roman"/>
          <w:sz w:val="16"/>
          <w:szCs w:val="24"/>
        </w:rPr>
        <w:t xml:space="preserve">. In such systems, </w:t>
      </w:r>
      <w:r w:rsidRPr="003F6242">
        <w:rPr>
          <w:rFonts w:eastAsia="Aptos" w:cs="Times New Roman"/>
          <w:b/>
          <w:iCs/>
          <w:szCs w:val="24"/>
          <w:highlight w:val="cyan"/>
          <w:u w:val="single"/>
        </w:rPr>
        <w:t>bodies are</w:t>
      </w:r>
      <w:r w:rsidRPr="003F6242">
        <w:rPr>
          <w:rFonts w:eastAsia="Times New Roman" w:cs="Times New Roman"/>
          <w:b/>
          <w:szCs w:val="24"/>
          <w:u w:val="single"/>
        </w:rPr>
        <w:t xml:space="preserve"> defined as visible, </w:t>
      </w:r>
      <w:r w:rsidRPr="003F6242">
        <w:rPr>
          <w:rFonts w:eastAsia="Aptos" w:cs="Times New Roman"/>
          <w:b/>
          <w:iCs/>
          <w:szCs w:val="24"/>
          <w:highlight w:val="cyan"/>
          <w:u w:val="single"/>
        </w:rPr>
        <w:t>individual units</w:t>
      </w:r>
      <w:r w:rsidRPr="003F6242">
        <w:rPr>
          <w:rFonts w:eastAsia="Times New Roman" w:cs="Times New Roman"/>
          <w:b/>
          <w:szCs w:val="24"/>
          <w:u w:val="single"/>
        </w:rPr>
        <w:t xml:space="preserve">, thus </w:t>
      </w:r>
      <w:r w:rsidRPr="003F6242">
        <w:rPr>
          <w:rFonts w:eastAsia="Aptos" w:cs="Times New Roman"/>
          <w:b/>
          <w:iCs/>
          <w:szCs w:val="24"/>
          <w:highlight w:val="cyan"/>
          <w:u w:val="single"/>
        </w:rPr>
        <w:t>excluding from "normal</w:t>
      </w:r>
      <w:r w:rsidRPr="003F6242">
        <w:rPr>
          <w:rFonts w:eastAsia="Times New Roman" w:cs="Times New Roman"/>
          <w:b/>
          <w:szCs w:val="24"/>
          <w:u w:val="single"/>
        </w:rPr>
        <w:t xml:space="preserve">" all those who do not conform to </w:t>
      </w:r>
      <w:proofErr w:type="gramStart"/>
      <w:r w:rsidRPr="003F6242">
        <w:rPr>
          <w:rFonts w:eastAsia="Times New Roman" w:cs="Times New Roman"/>
          <w:b/>
          <w:szCs w:val="24"/>
          <w:u w:val="single"/>
        </w:rPr>
        <w:t>its</w:t>
      </w:r>
      <w:proofErr w:type="gramEnd"/>
      <w:r w:rsidRPr="003F6242">
        <w:rPr>
          <w:rFonts w:eastAsia="Times New Roman" w:cs="Times New Roman"/>
          <w:b/>
          <w:szCs w:val="24"/>
          <w:u w:val="single"/>
        </w:rPr>
        <w:t xml:space="preserve"> increasingly narrow aesthetic and productivity standards. Such standards clearly </w:t>
      </w:r>
      <w:r w:rsidRPr="003F6242">
        <w:rPr>
          <w:rFonts w:eastAsia="Times New Roman" w:cs="Times New Roman"/>
          <w:b/>
          <w:szCs w:val="24"/>
          <w:highlight w:val="cyan"/>
          <w:u w:val="single"/>
        </w:rPr>
        <w:t xml:space="preserve">jeopardize </w:t>
      </w:r>
      <w:proofErr w:type="gramStart"/>
      <w:r w:rsidRPr="003F6242">
        <w:rPr>
          <w:rFonts w:eastAsia="Times New Roman" w:cs="Times New Roman"/>
          <w:b/>
          <w:szCs w:val="24"/>
          <w:highlight w:val="cyan"/>
          <w:u w:val="single"/>
        </w:rPr>
        <w:t>persons</w:t>
      </w:r>
      <w:proofErr w:type="gramEnd"/>
      <w:r w:rsidRPr="003F6242">
        <w:rPr>
          <w:rFonts w:eastAsia="Times New Roman" w:cs="Times New Roman"/>
          <w:b/>
          <w:szCs w:val="24"/>
          <w:u w:val="single"/>
        </w:rPr>
        <w:t xml:space="preserve"> living </w:t>
      </w:r>
      <w:r w:rsidRPr="003F6242">
        <w:rPr>
          <w:rFonts w:eastAsia="Times New Roman" w:cs="Times New Roman"/>
          <w:b/>
          <w:szCs w:val="24"/>
          <w:highlight w:val="cyan"/>
          <w:u w:val="single"/>
        </w:rPr>
        <w:t>with disabilities</w:t>
      </w:r>
      <w:r w:rsidRPr="003F6242">
        <w:rPr>
          <w:rFonts w:eastAsia="Times New Roman" w:cs="Times New Roman"/>
          <w:b/>
          <w:szCs w:val="24"/>
          <w:u w:val="single"/>
        </w:rPr>
        <w:t>. But the stakes are high for everyone, because the fear of falling outside the limits of the normalized body—an ever-present possibility for all human beings—shapes our experiences of corporeality</w:t>
      </w:r>
      <w:r w:rsidRPr="003F6242">
        <w:rPr>
          <w:rFonts w:eastAsia="Times New Roman" w:cs="Times New Roman"/>
          <w:sz w:val="16"/>
          <w:szCs w:val="24"/>
        </w:rPr>
        <w:t xml:space="preserve">. This anxiety is evidenced by the scarcity of cultural discourses about and practices to deal with pain and mortality, as well as by the proliferation of discourses and practices aimed at shaping the body to fit accepted standards. Betcher suggests, in my reading, that </w:t>
      </w:r>
      <w:r w:rsidRPr="003F6242">
        <w:rPr>
          <w:rFonts w:eastAsia="Times New Roman" w:cs="Times New Roman"/>
          <w:b/>
          <w:szCs w:val="24"/>
          <w:u w:val="single"/>
        </w:rPr>
        <w:t>if "body" names a coherent unit amenable to representation and normalization</w:t>
      </w:r>
      <w:r w:rsidRPr="003F6242">
        <w:rPr>
          <w:rFonts w:eastAsia="Times New Roman" w:cs="Times New Roman"/>
          <w:sz w:val="16"/>
          <w:szCs w:val="24"/>
        </w:rPr>
        <w:t xml:space="preserve">, feminist </w:t>
      </w:r>
      <w:r w:rsidRPr="003F6242">
        <w:rPr>
          <w:rFonts w:eastAsia="Times New Roman" w:cs="Times New Roman"/>
          <w:sz w:val="16"/>
          <w:szCs w:val="16"/>
        </w:rPr>
        <w:t xml:space="preserve">challenges to the idealist foundation of kyriarchy are better served by embracing "flesh" rather than "body." Flesh here </w:t>
      </w:r>
      <w:proofErr w:type="gramStart"/>
      <w:r w:rsidRPr="003F6242">
        <w:rPr>
          <w:rFonts w:eastAsia="Times New Roman" w:cs="Times New Roman"/>
          <w:sz w:val="16"/>
          <w:szCs w:val="16"/>
        </w:rPr>
        <w:t>names a "</w:t>
      </w:r>
      <w:proofErr w:type="gramEnd"/>
      <w:r w:rsidRPr="003F6242">
        <w:rPr>
          <w:rFonts w:eastAsia="Times New Roman" w:cs="Times New Roman"/>
          <w:sz w:val="16"/>
          <w:szCs w:val="16"/>
        </w:rPr>
        <w:t>lived capaciousness"; it is dynamic and fluid, exposed to others in its irreducible vulnerability.</w:t>
      </w:r>
      <w:r w:rsidRPr="003F6242">
        <w:rPr>
          <w:rFonts w:eastAsia="Times New Roman" w:cs="Times New Roman"/>
          <w:sz w:val="16"/>
          <w:szCs w:val="24"/>
        </w:rPr>
        <w:t xml:space="preserve"> Having engaged in a fair amount of theological body-talk, I recognize the conceptual difficulties of holding together the critique of the cultural and political production of the normalized body, on the one hand, and the articulation of alternative discourses of corporeality, on the other; and I welcome the opportunity to think about these in relation to body and flesh, respectively. I offer here an initial attempt to build on Betcher's suggestions, by revisiting some aspects of my previous explorations of Latina theorizations of corporeality </w:t>
      </w:r>
      <w:proofErr w:type="gramStart"/>
      <w:r w:rsidRPr="003F6242">
        <w:rPr>
          <w:rFonts w:eastAsia="Times New Roman" w:cs="Times New Roman"/>
          <w:sz w:val="16"/>
          <w:szCs w:val="24"/>
        </w:rPr>
        <w:t>as a way to</w:t>
      </w:r>
      <w:proofErr w:type="gramEnd"/>
      <w:r w:rsidRPr="003F6242">
        <w:rPr>
          <w:rFonts w:eastAsia="Times New Roman" w:cs="Times New Roman"/>
          <w:sz w:val="16"/>
          <w:szCs w:val="24"/>
        </w:rPr>
        <w:t xml:space="preserve"> ponder the implications and possibilities of the proposed approach. </w:t>
      </w:r>
      <w:r w:rsidRPr="003F6242">
        <w:rPr>
          <w:rFonts w:eastAsia="Times New Roman" w:cs="Times New Roman"/>
          <w:b/>
          <w:szCs w:val="24"/>
          <w:highlight w:val="cyan"/>
          <w:u w:val="single"/>
        </w:rPr>
        <w:t>In</w:t>
      </w:r>
      <w:r w:rsidRPr="003F6242">
        <w:rPr>
          <w:rFonts w:eastAsia="Times New Roman" w:cs="Times New Roman"/>
          <w:b/>
          <w:szCs w:val="24"/>
          <w:u w:val="single"/>
        </w:rPr>
        <w:t xml:space="preserve"> the variegated intellectual traditions that constitute </w:t>
      </w:r>
      <w:r w:rsidRPr="003F6242">
        <w:rPr>
          <w:rFonts w:eastAsia="Times New Roman" w:cs="Times New Roman"/>
          <w:b/>
          <w:szCs w:val="24"/>
          <w:highlight w:val="cyan"/>
          <w:u w:val="single"/>
        </w:rPr>
        <w:t xml:space="preserve">Latina studies, </w:t>
      </w:r>
      <w:r w:rsidRPr="003F6242">
        <w:rPr>
          <w:rFonts w:eastAsia="Aptos" w:cs="Times New Roman"/>
          <w:b/>
          <w:iCs/>
          <w:szCs w:val="24"/>
          <w:highlight w:val="cyan"/>
          <w:u w:val="single"/>
        </w:rPr>
        <w:t>theorizations of corporeality</w:t>
      </w:r>
      <w:r w:rsidRPr="003F6242">
        <w:rPr>
          <w:rFonts w:eastAsia="Times New Roman" w:cs="Times New Roman"/>
          <w:b/>
          <w:szCs w:val="24"/>
          <w:u w:val="single"/>
        </w:rPr>
        <w:t xml:space="preserve"> commonly </w:t>
      </w:r>
      <w:r w:rsidRPr="003F6242">
        <w:rPr>
          <w:rFonts w:eastAsia="Times New Roman" w:cs="Times New Roman"/>
          <w:b/>
          <w:szCs w:val="24"/>
          <w:highlight w:val="cyan"/>
          <w:u w:val="single"/>
        </w:rPr>
        <w:t xml:space="preserve">emerge </w:t>
      </w:r>
      <w:r w:rsidRPr="003F6242">
        <w:rPr>
          <w:rFonts w:eastAsia="Aptos" w:cs="Times New Roman"/>
          <w:b/>
          <w:iCs/>
          <w:szCs w:val="24"/>
          <w:highlight w:val="cyan"/>
          <w:u w:val="single"/>
        </w:rPr>
        <w:t>in tandem</w:t>
      </w:r>
      <w:r w:rsidRPr="003F6242">
        <w:rPr>
          <w:rFonts w:eastAsia="Times New Roman" w:cs="Times New Roman"/>
          <w:b/>
          <w:szCs w:val="24"/>
          <w:highlight w:val="cyan"/>
          <w:u w:val="single"/>
        </w:rPr>
        <w:t xml:space="preserve"> with</w:t>
      </w:r>
      <w:r w:rsidRPr="003F6242">
        <w:rPr>
          <w:rFonts w:eastAsia="Times New Roman" w:cs="Times New Roman"/>
          <w:b/>
          <w:szCs w:val="24"/>
          <w:u w:val="single"/>
        </w:rPr>
        <w:t xml:space="preserve"> explorations of the</w:t>
      </w:r>
      <w:r w:rsidRPr="003F6242">
        <w:rPr>
          <w:rFonts w:eastAsia="Times New Roman" w:cs="Times New Roman"/>
          <w:sz w:val="16"/>
          <w:szCs w:val="24"/>
        </w:rPr>
        <w:t xml:space="preserve"> [End Page 119] </w:t>
      </w:r>
      <w:r w:rsidRPr="003F6242">
        <w:rPr>
          <w:rFonts w:eastAsia="Times New Roman" w:cs="Times New Roman"/>
          <w:b/>
          <w:szCs w:val="24"/>
          <w:u w:val="single"/>
        </w:rPr>
        <w:t xml:space="preserve">legacies of </w:t>
      </w:r>
      <w:r w:rsidRPr="003F6242">
        <w:rPr>
          <w:rFonts w:eastAsia="Times New Roman" w:cs="Times New Roman"/>
          <w:b/>
          <w:szCs w:val="24"/>
          <w:highlight w:val="cyan"/>
          <w:u w:val="single"/>
        </w:rPr>
        <w:t>colonialism in the Americas</w:t>
      </w:r>
      <w:r w:rsidRPr="003F6242">
        <w:rPr>
          <w:rFonts w:eastAsia="Times New Roman" w:cs="Times New Roman"/>
          <w:sz w:val="16"/>
          <w:szCs w:val="24"/>
        </w:rPr>
        <w:t xml:space="preserve">. There are very concrete reasons for this: </w:t>
      </w:r>
      <w:r w:rsidRPr="003F6242">
        <w:rPr>
          <w:rFonts w:eastAsia="Times New Roman" w:cs="Times New Roman"/>
          <w:b/>
          <w:szCs w:val="24"/>
          <w:highlight w:val="cyan"/>
          <w:u w:val="single"/>
        </w:rPr>
        <w:t>colonial-sexual violence against African and indigenous women indelibly marked</w:t>
      </w:r>
      <w:r w:rsidRPr="003F6242">
        <w:rPr>
          <w:rFonts w:eastAsia="Times New Roman" w:cs="Times New Roman"/>
          <w:sz w:val="16"/>
          <w:szCs w:val="24"/>
        </w:rPr>
        <w:t xml:space="preserve"> the bodies of many of their descendents. Greed, violence, and enslavement literally became incarnate. They have left </w:t>
      </w:r>
      <w:r w:rsidRPr="003F6242">
        <w:rPr>
          <w:rFonts w:eastAsia="Times New Roman" w:cs="Times New Roman"/>
          <w:b/>
          <w:szCs w:val="24"/>
          <w:u w:val="single"/>
        </w:rPr>
        <w:t>"</w:t>
      </w:r>
      <w:r w:rsidRPr="003F6242">
        <w:rPr>
          <w:rFonts w:eastAsia="Aptos" w:cs="Times New Roman"/>
          <w:b/>
          <w:iCs/>
          <w:szCs w:val="24"/>
          <w:highlight w:val="cyan"/>
          <w:u w:val="single"/>
        </w:rPr>
        <w:t>memories in</w:t>
      </w:r>
      <w:r w:rsidRPr="003F6242">
        <w:rPr>
          <w:rFonts w:eastAsia="Times New Roman" w:cs="Times New Roman"/>
          <w:b/>
          <w:szCs w:val="24"/>
          <w:u w:val="single"/>
        </w:rPr>
        <w:t xml:space="preserve"> the </w:t>
      </w:r>
      <w:r w:rsidRPr="003F6242">
        <w:rPr>
          <w:rFonts w:eastAsia="Aptos" w:cs="Times New Roman"/>
          <w:b/>
          <w:iCs/>
          <w:szCs w:val="24"/>
          <w:highlight w:val="cyan"/>
          <w:u w:val="single"/>
        </w:rPr>
        <w:t>flesh</w:t>
      </w:r>
      <w:r w:rsidRPr="003F6242">
        <w:rPr>
          <w:rFonts w:eastAsia="Times New Roman" w:cs="Times New Roman"/>
          <w:b/>
          <w:szCs w:val="24"/>
          <w:u w:val="single"/>
        </w:rPr>
        <w:t xml:space="preserve">" that </w:t>
      </w:r>
      <w:r w:rsidRPr="003F6242">
        <w:rPr>
          <w:rFonts w:eastAsia="Aptos" w:cs="Times New Roman"/>
          <w:b/>
          <w:iCs/>
          <w:szCs w:val="24"/>
          <w:highlight w:val="cyan"/>
          <w:u w:val="single"/>
        </w:rPr>
        <w:t>seek</w:t>
      </w:r>
      <w:r w:rsidRPr="003F6242">
        <w:rPr>
          <w:rFonts w:eastAsia="Times New Roman" w:cs="Times New Roman"/>
          <w:b/>
          <w:szCs w:val="24"/>
          <w:u w:val="single"/>
        </w:rPr>
        <w:t xml:space="preserve"> </w:t>
      </w:r>
      <w:r w:rsidRPr="003F6242">
        <w:rPr>
          <w:rFonts w:eastAsia="Aptos" w:cs="Times New Roman"/>
          <w:b/>
          <w:iCs/>
          <w:szCs w:val="24"/>
          <w:highlight w:val="cyan"/>
          <w:u w:val="single"/>
        </w:rPr>
        <w:t>theoretical articulation</w:t>
      </w:r>
      <w:r w:rsidRPr="003F6242">
        <w:rPr>
          <w:rFonts w:eastAsia="Times New Roman" w:cs="Times New Roman"/>
          <w:sz w:val="16"/>
          <w:szCs w:val="24"/>
        </w:rPr>
        <w:t xml:space="preserve">.1 </w:t>
      </w:r>
      <w:r w:rsidRPr="003F6242">
        <w:rPr>
          <w:rFonts w:eastAsia="Times New Roman" w:cs="Times New Roman"/>
          <w:b/>
          <w:szCs w:val="24"/>
          <w:u w:val="single"/>
        </w:rPr>
        <w:t>The corporeal effects of colonial histories cannot be separated neatly into physical and cognitive elements</w:t>
      </w:r>
      <w:r w:rsidRPr="003F6242">
        <w:rPr>
          <w:rFonts w:eastAsia="Times New Roman" w:cs="Times New Roman"/>
          <w:sz w:val="16"/>
          <w:szCs w:val="24"/>
        </w:rPr>
        <w:t xml:space="preserve">. For the genealogical traces of colonial-sexual violence are experienced in conjunction with the materialization of gender arrangements also introduced by colonial power. These new structures served as tools for "the organization of relations of production, of property rights, of cosmologies and ways of knowing," all of which would have lasting effects in local and global understandings and experiences of embodiment.2 </w:t>
      </w:r>
      <w:r w:rsidRPr="003F6242">
        <w:rPr>
          <w:rFonts w:eastAsia="Times New Roman" w:cs="Times New Roman"/>
          <w:b/>
          <w:szCs w:val="24"/>
          <w:u w:val="single"/>
        </w:rPr>
        <w:t xml:space="preserve">The </w:t>
      </w:r>
      <w:r w:rsidRPr="003F6242">
        <w:rPr>
          <w:rFonts w:eastAsia="Times New Roman" w:cs="Times New Roman"/>
          <w:b/>
          <w:szCs w:val="24"/>
          <w:highlight w:val="cyan"/>
          <w:u w:val="single"/>
        </w:rPr>
        <w:t>justification of colonial power arrangements depended on</w:t>
      </w:r>
      <w:r w:rsidRPr="003F6242">
        <w:rPr>
          <w:rFonts w:eastAsia="Times New Roman" w:cs="Times New Roman"/>
          <w:b/>
          <w:szCs w:val="24"/>
          <w:u w:val="single"/>
        </w:rPr>
        <w:t xml:space="preserve"> complicated</w:t>
      </w:r>
      <w:r w:rsidRPr="003F6242">
        <w:rPr>
          <w:rFonts w:eastAsia="Times New Roman" w:cs="Times New Roman"/>
          <w:sz w:val="16"/>
          <w:szCs w:val="24"/>
        </w:rPr>
        <w:t xml:space="preserve"> physiognomic scales—depicted in charts of scientific/aesthetic </w:t>
      </w:r>
      <w:r w:rsidRPr="003F6242">
        <w:rPr>
          <w:rFonts w:eastAsia="Times New Roman" w:cs="Times New Roman"/>
          <w:b/>
          <w:szCs w:val="24"/>
          <w:u w:val="single"/>
        </w:rPr>
        <w:t xml:space="preserve">representations of "types of </w:t>
      </w:r>
      <w:r w:rsidRPr="003F6242">
        <w:rPr>
          <w:rFonts w:eastAsia="Times New Roman" w:cs="Times New Roman"/>
          <w:b/>
          <w:szCs w:val="24"/>
          <w:highlight w:val="cyan"/>
          <w:u w:val="single"/>
        </w:rPr>
        <w:t>bodies</w:t>
      </w:r>
      <w:r w:rsidRPr="003F6242">
        <w:rPr>
          <w:rFonts w:eastAsia="Times New Roman" w:cs="Times New Roman"/>
          <w:b/>
          <w:szCs w:val="24"/>
          <w:u w:val="single"/>
        </w:rPr>
        <w:t>"</w:t>
      </w:r>
      <w:r w:rsidRPr="003F6242">
        <w:rPr>
          <w:rFonts w:eastAsia="Times New Roman" w:cs="Times New Roman"/>
          <w:sz w:val="16"/>
          <w:szCs w:val="24"/>
        </w:rPr>
        <w:t xml:space="preserve">—purporting to make character legible from visible bodily traits. In those regions of Latin America where it was hard to locate physiognomic traits within one of the defined "races," the number of categories in such scales of being multiplied to absurdity, attributing great significance to barely noticeable differences.3 </w:t>
      </w:r>
      <w:r w:rsidRPr="003F6242">
        <w:rPr>
          <w:rFonts w:eastAsia="Times New Roman" w:cs="Times New Roman"/>
          <w:b/>
          <w:szCs w:val="24"/>
          <w:u w:val="single"/>
        </w:rPr>
        <w:t>The colonial obsession for classifying body-types intensified colonized people's vigilance of their own appearance in an effort to hide those physical traits related to lower rungs of the social/ontological ladder</w:t>
      </w:r>
      <w:r w:rsidRPr="003F6242">
        <w:rPr>
          <w:rFonts w:eastAsia="Times New Roman" w:cs="Times New Roman"/>
          <w:sz w:val="16"/>
          <w:szCs w:val="24"/>
        </w:rPr>
        <w:t xml:space="preserve">. We can see, then, the aesthetic representation of bodily norms and the anxieties thus produced as precursors of contemporary globalized systems—where technologies offer more effective ways to represent physiognomic scales as well as to bolster illusions of conformity by offering means to hide markers of perceived deviance. </w:t>
      </w:r>
      <w:r w:rsidRPr="003F6242">
        <w:rPr>
          <w:rFonts w:eastAsia="Times New Roman" w:cs="Times New Roman"/>
          <w:b/>
          <w:szCs w:val="24"/>
          <w:u w:val="single"/>
        </w:rPr>
        <w:t xml:space="preserve">The </w:t>
      </w:r>
      <w:r w:rsidRPr="003F6242">
        <w:rPr>
          <w:rFonts w:eastAsia="Aptos" w:cs="Times New Roman"/>
          <w:b/>
          <w:iCs/>
          <w:szCs w:val="24"/>
          <w:highlight w:val="cyan"/>
          <w:u w:val="single"/>
        </w:rPr>
        <w:t>images of bodies</w:t>
      </w:r>
      <w:r w:rsidRPr="003F6242">
        <w:rPr>
          <w:rFonts w:eastAsia="Times New Roman" w:cs="Times New Roman"/>
          <w:b/>
          <w:szCs w:val="24"/>
          <w:u w:val="single"/>
        </w:rPr>
        <w:t xml:space="preserve"> thus produced </w:t>
      </w:r>
      <w:r w:rsidRPr="003F6242">
        <w:rPr>
          <w:rFonts w:eastAsia="Times New Roman" w:cs="Times New Roman"/>
          <w:b/>
          <w:szCs w:val="24"/>
          <w:highlight w:val="cyan"/>
          <w:u w:val="single"/>
        </w:rPr>
        <w:t xml:space="preserve">are </w:t>
      </w:r>
      <w:r w:rsidRPr="003F6242">
        <w:rPr>
          <w:rFonts w:eastAsia="Aptos" w:cs="Times New Roman"/>
          <w:b/>
          <w:iCs/>
          <w:szCs w:val="24"/>
          <w:highlight w:val="cyan"/>
          <w:u w:val="single"/>
        </w:rPr>
        <w:t>never</w:t>
      </w:r>
      <w:r w:rsidRPr="003F6242">
        <w:rPr>
          <w:rFonts w:eastAsia="Times New Roman" w:cs="Times New Roman"/>
          <w:b/>
          <w:szCs w:val="24"/>
          <w:u w:val="single"/>
        </w:rPr>
        <w:t xml:space="preserve"> simply </w:t>
      </w:r>
      <w:r w:rsidRPr="003F6242">
        <w:rPr>
          <w:rFonts w:eastAsia="Aptos" w:cs="Times New Roman"/>
          <w:b/>
          <w:iCs/>
          <w:szCs w:val="24"/>
          <w:highlight w:val="cyan"/>
          <w:u w:val="single"/>
        </w:rPr>
        <w:t xml:space="preserve">external to </w:t>
      </w:r>
      <w:proofErr w:type="gramStart"/>
      <w:r w:rsidRPr="003F6242">
        <w:rPr>
          <w:rFonts w:eastAsia="Aptos" w:cs="Times New Roman"/>
          <w:b/>
          <w:iCs/>
          <w:szCs w:val="24"/>
          <w:highlight w:val="cyan"/>
          <w:u w:val="single"/>
        </w:rPr>
        <w:t>ourselves</w:t>
      </w:r>
      <w:proofErr w:type="gramEnd"/>
      <w:r w:rsidRPr="003F6242">
        <w:rPr>
          <w:rFonts w:eastAsia="Times New Roman" w:cs="Times New Roman"/>
          <w:b/>
          <w:szCs w:val="24"/>
          <w:highlight w:val="cyan"/>
          <w:u w:val="single"/>
        </w:rPr>
        <w:t>; their</w:t>
      </w:r>
      <w:r w:rsidRPr="003F6242">
        <w:rPr>
          <w:rFonts w:eastAsia="Times New Roman" w:cs="Times New Roman"/>
          <w:b/>
          <w:szCs w:val="24"/>
          <w:u w:val="single"/>
        </w:rPr>
        <w:t xml:space="preserve"> very </w:t>
      </w:r>
      <w:r w:rsidRPr="003F6242">
        <w:rPr>
          <w:rFonts w:eastAsia="Times New Roman" w:cs="Times New Roman"/>
          <w:b/>
          <w:szCs w:val="24"/>
          <w:highlight w:val="cyan"/>
          <w:u w:val="single"/>
        </w:rPr>
        <w:t>power depends on their capacity to shape our desires</w:t>
      </w:r>
      <w:r w:rsidRPr="003F6242">
        <w:rPr>
          <w:rFonts w:eastAsia="Times New Roman" w:cs="Times New Roman"/>
          <w:b/>
          <w:szCs w:val="24"/>
          <w:u w:val="single"/>
        </w:rPr>
        <w:t xml:space="preserve"> and compel us to see ourselves through and conform to them—</w:t>
      </w:r>
      <w:r w:rsidRPr="003F6242">
        <w:rPr>
          <w:rFonts w:eastAsia="Times New Roman" w:cs="Times New Roman"/>
          <w:b/>
          <w:szCs w:val="24"/>
          <w:highlight w:val="cyan"/>
          <w:u w:val="single"/>
        </w:rPr>
        <w:t xml:space="preserve">to </w:t>
      </w:r>
      <w:r w:rsidRPr="003F6242">
        <w:rPr>
          <w:rFonts w:eastAsia="Aptos" w:cs="Times New Roman"/>
          <w:b/>
          <w:iCs/>
          <w:szCs w:val="24"/>
          <w:highlight w:val="cyan"/>
          <w:u w:val="single"/>
        </w:rPr>
        <w:t>incarnate the ideal body.</w:t>
      </w:r>
      <w:r w:rsidRPr="003F6242">
        <w:rPr>
          <w:rFonts w:eastAsia="Times New Roman" w:cs="Times New Roman"/>
          <w:b/>
          <w:szCs w:val="24"/>
          <w:u w:val="single"/>
        </w:rPr>
        <w:t xml:space="preserve"> </w:t>
      </w:r>
      <w:r w:rsidRPr="003F6242">
        <w:rPr>
          <w:rFonts w:eastAsia="Times New Roman" w:cs="Times New Roman"/>
          <w:sz w:val="16"/>
          <w:szCs w:val="24"/>
        </w:rPr>
        <w:t xml:space="preserve">The vitality of flesh is thus harnessed and disciplined—even when flesh itself provides the raw power for such discipline, as it does in "fitness" regimes, for instance. In response to the codification and the organization of humanity based on [End Page 120] bodily traits, feminist theology shall continue to uncover the ideological character of body-talk, historicizing how one becomes a woman (Simone de Beauvoir), not only in relation to patriarchy or sexual politics but also to broader networks of power, including, as Betcher points out, globalized capitalism and its politics of health. This analysis entails attending to the ways these lines of power reinforce one another, inflecting "body" as a category of analysis and as a cultural ideal. But </w:t>
      </w:r>
      <w:r w:rsidRPr="003F6242">
        <w:rPr>
          <w:rFonts w:eastAsia="Times New Roman" w:cs="Times New Roman"/>
          <w:b/>
          <w:szCs w:val="24"/>
          <w:highlight w:val="cyan"/>
          <w:u w:val="single"/>
        </w:rPr>
        <w:t>the aim is</w:t>
      </w:r>
      <w:r w:rsidRPr="003F6242">
        <w:rPr>
          <w:rFonts w:eastAsia="Times New Roman" w:cs="Times New Roman"/>
          <w:b/>
          <w:szCs w:val="24"/>
          <w:u w:val="single"/>
        </w:rPr>
        <w:t xml:space="preserve"> not simply to describe the configurations of power that have affected bodies, but more significantly </w:t>
      </w:r>
      <w:r w:rsidRPr="003F6242">
        <w:rPr>
          <w:rFonts w:eastAsia="Times New Roman" w:cs="Times New Roman"/>
          <w:b/>
          <w:szCs w:val="24"/>
          <w:highlight w:val="cyan"/>
          <w:u w:val="single"/>
        </w:rPr>
        <w:t xml:space="preserve">to </w:t>
      </w:r>
      <w:r w:rsidRPr="003F6242">
        <w:rPr>
          <w:rFonts w:eastAsia="Aptos" w:cs="Times New Roman"/>
          <w:b/>
          <w:iCs/>
          <w:szCs w:val="24"/>
          <w:highlight w:val="cyan"/>
          <w:u w:val="single"/>
        </w:rPr>
        <w:t>seek new possibilities</w:t>
      </w:r>
      <w:r w:rsidRPr="003F6242">
        <w:rPr>
          <w:rFonts w:eastAsia="Times New Roman" w:cs="Times New Roman"/>
          <w:b/>
          <w:szCs w:val="24"/>
          <w:u w:val="single"/>
        </w:rPr>
        <w:t xml:space="preserve"> for corporeal becomings. For Latina theorists, developing alternative visions of corporeality entails challenging models that occlude the complexities revealed by the analysis of colonial history</w:t>
      </w:r>
      <w:r w:rsidRPr="003F6242">
        <w:rPr>
          <w:rFonts w:eastAsia="Times New Roman" w:cs="Times New Roman"/>
          <w:sz w:val="16"/>
          <w:szCs w:val="24"/>
        </w:rPr>
        <w:t xml:space="preserve">. </w:t>
      </w:r>
      <w:r w:rsidRPr="003F6242">
        <w:rPr>
          <w:rFonts w:eastAsia="Times New Roman" w:cs="Times New Roman"/>
          <w:b/>
          <w:szCs w:val="24"/>
          <w:highlight w:val="cyan"/>
          <w:u w:val="single"/>
        </w:rPr>
        <w:t>Critiques of</w:t>
      </w:r>
      <w:r w:rsidRPr="003F6242">
        <w:rPr>
          <w:rFonts w:eastAsia="Times New Roman" w:cs="Times New Roman"/>
          <w:b/>
          <w:szCs w:val="24"/>
          <w:u w:val="single"/>
        </w:rPr>
        <w:t xml:space="preserve"> the myth of the stable, </w:t>
      </w:r>
      <w:r w:rsidRPr="003F6242">
        <w:rPr>
          <w:rFonts w:eastAsia="Times New Roman" w:cs="Times New Roman"/>
          <w:b/>
          <w:szCs w:val="24"/>
          <w:highlight w:val="cyan"/>
          <w:u w:val="single"/>
        </w:rPr>
        <w:t>whole body</w:t>
      </w:r>
      <w:r w:rsidRPr="003F6242">
        <w:rPr>
          <w:rFonts w:eastAsia="Times New Roman" w:cs="Times New Roman"/>
          <w:b/>
          <w:szCs w:val="24"/>
          <w:u w:val="single"/>
        </w:rPr>
        <w:t xml:space="preserve">, of illusions of racial or cultural purity, and of the assumed reducibility of people to their visual identity </w:t>
      </w:r>
      <w:r w:rsidRPr="003F6242">
        <w:rPr>
          <w:rFonts w:eastAsia="Times New Roman" w:cs="Times New Roman"/>
          <w:b/>
          <w:szCs w:val="24"/>
          <w:highlight w:val="cyan"/>
          <w:u w:val="single"/>
        </w:rPr>
        <w:t>are</w:t>
      </w:r>
      <w:r w:rsidRPr="003F6242">
        <w:rPr>
          <w:rFonts w:eastAsia="Times New Roman" w:cs="Times New Roman"/>
          <w:b/>
          <w:szCs w:val="24"/>
          <w:u w:val="single"/>
        </w:rPr>
        <w:t xml:space="preserve"> all part of this effort </w:t>
      </w:r>
      <w:r w:rsidRPr="003F6242">
        <w:rPr>
          <w:rFonts w:eastAsia="Times New Roman" w:cs="Times New Roman"/>
          <w:b/>
          <w:szCs w:val="24"/>
          <w:highlight w:val="cyan"/>
          <w:u w:val="single"/>
        </w:rPr>
        <w:t xml:space="preserve">to </w:t>
      </w:r>
      <w:r w:rsidRPr="003F6242">
        <w:rPr>
          <w:rFonts w:eastAsia="Aptos" w:cs="Times New Roman"/>
          <w:b/>
          <w:iCs/>
          <w:szCs w:val="24"/>
          <w:highlight w:val="cyan"/>
          <w:u w:val="single"/>
        </w:rPr>
        <w:t>think beyond the normalized body</w:t>
      </w:r>
      <w:r w:rsidRPr="003F6242">
        <w:rPr>
          <w:rFonts w:eastAsia="Times New Roman" w:cs="Times New Roman"/>
          <w:b/>
          <w:szCs w:val="24"/>
          <w:highlight w:val="cyan"/>
          <w:u w:val="single"/>
        </w:rPr>
        <w:t xml:space="preserve"> toward</w:t>
      </w:r>
      <w:r w:rsidRPr="003F6242">
        <w:rPr>
          <w:rFonts w:eastAsia="Times New Roman" w:cs="Times New Roman"/>
          <w:b/>
          <w:szCs w:val="24"/>
          <w:u w:val="single"/>
        </w:rPr>
        <w:t xml:space="preserve"> an evolving constitutive </w:t>
      </w:r>
      <w:r w:rsidRPr="003F6242">
        <w:rPr>
          <w:rFonts w:eastAsia="Aptos" w:cs="Times New Roman"/>
          <w:b/>
          <w:iCs/>
          <w:szCs w:val="24"/>
          <w:highlight w:val="cyan"/>
          <w:u w:val="single"/>
        </w:rPr>
        <w:t>multiplicity</w:t>
      </w:r>
      <w:r w:rsidRPr="003F6242">
        <w:rPr>
          <w:rFonts w:eastAsia="Times New Roman" w:cs="Times New Roman"/>
          <w:sz w:val="16"/>
          <w:szCs w:val="24"/>
        </w:rPr>
        <w:t>.4 To be sure, corporeal multiplicity is not simply a harmonious combination of discrete traits or types—as it is often represented in celebrations of postmodern culture—but rather the always-unfinished confluence of difference within the self, fraught with conflict and pain.</w:t>
      </w:r>
    </w:p>
    <w:p w14:paraId="7898ED79" w14:textId="5EDCB144" w:rsidR="003F6242" w:rsidRPr="003F6242" w:rsidRDefault="003F6242" w:rsidP="003F6242">
      <w:pPr>
        <w:keepNext/>
        <w:keepLines/>
        <w:tabs>
          <w:tab w:val="left" w:pos="1956"/>
        </w:tabs>
        <w:spacing w:before="40" w:after="0" w:line="252" w:lineRule="auto"/>
        <w:outlineLvl w:val="3"/>
        <w:rPr>
          <w:rFonts w:eastAsia="Times New Roman" w:cs="Times New Roman"/>
          <w:b/>
          <w:iCs/>
          <w:sz w:val="26"/>
          <w:szCs w:val="24"/>
        </w:rPr>
      </w:pPr>
      <w:r w:rsidRPr="003F6242">
        <w:rPr>
          <w:rFonts w:eastAsia="Times New Roman" w:cs="Times New Roman"/>
          <w:b/>
          <w:iCs/>
          <w:sz w:val="26"/>
          <w:szCs w:val="24"/>
        </w:rPr>
        <w:t xml:space="preserve">What about </w:t>
      </w:r>
      <w:proofErr w:type="gramStart"/>
      <w:r w:rsidRPr="003F6242">
        <w:rPr>
          <w:rFonts w:eastAsia="Times New Roman" w:cs="Times New Roman"/>
          <w:b/>
          <w:iCs/>
          <w:sz w:val="26"/>
          <w:szCs w:val="24"/>
        </w:rPr>
        <w:t>all of</w:t>
      </w:r>
      <w:proofErr w:type="gramEnd"/>
      <w:r w:rsidRPr="003F6242">
        <w:rPr>
          <w:rFonts w:eastAsia="Times New Roman" w:cs="Times New Roman"/>
          <w:b/>
          <w:iCs/>
          <w:sz w:val="26"/>
          <w:szCs w:val="24"/>
        </w:rPr>
        <w:t xml:space="preserve"> the black </w:t>
      </w:r>
      <w:r w:rsidRPr="003F6242">
        <w:rPr>
          <w:rFonts w:eastAsia="Times New Roman" w:cs="Times New Roman"/>
          <w:b/>
          <w:i/>
          <w:sz w:val="26"/>
          <w:szCs w:val="24"/>
        </w:rPr>
        <w:t>disabled</w:t>
      </w:r>
      <w:r w:rsidRPr="003F6242">
        <w:rPr>
          <w:rFonts w:eastAsia="Times New Roman" w:cs="Times New Roman"/>
          <w:b/>
          <w:iCs/>
          <w:sz w:val="26"/>
          <w:szCs w:val="24"/>
        </w:rPr>
        <w:t xml:space="preserve"> people? </w:t>
      </w:r>
      <w:r w:rsidR="003C614B" w:rsidRPr="003C614B">
        <w:rPr>
          <w:rFonts w:eastAsia="Times New Roman" w:cs="Times New Roman"/>
          <w:b/>
          <w:iCs/>
          <w:sz w:val="26"/>
          <w:szCs w:val="24"/>
          <w:highlight w:val="magenta"/>
        </w:rPr>
        <w:t>What do you do when confronted with ableism?</w:t>
      </w:r>
      <w:r w:rsidR="003C614B">
        <w:rPr>
          <w:rFonts w:eastAsia="Times New Roman" w:cs="Times New Roman"/>
          <w:b/>
          <w:iCs/>
          <w:sz w:val="26"/>
          <w:szCs w:val="24"/>
        </w:rPr>
        <w:t xml:space="preserve"> </w:t>
      </w:r>
      <w:proofErr w:type="gramStart"/>
      <w:r w:rsidRPr="003F6242">
        <w:rPr>
          <w:rFonts w:eastAsia="Times New Roman" w:cs="Times New Roman"/>
          <w:b/>
          <w:iCs/>
          <w:sz w:val="26"/>
          <w:szCs w:val="24"/>
        </w:rPr>
        <w:t>The</w:t>
      </w:r>
      <w:proofErr w:type="gramEnd"/>
      <w:r w:rsidRPr="003F6242">
        <w:rPr>
          <w:rFonts w:eastAsia="Times New Roman" w:cs="Times New Roman"/>
          <w:b/>
          <w:iCs/>
          <w:sz w:val="26"/>
          <w:szCs w:val="24"/>
        </w:rPr>
        <w:t xml:space="preserve"> failure to center disabled people is no mere oversight, but a facet of the eugenicist </w:t>
      </w:r>
      <w:proofErr w:type="gramStart"/>
      <w:r w:rsidRPr="003F6242">
        <w:rPr>
          <w:rFonts w:eastAsia="Times New Roman" w:cs="Times New Roman"/>
          <w:b/>
          <w:iCs/>
          <w:sz w:val="26"/>
          <w:szCs w:val="24"/>
        </w:rPr>
        <w:t>wish</w:t>
      </w:r>
      <w:proofErr w:type="gramEnd"/>
      <w:r w:rsidRPr="003F6242">
        <w:rPr>
          <w:rFonts w:eastAsia="Times New Roman" w:cs="Times New Roman"/>
          <w:b/>
          <w:iCs/>
          <w:sz w:val="26"/>
          <w:szCs w:val="24"/>
        </w:rPr>
        <w:t xml:space="preserve"> for eradication. </w:t>
      </w:r>
    </w:p>
    <w:p w14:paraId="1DDB30D2" w14:textId="77777777" w:rsidR="003F6242" w:rsidRPr="003F6242" w:rsidRDefault="003F6242" w:rsidP="003F6242">
      <w:pPr>
        <w:spacing w:line="252" w:lineRule="auto"/>
        <w:rPr>
          <w:rFonts w:eastAsia="Aptos" w:cs="Times New Roman"/>
          <w:szCs w:val="24"/>
        </w:rPr>
      </w:pPr>
      <w:r w:rsidRPr="003F6242">
        <w:rPr>
          <w:rFonts w:eastAsia="Aptos" w:cs="Times New Roman"/>
          <w:b/>
          <w:bCs/>
          <w:sz w:val="26"/>
          <w:szCs w:val="24"/>
        </w:rPr>
        <w:t xml:space="preserve">Dolmage 17 </w:t>
      </w:r>
      <w:r w:rsidRPr="003F6242">
        <w:rPr>
          <w:rFonts w:eastAsia="Aptos" w:cs="Times New Roman"/>
          <w:szCs w:val="24"/>
        </w:rPr>
        <w:t xml:space="preserve">(Jay Timothy Dolmage is the Chair of English at the University of Waterloo, 2017, </w:t>
      </w:r>
      <w:r w:rsidRPr="003F6242">
        <w:rPr>
          <w:rFonts w:eastAsia="Aptos" w:cs="Times New Roman"/>
          <w:i/>
          <w:iCs/>
          <w:szCs w:val="24"/>
        </w:rPr>
        <w:t>Academic Ableism: Disability and Higher Education</w:t>
      </w:r>
      <w:r w:rsidRPr="003F6242">
        <w:rPr>
          <w:rFonts w:eastAsia="Aptos" w:cs="Times New Roman"/>
          <w:szCs w:val="24"/>
        </w:rPr>
        <w:t>, University of Michigan Press, https://www.fulcrum.org/concern/monographs/1c18dg49d) MM</w:t>
      </w:r>
    </w:p>
    <w:p w14:paraId="7CECB77C" w14:textId="77777777" w:rsidR="003F6242" w:rsidRDefault="003F6242" w:rsidP="003F6242">
      <w:pPr>
        <w:spacing w:line="252" w:lineRule="auto"/>
        <w:rPr>
          <w:rFonts w:eastAsia="Aptos" w:cs="Times New Roman"/>
          <w:szCs w:val="24"/>
          <w:u w:val="single"/>
        </w:rPr>
      </w:pPr>
      <w:r w:rsidRPr="003F6242">
        <w:rPr>
          <w:rFonts w:eastAsia="Aptos" w:cs="Times New Roman"/>
          <w:sz w:val="16"/>
          <w:szCs w:val="24"/>
        </w:rPr>
        <w:t xml:space="preserve">There is a phrase that many disability studies teachers have heard from colleagues </w:t>
      </w:r>
      <w:proofErr w:type="gramStart"/>
      <w:r w:rsidRPr="003F6242">
        <w:rPr>
          <w:rFonts w:eastAsia="Aptos" w:cs="Times New Roman"/>
          <w:sz w:val="16"/>
          <w:szCs w:val="24"/>
        </w:rPr>
        <w:t>over and over again</w:t>
      </w:r>
      <w:proofErr w:type="gramEnd"/>
      <w:r w:rsidRPr="003F6242">
        <w:rPr>
          <w:rFonts w:eastAsia="Aptos" w:cs="Times New Roman"/>
          <w:sz w:val="16"/>
          <w:szCs w:val="24"/>
        </w:rPr>
        <w:t xml:space="preserve">, noted first by Amy Vidali who noticed how often other teachers said to </w:t>
      </w:r>
      <w:r w:rsidRPr="003F6242">
        <w:rPr>
          <w:rFonts w:eastAsia="Aptos" w:cs="Times New Roman"/>
          <w:szCs w:val="24"/>
          <w:u w:val="single"/>
        </w:rPr>
        <w:t xml:space="preserve">her “but </w:t>
      </w:r>
      <w:r w:rsidRPr="003F6242">
        <w:rPr>
          <w:rFonts w:eastAsia="Aptos" w:cs="Times New Roman"/>
          <w:szCs w:val="24"/>
          <w:highlight w:val="cyan"/>
          <w:u w:val="single"/>
        </w:rPr>
        <w:t>there are no disabled students in my class</w:t>
      </w:r>
      <w:r w:rsidRPr="003F6242">
        <w:rPr>
          <w:rFonts w:eastAsia="Aptos" w:cs="Times New Roman"/>
          <w:szCs w:val="24"/>
          <w:u w:val="single"/>
        </w:rPr>
        <w:t xml:space="preserve">.” This </w:t>
      </w:r>
      <w:r w:rsidRPr="003F6242">
        <w:rPr>
          <w:rFonts w:eastAsia="Aptos" w:cs="Times New Roman"/>
          <w:szCs w:val="24"/>
          <w:highlight w:val="cyan"/>
          <w:u w:val="single"/>
        </w:rPr>
        <w:t>statement is</w:t>
      </w:r>
      <w:r w:rsidRPr="003F6242">
        <w:rPr>
          <w:rFonts w:eastAsia="Aptos" w:cs="Times New Roman"/>
          <w:szCs w:val="24"/>
          <w:u w:val="single"/>
        </w:rPr>
        <w:t xml:space="preserve"> a kind of </w:t>
      </w:r>
      <w:r w:rsidRPr="003F6242">
        <w:rPr>
          <w:rFonts w:eastAsia="Aptos" w:cs="Times New Roman"/>
          <w:szCs w:val="24"/>
          <w:highlight w:val="cyan"/>
          <w:u w:val="single"/>
        </w:rPr>
        <w:t>apologia for not creating</w:t>
      </w:r>
      <w:r w:rsidRPr="003F6242">
        <w:rPr>
          <w:rFonts w:eastAsia="Aptos" w:cs="Times New Roman"/>
          <w:szCs w:val="24"/>
          <w:u w:val="single"/>
        </w:rPr>
        <w:t xml:space="preserve"> an </w:t>
      </w:r>
      <w:r w:rsidRPr="003F6242">
        <w:rPr>
          <w:rFonts w:eastAsia="Aptos" w:cs="Times New Roman"/>
          <w:szCs w:val="24"/>
          <w:highlight w:val="cyan"/>
          <w:u w:val="single"/>
        </w:rPr>
        <w:t>inclusive classroom</w:t>
      </w:r>
      <w:r w:rsidRPr="003F6242">
        <w:rPr>
          <w:rFonts w:eastAsia="Aptos" w:cs="Times New Roman"/>
          <w:sz w:val="16"/>
          <w:szCs w:val="24"/>
        </w:rPr>
        <w:t xml:space="preserve">. The statement is something that Vidali and other </w:t>
      </w:r>
      <w:r w:rsidRPr="003F6242">
        <w:rPr>
          <w:rFonts w:eastAsia="Aptos" w:cs="Times New Roman"/>
          <w:szCs w:val="24"/>
          <w:u w:val="single"/>
        </w:rPr>
        <w:t xml:space="preserve">disability scholars find sad and ironic and maybe a bit humorous: it is statistically and </w:t>
      </w:r>
      <w:r w:rsidRPr="003F6242">
        <w:rPr>
          <w:rFonts w:eastAsia="Aptos" w:cs="Times New Roman"/>
          <w:szCs w:val="24"/>
          <w:highlight w:val="cyan"/>
          <w:u w:val="single"/>
        </w:rPr>
        <w:t>practically</w:t>
      </w:r>
      <w:r w:rsidRPr="003F6242">
        <w:rPr>
          <w:rFonts w:eastAsia="Aptos" w:cs="Times New Roman"/>
          <w:szCs w:val="24"/>
          <w:u w:val="single"/>
        </w:rPr>
        <w:t xml:space="preserve"> nearly </w:t>
      </w:r>
      <w:r w:rsidRPr="003F6242">
        <w:rPr>
          <w:rFonts w:eastAsia="Aptos" w:cs="Times New Roman"/>
          <w:szCs w:val="24"/>
          <w:highlight w:val="cyan"/>
          <w:u w:val="single"/>
        </w:rPr>
        <w:t>impossible</w:t>
      </w:r>
      <w:r w:rsidRPr="003F6242">
        <w:rPr>
          <w:rFonts w:eastAsia="Aptos" w:cs="Times New Roman"/>
          <w:szCs w:val="24"/>
          <w:u w:val="single"/>
        </w:rPr>
        <w:t xml:space="preserve">. The sad or scary part is that this statement sounds or feels like a wish or a desire. That </w:t>
      </w:r>
      <w:r w:rsidRPr="003F6242">
        <w:rPr>
          <w:rFonts w:eastAsia="Aptos" w:cs="Times New Roman"/>
          <w:szCs w:val="24"/>
          <w:highlight w:val="cyan"/>
          <w:u w:val="single"/>
        </w:rPr>
        <w:t xml:space="preserve">wish or desire for higher education without disability </w:t>
      </w:r>
      <w:r w:rsidRPr="003F6242">
        <w:rPr>
          <w:rFonts w:eastAsia="Aptos" w:cs="Times New Roman"/>
          <w:szCs w:val="24"/>
          <w:u w:val="single"/>
        </w:rPr>
        <w:t xml:space="preserve">is </w:t>
      </w:r>
      <w:r w:rsidRPr="003F6242">
        <w:rPr>
          <w:rFonts w:eastAsia="Aptos" w:cs="Times New Roman"/>
          <w:szCs w:val="24"/>
          <w:highlight w:val="cyan"/>
          <w:u w:val="single"/>
        </w:rPr>
        <w:t>academic ableism</w:t>
      </w:r>
      <w:r w:rsidRPr="003F6242">
        <w:rPr>
          <w:rFonts w:eastAsia="Aptos" w:cs="Times New Roman"/>
          <w:szCs w:val="24"/>
          <w:u w:val="single"/>
        </w:rPr>
        <w:t xml:space="preserve"> in a nutshell, and it is </w:t>
      </w:r>
      <w:r w:rsidRPr="003F6242">
        <w:rPr>
          <w:rFonts w:eastAsia="Aptos" w:cs="Times New Roman"/>
          <w:szCs w:val="24"/>
          <w:highlight w:val="cyan"/>
          <w:u w:val="single"/>
        </w:rPr>
        <w:t>rooted in eugenics,</w:t>
      </w:r>
      <w:r w:rsidRPr="003F6242">
        <w:rPr>
          <w:rFonts w:eastAsia="Aptos" w:cs="Times New Roman"/>
          <w:szCs w:val="24"/>
          <w:u w:val="single"/>
        </w:rPr>
        <w:t xml:space="preserve"> as I showed in my “approach.”</w:t>
      </w:r>
      <w:r w:rsidRPr="003F6242">
        <w:rPr>
          <w:rFonts w:eastAsia="Aptos" w:cs="Times New Roman"/>
          <w:sz w:val="16"/>
          <w:szCs w:val="24"/>
        </w:rPr>
        <w:t xml:space="preserve"> But by more literally mapping disability as a reality and an important, contributing population in colleges and universities, there is a move to refuse this desire for academia and for an educational space without disability. As David Harvey and others have argued, </w:t>
      </w:r>
      <w:r w:rsidRPr="003F6242">
        <w:rPr>
          <w:rFonts w:eastAsia="Aptos" w:cs="Times New Roman"/>
          <w:sz w:val="16"/>
          <w:szCs w:val="24"/>
          <w:highlight w:val="cyan"/>
        </w:rPr>
        <w:t>“</w:t>
      </w:r>
      <w:r w:rsidRPr="003F6242">
        <w:rPr>
          <w:rFonts w:eastAsia="Aptos" w:cs="Times New Roman"/>
          <w:szCs w:val="24"/>
          <w:highlight w:val="cyan"/>
          <w:u w:val="single"/>
        </w:rPr>
        <w:t>representations</w:t>
      </w:r>
      <w:r w:rsidRPr="003F6242">
        <w:rPr>
          <w:rFonts w:eastAsia="Aptos" w:cs="Times New Roman"/>
          <w:szCs w:val="24"/>
          <w:u w:val="single"/>
        </w:rPr>
        <w:t xml:space="preserve"> of places have material </w:t>
      </w:r>
      <w:r w:rsidRPr="003F6242">
        <w:rPr>
          <w:rFonts w:eastAsia="Aptos" w:cs="Times New Roman"/>
          <w:szCs w:val="24"/>
          <w:highlight w:val="cyan"/>
          <w:u w:val="single"/>
        </w:rPr>
        <w:t>consequences</w:t>
      </w:r>
      <w:r w:rsidRPr="003F6242">
        <w:rPr>
          <w:rFonts w:eastAsia="Aptos" w:cs="Times New Roman"/>
          <w:szCs w:val="24"/>
          <w:u w:val="single"/>
        </w:rPr>
        <w:t xml:space="preserve"> insofar as fantasies, </w:t>
      </w:r>
      <w:r w:rsidRPr="003F6242">
        <w:rPr>
          <w:rFonts w:eastAsia="Aptos" w:cs="Times New Roman"/>
          <w:szCs w:val="24"/>
          <w:highlight w:val="cyan"/>
          <w:u w:val="single"/>
        </w:rPr>
        <w:t xml:space="preserve">desires, </w:t>
      </w:r>
      <w:r w:rsidRPr="003F6242">
        <w:rPr>
          <w:rFonts w:eastAsia="Aptos" w:cs="Times New Roman"/>
          <w:szCs w:val="24"/>
          <w:u w:val="single"/>
        </w:rPr>
        <w:t xml:space="preserve">fears and longings are </w:t>
      </w:r>
      <w:r w:rsidRPr="003F6242">
        <w:rPr>
          <w:rFonts w:eastAsia="Aptos" w:cs="Times New Roman"/>
          <w:szCs w:val="24"/>
          <w:highlight w:val="cyan"/>
          <w:u w:val="single"/>
        </w:rPr>
        <w:t>expressed in</w:t>
      </w:r>
      <w:r w:rsidRPr="003F6242">
        <w:rPr>
          <w:rFonts w:eastAsia="Aptos" w:cs="Times New Roman"/>
          <w:szCs w:val="24"/>
          <w:u w:val="single"/>
        </w:rPr>
        <w:t xml:space="preserve"> actual </w:t>
      </w:r>
      <w:r w:rsidRPr="003F6242">
        <w:rPr>
          <w:rFonts w:eastAsia="Aptos" w:cs="Times New Roman"/>
          <w:szCs w:val="24"/>
          <w:highlight w:val="cyan"/>
          <w:u w:val="single"/>
        </w:rPr>
        <w:t>behavior</w:t>
      </w:r>
      <w:r w:rsidRPr="003F6242">
        <w:rPr>
          <w:rFonts w:eastAsia="Aptos" w:cs="Times New Roman"/>
          <w:sz w:val="16"/>
          <w:szCs w:val="24"/>
        </w:rPr>
        <w:t xml:space="preserve">” (From Space to </w:t>
      </w:r>
      <w:proofErr w:type="gramStart"/>
      <w:r w:rsidRPr="003F6242">
        <w:rPr>
          <w:rFonts w:eastAsia="Aptos" w:cs="Times New Roman"/>
          <w:sz w:val="16"/>
          <w:szCs w:val="24"/>
        </w:rPr>
        <w:t>Place ,</w:t>
      </w:r>
      <w:proofErr w:type="gramEnd"/>
      <w:r w:rsidRPr="003F6242">
        <w:rPr>
          <w:rFonts w:eastAsia="Aptos" w:cs="Times New Roman"/>
          <w:sz w:val="16"/>
          <w:szCs w:val="24"/>
        </w:rPr>
        <w:t xml:space="preserve"> 22). </w:t>
      </w:r>
      <w:r w:rsidRPr="003F6242">
        <w:rPr>
          <w:rFonts w:eastAsia="Aptos" w:cs="Times New Roman"/>
          <w:szCs w:val="24"/>
          <w:highlight w:val="cyan"/>
          <w:u w:val="single"/>
        </w:rPr>
        <w:t>Spaces,</w:t>
      </w:r>
      <w:r w:rsidRPr="003F6242">
        <w:rPr>
          <w:rFonts w:eastAsia="Aptos" w:cs="Times New Roman"/>
          <w:szCs w:val="24"/>
          <w:u w:val="single"/>
        </w:rPr>
        <w:t xml:space="preserve"> and how we write about them, think about them and move through them, </w:t>
      </w:r>
      <w:r w:rsidRPr="003F6242">
        <w:rPr>
          <w:rFonts w:eastAsia="Aptos" w:cs="Times New Roman"/>
          <w:szCs w:val="24"/>
          <w:highlight w:val="cyan"/>
          <w:u w:val="single"/>
        </w:rPr>
        <w:t>suggest</w:t>
      </w:r>
      <w:r w:rsidRPr="003F6242">
        <w:rPr>
          <w:rFonts w:eastAsia="Aptos" w:cs="Times New Roman"/>
          <w:szCs w:val="24"/>
          <w:u w:val="single"/>
        </w:rPr>
        <w:t xml:space="preserve"> and delimit </w:t>
      </w:r>
      <w:r w:rsidRPr="003F6242">
        <w:rPr>
          <w:rFonts w:eastAsia="Aptos" w:cs="Times New Roman"/>
          <w:szCs w:val="24"/>
          <w:highlight w:val="cyan"/>
          <w:u w:val="single"/>
        </w:rPr>
        <w:t>attitudes</w:t>
      </w:r>
      <w:r w:rsidRPr="003F6242">
        <w:rPr>
          <w:rFonts w:eastAsia="Aptos" w:cs="Times New Roman"/>
          <w:sz w:val="16"/>
          <w:szCs w:val="24"/>
        </w:rPr>
        <w:t xml:space="preserve">. As Stewart Brand wrote in How Buildings Learn, </w:t>
      </w:r>
      <w:r w:rsidRPr="003F6242">
        <w:rPr>
          <w:rFonts w:eastAsia="Aptos" w:cs="Times New Roman"/>
          <w:szCs w:val="24"/>
          <w:u w:val="single"/>
        </w:rPr>
        <w:t xml:space="preserve">the term architecture means “unchanging deep structure” (2). But this is an illusion: building “means both the action and the verb build and ‘that which is built’” (2). Buildings are “always building and rebuilding. The idea is crystalline, the fact fluid” (2). Yet Rob Imrie has written about the “design apartheid” against people with disabilities— the methodical exclusion of disabled people from planning, architecture, and design decision making. </w:t>
      </w:r>
      <w:r w:rsidRPr="003F6242">
        <w:rPr>
          <w:rFonts w:eastAsia="Aptos" w:cs="Times New Roman"/>
          <w:b/>
          <w:bCs/>
          <w:szCs w:val="24"/>
          <w:u w:val="single"/>
        </w:rPr>
        <w:t xml:space="preserve">This </w:t>
      </w:r>
      <w:r w:rsidRPr="003F6242">
        <w:rPr>
          <w:rFonts w:eastAsia="Aptos" w:cs="Times New Roman"/>
          <w:b/>
          <w:bCs/>
          <w:szCs w:val="24"/>
          <w:highlight w:val="cyan"/>
          <w:u w:val="single"/>
        </w:rPr>
        <w:t>exclusion maps a wish: “there are no people with disabilities here</w:t>
      </w:r>
      <w:r w:rsidRPr="003F6242">
        <w:rPr>
          <w:rFonts w:eastAsia="Aptos" w:cs="Times New Roman"/>
          <w:b/>
          <w:bCs/>
          <w:szCs w:val="24"/>
          <w:u w:val="single"/>
        </w:rPr>
        <w:t>.</w:t>
      </w:r>
      <w:r w:rsidRPr="003F6242">
        <w:rPr>
          <w:rFonts w:eastAsia="Aptos" w:cs="Times New Roman"/>
          <w:szCs w:val="24"/>
          <w:u w:val="single"/>
        </w:rPr>
        <w:t>”</w:t>
      </w:r>
      <w:r w:rsidRPr="003F6242">
        <w:rPr>
          <w:rFonts w:eastAsia="Aptos" w:cs="Times New Roman"/>
          <w:sz w:val="16"/>
          <w:szCs w:val="24"/>
        </w:rPr>
        <w:t xml:space="preserve"> </w:t>
      </w:r>
      <w:r w:rsidRPr="003F6242">
        <w:rPr>
          <w:rFonts w:eastAsia="Aptos" w:cs="Times New Roman"/>
          <w:szCs w:val="24"/>
          <w:u w:val="single"/>
        </w:rPr>
        <w:t xml:space="preserve">In this way, disabled people have been traditionally </w:t>
      </w:r>
      <w:r w:rsidRPr="003F6242">
        <w:rPr>
          <w:rFonts w:eastAsia="Aptos" w:cs="Times New Roman"/>
          <w:szCs w:val="24"/>
          <w:highlight w:val="cyan"/>
          <w:u w:val="single"/>
        </w:rPr>
        <w:t>excluded both from buildings and</w:t>
      </w:r>
      <w:r w:rsidRPr="003F6242">
        <w:rPr>
          <w:rFonts w:eastAsia="Aptos" w:cs="Times New Roman"/>
          <w:szCs w:val="24"/>
          <w:u w:val="single"/>
        </w:rPr>
        <w:t xml:space="preserve"> from the </w:t>
      </w:r>
      <w:r w:rsidRPr="003F6242">
        <w:rPr>
          <w:rFonts w:eastAsia="Aptos" w:cs="Times New Roman"/>
          <w:szCs w:val="24"/>
          <w:highlight w:val="cyan"/>
          <w:u w:val="single"/>
        </w:rPr>
        <w:t>ongoing building of academia</w:t>
      </w:r>
      <w:r w:rsidRPr="003F6242">
        <w:rPr>
          <w:rFonts w:eastAsia="Aptos" w:cs="Times New Roman"/>
          <w:sz w:val="16"/>
          <w:szCs w:val="24"/>
        </w:rPr>
        <w:t>. As Brendan Gleeson shows, “</w:t>
      </w:r>
      <w:r w:rsidRPr="003F6242">
        <w:rPr>
          <w:rFonts w:eastAsia="Aptos" w:cs="Times New Roman"/>
          <w:szCs w:val="24"/>
          <w:u w:val="single"/>
        </w:rPr>
        <w:t xml:space="preserve">Disabled people in Western societies have been </w:t>
      </w:r>
      <w:r w:rsidRPr="003F6242">
        <w:rPr>
          <w:rFonts w:eastAsia="Aptos" w:cs="Times New Roman"/>
          <w:szCs w:val="24"/>
          <w:highlight w:val="cyan"/>
          <w:u w:val="single"/>
        </w:rPr>
        <w:t xml:space="preserve">oppressed by </w:t>
      </w:r>
      <w:r w:rsidRPr="003F6242">
        <w:rPr>
          <w:rFonts w:eastAsia="Aptos" w:cs="Times New Roman"/>
          <w:szCs w:val="24"/>
          <w:u w:val="single"/>
        </w:rPr>
        <w:t>the</w:t>
      </w:r>
      <w:r w:rsidRPr="003F6242">
        <w:rPr>
          <w:rFonts w:eastAsia="Aptos" w:cs="Times New Roman"/>
          <w:szCs w:val="24"/>
          <w:highlight w:val="cyan"/>
          <w:u w:val="single"/>
        </w:rPr>
        <w:t xml:space="preserve"> production </w:t>
      </w:r>
      <w:r w:rsidRPr="003F6242">
        <w:rPr>
          <w:rFonts w:eastAsia="Aptos" w:cs="Times New Roman"/>
          <w:szCs w:val="24"/>
          <w:u w:val="single"/>
        </w:rPr>
        <w:t xml:space="preserve">of space . . . due in part to their exclusion from the </w:t>
      </w:r>
      <w:r w:rsidRPr="003F6242">
        <w:rPr>
          <w:rFonts w:eastAsia="Aptos" w:cs="Times New Roman"/>
          <w:szCs w:val="24"/>
          <w:highlight w:val="cyan"/>
          <w:u w:val="single"/>
        </w:rPr>
        <w:t>discourses and practices</w:t>
      </w:r>
      <w:r w:rsidRPr="003F6242">
        <w:rPr>
          <w:rFonts w:eastAsia="Aptos" w:cs="Times New Roman"/>
          <w:szCs w:val="24"/>
          <w:u w:val="single"/>
        </w:rPr>
        <w:t xml:space="preserve"> that shape the physical layout of societies</w:t>
      </w:r>
      <w:r w:rsidRPr="003F6242">
        <w:rPr>
          <w:rFonts w:eastAsia="Aptos" w:cs="Times New Roman"/>
          <w:sz w:val="16"/>
          <w:szCs w:val="24"/>
        </w:rPr>
        <w:t>” (2). Further, as Tanya Titchkosky argues, “the mapping of disability is an imparting of some version of what disability is and, thus, contains implicit directions for how to move around, through or with it</w:t>
      </w:r>
      <w:proofErr w:type="gramStart"/>
      <w:r w:rsidRPr="003F6242">
        <w:rPr>
          <w:rFonts w:eastAsia="Aptos" w:cs="Times New Roman"/>
          <w:sz w:val="16"/>
          <w:szCs w:val="24"/>
        </w:rPr>
        <w:t>. . . .</w:t>
      </w:r>
      <w:proofErr w:type="gramEnd"/>
      <w:r w:rsidRPr="003F6242">
        <w:rPr>
          <w:rFonts w:eastAsia="Aptos" w:cs="Times New Roman"/>
          <w:sz w:val="16"/>
          <w:szCs w:val="24"/>
        </w:rPr>
        <w:t xml:space="preserve"> disability has a long history of being mapped as if it is a foreign land, and a distanced curiosity remains one of the most repetitive, debilitating, yet ‘normal’ ways of regarding the life and work of disabled people” (“Cultural Maps,” 101, 109</w:t>
      </w:r>
      <w:r w:rsidRPr="003F6242">
        <w:rPr>
          <w:rFonts w:eastAsia="Aptos" w:cs="Times New Roman"/>
          <w:szCs w:val="24"/>
          <w:u w:val="single"/>
        </w:rPr>
        <w:t xml:space="preserve">). In </w:t>
      </w:r>
      <w:proofErr w:type="gramStart"/>
      <w:r w:rsidRPr="003F6242">
        <w:rPr>
          <w:rFonts w:eastAsia="Aptos" w:cs="Times New Roman"/>
          <w:szCs w:val="24"/>
          <w:u w:val="single"/>
        </w:rPr>
        <w:t>the modern university</w:t>
      </w:r>
      <w:proofErr w:type="gramEnd"/>
      <w:r w:rsidRPr="003F6242">
        <w:rPr>
          <w:rFonts w:eastAsia="Aptos" w:cs="Times New Roman"/>
          <w:szCs w:val="24"/>
          <w:u w:val="single"/>
        </w:rPr>
        <w:t>, students with disabilities are kept far away from the discussions within which their input could be most illuminating, most challenging</w:t>
      </w:r>
      <w:r w:rsidRPr="003F6242">
        <w:rPr>
          <w:rFonts w:eastAsia="Aptos" w:cs="Times New Roman"/>
          <w:sz w:val="16"/>
          <w:szCs w:val="24"/>
        </w:rPr>
        <w:t>. This exclusion extends from dialogue to infrastructure: as Sharon Snyder and David Mitchell write, “</w:t>
      </w:r>
      <w:r w:rsidRPr="003F6242">
        <w:rPr>
          <w:rFonts w:eastAsia="Aptos" w:cs="Times New Roman"/>
          <w:szCs w:val="24"/>
          <w:u w:val="single"/>
        </w:rPr>
        <w:t>the built environment also includes the mythologies, images and characterizations about disability that comprise the majority of interactions in our imaginary lives</w:t>
      </w:r>
      <w:r w:rsidRPr="003F6242">
        <w:rPr>
          <w:rFonts w:eastAsia="Aptos" w:cs="Times New Roman"/>
          <w:sz w:val="16"/>
          <w:szCs w:val="24"/>
        </w:rPr>
        <w:t>” (Narrative, xiv). Yet, as Snyder and Mitchell write, “</w:t>
      </w:r>
      <w:r w:rsidRPr="003F6242">
        <w:rPr>
          <w:rFonts w:eastAsia="Aptos" w:cs="Times New Roman"/>
          <w:b/>
          <w:bCs/>
          <w:szCs w:val="24"/>
          <w:highlight w:val="cyan"/>
          <w:u w:val="single"/>
        </w:rPr>
        <w:t>we cannot know a culture until we ask its disabled citizens to assess it</w:t>
      </w:r>
      <w:r w:rsidRPr="003F6242">
        <w:rPr>
          <w:rFonts w:eastAsia="Aptos" w:cs="Times New Roman"/>
          <w:sz w:val="16"/>
          <w:szCs w:val="24"/>
        </w:rPr>
        <w:t xml:space="preserve">” (Narrative, 178). </w:t>
      </w:r>
      <w:r w:rsidRPr="003F6242">
        <w:rPr>
          <w:rFonts w:eastAsia="Aptos" w:cs="Times New Roman"/>
          <w:b/>
          <w:bCs/>
          <w:szCs w:val="24"/>
          <w:u w:val="single"/>
        </w:rPr>
        <w:t xml:space="preserve">Likewise, we </w:t>
      </w:r>
      <w:r w:rsidRPr="003F6242">
        <w:rPr>
          <w:rFonts w:eastAsia="Aptos" w:cs="Times New Roman"/>
          <w:b/>
          <w:bCs/>
          <w:szCs w:val="24"/>
          <w:highlight w:val="cyan"/>
          <w:u w:val="single"/>
        </w:rPr>
        <w:t>cannot understand academia until</w:t>
      </w:r>
      <w:r w:rsidRPr="003F6242">
        <w:rPr>
          <w:rFonts w:eastAsia="Aptos" w:cs="Times New Roman"/>
          <w:b/>
          <w:bCs/>
          <w:szCs w:val="24"/>
          <w:u w:val="single"/>
        </w:rPr>
        <w:t xml:space="preserve"> we </w:t>
      </w:r>
      <w:r w:rsidRPr="003F6242">
        <w:rPr>
          <w:rFonts w:eastAsia="Aptos" w:cs="Times New Roman"/>
          <w:b/>
          <w:bCs/>
          <w:szCs w:val="24"/>
          <w:highlight w:val="cyan"/>
          <w:u w:val="single"/>
        </w:rPr>
        <w:t>interrogate</w:t>
      </w:r>
      <w:r w:rsidRPr="003F6242">
        <w:rPr>
          <w:rFonts w:eastAsia="Aptos" w:cs="Times New Roman"/>
          <w:b/>
          <w:bCs/>
          <w:szCs w:val="24"/>
          <w:u w:val="single"/>
        </w:rPr>
        <w:t xml:space="preserve"> it </w:t>
      </w:r>
      <w:r w:rsidRPr="003F6242">
        <w:rPr>
          <w:rFonts w:eastAsia="Aptos" w:cs="Times New Roman"/>
          <w:b/>
          <w:bCs/>
          <w:szCs w:val="24"/>
          <w:highlight w:val="cyan"/>
          <w:u w:val="single"/>
        </w:rPr>
        <w:t>from</w:t>
      </w:r>
      <w:r w:rsidRPr="003F6242">
        <w:rPr>
          <w:rFonts w:eastAsia="Aptos" w:cs="Times New Roman"/>
          <w:b/>
          <w:bCs/>
          <w:szCs w:val="24"/>
          <w:u w:val="single"/>
        </w:rPr>
        <w:t xml:space="preserve"> </w:t>
      </w:r>
      <w:r w:rsidRPr="003F6242">
        <w:rPr>
          <w:rFonts w:eastAsia="Aptos" w:cs="Times New Roman"/>
          <w:b/>
          <w:bCs/>
          <w:szCs w:val="24"/>
          <w:highlight w:val="cyan"/>
          <w:u w:val="single"/>
        </w:rPr>
        <w:t>the viewpoint of disability</w:t>
      </w:r>
      <w:r w:rsidRPr="003F6242">
        <w:rPr>
          <w:rFonts w:eastAsia="Aptos" w:cs="Times New Roman"/>
          <w:b/>
          <w:bCs/>
          <w:szCs w:val="24"/>
          <w:u w:val="single"/>
        </w:rPr>
        <w:t>.</w:t>
      </w:r>
      <w:r w:rsidRPr="003F6242">
        <w:rPr>
          <w:rFonts w:eastAsia="Aptos" w:cs="Times New Roman"/>
          <w:sz w:val="16"/>
          <w:szCs w:val="24"/>
        </w:rPr>
        <w:t xml:space="preserve"> Allow me to repeat myself</w:t>
      </w:r>
      <w:r w:rsidRPr="003F6242">
        <w:rPr>
          <w:rFonts w:eastAsia="Aptos" w:cs="Times New Roman"/>
          <w:szCs w:val="24"/>
          <w:u w:val="single"/>
        </w:rPr>
        <w:t xml:space="preserve">: if rhetoric is the circulation of discourse through the body, then spaces and </w:t>
      </w:r>
      <w:r w:rsidRPr="003F6242">
        <w:rPr>
          <w:rFonts w:eastAsia="Aptos" w:cs="Times New Roman"/>
          <w:szCs w:val="24"/>
          <w:highlight w:val="cyan"/>
          <w:u w:val="single"/>
        </w:rPr>
        <w:t>institutions cannot be disconnected from</w:t>
      </w:r>
      <w:r w:rsidRPr="003F6242">
        <w:rPr>
          <w:rFonts w:eastAsia="Aptos" w:cs="Times New Roman"/>
          <w:szCs w:val="24"/>
          <w:u w:val="single"/>
        </w:rPr>
        <w:t xml:space="preserve"> the bodies within them, the </w:t>
      </w:r>
      <w:r w:rsidRPr="003F6242">
        <w:rPr>
          <w:rFonts w:eastAsia="Aptos" w:cs="Times New Roman"/>
          <w:szCs w:val="24"/>
          <w:highlight w:val="cyan"/>
          <w:u w:val="single"/>
        </w:rPr>
        <w:t>bodies they</w:t>
      </w:r>
      <w:r w:rsidRPr="003F6242">
        <w:rPr>
          <w:rFonts w:eastAsia="Aptos" w:cs="Times New Roman"/>
          <w:szCs w:val="24"/>
          <w:u w:val="single"/>
        </w:rPr>
        <w:t xml:space="preserve"> selectively </w:t>
      </w:r>
      <w:r w:rsidRPr="003F6242">
        <w:rPr>
          <w:rFonts w:eastAsia="Aptos" w:cs="Times New Roman"/>
          <w:szCs w:val="24"/>
          <w:highlight w:val="cyan"/>
          <w:u w:val="single"/>
        </w:rPr>
        <w:t>exclude</w:t>
      </w:r>
      <w:r w:rsidRPr="003F6242">
        <w:rPr>
          <w:rFonts w:eastAsia="Aptos" w:cs="Times New Roman"/>
          <w:szCs w:val="24"/>
          <w:u w:val="single"/>
        </w:rPr>
        <w:t xml:space="preserve">, and the </w:t>
      </w:r>
      <w:r w:rsidRPr="003F6242">
        <w:rPr>
          <w:rFonts w:eastAsia="Aptos" w:cs="Times New Roman"/>
          <w:szCs w:val="24"/>
          <w:highlight w:val="cyan"/>
          <w:u w:val="single"/>
        </w:rPr>
        <w:t>bodies that</w:t>
      </w:r>
      <w:r w:rsidRPr="003F6242">
        <w:rPr>
          <w:rFonts w:eastAsia="Aptos" w:cs="Times New Roman"/>
          <w:szCs w:val="24"/>
          <w:u w:val="single"/>
        </w:rPr>
        <w:t xml:space="preserve"> actively </w:t>
      </w:r>
      <w:r w:rsidRPr="003F6242">
        <w:rPr>
          <w:rFonts w:eastAsia="Aptos" w:cs="Times New Roman"/>
          <w:szCs w:val="24"/>
          <w:highlight w:val="cyan"/>
          <w:u w:val="single"/>
        </w:rPr>
        <w:t>intervene to reshape them.</w:t>
      </w:r>
    </w:p>
    <w:p w14:paraId="50D25E12" w14:textId="4EF65E34" w:rsidR="00B52D71" w:rsidRPr="003F6242" w:rsidRDefault="00B52D71" w:rsidP="00B52D71">
      <w:pPr>
        <w:keepNext/>
        <w:keepLines/>
        <w:spacing w:before="40" w:after="0" w:line="256" w:lineRule="auto"/>
        <w:outlineLvl w:val="3"/>
        <w:rPr>
          <w:rFonts w:eastAsia="Times New Roman" w:cs="Times New Roman"/>
          <w:b/>
          <w:iCs/>
          <w:sz w:val="26"/>
        </w:rPr>
      </w:pPr>
      <w:r w:rsidRPr="00482A29">
        <w:rPr>
          <w:rFonts w:eastAsia="Times New Roman" w:cs="Times New Roman"/>
          <w:b/>
          <w:iCs/>
          <w:sz w:val="26"/>
        </w:rPr>
        <w:t xml:space="preserve">The erasure </w:t>
      </w:r>
      <w:r>
        <w:rPr>
          <w:rFonts w:eastAsia="Times New Roman" w:cs="Times New Roman"/>
          <w:b/>
          <w:iCs/>
          <w:sz w:val="26"/>
        </w:rPr>
        <w:t xml:space="preserve">and pathologization of disabled people </w:t>
      </w:r>
      <w:proofErr w:type="gramStart"/>
      <w:r>
        <w:rPr>
          <w:rFonts w:eastAsia="Times New Roman" w:cs="Times New Roman"/>
          <w:b/>
          <w:iCs/>
          <w:sz w:val="26"/>
        </w:rPr>
        <w:t>is</w:t>
      </w:r>
      <w:proofErr w:type="gramEnd"/>
      <w:r>
        <w:rPr>
          <w:rFonts w:eastAsia="Times New Roman" w:cs="Times New Roman"/>
          <w:b/>
          <w:iCs/>
          <w:sz w:val="26"/>
        </w:rPr>
        <w:t xml:space="preserve"> woven into the very fabric of the 1AC. Why should we have to accept violence as inevitable, as part of the disabled experience?</w:t>
      </w:r>
    </w:p>
    <w:p w14:paraId="20481007" w14:textId="77777777" w:rsidR="003F6242" w:rsidRPr="003F6242" w:rsidRDefault="003F6242" w:rsidP="003F6242">
      <w:pPr>
        <w:keepNext/>
        <w:keepLines/>
        <w:spacing w:before="40" w:after="0" w:line="252" w:lineRule="auto"/>
        <w:outlineLvl w:val="3"/>
        <w:rPr>
          <w:rFonts w:eastAsia="Times New Roman" w:cs="Times New Roman"/>
          <w:b/>
          <w:iCs/>
          <w:sz w:val="26"/>
          <w:szCs w:val="24"/>
        </w:rPr>
      </w:pPr>
      <w:r w:rsidRPr="003F6242">
        <w:rPr>
          <w:rFonts w:eastAsia="Times New Roman" w:cs="Times New Roman"/>
          <w:b/>
          <w:iCs/>
          <w:sz w:val="26"/>
          <w:szCs w:val="24"/>
        </w:rPr>
        <w:t xml:space="preserve">This speech is our crip manifesto. The </w:t>
      </w:r>
      <w:r w:rsidRPr="003F6242">
        <w:rPr>
          <w:rFonts w:eastAsia="Times New Roman" w:cs="Times New Roman"/>
          <w:b/>
          <w:i/>
          <w:sz w:val="26"/>
          <w:szCs w:val="24"/>
          <w:u w:val="single"/>
        </w:rPr>
        <w:t>only</w:t>
      </w:r>
      <w:r w:rsidRPr="003F6242">
        <w:rPr>
          <w:rFonts w:eastAsia="Times New Roman" w:cs="Times New Roman"/>
          <w:b/>
          <w:iCs/>
          <w:sz w:val="26"/>
          <w:szCs w:val="24"/>
        </w:rPr>
        <w:t xml:space="preserve"> alternative is universal design. Only STARTING from a perspective that centers disability can create meaningful access. Anything else is merely retrofitting the inaccessible.</w:t>
      </w:r>
    </w:p>
    <w:p w14:paraId="079B9950" w14:textId="77777777" w:rsidR="003F6242" w:rsidRPr="003F6242" w:rsidRDefault="003F6242" w:rsidP="003F6242">
      <w:pPr>
        <w:spacing w:line="252" w:lineRule="auto"/>
        <w:rPr>
          <w:rFonts w:eastAsia="Aptos" w:cs="Times New Roman"/>
          <w:b/>
          <w:bCs/>
          <w:sz w:val="26"/>
          <w:szCs w:val="24"/>
        </w:rPr>
      </w:pPr>
      <w:r w:rsidRPr="003F6242">
        <w:rPr>
          <w:rFonts w:eastAsia="Aptos" w:cs="Times New Roman"/>
          <w:b/>
          <w:bCs/>
          <w:sz w:val="26"/>
          <w:szCs w:val="24"/>
        </w:rPr>
        <w:t xml:space="preserve">Hamraie 17 </w:t>
      </w:r>
      <w:r w:rsidRPr="003F6242">
        <w:rPr>
          <w:rFonts w:eastAsia="Aptos" w:cs="Times New Roman"/>
          <w:sz w:val="16"/>
          <w:szCs w:val="24"/>
        </w:rPr>
        <w:t>(Aimi Hamraie, 2017, Building Access: Universal Design and the Politics of Disabilty. University of Minnesota Press. 250.) TNJ</w:t>
      </w:r>
    </w:p>
    <w:p w14:paraId="77555173" w14:textId="77777777" w:rsidR="003F6242" w:rsidRPr="003F6242" w:rsidRDefault="003F6242" w:rsidP="003F6242">
      <w:pPr>
        <w:spacing w:line="252" w:lineRule="auto"/>
        <w:rPr>
          <w:rFonts w:eastAsia="Aptos" w:cs="Times New Roman"/>
          <w:sz w:val="16"/>
          <w:szCs w:val="24"/>
        </w:rPr>
      </w:pPr>
      <w:r w:rsidRPr="003F6242">
        <w:rPr>
          <w:rFonts w:eastAsia="Aptos" w:cs="Times New Roman"/>
          <w:sz w:val="16"/>
          <w:szCs w:val="24"/>
        </w:rPr>
        <w:t xml:space="preserve">If “Principles 2.0” mapped access-knowledge in the twentieth century, </w:t>
      </w:r>
      <w:proofErr w:type="gramStart"/>
      <w:r w:rsidRPr="003F6242">
        <w:rPr>
          <w:rFonts w:eastAsia="Aptos" w:cs="Times New Roman"/>
          <w:sz w:val="16"/>
          <w:szCs w:val="24"/>
        </w:rPr>
        <w:t>Designing</w:t>
      </w:r>
      <w:proofErr w:type="gramEnd"/>
      <w:r w:rsidRPr="003F6242">
        <w:rPr>
          <w:rFonts w:eastAsia="Aptos" w:cs="Times New Roman"/>
          <w:sz w:val="16"/>
          <w:szCs w:val="24"/>
        </w:rPr>
        <w:t xml:space="preserve"> for the 21st Century embodied the broad disciplinary, geographic, and scholarly reach of Universal Design in the most recent thirteen years. Reflecting upon Universal Design’s growth in the previous decade, the conference organizers recognized experts such as Ruth Lusher and Katherine Seelman for their service and leadership. Mace recognized the winners of a student design competition, who would represent a new generation of Universal Design expertise.87 International inclusive design experts, such as Yoshihiko Kawauchi from Japan and Roger Coleman from the UK, offered non-U.S. perspectives on Universal Design. High-profile </w:t>
      </w:r>
      <w:r w:rsidRPr="003F6242">
        <w:rPr>
          <w:rFonts w:eastAsia="Aptos" w:cs="Times New Roman"/>
          <w:szCs w:val="24"/>
          <w:u w:val="single"/>
        </w:rPr>
        <w:t>speakers</w:t>
      </w:r>
      <w:r w:rsidRPr="003F6242">
        <w:rPr>
          <w:rFonts w:eastAsia="Aptos" w:cs="Times New Roman"/>
          <w:sz w:val="16"/>
          <w:szCs w:val="24"/>
        </w:rPr>
        <w:t xml:space="preserve">, such as Donald Norman, </w:t>
      </w:r>
      <w:r w:rsidRPr="003F6242">
        <w:rPr>
          <w:rFonts w:eastAsia="Aptos" w:cs="Times New Roman"/>
          <w:szCs w:val="24"/>
          <w:u w:val="single"/>
        </w:rPr>
        <w:t xml:space="preserve">consolidated Universal Design’s public image as a persuasive marketing argument, premised upon </w:t>
      </w:r>
      <w:proofErr w:type="gramStart"/>
      <w:r w:rsidRPr="003F6242">
        <w:rPr>
          <w:rFonts w:eastAsia="Aptos" w:cs="Times New Roman"/>
          <w:szCs w:val="24"/>
          <w:u w:val="single"/>
        </w:rPr>
        <w:t>commonsense</w:t>
      </w:r>
      <w:proofErr w:type="gramEnd"/>
      <w:r w:rsidRPr="003F6242">
        <w:rPr>
          <w:rFonts w:eastAsia="Aptos" w:cs="Times New Roman"/>
          <w:szCs w:val="24"/>
          <w:u w:val="single"/>
        </w:rPr>
        <w:t>, good design</w:t>
      </w:r>
      <w:r w:rsidRPr="003F6242">
        <w:rPr>
          <w:rFonts w:eastAsia="Aptos" w:cs="Times New Roman"/>
          <w:sz w:val="16"/>
          <w:szCs w:val="24"/>
        </w:rPr>
        <w:t>. Legibility, methodology, and ideology, in addition to marketing and common sense, dominated many of the discussions. Story and Mueller showcased the newly minted “Principles of Universal Design” as an instrument for “measuring usability.”88 Steinfeld emphasized the creative qualities of market-based Universal Design, which he compared to “foster[ing] the development of innovation like a gardener [rather] than audit[ing] compliance with laws like the police.” 89 Ot</w:t>
      </w:r>
      <w:r w:rsidRPr="003F6242">
        <w:rPr>
          <w:rFonts w:eastAsia="Aptos" w:cs="Times New Roman"/>
          <w:szCs w:val="24"/>
          <w:u w:val="single"/>
        </w:rPr>
        <w:t xml:space="preserve">hers challenged the post- disability marketing narrative and its treatment of accessibility </w:t>
      </w:r>
      <w:r w:rsidRPr="003F6242">
        <w:rPr>
          <w:rFonts w:eastAsia="Aptos" w:cs="Times New Roman"/>
          <w:sz w:val="16"/>
          <w:szCs w:val="24"/>
        </w:rPr>
        <w:t xml:space="preserve">laws. Ruth Lusher, who had developed Universal Design with Mace in the 1980s, addressed the concept from her position as technical assistance manager at the Department of Justice, re- minding the audience that the ADA had provided the momentum for Universal Design’s success and that the two were entwined.90 In a more overtly political vein, feminist architectural theorist Leslie Kanes Weisman, described by one conference attendee as the “Ralph Nader of architecture,” addressed Universal Design’s theoreti- cal and ideological connections to the environmental inclusion of disabled people, women, people of color, and poor people. 91 Once Universal Design became legible as a methodology, rather than a quality of architectural spaces or designed products, it also became a useful discourse for explor- ing critical approaches to disability. Notions of Universal Design as a critical method- ology interfaced with emerging humanistic and social scientific theories in the field of critical disability Studies. At Designing for the 21st Century, two feminist disability scholars—Simi Linton and Rosemarie Garland-Thomson—offered a historical and humanistic view of Universal Design, which connected the concept to the broader contexts of disability knowing-making. </w:t>
      </w:r>
      <w:r w:rsidRPr="003F6242">
        <w:rPr>
          <w:rFonts w:eastAsia="Aptos" w:cs="Times New Roman"/>
          <w:b/>
          <w:szCs w:val="24"/>
          <w:highlight w:val="cyan"/>
          <w:u w:val="single"/>
          <w:bdr w:val="none" w:sz="0" w:space="0" w:color="auto" w:frame="1"/>
        </w:rPr>
        <w:t>Universal design cannot be</w:t>
      </w:r>
      <w:r w:rsidRPr="003F6242">
        <w:rPr>
          <w:rFonts w:eastAsia="Aptos" w:cs="Times New Roman"/>
          <w:b/>
          <w:szCs w:val="24"/>
          <w:u w:val="single"/>
          <w:bdr w:val="none" w:sz="0" w:space="0" w:color="auto" w:frame="1"/>
        </w:rPr>
        <w:t xml:space="preserve"> an </w:t>
      </w:r>
      <w:r w:rsidRPr="003F6242">
        <w:rPr>
          <w:rFonts w:eastAsia="Aptos" w:cs="Times New Roman"/>
          <w:b/>
          <w:szCs w:val="24"/>
          <w:highlight w:val="cyan"/>
          <w:u w:val="single"/>
          <w:bdr w:val="none" w:sz="0" w:space="0" w:color="auto" w:frame="1"/>
        </w:rPr>
        <w:t>appendage</w:t>
      </w:r>
      <w:r w:rsidRPr="003F6242">
        <w:rPr>
          <w:rFonts w:eastAsia="Aptos" w:cs="Times New Roman"/>
          <w:sz w:val="16"/>
          <w:szCs w:val="24"/>
          <w:highlight w:val="cyan"/>
        </w:rPr>
        <w:t xml:space="preserve"> to</w:t>
      </w:r>
      <w:r w:rsidRPr="003F6242">
        <w:rPr>
          <w:rFonts w:eastAsia="Aptos" w:cs="Times New Roman"/>
          <w:sz w:val="16"/>
          <w:szCs w:val="24"/>
        </w:rPr>
        <w:t xml:space="preserve"> the </w:t>
      </w:r>
      <w:r w:rsidRPr="003F6242">
        <w:rPr>
          <w:rFonts w:eastAsia="Aptos" w:cs="Times New Roman"/>
          <w:sz w:val="16"/>
          <w:szCs w:val="24"/>
          <w:highlight w:val="cyan"/>
        </w:rPr>
        <w:t xml:space="preserve">academic </w:t>
      </w:r>
      <w:proofErr w:type="gramStart"/>
      <w:r w:rsidRPr="003F6242">
        <w:rPr>
          <w:rFonts w:eastAsia="Aptos" w:cs="Times New Roman"/>
          <w:sz w:val="16"/>
          <w:szCs w:val="24"/>
          <w:highlight w:val="cyan"/>
        </w:rPr>
        <w:t>curriculum</w:t>
      </w:r>
      <w:r w:rsidRPr="003F6242">
        <w:rPr>
          <w:rFonts w:eastAsia="Aptos" w:cs="Times New Roman"/>
          <w:sz w:val="16"/>
          <w:szCs w:val="24"/>
        </w:rPr>
        <w:t>,</w:t>
      </w:r>
      <w:proofErr w:type="gramEnd"/>
      <w:r w:rsidRPr="003F6242">
        <w:rPr>
          <w:rFonts w:eastAsia="Aptos" w:cs="Times New Roman"/>
          <w:sz w:val="16"/>
          <w:szCs w:val="24"/>
        </w:rPr>
        <w:t xml:space="preserve"> any more than a “universal design” plan can be appended to an existing blueprint</w:t>
      </w:r>
      <w:proofErr w:type="gramStart"/>
      <w:r w:rsidRPr="003F6242">
        <w:rPr>
          <w:rFonts w:eastAsia="Aptos" w:cs="Times New Roman"/>
          <w:sz w:val="16"/>
          <w:szCs w:val="24"/>
        </w:rPr>
        <w:t>. . . .</w:t>
      </w:r>
      <w:proofErr w:type="gramEnd"/>
      <w:r w:rsidRPr="003F6242">
        <w:rPr>
          <w:rFonts w:eastAsia="Aptos" w:cs="Times New Roman"/>
          <w:sz w:val="16"/>
          <w:szCs w:val="24"/>
        </w:rPr>
        <w:t xml:space="preserve"> </w:t>
      </w:r>
      <w:r w:rsidRPr="003F6242">
        <w:rPr>
          <w:rFonts w:eastAsia="Aptos" w:cs="Times New Roman"/>
          <w:b/>
          <w:szCs w:val="24"/>
          <w:u w:val="single"/>
          <w:bdr w:val="none" w:sz="0" w:space="0" w:color="auto" w:frame="1"/>
        </w:rPr>
        <w:t xml:space="preserve">[Universal Design] is </w:t>
      </w:r>
      <w:r w:rsidRPr="003F6242">
        <w:rPr>
          <w:rFonts w:eastAsia="Aptos" w:cs="Times New Roman"/>
          <w:b/>
          <w:szCs w:val="24"/>
          <w:highlight w:val="cyan"/>
          <w:u w:val="single"/>
          <w:bdr w:val="none" w:sz="0" w:space="0" w:color="auto" w:frame="1"/>
        </w:rPr>
        <w:t>more than a method</w:t>
      </w:r>
      <w:r w:rsidRPr="003F6242">
        <w:rPr>
          <w:rFonts w:eastAsia="Aptos" w:cs="Times New Roman"/>
          <w:b/>
          <w:szCs w:val="24"/>
          <w:u w:val="single"/>
          <w:bdr w:val="none" w:sz="0" w:space="0" w:color="auto" w:frame="1"/>
        </w:rPr>
        <w:t xml:space="preserve">, it is </w:t>
      </w:r>
      <w:r w:rsidRPr="003F6242">
        <w:rPr>
          <w:rFonts w:eastAsia="Aptos" w:cs="Times New Roman"/>
          <w:b/>
          <w:szCs w:val="24"/>
          <w:highlight w:val="cyan"/>
          <w:u w:val="single"/>
          <w:bdr w:val="none" w:sz="0" w:space="0" w:color="auto" w:frame="1"/>
        </w:rPr>
        <w:t>more than a solution to “problems</w:t>
      </w:r>
      <w:r w:rsidRPr="003F6242">
        <w:rPr>
          <w:rFonts w:eastAsia="Aptos" w:cs="Times New Roman"/>
          <w:b/>
          <w:szCs w:val="24"/>
          <w:u w:val="single"/>
          <w:bdr w:val="none" w:sz="0" w:space="0" w:color="auto" w:frame="1"/>
        </w:rPr>
        <w:t xml:space="preserve">,” it is an inter- woven </w:t>
      </w:r>
      <w:r w:rsidRPr="003F6242">
        <w:rPr>
          <w:rFonts w:eastAsia="Aptos" w:cs="Times New Roman"/>
          <w:b/>
          <w:szCs w:val="24"/>
          <w:highlight w:val="cyan"/>
          <w:u w:val="single"/>
          <w:bdr w:val="none" w:sz="0" w:space="0" w:color="auto" w:frame="1"/>
        </w:rPr>
        <w:t>set of ideas and applications</w:t>
      </w:r>
      <w:r w:rsidRPr="003F6242">
        <w:rPr>
          <w:rFonts w:eastAsia="Aptos" w:cs="Times New Roman"/>
          <w:b/>
          <w:szCs w:val="24"/>
          <w:u w:val="single"/>
          <w:bdr w:val="none" w:sz="0" w:space="0" w:color="auto" w:frame="1"/>
        </w:rPr>
        <w:t xml:space="preserve"> </w:t>
      </w:r>
      <w:r w:rsidRPr="003F6242">
        <w:rPr>
          <w:rFonts w:eastAsia="Aptos" w:cs="Times New Roman"/>
          <w:b/>
          <w:szCs w:val="24"/>
          <w:highlight w:val="cyan"/>
          <w:u w:val="single"/>
          <w:bdr w:val="none" w:sz="0" w:space="0" w:color="auto" w:frame="1"/>
        </w:rPr>
        <w:t>owing as much to social and political imperatives as to intellectual ones</w:t>
      </w:r>
      <w:proofErr w:type="gramStart"/>
      <w:r w:rsidRPr="003F6242">
        <w:rPr>
          <w:rFonts w:eastAsia="Aptos" w:cs="Times New Roman"/>
          <w:b/>
          <w:szCs w:val="24"/>
          <w:highlight w:val="cyan"/>
          <w:u w:val="single"/>
          <w:bdr w:val="none" w:sz="0" w:space="0" w:color="auto" w:frame="1"/>
        </w:rPr>
        <w:t>.</w:t>
      </w:r>
      <w:r w:rsidRPr="003F6242">
        <w:rPr>
          <w:rFonts w:eastAsia="Aptos" w:cs="Times New Roman"/>
          <w:sz w:val="16"/>
          <w:szCs w:val="24"/>
        </w:rPr>
        <w:t xml:space="preserve"> . . .</w:t>
      </w:r>
      <w:proofErr w:type="gramEnd"/>
      <w:r w:rsidRPr="003F6242">
        <w:rPr>
          <w:rFonts w:eastAsia="Aptos" w:cs="Times New Roman"/>
          <w:sz w:val="16"/>
          <w:szCs w:val="24"/>
        </w:rPr>
        <w:t xml:space="preserve"> We intend to explore these intersections . . . and map out a more universal knowledge base, the epistemological foundation of universal design.92 “</w:t>
      </w:r>
      <w:r w:rsidRPr="003F6242">
        <w:rPr>
          <w:rFonts w:eastAsia="Aptos" w:cs="Times New Roman"/>
          <w:szCs w:val="24"/>
          <w:highlight w:val="cyan"/>
          <w:u w:val="single"/>
        </w:rPr>
        <w:t>Appendage”</w:t>
      </w:r>
      <w:r w:rsidRPr="003F6242">
        <w:rPr>
          <w:rFonts w:eastAsia="Aptos" w:cs="Times New Roman"/>
          <w:szCs w:val="24"/>
          <w:u w:val="single"/>
        </w:rPr>
        <w:t xml:space="preserve"> here refers to an emerging </w:t>
      </w:r>
      <w:r w:rsidRPr="003F6242">
        <w:rPr>
          <w:rFonts w:eastAsia="Aptos" w:cs="Times New Roman"/>
          <w:szCs w:val="24"/>
          <w:highlight w:val="cyan"/>
          <w:u w:val="single"/>
        </w:rPr>
        <w:t>notion of retrofit</w:t>
      </w:r>
      <w:r w:rsidRPr="003F6242">
        <w:rPr>
          <w:rFonts w:eastAsia="Aptos" w:cs="Times New Roman"/>
          <w:szCs w:val="24"/>
          <w:u w:val="single"/>
        </w:rPr>
        <w:t xml:space="preserve"> </w:t>
      </w:r>
      <w:r w:rsidRPr="003F6242">
        <w:rPr>
          <w:rFonts w:eastAsia="Aptos" w:cs="Times New Roman"/>
          <w:szCs w:val="24"/>
          <w:highlight w:val="cyan"/>
          <w:u w:val="single"/>
        </w:rPr>
        <w:t>as an afterthought</w:t>
      </w:r>
      <w:r w:rsidRPr="003F6242">
        <w:rPr>
          <w:rFonts w:eastAsia="Aptos" w:cs="Times New Roman"/>
          <w:szCs w:val="24"/>
          <w:u w:val="single"/>
        </w:rPr>
        <w:t xml:space="preserve">, a quality of poorly conceived, add-on design. </w:t>
      </w:r>
      <w:r w:rsidRPr="003F6242">
        <w:rPr>
          <w:rFonts w:eastAsia="Aptos" w:cs="Times New Roman"/>
          <w:b/>
          <w:szCs w:val="24"/>
          <w:u w:val="single"/>
          <w:bdr w:val="none" w:sz="0" w:space="0" w:color="auto" w:frame="1"/>
        </w:rPr>
        <w:t>Appendages and retrofits</w:t>
      </w:r>
      <w:r w:rsidRPr="003F6242">
        <w:rPr>
          <w:rFonts w:eastAsia="Aptos" w:cs="Times New Roman"/>
          <w:sz w:val="16"/>
          <w:szCs w:val="24"/>
        </w:rPr>
        <w:t xml:space="preserve">, they implied, </w:t>
      </w:r>
      <w:r w:rsidRPr="003F6242">
        <w:rPr>
          <w:rFonts w:eastAsia="Aptos" w:cs="Times New Roman"/>
          <w:b/>
          <w:szCs w:val="24"/>
          <w:highlight w:val="cyan"/>
          <w:u w:val="single"/>
          <w:bdr w:val="none" w:sz="0" w:space="0" w:color="auto" w:frame="1"/>
        </w:rPr>
        <w:t>reflect social and political values</w:t>
      </w:r>
      <w:r w:rsidRPr="003F6242">
        <w:rPr>
          <w:rFonts w:eastAsia="Aptos" w:cs="Times New Roman"/>
          <w:sz w:val="16"/>
          <w:szCs w:val="24"/>
        </w:rPr>
        <w:t xml:space="preserve">, which require unpacking. Criticisms of “retrofit” would be central to humanistic studies of Universal Design in the coming decades, but Linton and Garland-Thomson’s reference to the “epistemological foundation” of Universal Design, which appears to correspond with their scholarship on disability identity knowledge, and culture in the mid- and late 1990s, has remained largely unexplored.93 </w:t>
      </w:r>
      <w:r w:rsidRPr="003F6242">
        <w:rPr>
          <w:rFonts w:eastAsia="Aptos" w:cs="Times New Roman"/>
          <w:szCs w:val="24"/>
          <w:u w:val="single"/>
        </w:rPr>
        <w:t xml:space="preserve">For </w:t>
      </w:r>
      <w:r w:rsidRPr="003F6242">
        <w:rPr>
          <w:rFonts w:eastAsia="Aptos" w:cs="Times New Roman"/>
          <w:szCs w:val="24"/>
          <w:highlight w:val="cyan"/>
          <w:u w:val="single"/>
        </w:rPr>
        <w:t>Universal Design theory</w:t>
      </w:r>
      <w:r w:rsidRPr="003F6242">
        <w:rPr>
          <w:rFonts w:eastAsia="Aptos" w:cs="Times New Roman"/>
          <w:sz w:val="16"/>
          <w:szCs w:val="24"/>
        </w:rPr>
        <w:t>, however</w:t>
      </w:r>
      <w:r w:rsidRPr="003F6242">
        <w:rPr>
          <w:rFonts w:eastAsia="Aptos" w:cs="Times New Roman"/>
          <w:sz w:val="16"/>
          <w:szCs w:val="24"/>
          <w:highlight w:val="cyan"/>
        </w:rPr>
        <w:t xml:space="preserve">, </w:t>
      </w:r>
      <w:r w:rsidRPr="003F6242">
        <w:rPr>
          <w:rFonts w:eastAsia="Aptos" w:cs="Times New Roman"/>
          <w:szCs w:val="24"/>
          <w:highlight w:val="cyan"/>
          <w:u w:val="single"/>
        </w:rPr>
        <w:t>epistemological questions</w:t>
      </w:r>
      <w:r w:rsidRPr="003F6242">
        <w:rPr>
          <w:rFonts w:eastAsia="Aptos" w:cs="Times New Roman"/>
          <w:sz w:val="16"/>
          <w:szCs w:val="24"/>
        </w:rPr>
        <w:t xml:space="preserve"> had been (and </w:t>
      </w:r>
      <w:r w:rsidRPr="003F6242">
        <w:rPr>
          <w:rFonts w:eastAsia="Aptos" w:cs="Times New Roman"/>
          <w:szCs w:val="24"/>
          <w:u w:val="single"/>
        </w:rPr>
        <w:t>continue</w:t>
      </w:r>
      <w:r w:rsidRPr="003F6242">
        <w:rPr>
          <w:rFonts w:eastAsia="Aptos" w:cs="Times New Roman"/>
          <w:sz w:val="16"/>
          <w:szCs w:val="24"/>
        </w:rPr>
        <w:t xml:space="preserve">d </w:t>
      </w:r>
      <w:r w:rsidRPr="003F6242">
        <w:rPr>
          <w:rFonts w:eastAsia="Aptos" w:cs="Times New Roman"/>
          <w:szCs w:val="24"/>
          <w:u w:val="single"/>
        </w:rPr>
        <w:t xml:space="preserve">to be) </w:t>
      </w:r>
      <w:r w:rsidRPr="003F6242">
        <w:rPr>
          <w:rFonts w:eastAsia="Aptos" w:cs="Times New Roman"/>
          <w:szCs w:val="24"/>
          <w:highlight w:val="cyan"/>
          <w:u w:val="single"/>
        </w:rPr>
        <w:t>central to</w:t>
      </w:r>
      <w:r w:rsidRPr="003F6242">
        <w:rPr>
          <w:rFonts w:eastAsia="Aptos" w:cs="Times New Roman"/>
          <w:szCs w:val="24"/>
          <w:u w:val="single"/>
        </w:rPr>
        <w:t xml:space="preserve"> the </w:t>
      </w:r>
      <w:r w:rsidRPr="003F6242">
        <w:rPr>
          <w:rFonts w:eastAsia="Aptos" w:cs="Times New Roman"/>
          <w:szCs w:val="24"/>
          <w:highlight w:val="cyan"/>
          <w:u w:val="single"/>
        </w:rPr>
        <w:t>project of defining</w:t>
      </w:r>
      <w:r w:rsidRPr="003F6242">
        <w:rPr>
          <w:rFonts w:eastAsia="Aptos" w:cs="Times New Roman"/>
          <w:szCs w:val="24"/>
          <w:u w:val="single"/>
        </w:rPr>
        <w:t xml:space="preserve"> a </w:t>
      </w:r>
      <w:r w:rsidRPr="003F6242">
        <w:rPr>
          <w:rFonts w:eastAsia="Aptos" w:cs="Times New Roman"/>
          <w:szCs w:val="24"/>
          <w:highlight w:val="cyan"/>
          <w:u w:val="single"/>
        </w:rPr>
        <w:t>more capacious and inclusive approach to knowing-making</w:t>
      </w:r>
      <w:r w:rsidRPr="003F6242">
        <w:rPr>
          <w:rFonts w:eastAsia="Aptos" w:cs="Times New Roman"/>
          <w:sz w:val="16"/>
          <w:szCs w:val="24"/>
        </w:rPr>
        <w:t xml:space="preserve">. Bookending Norman’s comments regarding good design, and synthesizing perspectives offered throughout the conference, Mace’s keynote, “A Perspective on Universal Design,” concluded the event. His subject was an issue at the center of Universal Design theory: its relationship to the ADA and assistive technologies. 94 Everyone needs access, Mace impressed, referencing a claim he had made for decades (Figure 7.4). </w:t>
      </w:r>
      <w:r w:rsidRPr="003F6242">
        <w:rPr>
          <w:rFonts w:eastAsia="Aptos" w:cs="Times New Roman"/>
          <w:szCs w:val="24"/>
          <w:u w:val="single"/>
        </w:rPr>
        <w:t xml:space="preserve">The primary </w:t>
      </w:r>
      <w:r w:rsidRPr="003F6242">
        <w:rPr>
          <w:rFonts w:eastAsia="Aptos" w:cs="Times New Roman"/>
          <w:szCs w:val="24"/>
          <w:highlight w:val="cyan"/>
          <w:u w:val="single"/>
        </w:rPr>
        <w:t>difference between Universal Design, the ADA</w:t>
      </w:r>
      <w:r w:rsidRPr="003F6242">
        <w:rPr>
          <w:rFonts w:eastAsia="Aptos" w:cs="Times New Roman"/>
          <w:szCs w:val="24"/>
          <w:u w:val="single"/>
        </w:rPr>
        <w:t>, and assis- tive technologies, he argued, was epistemological</w:t>
      </w:r>
      <w:r w:rsidRPr="003F6242">
        <w:rPr>
          <w:rFonts w:eastAsia="Aptos" w:cs="Times New Roman"/>
          <w:sz w:val="16"/>
          <w:szCs w:val="24"/>
        </w:rPr>
        <w:t xml:space="preserve">, </w:t>
      </w:r>
      <w:r w:rsidRPr="003F6242">
        <w:rPr>
          <w:rFonts w:eastAsia="Aptos" w:cs="Times New Roman"/>
          <w:b/>
          <w:szCs w:val="24"/>
          <w:highlight w:val="cyan"/>
          <w:u w:val="single"/>
          <w:bdr w:val="none" w:sz="0" w:space="0" w:color="auto" w:frame="1"/>
        </w:rPr>
        <w:t>resting on how designers know and understand users</w:t>
      </w:r>
      <w:r w:rsidRPr="003F6242">
        <w:rPr>
          <w:rFonts w:eastAsia="Aptos" w:cs="Times New Roman"/>
          <w:sz w:val="16"/>
          <w:szCs w:val="24"/>
          <w:highlight w:val="cyan"/>
        </w:rPr>
        <w:t>.</w:t>
      </w:r>
      <w:r w:rsidRPr="003F6242">
        <w:rPr>
          <w:rFonts w:eastAsia="Aptos" w:cs="Times New Roman"/>
          <w:sz w:val="16"/>
          <w:szCs w:val="24"/>
        </w:rPr>
        <w:t xml:space="preserve"> </w:t>
      </w:r>
      <w:r w:rsidRPr="003F6242">
        <w:rPr>
          <w:rFonts w:eastAsia="Aptos" w:cs="Times New Roman"/>
          <w:szCs w:val="24"/>
          <w:u w:val="single"/>
        </w:rPr>
        <w:t xml:space="preserve">By </w:t>
      </w:r>
      <w:r w:rsidRPr="003F6242">
        <w:rPr>
          <w:rFonts w:eastAsia="Aptos" w:cs="Times New Roman"/>
          <w:szCs w:val="24"/>
          <w:highlight w:val="cyan"/>
          <w:u w:val="single"/>
        </w:rPr>
        <w:t>debunking the myth of the average user,</w:t>
      </w:r>
      <w:r w:rsidRPr="003F6242">
        <w:rPr>
          <w:rFonts w:eastAsia="Aptos" w:cs="Times New Roman"/>
          <w:sz w:val="16"/>
          <w:szCs w:val="24"/>
        </w:rPr>
        <w:t xml:space="preserve"> he emphasized, “</w:t>
      </w:r>
      <w:r w:rsidRPr="003F6242">
        <w:rPr>
          <w:rFonts w:eastAsia="Aptos" w:cs="Times New Roman"/>
          <w:szCs w:val="24"/>
          <w:u w:val="single"/>
        </w:rPr>
        <w:t>Uni- versal Design broadly defines the user</w:t>
      </w:r>
      <w:r w:rsidRPr="003F6242">
        <w:rPr>
          <w:rFonts w:eastAsia="Aptos" w:cs="Times New Roman"/>
          <w:sz w:val="16"/>
          <w:szCs w:val="24"/>
        </w:rPr>
        <w:t xml:space="preserve">.” While his speech was not overtly political, it captured Mace’s strategy of subtle epistemic activism. He explained that Universal Design was a “consumer market driven issue,” addressing (what he believed to be) the universal experience of disability. He refused the post-disability narrative, however, by drawing upon his own experiences as a disabled user and designer to examine how “barrier-free, universal, and assistive technology blend and move.” Noting that the ADA intra-acts with and “facilitates the promotion of Universal Design,” Mace made clear that Universal Design, like the normate template, is an elusive aspiration: “I have never seen a building or facility that I would say is universally usable. I don’t know </w:t>
      </w:r>
      <w:proofErr w:type="gramStart"/>
      <w:r w:rsidRPr="003F6242">
        <w:rPr>
          <w:rFonts w:eastAsia="Aptos" w:cs="Times New Roman"/>
          <w:sz w:val="16"/>
          <w:szCs w:val="24"/>
        </w:rPr>
        <w:t>that</w:t>
      </w:r>
      <w:proofErr w:type="gramEnd"/>
      <w:r w:rsidRPr="003F6242">
        <w:rPr>
          <w:rFonts w:eastAsia="Aptos" w:cs="Times New Roman"/>
          <w:sz w:val="16"/>
          <w:szCs w:val="24"/>
        </w:rPr>
        <w:t xml:space="preserve"> it’s possible to create one</w:t>
      </w:r>
      <w:proofErr w:type="gramStart"/>
      <w:r w:rsidRPr="003F6242">
        <w:rPr>
          <w:rFonts w:eastAsia="Aptos" w:cs="Times New Roman"/>
          <w:sz w:val="16"/>
          <w:szCs w:val="24"/>
        </w:rPr>
        <w:t>. . . .</w:t>
      </w:r>
      <w:proofErr w:type="gramEnd"/>
      <w:r w:rsidRPr="003F6242">
        <w:rPr>
          <w:rFonts w:eastAsia="Aptos" w:cs="Times New Roman"/>
          <w:sz w:val="16"/>
          <w:szCs w:val="24"/>
        </w:rPr>
        <w:t xml:space="preserve"> It’s not a weakness in the term. We use that term because it’s the most description of what the goal is, something people can live with and </w:t>
      </w:r>
      <w:proofErr w:type="gramStart"/>
      <w:r w:rsidRPr="003F6242">
        <w:rPr>
          <w:rFonts w:eastAsia="Aptos" w:cs="Times New Roman"/>
          <w:sz w:val="16"/>
          <w:szCs w:val="24"/>
        </w:rPr>
        <w:t>afford.”</w:t>
      </w:r>
      <w:proofErr w:type="gramEnd"/>
      <w:r w:rsidRPr="003F6242">
        <w:rPr>
          <w:rFonts w:eastAsia="Aptos" w:cs="Times New Roman"/>
          <w:sz w:val="16"/>
          <w:szCs w:val="24"/>
        </w:rPr>
        <w:t xml:space="preserve"> Mace concluded by emphasizing, as he had done for over three decades, that the key to working toward this goal was broad, interdisciplinary collaboration. In this respect, the successful convergence had “exceeded [his] expectations.”</w:t>
      </w:r>
    </w:p>
    <w:p w14:paraId="1F229C3F" w14:textId="77777777" w:rsidR="003F6242" w:rsidRPr="003F6242" w:rsidRDefault="003F6242" w:rsidP="003F6242">
      <w:pPr>
        <w:spacing w:line="256" w:lineRule="auto"/>
        <w:rPr>
          <w:rFonts w:eastAsia="Times New Roman" w:cs="Times New Roman"/>
          <w:szCs w:val="24"/>
        </w:rPr>
      </w:pPr>
    </w:p>
    <w:p w14:paraId="14FA3BEE" w14:textId="77777777" w:rsidR="00534D9B" w:rsidRDefault="00534D9B"/>
    <w:sectPr w:rsidR="00534D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50E31" w14:textId="77777777" w:rsidR="00456B20" w:rsidRDefault="00456B20" w:rsidP="003F6242">
      <w:pPr>
        <w:spacing w:after="0" w:line="240" w:lineRule="auto"/>
      </w:pPr>
      <w:r>
        <w:separator/>
      </w:r>
    </w:p>
  </w:endnote>
  <w:endnote w:type="continuationSeparator" w:id="0">
    <w:p w14:paraId="7B2AA554" w14:textId="77777777" w:rsidR="00456B20" w:rsidRDefault="00456B20" w:rsidP="003F6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6B8AB" w14:textId="77777777" w:rsidR="00456B20" w:rsidRDefault="00456B20" w:rsidP="003F6242">
      <w:pPr>
        <w:spacing w:after="0" w:line="240" w:lineRule="auto"/>
      </w:pPr>
      <w:r>
        <w:separator/>
      </w:r>
    </w:p>
  </w:footnote>
  <w:footnote w:type="continuationSeparator" w:id="0">
    <w:p w14:paraId="56315F97" w14:textId="77777777" w:rsidR="00456B20" w:rsidRDefault="00456B20" w:rsidP="003F62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703"/>
    <w:rsid w:val="00143469"/>
    <w:rsid w:val="00396361"/>
    <w:rsid w:val="003C614B"/>
    <w:rsid w:val="003F6242"/>
    <w:rsid w:val="00456B20"/>
    <w:rsid w:val="00534D9B"/>
    <w:rsid w:val="00581B3B"/>
    <w:rsid w:val="00B52D71"/>
    <w:rsid w:val="00BA0EA4"/>
    <w:rsid w:val="00CC1545"/>
    <w:rsid w:val="00D96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C7C45"/>
  <w15:chartTrackingRefBased/>
  <w15:docId w15:val="{2C621DAA-2B04-4592-8851-BBEE0FD7D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624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F62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F62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F62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3F62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624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96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F62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6242"/>
  </w:style>
  <w:style w:type="character" w:customStyle="1" w:styleId="Heading1Char">
    <w:name w:val="Heading 1 Char"/>
    <w:aliases w:val="Pocket Char"/>
    <w:basedOn w:val="DefaultParagraphFont"/>
    <w:link w:val="Heading1"/>
    <w:rsid w:val="003F624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F624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3F6242"/>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3F624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F624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96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703"/>
    <w:rPr>
      <w:rFonts w:eastAsiaTheme="majorEastAsia" w:cstheme="majorBidi"/>
      <w:color w:val="272727" w:themeColor="text1" w:themeTint="D8"/>
    </w:rPr>
  </w:style>
  <w:style w:type="paragraph" w:styleId="Title">
    <w:name w:val="Title"/>
    <w:basedOn w:val="Normal"/>
    <w:next w:val="Normal"/>
    <w:link w:val="TitleChar"/>
    <w:uiPriority w:val="10"/>
    <w:qFormat/>
    <w:rsid w:val="00D96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703"/>
    <w:pPr>
      <w:spacing w:before="160"/>
      <w:jc w:val="center"/>
    </w:pPr>
    <w:rPr>
      <w:i/>
      <w:iCs/>
      <w:color w:val="404040" w:themeColor="text1" w:themeTint="BF"/>
    </w:rPr>
  </w:style>
  <w:style w:type="character" w:customStyle="1" w:styleId="QuoteChar">
    <w:name w:val="Quote Char"/>
    <w:basedOn w:val="DefaultParagraphFont"/>
    <w:link w:val="Quote"/>
    <w:uiPriority w:val="29"/>
    <w:rsid w:val="00D96703"/>
    <w:rPr>
      <w:i/>
      <w:iCs/>
      <w:color w:val="404040" w:themeColor="text1" w:themeTint="BF"/>
    </w:rPr>
  </w:style>
  <w:style w:type="paragraph" w:styleId="ListParagraph">
    <w:name w:val="List Paragraph"/>
    <w:basedOn w:val="Normal"/>
    <w:uiPriority w:val="34"/>
    <w:qFormat/>
    <w:rsid w:val="00D96703"/>
    <w:pPr>
      <w:ind w:left="720"/>
      <w:contextualSpacing/>
    </w:pPr>
  </w:style>
  <w:style w:type="character" w:styleId="IntenseEmphasis">
    <w:name w:val="Intense Emphasis"/>
    <w:basedOn w:val="DefaultParagraphFont"/>
    <w:uiPriority w:val="21"/>
    <w:qFormat/>
    <w:rsid w:val="00D96703"/>
    <w:rPr>
      <w:i/>
      <w:iCs/>
      <w:color w:val="0F4761" w:themeColor="accent1" w:themeShade="BF"/>
    </w:rPr>
  </w:style>
  <w:style w:type="paragraph" w:styleId="IntenseQuote">
    <w:name w:val="Intense Quote"/>
    <w:basedOn w:val="Normal"/>
    <w:next w:val="Normal"/>
    <w:link w:val="IntenseQuoteChar"/>
    <w:uiPriority w:val="30"/>
    <w:qFormat/>
    <w:rsid w:val="00D96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703"/>
    <w:rPr>
      <w:i/>
      <w:iCs/>
      <w:color w:val="0F4761" w:themeColor="accent1" w:themeShade="BF"/>
    </w:rPr>
  </w:style>
  <w:style w:type="character" w:styleId="IntenseReference">
    <w:name w:val="Intense Reference"/>
    <w:basedOn w:val="DefaultParagraphFont"/>
    <w:uiPriority w:val="32"/>
    <w:qFormat/>
    <w:rsid w:val="00D96703"/>
    <w:rPr>
      <w:b/>
      <w:bCs/>
      <w:smallCaps/>
      <w:color w:val="0F4761" w:themeColor="accent1" w:themeShade="BF"/>
      <w:spacing w:val="5"/>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8"/>
    <w:qFormat/>
    <w:rsid w:val="003F624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F624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F6242"/>
    <w:rPr>
      <w:b/>
      <w:bCs/>
      <w:sz w:val="26"/>
      <w:u w:val="none"/>
    </w:rPr>
  </w:style>
  <w:style w:type="character" w:customStyle="1" w:styleId="StyleUnderline">
    <w:name w:val="Style Underline"/>
    <w:aliases w:val="Underline"/>
    <w:basedOn w:val="DefaultParagraphFont"/>
    <w:uiPriority w:val="7"/>
    <w:qFormat/>
    <w:rsid w:val="003F6242"/>
    <w:rPr>
      <w:b w:val="0"/>
      <w:sz w:val="22"/>
      <w:u w:val="single"/>
    </w:rPr>
  </w:style>
  <w:style w:type="character" w:styleId="Strong">
    <w:name w:val="Strong"/>
    <w:basedOn w:val="DefaultParagraphFont"/>
    <w:uiPriority w:val="22"/>
    <w:qFormat/>
    <w:rsid w:val="003F6242"/>
    <w:rPr>
      <w:b/>
      <w:bCs/>
    </w:rPr>
  </w:style>
  <w:style w:type="character" w:styleId="BookTitle">
    <w:name w:val="Book Title"/>
    <w:basedOn w:val="DefaultParagraphFont"/>
    <w:uiPriority w:val="33"/>
    <w:qFormat/>
    <w:rsid w:val="003F6242"/>
    <w:rPr>
      <w:b/>
      <w:bCs/>
      <w:i/>
      <w:iCs/>
      <w:spacing w:val="5"/>
    </w:rPr>
  </w:style>
  <w:style w:type="numbering" w:styleId="111111">
    <w:name w:val="Outline List 2"/>
    <w:basedOn w:val="NoList"/>
    <w:uiPriority w:val="99"/>
    <w:semiHidden/>
    <w:unhideWhenUsed/>
    <w:rsid w:val="003F6242"/>
  </w:style>
  <w:style w:type="paragraph" w:styleId="Header">
    <w:name w:val="header"/>
    <w:basedOn w:val="Normal"/>
    <w:link w:val="HeaderChar"/>
    <w:uiPriority w:val="99"/>
    <w:semiHidden/>
    <w:rsid w:val="003F62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6242"/>
    <w:rPr>
      <w:rFonts w:ascii="Calibri" w:hAnsi="Calibri" w:cs="Calibri"/>
      <w:kern w:val="0"/>
      <w:sz w:val="22"/>
      <w:szCs w:val="22"/>
      <w14:ligatures w14:val="none"/>
    </w:rPr>
  </w:style>
  <w:style w:type="paragraph" w:styleId="Footer">
    <w:name w:val="footer"/>
    <w:basedOn w:val="Normal"/>
    <w:link w:val="FooterChar"/>
    <w:uiPriority w:val="99"/>
    <w:semiHidden/>
    <w:rsid w:val="003F62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F624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F6242"/>
    <w:pPr>
      <w:spacing w:after="120"/>
    </w:pPr>
  </w:style>
  <w:style w:type="character" w:customStyle="1" w:styleId="BodyTextChar">
    <w:name w:val="Body Text Char"/>
    <w:basedOn w:val="DefaultParagraphFont"/>
    <w:link w:val="BodyText"/>
    <w:uiPriority w:val="99"/>
    <w:semiHidden/>
    <w:rsid w:val="003F6242"/>
    <w:rPr>
      <w:rFonts w:ascii="Calibri" w:hAnsi="Calibri" w:cs="Calibri"/>
      <w:kern w:val="0"/>
      <w:sz w:val="22"/>
      <w:szCs w:val="22"/>
      <w14:ligatures w14:val="none"/>
    </w:rPr>
  </w:style>
  <w:style w:type="paragraph" w:styleId="NoSpacing">
    <w:name w:val="No Spacing"/>
    <w:link w:val="NoSpacingChar"/>
    <w:uiPriority w:val="99"/>
    <w:unhideWhenUsed/>
    <w:qFormat/>
    <w:rsid w:val="003F624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F6242"/>
    <w:rPr>
      <w:rFonts w:ascii="Calibri" w:hAnsi="Calibri" w:cs="Calibri"/>
      <w:kern w:val="0"/>
      <w:sz w:val="22"/>
      <w:szCs w:val="22"/>
      <w14:ligatures w14:val="none"/>
    </w:rPr>
  </w:style>
  <w:style w:type="character" w:styleId="Hyperlink">
    <w:name w:val="Hyperlink"/>
    <w:basedOn w:val="DefaultParagraphFont"/>
    <w:uiPriority w:val="99"/>
    <w:unhideWhenUsed/>
    <w:rsid w:val="003F6242"/>
    <w:rPr>
      <w:color w:val="467886" w:themeColor="hyperlink"/>
      <w:u w:val="single"/>
    </w:rPr>
  </w:style>
  <w:style w:type="character" w:styleId="UnresolvedMention">
    <w:name w:val="Unresolved Mention"/>
    <w:basedOn w:val="DefaultParagraphFont"/>
    <w:uiPriority w:val="99"/>
    <w:semiHidden/>
    <w:unhideWhenUsed/>
    <w:rsid w:val="003F6242"/>
    <w:rPr>
      <w:color w:val="605E5C"/>
      <w:shd w:val="clear" w:color="auto" w:fill="E1DFDD"/>
    </w:rPr>
  </w:style>
  <w:style w:type="paragraph" w:styleId="CommentText">
    <w:name w:val="annotation text"/>
    <w:basedOn w:val="Normal"/>
    <w:link w:val="CommentTextChar"/>
    <w:uiPriority w:val="99"/>
    <w:unhideWhenUsed/>
    <w:rsid w:val="00CC1545"/>
    <w:pPr>
      <w:spacing w:line="240" w:lineRule="auto"/>
    </w:pPr>
    <w:rPr>
      <w:rFonts w:eastAsia="Aptos"/>
      <w:sz w:val="20"/>
      <w:szCs w:val="20"/>
    </w:rPr>
  </w:style>
  <w:style w:type="character" w:customStyle="1" w:styleId="CommentTextChar">
    <w:name w:val="Comment Text Char"/>
    <w:basedOn w:val="DefaultParagraphFont"/>
    <w:link w:val="CommentText"/>
    <w:uiPriority w:val="99"/>
    <w:rsid w:val="00CC1545"/>
    <w:rPr>
      <w:rFonts w:ascii="Calibri" w:eastAsia="Aptos" w:hAnsi="Calibri" w:cs="Calibri"/>
      <w:kern w:val="0"/>
      <w:sz w:val="20"/>
      <w:szCs w:val="20"/>
      <w14:ligatures w14:val="none"/>
    </w:rPr>
  </w:style>
  <w:style w:type="character" w:styleId="CommentReference">
    <w:name w:val="annotation reference"/>
    <w:basedOn w:val="DefaultParagraphFont"/>
    <w:uiPriority w:val="99"/>
    <w:semiHidden/>
    <w:unhideWhenUsed/>
    <w:rsid w:val="00CC1545"/>
    <w:rPr>
      <w:sz w:val="16"/>
      <w:szCs w:val="16"/>
    </w:rPr>
  </w:style>
  <w:style w:type="paragraph" w:customStyle="1" w:styleId="textbold">
    <w:name w:val="text bold"/>
    <w:basedOn w:val="Normal"/>
    <w:link w:val="Emphasis"/>
    <w:uiPriority w:val="8"/>
    <w:qFormat/>
    <w:rsid w:val="00CC1545"/>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character" w:styleId="FootnoteReference">
    <w:name w:val="footnote reference"/>
    <w:basedOn w:val="DefaultParagraphFont"/>
    <w:uiPriority w:val="99"/>
    <w:semiHidden/>
    <w:unhideWhenUsed/>
    <w:rsid w:val="003F624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4811</Words>
  <Characters>27427</Characters>
  <Application>Microsoft Office Word</Application>
  <DocSecurity>0</DocSecurity>
  <Lines>228</Lines>
  <Paragraphs>64</Paragraphs>
  <ScaleCrop>false</ScaleCrop>
  <Company/>
  <LinksUpToDate>false</LinksUpToDate>
  <CharactersWithSpaces>32174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Matzen, Maggie - matzenmj</dc:creator>
  <cp:keywords/>
  <dc:description/>
  <cp:lastModifiedBy>Matzen, Maggie - matzenmj</cp:lastModifiedBy>
  <cp:revision>8</cp:revision>
  <dcterms:created xsi:type="dcterms:W3CDTF">2025-10-18T14:44:00Z</dcterms:created>
  <dcterms:modified xsi:type="dcterms:W3CDTF">2025-10-18T14:59:00Z</dcterms:modified>
</cp:coreProperties>
</file>