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B7A7E" w14:textId="646D9529" w:rsidR="007003D8" w:rsidRDefault="00040962" w:rsidP="00040962">
      <w:pPr>
        <w:pStyle w:val="Heading1"/>
      </w:pPr>
      <w:r>
        <w:t xml:space="preserve">1NC Vs UTD </w:t>
      </w:r>
      <w:r w:rsidR="004F4774">
        <w:t>A</w:t>
      </w:r>
      <w:r>
        <w:t>DA Round One</w:t>
      </w:r>
    </w:p>
    <w:p w14:paraId="06BB41B8" w14:textId="2CDF0540" w:rsidR="00040962" w:rsidRDefault="00040962" w:rsidP="00040962">
      <w:pPr>
        <w:pStyle w:val="Heading2"/>
      </w:pPr>
      <w:r>
        <w:lastRenderedPageBreak/>
        <w:t>1NC---OFF</w:t>
      </w:r>
    </w:p>
    <w:p w14:paraId="4188BE76" w14:textId="77777777" w:rsidR="009C2730" w:rsidRPr="009C2730" w:rsidRDefault="009C2730" w:rsidP="009C2730"/>
    <w:p w14:paraId="45F908B9" w14:textId="7DD07C77" w:rsidR="009C2730" w:rsidRDefault="009C2730" w:rsidP="009C2730">
      <w:pPr>
        <w:pStyle w:val="Heading2"/>
      </w:pPr>
      <w:r>
        <w:lastRenderedPageBreak/>
        <w:t>1</w:t>
      </w:r>
    </w:p>
    <w:p w14:paraId="40F735FA" w14:textId="77777777" w:rsidR="009C2730" w:rsidRPr="006715A7"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 xml:space="preserve">The aff wins if they demonstrate the </w:t>
      </w:r>
      <w:r>
        <w:rPr>
          <w:rFonts w:eastAsia="Times New Roman" w:cs="Times New Roman"/>
          <w:b/>
          <w:iCs/>
          <w:sz w:val="26"/>
        </w:rPr>
        <w:t xml:space="preserve">hypothetical </w:t>
      </w:r>
      <w:r w:rsidRPr="006715A7">
        <w:rPr>
          <w:rFonts w:eastAsia="Times New Roman" w:cs="Times New Roman"/>
          <w:b/>
          <w:iCs/>
          <w:sz w:val="26"/>
        </w:rPr>
        <w:t xml:space="preserve">desirability of a </w:t>
      </w:r>
      <w:r>
        <w:rPr>
          <w:rFonts w:eastAsia="Times New Roman" w:cs="Times New Roman"/>
          <w:b/>
          <w:iCs/>
          <w:sz w:val="26"/>
        </w:rPr>
        <w:t>topical</w:t>
      </w:r>
      <w:r w:rsidRPr="006715A7">
        <w:rPr>
          <w:rFonts w:eastAsia="Times New Roman" w:cs="Times New Roman"/>
          <w:b/>
          <w:iCs/>
          <w:sz w:val="26"/>
        </w:rPr>
        <w:t xml:space="preserve"> action.</w:t>
      </w:r>
    </w:p>
    <w:p w14:paraId="66DE9BFF" w14:textId="77777777" w:rsidR="009C2730" w:rsidRPr="006715A7"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 xml:space="preserve">The neg wins if </w:t>
      </w:r>
      <w:r>
        <w:rPr>
          <w:rFonts w:eastAsia="Times New Roman" w:cs="Times New Roman"/>
          <w:b/>
          <w:iCs/>
          <w:sz w:val="26"/>
        </w:rPr>
        <w:t>the affirmative fails to do so.</w:t>
      </w:r>
    </w:p>
    <w:p w14:paraId="05138039" w14:textId="77777777" w:rsidR="009C2730" w:rsidRPr="006715A7" w:rsidRDefault="009C2730" w:rsidP="009C2730">
      <w:pPr>
        <w:rPr>
          <w:rFonts w:eastAsia="Calibri"/>
        </w:rPr>
      </w:pPr>
    </w:p>
    <w:p w14:paraId="582AC47A" w14:textId="58785D98" w:rsidR="009C2730" w:rsidRPr="006715A7"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They haven’t satisfied their win condition</w:t>
      </w:r>
      <w:r>
        <w:rPr>
          <w:rFonts w:eastAsia="Times New Roman" w:cs="Times New Roman"/>
          <w:b/>
          <w:iCs/>
          <w:sz w:val="26"/>
        </w:rPr>
        <w:t>, grounded relationality is not an example of topical action</w:t>
      </w:r>
      <w:r w:rsidRPr="006715A7">
        <w:rPr>
          <w:rFonts w:eastAsia="Times New Roman" w:cs="Times New Roman"/>
          <w:b/>
          <w:iCs/>
          <w:sz w:val="26"/>
        </w:rPr>
        <w:t>:</w:t>
      </w:r>
      <w:r>
        <w:rPr>
          <w:rFonts w:eastAsia="Times New Roman" w:cs="Times New Roman"/>
          <w:b/>
          <w:iCs/>
          <w:sz w:val="26"/>
        </w:rPr>
        <w:t xml:space="preserve"> </w:t>
      </w:r>
    </w:p>
    <w:p w14:paraId="7BC057E1" w14:textId="77777777" w:rsidR="009C2730" w:rsidRPr="006715A7"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 xml:space="preserve">Collective bargaining rights are </w:t>
      </w:r>
      <w:r w:rsidRPr="006715A7">
        <w:rPr>
          <w:rFonts w:eastAsia="Times New Roman" w:cs="Times New Roman"/>
          <w:b/>
          <w:iCs/>
          <w:sz w:val="26"/>
          <w:u w:val="single"/>
        </w:rPr>
        <w:t>statutorily created</w:t>
      </w:r>
      <w:r w:rsidRPr="006715A7">
        <w:rPr>
          <w:rFonts w:eastAsia="Times New Roman" w:cs="Times New Roman"/>
          <w:b/>
          <w:iCs/>
          <w:sz w:val="26"/>
        </w:rPr>
        <w:t xml:space="preserve">. </w:t>
      </w:r>
    </w:p>
    <w:p w14:paraId="1CF85198" w14:textId="77777777" w:rsidR="009C2730" w:rsidRPr="006715A7" w:rsidRDefault="009C2730" w:rsidP="009C2730">
      <w:pPr>
        <w:rPr>
          <w:rFonts w:eastAsia="Calibri"/>
        </w:rPr>
      </w:pPr>
      <w:r w:rsidRPr="006715A7">
        <w:rPr>
          <w:rFonts w:eastAsia="Calibri"/>
          <w:b/>
          <w:bCs/>
          <w:sz w:val="26"/>
        </w:rPr>
        <w:t>Van Hollen 13</w:t>
      </w:r>
      <w:r w:rsidRPr="006715A7">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7D5EFB9F" w14:textId="77777777" w:rsidR="009C2730" w:rsidRPr="006715A7" w:rsidRDefault="009C2730" w:rsidP="009C2730">
      <w:pPr>
        <w:rPr>
          <w:rFonts w:eastAsia="Calibri"/>
          <w:sz w:val="16"/>
        </w:rPr>
      </w:pPr>
      <w:r w:rsidRPr="006715A7">
        <w:rPr>
          <w:rFonts w:eastAsia="Calibri"/>
          <w:sz w:val="16"/>
        </w:rPr>
        <w:t xml:space="preserve">In Wisconsin, </w:t>
      </w:r>
      <w:r w:rsidRPr="00841629">
        <w:rPr>
          <w:rFonts w:eastAsia="Calibri"/>
          <w:b/>
          <w:iCs/>
          <w:highlight w:val="green"/>
          <w:u w:val="single"/>
          <w:bdr w:val="single" w:sz="8" w:space="0" w:color="auto"/>
        </w:rPr>
        <w:t>"collective bargaining"</w:t>
      </w:r>
      <w:r w:rsidRPr="00841629">
        <w:rPr>
          <w:rFonts w:eastAsia="Calibri"/>
          <w:highlight w:val="green"/>
          <w:u w:val="single"/>
        </w:rPr>
        <w:t xml:space="preserve"> means the </w:t>
      </w:r>
      <w:r w:rsidRPr="00841629">
        <w:rPr>
          <w:rFonts w:eastAsia="Calibri"/>
          <w:b/>
          <w:iCs/>
          <w:highlight w:val="green"/>
          <w:u w:val="single"/>
          <w:bdr w:val="single" w:sz="8" w:space="0" w:color="auto"/>
        </w:rPr>
        <w:t>statutorily-created</w:t>
      </w:r>
      <w:r w:rsidRPr="006715A7">
        <w:rPr>
          <w:rFonts w:eastAsia="Calibri"/>
          <w:u w:val="single"/>
        </w:rPr>
        <w:t xml:space="preserve"> "mutual </w:t>
      </w:r>
      <w:r w:rsidRPr="00841629">
        <w:rPr>
          <w:rFonts w:eastAsia="Calibri"/>
          <w:highlight w:val="green"/>
          <w:u w:val="single"/>
        </w:rPr>
        <w:t>obligation" of a</w:t>
      </w:r>
      <w:r w:rsidRPr="006715A7">
        <w:rPr>
          <w:rFonts w:eastAsia="Calibri"/>
          <w:sz w:val="16"/>
        </w:rPr>
        <w:t xml:space="preserve"> governmental </w:t>
      </w:r>
      <w:r w:rsidRPr="00841629">
        <w:rPr>
          <w:rFonts w:eastAsia="Calibri"/>
          <w:b/>
          <w:iCs/>
          <w:highlight w:val="green"/>
          <w:u w:val="single"/>
          <w:bdr w:val="single" w:sz="8" w:space="0" w:color="auto"/>
        </w:rPr>
        <w:t>employer</w:t>
      </w:r>
      <w:r w:rsidRPr="00841629">
        <w:rPr>
          <w:rFonts w:eastAsia="Calibri"/>
          <w:highlight w:val="green"/>
          <w:u w:val="single"/>
        </w:rPr>
        <w:t>, and</w:t>
      </w:r>
      <w:r w:rsidRPr="006715A7">
        <w:rPr>
          <w:rFonts w:eastAsia="Calibri"/>
          <w:u w:val="single"/>
        </w:rPr>
        <w:t xml:space="preserve"> a </w:t>
      </w:r>
      <w:r w:rsidRPr="00841629">
        <w:rPr>
          <w:rFonts w:eastAsia="Calibri"/>
          <w:b/>
          <w:iCs/>
          <w:highlight w:val="green"/>
          <w:u w:val="single"/>
          <w:bdr w:val="single" w:sz="8" w:space="0" w:color="auto"/>
        </w:rPr>
        <w:t>bargaining unit</w:t>
      </w:r>
      <w:r w:rsidRPr="006715A7">
        <w:rPr>
          <w:rFonts w:eastAsia="Calibri"/>
          <w:u w:val="single"/>
        </w:rPr>
        <w:t xml:space="preserve"> representative </w:t>
      </w:r>
      <w:r w:rsidRPr="00841629">
        <w:rPr>
          <w:rFonts w:eastAsia="Calibri"/>
          <w:b/>
          <w:iCs/>
          <w:highlight w:val="green"/>
          <w:u w:val="single"/>
          <w:bdr w:val="single" w:sz="8" w:space="0" w:color="auto"/>
        </w:rPr>
        <w:t>to negotiate</w:t>
      </w:r>
      <w:r w:rsidRPr="00841629">
        <w:rPr>
          <w:rFonts w:eastAsia="Calibri"/>
          <w:highlight w:val="green"/>
          <w:u w:val="single"/>
        </w:rPr>
        <w:t xml:space="preserve"> a labor </w:t>
      </w:r>
      <w:r w:rsidRPr="00841629">
        <w:rPr>
          <w:rFonts w:eastAsia="Calibri"/>
          <w:b/>
          <w:iCs/>
          <w:highlight w:val="green"/>
          <w:u w:val="single"/>
          <w:bdr w:val="single" w:sz="8" w:space="0" w:color="auto"/>
        </w:rPr>
        <w:t>agreement</w:t>
      </w:r>
      <w:r w:rsidRPr="006715A7">
        <w:rPr>
          <w:rFonts w:eastAsia="Calibri"/>
          <w:sz w:val="16"/>
        </w:rPr>
        <w:t xml:space="preserve">. </w:t>
      </w:r>
      <w:r w:rsidRPr="006715A7">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6715A7">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Dep't of Admin. v. Wis. Emp. Rel. Comm'n, 90 Wis.2d 426, 430, 280 N.W.2d 150 (1979). [*3]</w:t>
      </w:r>
    </w:p>
    <w:p w14:paraId="3FE806F0" w14:textId="77777777" w:rsidR="009C2730" w:rsidRPr="006715A7"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Two impacts:</w:t>
      </w:r>
    </w:p>
    <w:p w14:paraId="435EE88C" w14:textId="77777777" w:rsidR="009C2730" w:rsidRPr="006715A7"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 xml:space="preserve">1. </w:t>
      </w:r>
      <w:r w:rsidRPr="006715A7">
        <w:rPr>
          <w:rFonts w:eastAsia="Times New Roman" w:cs="Times New Roman"/>
          <w:b/>
          <w:iCs/>
          <w:sz w:val="26"/>
          <w:u w:val="single"/>
        </w:rPr>
        <w:t>Clash</w:t>
      </w:r>
      <w:r w:rsidRPr="006715A7">
        <w:rPr>
          <w:rFonts w:eastAsia="Times New Roman" w:cs="Times New Roman"/>
          <w:b/>
          <w:iCs/>
          <w:sz w:val="26"/>
        </w:rPr>
        <w:t xml:space="preserve">. Iteration over the resolution drives </w:t>
      </w:r>
      <w:r w:rsidRPr="006715A7">
        <w:rPr>
          <w:rFonts w:eastAsia="Times New Roman" w:cs="Times New Roman"/>
          <w:b/>
          <w:iCs/>
          <w:sz w:val="26"/>
          <w:u w:val="single"/>
        </w:rPr>
        <w:t>argument refinement,</w:t>
      </w:r>
      <w:r w:rsidRPr="006715A7">
        <w:rPr>
          <w:rFonts w:eastAsia="Times New Roman" w:cs="Times New Roman"/>
          <w:b/>
          <w:iCs/>
          <w:sz w:val="26"/>
        </w:rPr>
        <w:t xml:space="preserve"> </w:t>
      </w:r>
      <w:r w:rsidRPr="006715A7">
        <w:rPr>
          <w:rFonts w:eastAsia="Times New Roman" w:cs="Times New Roman"/>
          <w:b/>
          <w:iCs/>
          <w:sz w:val="26"/>
          <w:u w:val="single"/>
        </w:rPr>
        <w:t>innovation</w:t>
      </w:r>
      <w:r w:rsidRPr="006715A7">
        <w:rPr>
          <w:rFonts w:eastAsia="Times New Roman" w:cs="Times New Roman"/>
          <w:b/>
          <w:iCs/>
          <w:sz w:val="26"/>
        </w:rPr>
        <w:t xml:space="preserve"> and </w:t>
      </w:r>
      <w:r w:rsidRPr="006715A7">
        <w:rPr>
          <w:rFonts w:eastAsia="Times New Roman" w:cs="Times New Roman"/>
          <w:b/>
          <w:iCs/>
          <w:sz w:val="26"/>
          <w:u w:val="single"/>
        </w:rPr>
        <w:t>persuasion skills</w:t>
      </w:r>
      <w:r w:rsidRPr="006715A7">
        <w:rPr>
          <w:rFonts w:eastAsia="Times New Roman" w:cs="Times New Roman"/>
          <w:b/>
          <w:iCs/>
          <w:sz w:val="26"/>
        </w:rPr>
        <w:t xml:space="preserve"> throughout the season. We all debate for different reasons, but clash is the only </w:t>
      </w:r>
      <w:r w:rsidRPr="006715A7">
        <w:rPr>
          <w:rFonts w:eastAsia="Times New Roman" w:cs="Times New Roman"/>
          <w:b/>
          <w:iCs/>
          <w:sz w:val="26"/>
          <w:u w:val="single"/>
        </w:rPr>
        <w:t>unique feature</w:t>
      </w:r>
      <w:r w:rsidRPr="006715A7">
        <w:rPr>
          <w:rFonts w:eastAsia="Times New Roman" w:cs="Times New Roman"/>
          <w:b/>
          <w:iCs/>
          <w:sz w:val="26"/>
        </w:rPr>
        <w:t xml:space="preserve"> of debate AND is a </w:t>
      </w:r>
      <w:r w:rsidRPr="006715A7">
        <w:rPr>
          <w:rFonts w:eastAsia="Times New Roman" w:cs="Times New Roman"/>
          <w:b/>
          <w:iCs/>
          <w:sz w:val="26"/>
          <w:u w:val="single"/>
        </w:rPr>
        <w:t>prerequisite</w:t>
      </w:r>
      <w:r w:rsidRPr="006715A7">
        <w:rPr>
          <w:rFonts w:eastAsia="Times New Roman" w:cs="Times New Roman"/>
          <w:b/>
          <w:iCs/>
          <w:sz w:val="26"/>
        </w:rPr>
        <w:t xml:space="preserve"> to any AFF offense about engagement and </w:t>
      </w:r>
      <w:r w:rsidRPr="006715A7">
        <w:rPr>
          <w:rFonts w:eastAsia="Times New Roman" w:cs="Times New Roman"/>
          <w:b/>
          <w:iCs/>
          <w:sz w:val="26"/>
          <w:u w:val="single"/>
        </w:rPr>
        <w:t>knowledge production</w:t>
      </w:r>
      <w:r w:rsidRPr="006715A7">
        <w:rPr>
          <w:rFonts w:eastAsia="Times New Roman" w:cs="Times New Roman"/>
          <w:b/>
          <w:iCs/>
          <w:sz w:val="26"/>
        </w:rPr>
        <w:t xml:space="preserve">. </w:t>
      </w:r>
    </w:p>
    <w:p w14:paraId="2B0C2804" w14:textId="77777777" w:rsidR="009C2730" w:rsidRPr="006715A7" w:rsidRDefault="009C2730" w:rsidP="009C2730"/>
    <w:p w14:paraId="0C67DD2D" w14:textId="77777777" w:rsidR="009C2730" w:rsidRDefault="009C2730" w:rsidP="009C2730">
      <w:pPr>
        <w:keepNext/>
        <w:keepLines/>
        <w:spacing w:before="40" w:after="0"/>
        <w:outlineLvl w:val="3"/>
        <w:rPr>
          <w:rFonts w:eastAsia="Times New Roman" w:cs="Times New Roman"/>
          <w:b/>
          <w:iCs/>
          <w:sz w:val="26"/>
        </w:rPr>
      </w:pPr>
      <w:r w:rsidRPr="006715A7">
        <w:rPr>
          <w:rFonts w:eastAsia="Times New Roman" w:cs="Times New Roman"/>
          <w:b/>
          <w:iCs/>
          <w:sz w:val="26"/>
        </w:rPr>
        <w:t xml:space="preserve">2. </w:t>
      </w:r>
      <w:r w:rsidRPr="006715A7">
        <w:rPr>
          <w:rFonts w:eastAsia="Times New Roman" w:cs="Times New Roman"/>
          <w:b/>
          <w:iCs/>
          <w:sz w:val="26"/>
          <w:u w:val="single"/>
        </w:rPr>
        <w:t>Fairness</w:t>
      </w:r>
      <w:r w:rsidRPr="006715A7">
        <w:rPr>
          <w:rFonts w:eastAsia="Times New Roman" w:cs="Times New Roman"/>
          <w:b/>
          <w:iCs/>
          <w:sz w:val="26"/>
        </w:rPr>
        <w:t xml:space="preserve">: The resolution is the only stable ground for preparation---skirting it eliminates rejoinder and renders neg ground concessionary, which skews debates toward the aff. Fairness </w:t>
      </w:r>
      <w:r w:rsidRPr="006715A7">
        <w:rPr>
          <w:rFonts w:eastAsia="Times New Roman" w:cs="Times New Roman"/>
          <w:b/>
          <w:iCs/>
          <w:sz w:val="26"/>
          <w:u w:val="single"/>
        </w:rPr>
        <w:t>logically precedes</w:t>
      </w:r>
      <w:r w:rsidRPr="006715A7">
        <w:rPr>
          <w:rFonts w:eastAsia="Times New Roman" w:cs="Times New Roman"/>
          <w:b/>
          <w:iCs/>
          <w:sz w:val="26"/>
        </w:rPr>
        <w:t xml:space="preserve"> all other content because every arg requires unbiased evaluation to be rendered coherent AND is the only impact the ballot can remedy.</w:t>
      </w:r>
    </w:p>
    <w:p w14:paraId="2656D695" w14:textId="6C72CC0C" w:rsidR="009C2730" w:rsidRPr="006715A7" w:rsidRDefault="009C2730" w:rsidP="009C2730">
      <w:pPr>
        <w:pStyle w:val="Heading2"/>
        <w:rPr>
          <w:rFonts w:eastAsia="Times New Roman"/>
        </w:rPr>
      </w:pPr>
      <w:r>
        <w:rPr>
          <w:rFonts w:eastAsia="Times New Roman"/>
        </w:rPr>
        <w:lastRenderedPageBreak/>
        <w:t>2</w:t>
      </w:r>
    </w:p>
    <w:p w14:paraId="0A54491B" w14:textId="77777777" w:rsidR="009C2730" w:rsidRPr="00EF72D7" w:rsidRDefault="009C2730" w:rsidP="009C2730">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5E8554B1" w14:textId="77777777" w:rsidR="009C2730" w:rsidRPr="00044862" w:rsidRDefault="009C2730" w:rsidP="009C2730">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5" w:history="1">
        <w:r w:rsidRPr="009447A5">
          <w:rPr>
            <w:rStyle w:val="Hyperlink"/>
          </w:rPr>
          <w:t>https://daphne785.substack.com/p/reflections-on-kus-may-day-encampment?r=42w3fh&amp;utm_campaign=post&amp;utm_medium=web&amp;triedRedirect=true</w:t>
        </w:r>
      </w:hyperlink>
      <w:r>
        <w:t>) rose</w:t>
      </w:r>
    </w:p>
    <w:p w14:paraId="3C0EF9DF" w14:textId="77777777" w:rsidR="009C2730" w:rsidRPr="00044862" w:rsidRDefault="009C2730" w:rsidP="009C2730">
      <w:pPr>
        <w:rPr>
          <w:u w:val="single"/>
        </w:rPr>
      </w:pPr>
      <w:r w:rsidRPr="00841629">
        <w:rPr>
          <w:highlight w:val="green"/>
          <w:u w:val="single"/>
        </w:rPr>
        <w:t xml:space="preserve">Criticism and self-criticism are </w:t>
      </w:r>
      <w:r w:rsidRPr="0065528D">
        <w:rPr>
          <w:u w:val="single"/>
        </w:rPr>
        <w:t xml:space="preserve">two of </w:t>
      </w:r>
      <w:r w:rsidRPr="00841629">
        <w:rPr>
          <w:highlight w:val="green"/>
          <w:u w:val="single"/>
        </w:rPr>
        <w:t>the most important tools</w:t>
      </w:r>
      <w:r w:rsidRPr="00044862">
        <w:rPr>
          <w:u w:val="single"/>
        </w:rPr>
        <w:t xml:space="preserve"> at our disposal </w:t>
      </w:r>
      <w:r w:rsidRPr="00841629">
        <w:rPr>
          <w:highlight w:val="green"/>
          <w:u w:val="single"/>
        </w:rPr>
        <w:t>to push the</w:t>
      </w:r>
      <w:r w:rsidRPr="00044862">
        <w:rPr>
          <w:u w:val="single"/>
        </w:rPr>
        <w:t xml:space="preserve"> pro-Palestine and </w:t>
      </w:r>
      <w:r w:rsidRPr="00841629">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337CE4">
        <w:rPr>
          <w:sz w:val="16"/>
        </w:rPr>
        <w:t>with criticism and self-criticism, our actions become part of a much larger and more meaningful scientific process that helps us sharpen how we think and how we move in our war against the oppressing classes. Even</w:t>
      </w:r>
      <w:r w:rsidRPr="00841629">
        <w:rPr>
          <w:sz w:val="16"/>
          <w:highlight w:val="green"/>
          <w:u w:val="single"/>
        </w:rPr>
        <w:t xml:space="preserve"> </w:t>
      </w:r>
      <w:r w:rsidRPr="00841629">
        <w:rPr>
          <w:highlight w:val="green"/>
          <w:u w:val="single"/>
        </w:rPr>
        <w:t>mistakes,</w:t>
      </w:r>
      <w:r w:rsidRPr="00044862">
        <w:rPr>
          <w:u w:val="single"/>
        </w:rPr>
        <w:t xml:space="preserve"> then</w:t>
      </w:r>
      <w:r w:rsidRPr="00337CE4">
        <w:rPr>
          <w:sz w:val="16"/>
        </w:rPr>
        <w:t>, become important in</w:t>
      </w:r>
      <w:r w:rsidRPr="00841629">
        <w:rPr>
          <w:highlight w:val="green"/>
          <w:u w:val="single"/>
        </w:rPr>
        <w:t xml:space="preserve"> help</w:t>
      </w:r>
      <w:r w:rsidRPr="00337CE4">
        <w:rPr>
          <w:sz w:val="16"/>
        </w:rPr>
        <w:t>ing</w:t>
      </w:r>
      <w:r w:rsidRPr="00841629">
        <w:rPr>
          <w:highlight w:val="green"/>
          <w:u w:val="single"/>
        </w:rPr>
        <w:t xml:space="preserve"> </w:t>
      </w:r>
      <w:r w:rsidRPr="00337CE4">
        <w:rPr>
          <w:sz w:val="16"/>
        </w:rPr>
        <w:t>us map out</w:t>
      </w:r>
      <w:r w:rsidRPr="00337CE4">
        <w:rPr>
          <w:sz w:val="16"/>
          <w:u w:val="single"/>
        </w:rPr>
        <w:t xml:space="preserve"> </w:t>
      </w:r>
      <w:r w:rsidRPr="00044862">
        <w:rPr>
          <w:u w:val="single"/>
        </w:rPr>
        <w:t xml:space="preserve">when, where, and </w:t>
      </w:r>
      <w:r w:rsidRPr="00337CE4">
        <w:rPr>
          <w:sz w:val="16"/>
        </w:rPr>
        <w:t>how to</w:t>
      </w:r>
      <w:r w:rsidRPr="00841629">
        <w:rPr>
          <w:sz w:val="16"/>
          <w:highlight w:val="green"/>
          <w:u w:val="single"/>
        </w:rPr>
        <w:t xml:space="preserve"> </w:t>
      </w:r>
      <w:r w:rsidRPr="00841629">
        <w:rPr>
          <w:highlight w:val="green"/>
          <w:u w:val="single"/>
        </w:rPr>
        <w:t>use</w:t>
      </w:r>
      <w:r w:rsidRPr="00044862">
        <w:rPr>
          <w:u w:val="single"/>
        </w:rPr>
        <w:t xml:space="preserve"> any of </w:t>
      </w:r>
      <w:r w:rsidRPr="00841629">
        <w:rPr>
          <w:highlight w:val="green"/>
          <w:u w:val="single"/>
        </w:rPr>
        <w:t>the various tactics</w:t>
      </w:r>
      <w:r w:rsidRPr="00044862">
        <w:rPr>
          <w:u w:val="single"/>
        </w:rPr>
        <w:t xml:space="preserve"> we have </w:t>
      </w:r>
      <w:r w:rsidRPr="00841629">
        <w:rPr>
          <w:highlight w:val="green"/>
          <w:u w:val="single"/>
        </w:rPr>
        <w:t>at our disposal. In order for</w:t>
      </w:r>
      <w:r w:rsidRPr="00044862">
        <w:rPr>
          <w:u w:val="single"/>
        </w:rPr>
        <w:t xml:space="preserve"> all </w:t>
      </w:r>
      <w:r w:rsidRPr="00841629">
        <w:rPr>
          <w:highlight w:val="green"/>
          <w:u w:val="single"/>
        </w:rPr>
        <w:t>that to work</w:t>
      </w:r>
      <w:r w:rsidRPr="00044862">
        <w:rPr>
          <w:u w:val="single"/>
        </w:rPr>
        <w:t xml:space="preserve">, though, </w:t>
      </w:r>
      <w:r w:rsidRPr="00841629">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841629">
        <w:rPr>
          <w:highlight w:val="green"/>
          <w:u w:val="single"/>
        </w:rPr>
        <w:t>Nobody likes being told they’re wrong, but criticism</w:t>
      </w:r>
      <w:r w:rsidRPr="00044862">
        <w:rPr>
          <w:u w:val="single"/>
        </w:rPr>
        <w:t xml:space="preserve"> and self-criticism </w:t>
      </w:r>
      <w:r w:rsidRPr="00841629">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841629">
        <w:rPr>
          <w:highlight w:val="green"/>
          <w:u w:val="single"/>
        </w:rPr>
        <w:t>we desperately need that information</w:t>
      </w:r>
      <w:r w:rsidRPr="0065528D">
        <w:rPr>
          <w:u w:val="single"/>
        </w:rPr>
        <w:t xml:space="preserve"> if we ever want </w:t>
      </w:r>
      <w:r w:rsidRPr="00841629">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841629">
        <w:rPr>
          <w:highlight w:val="green"/>
          <w:u w:val="single"/>
        </w:rPr>
        <w:t xml:space="preserve">the bombs won’t stop until we make them </w:t>
      </w:r>
      <w:r w:rsidRPr="00CF45EB">
        <w:rPr>
          <w:u w:val="single"/>
        </w:rPr>
        <w:t>stop.</w:t>
      </w:r>
    </w:p>
    <w:p w14:paraId="2594A53F" w14:textId="77777777" w:rsidR="009C2730" w:rsidRPr="0065528D" w:rsidRDefault="009C2730" w:rsidP="009C2730">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5294356E" w14:textId="77777777" w:rsidR="009C2730" w:rsidRPr="0065528D" w:rsidRDefault="009C2730" w:rsidP="009C2730">
      <w:pPr>
        <w:rPr>
          <w:sz w:val="14"/>
        </w:rPr>
      </w:pPr>
      <w:r w:rsidRPr="0065528D">
        <w:rPr>
          <w:sz w:val="14"/>
        </w:rPr>
        <w:t>Part One: Situating ourselves in a broader context</w:t>
      </w:r>
    </w:p>
    <w:p w14:paraId="1AD2AB1C" w14:textId="77777777" w:rsidR="009C2730" w:rsidRPr="00337CE4" w:rsidRDefault="009C2730" w:rsidP="009C2730">
      <w:pPr>
        <w:rPr>
          <w:sz w:val="16"/>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337CE4">
        <w:rPr>
          <w:sz w:val="16"/>
        </w:rPr>
        <w:t>we have not been laying the groundwork for organized, militant action to be taken against imperialism in its home base of the u.s. Imperialism continues experiencing crisis, and each time we are caught unprepared to exploit these crises. Once the spontaneous uprisings subside, our heads sink, and we become effectively useless until the next crisis mobilizes us – but our defeatism and inactivity between these events leaves us perpetually unprepared. The uprisings after George Floyd’s murder were powerful, but they couldn’t last longer than that summer. There was lots of energy for Gaza during the aggression in 2021, but it didn’t even last as long as the uprisings in 2020. Neither of these movements had the organization or the political foundation to sustain themselves and continue building strength. There’s no doubt they were important – they radicalized thousands, maybe even millions of young people, at least to some extent. But in terms of the situation on the ground, not a lot has changed since then. What I mean to say is that we don’t have any more power now than we did then. And it’s because we’ve been relying on spontaneous outbursts to carry us to victory. In between each crisis, we haven’t been building our capabilities.</w:t>
      </w:r>
    </w:p>
    <w:p w14:paraId="1EFB0519" w14:textId="77777777" w:rsidR="009C2730" w:rsidRPr="0065528D" w:rsidRDefault="009C2730" w:rsidP="009C2730">
      <w:pPr>
        <w:rPr>
          <w:sz w:val="14"/>
        </w:rPr>
      </w:pPr>
      <w:r w:rsidRPr="00337CE4">
        <w:rPr>
          <w:sz w:val="16"/>
        </w:rPr>
        <w:t>After October 7th of 2023, we felt the absence of that organization again. After all, we didn’t see the first student encampment until April – six months after the escalation by the zionists in October. But overall,</w:t>
      </w:r>
      <w:r w:rsidRPr="00044862">
        <w:rPr>
          <w:u w:val="single"/>
        </w:rPr>
        <w:t xml:space="preserve"> </w:t>
      </w:r>
      <w:r w:rsidRPr="00841629">
        <w:rPr>
          <w:highlight w:val="green"/>
          <w:u w:val="single"/>
        </w:rPr>
        <w:t>there’s been more radical</w:t>
      </w:r>
      <w:r w:rsidRPr="00044862">
        <w:rPr>
          <w:u w:val="single"/>
        </w:rPr>
        <w:t xml:space="preserve"> political </w:t>
      </w:r>
      <w:r w:rsidRPr="00841629">
        <w:rPr>
          <w:highlight w:val="green"/>
          <w:u w:val="single"/>
        </w:rPr>
        <w:t>energy than we’ve seen since 2020</w:t>
      </w:r>
      <w:r w:rsidRPr="00044862">
        <w:rPr>
          <w:u w:val="single"/>
        </w:rPr>
        <w:t xml:space="preserve">, and maybe even more energy than that. </w:t>
      </w:r>
      <w:r w:rsidRPr="00841629">
        <w:rPr>
          <w:highlight w:val="green"/>
          <w:u w:val="single"/>
        </w:rPr>
        <w:t>That’s</w:t>
      </w:r>
      <w:r w:rsidRPr="0065528D">
        <w:rPr>
          <w:u w:val="single"/>
        </w:rPr>
        <w:t xml:space="preserve"> a </w:t>
      </w:r>
      <w:r w:rsidRPr="00841629">
        <w:rPr>
          <w:highlight w:val="green"/>
          <w:u w:val="single"/>
        </w:rPr>
        <w:t xml:space="preserve">great </w:t>
      </w:r>
      <w:r w:rsidRPr="0065528D">
        <w:rPr>
          <w:u w:val="single"/>
        </w:rPr>
        <w:t>thing</w:t>
      </w:r>
      <w:r w:rsidRPr="00044862">
        <w:rPr>
          <w:u w:val="single"/>
        </w:rPr>
        <w:t xml:space="preserve">, because </w:t>
      </w:r>
      <w:r w:rsidRPr="0065528D">
        <w:rPr>
          <w:u w:val="single"/>
        </w:rPr>
        <w:t>people are ready to learn, to mobilize,</w:t>
      </w:r>
      <w:r w:rsidRPr="00044862">
        <w:rPr>
          <w:u w:val="single"/>
        </w:rPr>
        <w:t xml:space="preserve"> and to be mobilized. </w:t>
      </w:r>
      <w:r w:rsidRPr="00841629">
        <w:rPr>
          <w:highlight w:val="green"/>
          <w:u w:val="single"/>
        </w:rPr>
        <w:t>But it</w:t>
      </w:r>
      <w:r w:rsidRPr="0065528D">
        <w:rPr>
          <w:u w:val="single"/>
        </w:rPr>
        <w:t xml:space="preserve"> also </w:t>
      </w:r>
      <w:r w:rsidRPr="00841629">
        <w:rPr>
          <w:highlight w:val="green"/>
          <w:u w:val="single"/>
        </w:rPr>
        <w:t>poses</w:t>
      </w:r>
      <w:r w:rsidRPr="00044862">
        <w:rPr>
          <w:u w:val="single"/>
        </w:rPr>
        <w:t xml:space="preserve"> some </w:t>
      </w:r>
      <w:r w:rsidRPr="00841629">
        <w:rPr>
          <w:highlight w:val="green"/>
          <w:u w:val="single"/>
        </w:rPr>
        <w:t xml:space="preserve">problems. </w:t>
      </w:r>
      <w:r w:rsidRPr="00841629">
        <w:rPr>
          <w:highlight w:val="green"/>
          <w:u w:val="single"/>
        </w:rPr>
        <w:lastRenderedPageBreak/>
        <w:t>When people are this fired up,</w:t>
      </w:r>
      <w:r w:rsidRPr="00044862">
        <w:rPr>
          <w:u w:val="single"/>
        </w:rPr>
        <w:t xml:space="preserve"> a lot of the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841629">
        <w:rPr>
          <w:highlight w:val="green"/>
          <w:u w:val="single"/>
        </w:rPr>
        <w:t>opportunists</w:t>
      </w:r>
      <w:r w:rsidRPr="00044862">
        <w:rPr>
          <w:u w:val="single"/>
        </w:rPr>
        <w:t xml:space="preserve"> who </w:t>
      </w:r>
      <w:r w:rsidRPr="0065528D">
        <w:rPr>
          <w:u w:val="single"/>
        </w:rPr>
        <w:t xml:space="preserve">are all too willing to </w:t>
      </w:r>
      <w:r w:rsidRPr="00337CE4">
        <w:rPr>
          <w:sz w:val="16"/>
        </w:rPr>
        <w:t>tap into that energy and</w:t>
      </w:r>
      <w:r w:rsidRPr="00841629">
        <w:rPr>
          <w:sz w:val="16"/>
          <w:highlight w:val="green"/>
          <w:u w:val="single"/>
        </w:rPr>
        <w:t xml:space="preserve"> </w:t>
      </w:r>
      <w:r w:rsidRPr="00841629">
        <w:rPr>
          <w:highlight w:val="green"/>
          <w:u w:val="single"/>
        </w:rPr>
        <w:t>give</w:t>
      </w:r>
      <w:r w:rsidRPr="00044862">
        <w:rPr>
          <w:u w:val="single"/>
        </w:rPr>
        <w:t xml:space="preserve"> that direction (or </w:t>
      </w:r>
      <w:r w:rsidRPr="00841629">
        <w:rPr>
          <w:highlight w:val="green"/>
          <w:u w:val="single"/>
        </w:rPr>
        <w:t>misdirection</w:t>
      </w:r>
      <w:r w:rsidRPr="00044862">
        <w:rPr>
          <w:u w:val="single"/>
        </w:rPr>
        <w:t xml:space="preserve">) for their own gain. </w:t>
      </w:r>
      <w:r w:rsidRPr="00841629">
        <w:rPr>
          <w:highlight w:val="green"/>
          <w:u w:val="single"/>
        </w:rPr>
        <w:t>Absent revolutionary organizations to</w:t>
      </w:r>
      <w:r w:rsidRPr="00044862">
        <w:rPr>
          <w:u w:val="single"/>
        </w:rPr>
        <w:t xml:space="preserve"> help </w:t>
      </w:r>
      <w:r w:rsidRPr="00841629">
        <w:rPr>
          <w:highlight w:val="green"/>
          <w:u w:val="single"/>
        </w:rPr>
        <w:t xml:space="preserve">guide </w:t>
      </w:r>
      <w:r w:rsidRPr="00CF45EB">
        <w:rPr>
          <w:u w:val="single"/>
        </w:rPr>
        <w:t xml:space="preserve">the anti-imperialist </w:t>
      </w:r>
      <w:r w:rsidRPr="00841629">
        <w:rPr>
          <w:highlight w:val="green"/>
          <w:u w:val="single"/>
        </w:rPr>
        <w:t>energy</w:t>
      </w:r>
      <w:r w:rsidRPr="00044862">
        <w:rPr>
          <w:u w:val="single"/>
        </w:rPr>
        <w:t xml:space="preserve"> that has people so fired up, </w:t>
      </w:r>
      <w:r w:rsidRPr="00841629">
        <w:rPr>
          <w:highlight w:val="green"/>
          <w:u w:val="single"/>
        </w:rPr>
        <w:t>liberals</w:t>
      </w:r>
      <w:r w:rsidRPr="00044862">
        <w:rPr>
          <w:u w:val="single"/>
        </w:rPr>
        <w:t xml:space="preserve"> disguising themselves as radicals </w:t>
      </w:r>
      <w:r w:rsidRPr="00841629">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w:t>
      </w:r>
      <w:r w:rsidRPr="00337CE4">
        <w:rPr>
          <w:sz w:val="16"/>
        </w:rPr>
        <w:t>. But</w:t>
      </w:r>
      <w:r w:rsidRPr="00841629">
        <w:rPr>
          <w:highlight w:val="green"/>
          <w:u w:val="single"/>
        </w:rPr>
        <w:t xml:space="preserve"> what makes</w:t>
      </w:r>
      <w:r w:rsidRPr="00044862">
        <w:rPr>
          <w:u w:val="single"/>
        </w:rPr>
        <w:t xml:space="preserve"> an individual or </w:t>
      </w:r>
      <w:r w:rsidRPr="00841629">
        <w:rPr>
          <w:highlight w:val="green"/>
          <w:u w:val="single"/>
        </w:rPr>
        <w:t>an organization radical</w:t>
      </w:r>
      <w:r w:rsidRPr="00044862">
        <w:rPr>
          <w:u w:val="single"/>
        </w:rPr>
        <w:t xml:space="preserve"> </w:t>
      </w:r>
      <w:r w:rsidRPr="00337CE4">
        <w:rPr>
          <w:sz w:val="16"/>
        </w:rPr>
        <w:t>or revolutionary isn’t their intentions,</w:t>
      </w:r>
      <w:r w:rsidRPr="00841629">
        <w:rPr>
          <w:highlight w:val="green"/>
          <w:u w:val="single"/>
        </w:rPr>
        <w:t xml:space="preserve"> i</w:t>
      </w:r>
      <w:r w:rsidRPr="00337CE4">
        <w:rPr>
          <w:sz w:val="6"/>
          <w:szCs w:val="6"/>
        </w:rPr>
        <w:t>t’</w:t>
      </w:r>
      <w:r w:rsidRPr="00841629">
        <w:rPr>
          <w:highlight w:val="green"/>
          <w:u w:val="single"/>
        </w:rPr>
        <w:t>s what they do and how they move.</w:t>
      </w:r>
      <w:r w:rsidRPr="0065528D">
        <w:rPr>
          <w:sz w:val="14"/>
        </w:rPr>
        <w:t xml:space="preserve"> We have to pay close attention to what people and organizations are doing rather than what they are saying or what we think of their personal character.</w:t>
      </w:r>
    </w:p>
    <w:p w14:paraId="1EFF6534" w14:textId="77777777" w:rsidR="009C2730" w:rsidRPr="00337CE4" w:rsidRDefault="009C2730" w:rsidP="009C2730">
      <w:pPr>
        <w:rPr>
          <w:sz w:val="14"/>
        </w:rPr>
      </w:pPr>
      <w:r w:rsidRPr="00337CE4">
        <w:rPr>
          <w:sz w:val="14"/>
        </w:rPr>
        <w:t>I’m sure we’ve all heard people talk about the connection between struggles – for example, the connection between the Palestinian struggle against zionist colonialism and the Indigenous and New Afrikan struggles against u.s. colonialism. Anyone politically serious is going to be emphasizing that those struggles are connected – but what does that mean? Well it isn’t just a slogan. It has serious practical significance to our organizing strategies. It means that the lessons we should have internalized from 2020 – about organization, about liberal cooptation, about the importance of connecting with the oppressed masses – can help us avoid making similar mistakes in 2024 (and beyond). It also means that there are strong, durable alliances to be forged between all those nations and classes who have u.s. imperialism’s boot on their throats. The connections between these struggles and the lessons we should be learning from them hold some of the most important weapons for us to use in our fight, but we have to do some serious thinking about all this or else we’ll just keep making the same old mistakes.</w:t>
      </w:r>
    </w:p>
    <w:p w14:paraId="46DA3C8E" w14:textId="77777777" w:rsidR="009C2730" w:rsidRPr="00337CE4" w:rsidRDefault="009C2730" w:rsidP="009C2730">
      <w:pPr>
        <w:rPr>
          <w:sz w:val="14"/>
        </w:rPr>
      </w:pPr>
      <w:r w:rsidRPr="00337CE4">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3D51E40F" w14:textId="77777777" w:rsidR="009C2730" w:rsidRPr="00337CE4" w:rsidRDefault="009C2730" w:rsidP="009C2730">
      <w:pPr>
        <w:rPr>
          <w:sz w:val="14"/>
        </w:rPr>
      </w:pPr>
      <w:r w:rsidRPr="00337CE4">
        <w:rPr>
          <w:sz w:val="14"/>
        </w:rPr>
        <w:t>Part Two: The May Day actions</w:t>
      </w:r>
    </w:p>
    <w:p w14:paraId="09A6F070" w14:textId="77777777" w:rsidR="009C2730" w:rsidRPr="00337CE4" w:rsidRDefault="009C2730" w:rsidP="009C2730">
      <w:pPr>
        <w:rPr>
          <w:sz w:val="14"/>
        </w:rPr>
      </w:pPr>
      <w:r w:rsidRPr="00337CE4">
        <w:rPr>
          <w:sz w:val="14"/>
        </w:rPr>
        <w:t>Broad Strokes</w:t>
      </w:r>
    </w:p>
    <w:p w14:paraId="6462BC1F" w14:textId="77777777" w:rsidR="009C2730" w:rsidRPr="00337CE4" w:rsidRDefault="009C2730" w:rsidP="009C2730">
      <w:pPr>
        <w:rPr>
          <w:sz w:val="16"/>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841629">
        <w:rPr>
          <w:highlight w:val="green"/>
          <w:u w:val="single"/>
        </w:rPr>
        <w:t>didn’t have a solid political line, and</w:t>
      </w:r>
      <w:r w:rsidRPr="00EF72D7">
        <w:rPr>
          <w:u w:val="single"/>
        </w:rPr>
        <w:t xml:space="preserve"> 2) </w:t>
      </w:r>
      <w:r w:rsidRPr="00841629">
        <w:rPr>
          <w:highlight w:val="green"/>
          <w:u w:val="single"/>
        </w:rPr>
        <w:t>we weren’t organized. We</w:t>
      </w:r>
      <w:r w:rsidRPr="00044862">
        <w:rPr>
          <w:u w:val="single"/>
        </w:rPr>
        <w:t xml:space="preserve"> basically </w:t>
      </w:r>
      <w:r w:rsidRPr="00841629">
        <w:rPr>
          <w:highlight w:val="green"/>
          <w:u w:val="single"/>
        </w:rPr>
        <w:t xml:space="preserve">got </w:t>
      </w:r>
      <w:r w:rsidRPr="0065528D">
        <w:rPr>
          <w:u w:val="single"/>
        </w:rPr>
        <w:t xml:space="preserve">a bunch of </w:t>
      </w:r>
      <w:r w:rsidRPr="00841629">
        <w:rPr>
          <w:highlight w:val="green"/>
          <w:u w:val="single"/>
        </w:rPr>
        <w:t xml:space="preserve">people together </w:t>
      </w:r>
      <w:r w:rsidRPr="00337CE4">
        <w:rPr>
          <w:sz w:val="16"/>
        </w:rPr>
        <w:t>who claimed to be pro-Palestine and assumed we would be able to move and act as one unit. Of course it didn’t turn out that way, because being “pro-Palestine” means different things to different people.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3AD7DD62" w14:textId="77777777" w:rsidR="009C2730" w:rsidRDefault="009C2730" w:rsidP="009C2730">
      <w:pPr>
        <w:rPr>
          <w:sz w:val="14"/>
        </w:rPr>
      </w:pPr>
      <w:r w:rsidRPr="00337CE4">
        <w:rPr>
          <w:sz w:val="16"/>
        </w:rPr>
        <w:t>So</w:t>
      </w:r>
      <w:r w:rsidRPr="00337CE4">
        <w:rPr>
          <w:sz w:val="16"/>
          <w:u w:val="single"/>
        </w:rPr>
        <w:t xml:space="preserve"> </w:t>
      </w:r>
      <w:r w:rsidRPr="00841629">
        <w:rPr>
          <w:highlight w:val="green"/>
          <w:u w:val="single"/>
        </w:rPr>
        <w:t>what guided our political thinking?</w:t>
      </w:r>
      <w:r w:rsidRPr="00044862">
        <w:rPr>
          <w:u w:val="single"/>
        </w:rPr>
        <w:t xml:space="preserve"> The short answer is </w:t>
      </w:r>
      <w:r w:rsidRPr="00841629">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841629">
        <w:rPr>
          <w:highlight w:val="green"/>
          <w:u w:val="single"/>
        </w:rPr>
        <w:t>moral conviction is important</w:t>
      </w:r>
      <w:r w:rsidRPr="00044862">
        <w:rPr>
          <w:u w:val="single"/>
        </w:rPr>
        <w:t xml:space="preserve">, and our demands were solid, </w:t>
      </w:r>
      <w:r w:rsidRPr="00841629">
        <w:rPr>
          <w:highlight w:val="green"/>
          <w:u w:val="single"/>
        </w:rPr>
        <w:t>but they don’t offer a solid political framework</w:t>
      </w:r>
      <w:r w:rsidRPr="00044862">
        <w:rPr>
          <w:u w:val="single"/>
        </w:rPr>
        <w:t xml:space="preserve"> for us to guide our action.</w:t>
      </w:r>
      <w:r w:rsidRPr="0065528D">
        <w:rPr>
          <w:sz w:val="14"/>
        </w:rPr>
        <w:t xml:space="preserve"> </w:t>
      </w:r>
      <w:r w:rsidRPr="00841629">
        <w:rPr>
          <w:highlight w:val="green"/>
          <w:u w:val="single"/>
        </w:rPr>
        <w:t>We need</w:t>
      </w:r>
      <w:r w:rsidRPr="00B31BD1">
        <w:rPr>
          <w:u w:val="single"/>
        </w:rPr>
        <w:t xml:space="preserve">ed </w:t>
      </w:r>
      <w:r w:rsidRPr="00841629">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04058F0F" w14:textId="3A8892EF" w:rsidR="008F0C04" w:rsidRDefault="008F0C04" w:rsidP="008F0C04">
      <w:pPr>
        <w:pStyle w:val="Heading4"/>
      </w:pPr>
      <w:r>
        <w:lastRenderedPageBreak/>
        <w:t>The aff is a form of toothless theorizing that appeases the ruling class and trades off with instrumental rationality.</w:t>
      </w:r>
    </w:p>
    <w:p w14:paraId="644DE459" w14:textId="77777777" w:rsidR="008F0C04" w:rsidRPr="00D97A15" w:rsidRDefault="008F0C04" w:rsidP="008F0C04">
      <w:r>
        <w:rPr>
          <w:b/>
          <w:bCs/>
          <w:sz w:val="26"/>
          <w:szCs w:val="26"/>
        </w:rPr>
        <w:t>Moufawad-Paul</w:t>
      </w:r>
      <w:r w:rsidRPr="00B55B12">
        <w:rPr>
          <w:b/>
          <w:bCs/>
          <w:sz w:val="26"/>
          <w:szCs w:val="26"/>
        </w:rPr>
        <w:t xml:space="preserve"> </w:t>
      </w:r>
      <w:r>
        <w:rPr>
          <w:b/>
          <w:bCs/>
          <w:sz w:val="26"/>
          <w:szCs w:val="26"/>
        </w:rPr>
        <w:t>18</w:t>
      </w:r>
      <w:r>
        <w:t xml:space="preserve"> – Joshua Moufawad-Paul </w:t>
      </w:r>
      <w:r w:rsidRPr="00B55B12">
        <w:t>is a Canadian academic and writer from Toronto, Canada</w:t>
      </w:r>
      <w:r>
        <w:t>, and</w:t>
      </w:r>
      <w:r w:rsidRPr="00B55B12">
        <w:t xml:space="preserve"> a professor of philosophy at York University</w:t>
      </w:r>
      <w:r>
        <w:t>. “</w:t>
      </w:r>
      <w:r w:rsidRPr="00376EE4">
        <w:t>Academic Training and Class Struggle</w:t>
      </w:r>
      <w:r>
        <w:t xml:space="preserve">”, M-L-M Mayhem, </w:t>
      </w:r>
      <w:r w:rsidRPr="00376EE4">
        <w:t>December 17, 2018</w:t>
      </w:r>
      <w:r>
        <w:t>,</w:t>
      </w:r>
      <w:r w:rsidRPr="00276685">
        <w:t xml:space="preserve"> </w:t>
      </w:r>
      <w:hyperlink r:id="rId6" w:history="1">
        <w:r w:rsidRPr="00EA00C5">
          <w:rPr>
            <w:rStyle w:val="Hyperlink"/>
          </w:rPr>
          <w:t>http://moufawad-paul.blogspot.com/2018/12/academic-training-and-class-struggle.html</w:t>
        </w:r>
      </w:hyperlink>
      <w:r>
        <w:t xml:space="preserve"> // rose</w:t>
      </w:r>
    </w:p>
    <w:p w14:paraId="1B3E297D" w14:textId="77777777" w:rsidR="008F0C04" w:rsidRDefault="008F0C04" w:rsidP="008F0C04">
      <w:pPr>
        <w:rPr>
          <w:sz w:val="8"/>
        </w:rPr>
      </w:pPr>
      <w:r w:rsidRPr="00376EE4">
        <w:rPr>
          <w:sz w:val="8"/>
        </w:rPr>
        <w:t>One of the topics I keep returning to on this blog, since it has to do with my social circumstances, is the role of academics vis-a-vis the revolutionary movement. As one of my old posts makes clear (and includes back links to previous posts) I'm always caught between the problematic of the over-valorization of academic expertise amongst some leftists and the anti-intellectualism amongst others, both of which are erroneous positions. Although what I'm going to write in this post will probably repeat my thoughts from these older articles, the reason I keep returning to this topic is because it concerns my job and training and the way I cognize this part of my life in relation to the politics to which this life is dedicated. Mainly I want to focus on a question that I keep seeing raised, either online or directly to me, by other leftists embedded in academia, particularly those who come from proletarian backgrounds. "How is pursuing an academic career, or any form of academic study, useful for the revolution?" The assumption guiding this question––which, yes, is often stoked by anti-intellectual currents within the broad left––is that academia functions to de-proletarianize and that comrades are better off dropping out, getting traditional working class jobs, and spending their time organizing. There is, to be very clear, a stark truth behind this worry. We know that educational institutions in capitalist countries do function, like all capitalist institutions, to enforce ruling class ideology. Indeed, Althusser thought that schools and universities were the strongest "ideological state apparatuses" (which ironically described his own inability to support his students in May 1968), and anyone who has spent time in university pursuing radical political work at the same time is immediately aware of this fact. But we don't need Althusser to tell us this since, in one of my favourite passages of classical Marxist theory, Marx recognized the broader problematic in the third volume of Capital: The way that the Catholic Church of the Middle Ages built its hierarchy out of the best brains in the nation, without regard to status, birth or wealth, was likewise a major means of reinforcing the rule of the priests and suppressing the laity. The more a dominant class is able to absorb the best people from the dominated classes, the more solid and dangerous its rule. We thus need to be aware that academia does function to capture potential intellectuals and redirect their energy in ways that either directly benefit the ruling classes or misdirect them down ineffectual and individualistic routes of academic debate largely divorced from the broad masses. Now here I could add the caveat, as I have before, that the state of modern academia is such that most of will spend our entire life working casualized jobs, that tenure is only achievable for a few because it has become something of a lottery. Does the fact that myself along with so many others work jobs without security, fighting for benefits through union struggles, change the meaning of what academia looked like traditionally? In many ways it does, especially when older tenured faculty think it is a clever insult to call us "the McDonalds workers of academia" (as if being compared to service workers is insulting), but this does not really escape the issue at hand. Are those of us who are lucky enough to get a secure job traitors, immediately depoliticized because they want work that they don't have to struggle for every year? Any worker will choose a secure job over labour insecurity when they have to pay bills and support dependents. Thus if we treat this caveat as a way to escape the charge of academic deproletarianization we have to classify those who accept a secure job as traitors and automatically politically compromised. Maybe in some cases this is the truth: let's not pretend that tenure and publishing deals do function as ways to buy off and/or neutralize many left-wing intellectuals. But so do many secure jobs, even those within the ranks of the traditional working class. What I find worth exploring here is the strange assumption and worry that academia is somehow more compromising than other forms of work especially since bourgeois ideology is reinforced at all levels of society. Of course there is at least one reason why academia is treated as more compromising: it promotes mental over manual labour, valorizing professionalization and skilled labour, and functions to crank out intellectual experts. And yet, and this is something I find very interesting, this leftish suspicion of academia is aimed primarily at those who study the Humanities and not at STEM, legal, or medical academic disciplines. That is, when well-meaning comrades complain about "academics" they mean academics who study theory, even Marxist theory, classifying them as divorced from the masses; they see leftists engaged in academic research around philosophy, sociology, anthropology, art and literature, etc. as those who are essentially compromised. Let's be clear, when Marxists complain about academics they are complaining about Arts and Humanities academics, a complaint that becomes pretty stark when it takes the form of a complaint about "post-modernism" since part of this latter complaint has to do with post-modernism's anti-science positions, which means they have far less of a problem with STEM academics research, only their ideology which is treated as epiphenomenal. Here we end up with a very strange species of anti-intellectualism that accords with the harshest of bourgeois currents within academia</w:t>
      </w:r>
      <w:r w:rsidRPr="005B219E">
        <w:rPr>
          <w:u w:val="single"/>
        </w:rPr>
        <w:t>.</w:t>
      </w:r>
      <w:r w:rsidRPr="00376EE4">
        <w:rPr>
          <w:sz w:val="8"/>
        </w:rPr>
        <w:t xml:space="preserve"> Nobody can dispute that traditional STEM research is only bourgeois ideology because, though it is affected by bourgeois ideology, it still generates truths that impact our lives. </w:t>
      </w:r>
      <w:r w:rsidRPr="00841629">
        <w:rPr>
          <w:highlight w:val="green"/>
          <w:u w:val="single"/>
        </w:rPr>
        <w:t>It would be mind-boggling</w:t>
      </w:r>
      <w:r w:rsidRPr="005B219E">
        <w:rPr>
          <w:u w:val="single"/>
        </w:rPr>
        <w:t xml:space="preserve"> for a leftist </w:t>
      </w:r>
      <w:r w:rsidRPr="00841629">
        <w:rPr>
          <w:highlight w:val="green"/>
          <w:u w:val="single"/>
        </w:rPr>
        <w:t>to claim</w:t>
      </w:r>
      <w:r w:rsidRPr="005B219E">
        <w:rPr>
          <w:u w:val="single"/>
        </w:rPr>
        <w:t xml:space="preserve"> that </w:t>
      </w:r>
      <w:r w:rsidRPr="00841629">
        <w:rPr>
          <w:highlight w:val="green"/>
          <w:u w:val="single"/>
        </w:rPr>
        <w:t>engineering expertise is</w:t>
      </w:r>
      <w:r w:rsidRPr="005B219E">
        <w:rPr>
          <w:u w:val="single"/>
        </w:rPr>
        <w:t xml:space="preserve"> merely </w:t>
      </w:r>
      <w:r w:rsidRPr="00841629">
        <w:rPr>
          <w:highlight w:val="green"/>
          <w:u w:val="single"/>
        </w:rPr>
        <w:t>bourgeois propaganda</w:t>
      </w:r>
      <w:r w:rsidRPr="005B219E">
        <w:rPr>
          <w:u w:val="single"/>
        </w:rPr>
        <w:t xml:space="preserve"> when </w:t>
      </w:r>
      <w:r w:rsidRPr="00841629">
        <w:rPr>
          <w:highlight w:val="green"/>
          <w:u w:val="single"/>
        </w:rPr>
        <w:t>any organizer should know that a movement needs people</w:t>
      </w:r>
      <w:r w:rsidRPr="005B219E">
        <w:rPr>
          <w:u w:val="single"/>
        </w:rPr>
        <w:t xml:space="preserve"> </w:t>
      </w:r>
      <w:r w:rsidRPr="00841629">
        <w:rPr>
          <w:highlight w:val="green"/>
          <w:u w:val="single"/>
        </w:rPr>
        <w:t>who</w:t>
      </w:r>
      <w:r w:rsidRPr="005B219E">
        <w:rPr>
          <w:u w:val="single"/>
        </w:rPr>
        <w:t xml:space="preserve"> possess expertise in </w:t>
      </w:r>
      <w:r w:rsidRPr="00841629">
        <w:rPr>
          <w:highlight w:val="green"/>
          <w:u w:val="single"/>
        </w:rPr>
        <w:t>know</w:t>
      </w:r>
      <w:r w:rsidRPr="005B219E">
        <w:rPr>
          <w:u w:val="single"/>
        </w:rPr>
        <w:t xml:space="preserve">ing </w:t>
      </w:r>
      <w:r w:rsidRPr="00841629">
        <w:rPr>
          <w:highlight w:val="green"/>
          <w:u w:val="single"/>
        </w:rPr>
        <w:t>how to build shit</w:t>
      </w:r>
      <w:r w:rsidRPr="005B219E">
        <w:rPr>
          <w:u w:val="single"/>
        </w:rPr>
        <w:t xml:space="preserve">. </w:t>
      </w:r>
      <w:r w:rsidRPr="00376EE4">
        <w:rPr>
          <w:sz w:val="8"/>
        </w:rPr>
        <w:t>Neither can a movement generate the medical science of brain surgery outside of academic professionalization</w:t>
      </w:r>
      <w:r w:rsidRPr="005B219E">
        <w:rPr>
          <w:u w:val="single"/>
        </w:rPr>
        <w:t>.</w:t>
      </w:r>
      <w:r w:rsidRPr="00376EE4">
        <w:rPr>
          <w:sz w:val="8"/>
        </w:rPr>
        <w:t xml:space="preserve"> We know that doctors, engineers, biologists, physicists, chemists, etc. have the requisite level of training that make them experts in their areas and that it would be anti-scientific to claim otherwise. (We also know that it is not enough to be simply expert but that we must all be red and expert. More on this later.) For Marxists to dismiss the so-called STEM disciplines as being useless because they are "bourgeois academia" is as silly as post-modern rejections of the totalization of science. Indeed, anyone paying attention to the ways in which bourgeois ideology functions in academia would be aware that the annihilation of the Humanities is essential to creating the perfect bourgeois institution. The ruling class wants universities cleansed of the Humanities, reduced to STEM and professional schools, without anything that subverts pure positivism. The weird leftist complaint about the Humanities that preserves this STEM/professional positivism in fact capitulates to bourgeois ideology because it wants the university cleansed of any space that opens up critical engagement. And we must ask this question: why do we treat only the traditional STEM disciplines as being expert, when so many people in these disciplines are also beholden to bourgeois ideology, but like these STEM individuals imagine that a similar expertise (though also ideologically affected) does not hold for the historian, sociologist, philosopher, etc.? When we privilege these traditional STEM disciplines over and above the Humanities we are doing precisely what the neoliberal university demands of us and are thus also accepting the trend of the bourgeois university. </w:t>
      </w:r>
      <w:r w:rsidRPr="00841629">
        <w:rPr>
          <w:highlight w:val="green"/>
          <w:u w:val="single"/>
        </w:rPr>
        <w:t>Although universities are</w:t>
      </w:r>
      <w:r w:rsidRPr="005B219E">
        <w:rPr>
          <w:u w:val="single"/>
        </w:rPr>
        <w:t xml:space="preserve"> indeed </w:t>
      </w:r>
      <w:r w:rsidRPr="00841629">
        <w:rPr>
          <w:highlight w:val="green"/>
          <w:u w:val="single"/>
        </w:rPr>
        <w:t>ideological</w:t>
      </w:r>
      <w:r w:rsidRPr="005B219E">
        <w:rPr>
          <w:u w:val="single"/>
        </w:rPr>
        <w:t xml:space="preserve"> state </w:t>
      </w:r>
      <w:r w:rsidRPr="00841629">
        <w:rPr>
          <w:highlight w:val="green"/>
          <w:u w:val="single"/>
        </w:rPr>
        <w:t>apparatuses that function to</w:t>
      </w:r>
      <w:r w:rsidRPr="005B219E">
        <w:rPr>
          <w:u w:val="single"/>
        </w:rPr>
        <w:t xml:space="preserve"> try and </w:t>
      </w:r>
      <w:r w:rsidRPr="00841629">
        <w:rPr>
          <w:highlight w:val="green"/>
          <w:u w:val="single"/>
        </w:rPr>
        <w:t xml:space="preserve">capture </w:t>
      </w:r>
      <w:r w:rsidRPr="00376EE4">
        <w:rPr>
          <w:u w:val="single"/>
        </w:rPr>
        <w:t>the</w:t>
      </w:r>
      <w:r w:rsidRPr="005B219E">
        <w:rPr>
          <w:u w:val="single"/>
        </w:rPr>
        <w:t xml:space="preserve"> brightest and best of </w:t>
      </w:r>
      <w:r w:rsidRPr="00841629">
        <w:rPr>
          <w:highlight w:val="green"/>
          <w:u w:val="single"/>
        </w:rPr>
        <w:t>us</w:t>
      </w:r>
      <w:r w:rsidRPr="005B219E">
        <w:rPr>
          <w:u w:val="single"/>
        </w:rPr>
        <w:t xml:space="preserve">, the nuanced aspect of these spaces is such that it is mainly in the so-called Humanities that we find anything approaching resistance and/or the recognition that there is more to our experience as humans than legal/medical professionalization or STEM positivism. </w:t>
      </w:r>
      <w:r w:rsidRPr="00841629">
        <w:rPr>
          <w:highlight w:val="green"/>
          <w:u w:val="single"/>
        </w:rPr>
        <w:t>There is a reason the CIA has worried about the Humanities</w:t>
      </w:r>
      <w:r w:rsidRPr="005B219E">
        <w:rPr>
          <w:u w:val="single"/>
        </w:rPr>
        <w:t xml:space="preserve">, working hard to push post-modernism over Marxism within academia: </w:t>
      </w:r>
      <w:r w:rsidRPr="00841629">
        <w:rPr>
          <w:highlight w:val="green"/>
          <w:u w:val="single"/>
        </w:rPr>
        <w:t>it saw</w:t>
      </w:r>
      <w:r w:rsidRPr="005B219E">
        <w:rPr>
          <w:u w:val="single"/>
        </w:rPr>
        <w:t xml:space="preserve"> this kind of </w:t>
      </w:r>
      <w:r w:rsidRPr="00841629">
        <w:rPr>
          <w:highlight w:val="green"/>
          <w:u w:val="single"/>
        </w:rPr>
        <w:t>expert training as an ideological threat.</w:t>
      </w:r>
      <w:r w:rsidRPr="005B219E">
        <w:rPr>
          <w:u w:val="single"/>
        </w:rPr>
        <w:t xml:space="preserve"> Training in the Humanities, with its </w:t>
      </w:r>
      <w:r w:rsidRPr="00841629">
        <w:rPr>
          <w:highlight w:val="green"/>
          <w:u w:val="single"/>
        </w:rPr>
        <w:t>emphasis on critical thinking and the</w:t>
      </w:r>
      <w:r w:rsidRPr="005B219E">
        <w:rPr>
          <w:u w:val="single"/>
        </w:rPr>
        <w:t xml:space="preserve"> rigorous </w:t>
      </w:r>
      <w:r w:rsidRPr="00841629">
        <w:rPr>
          <w:highlight w:val="green"/>
          <w:u w:val="single"/>
        </w:rPr>
        <w:t>study of ideology, is as useful to the struggle</w:t>
      </w:r>
      <w:r w:rsidRPr="005B219E">
        <w:rPr>
          <w:u w:val="single"/>
        </w:rPr>
        <w:t xml:space="preserve"> (and as equally compromised) </w:t>
      </w:r>
      <w:r w:rsidRPr="00841629">
        <w:rPr>
          <w:highlight w:val="green"/>
          <w:u w:val="single"/>
        </w:rPr>
        <w:t>as STEM training</w:t>
      </w:r>
      <w:r w:rsidRPr="005B219E">
        <w:rPr>
          <w:u w:val="single"/>
        </w:rPr>
        <w:t>.</w:t>
      </w:r>
      <w:r w:rsidRPr="00376EE4">
        <w:rPr>
          <w:sz w:val="8"/>
        </w:rPr>
        <w:t xml:space="preserve"> The time and space accorded to study radical texts and the tools taught to think through these texts is no more or less important than studying Biology or Physics. Just as a communist movement must draw on the best and brightest of STEM thinkers, it must also draw on the best and brightest of Humanities thinkers, especially those who rigorously studied the science of historical materialism without being compromised because they were also connected to a living movement</w:t>
      </w:r>
      <w:r w:rsidRPr="005B219E">
        <w:rPr>
          <w:u w:val="single"/>
        </w:rPr>
        <w:t>.</w:t>
      </w:r>
      <w:r w:rsidRPr="00376EE4">
        <w:rPr>
          <w:sz w:val="8"/>
        </w:rPr>
        <w:t xml:space="preserve"> What seems quite odd to me, then, is the ways in which Humanities academics, even if most of them are not tenured, are dismissed over and above the expertise of lawyers and doctors within the same movement. The instrumental judgement is clear: lawyers can directly help the movement by defending our comrades, doctors can do the necessary work of helping injured comrades. But why are these professional roles seen as less petty-bourgeois than a casualized academic who has spent their whole life studying Marx treated as more valuable and less compromised by bourgeois ideology? Lawyers and doctors generally make more money and possess more stable jobs than the average Humanities scholar after all. </w:t>
      </w:r>
      <w:r w:rsidRPr="005B219E">
        <w:rPr>
          <w:u w:val="single"/>
        </w:rPr>
        <w:t xml:space="preserve">What </w:t>
      </w:r>
      <w:r w:rsidRPr="00841629">
        <w:rPr>
          <w:highlight w:val="green"/>
          <w:u w:val="single"/>
        </w:rPr>
        <w:t>we need to grasp is</w:t>
      </w:r>
      <w:r w:rsidRPr="005B219E">
        <w:rPr>
          <w:u w:val="single"/>
        </w:rPr>
        <w:t xml:space="preserve">, as mentioned above, </w:t>
      </w:r>
      <w:r w:rsidRPr="00841629">
        <w:rPr>
          <w:highlight w:val="green"/>
          <w:u w:val="single"/>
        </w:rPr>
        <w:t>the importance of being red and expert. In the</w:t>
      </w:r>
      <w:r w:rsidRPr="005B219E">
        <w:rPr>
          <w:u w:val="single"/>
        </w:rPr>
        <w:t xml:space="preserve"> Great Proletarian Cultural Revolution (</w:t>
      </w:r>
      <w:r w:rsidRPr="00841629">
        <w:rPr>
          <w:highlight w:val="green"/>
          <w:u w:val="single"/>
        </w:rPr>
        <w:t>GPCR</w:t>
      </w:r>
      <w:r w:rsidRPr="005B219E">
        <w:rPr>
          <w:u w:val="single"/>
        </w:rPr>
        <w:t xml:space="preserve">) </w:t>
      </w:r>
      <w:r w:rsidRPr="00841629">
        <w:rPr>
          <w:highlight w:val="green"/>
          <w:u w:val="single"/>
        </w:rPr>
        <w:t>expertise</w:t>
      </w:r>
      <w:r w:rsidRPr="005B219E">
        <w:rPr>
          <w:u w:val="single"/>
        </w:rPr>
        <w:t xml:space="preserve"> in any area </w:t>
      </w:r>
      <w:r w:rsidRPr="00841629">
        <w:rPr>
          <w:highlight w:val="green"/>
          <w:u w:val="single"/>
        </w:rPr>
        <w:t>was not enough; it</w:t>
      </w:r>
      <w:r w:rsidRPr="005B219E">
        <w:rPr>
          <w:u w:val="single"/>
        </w:rPr>
        <w:t xml:space="preserve"> also </w:t>
      </w:r>
      <w:r w:rsidRPr="00841629">
        <w:rPr>
          <w:highlight w:val="green"/>
          <w:u w:val="single"/>
        </w:rPr>
        <w:t>had to be</w:t>
      </w:r>
      <w:r w:rsidRPr="005B219E">
        <w:rPr>
          <w:u w:val="single"/>
        </w:rPr>
        <w:t xml:space="preserve"> politically </w:t>
      </w:r>
      <w:r w:rsidRPr="00841629">
        <w:rPr>
          <w:highlight w:val="green"/>
          <w:u w:val="single"/>
        </w:rPr>
        <w:t>progressive.</w:t>
      </w:r>
      <w:r w:rsidRPr="005B219E">
        <w:rPr>
          <w:u w:val="single"/>
        </w:rPr>
        <w:t xml:space="preserve"> Joel Andreas' Rise of </w:t>
      </w:r>
      <w:r w:rsidRPr="00841629">
        <w:rPr>
          <w:highlight w:val="green"/>
          <w:u w:val="single"/>
        </w:rPr>
        <w:t>the Red Engineers</w:t>
      </w:r>
      <w:r w:rsidRPr="005B219E">
        <w:rPr>
          <w:u w:val="single"/>
        </w:rPr>
        <w:t xml:space="preserve">, for example, </w:t>
      </w:r>
      <w:r w:rsidRPr="00376EE4">
        <w:rPr>
          <w:u w:val="single"/>
        </w:rPr>
        <w:t xml:space="preserve">charts the emergence of those engineers during the GPCR who </w:t>
      </w:r>
      <w:r w:rsidRPr="00841629">
        <w:rPr>
          <w:highlight w:val="green"/>
          <w:u w:val="single"/>
        </w:rPr>
        <w:t>were not only experts in</w:t>
      </w:r>
      <w:r w:rsidRPr="00376EE4">
        <w:rPr>
          <w:u w:val="single"/>
        </w:rPr>
        <w:t xml:space="preserve"> the area of </w:t>
      </w:r>
      <w:r w:rsidRPr="00841629">
        <w:rPr>
          <w:highlight w:val="green"/>
          <w:u w:val="single"/>
        </w:rPr>
        <w:t>engineering but possessed the</w:t>
      </w:r>
      <w:r w:rsidRPr="00376EE4">
        <w:rPr>
          <w:u w:val="single"/>
        </w:rPr>
        <w:t xml:space="preserve"> correct </w:t>
      </w:r>
      <w:r w:rsidRPr="00841629">
        <w:rPr>
          <w:highlight w:val="green"/>
          <w:u w:val="single"/>
        </w:rPr>
        <w:t>political perspective to implement their expertise within a revolutionary movement.</w:t>
      </w:r>
      <w:r w:rsidRPr="00376EE4">
        <w:rPr>
          <w:sz w:val="8"/>
        </w:rPr>
        <w:t xml:space="preserve"> But just as it was not enough for them to expert engineers, it was also not enough for them to just be red: one cannot be an expert engineer simply through politics just as one cannot be correct politically because of professional expertise. </w:t>
      </w:r>
      <w:r w:rsidRPr="005B219E">
        <w:rPr>
          <w:u w:val="single"/>
        </w:rPr>
        <w:t xml:space="preserve">We need to recognize that </w:t>
      </w:r>
      <w:r w:rsidRPr="00841629">
        <w:rPr>
          <w:highlight w:val="green"/>
          <w:u w:val="single"/>
        </w:rPr>
        <w:t>academic study</w:t>
      </w:r>
      <w:r w:rsidRPr="005B219E">
        <w:rPr>
          <w:u w:val="single"/>
        </w:rPr>
        <w:t xml:space="preserve"> in all areas (both STEM and Humanities) </w:t>
      </w:r>
      <w:r w:rsidRPr="00841629">
        <w:rPr>
          <w:highlight w:val="green"/>
          <w:u w:val="single"/>
        </w:rPr>
        <w:t>does develop expertise but</w:t>
      </w:r>
      <w:r w:rsidRPr="005B219E">
        <w:rPr>
          <w:u w:val="single"/>
        </w:rPr>
        <w:t xml:space="preserve"> that </w:t>
      </w:r>
      <w:r w:rsidRPr="00841629">
        <w:rPr>
          <w:highlight w:val="green"/>
          <w:u w:val="single"/>
        </w:rPr>
        <w:t>this expertise requires the correct political line to combat</w:t>
      </w:r>
      <w:r w:rsidRPr="005B219E">
        <w:rPr>
          <w:u w:val="single"/>
        </w:rPr>
        <w:t xml:space="preserve"> the </w:t>
      </w:r>
      <w:r w:rsidRPr="00841629">
        <w:rPr>
          <w:highlight w:val="green"/>
          <w:u w:val="single"/>
        </w:rPr>
        <w:t>dominant ideology</w:t>
      </w:r>
      <w:r w:rsidRPr="005B219E">
        <w:rPr>
          <w:u w:val="single"/>
        </w:rPr>
        <w:t xml:space="preserve"> that prevails within bourgeois academia.</w:t>
      </w:r>
      <w:r>
        <w:rPr>
          <w:u w:val="single"/>
        </w:rPr>
        <w:t xml:space="preserve"> </w:t>
      </w:r>
      <w:r w:rsidRPr="00376EE4">
        <w:rPr>
          <w:sz w:val="8"/>
        </w:rPr>
        <w:t xml:space="preserve">So what does this mean for comrades who wonder about the worth of their academic research in regards to proletarian struggle? </w:t>
      </w:r>
      <w:r w:rsidRPr="005B219E">
        <w:rPr>
          <w:u w:val="single"/>
        </w:rPr>
        <w:t xml:space="preserve">It means that </w:t>
      </w:r>
      <w:r w:rsidRPr="00841629">
        <w:rPr>
          <w:highlight w:val="green"/>
          <w:u w:val="single"/>
        </w:rPr>
        <w:t>we should use this academic space for the struggle, just as an engineer should train to learn</w:t>
      </w:r>
      <w:r w:rsidRPr="00376EE4">
        <w:rPr>
          <w:u w:val="single"/>
        </w:rPr>
        <w:t xml:space="preserve"> the </w:t>
      </w:r>
      <w:r w:rsidRPr="00841629">
        <w:rPr>
          <w:highlight w:val="green"/>
          <w:u w:val="single"/>
        </w:rPr>
        <w:t xml:space="preserve">skills to help the revolution, </w:t>
      </w:r>
      <w:r w:rsidRPr="00376EE4">
        <w:rPr>
          <w:u w:val="single"/>
        </w:rPr>
        <w:t>and</w:t>
      </w:r>
      <w:r w:rsidRPr="005B219E">
        <w:rPr>
          <w:u w:val="single"/>
        </w:rPr>
        <w:t xml:space="preserve"> thus not be concerned with </w:t>
      </w:r>
      <w:r w:rsidRPr="005B219E">
        <w:rPr>
          <w:u w:val="single"/>
        </w:rPr>
        <w:lastRenderedPageBreak/>
        <w:t xml:space="preserve">contributing to the bourgeois dominated space of academia. Rather, </w:t>
      </w:r>
      <w:r w:rsidRPr="00841629">
        <w:rPr>
          <w:highlight w:val="green"/>
          <w:u w:val="single"/>
        </w:rPr>
        <w:t>we should be using this training for the revolution</w:t>
      </w:r>
      <w:r w:rsidRPr="005B219E">
        <w:rPr>
          <w:u w:val="single"/>
        </w:rPr>
        <w:t xml:space="preserve">, not caring about our own academic careers, </w:t>
      </w:r>
      <w:r w:rsidRPr="00841629">
        <w:rPr>
          <w:highlight w:val="green"/>
          <w:u w:val="single"/>
        </w:rPr>
        <w:t>and devoting all of our energy</w:t>
      </w:r>
      <w:r w:rsidRPr="005B219E">
        <w:rPr>
          <w:u w:val="single"/>
        </w:rPr>
        <w:t xml:space="preserve"> and time </w:t>
      </w:r>
      <w:r w:rsidRPr="00841629">
        <w:rPr>
          <w:highlight w:val="green"/>
          <w:u w:val="single"/>
        </w:rPr>
        <w:t>in placing our work in service of the masses because we are</w:t>
      </w:r>
      <w:r w:rsidRPr="005B219E">
        <w:rPr>
          <w:u w:val="single"/>
        </w:rPr>
        <w:t xml:space="preserve"> part of </w:t>
      </w:r>
      <w:r w:rsidRPr="00841629">
        <w:rPr>
          <w:highlight w:val="green"/>
          <w:u w:val="single"/>
        </w:rPr>
        <w:t>these masses.</w:t>
      </w:r>
      <w:r w:rsidRPr="00376EE4">
        <w:rPr>
          <w:sz w:val="8"/>
        </w:rPr>
        <w:t xml:space="preserve"> So again: class struggle in the terrain of theory… And just as revolutionary medical scientists such as Norman Bethune used their expert training in bourgeois academia to contribute to the Spanish Civil War and the Chinese Revolution, we must do the same because our training does open up this opportunity.</w:t>
      </w:r>
    </w:p>
    <w:p w14:paraId="2FEBCC33" w14:textId="77777777" w:rsidR="008F0C04" w:rsidRDefault="008F0C04" w:rsidP="009C2730">
      <w:pPr>
        <w:rPr>
          <w:sz w:val="14"/>
        </w:rPr>
      </w:pPr>
    </w:p>
    <w:p w14:paraId="51399E9E" w14:textId="77777777" w:rsidR="00192208" w:rsidRDefault="00192208" w:rsidP="00192208">
      <w:pPr>
        <w:pStyle w:val="Heading4"/>
      </w:pPr>
      <w:r>
        <w:t>Working class unity is the only way to shield indigenous groups from the arms of the state.</w:t>
      </w:r>
    </w:p>
    <w:p w14:paraId="2A86EBAA" w14:textId="77777777" w:rsidR="00192208" w:rsidRPr="002645CB" w:rsidRDefault="00192208" w:rsidP="00192208">
      <w:r>
        <w:t>RCMP = police on horses (cavalry)</w:t>
      </w:r>
    </w:p>
    <w:p w14:paraId="150BB18D" w14:textId="77777777" w:rsidR="00192208" w:rsidRDefault="00192208" w:rsidP="00192208">
      <w:r w:rsidRPr="00E601CF">
        <w:rPr>
          <w:rStyle w:val="Style13ptBold"/>
        </w:rPr>
        <w:t>Lyon 20</w:t>
      </w:r>
      <w:r>
        <w:t xml:space="preserve"> (Rob, 2-23-2020, “</w:t>
      </w:r>
      <w:r w:rsidRPr="00C77813">
        <w:t>Solidarity with the Wet’suwet’en: Revolution, not reconciliation!</w:t>
      </w:r>
      <w:r>
        <w:t xml:space="preserve">” </w:t>
      </w:r>
      <w:r>
        <w:rPr>
          <w:i/>
          <w:iCs/>
        </w:rPr>
        <w:t>Communist Revolution</w:t>
      </w:r>
      <w:r>
        <w:t xml:space="preserve">, </w:t>
      </w:r>
      <w:hyperlink r:id="rId7" w:history="1">
        <w:r w:rsidRPr="000F2AAB">
          <w:rPr>
            <w:rStyle w:val="Hyperlink"/>
          </w:rPr>
          <w:t>https://www.marxist.ca/article/solidarity-with-the-wetsuweten-revolution-not-reconciliation</w:t>
        </w:r>
      </w:hyperlink>
      <w:r>
        <w:t xml:space="preserve">)AFA+ </w:t>
      </w:r>
    </w:p>
    <w:p w14:paraId="7CA72B10" w14:textId="77777777" w:rsidR="00192208" w:rsidRPr="00ED33DE" w:rsidRDefault="00192208" w:rsidP="00192208">
      <w:pPr>
        <w:rPr>
          <w:u w:val="single"/>
        </w:rPr>
      </w:pPr>
      <w:r w:rsidRPr="00ED33DE">
        <w:rPr>
          <w:u w:val="single"/>
        </w:rPr>
        <w:t xml:space="preserve">Despite all the talk of “reconciliation”, conditions in Indigenous communities continue to deteriorate, and nothing is done to alleviate them. The question of </w:t>
      </w:r>
      <w:r w:rsidRPr="00ED33DE">
        <w:rPr>
          <w:highlight w:val="green"/>
          <w:u w:val="single"/>
        </w:rPr>
        <w:t>Indigenous rights</w:t>
      </w:r>
      <w:r w:rsidRPr="00ED33DE">
        <w:rPr>
          <w:u w:val="single"/>
        </w:rPr>
        <w:t xml:space="preserve"> and title </w:t>
      </w:r>
      <w:r w:rsidRPr="00ED33DE">
        <w:rPr>
          <w:highlight w:val="green"/>
          <w:u w:val="single"/>
        </w:rPr>
        <w:t>continue</w:t>
      </w:r>
      <w:r w:rsidRPr="00ED33DE">
        <w:rPr>
          <w:u w:val="single"/>
        </w:rPr>
        <w:t xml:space="preserve">s </w:t>
      </w:r>
      <w:r w:rsidRPr="00ED33DE">
        <w:rPr>
          <w:highlight w:val="green"/>
          <w:u w:val="single"/>
        </w:rPr>
        <w:t>to be ignored while</w:t>
      </w:r>
      <w:r w:rsidRPr="00ED33DE">
        <w:rPr>
          <w:u w:val="single"/>
        </w:rPr>
        <w:t xml:space="preserve"> the </w:t>
      </w:r>
      <w:r w:rsidRPr="00ED33DE">
        <w:rPr>
          <w:highlight w:val="green"/>
          <w:u w:val="single"/>
        </w:rPr>
        <w:t>RCMP invade</w:t>
      </w:r>
      <w:r w:rsidRPr="00ED33DE">
        <w:rPr>
          <w:u w:val="single"/>
        </w:rPr>
        <w:t xml:space="preserve"> unceded </w:t>
      </w:r>
      <w:r w:rsidRPr="00ED33DE">
        <w:rPr>
          <w:highlight w:val="green"/>
          <w:u w:val="single"/>
        </w:rPr>
        <w:t>Wet’suwet’en lands on behalf of a</w:t>
      </w:r>
      <w:r w:rsidRPr="00ED33DE">
        <w:rPr>
          <w:u w:val="single"/>
        </w:rPr>
        <w:t xml:space="preserve">n oil and gas </w:t>
      </w:r>
      <w:r w:rsidRPr="00ED33DE">
        <w:rPr>
          <w:highlight w:val="green"/>
          <w:u w:val="single"/>
        </w:rPr>
        <w:t>corporation.</w:t>
      </w:r>
      <w:r w:rsidRPr="00ED33DE">
        <w:rPr>
          <w:u w:val="single"/>
        </w:rPr>
        <w:t> </w:t>
      </w:r>
    </w:p>
    <w:p w14:paraId="342BF189" w14:textId="77777777" w:rsidR="00192208" w:rsidRPr="00ED33DE" w:rsidRDefault="00192208" w:rsidP="00192208">
      <w:pPr>
        <w:rPr>
          <w:sz w:val="16"/>
        </w:rPr>
      </w:pPr>
      <w:r w:rsidRPr="00ED33DE">
        <w:rPr>
          <w:u w:val="single"/>
        </w:rPr>
        <w:t xml:space="preserve">The world economic crisis continues to deepen. Inequality continues to grow unabated as </w:t>
      </w:r>
      <w:r w:rsidRPr="00ED33DE">
        <w:rPr>
          <w:highlight w:val="green"/>
          <w:u w:val="single"/>
        </w:rPr>
        <w:t>the rich get richer</w:t>
      </w:r>
      <w:r w:rsidRPr="00ED33DE">
        <w:rPr>
          <w:u w:val="single"/>
        </w:rPr>
        <w:t xml:space="preserve"> and </w:t>
      </w:r>
      <w:r w:rsidRPr="00ED33DE">
        <w:rPr>
          <w:highlight w:val="green"/>
          <w:u w:val="single"/>
        </w:rPr>
        <w:t>the</w:t>
      </w:r>
      <w:r w:rsidRPr="00ED33DE">
        <w:rPr>
          <w:u w:val="single"/>
        </w:rPr>
        <w:t xml:space="preserve"> </w:t>
      </w:r>
      <w:r w:rsidRPr="00ED33DE">
        <w:rPr>
          <w:highlight w:val="green"/>
          <w:u w:val="single"/>
        </w:rPr>
        <w:t>poor get poorer</w:t>
      </w:r>
      <w:r w:rsidRPr="00ED33DE">
        <w:rPr>
          <w:u w:val="single"/>
        </w:rPr>
        <w:t xml:space="preserve">. </w:t>
      </w:r>
      <w:r w:rsidRPr="00ED33DE">
        <w:rPr>
          <w:highlight w:val="green"/>
          <w:u w:val="single"/>
        </w:rPr>
        <w:t>Austerity is rammed down our throats</w:t>
      </w:r>
      <w:r w:rsidRPr="00ED33DE">
        <w:rPr>
          <w:u w:val="single"/>
        </w:rPr>
        <w:t xml:space="preserve">, unemployment is on the rise, </w:t>
      </w:r>
      <w:r w:rsidRPr="00ED33DE">
        <w:rPr>
          <w:highlight w:val="green"/>
          <w:u w:val="single"/>
        </w:rPr>
        <w:t>wages are low</w:t>
      </w:r>
      <w:r w:rsidRPr="00ED33DE">
        <w:rPr>
          <w:u w:val="single"/>
        </w:rPr>
        <w:t xml:space="preserve">, and </w:t>
      </w:r>
      <w:r w:rsidRPr="00ED33DE">
        <w:rPr>
          <w:highlight w:val="green"/>
          <w:u w:val="single"/>
        </w:rPr>
        <w:t>rent is</w:t>
      </w:r>
      <w:r w:rsidRPr="00ED33DE">
        <w:rPr>
          <w:u w:val="single"/>
        </w:rPr>
        <w:t xml:space="preserve"> </w:t>
      </w:r>
      <w:r w:rsidRPr="00ED33DE">
        <w:rPr>
          <w:highlight w:val="green"/>
          <w:u w:val="single"/>
        </w:rPr>
        <w:t>unaffordable</w:t>
      </w:r>
      <w:r w:rsidRPr="00ED33DE">
        <w:rPr>
          <w:u w:val="single"/>
        </w:rPr>
        <w:t>. Governments promise action on climate change, but do nothing.</w:t>
      </w:r>
      <w:r w:rsidRPr="00ED33DE">
        <w:rPr>
          <w:sz w:val="16"/>
        </w:rPr>
        <w:t xml:space="preserve"> It is not an accident that there has now been a qualitative change in the anger people feel towards the system, and that this has led people to take decisive action. </w:t>
      </w:r>
    </w:p>
    <w:p w14:paraId="14DDDDD4" w14:textId="77777777" w:rsidR="00192208" w:rsidRPr="00ED33DE" w:rsidRDefault="00192208" w:rsidP="00192208">
      <w:pPr>
        <w:rPr>
          <w:sz w:val="8"/>
          <w:szCs w:val="8"/>
        </w:rPr>
      </w:pPr>
      <w:r w:rsidRPr="00ED33DE">
        <w:rPr>
          <w:sz w:val="8"/>
          <w:szCs w:val="8"/>
        </w:rPr>
        <w:t>The struggle of the Wet’suwet’en and the solidarity actions must also be seen in the broader international context. In the past year we have seen mass movements erupt in country after country – in Hong Kong, France, Catalonia, Haiti, Chile, Bolivia, Ecuador, Lebanon, Iraq, and Iran, to mention a few. We also saw the mass climate change protests and movements that swept the world, including a large demonstration in Toronto and a truly massive one in Montreal. </w:t>
      </w:r>
    </w:p>
    <w:p w14:paraId="1E93C551" w14:textId="77777777" w:rsidR="00192208" w:rsidRPr="00ED33DE" w:rsidRDefault="00192208" w:rsidP="00192208">
      <w:pPr>
        <w:rPr>
          <w:sz w:val="8"/>
          <w:szCs w:val="8"/>
        </w:rPr>
      </w:pPr>
      <w:r w:rsidRPr="00ED33DE">
        <w:rPr>
          <w:sz w:val="8"/>
          <w:szCs w:val="8"/>
        </w:rPr>
        <w:t>The reasons behind the eruption of the anger of the masses was powerfully summed up by one of the slogans from the movement in Chile: “It’s not 30 pesos, it’s 30 years”. The movement in Chile was sparked by a 30-peso hike in subway fares, but was really an expression of the accumulated anger after decades of privatization and austerity. The 30 pesos was the proverbial straw that broke the camel’s back. This slogan expresses the situation in all countries around the world.   </w:t>
      </w:r>
    </w:p>
    <w:p w14:paraId="260569DA" w14:textId="77777777" w:rsidR="00192208" w:rsidRPr="00ED33DE" w:rsidRDefault="00192208" w:rsidP="00192208">
      <w:pPr>
        <w:rPr>
          <w:sz w:val="16"/>
        </w:rPr>
      </w:pPr>
      <w:r w:rsidRPr="00ED33DE">
        <w:rPr>
          <w:highlight w:val="green"/>
          <w:u w:val="single"/>
        </w:rPr>
        <w:t>For the Wet’suwet’en</w:t>
      </w:r>
      <w:r w:rsidRPr="00ED33DE">
        <w:rPr>
          <w:u w:val="single"/>
        </w:rPr>
        <w:t xml:space="preserve">, other Indigenous communities, and their allies </w:t>
      </w:r>
      <w:r w:rsidRPr="00ED33DE">
        <w:rPr>
          <w:highlight w:val="green"/>
          <w:u w:val="single"/>
        </w:rPr>
        <w:t>it’s not just about</w:t>
      </w:r>
      <w:r w:rsidRPr="00ED33DE">
        <w:rPr>
          <w:u w:val="single"/>
        </w:rPr>
        <w:t xml:space="preserve"> questions of title and </w:t>
      </w:r>
      <w:r w:rsidRPr="00ED33DE">
        <w:rPr>
          <w:highlight w:val="green"/>
          <w:u w:val="single"/>
        </w:rPr>
        <w:t>pipelines, but centuries of colonialism, subjugation, and genocide, as well as decades of austerity, growing poverty and</w:t>
      </w:r>
      <w:r w:rsidRPr="00ED33DE">
        <w:rPr>
          <w:u w:val="single"/>
        </w:rPr>
        <w:t xml:space="preserve"> </w:t>
      </w:r>
      <w:r w:rsidRPr="00ED33DE">
        <w:rPr>
          <w:highlight w:val="green"/>
          <w:u w:val="single"/>
        </w:rPr>
        <w:t>inequality</w:t>
      </w:r>
      <w:r w:rsidRPr="00ED33DE">
        <w:rPr>
          <w:u w:val="single"/>
        </w:rPr>
        <w:t xml:space="preserve">, the </w:t>
      </w:r>
      <w:r w:rsidRPr="00ED33DE">
        <w:rPr>
          <w:highlight w:val="green"/>
          <w:u w:val="single"/>
        </w:rPr>
        <w:t>lack of jobs,</w:t>
      </w:r>
      <w:r w:rsidRPr="00ED33DE">
        <w:rPr>
          <w:u w:val="single"/>
        </w:rPr>
        <w:t xml:space="preserve"> unaffordable </w:t>
      </w:r>
      <w:r w:rsidRPr="00ED33DE">
        <w:rPr>
          <w:highlight w:val="green"/>
          <w:u w:val="single"/>
        </w:rPr>
        <w:t>housing, and poor pay</w:t>
      </w:r>
      <w:r w:rsidRPr="00ED33DE">
        <w:rPr>
          <w:u w:val="single"/>
        </w:rPr>
        <w:t>.</w:t>
      </w:r>
      <w:r w:rsidRPr="00ED33DE">
        <w:rPr>
          <w:sz w:val="16"/>
        </w:rPr>
        <w:t xml:space="preserve"> Enough is enough – and after people saw the recent RCMP invasion of Wet’suwet’en lands, they had had enough. </w:t>
      </w:r>
    </w:p>
    <w:p w14:paraId="38BA973A" w14:textId="77777777" w:rsidR="00192208" w:rsidRPr="00ED33DE" w:rsidRDefault="00192208" w:rsidP="00192208">
      <w:pPr>
        <w:rPr>
          <w:u w:val="single"/>
        </w:rPr>
      </w:pPr>
      <w:r w:rsidRPr="00ED33DE">
        <w:rPr>
          <w:sz w:val="16"/>
        </w:rPr>
        <w:t xml:space="preserve">The power of the people is on display across the world. There is a renewed sense of confidence in those fighting inequality and injustice and a growing realization that </w:t>
      </w:r>
      <w:r w:rsidRPr="00ED33DE">
        <w:rPr>
          <w:highlight w:val="green"/>
          <w:u w:val="single"/>
        </w:rPr>
        <w:t>we</w:t>
      </w:r>
      <w:r w:rsidRPr="00ED33DE">
        <w:rPr>
          <w:u w:val="single"/>
        </w:rPr>
        <w:t xml:space="preserve"> are </w:t>
      </w:r>
      <w:r w:rsidRPr="00ED33DE">
        <w:rPr>
          <w:highlight w:val="green"/>
          <w:u w:val="single"/>
        </w:rPr>
        <w:t>fight</w:t>
      </w:r>
      <w:r w:rsidRPr="00ED33DE">
        <w:rPr>
          <w:u w:val="single"/>
        </w:rPr>
        <w:t xml:space="preserve">ing against </w:t>
      </w:r>
      <w:r w:rsidRPr="00ED33DE">
        <w:rPr>
          <w:highlight w:val="green"/>
          <w:u w:val="single"/>
        </w:rPr>
        <w:t>common enemies</w:t>
      </w:r>
      <w:r w:rsidRPr="00ED33DE">
        <w:rPr>
          <w:u w:val="single"/>
        </w:rPr>
        <w:t xml:space="preserve"> – </w:t>
      </w:r>
      <w:r w:rsidRPr="00ED33DE">
        <w:rPr>
          <w:highlight w:val="green"/>
          <w:u w:val="single"/>
        </w:rPr>
        <w:t>the capitalist class and its state</w:t>
      </w:r>
      <w:r w:rsidRPr="00ED33DE">
        <w:rPr>
          <w:u w:val="single"/>
        </w:rPr>
        <w:t>. The Wet’suwet’en are at the forefront of this struggle in Canada, literally on the front lines, and this is why many people – who face the same enemies – have come out to support them and join the fight.</w:t>
      </w:r>
    </w:p>
    <w:p w14:paraId="69486D66" w14:textId="77777777" w:rsidR="00192208" w:rsidRPr="00ED33DE" w:rsidRDefault="00192208" w:rsidP="00192208">
      <w:pPr>
        <w:rPr>
          <w:sz w:val="16"/>
        </w:rPr>
      </w:pPr>
      <w:r w:rsidRPr="00ED33DE">
        <w:rPr>
          <w:sz w:val="16"/>
        </w:rPr>
        <w:t>While the Wet’suwet’en struggle and solidarity movement in Canada are not necessarily on the same mass scale as other places around the world, they have a level of militancy not seen in years in this country and for this reason are significant. </w:t>
      </w:r>
    </w:p>
    <w:p w14:paraId="1A99E063" w14:textId="77777777" w:rsidR="00192208" w:rsidRPr="00ED33DE" w:rsidRDefault="00192208" w:rsidP="00192208">
      <w:pPr>
        <w:rPr>
          <w:sz w:val="16"/>
        </w:rPr>
      </w:pPr>
      <w:r w:rsidRPr="00ED33DE">
        <w:rPr>
          <w:b/>
          <w:bCs/>
          <w:sz w:val="16"/>
        </w:rPr>
        <w:t>Baying for blood</w:t>
      </w:r>
    </w:p>
    <w:p w14:paraId="1C41F2E2" w14:textId="77777777" w:rsidR="00192208" w:rsidRPr="00ED33DE" w:rsidRDefault="00192208" w:rsidP="00192208">
      <w:pPr>
        <w:rPr>
          <w:sz w:val="16"/>
        </w:rPr>
      </w:pPr>
      <w:r w:rsidRPr="00ED33DE">
        <w:rPr>
          <w:u w:val="single"/>
        </w:rPr>
        <w:t xml:space="preserve">If the response of those in support of the Wet’suwet’en has been more determined, the response of opponents has likewise been increasingly rabid and vile. </w:t>
      </w:r>
      <w:r w:rsidRPr="00ED33DE">
        <w:rPr>
          <w:sz w:val="16"/>
        </w:rPr>
        <w:t>There is not a lot of middle ground on the issue, and this reflects the deepening polarization of society. </w:t>
      </w:r>
    </w:p>
    <w:p w14:paraId="290F956E" w14:textId="77777777" w:rsidR="00192208" w:rsidRPr="00ED33DE" w:rsidRDefault="00192208" w:rsidP="00192208">
      <w:pPr>
        <w:rPr>
          <w:sz w:val="16"/>
        </w:rPr>
      </w:pPr>
      <w:r w:rsidRPr="00ED33DE">
        <w:rPr>
          <w:sz w:val="16"/>
        </w:rPr>
        <w:t>The right wing has been baying for blood. Alberta Premier Jason Kenney and Federal Conservative leader Andrew Scheer have been at the forefront of this, appealing to the more politically backward layers of society in an effort to justify a heavy-handed police or military response to the blockades. </w:t>
      </w:r>
    </w:p>
    <w:p w14:paraId="55E461D2" w14:textId="77777777" w:rsidR="00192208" w:rsidRPr="00ED33DE" w:rsidRDefault="00192208" w:rsidP="00192208">
      <w:pPr>
        <w:rPr>
          <w:sz w:val="16"/>
        </w:rPr>
      </w:pPr>
      <w:r w:rsidRPr="00ED33DE">
        <w:rPr>
          <w:sz w:val="16"/>
        </w:rPr>
        <w:t>Kenney and Scheer have since been joined by Quebec Premier François Legault. Not a day after a Quebec Solidaire motion calling for a peaceful resolution to the conflict and adherence to the United Nations Declaration on the Rights on Indigenous Peoples was adopted unanimously in the National Assembly, Legault is now in talks with Quebec provincial police about taking down the barricades and is taking the lead on a coordinated police response on the part of the provincial governments. </w:t>
      </w:r>
    </w:p>
    <w:p w14:paraId="35898C5B" w14:textId="77777777" w:rsidR="00192208" w:rsidRPr="00ED33DE" w:rsidRDefault="00192208" w:rsidP="00192208">
      <w:pPr>
        <w:rPr>
          <w:sz w:val="16"/>
        </w:rPr>
      </w:pPr>
      <w:r w:rsidRPr="00ED33DE">
        <w:rPr>
          <w:sz w:val="16"/>
        </w:rPr>
        <w:t xml:space="preserve">Scheer, Kenney and others constantly argue that the solidarity actions are the work of “radical activists” who are “holding the country’s economy hostage”. </w:t>
      </w:r>
      <w:r w:rsidRPr="00ED33DE">
        <w:rPr>
          <w:u w:val="single"/>
        </w:rPr>
        <w:t xml:space="preserve">Derek Burney, </w:t>
      </w:r>
      <w:r w:rsidRPr="00ED33DE">
        <w:rPr>
          <w:highlight w:val="green"/>
          <w:u w:val="single"/>
        </w:rPr>
        <w:t>a former ambassador to the US</w:t>
      </w:r>
      <w:r w:rsidRPr="00ED33DE">
        <w:rPr>
          <w:u w:val="single"/>
        </w:rPr>
        <w:t xml:space="preserve"> and former CEO of Bell Canada, </w:t>
      </w:r>
      <w:r w:rsidRPr="00ED33DE">
        <w:rPr>
          <w:highlight w:val="green"/>
          <w:u w:val="single"/>
        </w:rPr>
        <w:t>has</w:t>
      </w:r>
      <w:r w:rsidRPr="00ED33DE">
        <w:rPr>
          <w:u w:val="single"/>
        </w:rPr>
        <w:t xml:space="preserve"> openly </w:t>
      </w:r>
      <w:r w:rsidRPr="00ED33DE">
        <w:rPr>
          <w:highlight w:val="green"/>
          <w:u w:val="single"/>
        </w:rPr>
        <w:t>called on</w:t>
      </w:r>
      <w:r w:rsidRPr="00ED33DE">
        <w:rPr>
          <w:u w:val="single"/>
        </w:rPr>
        <w:t xml:space="preserve"> the government to send in the police and “if necessary” </w:t>
      </w:r>
      <w:r w:rsidRPr="00ED33DE">
        <w:rPr>
          <w:highlight w:val="green"/>
          <w:u w:val="single"/>
        </w:rPr>
        <w:t>the military to clear the blockades</w:t>
      </w:r>
      <w:r w:rsidRPr="00ED33DE">
        <w:rPr>
          <w:u w:val="single"/>
        </w:rPr>
        <w:t xml:space="preserve">. He went on to call for the </w:t>
      </w:r>
      <w:r w:rsidRPr="00ED33DE">
        <w:rPr>
          <w:highlight w:val="green"/>
          <w:u w:val="single"/>
        </w:rPr>
        <w:t>deportation of non-citizens joining protests</w:t>
      </w:r>
      <w:r w:rsidRPr="00ED33DE">
        <w:rPr>
          <w:u w:val="single"/>
        </w:rPr>
        <w:t>.</w:t>
      </w:r>
      <w:r w:rsidRPr="00ED33DE">
        <w:rPr>
          <w:sz w:val="16"/>
        </w:rPr>
        <w:t xml:space="preserve"> Murray Mullen, CEO of the Mullen Group, which provides trucking services in the oil patch, called the blockades a form of “eco-terrorism”. He later walked back slightly from those comments, but the idea that Indigenous protesters and their allies blocking roads and railways are “terrorists” stands behind everything right-wing politicians and corporate heads have been saying about the situation.</w:t>
      </w:r>
    </w:p>
    <w:p w14:paraId="78DA5B71" w14:textId="77777777" w:rsidR="00192208" w:rsidRPr="00ED33DE" w:rsidRDefault="00192208" w:rsidP="00192208">
      <w:pPr>
        <w:rPr>
          <w:sz w:val="16"/>
        </w:rPr>
      </w:pPr>
      <w:r w:rsidRPr="00ED33DE">
        <w:rPr>
          <w:sz w:val="16"/>
        </w:rPr>
        <w:t>Similarly</w:t>
      </w:r>
      <w:r w:rsidRPr="00ED33DE">
        <w:rPr>
          <w:u w:val="single"/>
        </w:rPr>
        <w:t xml:space="preserve">, it is also no accident that in relation to the </w:t>
      </w:r>
      <w:r w:rsidRPr="00ED33DE">
        <w:rPr>
          <w:highlight w:val="green"/>
          <w:u w:val="single"/>
        </w:rPr>
        <w:t>police clearing a rail blockade</w:t>
      </w:r>
      <w:r w:rsidRPr="00ED33DE">
        <w:rPr>
          <w:u w:val="single"/>
        </w:rPr>
        <w:t xml:space="preserve"> earlier this year during the Co-op Refinery lockout in Regina, </w:t>
      </w:r>
      <w:r w:rsidRPr="00ED33DE">
        <w:rPr>
          <w:highlight w:val="green"/>
          <w:u w:val="single"/>
        </w:rPr>
        <w:t>Police Chief</w:t>
      </w:r>
      <w:r w:rsidRPr="00ED33DE">
        <w:rPr>
          <w:u w:val="single"/>
        </w:rPr>
        <w:t xml:space="preserve"> Evan Bray recently </w:t>
      </w:r>
      <w:r w:rsidRPr="00ED33DE">
        <w:rPr>
          <w:highlight w:val="green"/>
          <w:u w:val="single"/>
        </w:rPr>
        <w:t>called the tactic</w:t>
      </w:r>
      <w:r w:rsidRPr="00ED33DE">
        <w:rPr>
          <w:u w:val="single"/>
        </w:rPr>
        <w:t xml:space="preserve"> of blockades by striking workers “borderline </w:t>
      </w:r>
      <w:r w:rsidRPr="00ED33DE">
        <w:rPr>
          <w:highlight w:val="green"/>
          <w:u w:val="single"/>
        </w:rPr>
        <w:t>terrorist work</w:t>
      </w:r>
      <w:r w:rsidRPr="00ED33DE">
        <w:rPr>
          <w:sz w:val="16"/>
        </w:rPr>
        <w:t>”. The message is clear</w:t>
      </w:r>
      <w:r w:rsidRPr="00ED33DE">
        <w:rPr>
          <w:u w:val="single"/>
        </w:rPr>
        <w:t xml:space="preserve">: </w:t>
      </w:r>
      <w:r w:rsidRPr="00ED33DE">
        <w:rPr>
          <w:highlight w:val="green"/>
          <w:u w:val="single"/>
        </w:rPr>
        <w:t>interfering with</w:t>
      </w:r>
      <w:r w:rsidRPr="00ED33DE">
        <w:rPr>
          <w:u w:val="single"/>
        </w:rPr>
        <w:t xml:space="preserve"> the </w:t>
      </w:r>
      <w:r w:rsidRPr="00ED33DE">
        <w:rPr>
          <w:highlight w:val="green"/>
          <w:u w:val="single"/>
        </w:rPr>
        <w:t>economic interests</w:t>
      </w:r>
      <w:r w:rsidRPr="00ED33DE">
        <w:rPr>
          <w:u w:val="single"/>
        </w:rPr>
        <w:t xml:space="preserve"> of the ruling class and harming their profits, whether </w:t>
      </w:r>
      <w:r w:rsidRPr="00ED33DE">
        <w:rPr>
          <w:highlight w:val="green"/>
          <w:u w:val="single"/>
        </w:rPr>
        <w:t>by strike</w:t>
      </w:r>
      <w:r w:rsidRPr="00ED33DE">
        <w:rPr>
          <w:u w:val="single"/>
        </w:rPr>
        <w:t xml:space="preserve"> action </w:t>
      </w:r>
      <w:r w:rsidRPr="00ED33DE">
        <w:rPr>
          <w:highlight w:val="green"/>
          <w:u w:val="single"/>
        </w:rPr>
        <w:t>or protest, amounts to “terrorism</w:t>
      </w:r>
      <w:r w:rsidRPr="00ED33DE">
        <w:rPr>
          <w:sz w:val="16"/>
        </w:rPr>
        <w:t>” in the eyes of the ruling class.</w:t>
      </w:r>
    </w:p>
    <w:p w14:paraId="6BF2FCD4" w14:textId="77777777" w:rsidR="00192208" w:rsidRPr="00ED33DE" w:rsidRDefault="00192208" w:rsidP="00192208">
      <w:pPr>
        <w:rPr>
          <w:sz w:val="16"/>
        </w:rPr>
      </w:pPr>
      <w:r w:rsidRPr="00ED33DE">
        <w:rPr>
          <w:sz w:val="16"/>
        </w:rPr>
        <w:t>Jason Kenney has been urging police action against the barricades and has explicitly stated that he believes these current blockades “are a dress rehearsal for illegal protests against pretty much any major project”. He later stated that while he understood that the police have their protocols and that immediately enforcing a court order might not be prudent, “to allow things like this to go on for weeks, I think, creates a licence for illegal protests and only emboldens those who are thumbing their nose at the rule of law, at the democratic decisions made by Canada, by First Nations and the legal decisions made by our courts.”</w:t>
      </w:r>
    </w:p>
    <w:p w14:paraId="63DA37BE" w14:textId="77777777" w:rsidR="00192208" w:rsidRPr="00ED33DE" w:rsidRDefault="00192208" w:rsidP="00192208">
      <w:pPr>
        <w:rPr>
          <w:sz w:val="16"/>
        </w:rPr>
      </w:pPr>
      <w:r w:rsidRPr="00ED33DE">
        <w:rPr>
          <w:sz w:val="16"/>
        </w:rPr>
        <w:t xml:space="preserve">The actions of a relatively small number of people blockading the railroads has scared the ruling class and governments. It is notable that while the numbers taking direct action are small, their actions are widely supported. </w:t>
      </w:r>
      <w:r w:rsidRPr="00ED33DE">
        <w:rPr>
          <w:highlight w:val="green"/>
          <w:u w:val="single"/>
        </w:rPr>
        <w:t>That these actions can have</w:t>
      </w:r>
      <w:r w:rsidRPr="00ED33DE">
        <w:rPr>
          <w:u w:val="single"/>
        </w:rPr>
        <w:t xml:space="preserve"> such </w:t>
      </w:r>
      <w:r w:rsidRPr="00ED33DE">
        <w:rPr>
          <w:highlight w:val="green"/>
          <w:u w:val="single"/>
        </w:rPr>
        <w:t>huge economic and political ramifications</w:t>
      </w:r>
      <w:r w:rsidRPr="00ED33DE">
        <w:rPr>
          <w:u w:val="single"/>
        </w:rPr>
        <w:t xml:space="preserve"> </w:t>
      </w:r>
      <w:r w:rsidRPr="00ED33DE">
        <w:rPr>
          <w:highlight w:val="green"/>
          <w:u w:val="single"/>
        </w:rPr>
        <w:t>concerns the ruling class deeply</w:t>
      </w:r>
      <w:r w:rsidRPr="00ED33DE">
        <w:rPr>
          <w:u w:val="single"/>
        </w:rPr>
        <w:t xml:space="preserve"> in and of itself, but what </w:t>
      </w:r>
      <w:r w:rsidRPr="00ED33DE">
        <w:rPr>
          <w:highlight w:val="green"/>
          <w:u w:val="single"/>
        </w:rPr>
        <w:t>they are</w:t>
      </w:r>
      <w:r w:rsidRPr="00ED33DE">
        <w:rPr>
          <w:u w:val="single"/>
        </w:rPr>
        <w:t xml:space="preserve"> absolutely </w:t>
      </w:r>
      <w:r w:rsidRPr="00ED33DE">
        <w:rPr>
          <w:highlight w:val="green"/>
          <w:u w:val="single"/>
        </w:rPr>
        <w:t>terrified</w:t>
      </w:r>
      <w:r w:rsidRPr="00ED33DE">
        <w:rPr>
          <w:u w:val="single"/>
        </w:rPr>
        <w:t xml:space="preserve"> of is the prospect that, </w:t>
      </w:r>
      <w:r w:rsidRPr="00ED33DE">
        <w:rPr>
          <w:highlight w:val="green"/>
          <w:u w:val="single"/>
        </w:rPr>
        <w:t>when the</w:t>
      </w:r>
      <w:r w:rsidRPr="00ED33DE">
        <w:rPr>
          <w:u w:val="single"/>
        </w:rPr>
        <w:t xml:space="preserve"> class struggle really heats up and the </w:t>
      </w:r>
      <w:r w:rsidRPr="00ED33DE">
        <w:rPr>
          <w:highlight w:val="green"/>
          <w:u w:val="single"/>
        </w:rPr>
        <w:t>working class moves decisively, the entire country could</w:t>
      </w:r>
      <w:r w:rsidRPr="00ED33DE">
        <w:rPr>
          <w:u w:val="single"/>
        </w:rPr>
        <w:t xml:space="preserve"> be totally </w:t>
      </w:r>
      <w:r w:rsidRPr="00ED33DE">
        <w:rPr>
          <w:highlight w:val="green"/>
          <w:u w:val="single"/>
        </w:rPr>
        <w:t>shut down.</w:t>
      </w:r>
      <w:r w:rsidRPr="00ED33DE">
        <w:rPr>
          <w:sz w:val="16"/>
        </w:rPr>
        <w:t> </w:t>
      </w:r>
    </w:p>
    <w:p w14:paraId="45994F10" w14:textId="77777777" w:rsidR="00192208" w:rsidRPr="00ED33DE" w:rsidRDefault="00192208" w:rsidP="00192208">
      <w:pPr>
        <w:rPr>
          <w:sz w:val="16"/>
        </w:rPr>
      </w:pPr>
      <w:r w:rsidRPr="00ED33DE">
        <w:rPr>
          <w:sz w:val="16"/>
        </w:rPr>
        <w:t>A few rail blockades around the country have shut down a major part of the rail network and seriously disrupted the economy, but what would happen in the event of a rail strike or a general strike? The prospect of such a movement by the working class has the bourgeoisie truly terrified.</w:t>
      </w:r>
    </w:p>
    <w:p w14:paraId="257AE6E4" w14:textId="77777777" w:rsidR="00192208" w:rsidRPr="00ED33DE" w:rsidRDefault="00192208" w:rsidP="00192208">
      <w:pPr>
        <w:rPr>
          <w:sz w:val="16"/>
        </w:rPr>
      </w:pPr>
      <w:r w:rsidRPr="00ED33DE">
        <w:rPr>
          <w:sz w:val="16"/>
        </w:rPr>
        <w:t>These types of statements and the painting of civil disobedience as “terrorism” on the part of the bourgeoisie and its politicians show very clearly the approach a section of the ruling class would like to take in relation to the class struggle. </w:t>
      </w:r>
    </w:p>
    <w:p w14:paraId="76F876A4" w14:textId="77777777" w:rsidR="00192208" w:rsidRPr="00ED33DE" w:rsidRDefault="00192208" w:rsidP="00192208">
      <w:pPr>
        <w:rPr>
          <w:u w:val="single"/>
        </w:rPr>
      </w:pPr>
      <w:r w:rsidRPr="00ED33DE">
        <w:rPr>
          <w:u w:val="single"/>
        </w:rPr>
        <w:t>The class struggle is intensifying and the bourgeoisie are preparing to use the heavy hand of the state to crush working class and Indigenous struggle. Kenney, Scheer, and Legault are itching to send in the police to smash the railway barricades and to serve as a warning for any future strikes or protests that interfere seriously with the profits of the ruling class. </w:t>
      </w:r>
    </w:p>
    <w:p w14:paraId="34EC6C29" w14:textId="77777777" w:rsidR="00192208" w:rsidRPr="00ED33DE" w:rsidRDefault="00192208" w:rsidP="00192208">
      <w:pPr>
        <w:rPr>
          <w:sz w:val="8"/>
          <w:szCs w:val="8"/>
        </w:rPr>
      </w:pPr>
      <w:r w:rsidRPr="00ED33DE">
        <w:rPr>
          <w:b/>
          <w:bCs/>
          <w:sz w:val="8"/>
          <w:szCs w:val="8"/>
        </w:rPr>
        <w:t>The rule of law</w:t>
      </w:r>
    </w:p>
    <w:p w14:paraId="6CFE4106" w14:textId="77777777" w:rsidR="00192208" w:rsidRPr="00ED33DE" w:rsidRDefault="00192208" w:rsidP="00192208">
      <w:pPr>
        <w:rPr>
          <w:sz w:val="8"/>
          <w:szCs w:val="8"/>
        </w:rPr>
      </w:pPr>
      <w:r w:rsidRPr="00ED33DE">
        <w:rPr>
          <w:sz w:val="8"/>
          <w:szCs w:val="8"/>
        </w:rPr>
        <w:t>What about the NDP? Federal NDP leader Jagmeet Singh has said that Trudeau must meet with the Wet’suwet’en hereditary chiefs and appoint a mediator. But he is silent about BCNDP Premier John Horgan who refuses to meet with the chiefs and is arguing the raids and the building of the pipeline are the “rule of law”.</w:t>
      </w:r>
    </w:p>
    <w:p w14:paraId="7111851A" w14:textId="77777777" w:rsidR="00192208" w:rsidRPr="00ED33DE" w:rsidRDefault="00192208" w:rsidP="00192208">
      <w:pPr>
        <w:rPr>
          <w:sz w:val="8"/>
          <w:szCs w:val="8"/>
        </w:rPr>
      </w:pPr>
      <w:r w:rsidRPr="00ED33DE">
        <w:rPr>
          <w:sz w:val="8"/>
          <w:szCs w:val="8"/>
        </w:rPr>
        <w:t>In fact, Singh also supports the pipeline and said he supported the “rule of law” when asked about RCMP action last year. The rule of colonial law is precisely what led to this situation in the first place, so what exactly does this mean anyway? </w:t>
      </w:r>
    </w:p>
    <w:p w14:paraId="482C354C" w14:textId="77777777" w:rsidR="00192208" w:rsidRPr="00ED33DE" w:rsidRDefault="00192208" w:rsidP="00192208">
      <w:pPr>
        <w:rPr>
          <w:sz w:val="8"/>
          <w:szCs w:val="8"/>
        </w:rPr>
      </w:pPr>
      <w:r w:rsidRPr="00ED33DE">
        <w:rPr>
          <w:sz w:val="8"/>
          <w:szCs w:val="8"/>
        </w:rPr>
        <w:t>This failure of the NDP to take a clear stand is why there is no enthusiasm around the party. For a start, the party needs to clearly support the Wet’suwet’en, as many unions have done, and call for the withdrawal of the police, stopping pipeline construction, and commit to overturning oppressive state policy against Indigenous peoples – starting with ending boil water advisories on reserve.</w:t>
      </w:r>
    </w:p>
    <w:p w14:paraId="63059261" w14:textId="77777777" w:rsidR="00192208" w:rsidRPr="00ED33DE" w:rsidRDefault="00192208" w:rsidP="00192208">
      <w:pPr>
        <w:rPr>
          <w:sz w:val="8"/>
          <w:szCs w:val="8"/>
        </w:rPr>
      </w:pPr>
      <w:r w:rsidRPr="00ED33DE">
        <w:rPr>
          <w:sz w:val="8"/>
          <w:szCs w:val="8"/>
        </w:rPr>
        <w:t>Blocking critical infrastructure such as railways and ports is technically speaking an offence under Canadian law, but can hardly be considered “terrorism”. These types of actions are really a form of civil disobedience. It should not be forgotten that civil disobedience is a key tool in the hands of the working class in the class struggle. </w:t>
      </w:r>
    </w:p>
    <w:p w14:paraId="67CD710C" w14:textId="77777777" w:rsidR="00192208" w:rsidRPr="00ED33DE" w:rsidRDefault="00192208" w:rsidP="00192208">
      <w:pPr>
        <w:rPr>
          <w:sz w:val="8"/>
          <w:szCs w:val="8"/>
        </w:rPr>
      </w:pPr>
      <w:r w:rsidRPr="00ED33DE">
        <w:rPr>
          <w:sz w:val="8"/>
          <w:szCs w:val="8"/>
        </w:rPr>
        <w:t>Moreover, the struggle against unjust laws and other injustices, whether it be the invasion of unceded Wet’suwet’en lands or unjust anti-union laws, requires the defiance of the law. We cannot forget for example that it was only by defying unjust laws that trade unions came to exist in the first place.</w:t>
      </w:r>
    </w:p>
    <w:p w14:paraId="4F76C315" w14:textId="77777777" w:rsidR="00192208" w:rsidRPr="00ED33DE" w:rsidRDefault="00192208" w:rsidP="00192208">
      <w:pPr>
        <w:rPr>
          <w:sz w:val="8"/>
          <w:szCs w:val="8"/>
        </w:rPr>
      </w:pPr>
      <w:r w:rsidRPr="00ED33DE">
        <w:rPr>
          <w:sz w:val="8"/>
          <w:szCs w:val="8"/>
        </w:rPr>
        <w:t>How else can the Wet’suwet’en and their allies defend their rights and their land? The law in Canada recognizes that the title of the hereditary chiefs over traditional Wet’suwet’en lands has not been extinguished, yet the federal government refuses to recognize Wet’suwet’en “claims” to their land. The law in British Columbia now also formally includes the United Nations Declaration on the Rights of Indigenous Peoples, which is supposed to guarantee Indigenous people free, prior and informed consent with respect to the use of their lands, none of which have been granted to the Wet’suwet’en hereditary chiefs. In response to calls for their rights to be recognized they face RCMP invasions of their lands.</w:t>
      </w:r>
    </w:p>
    <w:p w14:paraId="1A26E1C9" w14:textId="77777777" w:rsidR="00192208" w:rsidRPr="00ED33DE" w:rsidRDefault="00192208" w:rsidP="00192208">
      <w:pPr>
        <w:rPr>
          <w:sz w:val="8"/>
          <w:szCs w:val="8"/>
        </w:rPr>
      </w:pPr>
      <w:r w:rsidRPr="00ED33DE">
        <w:rPr>
          <w:sz w:val="8"/>
          <w:szCs w:val="8"/>
        </w:rPr>
        <w:t>All things being equal, Canadian law should be on the side of the Wet’suwet’en. This is very clear from the 1997 </w:t>
      </w:r>
      <w:r w:rsidRPr="00ED33DE">
        <w:rPr>
          <w:i/>
          <w:iCs/>
          <w:sz w:val="8"/>
          <w:szCs w:val="8"/>
        </w:rPr>
        <w:t>Delgamuukw v British Columbia</w:t>
      </w:r>
      <w:r w:rsidRPr="00ED33DE">
        <w:rPr>
          <w:sz w:val="8"/>
          <w:szCs w:val="8"/>
        </w:rPr>
        <w:t> ruling. Legally speaking, Wet’suwet’en lands were never ceded and their title over their lands was never extinguished. The rule of law should mean that the rights of the Wet’suwet’en be respected on their own land. </w:t>
      </w:r>
    </w:p>
    <w:p w14:paraId="60B097BC" w14:textId="77777777" w:rsidR="00192208" w:rsidRPr="00ED33DE" w:rsidRDefault="00192208" w:rsidP="00192208">
      <w:pPr>
        <w:rPr>
          <w:sz w:val="8"/>
          <w:szCs w:val="8"/>
        </w:rPr>
      </w:pPr>
      <w:r w:rsidRPr="00ED33DE">
        <w:rPr>
          <w:sz w:val="8"/>
          <w:szCs w:val="8"/>
        </w:rPr>
        <w:t>However, the reality is that the law is being used against the Wet’suwet’en, to justify the invasion of Wet’suwet’en lands, and the arrest of the land defenders. Under capitalism, the rule of law has and will always mean the rule of law </w:t>
      </w:r>
      <w:r w:rsidRPr="00ED33DE">
        <w:rPr>
          <w:i/>
          <w:iCs/>
          <w:sz w:val="8"/>
          <w:szCs w:val="8"/>
        </w:rPr>
        <w:t>in the interests of the capitalist class.</w:t>
      </w:r>
      <w:r w:rsidRPr="00ED33DE">
        <w:rPr>
          <w:sz w:val="8"/>
          <w:szCs w:val="8"/>
        </w:rPr>
        <w:t> This was very clear when B.C. Premier John Horgan said, “the rule of law applies in British Columbia,” and that, “all the permits are in place for the project and the project will be proceeding.” The rule of law here means not the recognition Wet’suwet’en title, but court injunctions and RCMP raids on behalf of the TC Energy, the corporation that owns the Coastal GasLink pipeline.  </w:t>
      </w:r>
    </w:p>
    <w:p w14:paraId="71B9FE94" w14:textId="77777777" w:rsidR="00192208" w:rsidRPr="00ED33DE" w:rsidRDefault="00192208" w:rsidP="00192208">
      <w:pPr>
        <w:rPr>
          <w:sz w:val="8"/>
          <w:szCs w:val="8"/>
        </w:rPr>
      </w:pPr>
      <w:r w:rsidRPr="00ED33DE">
        <w:rPr>
          <w:sz w:val="8"/>
          <w:szCs w:val="8"/>
        </w:rPr>
        <w:t>The courts and the police are key pillars in the defence of capital and the interests of the ruling class. If the capitalists need to ignore or change laws to crush their enemies, they will. We’ve seen this for centuries in relation to Indigenous peoples, we are seeing this now in relation to the question of Wet’suwet’en title, and we’ve seen it over the past 20 years with the passing of unjust anti-union injunctions and back-to-work legislation, eroding the right to strike. </w:t>
      </w:r>
    </w:p>
    <w:p w14:paraId="07687A91" w14:textId="77777777" w:rsidR="00192208" w:rsidRPr="00ED33DE" w:rsidRDefault="00192208" w:rsidP="00192208">
      <w:pPr>
        <w:rPr>
          <w:sz w:val="16"/>
        </w:rPr>
      </w:pPr>
      <w:r w:rsidRPr="00ED33DE">
        <w:rPr>
          <w:b/>
          <w:bCs/>
          <w:sz w:val="16"/>
        </w:rPr>
        <w:t>Solidarity forever?</w:t>
      </w:r>
    </w:p>
    <w:p w14:paraId="4E32B776" w14:textId="77777777" w:rsidR="00192208" w:rsidRPr="00ED33DE" w:rsidRDefault="00192208" w:rsidP="00192208">
      <w:pPr>
        <w:rPr>
          <w:sz w:val="16"/>
        </w:rPr>
      </w:pPr>
      <w:r w:rsidRPr="00ED33DE">
        <w:rPr>
          <w:highlight w:val="green"/>
          <w:u w:val="single"/>
        </w:rPr>
        <w:t>CN Rail</w:t>
      </w:r>
      <w:r w:rsidRPr="00ED33DE">
        <w:rPr>
          <w:u w:val="single"/>
        </w:rPr>
        <w:t xml:space="preserve"> and Via Rail </w:t>
      </w:r>
      <w:r w:rsidRPr="00ED33DE">
        <w:rPr>
          <w:highlight w:val="green"/>
          <w:u w:val="single"/>
        </w:rPr>
        <w:t>have used the blockades</w:t>
      </w:r>
      <w:r w:rsidRPr="00ED33DE">
        <w:rPr>
          <w:u w:val="single"/>
        </w:rPr>
        <w:t xml:space="preserve"> as an excuse </w:t>
      </w:r>
      <w:r w:rsidRPr="00ED33DE">
        <w:rPr>
          <w:highlight w:val="green"/>
          <w:u w:val="single"/>
        </w:rPr>
        <w:t>to attack rail workers</w:t>
      </w:r>
      <w:r w:rsidRPr="00ED33DE">
        <w:rPr>
          <w:u w:val="single"/>
        </w:rPr>
        <w:t xml:space="preserve">. CN has issued 450 temporary layoffs and Via has issued 1000, blaming the blockades. </w:t>
      </w:r>
      <w:r w:rsidRPr="00ED33DE">
        <w:rPr>
          <w:highlight w:val="green"/>
          <w:u w:val="single"/>
        </w:rPr>
        <w:t>The goal of the rail companies is to divide Indigenous peoples from</w:t>
      </w:r>
      <w:r w:rsidRPr="00ED33DE">
        <w:rPr>
          <w:u w:val="single"/>
        </w:rPr>
        <w:t xml:space="preserve"> </w:t>
      </w:r>
      <w:r w:rsidRPr="00ED33DE">
        <w:rPr>
          <w:highlight w:val="green"/>
          <w:u w:val="single"/>
        </w:rPr>
        <w:t>the</w:t>
      </w:r>
      <w:r w:rsidRPr="00ED33DE">
        <w:rPr>
          <w:u w:val="single"/>
        </w:rPr>
        <w:t xml:space="preserve"> broader </w:t>
      </w:r>
      <w:r w:rsidRPr="00ED33DE">
        <w:rPr>
          <w:highlight w:val="green"/>
          <w:u w:val="single"/>
        </w:rPr>
        <w:t>working class and pit them against one another</w:t>
      </w:r>
      <w:r w:rsidRPr="00ED33DE">
        <w:rPr>
          <w:u w:val="single"/>
        </w:rPr>
        <w:t xml:space="preserve">. </w:t>
      </w:r>
      <w:r w:rsidRPr="00ED33DE">
        <w:rPr>
          <w:sz w:val="16"/>
        </w:rPr>
        <w:t>Backward political elements in the union and reactionaries have championed this divide, blaming the rail blockades for job losses.</w:t>
      </w:r>
    </w:p>
    <w:p w14:paraId="0AB4F8D8" w14:textId="77777777" w:rsidR="00192208" w:rsidRPr="00ED33DE" w:rsidRDefault="00192208" w:rsidP="00192208">
      <w:pPr>
        <w:rPr>
          <w:sz w:val="16"/>
        </w:rPr>
      </w:pPr>
      <w:r w:rsidRPr="00ED33DE">
        <w:rPr>
          <w:sz w:val="16"/>
        </w:rPr>
        <w:t xml:space="preserve">The fact of the matter is that </w:t>
      </w:r>
      <w:r w:rsidRPr="00ED33DE">
        <w:rPr>
          <w:u w:val="single"/>
        </w:rPr>
        <w:t>CN Rail was already planning to lay off 1,600 workers</w:t>
      </w:r>
      <w:r w:rsidRPr="00ED33DE">
        <w:rPr>
          <w:sz w:val="16"/>
        </w:rPr>
        <w:t>. This was announced last November and according to the company was due to a decline in freight volumes as a result of trade tensions and a weakening North American economy. It was CN Rail and Via Rail that decided to lay off workers in the context of the blockades, not the protesters.  </w:t>
      </w:r>
    </w:p>
    <w:p w14:paraId="5BBB3B2D" w14:textId="77777777" w:rsidR="00192208" w:rsidRPr="00ED33DE" w:rsidRDefault="00192208" w:rsidP="00192208">
      <w:pPr>
        <w:rPr>
          <w:sz w:val="12"/>
          <w:szCs w:val="12"/>
        </w:rPr>
      </w:pPr>
      <w:r w:rsidRPr="00ED33DE">
        <w:rPr>
          <w:sz w:val="12"/>
          <w:szCs w:val="12"/>
        </w:rPr>
        <w:t>Now we see the miserable spectacle of the leadership of the Teamsters, who represent CN workers, and the bosses coming together to blame the blockades for the layoffs. This is exactly what the bosses want – they want to divide so they can conquer. The real blame for the layoffs lies with CN Rail and with capitalism itself and the profit motive. CN Rail did not have to layoff workers, but chose to do so because it decided that protecting profits was more important than the well-being of the workers.</w:t>
      </w:r>
    </w:p>
    <w:p w14:paraId="38DA1CD7" w14:textId="77777777" w:rsidR="00192208" w:rsidRPr="00ED33DE" w:rsidRDefault="00192208" w:rsidP="00192208">
      <w:pPr>
        <w:rPr>
          <w:sz w:val="12"/>
          <w:szCs w:val="12"/>
        </w:rPr>
      </w:pPr>
      <w:r w:rsidRPr="00ED33DE">
        <w:rPr>
          <w:sz w:val="12"/>
          <w:szCs w:val="12"/>
        </w:rPr>
        <w:t>The Teamsters have publicly called on the federal government to intervene and resolve the crisis “to defend jobs”. Again we see the spectacle of the union siding with the bosses to “defend jobs”, when CN is already planning 1,600 layoffs anyway. These actions on the part of the union leadership will not save any jobs. Such conciliation will only leave the union in a weaker position in the defence of railway jobs. </w:t>
      </w:r>
    </w:p>
    <w:p w14:paraId="229148BC" w14:textId="77777777" w:rsidR="00192208" w:rsidRPr="00ED33DE" w:rsidRDefault="00192208" w:rsidP="00192208">
      <w:pPr>
        <w:rPr>
          <w:sz w:val="12"/>
          <w:szCs w:val="12"/>
        </w:rPr>
      </w:pPr>
      <w:r w:rsidRPr="00ED33DE">
        <w:rPr>
          <w:sz w:val="12"/>
          <w:szCs w:val="12"/>
        </w:rPr>
        <w:t>The Teamsters put a statement on their Facebook page calling on the federal government to intervene against the blockades. Just a few posts above this was a post with an image that says “I am a union worker. That means I am part of an organization that fights not only for my benefit but for all workers. Unions set the standard.”</w:t>
      </w:r>
    </w:p>
    <w:p w14:paraId="3AA02BF7" w14:textId="77777777" w:rsidR="00192208" w:rsidRPr="00ED33DE" w:rsidRDefault="00192208" w:rsidP="00192208">
      <w:pPr>
        <w:rPr>
          <w:sz w:val="16"/>
        </w:rPr>
      </w:pPr>
      <w:r w:rsidRPr="00ED33DE">
        <w:rPr>
          <w:sz w:val="16"/>
        </w:rPr>
        <w:t xml:space="preserve">We of course entirely agree with the above statement, however it seems to be nothing but an empty platitude for the leadership of the rail union. The unions should be fighting for the benefit of all workers – for better pay and for better working and living conditions. But </w:t>
      </w:r>
      <w:r w:rsidRPr="00ED33DE">
        <w:rPr>
          <w:highlight w:val="green"/>
          <w:u w:val="single"/>
        </w:rPr>
        <w:t>all workers means all workers</w:t>
      </w:r>
      <w:r w:rsidRPr="00ED33DE">
        <w:rPr>
          <w:u w:val="single"/>
        </w:rPr>
        <w:t>, including oppressed and subjugated peoples. This struggle for the benefit of all must include Indigenous workers and the struggle for Indigenous rights</w:t>
      </w:r>
      <w:r w:rsidRPr="00ED33DE">
        <w:rPr>
          <w:sz w:val="16"/>
        </w:rPr>
        <w:t xml:space="preserve"> or it is nothing but an empty slogan.</w:t>
      </w:r>
    </w:p>
    <w:p w14:paraId="2DC36A23" w14:textId="77777777" w:rsidR="00192208" w:rsidRPr="00ED33DE" w:rsidRDefault="00192208" w:rsidP="00192208">
      <w:pPr>
        <w:rPr>
          <w:sz w:val="16"/>
        </w:rPr>
      </w:pPr>
      <w:r w:rsidRPr="00ED33DE">
        <w:rPr>
          <w:highlight w:val="green"/>
          <w:u w:val="single"/>
        </w:rPr>
        <w:t>Working class</w:t>
      </w:r>
      <w:r w:rsidRPr="00ED33DE">
        <w:rPr>
          <w:u w:val="single"/>
        </w:rPr>
        <w:t xml:space="preserve"> Canadians </w:t>
      </w:r>
      <w:r w:rsidRPr="00ED33DE">
        <w:rPr>
          <w:highlight w:val="green"/>
          <w:u w:val="single"/>
        </w:rPr>
        <w:t>and Indigenous land defenders have the same enemy, who has the whole power of the state</w:t>
      </w:r>
      <w:r w:rsidRPr="00ED33DE">
        <w:rPr>
          <w:u w:val="single"/>
        </w:rPr>
        <w:t xml:space="preserve"> </w:t>
      </w:r>
      <w:r w:rsidRPr="00ED33DE">
        <w:rPr>
          <w:highlight w:val="green"/>
          <w:u w:val="single"/>
        </w:rPr>
        <w:t>behind them</w:t>
      </w:r>
      <w:r w:rsidRPr="00ED33DE">
        <w:rPr>
          <w:u w:val="single"/>
        </w:rPr>
        <w:t xml:space="preserve">. </w:t>
      </w:r>
      <w:r w:rsidRPr="00ED33DE">
        <w:rPr>
          <w:highlight w:val="green"/>
          <w:u w:val="single"/>
        </w:rPr>
        <w:t>Our strongest weapon is solidarity</w:t>
      </w:r>
      <w:r w:rsidRPr="00ED33DE">
        <w:rPr>
          <w:u w:val="single"/>
        </w:rPr>
        <w:t>. An attack against one is an attack against all.</w:t>
      </w:r>
      <w:r w:rsidRPr="00ED33DE">
        <w:rPr>
          <w:sz w:val="16"/>
        </w:rPr>
        <w:t xml:space="preserve"> Rather than calling on the federal government to intervene, organized labour needs to take action and join the blockades in support of the Wet’suwet’en and struggle together against our common enemy. The railway workers should be joining blockades and shut down the rail network in defence of their jobs and Indigenous rights. This is the best way to defend ourselves and have our demands met. </w:t>
      </w:r>
    </w:p>
    <w:p w14:paraId="3CCB9E87" w14:textId="77777777" w:rsidR="00192208" w:rsidRPr="00ED33DE" w:rsidRDefault="00192208" w:rsidP="00192208">
      <w:pPr>
        <w:rPr>
          <w:sz w:val="16"/>
        </w:rPr>
      </w:pPr>
      <w:r w:rsidRPr="00ED33DE">
        <w:rPr>
          <w:sz w:val="16"/>
        </w:rPr>
        <w:t>The Ontario Federation of Labour, the BC Teachers’ Federation, CUPW, CUPE national, CUPE Ontario, UFCW and other unions have issued statements in solidarity with the Wet’suwet’en. This is an excellent step in the right direction. However, more needs to be done. The leadership of the unions could learn a thing or two from these blockades. More has been achieved in two weeks of blockades – breaking the unjust laws of Canadian capitalism – than 20 years of “reconciliation”.</w:t>
      </w:r>
    </w:p>
    <w:p w14:paraId="6A8D6467" w14:textId="77777777" w:rsidR="00192208" w:rsidRPr="00ED33DE" w:rsidRDefault="00192208" w:rsidP="00192208">
      <w:pPr>
        <w:rPr>
          <w:rStyle w:val="StyleUnderline"/>
        </w:rPr>
      </w:pPr>
      <w:r w:rsidRPr="00ED33DE">
        <w:rPr>
          <w:sz w:val="16"/>
        </w:rPr>
        <w:t xml:space="preserve">The unions need to begin taking similar militant action when faced with picket line injunctions and back-to-work legislation. </w:t>
      </w:r>
      <w:r w:rsidRPr="00ED33DE">
        <w:rPr>
          <w:rStyle w:val="StyleUnderline"/>
        </w:rPr>
        <w:t>The involvement of organized labour with the solidarity blockades in the form of mass protests and solidarity strikes would be decisive in this situation, and would ensure that the demands of workers and land defenders are met.</w:t>
      </w:r>
    </w:p>
    <w:p w14:paraId="4D51A892" w14:textId="77777777" w:rsidR="00192208" w:rsidRPr="00ED33DE" w:rsidRDefault="00192208" w:rsidP="00192208">
      <w:pPr>
        <w:rPr>
          <w:sz w:val="12"/>
          <w:szCs w:val="12"/>
        </w:rPr>
      </w:pPr>
      <w:r w:rsidRPr="00ED33DE">
        <w:rPr>
          <w:b/>
          <w:bCs/>
          <w:sz w:val="12"/>
          <w:szCs w:val="12"/>
        </w:rPr>
        <w:t>State neutrality</w:t>
      </w:r>
    </w:p>
    <w:p w14:paraId="50BCCB1F" w14:textId="77777777" w:rsidR="00192208" w:rsidRPr="00ED33DE" w:rsidRDefault="00192208" w:rsidP="00192208">
      <w:pPr>
        <w:rPr>
          <w:sz w:val="12"/>
          <w:szCs w:val="12"/>
        </w:rPr>
      </w:pPr>
      <w:r w:rsidRPr="00ED33DE">
        <w:rPr>
          <w:sz w:val="12"/>
          <w:szCs w:val="12"/>
        </w:rPr>
        <w:t>The actions of the police and the state can in no way be considered impartial, neutral or apolitical. This can be seen both when the police decide to crack down and when they decide to back off. Both are perfectly in line with the political leadership of the state. </w:t>
      </w:r>
    </w:p>
    <w:p w14:paraId="75C9352E" w14:textId="77777777" w:rsidR="00192208" w:rsidRPr="00ED33DE" w:rsidRDefault="00192208" w:rsidP="00192208">
      <w:pPr>
        <w:rPr>
          <w:sz w:val="12"/>
          <w:szCs w:val="12"/>
        </w:rPr>
      </w:pPr>
      <w:r w:rsidRPr="00ED33DE">
        <w:rPr>
          <w:sz w:val="12"/>
          <w:szCs w:val="12"/>
        </w:rPr>
        <w:t>In British Columbia, the RCMP enforced the court injunction with a massive operation and raid against the blockades on Wet’suwet’en land because the provincial and federal governments and TC Energy are desperate to ensure the completion of the largest private investment project in Canadian history. Whether told directly or not to enforce the injunction and dismantle the Wet’suwet’en barricades, the entire political situation and the pressure from the government and ruling class meant that the RCMP were going to enforce the injunction with an overwhelming show of force. </w:t>
      </w:r>
    </w:p>
    <w:p w14:paraId="430A2C82" w14:textId="77777777" w:rsidR="00192208" w:rsidRPr="00ED33DE" w:rsidRDefault="00192208" w:rsidP="00192208">
      <w:pPr>
        <w:rPr>
          <w:sz w:val="16"/>
        </w:rPr>
      </w:pPr>
      <w:r w:rsidRPr="00ED33DE">
        <w:rPr>
          <w:sz w:val="16"/>
        </w:rPr>
        <w:t xml:space="preserve">It was a similar situation in Alberta in relation to a solidarity rail blockade set up in Edmonton. CN Rail immediately sought an injunction and Premier Kenney told the police in no uncertain terms that he expected them to act quickly to enforce the injunction. </w:t>
      </w:r>
      <w:r w:rsidRPr="00ED33DE">
        <w:rPr>
          <w:rStyle w:val="StyleUnderline"/>
        </w:rPr>
        <w:t>Doug Schweizter, the Alberta Minister of Justice</w:t>
      </w:r>
      <w:r w:rsidRPr="00ED33DE">
        <w:rPr>
          <w:sz w:val="16"/>
        </w:rPr>
        <w:t>, said on Twitter, “It is my expectation that law enforcement will take all appropriate action to enforce the law,” adding, “Albertans will not be economic hostages to law-breaking extremists.”</w:t>
      </w:r>
    </w:p>
    <w:p w14:paraId="785A485F" w14:textId="77777777" w:rsidR="00192208" w:rsidRPr="00ED33DE" w:rsidRDefault="00192208" w:rsidP="00192208">
      <w:pPr>
        <w:rPr>
          <w:rStyle w:val="StyleUnderline"/>
        </w:rPr>
      </w:pPr>
      <w:r w:rsidRPr="00ED33DE">
        <w:rPr>
          <w:rStyle w:val="StyleUnderline"/>
        </w:rPr>
        <w:t>Once the injunction was granted he then tweeted, “With this province-wide Order to protect CN’s critical economic infrastructure, it is my expectation that law enforcement will act expeditiously against any future blockades during the 30-day injunction. To remove all doubt, Albertans will not be economic hostages while lawbreakers block critical infrastructure such as rail lines.”</w:t>
      </w:r>
    </w:p>
    <w:p w14:paraId="3A9759DA" w14:textId="77777777" w:rsidR="00192208" w:rsidRPr="00ED33DE" w:rsidRDefault="00192208" w:rsidP="00192208">
      <w:pPr>
        <w:rPr>
          <w:sz w:val="16"/>
        </w:rPr>
      </w:pPr>
      <w:r w:rsidRPr="00ED33DE">
        <w:rPr>
          <w:sz w:val="16"/>
        </w:rPr>
        <w:t>With clear instructions from the Alberta government, the police indeed moved quickly to enforce the injunction. However, in the end the police didn’t have to enforce it – the blockade was eventually broken up by reactionaries under the protection of police.</w:t>
      </w:r>
    </w:p>
    <w:p w14:paraId="5B5EC4E7" w14:textId="77777777" w:rsidR="00192208" w:rsidRPr="00ED33DE" w:rsidRDefault="00192208" w:rsidP="00192208">
      <w:pPr>
        <w:rPr>
          <w:sz w:val="16"/>
        </w:rPr>
      </w:pPr>
      <w:r w:rsidRPr="00ED33DE">
        <w:rPr>
          <w:sz w:val="16"/>
        </w:rPr>
        <w:t>This “vigilantism”, i.e. an attack by reactionary thugs, was cheered on by federal Conservative leadership candidate Peter Mackay when he tweeted, “Glad to see a couple Albertans with a pickup truck can do more for our economy in an afternoon than Justin Trudeau could do in four years.”</w:t>
      </w:r>
    </w:p>
    <w:p w14:paraId="5DB4C169" w14:textId="77777777" w:rsidR="00192208" w:rsidRPr="00ED33DE" w:rsidRDefault="00192208" w:rsidP="00192208">
      <w:pPr>
        <w:rPr>
          <w:sz w:val="16"/>
        </w:rPr>
      </w:pPr>
      <w:r w:rsidRPr="00ED33DE">
        <w:rPr>
          <w:sz w:val="16"/>
        </w:rPr>
        <w:t xml:space="preserve">This has only emboldened </w:t>
      </w:r>
      <w:r w:rsidRPr="00ED33DE">
        <w:rPr>
          <w:rStyle w:val="StyleUnderline"/>
          <w:highlight w:val="green"/>
        </w:rPr>
        <w:t>the far right,</w:t>
      </w:r>
      <w:r w:rsidRPr="00ED33DE">
        <w:rPr>
          <w:rStyle w:val="StyleUnderline"/>
        </w:rPr>
        <w:t xml:space="preserve"> which </w:t>
      </w:r>
      <w:r w:rsidRPr="00ED33DE">
        <w:rPr>
          <w:rStyle w:val="StyleUnderline"/>
          <w:highlight w:val="green"/>
        </w:rPr>
        <w:t>has been calling for violent action against the blockades. Similar actions</w:t>
      </w:r>
      <w:r w:rsidRPr="00ED33DE">
        <w:rPr>
          <w:rStyle w:val="StyleUnderline"/>
        </w:rPr>
        <w:t xml:space="preserve"> by far-right thugs </w:t>
      </w:r>
      <w:r w:rsidRPr="00ED33DE">
        <w:rPr>
          <w:rStyle w:val="StyleUnderline"/>
          <w:highlight w:val="green"/>
        </w:rPr>
        <w:t>are now being organized elsewhere</w:t>
      </w:r>
      <w:r w:rsidRPr="00ED33DE">
        <w:rPr>
          <w:rStyle w:val="StyleUnderline"/>
        </w:rPr>
        <w:t xml:space="preserve"> in the country. This also shows us that some sections of </w:t>
      </w:r>
      <w:r w:rsidRPr="00ED33DE">
        <w:rPr>
          <w:rStyle w:val="StyleUnderline"/>
          <w:highlight w:val="green"/>
        </w:rPr>
        <w:t>the ruling class</w:t>
      </w:r>
      <w:r w:rsidRPr="00ED33DE">
        <w:rPr>
          <w:rStyle w:val="StyleUnderline"/>
        </w:rPr>
        <w:t xml:space="preserve"> </w:t>
      </w:r>
      <w:r w:rsidRPr="00ED33DE">
        <w:rPr>
          <w:rStyle w:val="StyleUnderline"/>
          <w:highlight w:val="green"/>
        </w:rPr>
        <w:t>want to use</w:t>
      </w:r>
      <w:r w:rsidRPr="00ED33DE">
        <w:rPr>
          <w:rStyle w:val="StyleUnderline"/>
        </w:rPr>
        <w:t xml:space="preserve"> not only the police against protests and strikes, but also </w:t>
      </w:r>
      <w:r w:rsidRPr="00ED33DE">
        <w:rPr>
          <w:rStyle w:val="StyleUnderline"/>
          <w:highlight w:val="green"/>
        </w:rPr>
        <w:t>extra-legal means.</w:t>
      </w:r>
      <w:r w:rsidRPr="00ED33DE">
        <w:rPr>
          <w:sz w:val="16"/>
        </w:rPr>
        <w:t> </w:t>
      </w:r>
    </w:p>
    <w:p w14:paraId="7A6CBDC5" w14:textId="77777777" w:rsidR="00192208" w:rsidRPr="00ED33DE" w:rsidRDefault="00192208" w:rsidP="00192208">
      <w:pPr>
        <w:rPr>
          <w:sz w:val="8"/>
          <w:szCs w:val="8"/>
        </w:rPr>
      </w:pPr>
      <w:r w:rsidRPr="00ED33DE">
        <w:rPr>
          <w:b/>
          <w:bCs/>
          <w:sz w:val="8"/>
          <w:szCs w:val="8"/>
        </w:rPr>
        <w:t>National crisis</w:t>
      </w:r>
    </w:p>
    <w:p w14:paraId="38B92C99" w14:textId="77777777" w:rsidR="00192208" w:rsidRPr="00ED33DE" w:rsidRDefault="00192208" w:rsidP="00192208">
      <w:pPr>
        <w:rPr>
          <w:sz w:val="8"/>
          <w:szCs w:val="8"/>
        </w:rPr>
      </w:pPr>
      <w:r w:rsidRPr="00ED33DE">
        <w:rPr>
          <w:sz w:val="8"/>
          <w:szCs w:val="8"/>
        </w:rPr>
        <w:t>In Ontario and Quebec the situation has been slightly different. After a conference call Ontario Premier Doug Ford and Quebec Premier François Legault said that they considered the matter a federal problem, adding that it was not their responsibility and that it was “up to Justin Trudeau to solve the problem”.</w:t>
      </w:r>
    </w:p>
    <w:p w14:paraId="32F0B0FD" w14:textId="77777777" w:rsidR="00192208" w:rsidRPr="00ED33DE" w:rsidRDefault="00192208" w:rsidP="00192208">
      <w:pPr>
        <w:rPr>
          <w:sz w:val="8"/>
          <w:szCs w:val="8"/>
        </w:rPr>
      </w:pPr>
      <w:r w:rsidRPr="00ED33DE">
        <w:rPr>
          <w:sz w:val="8"/>
          <w:szCs w:val="8"/>
        </w:rPr>
        <w:t>The provincial governments had a sense that if they were to act without instruction from the federal government, they could find themselves in the middle of an explosion of anger and protest with a national crisis already spiralling out of control. The provincial police in Ontario and Quebec received the message, and while they delivered injunctions to the blockades, they did not move to enforce them or arrest protesters. This wasn’t out of the kindness of their hearts – they would love to move on the blockades. This lack of action on the part of the provincial police in Ontario and Quebec reflects the will of the state. </w:t>
      </w:r>
    </w:p>
    <w:p w14:paraId="56C2B7B8" w14:textId="77777777" w:rsidR="00192208" w:rsidRPr="00ED33DE" w:rsidRDefault="00192208" w:rsidP="00192208">
      <w:pPr>
        <w:rPr>
          <w:sz w:val="8"/>
          <w:szCs w:val="8"/>
        </w:rPr>
      </w:pPr>
      <w:r w:rsidRPr="00ED33DE">
        <w:rPr>
          <w:sz w:val="8"/>
          <w:szCs w:val="8"/>
        </w:rPr>
        <w:t>Once Trudeau returned to the country he signalled that his government wanted to negotiate and was committed to “dialogue”, understanding that an immediate, heavy-handed police or military response would result in a real explosion of anger and protest across the country. Trudeau was hoping that the rail blockades would peter out with the promise of “dialogue” alone and that his government would not have to do anything. The police thus acted accordingly.</w:t>
      </w:r>
    </w:p>
    <w:p w14:paraId="070EF792" w14:textId="77777777" w:rsidR="00192208" w:rsidRPr="00ED33DE" w:rsidRDefault="00192208" w:rsidP="00192208">
      <w:pPr>
        <w:rPr>
          <w:sz w:val="8"/>
          <w:szCs w:val="8"/>
        </w:rPr>
      </w:pPr>
      <w:r w:rsidRPr="00ED33DE">
        <w:rPr>
          <w:sz w:val="8"/>
          <w:szCs w:val="8"/>
        </w:rPr>
        <w:t>The situation led to a mini revolt on the part of some of the provincial governments against the federal government. Legault, reflecting the economic pressure the blockades have caused and the prospect of shortages of essential goods such as propane and chlorine to treat tap water, has been the most hardline. He has refused to rule out the use of force, and wants Ottawa to send in the police sooner rather than later. </w:t>
      </w:r>
    </w:p>
    <w:p w14:paraId="643C5AD4" w14:textId="77777777" w:rsidR="00192208" w:rsidRPr="00ED33DE" w:rsidRDefault="00192208" w:rsidP="00192208">
      <w:pPr>
        <w:rPr>
          <w:sz w:val="8"/>
          <w:szCs w:val="8"/>
        </w:rPr>
      </w:pPr>
      <w:r w:rsidRPr="00ED33DE">
        <w:rPr>
          <w:sz w:val="8"/>
          <w:szCs w:val="8"/>
        </w:rPr>
        <w:t>Legault has called on Trudeau to set a deadline for the end of negotiations and wants all provincial premiers to launch coordinated police action to remove all blockades across the country at the same time. </w:t>
      </w:r>
    </w:p>
    <w:p w14:paraId="7A755918" w14:textId="77777777" w:rsidR="00192208" w:rsidRPr="00ED33DE" w:rsidRDefault="00192208" w:rsidP="00192208">
      <w:pPr>
        <w:rPr>
          <w:sz w:val="8"/>
          <w:szCs w:val="8"/>
        </w:rPr>
      </w:pPr>
      <w:r w:rsidRPr="00ED33DE">
        <w:rPr>
          <w:sz w:val="8"/>
          <w:szCs w:val="8"/>
        </w:rPr>
        <w:t>The Trudeau government has offered to meet with the Wet’suwet’en hereditary chiefs but these offers have gone unanswered. Some of the chiefs are currently in Tyendinaga meeting with protesters who have blockaded the railway there in solidarity with the Wet’suwet’en. The protesters in Tyendinaga have said they will not take down their blockade until the RCMP have left the traditional territory of the Wet’suwet’en. The Wet’suwet’en chiefs have themselves said they will not meet with the federal government until the RCMP have left their territory, along with Coastal GasLink workers. </w:t>
      </w:r>
    </w:p>
    <w:p w14:paraId="02E7E502" w14:textId="77777777" w:rsidR="00192208" w:rsidRPr="00ED33DE" w:rsidRDefault="00192208" w:rsidP="00192208">
      <w:pPr>
        <w:rPr>
          <w:sz w:val="8"/>
          <w:szCs w:val="8"/>
        </w:rPr>
      </w:pPr>
      <w:r w:rsidRPr="00ED33DE">
        <w:rPr>
          <w:sz w:val="8"/>
          <w:szCs w:val="8"/>
        </w:rPr>
        <w:t>The federal government was quick to announce that the RCMP were committed to leaving Wet’suwet’en lands. As if this would be enough to resolve the situation, and ignoring the demand for Coastal GasLink workers to also leave, Federal Public Safety Minister Bill Blair was quick to say that “I think now circumstances are such that those barricades should come down.” It was obvious from the beginning that this was nothing but a media stunt and it was accordingly ignored by the Wet’suwet’en hereditary chiefs.</w:t>
      </w:r>
    </w:p>
    <w:p w14:paraId="154937CD" w14:textId="77777777" w:rsidR="00192208" w:rsidRPr="00ED33DE" w:rsidRDefault="00192208" w:rsidP="00192208">
      <w:pPr>
        <w:rPr>
          <w:rStyle w:val="StyleUnderline"/>
        </w:rPr>
      </w:pPr>
      <w:r w:rsidRPr="00ED33DE">
        <w:rPr>
          <w:sz w:val="16"/>
        </w:rPr>
        <w:t xml:space="preserve">It turned out that the RCMP had not left and had no intention of leaving. One of the Wet’suwet’en hereditary chiefs spoke to the RCMP watch commander there who said he had not heard of any directive to leave or pull out of the area, explaining that the news that they were leaving was untrue. In fact the Wet’suwet’en chiefs have explained that </w:t>
      </w:r>
      <w:r w:rsidRPr="00ED33DE">
        <w:rPr>
          <w:rStyle w:val="StyleUnderline"/>
        </w:rPr>
        <w:t>since the announced withdrawal, the RCMP has increased harassment, made illegal arrests and increased surveillance on Wet’suwet’en lands.</w:t>
      </w:r>
    </w:p>
    <w:p w14:paraId="34EE5E2F" w14:textId="77777777" w:rsidR="00192208" w:rsidRPr="00ED33DE" w:rsidRDefault="00192208" w:rsidP="00192208">
      <w:pPr>
        <w:rPr>
          <w:sz w:val="8"/>
          <w:szCs w:val="8"/>
        </w:rPr>
      </w:pPr>
      <w:r w:rsidRPr="00ED33DE">
        <w:rPr>
          <w:b/>
          <w:bCs/>
          <w:sz w:val="8"/>
          <w:szCs w:val="8"/>
        </w:rPr>
        <w:t>Reconciliation is dead – Revolution is alive</w:t>
      </w:r>
    </w:p>
    <w:p w14:paraId="37A01016" w14:textId="77777777" w:rsidR="00192208" w:rsidRPr="00ED33DE" w:rsidRDefault="00192208" w:rsidP="00192208">
      <w:pPr>
        <w:rPr>
          <w:sz w:val="8"/>
          <w:szCs w:val="8"/>
        </w:rPr>
      </w:pPr>
      <w:r w:rsidRPr="00ED33DE">
        <w:rPr>
          <w:sz w:val="8"/>
          <w:szCs w:val="8"/>
        </w:rPr>
        <w:t>“Reconciliation” is well and truly dead. While many Indigenous people were willing to give it a chance in the hopes of winning real gains for their communities and a potential end to centuries of oppression, for the governments and ruling class of Canada it was nothing more than a smokescreen to allow them to continue the same policies of subjugation and colonialism they have always pursued.</w:t>
      </w:r>
    </w:p>
    <w:p w14:paraId="1295DBC2" w14:textId="77777777" w:rsidR="00192208" w:rsidRPr="00ED33DE" w:rsidRDefault="00192208" w:rsidP="00192208">
      <w:pPr>
        <w:rPr>
          <w:sz w:val="8"/>
          <w:szCs w:val="8"/>
        </w:rPr>
      </w:pPr>
      <w:r w:rsidRPr="00ED33DE">
        <w:rPr>
          <w:sz w:val="8"/>
          <w:szCs w:val="8"/>
        </w:rPr>
        <w:t>As the land defenders, blockades, and protests have stubbornly refused to peter off, Trudeau has now given up any pretense of “dialogue”, saying that, “the barricades need to come down now”. Knowing full well that he has brought nothing to the table and is unwilling to meet the conditions of the Wet’suwet’en hereditary chiefs, Trudeau is now blaming them and says “we cannot have dialogue when only one party is coming to the table. For this reason, we have no choice but to stop making the same overtures.” </w:t>
      </w:r>
    </w:p>
    <w:p w14:paraId="1A1C6B0F" w14:textId="77777777" w:rsidR="00192208" w:rsidRPr="00ED33DE" w:rsidRDefault="00192208" w:rsidP="00192208">
      <w:pPr>
        <w:rPr>
          <w:sz w:val="16"/>
        </w:rPr>
      </w:pPr>
      <w:r w:rsidRPr="00ED33DE">
        <w:rPr>
          <w:sz w:val="8"/>
          <w:szCs w:val="8"/>
        </w:rPr>
        <w:t>This in all likelihood means that the Trudeau government will be planning some sort of police or military response in order to dismantle the blockades. In fact, Trudeau will send in the police precisely because he never had any interest in negotiation or dialogue</w:t>
      </w:r>
      <w:r w:rsidRPr="00ED33DE">
        <w:rPr>
          <w:sz w:val="16"/>
        </w:rPr>
        <w:t>.</w:t>
      </w:r>
    </w:p>
    <w:p w14:paraId="4F43E029" w14:textId="77777777" w:rsidR="00192208" w:rsidRPr="00ED33DE" w:rsidRDefault="00192208" w:rsidP="00192208">
      <w:pPr>
        <w:rPr>
          <w:u w:val="single"/>
        </w:rPr>
      </w:pPr>
      <w:r w:rsidRPr="00ED33DE">
        <w:rPr>
          <w:sz w:val="16"/>
        </w:rPr>
        <w:t xml:space="preserve">The defeat and dismantling of the Tyendinaga outpost, at the forefront of the movement, would be a serious blow to oppressed people everywhere. </w:t>
      </w:r>
      <w:r w:rsidRPr="00ED33DE">
        <w:rPr>
          <w:highlight w:val="green"/>
          <w:u w:val="single"/>
        </w:rPr>
        <w:t>The labour</w:t>
      </w:r>
      <w:r w:rsidRPr="00ED33DE">
        <w:rPr>
          <w:u w:val="single"/>
        </w:rPr>
        <w:t xml:space="preserve"> </w:t>
      </w:r>
      <w:r w:rsidRPr="00ED33DE">
        <w:rPr>
          <w:highlight w:val="green"/>
          <w:u w:val="single"/>
        </w:rPr>
        <w:t>movement and allies</w:t>
      </w:r>
      <w:r w:rsidRPr="00ED33DE">
        <w:rPr>
          <w:u w:val="single"/>
        </w:rPr>
        <w:t xml:space="preserve"> of the Wet’suwet’en </w:t>
      </w:r>
      <w:r w:rsidRPr="00ED33DE">
        <w:rPr>
          <w:highlight w:val="green"/>
          <w:u w:val="single"/>
        </w:rPr>
        <w:t>cannot leave Tyendinaga to face this fight alone. A defeat for them is a defeat for the entire working class.</w:t>
      </w:r>
    </w:p>
    <w:p w14:paraId="79FB6A32" w14:textId="77777777" w:rsidR="00192208" w:rsidRPr="00ED33DE" w:rsidRDefault="00192208" w:rsidP="00192208">
      <w:pPr>
        <w:rPr>
          <w:rStyle w:val="StyleUnderline"/>
        </w:rPr>
      </w:pPr>
      <w:r w:rsidRPr="00ED33DE">
        <w:rPr>
          <w:sz w:val="16"/>
        </w:rPr>
        <w:t xml:space="preserve">If and </w:t>
      </w:r>
      <w:r w:rsidRPr="00ED33DE">
        <w:rPr>
          <w:rStyle w:val="StyleUnderline"/>
          <w:highlight w:val="green"/>
        </w:rPr>
        <w:t>when the</w:t>
      </w:r>
      <w:r w:rsidRPr="00ED33DE">
        <w:rPr>
          <w:rStyle w:val="StyleUnderline"/>
        </w:rPr>
        <w:t xml:space="preserve"> police or </w:t>
      </w:r>
      <w:r w:rsidRPr="00ED33DE">
        <w:rPr>
          <w:rStyle w:val="StyleUnderline"/>
          <w:highlight w:val="green"/>
        </w:rPr>
        <w:t>military move against the</w:t>
      </w:r>
      <w:r w:rsidRPr="00ED33DE">
        <w:rPr>
          <w:rStyle w:val="StyleUnderline"/>
        </w:rPr>
        <w:t xml:space="preserve"> rail </w:t>
      </w:r>
      <w:r w:rsidRPr="00ED33DE">
        <w:rPr>
          <w:rStyle w:val="StyleUnderline"/>
          <w:highlight w:val="green"/>
        </w:rPr>
        <w:t>blockades, there will</w:t>
      </w:r>
      <w:r w:rsidRPr="00ED33DE">
        <w:rPr>
          <w:rStyle w:val="StyleUnderline"/>
        </w:rPr>
        <w:t xml:space="preserve"> also likely </w:t>
      </w:r>
      <w:r w:rsidRPr="00ED33DE">
        <w:rPr>
          <w:rStyle w:val="StyleUnderline"/>
          <w:highlight w:val="green"/>
        </w:rPr>
        <w:t>be</w:t>
      </w:r>
      <w:r w:rsidRPr="00ED33DE">
        <w:rPr>
          <w:rStyle w:val="StyleUnderline"/>
        </w:rPr>
        <w:t xml:space="preserve"> a general </w:t>
      </w:r>
      <w:r w:rsidRPr="00ED33DE">
        <w:rPr>
          <w:rStyle w:val="StyleUnderline"/>
          <w:highlight w:val="green"/>
        </w:rPr>
        <w:t>crackdown on all</w:t>
      </w:r>
      <w:r w:rsidRPr="00ED33DE">
        <w:rPr>
          <w:rStyle w:val="StyleUnderline"/>
        </w:rPr>
        <w:t xml:space="preserve"> actions of </w:t>
      </w:r>
      <w:r w:rsidRPr="00ED33DE">
        <w:rPr>
          <w:rStyle w:val="StyleUnderline"/>
          <w:highlight w:val="green"/>
        </w:rPr>
        <w:t>protest and civil disobedience</w:t>
      </w:r>
      <w:r w:rsidRPr="00ED33DE">
        <w:rPr>
          <w:rStyle w:val="StyleUnderline"/>
        </w:rPr>
        <w:t xml:space="preserve"> in solidarity with the Wet’suwet’en</w:t>
      </w:r>
      <w:r w:rsidRPr="00ED33DE">
        <w:rPr>
          <w:sz w:val="16"/>
        </w:rPr>
        <w:t xml:space="preserve">. Now, more than ever, </w:t>
      </w:r>
      <w:r w:rsidRPr="00ED33DE">
        <w:rPr>
          <w:rStyle w:val="StyleUnderline"/>
          <w:highlight w:val="green"/>
        </w:rPr>
        <w:t>unity and solidarity are</w:t>
      </w:r>
      <w:r w:rsidRPr="00ED33DE">
        <w:rPr>
          <w:rStyle w:val="StyleUnderline"/>
        </w:rPr>
        <w:t xml:space="preserve"> </w:t>
      </w:r>
      <w:r w:rsidRPr="00ED33DE">
        <w:rPr>
          <w:rStyle w:val="StyleUnderline"/>
          <w:highlight w:val="green"/>
        </w:rPr>
        <w:t>our strength</w:t>
      </w:r>
      <w:r w:rsidRPr="00ED33DE">
        <w:rPr>
          <w:rStyle w:val="StyleUnderline"/>
        </w:rPr>
        <w:t xml:space="preserve"> in this fight. All those who stand in solidarity with the Wet’suwet’en, including the trade unions, must be prepared to take decisive, militant solidarity action in order to defend Indigenous rights, defend the blockades, and </w:t>
      </w:r>
      <w:r w:rsidRPr="00ED33DE">
        <w:rPr>
          <w:rStyle w:val="StyleUnderline"/>
          <w:highlight w:val="green"/>
        </w:rPr>
        <w:t>to</w:t>
      </w:r>
      <w:r w:rsidRPr="00ED33DE">
        <w:rPr>
          <w:rStyle w:val="StyleUnderline"/>
        </w:rPr>
        <w:t xml:space="preserve"> </w:t>
      </w:r>
      <w:r w:rsidRPr="00ED33DE">
        <w:rPr>
          <w:rStyle w:val="StyleUnderline"/>
          <w:highlight w:val="green"/>
        </w:rPr>
        <w:t>continue the fight for Indigenous rights and</w:t>
      </w:r>
      <w:r w:rsidRPr="00ED33DE">
        <w:rPr>
          <w:rStyle w:val="StyleUnderline"/>
        </w:rPr>
        <w:t xml:space="preserve"> the interests of </w:t>
      </w:r>
      <w:r w:rsidRPr="00ED33DE">
        <w:rPr>
          <w:rStyle w:val="StyleUnderline"/>
          <w:highlight w:val="green"/>
        </w:rPr>
        <w:t>all working people</w:t>
      </w:r>
      <w:r w:rsidRPr="00ED33DE">
        <w:rPr>
          <w:rStyle w:val="StyleUnderline"/>
        </w:rPr>
        <w:t>.</w:t>
      </w:r>
    </w:p>
    <w:p w14:paraId="3D25F02F" w14:textId="77777777" w:rsidR="00192208" w:rsidRPr="00ED33DE" w:rsidRDefault="00192208" w:rsidP="00192208">
      <w:pPr>
        <w:rPr>
          <w:sz w:val="16"/>
        </w:rPr>
      </w:pPr>
      <w:r w:rsidRPr="00ED33DE">
        <w:rPr>
          <w:sz w:val="16"/>
        </w:rPr>
        <w:t>A recent article on the Unist’ot’en camp website says the following:</w:t>
      </w:r>
    </w:p>
    <w:p w14:paraId="737C03D4" w14:textId="77777777" w:rsidR="00192208" w:rsidRPr="00ED33DE" w:rsidRDefault="00192208" w:rsidP="00192208">
      <w:pPr>
        <w:rPr>
          <w:sz w:val="16"/>
        </w:rPr>
      </w:pPr>
      <w:r w:rsidRPr="00ED33DE">
        <w:rPr>
          <w:sz w:val="16"/>
        </w:rPr>
        <w:t>“</w:t>
      </w:r>
      <w:r w:rsidRPr="002645CB">
        <w:rPr>
          <w:rStyle w:val="Emphasis"/>
        </w:rPr>
        <w:t>Canada invades. Invades on behalf of industry. Invades during ceremony. Canada tears us from our land. Tears us from our families, from our homes. Takes our drums away. Takes our women away. Jails us for protecting the land, for being in ceremony, for honouring our ancestors</w:t>
      </w:r>
      <w:r w:rsidRPr="00ED33DE">
        <w:rPr>
          <w:rStyle w:val="StyleUnderline"/>
        </w:rPr>
        <w:t>.</w:t>
      </w:r>
      <w:r w:rsidRPr="00ED33DE">
        <w:rPr>
          <w:sz w:val="16"/>
        </w:rPr>
        <w:t> </w:t>
      </w:r>
    </w:p>
    <w:p w14:paraId="77ABC42A" w14:textId="77777777" w:rsidR="00192208" w:rsidRPr="00ED33DE" w:rsidRDefault="00192208" w:rsidP="00192208">
      <w:pPr>
        <w:rPr>
          <w:rStyle w:val="StyleUnderline"/>
        </w:rPr>
      </w:pPr>
      <w:r w:rsidRPr="00ED33DE">
        <w:rPr>
          <w:sz w:val="16"/>
        </w:rPr>
        <w:t xml:space="preserve">“On February 10, RCMP invaded unceded Unist’ot’en territory, arresting and forcibly removing Freda Huson (Chief Howilhkat), Brenda Michell (Chief Geltiy), Dr. Karla Tait, and four Indigenous land defenders from our yintah. </w:t>
      </w:r>
      <w:r w:rsidRPr="00ED33DE">
        <w:rPr>
          <w:rStyle w:val="StyleUnderline"/>
        </w:rPr>
        <w:t xml:space="preserve">They were </w:t>
      </w:r>
      <w:r w:rsidRPr="002645CB">
        <w:rPr>
          <w:rStyle w:val="Emphasis"/>
        </w:rPr>
        <w:t>arrested</w:t>
      </w:r>
      <w:r w:rsidRPr="00ED33DE">
        <w:rPr>
          <w:rStyle w:val="StyleUnderline"/>
        </w:rPr>
        <w:t xml:space="preserve"> in the middle of a ceremony to </w:t>
      </w:r>
      <w:r w:rsidRPr="002645CB">
        <w:rPr>
          <w:rStyle w:val="Emphasis"/>
        </w:rPr>
        <w:t>honour the ancestors</w:t>
      </w:r>
      <w:r w:rsidRPr="00ED33DE">
        <w:rPr>
          <w:rStyle w:val="StyleUnderline"/>
        </w:rPr>
        <w:t xml:space="preserve">. </w:t>
      </w:r>
      <w:r w:rsidRPr="002645CB">
        <w:rPr>
          <w:rStyle w:val="Emphasis"/>
        </w:rPr>
        <w:t>Police tore down</w:t>
      </w:r>
      <w:r w:rsidRPr="00ED33DE">
        <w:rPr>
          <w:rStyle w:val="StyleUnderline"/>
        </w:rPr>
        <w:t xml:space="preserve"> the red dresses that were hung to hold </w:t>
      </w:r>
      <w:r w:rsidRPr="002645CB">
        <w:rPr>
          <w:rStyle w:val="Emphasis"/>
        </w:rPr>
        <w:t>the spirits of missing and murdered Indigenous</w:t>
      </w:r>
      <w:r w:rsidRPr="00ED33DE">
        <w:rPr>
          <w:rStyle w:val="StyleUnderline"/>
        </w:rPr>
        <w:t xml:space="preserve"> women, girls, and two spirit </w:t>
      </w:r>
      <w:r w:rsidRPr="002645CB">
        <w:rPr>
          <w:rStyle w:val="Emphasis"/>
        </w:rPr>
        <w:t>people</w:t>
      </w:r>
      <w:r w:rsidRPr="00ED33DE">
        <w:rPr>
          <w:rStyle w:val="StyleUnderline"/>
        </w:rPr>
        <w:t xml:space="preserve">. </w:t>
      </w:r>
      <w:r w:rsidRPr="002645CB">
        <w:rPr>
          <w:rStyle w:val="Emphasis"/>
          <w:sz w:val="26"/>
          <w:szCs w:val="26"/>
        </w:rPr>
        <w:t>They extinguished our sacred fire</w:t>
      </w:r>
      <w:r w:rsidRPr="00ED33DE">
        <w:rPr>
          <w:rStyle w:val="StyleUnderline"/>
        </w:rPr>
        <w:t>. </w:t>
      </w:r>
    </w:p>
    <w:p w14:paraId="13916B88" w14:textId="77777777" w:rsidR="00192208" w:rsidRPr="00ED33DE" w:rsidRDefault="00192208" w:rsidP="00192208">
      <w:pPr>
        <w:rPr>
          <w:sz w:val="16"/>
        </w:rPr>
      </w:pPr>
      <w:r w:rsidRPr="00ED33DE">
        <w:rPr>
          <w:sz w:val="16"/>
        </w:rPr>
        <w:t>“We have had enough. Enough dialogue, discussion, negotiation at the barrel of a gun. Canada comes to colonize. Reconciliation is dead.  It is time to fight for our land, our lives, our children, our future. Revolution lives.”</w:t>
      </w:r>
    </w:p>
    <w:p w14:paraId="4CD70604" w14:textId="77777777" w:rsidR="00192208" w:rsidRPr="00E56E79" w:rsidRDefault="00192208" w:rsidP="00192208">
      <w:pPr>
        <w:rPr>
          <w:sz w:val="22"/>
          <w:u w:val="single"/>
        </w:rPr>
      </w:pPr>
      <w:r w:rsidRPr="00ED33DE">
        <w:rPr>
          <w:sz w:val="16"/>
        </w:rPr>
        <w:t xml:space="preserve">We couldn’t agree more. Reconciliation is dead. </w:t>
      </w:r>
      <w:r w:rsidRPr="00ED33DE">
        <w:rPr>
          <w:rStyle w:val="StyleUnderline"/>
        </w:rPr>
        <w:t xml:space="preserve">Revolution is alive. The railways have been shut down. </w:t>
      </w:r>
      <w:r w:rsidRPr="00ED33DE">
        <w:rPr>
          <w:rStyle w:val="StyleUnderline"/>
          <w:highlight w:val="green"/>
        </w:rPr>
        <w:t>Now it’s the time to shut</w:t>
      </w:r>
      <w:r w:rsidRPr="00ED33DE">
        <w:rPr>
          <w:rStyle w:val="StyleUnderline"/>
        </w:rPr>
        <w:t xml:space="preserve"> </w:t>
      </w:r>
      <w:r w:rsidRPr="00ED33DE">
        <w:rPr>
          <w:rStyle w:val="StyleUnderline"/>
          <w:highlight w:val="green"/>
        </w:rPr>
        <w:t>down the country, shut down the colonial legacy</w:t>
      </w:r>
      <w:r w:rsidRPr="00ED33DE">
        <w:rPr>
          <w:rStyle w:val="StyleUnderline"/>
        </w:rPr>
        <w:t xml:space="preserve"> of Canada, </w:t>
      </w:r>
      <w:r w:rsidRPr="00ED33DE">
        <w:rPr>
          <w:rStyle w:val="StyleUnderline"/>
          <w:highlight w:val="green"/>
        </w:rPr>
        <w:t>and shut down capitalism</w:t>
      </w:r>
      <w:r w:rsidRPr="00ED33DE">
        <w:rPr>
          <w:rStyle w:val="StyleUnderline"/>
        </w:rPr>
        <w:t>.</w:t>
      </w:r>
    </w:p>
    <w:p w14:paraId="425C960C" w14:textId="77777777" w:rsidR="008F0C04" w:rsidRDefault="008F0C04" w:rsidP="009C2730">
      <w:pPr>
        <w:rPr>
          <w:sz w:val="14"/>
        </w:rPr>
      </w:pPr>
    </w:p>
    <w:p w14:paraId="0654D691" w14:textId="77777777" w:rsidR="009C2730" w:rsidRPr="00CF0944" w:rsidRDefault="009C2730" w:rsidP="009C2730">
      <w:pPr>
        <w:pStyle w:val="Heading4"/>
      </w:pPr>
      <w:r>
        <w:t xml:space="preserve">Capitalism </w:t>
      </w:r>
      <w:r>
        <w:rPr>
          <w:u w:val="single"/>
        </w:rPr>
        <w:t>causes extinction</w:t>
      </w:r>
      <w:r>
        <w:t xml:space="preserve"> and </w:t>
      </w:r>
      <w:r>
        <w:rPr>
          <w:u w:val="single"/>
        </w:rPr>
        <w:t>violence at the margins</w:t>
      </w:r>
      <w:r>
        <w:t xml:space="preserve"> -- the question must center around </w:t>
      </w:r>
      <w:r>
        <w:rPr>
          <w:u w:val="single"/>
        </w:rPr>
        <w:t>what tactics</w:t>
      </w:r>
      <w:r>
        <w:t xml:space="preserve"> </w:t>
      </w:r>
      <w:r>
        <w:rPr>
          <w:u w:val="single"/>
        </w:rPr>
        <w:t>catalyze</w:t>
      </w:r>
      <w:r>
        <w:t xml:space="preserve"> and </w:t>
      </w:r>
      <w:r>
        <w:rPr>
          <w:u w:val="single"/>
        </w:rPr>
        <w:t>mobilize</w:t>
      </w:r>
      <w:r>
        <w:t xml:space="preserve"> a </w:t>
      </w:r>
      <w:r>
        <w:rPr>
          <w:u w:val="single"/>
        </w:rPr>
        <w:t>global struggle</w:t>
      </w:r>
      <w:r>
        <w:t xml:space="preserve">? </w:t>
      </w:r>
    </w:p>
    <w:p w14:paraId="7FB8239B" w14:textId="77777777" w:rsidR="009C2730" w:rsidRPr="00CF0944" w:rsidRDefault="009C2730" w:rsidP="009C2730">
      <w:r>
        <w:rPr>
          <w:rStyle w:val="Style13ptBold"/>
        </w:rPr>
        <w:t>Escalante</w:t>
      </w:r>
      <w:r w:rsidRPr="00CF0944">
        <w:rPr>
          <w:rStyle w:val="Style13ptBold"/>
        </w:rPr>
        <w:t xml:space="preserve"> 19</w:t>
      </w:r>
      <w:r>
        <w:rPr>
          <w:rStyle w:val="Style13ptBold"/>
        </w:rPr>
        <w:t>,</w:t>
      </w:r>
      <w:r>
        <w:t xml:space="preserve"> </w:t>
      </w:r>
      <w:r w:rsidRPr="00CF0944">
        <w:t>revolutionary Marxist, philosophy at U of Oregon</w:t>
      </w:r>
      <w:r>
        <w:t xml:space="preserve"> (</w:t>
      </w:r>
      <w:r w:rsidRPr="00CF0944">
        <w:t xml:space="preserve">Alyson, </w:t>
      </w:r>
      <w:r>
        <w:t xml:space="preserve">09/08/2019, </w:t>
      </w:r>
      <w:r w:rsidRPr="00CF0944">
        <w:t>“Truth and Practice: T</w:t>
      </w:r>
      <w:r>
        <w:t>he Marxist Theory of Knowledge,”</w:t>
      </w:r>
      <w:r w:rsidRPr="00CF0944">
        <w:t xml:space="preserve"> </w:t>
      </w:r>
      <w:hyperlink r:id="rId8" w:history="1">
        <w:r w:rsidRPr="00E37439">
          <w:rPr>
            <w:rStyle w:val="Hyperlink"/>
          </w:rPr>
          <w:t>https://web.archive.org/web/20190910040756/https://failingthatinvent.home.blog/2019/09/08/truth-and-practic-the-marxist-theory-of-knowledge/</w:t>
        </w:r>
      </w:hyperlink>
      <w:r>
        <w:t xml:space="preserve">, luna) </w:t>
      </w:r>
    </w:p>
    <w:p w14:paraId="563AF495" w14:textId="77777777" w:rsidR="009C2730" w:rsidRPr="00CF0944" w:rsidRDefault="009C2730" w:rsidP="009C2730">
      <w:pPr>
        <w:rPr>
          <w:rStyle w:val="Emphasis"/>
        </w:rPr>
      </w:pPr>
      <w:r w:rsidRPr="00841629">
        <w:rPr>
          <w:rStyle w:val="StyleUnderline"/>
          <w:highlight w:val="green"/>
        </w:rPr>
        <w:t>The world</w:t>
      </w:r>
      <w:r w:rsidRPr="00CF0944">
        <w:rPr>
          <w:rStyle w:val="StyleUnderline"/>
        </w:rPr>
        <w:t xml:space="preserve"> we live in today </w:t>
      </w:r>
      <w:r w:rsidRPr="00841629">
        <w:rPr>
          <w:rStyle w:val="StyleUnderline"/>
          <w:highlight w:val="green"/>
        </w:rPr>
        <w:t xml:space="preserve">is in a </w:t>
      </w:r>
      <w:r w:rsidRPr="00841629">
        <w:rPr>
          <w:rStyle w:val="Emphasis"/>
          <w:highlight w:val="green"/>
        </w:rPr>
        <w:t>dire state</w:t>
      </w:r>
      <w:r w:rsidRPr="00CF0944">
        <w:rPr>
          <w:rStyle w:val="StyleUnderline"/>
        </w:rPr>
        <w:t>.</w:t>
      </w:r>
      <w:r w:rsidRPr="00CF0944">
        <w:rPr>
          <w:sz w:val="14"/>
        </w:rPr>
        <w:t xml:space="preserve"> </w:t>
      </w:r>
      <w:r w:rsidRPr="00CF0944">
        <w:rPr>
          <w:rStyle w:val="Emphasis"/>
        </w:rPr>
        <w:t>Climate destruction</w:t>
      </w:r>
      <w:r w:rsidRPr="00CF0944">
        <w:rPr>
          <w:sz w:val="14"/>
        </w:rPr>
        <w:t xml:space="preserve"> </w:t>
      </w:r>
      <w:r w:rsidRPr="00CF0944">
        <w:rPr>
          <w:rStyle w:val="StyleUnderline"/>
        </w:rPr>
        <w:t xml:space="preserve">continues at a </w:t>
      </w:r>
      <w:r w:rsidRPr="00CF0944">
        <w:rPr>
          <w:rStyle w:val="Emphasis"/>
        </w:rPr>
        <w:t>fast pace</w:t>
      </w:r>
      <w:r w:rsidRPr="00CF0944">
        <w:rPr>
          <w:sz w:val="14"/>
        </w:rPr>
        <w:t xml:space="preserve">, and every with every passing day, capitalism proves itself to be incapable of addressing this. </w:t>
      </w:r>
      <w:r w:rsidRPr="00CF0944">
        <w:rPr>
          <w:rStyle w:val="StyleUnderline"/>
        </w:rPr>
        <w:t xml:space="preserve">Capitalist </w:t>
      </w:r>
      <w:r w:rsidRPr="00841629">
        <w:rPr>
          <w:rStyle w:val="Emphasis"/>
          <w:highlight w:val="green"/>
        </w:rPr>
        <w:t>production and</w:t>
      </w:r>
      <w:r w:rsidRPr="00CF0944">
        <w:rPr>
          <w:rStyle w:val="StyleUnderline"/>
        </w:rPr>
        <w:t xml:space="preserve"> its </w:t>
      </w:r>
      <w:r w:rsidRPr="00841629">
        <w:rPr>
          <w:rStyle w:val="StyleUnderline"/>
          <w:highlight w:val="green"/>
        </w:rPr>
        <w:t xml:space="preserve">endless </w:t>
      </w:r>
      <w:r w:rsidRPr="00841629">
        <w:rPr>
          <w:rStyle w:val="Emphasis"/>
          <w:highlight w:val="green"/>
        </w:rPr>
        <w:t>drive for resources</w:t>
      </w:r>
      <w:r w:rsidRPr="00CF0944">
        <w:rPr>
          <w:rStyle w:val="StyleUnderline"/>
        </w:rPr>
        <w:t xml:space="preserve"> to match artificial market demands has </w:t>
      </w:r>
      <w:r w:rsidRPr="00841629">
        <w:rPr>
          <w:rStyle w:val="Emphasis"/>
          <w:highlight w:val="green"/>
        </w:rPr>
        <w:t>created</w:t>
      </w:r>
      <w:r w:rsidRPr="00CF0944">
        <w:rPr>
          <w:rStyle w:val="StyleUnderline"/>
        </w:rPr>
        <w:t xml:space="preserve"> a </w:t>
      </w:r>
      <w:r w:rsidRPr="00841629">
        <w:rPr>
          <w:rStyle w:val="Emphasis"/>
          <w:highlight w:val="green"/>
        </w:rPr>
        <w:t>climate crisis that leaves us on the brink of potential extinction</w:t>
      </w:r>
      <w:r w:rsidRPr="00CF0944">
        <w:rPr>
          <w:rStyle w:val="Emphasis"/>
        </w:rPr>
        <w:t>.</w:t>
      </w:r>
    </w:p>
    <w:p w14:paraId="2EC5DAF6" w14:textId="77777777" w:rsidR="009C2730" w:rsidRPr="00CF0944" w:rsidRDefault="009C2730" w:rsidP="009C2730">
      <w:pPr>
        <w:rPr>
          <w:rStyle w:val="StyleUnderline"/>
        </w:rPr>
      </w:pPr>
      <w:r w:rsidRPr="00841629">
        <w:rPr>
          <w:rStyle w:val="Emphasis"/>
          <w:highlight w:val="green"/>
        </w:rPr>
        <w:t>Governments</w:t>
      </w:r>
      <w:r w:rsidRPr="00CF0944">
        <w:rPr>
          <w:rStyle w:val="StyleUnderline"/>
        </w:rPr>
        <w:t xml:space="preserve"> around the world </w:t>
      </w:r>
      <w:r w:rsidRPr="00841629">
        <w:rPr>
          <w:rStyle w:val="StyleUnderline"/>
          <w:highlight w:val="green"/>
        </w:rPr>
        <w:t xml:space="preserve">are </w:t>
      </w:r>
      <w:r w:rsidRPr="00841629">
        <w:rPr>
          <w:rStyle w:val="Emphasis"/>
          <w:highlight w:val="green"/>
        </w:rPr>
        <w:t>turning to</w:t>
      </w:r>
      <w:r w:rsidRPr="00CF0944">
        <w:rPr>
          <w:rStyle w:val="StyleUnderline"/>
        </w:rPr>
        <w:t xml:space="preserve"> far right and </w:t>
      </w:r>
      <w:r w:rsidRPr="00841629">
        <w:rPr>
          <w:rStyle w:val="Emphasis"/>
          <w:highlight w:val="green"/>
        </w:rPr>
        <w:t>fascist leaders to assuage</w:t>
      </w:r>
      <w:r w:rsidRPr="00CF0944">
        <w:rPr>
          <w:rStyle w:val="Emphasis"/>
        </w:rPr>
        <w:t xml:space="preserve"> their </w:t>
      </w:r>
      <w:r w:rsidRPr="00841629">
        <w:rPr>
          <w:rStyle w:val="Emphasis"/>
          <w:highlight w:val="green"/>
        </w:rPr>
        <w:t>fears</w:t>
      </w:r>
      <w:r w:rsidRPr="00CF0944">
        <w:rPr>
          <w:rStyle w:val="Emphasis"/>
        </w:rPr>
        <w:t xml:space="preserve"> of an uncertain future</w:t>
      </w:r>
      <w:r w:rsidRPr="00CF0944">
        <w:rPr>
          <w:rStyle w:val="StyleUnderline"/>
        </w:rPr>
        <w:t xml:space="preserve">, and the </w:t>
      </w:r>
      <w:r w:rsidRPr="00841629">
        <w:rPr>
          <w:rStyle w:val="Emphasis"/>
          <w:highlight w:val="green"/>
        </w:rPr>
        <w:t>most marginalized</w:t>
      </w:r>
      <w:r w:rsidRPr="00CF0944">
        <w:rPr>
          <w:rStyle w:val="StyleUnderline"/>
        </w:rPr>
        <w:t xml:space="preserve"> and oppressed </w:t>
      </w:r>
      <w:r w:rsidRPr="00841629">
        <w:rPr>
          <w:rStyle w:val="Emphasis"/>
          <w:highlight w:val="green"/>
        </w:rPr>
        <w:t>suffer</w:t>
      </w:r>
      <w:r w:rsidRPr="00CF0944">
        <w:rPr>
          <w:rStyle w:val="StyleUnderline"/>
        </w:rPr>
        <w:t xml:space="preserve"> because of it. Fascism is on the rise, and history tells us very clearly what that can result in without opposition.</w:t>
      </w:r>
    </w:p>
    <w:p w14:paraId="776DD93E" w14:textId="77777777" w:rsidR="009C2730" w:rsidRPr="00CF0944" w:rsidRDefault="009C2730" w:rsidP="009C2730">
      <w:pPr>
        <w:rPr>
          <w:rStyle w:val="Emphasis"/>
        </w:rPr>
      </w:pPr>
      <w:r w:rsidRPr="00CF0944">
        <w:rPr>
          <w:sz w:val="14"/>
        </w:rPr>
        <w:t xml:space="preserve">The </w:t>
      </w:r>
      <w:r w:rsidRPr="00CF0944">
        <w:rPr>
          <w:rStyle w:val="StyleUnderline"/>
        </w:rPr>
        <w:t>decaying US empire</w:t>
      </w:r>
      <w:r w:rsidRPr="00CF0944">
        <w:rPr>
          <w:sz w:val="14"/>
        </w:rPr>
        <w:t xml:space="preserve"> continues to lash out in violence across the globe in a desperate </w:t>
      </w:r>
      <w:r w:rsidRPr="00CF0944">
        <w:rPr>
          <w:rStyle w:val="StyleUnderline"/>
        </w:rPr>
        <w:t>attempt to re-assert</w:t>
      </w:r>
      <w:r w:rsidRPr="00CF0944">
        <w:rPr>
          <w:sz w:val="14"/>
        </w:rPr>
        <w:t xml:space="preserve"> its </w:t>
      </w:r>
      <w:r w:rsidRPr="00CF0944">
        <w:rPr>
          <w:rStyle w:val="Emphasis"/>
        </w:rPr>
        <w:t>power</w:t>
      </w:r>
      <w:r w:rsidRPr="00CF0944">
        <w:rPr>
          <w:sz w:val="14"/>
        </w:rPr>
        <w:t xml:space="preserve"> </w:t>
      </w:r>
      <w:r w:rsidRPr="00CF0944">
        <w:rPr>
          <w:rStyle w:val="StyleUnderline"/>
        </w:rPr>
        <w:t>and</w:t>
      </w:r>
      <w:r w:rsidRPr="00CF0944">
        <w:rPr>
          <w:sz w:val="14"/>
        </w:rPr>
        <w:t xml:space="preserve"> </w:t>
      </w:r>
      <w:r w:rsidRPr="00CF0944">
        <w:rPr>
          <w:rStyle w:val="Emphasis"/>
        </w:rPr>
        <w:t>hegemony</w:t>
      </w:r>
      <w:r w:rsidRPr="00CF0944">
        <w:rPr>
          <w:sz w:val="14"/>
        </w:rPr>
        <w:t xml:space="preserve">. </w:t>
      </w:r>
      <w:r w:rsidRPr="00CF0944">
        <w:rPr>
          <w:rStyle w:val="Emphasis"/>
        </w:rPr>
        <w:t>Whole countries are destroyed in its desperate bids for more fossil fuels</w:t>
      </w:r>
      <w:r w:rsidRPr="00CF0944">
        <w:rPr>
          <w:sz w:val="14"/>
        </w:rPr>
        <w:t xml:space="preserve">. </w:t>
      </w:r>
      <w:r w:rsidRPr="00CF0944">
        <w:rPr>
          <w:rStyle w:val="StyleUnderline"/>
        </w:rPr>
        <w:t xml:space="preserve">The </w:t>
      </w:r>
      <w:r w:rsidRPr="00841629">
        <w:rPr>
          <w:rStyle w:val="StyleUnderline"/>
          <w:highlight w:val="green"/>
        </w:rPr>
        <w:t xml:space="preserve">world </w:t>
      </w:r>
      <w:r w:rsidRPr="00841629">
        <w:rPr>
          <w:rStyle w:val="Emphasis"/>
          <w:highlight w:val="green"/>
        </w:rPr>
        <w:t>burns from America’s</w:t>
      </w:r>
      <w:r w:rsidRPr="00CF0944">
        <w:rPr>
          <w:rStyle w:val="Emphasis"/>
        </w:rPr>
        <w:t xml:space="preserve"> white </w:t>
      </w:r>
      <w:r w:rsidRPr="00841629">
        <w:rPr>
          <w:rStyle w:val="Emphasis"/>
          <w:highlight w:val="green"/>
        </w:rPr>
        <w:t>phosphorus weaponry</w:t>
      </w:r>
      <w:r w:rsidRPr="00CF0944">
        <w:rPr>
          <w:rStyle w:val="Emphasis"/>
        </w:rPr>
        <w:t>.</w:t>
      </w:r>
    </w:p>
    <w:p w14:paraId="4C342379" w14:textId="77777777" w:rsidR="009C2730" w:rsidRPr="00CF0944" w:rsidRDefault="009C2730" w:rsidP="009C2730">
      <w:pPr>
        <w:rPr>
          <w:rStyle w:val="Emphasis"/>
        </w:rPr>
      </w:pPr>
      <w:r w:rsidRPr="00CF0944">
        <w:rPr>
          <w:rStyle w:val="Emphasis"/>
        </w:rPr>
        <w:t xml:space="preserve">The </w:t>
      </w:r>
      <w:r w:rsidRPr="00841629">
        <w:rPr>
          <w:rStyle w:val="Emphasis"/>
          <w:highlight w:val="green"/>
        </w:rPr>
        <w:t>need for</w:t>
      </w:r>
      <w:r w:rsidRPr="00CF0944">
        <w:rPr>
          <w:rStyle w:val="Emphasis"/>
        </w:rPr>
        <w:t xml:space="preserve"> a </w:t>
      </w:r>
      <w:r w:rsidRPr="00841629">
        <w:rPr>
          <w:rStyle w:val="Emphasis"/>
          <w:highlight w:val="green"/>
        </w:rPr>
        <w:t>revolutionary movement</w:t>
      </w:r>
      <w:r w:rsidRPr="00CF0944">
        <w:rPr>
          <w:sz w:val="14"/>
        </w:rPr>
        <w:t xml:space="preserve"> capable of replacing capitalism with something better </w:t>
      </w:r>
      <w:r w:rsidRPr="00841629">
        <w:rPr>
          <w:rStyle w:val="Emphasis"/>
          <w:highlight w:val="green"/>
        </w:rPr>
        <w:t>has never been so</w:t>
      </w:r>
      <w:r w:rsidRPr="00CF0944">
        <w:rPr>
          <w:rStyle w:val="Emphasis"/>
        </w:rPr>
        <w:t xml:space="preserve"> clear</w:t>
      </w:r>
      <w:r w:rsidRPr="00CF0944">
        <w:rPr>
          <w:sz w:val="14"/>
        </w:rPr>
        <w:t xml:space="preserve">. The choice between socialism or barbarism has never been so stark. </w:t>
      </w:r>
      <w:r w:rsidRPr="00CF0944">
        <w:rPr>
          <w:rStyle w:val="StyleUnderline"/>
        </w:rPr>
        <w:t xml:space="preserve">More and more </w:t>
      </w:r>
      <w:r w:rsidRPr="00841629">
        <w:rPr>
          <w:rStyle w:val="Emphasis"/>
          <w:highlight w:val="green"/>
        </w:rPr>
        <w:t>people</w:t>
      </w:r>
      <w:r w:rsidRPr="00CF0944">
        <w:rPr>
          <w:rStyle w:val="StyleUnderline"/>
        </w:rPr>
        <w:t xml:space="preserve"> are starting to </w:t>
      </w:r>
      <w:r w:rsidRPr="00841629">
        <w:rPr>
          <w:rStyle w:val="Emphasis"/>
          <w:highlight w:val="green"/>
        </w:rPr>
        <w:t>realize</w:t>
      </w:r>
      <w:r w:rsidRPr="00CF0944">
        <w:rPr>
          <w:rStyle w:val="StyleUnderline"/>
        </w:rPr>
        <w:t xml:space="preserve"> that r</w:t>
      </w:r>
      <w:r w:rsidRPr="00CF0944">
        <w:rPr>
          <w:rStyle w:val="Emphasis"/>
        </w:rPr>
        <w:t>eform cannot save us</w:t>
      </w:r>
      <w:r w:rsidRPr="00CF0944">
        <w:rPr>
          <w:rStyle w:val="StyleUnderline"/>
        </w:rPr>
        <w:t xml:space="preserve">, that </w:t>
      </w:r>
      <w:r w:rsidRPr="00841629">
        <w:rPr>
          <w:rStyle w:val="Emphasis"/>
          <w:highlight w:val="green"/>
        </w:rPr>
        <w:t>capitalism and imperialism</w:t>
      </w:r>
      <w:r w:rsidRPr="00CF0944">
        <w:rPr>
          <w:rStyle w:val="StyleUnderline"/>
        </w:rPr>
        <w:t xml:space="preserve"> themselves </w:t>
      </w:r>
      <w:r w:rsidRPr="00841629">
        <w:rPr>
          <w:rStyle w:val="Emphasis"/>
          <w:highlight w:val="green"/>
        </w:rPr>
        <w:t>are the problem, and</w:t>
      </w:r>
      <w:r w:rsidRPr="00CF0944">
        <w:rPr>
          <w:rStyle w:val="StyleUnderline"/>
        </w:rPr>
        <w:t xml:space="preserve"> that </w:t>
      </w:r>
      <w:r w:rsidRPr="00841629">
        <w:rPr>
          <w:rStyle w:val="Emphasis"/>
          <w:highlight w:val="green"/>
        </w:rPr>
        <w:t>we must unite</w:t>
      </w:r>
      <w:r w:rsidRPr="00CF0944">
        <w:rPr>
          <w:rStyle w:val="StyleUnderline"/>
        </w:rPr>
        <w:t xml:space="preserve"> and band together to fight </w:t>
      </w:r>
      <w:r w:rsidRPr="00CF0944">
        <w:rPr>
          <w:rStyle w:val="Emphasis"/>
        </w:rPr>
        <w:t>for a better world.</w:t>
      </w:r>
    </w:p>
    <w:p w14:paraId="0741ADDB" w14:textId="77777777" w:rsidR="009C2730" w:rsidRPr="00CF0944" w:rsidRDefault="009C2730" w:rsidP="009C2730">
      <w:pPr>
        <w:rPr>
          <w:rStyle w:val="Emphasis"/>
        </w:rPr>
      </w:pPr>
      <w:r w:rsidRPr="00841629">
        <w:rPr>
          <w:rStyle w:val="Emphasis"/>
          <w:highlight w:val="green"/>
        </w:rPr>
        <w:t>The question then is:</w:t>
      </w:r>
      <w:r w:rsidRPr="00CF0944">
        <w:rPr>
          <w:rStyle w:val="Emphasis"/>
        </w:rPr>
        <w:t xml:space="preserve"> how will we know</w:t>
      </w:r>
      <w:r w:rsidRPr="00CF0944">
        <w:rPr>
          <w:rStyle w:val="StyleUnderline"/>
        </w:rPr>
        <w:t xml:space="preserve"> what strategies, </w:t>
      </w:r>
      <w:r w:rsidRPr="00841629">
        <w:rPr>
          <w:rStyle w:val="Emphasis"/>
          <w:highlight w:val="green"/>
        </w:rPr>
        <w:t>what tactics,</w:t>
      </w:r>
      <w:r w:rsidRPr="00841629">
        <w:rPr>
          <w:rStyle w:val="StyleUnderline"/>
          <w:highlight w:val="green"/>
        </w:rPr>
        <w:t xml:space="preserve"> and what ideas </w:t>
      </w:r>
      <w:r w:rsidRPr="00841629">
        <w:rPr>
          <w:rStyle w:val="Emphasis"/>
          <w:highlight w:val="green"/>
        </w:rPr>
        <w:t>to unite around?</w:t>
      </w:r>
      <w:r w:rsidRPr="00CF0944">
        <w:rPr>
          <w:rStyle w:val="StyleUnderlin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841629">
        <w:rPr>
          <w:rStyle w:val="Emphasis"/>
          <w:highlight w:val="green"/>
        </w:rPr>
        <w:t>To embrace</w:t>
      </w:r>
      <w:r w:rsidRPr="00CF0944">
        <w:rPr>
          <w:rStyle w:val="Emphasis"/>
        </w:rPr>
        <w:t xml:space="preserve"> such </w:t>
      </w:r>
      <w:r w:rsidRPr="00841629">
        <w:rPr>
          <w:rStyle w:val="Emphasis"/>
          <w:highlight w:val="green"/>
        </w:rPr>
        <w:t>a vision of</w:t>
      </w:r>
      <w:r w:rsidRPr="00CF0944">
        <w:rPr>
          <w:rStyle w:val="StyleUnderline"/>
        </w:rPr>
        <w:t xml:space="preserve"> the world (with its accompanying </w:t>
      </w:r>
      <w:r w:rsidRPr="00841629">
        <w:rPr>
          <w:rStyle w:val="Emphasis"/>
          <w:highlight w:val="green"/>
        </w:rPr>
        <w:t>epistemological skepticism</w:t>
      </w:r>
      <w:r w:rsidRPr="00CF0944">
        <w:rPr>
          <w:rStyle w:val="StyleUnderline"/>
        </w:rPr>
        <w:t xml:space="preserve">) </w:t>
      </w:r>
      <w:r w:rsidRPr="00841629">
        <w:rPr>
          <w:rStyle w:val="Emphasis"/>
          <w:highlight w:val="green"/>
        </w:rPr>
        <w:t>is to embrace defeat.</w:t>
      </w:r>
    </w:p>
    <w:p w14:paraId="7DB75650" w14:textId="77777777" w:rsidR="009C2730" w:rsidRPr="00CF0944" w:rsidRDefault="009C2730" w:rsidP="009C2730">
      <w:pPr>
        <w:rPr>
          <w:rStyle w:val="StyleUnderline"/>
        </w:rPr>
      </w:pPr>
      <w:r w:rsidRPr="00841629">
        <w:rPr>
          <w:rStyle w:val="StyleUnderline"/>
          <w:highlight w:val="green"/>
        </w:rPr>
        <w:t>The masses</w:t>
      </w:r>
      <w:r w:rsidRPr="00CF0944">
        <w:rPr>
          <w:rStyle w:val="StyleUnderline"/>
        </w:rPr>
        <w:t xml:space="preserve"> do not want to embrace defeat, they </w:t>
      </w:r>
      <w:r w:rsidRPr="00841629">
        <w:rPr>
          <w:rStyle w:val="StyleUnderline"/>
          <w:highlight w:val="green"/>
        </w:rPr>
        <w:t>want to know how to fight back</w:t>
      </w:r>
      <w:r w:rsidRPr="00CF0944">
        <w:rPr>
          <w:rStyle w:val="StyleUnderline"/>
        </w:rPr>
        <w:t>. Marxism can provide the tools necessary to engage in that fight.</w:t>
      </w:r>
    </w:p>
    <w:p w14:paraId="7D773E42" w14:textId="77777777" w:rsidR="009C2730" w:rsidRPr="00CF0944" w:rsidRDefault="009C2730" w:rsidP="009C2730">
      <w:pPr>
        <w:rPr>
          <w:rStyle w:val="StyleUnderline"/>
        </w:rPr>
      </w:pPr>
      <w:r w:rsidRPr="00841629">
        <w:rPr>
          <w:rStyle w:val="Emphasis"/>
          <w:highlight w:val="green"/>
        </w:rPr>
        <w:t>Marxism</w:t>
      </w:r>
      <w:r w:rsidRPr="00841629">
        <w:rPr>
          <w:sz w:val="14"/>
          <w:highlight w:val="green"/>
        </w:rPr>
        <w:t xml:space="preserve">, </w:t>
      </w:r>
      <w:r w:rsidRPr="00841629">
        <w:rPr>
          <w:rStyle w:val="StyleUnderline"/>
          <w:highlight w:val="green"/>
        </w:rPr>
        <w:t>with</w:t>
      </w:r>
      <w:r w:rsidRPr="00CF0944">
        <w:rPr>
          <w:rStyle w:val="StyleUnderline"/>
        </w:rPr>
        <w:t xml:space="preserve"> its </w:t>
      </w:r>
      <w:r w:rsidRPr="00841629">
        <w:rPr>
          <w:rStyle w:val="Emphasis"/>
          <w:highlight w:val="green"/>
        </w:rPr>
        <w:t>self criticism</w:t>
      </w:r>
      <w:r w:rsidRPr="00841629">
        <w:rPr>
          <w:sz w:val="14"/>
          <w:highlight w:val="green"/>
        </w:rPr>
        <w:t xml:space="preserve"> </w:t>
      </w:r>
      <w:r w:rsidRPr="00841629">
        <w:rPr>
          <w:rStyle w:val="StyleUnderline"/>
          <w:highlight w:val="green"/>
        </w:rPr>
        <w:t>and</w:t>
      </w:r>
      <w:r w:rsidRPr="00CF0944">
        <w:rPr>
          <w:rStyle w:val="StyleUnderline"/>
        </w:rPr>
        <w:t xml:space="preserve"> its </w:t>
      </w:r>
      <w:r w:rsidRPr="00841629">
        <w:rPr>
          <w:rStyle w:val="StyleUnderline"/>
          <w:highlight w:val="green"/>
        </w:rPr>
        <w:t xml:space="preserve">insistence on </w:t>
      </w:r>
      <w:r w:rsidRPr="00841629">
        <w:rPr>
          <w:rStyle w:val="Emphasis"/>
          <w:highlight w:val="green"/>
        </w:rPr>
        <w:t>incorporating</w:t>
      </w:r>
      <w:r w:rsidRPr="00CF0944">
        <w:rPr>
          <w:rStyle w:val="Emphasis"/>
        </w:rPr>
        <w:t xml:space="preserve"> the valuable </w:t>
      </w:r>
      <w:r w:rsidRPr="00841629">
        <w:rPr>
          <w:rStyle w:val="Emphasis"/>
          <w:highlight w:val="green"/>
        </w:rPr>
        <w:t>ideas</w:t>
      </w:r>
      <w:r w:rsidRPr="00841629">
        <w:rPr>
          <w:sz w:val="14"/>
          <w:highlight w:val="green"/>
        </w:rPr>
        <w:t xml:space="preserve"> </w:t>
      </w:r>
      <w:r w:rsidRPr="00841629">
        <w:rPr>
          <w:rStyle w:val="StyleUnderline"/>
          <w:highlight w:val="green"/>
        </w:rPr>
        <w:t>of</w:t>
      </w:r>
      <w:r w:rsidRPr="00CF0944">
        <w:rPr>
          <w:rStyle w:val="StyleUnderline"/>
        </w:rPr>
        <w:t xml:space="preserve"> its </w:t>
      </w:r>
      <w:r w:rsidRPr="00841629">
        <w:rPr>
          <w:rStyle w:val="StyleUnderline"/>
          <w:highlight w:val="green"/>
        </w:rPr>
        <w:t>critics</w:t>
      </w:r>
      <w:r w:rsidRPr="00CF0944">
        <w:rPr>
          <w:sz w:val="14"/>
        </w:rPr>
        <w:t xml:space="preserve"> has </w:t>
      </w:r>
      <w:r w:rsidRPr="00841629">
        <w:rPr>
          <w:rStyle w:val="StyleUnderline"/>
          <w:highlight w:val="green"/>
        </w:rPr>
        <w:t>created</w:t>
      </w:r>
      <w:r w:rsidRPr="00CF0944">
        <w:rPr>
          <w:rStyle w:val="StyleUnderline"/>
        </w:rPr>
        <w:t xml:space="preserve"> a </w:t>
      </w:r>
      <w:r w:rsidRPr="00841629">
        <w:rPr>
          <w:rStyle w:val="StyleUnderline"/>
          <w:highlight w:val="green"/>
        </w:rPr>
        <w:t>means for unifying workers</w:t>
      </w:r>
      <w:r w:rsidRPr="00CF0944">
        <w:rPr>
          <w:sz w:val="14"/>
        </w:rPr>
        <w:t xml:space="preserve"> </w:t>
      </w:r>
      <w:r w:rsidRPr="00CF0944">
        <w:rPr>
          <w:rStyle w:val="Emphasis"/>
        </w:rPr>
        <w:t xml:space="preserve">across the globe </w:t>
      </w:r>
      <w:r w:rsidRPr="00841629">
        <w:rPr>
          <w:rStyle w:val="Emphasis"/>
          <w:highlight w:val="green"/>
        </w:rPr>
        <w:t>with anti-colonial</w:t>
      </w:r>
      <w:r w:rsidRPr="00CF0944">
        <w:rPr>
          <w:rStyle w:val="Emphasis"/>
        </w:rPr>
        <w:t xml:space="preserve"> and anti-imperialist </w:t>
      </w:r>
      <w:r w:rsidRPr="00841629">
        <w:rPr>
          <w:rStyle w:val="Emphasis"/>
          <w:highlight w:val="green"/>
        </w:rPr>
        <w:t>struggles</w:t>
      </w:r>
      <w:r w:rsidRPr="00CF0944">
        <w:rPr>
          <w:sz w:val="14"/>
        </w:rPr>
        <w:t xml:space="preserve">. The Marxist belief in the possibility of true ideas, tested and verified in practice, creates the possibility for unity on a global scale. </w:t>
      </w:r>
      <w:r w:rsidRPr="00CF0944">
        <w:rPr>
          <w:rStyle w:val="StyleUnderline"/>
        </w:rPr>
        <w:t xml:space="preserve">The </w:t>
      </w:r>
      <w:r w:rsidRPr="00CF0944">
        <w:rPr>
          <w:rStyle w:val="StyleUnderline"/>
        </w:rPr>
        <w:lastRenderedPageBreak/>
        <w:t>scientific status of Marxism means that as our climate changes, as our world looks more and more grim, Marxism will adapt through struggle and practice; it will provide us with the ideas and tools we need to fight and win.</w:t>
      </w:r>
    </w:p>
    <w:p w14:paraId="629C6C46" w14:textId="77777777" w:rsidR="009C2730" w:rsidRDefault="009C2730" w:rsidP="009C2730">
      <w:pPr>
        <w:rPr>
          <w:sz w:val="14"/>
        </w:rPr>
      </w:pPr>
      <w:r w:rsidRPr="00CF0944">
        <w:rPr>
          <w:rStyle w:val="Emphasis"/>
        </w:rPr>
        <w:t xml:space="preserve">There will be </w:t>
      </w:r>
      <w:r w:rsidRPr="00841629">
        <w:rPr>
          <w:rStyle w:val="Emphasis"/>
          <w:highlight w:val="green"/>
        </w:rPr>
        <w:t>no victory</w:t>
      </w:r>
      <w:r w:rsidRPr="00CF0944">
        <w:rPr>
          <w:rStyle w:val="Emphasis"/>
        </w:rPr>
        <w:t xml:space="preserve"> for the workers of the world </w:t>
      </w:r>
      <w:r w:rsidRPr="00841629">
        <w:rPr>
          <w:rStyle w:val="Emphasis"/>
          <w:highlight w:val="green"/>
        </w:rPr>
        <w:t>without</w:t>
      </w:r>
      <w:r w:rsidRPr="00CF0944">
        <w:rPr>
          <w:rStyle w:val="Emphasis"/>
        </w:rPr>
        <w:t xml:space="preserve"> the ability to wield a </w:t>
      </w:r>
      <w:r w:rsidRPr="00841629">
        <w:rPr>
          <w:rStyle w:val="Emphasis"/>
          <w:highlight w:val="green"/>
        </w:rPr>
        <w:t>revolutionary science</w:t>
      </w:r>
      <w:r w:rsidRPr="00CF0944">
        <w:rPr>
          <w:sz w:val="14"/>
        </w:rPr>
        <w:t xml:space="preserve">. </w:t>
      </w:r>
      <w:r w:rsidRPr="00CF0944">
        <w:rPr>
          <w:rStyle w:val="StyleUnderline"/>
        </w:rPr>
        <w:t xml:space="preserve">What is at stake in questions of Marxist epistemology is the very possibility of creating a philosophical and scientific basis for revolution. </w:t>
      </w:r>
      <w:r w:rsidRPr="00841629">
        <w:rPr>
          <w:rStyle w:val="StyleUnderline"/>
          <w:highlight w:val="green"/>
        </w:rPr>
        <w:t>We must defend this possibility</w:t>
      </w:r>
      <w:r w:rsidRPr="00CF0944">
        <w:rPr>
          <w:sz w:val="14"/>
        </w:rPr>
        <w:t>. We must defend the scientific status of Marxism, and must insist on the possibility of victory.</w:t>
      </w:r>
    </w:p>
    <w:p w14:paraId="5C0EDB12" w14:textId="0786F264" w:rsidR="009C2730" w:rsidRPr="009C2730" w:rsidRDefault="009C2730" w:rsidP="009C2730">
      <w:pPr>
        <w:pStyle w:val="Heading2"/>
      </w:pPr>
      <w:r>
        <w:lastRenderedPageBreak/>
        <w:t>3</w:t>
      </w:r>
    </w:p>
    <w:p w14:paraId="428AE14B" w14:textId="77777777" w:rsidR="009C2730" w:rsidRPr="009C2730" w:rsidRDefault="009C2730" w:rsidP="009C2730"/>
    <w:p w14:paraId="360FF111" w14:textId="77777777" w:rsidR="00E21629" w:rsidRPr="004E1E04" w:rsidRDefault="00E21629" w:rsidP="00E21629">
      <w:pPr>
        <w:pStyle w:val="Heading4"/>
        <w:rPr>
          <w:sz w:val="28"/>
        </w:rPr>
      </w:pPr>
      <w:r w:rsidRPr="004E1E04">
        <w:rPr>
          <w:sz w:val="28"/>
        </w:rPr>
        <w:t>The 1AC’s analytic of labor buys into liberal tropes that mask the severity and violence of anti-black and colonial violence. The focus on labor as the narrative throughline of violence reproduces the logic of conquest.</w:t>
      </w:r>
    </w:p>
    <w:p w14:paraId="1C9FF02C" w14:textId="77777777" w:rsidR="00E21629" w:rsidRPr="004E1E04" w:rsidRDefault="00E21629" w:rsidP="00E21629">
      <w:r w:rsidRPr="004E1E04">
        <w:rPr>
          <w:rStyle w:val="Style13ptBold"/>
          <w:sz w:val="28"/>
        </w:rPr>
        <w:t>King 14</w:t>
      </w:r>
      <w:r w:rsidRPr="004E1E04">
        <w:t xml:space="preserve">, asst. prof. WGS studies @ Georgia State (Tiffany Lethabo, 6-10-2014, “Labor’s Aphasia: Toward Antiblackness as Constitutive to Settler Colonialism,” </w:t>
      </w:r>
      <w:r w:rsidRPr="004E1E04">
        <w:rPr>
          <w:i/>
          <w:iCs/>
        </w:rPr>
        <w:t>Decolonization: Indigeneity, Education, &amp; Society</w:t>
      </w:r>
      <w:r w:rsidRPr="004E1E04">
        <w:t>, https://decolonization.wordpress.com/2014/06/10/labors-aphasia-toward-antiblackness-as-constitutive-to-settler-colonialism/)AFA+</w:t>
      </w:r>
    </w:p>
    <w:p w14:paraId="3ECD770A" w14:textId="77777777" w:rsidR="00E21629" w:rsidRPr="004E1E04" w:rsidRDefault="00E21629" w:rsidP="00E21629">
      <w:pPr>
        <w:rPr>
          <w:sz w:val="13"/>
        </w:rPr>
      </w:pPr>
      <w:r w:rsidRPr="004E1E04">
        <w:rPr>
          <w:sz w:val="13"/>
        </w:rPr>
        <w:t xml:space="preserve">In order to do this cumbersome work, scholars tend to rely on the tried and true rubric of labor. </w:t>
      </w:r>
      <w:r w:rsidRPr="00841629">
        <w:rPr>
          <w:rStyle w:val="StyleUnderline"/>
          <w:highlight w:val="green"/>
        </w:rPr>
        <w:t>Labor becomes the</w:t>
      </w:r>
      <w:r w:rsidRPr="004E1E04">
        <w:rPr>
          <w:rStyle w:val="StyleUnderline"/>
        </w:rPr>
        <w:t xml:space="preserve"> </w:t>
      </w:r>
      <w:r w:rsidRPr="004E1E04">
        <w:rPr>
          <w:rStyle w:val="Emphasis"/>
        </w:rPr>
        <w:t>site</w:t>
      </w:r>
      <w:r w:rsidRPr="004E1E04">
        <w:rPr>
          <w:rStyle w:val="StyleUnderline"/>
        </w:rPr>
        <w:t xml:space="preserve"> and </w:t>
      </w:r>
      <w:r w:rsidRPr="00841629">
        <w:rPr>
          <w:rStyle w:val="StyleUnderline"/>
          <w:highlight w:val="green"/>
        </w:rPr>
        <w:t>mode of incorporating non-Black and</w:t>
      </w:r>
      <w:r w:rsidRPr="004E1E04">
        <w:rPr>
          <w:rStyle w:val="StyleUnderline"/>
        </w:rPr>
        <w:t xml:space="preserve"> </w:t>
      </w:r>
      <w:r w:rsidRPr="00841629">
        <w:rPr>
          <w:rStyle w:val="StyleUnderline"/>
          <w:highlight w:val="green"/>
        </w:rPr>
        <w:t>non-Indigenous people into settler colonial relations</w:t>
      </w:r>
      <w:r w:rsidRPr="004E1E04">
        <w:rPr>
          <w:rStyle w:val="StyleUnderline"/>
        </w:rPr>
        <w:t xml:space="preserve"> in White settler nation-states.</w:t>
      </w:r>
      <w:r w:rsidRPr="004E1E04">
        <w:rPr>
          <w:sz w:val="13"/>
        </w:rPr>
        <w:t xml:space="preserve"> </w:t>
      </w:r>
      <w:r w:rsidRPr="004E1E04">
        <w:rPr>
          <w:rStyle w:val="StyleUnderline"/>
        </w:rPr>
        <w:t xml:space="preserve">People of Color </w:t>
      </w:r>
      <w:r w:rsidRPr="00841629">
        <w:rPr>
          <w:rStyle w:val="StyleUnderline"/>
          <w:highlight w:val="green"/>
        </w:rPr>
        <w:t>scholars</w:t>
      </w:r>
      <w:r w:rsidRPr="004E1E04">
        <w:rPr>
          <w:rStyle w:val="StyleUnderline"/>
        </w:rPr>
        <w:t xml:space="preserve"> often </w:t>
      </w:r>
      <w:r w:rsidRPr="00841629">
        <w:rPr>
          <w:rStyle w:val="Emphasis"/>
          <w:highlight w:val="green"/>
        </w:rPr>
        <w:t>rehearse</w:t>
      </w:r>
      <w:r w:rsidRPr="00841629">
        <w:rPr>
          <w:rStyle w:val="StyleUnderline"/>
          <w:highlight w:val="green"/>
        </w:rPr>
        <w:t xml:space="preserve"> histories of arrival as populations of </w:t>
      </w:r>
      <w:r w:rsidRPr="00841629">
        <w:rPr>
          <w:rStyle w:val="Emphasis"/>
          <w:highlight w:val="green"/>
        </w:rPr>
        <w:t>coerced labor</w:t>
      </w:r>
      <w:r w:rsidRPr="004E1E04">
        <w:rPr>
          <w:rStyle w:val="StyleUnderline"/>
        </w:rPr>
        <w:t xml:space="preserve"> as a way of explaining their presence, as well as distance or proximity to the category of the Settler. </w:t>
      </w:r>
      <w:r w:rsidRPr="00841629">
        <w:rPr>
          <w:rStyle w:val="StyleUnderline"/>
          <w:highlight w:val="green"/>
        </w:rPr>
        <w:t>Labor</w:t>
      </w:r>
      <w:r w:rsidRPr="004E1E04">
        <w:rPr>
          <w:rStyle w:val="StyleUnderline"/>
        </w:rPr>
        <w:t xml:space="preserve"> also </w:t>
      </w:r>
      <w:r w:rsidRPr="00841629">
        <w:rPr>
          <w:rStyle w:val="StyleUnderline"/>
          <w:highlight w:val="green"/>
        </w:rPr>
        <w:t>becomes a liberal discourse that allows</w:t>
      </w:r>
      <w:r w:rsidRPr="004E1E04">
        <w:rPr>
          <w:rStyle w:val="StyleUnderline"/>
        </w:rPr>
        <w:t xml:space="preserve"> immigrants and </w:t>
      </w:r>
      <w:r w:rsidRPr="00841629">
        <w:rPr>
          <w:rStyle w:val="StyleUnderline"/>
          <w:highlight w:val="green"/>
        </w:rPr>
        <w:t>migrants to</w:t>
      </w:r>
      <w:r w:rsidRPr="004E1E04">
        <w:rPr>
          <w:rStyle w:val="StyleUnderline"/>
        </w:rPr>
        <w:t xml:space="preserve"> </w:t>
      </w:r>
      <w:r w:rsidRPr="00841629">
        <w:rPr>
          <w:rStyle w:val="StyleUnderline"/>
          <w:highlight w:val="green"/>
        </w:rPr>
        <w:t>narrate</w:t>
      </w:r>
      <w:r w:rsidRPr="004E1E04">
        <w:rPr>
          <w:rStyle w:val="StyleUnderline"/>
        </w:rPr>
        <w:t xml:space="preserve"> the terms of </w:t>
      </w:r>
      <w:r w:rsidRPr="00841629">
        <w:rPr>
          <w:rStyle w:val="StyleUnderline"/>
          <w:highlight w:val="green"/>
        </w:rPr>
        <w:t>their belonging</w:t>
      </w:r>
      <w:r w:rsidRPr="004E1E04">
        <w:rPr>
          <w:rStyle w:val="StyleUnderline"/>
        </w:rPr>
        <w:t xml:space="preserve"> and citizenship </w:t>
      </w:r>
      <w:r w:rsidRPr="00841629">
        <w:rPr>
          <w:rStyle w:val="StyleUnderline"/>
          <w:highlight w:val="green"/>
        </w:rPr>
        <w:t>within White settler colonial states</w:t>
      </w:r>
      <w:r w:rsidRPr="004E1E04">
        <w:rPr>
          <w:rStyle w:val="StyleUnderline"/>
        </w:rPr>
        <w:t xml:space="preserve">. </w:t>
      </w:r>
      <w:r w:rsidRPr="004E1E04">
        <w:rPr>
          <w:sz w:val="13"/>
        </w:rPr>
        <w:t xml:space="preserve">In this way, </w:t>
      </w:r>
      <w:r w:rsidRPr="00841629">
        <w:rPr>
          <w:rStyle w:val="StyleUnderline"/>
          <w:highlight w:val="green"/>
        </w:rPr>
        <w:t>labor functions as another</w:t>
      </w:r>
      <w:r w:rsidRPr="004E1E04">
        <w:rPr>
          <w:rStyle w:val="StyleUnderline"/>
        </w:rPr>
        <w:t xml:space="preserve"> </w:t>
      </w:r>
      <w:r w:rsidRPr="00841629">
        <w:rPr>
          <w:rStyle w:val="StyleUnderline"/>
          <w:highlight w:val="green"/>
        </w:rPr>
        <w:t xml:space="preserve">discourse of </w:t>
      </w:r>
      <w:r w:rsidRPr="00841629">
        <w:rPr>
          <w:rStyle w:val="Emphasis"/>
          <w:highlight w:val="green"/>
        </w:rPr>
        <w:t>inclusion</w:t>
      </w:r>
      <w:r w:rsidRPr="004E1E04">
        <w:rPr>
          <w:rStyle w:val="StyleUnderline"/>
        </w:rPr>
        <w:t>.</w:t>
      </w:r>
      <w:r w:rsidRPr="004E1E04">
        <w:rPr>
          <w:sz w:val="13"/>
        </w:rPr>
        <w:t xml:space="preserve"> 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w:t>
      </w:r>
    </w:p>
    <w:p w14:paraId="6B5C972B" w14:textId="77777777" w:rsidR="00E21629" w:rsidRPr="004E1E04" w:rsidRDefault="00E21629" w:rsidP="00E21629">
      <w:pPr>
        <w:rPr>
          <w:rStyle w:val="StyleUnderline"/>
        </w:rPr>
      </w:pPr>
      <w:r w:rsidRPr="004E1E04">
        <w:rPr>
          <w:sz w:val="13"/>
        </w:rPr>
        <w:t xml:space="preserve">H.R. 40’s lack of success partially speaks to </w:t>
      </w:r>
      <w:r w:rsidRPr="004E1E04">
        <w:rPr>
          <w:rStyle w:val="StyleUnderline"/>
        </w:rPr>
        <w:t>the inability of Blackness to become fully legible through human categories like the laborer/worker. Further, it evinces the ways that laborer and worker do not explain the ontological state of Blackness.</w:t>
      </w:r>
      <w:r w:rsidRPr="004E1E04">
        <w:rPr>
          <w:sz w:val="13"/>
        </w:rPr>
        <w:t xml:space="preserve"> In Red, White and Black, Wilderson attends to the ways that Afropessimists “have gone considerable lengths to show that, point of fact, slavery is and connotes an ontological status for blackness; and that the constituent elements of slavery are not exploitation and alienation but accumulation and fungibility (Wilderson 2010, 14). </w:t>
      </w:r>
      <w:r w:rsidRPr="004E1E04">
        <w:rPr>
          <w:rStyle w:val="StyleUnderline"/>
        </w:rPr>
        <w:t>The “</w:t>
      </w:r>
      <w:r w:rsidRPr="00841629">
        <w:rPr>
          <w:rStyle w:val="StyleUnderline"/>
          <w:highlight w:val="green"/>
        </w:rPr>
        <w:t>alienation” and “exploitation” that the human worker</w:t>
      </w:r>
      <w:r w:rsidRPr="004E1E04">
        <w:rPr>
          <w:rStyle w:val="StyleUnderline"/>
        </w:rPr>
        <w:t xml:space="preserve"> </w:t>
      </w:r>
      <w:r w:rsidRPr="00841629">
        <w:rPr>
          <w:rStyle w:val="StyleUnderline"/>
          <w:highlight w:val="green"/>
        </w:rPr>
        <w:t>experiences</w:t>
      </w:r>
      <w:r w:rsidRPr="004E1E04">
        <w:rPr>
          <w:rStyle w:val="StyleUnderline"/>
        </w:rPr>
        <w:t xml:space="preserve"> through labor </w:t>
      </w:r>
      <w:r w:rsidRPr="00841629">
        <w:rPr>
          <w:rStyle w:val="StyleUnderline"/>
          <w:highlight w:val="green"/>
        </w:rPr>
        <w:t>are contingent conditions</w:t>
      </w:r>
      <w:r w:rsidRPr="004E1E04">
        <w:rPr>
          <w:rStyle w:val="StyleUnderline"/>
        </w:rPr>
        <w:t xml:space="preserve"> resulting from human conflicts.</w:t>
      </w:r>
    </w:p>
    <w:p w14:paraId="5A2032F9" w14:textId="77777777" w:rsidR="00E21629" w:rsidRPr="004E1E04" w:rsidRDefault="00E21629" w:rsidP="00E21629">
      <w:pPr>
        <w:rPr>
          <w:sz w:val="15"/>
        </w:rPr>
      </w:pPr>
      <w:r w:rsidRPr="004E1E04">
        <w:rPr>
          <w:sz w:val="13"/>
        </w:rPr>
        <w:t xml:space="preserve">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w:t>
      </w:r>
      <w:r w:rsidRPr="004E1E04">
        <w:rPr>
          <w:sz w:val="15"/>
        </w:rPr>
        <w:t>Black laboring bodies have even been used to build the settler nation. However, Black labor is just one kind of use within an open, violent and infinite repertoire of practices of making Black flesh fungible.</w:t>
      </w:r>
    </w:p>
    <w:p w14:paraId="205058F2" w14:textId="77777777" w:rsidR="00E21629" w:rsidRPr="004E1E04" w:rsidRDefault="00E21629" w:rsidP="00E21629">
      <w:pPr>
        <w:rPr>
          <w:sz w:val="15"/>
        </w:rPr>
      </w:pPr>
      <w:r w:rsidRPr="004E1E04">
        <w:rPr>
          <w:sz w:val="15"/>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p>
    <w:p w14:paraId="4570F143" w14:textId="77777777" w:rsidR="00E21629" w:rsidRPr="004E1E04" w:rsidRDefault="00E21629" w:rsidP="00E21629">
      <w:pPr>
        <w:rPr>
          <w:sz w:val="15"/>
        </w:rPr>
      </w:pPr>
      <w:r w:rsidRPr="004E1E04">
        <w:rPr>
          <w:sz w:val="15"/>
        </w:rPr>
        <w:t>The infinite possibilities for fungible Black flesh mark a fundamental distinction between fungible slave bodies and non-Black (exploited) laboring bodies. Further, Black bodies cannot effectively be incorporated into the human category of laborers. If Black laboring bodies were incorporated into the category; “laborer” would have no meaning as a human condition.  Blackness is constituted by a fungibility and accumulation that must exist outside the edge and boundary of the laborer-as-human. If there were no Black fungible and accumulable bodies there could be no “wage laborer” that cohered into a proletariat.</w:t>
      </w:r>
    </w:p>
    <w:p w14:paraId="18E47DC5" w14:textId="77777777" w:rsidR="00E21629" w:rsidRPr="004E1E04" w:rsidRDefault="00E21629" w:rsidP="00E21629">
      <w:pPr>
        <w:rPr>
          <w:sz w:val="15"/>
        </w:rPr>
      </w:pPr>
      <w:r w:rsidRPr="004E1E04">
        <w:rPr>
          <w:sz w:val="15"/>
        </w:rPr>
        <w:t>While labor as a discourse may work for non-Black and non-Native people of color as a way of interpellating themselves within settler colonial relations, it does not explain Black presence, Black labor or Black use in White settler nation-states. Theories that attempt to triangulate Blackness into the Settler/Native antagonism in White settler states do so by positing Blackness as the labor force that helps make the settler landscape possible.[3] It is true that Black labor literally tills, fences in and cultivates the settler’s land. However,</w:t>
      </w:r>
      <w:r w:rsidRPr="004E1E04">
        <w:rPr>
          <w:rStyle w:val="StyleUnderline"/>
          <w:sz w:val="15"/>
        </w:rPr>
        <w:t xml:space="preserve"> </w:t>
      </w:r>
      <w:r w:rsidRPr="00841629">
        <w:rPr>
          <w:rStyle w:val="StyleUnderline"/>
          <w:highlight w:val="green"/>
        </w:rPr>
        <w:t>this singular analysis</w:t>
      </w:r>
      <w:r w:rsidRPr="004E1E04">
        <w:rPr>
          <w:rStyle w:val="StyleUnderline"/>
        </w:rPr>
        <w:t xml:space="preserve"> both </w:t>
      </w:r>
      <w:r w:rsidRPr="00841629">
        <w:rPr>
          <w:rStyle w:val="Emphasis"/>
          <w:highlight w:val="green"/>
        </w:rPr>
        <w:t>obscures</w:t>
      </w:r>
      <w:r w:rsidRPr="004E1E04">
        <w:rPr>
          <w:rStyle w:val="StyleUnderline"/>
        </w:rPr>
        <w:t xml:space="preserve"> the issue </w:t>
      </w:r>
      <w:r w:rsidRPr="004E1E04">
        <w:rPr>
          <w:rStyle w:val="StyleUnderline"/>
        </w:rPr>
        <w:lastRenderedPageBreak/>
        <w:t xml:space="preserve">of Black </w:t>
      </w:r>
      <w:r w:rsidRPr="00841629">
        <w:rPr>
          <w:rStyle w:val="StyleUnderline"/>
          <w:highlight w:val="green"/>
        </w:rPr>
        <w:t>fungibility</w:t>
      </w:r>
      <w:r w:rsidRPr="004E1E04">
        <w:rPr>
          <w:rStyle w:val="StyleUnderline"/>
        </w:rPr>
        <w:t xml:space="preserve"> </w:t>
      </w:r>
      <w:r w:rsidRPr="00841629">
        <w:rPr>
          <w:rStyle w:val="StyleUnderline"/>
          <w:highlight w:val="green"/>
        </w:rPr>
        <w:t xml:space="preserve">and </w:t>
      </w:r>
      <w:r w:rsidRPr="00841629">
        <w:rPr>
          <w:rStyle w:val="Emphasis"/>
          <w:highlight w:val="green"/>
        </w:rPr>
        <w:t>reduces</w:t>
      </w:r>
      <w:r w:rsidRPr="00841629">
        <w:rPr>
          <w:rStyle w:val="StyleUnderline"/>
          <w:highlight w:val="green"/>
        </w:rPr>
        <w:t xml:space="preserve"> Blackness to a</w:t>
      </w:r>
      <w:r w:rsidRPr="004E1E04">
        <w:rPr>
          <w:rStyle w:val="StyleUnderline"/>
        </w:rPr>
        <w:t xml:space="preserve"> mere </w:t>
      </w:r>
      <w:r w:rsidRPr="00841629">
        <w:rPr>
          <w:rStyle w:val="Emphasis"/>
          <w:highlight w:val="green"/>
        </w:rPr>
        <w:t>tool</w:t>
      </w:r>
      <w:r w:rsidRPr="00841629">
        <w:rPr>
          <w:rStyle w:val="StyleUnderline"/>
          <w:highlight w:val="green"/>
        </w:rPr>
        <w:t xml:space="preserve"> of </w:t>
      </w:r>
      <w:r w:rsidRPr="00841629">
        <w:rPr>
          <w:rStyle w:val="Emphasis"/>
          <w:highlight w:val="green"/>
        </w:rPr>
        <w:t>settlement</w:t>
      </w:r>
      <w:r w:rsidRPr="00841629">
        <w:rPr>
          <w:rStyle w:val="StyleUnderline"/>
          <w:highlight w:val="green"/>
        </w:rPr>
        <w:t xml:space="preserve"> rather than</w:t>
      </w:r>
      <w:r w:rsidRPr="004E1E04">
        <w:rPr>
          <w:rStyle w:val="StyleUnderline"/>
        </w:rPr>
        <w:t xml:space="preserve"> </w:t>
      </w:r>
      <w:r w:rsidRPr="004E1E04">
        <w:rPr>
          <w:sz w:val="15"/>
        </w:rPr>
        <w:t>a constitutive element of settler colonialism’s conceptual order.</w:t>
      </w:r>
    </w:p>
    <w:p w14:paraId="10B9ADA9" w14:textId="77777777" w:rsidR="00E21629" w:rsidRPr="004E1E04" w:rsidRDefault="00E21629" w:rsidP="00E21629">
      <w:pPr>
        <w:rPr>
          <w:sz w:val="15"/>
        </w:rPr>
      </w:pPr>
      <w:r w:rsidRPr="004E1E04">
        <w:rPr>
          <w:sz w:val="15"/>
        </w:rPr>
        <w:t>Fungibility represents a key analytic for thinking about Blackness and settler colonialism in White settler nation-states. Black fungible bodies are the conceptual and discursive fodder through which the Settler-Master can even begin to imagine or “think” spatial expansion (King, 2013). The space making practices of settler colonialism require the production of Black flesh as a fungible form of property, not just as a form of labor. In Scenes of Subjection, Saidiya Hartman argues that the enslaved embody the abstract “interchangeability and replaceability” that is endemic to the commodity (Hartman, 1997, p. 21). Beyond, the captive body’s use as labor, 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p>
    <w:p w14:paraId="3E47DD9F" w14:textId="77777777" w:rsidR="00E21629" w:rsidRPr="004E1E04" w:rsidRDefault="00E21629" w:rsidP="00E21629">
      <w:pPr>
        <w:rPr>
          <w:sz w:val="15"/>
        </w:rPr>
      </w:pPr>
      <w:r w:rsidRPr="004E1E04">
        <w:rPr>
          <w:sz w:val="15"/>
        </w:rPr>
        <w:t>Like Hartman, I argue that Blackness’ figurative capacity and interchangeability has a life—or afterlife—within the discursive and spatial projects of settler colonial expansion (King, forthcoming). Settler colonialism requires a symbol of infinite flux in order to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the Black female body must be discursively constructed in order to make it possible to even conceive of planting settlements during the “first generations of settlement and slave ownership” in South Carolina and Barbados (Morgan, 2004). Morgan argues that 18th century settlement required particular symbolic constructions and particular uses of the Black female body (Morgan, 2004, p. 26).[4]</w:t>
      </w:r>
    </w:p>
    <w:p w14:paraId="660E0390" w14:textId="6F49349A" w:rsidR="00E21629" w:rsidRDefault="00E21629" w:rsidP="00E21629">
      <w:pPr>
        <w:rPr>
          <w:rStyle w:val="StyleUnderline"/>
        </w:rPr>
      </w:pPr>
      <w:r w:rsidRPr="004E1E04">
        <w:rPr>
          <w:rStyle w:val="StyleUnderline"/>
        </w:rPr>
        <w:t xml:space="preserve">Black </w:t>
      </w:r>
      <w:r w:rsidRPr="00841629">
        <w:rPr>
          <w:rStyle w:val="Emphasis"/>
          <w:highlight w:val="green"/>
        </w:rPr>
        <w:t>fungibility</w:t>
      </w:r>
      <w:r w:rsidRPr="00841629">
        <w:rPr>
          <w:rStyle w:val="StyleUnderline"/>
          <w:highlight w:val="green"/>
        </w:rPr>
        <w:t xml:space="preserve"> </w:t>
      </w:r>
      <w:r w:rsidRPr="00841629">
        <w:rPr>
          <w:rStyle w:val="Emphasis"/>
          <w:highlight w:val="green"/>
        </w:rPr>
        <w:t>represents</w:t>
      </w:r>
      <w:r w:rsidRPr="004E1E04">
        <w:rPr>
          <w:rStyle w:val="StyleUnderline"/>
        </w:rPr>
        <w:t xml:space="preserve"> this space of discursive and conceptual </w:t>
      </w:r>
      <w:r w:rsidRPr="00841629">
        <w:rPr>
          <w:rStyle w:val="Emphasis"/>
          <w:highlight w:val="green"/>
        </w:rPr>
        <w:t>possibility</w:t>
      </w:r>
      <w:r w:rsidRPr="00841629">
        <w:rPr>
          <w:rStyle w:val="StyleUnderline"/>
          <w:highlight w:val="green"/>
        </w:rPr>
        <w:t xml:space="preserve"> for </w:t>
      </w:r>
      <w:r w:rsidRPr="00841629">
        <w:rPr>
          <w:rStyle w:val="Emphasis"/>
          <w:highlight w:val="green"/>
        </w:rPr>
        <w:t>settler colonial imaginaries</w:t>
      </w:r>
      <w:r w:rsidRPr="004E1E04">
        <w:rPr>
          <w:rStyle w:val="StyleUnderline"/>
        </w:rPr>
        <w:t xml:space="preserve">. Black fungible bodies work </w:t>
      </w:r>
      <w:r w:rsidRPr="004E1E04">
        <w:rPr>
          <w:rStyle w:val="Emphasis"/>
        </w:rPr>
        <w:t>beyond</w:t>
      </w:r>
      <w:r w:rsidRPr="004E1E04">
        <w:rPr>
          <w:rStyle w:val="StyleUnderline"/>
        </w:rPr>
        <w:t xml:space="preserve"> the </w:t>
      </w:r>
      <w:r w:rsidRPr="004E1E04">
        <w:rPr>
          <w:rStyle w:val="Emphasis"/>
        </w:rPr>
        <w:t>metrics</w:t>
      </w:r>
      <w:r w:rsidRPr="004E1E04">
        <w:rPr>
          <w:rStyle w:val="StyleUnderline"/>
        </w:rPr>
        <w:t xml:space="preserve"> and “metaphysics of </w:t>
      </w:r>
      <w:r w:rsidRPr="004E1E04">
        <w:rPr>
          <w:rStyle w:val="Emphasis"/>
        </w:rPr>
        <w:t>labor</w:t>
      </w:r>
      <w:r w:rsidRPr="004E1E04">
        <w:rPr>
          <w:rStyle w:val="StyleUnderline"/>
        </w:rPr>
        <w:t>” in White settler colonial states</w:t>
      </w:r>
      <w:r w:rsidRPr="004E1E04">
        <w:rPr>
          <w:sz w:val="13"/>
        </w:rPr>
        <w:t xml:space="preserve"> (Jackson, 2012, p. 215). </w:t>
      </w:r>
      <w:r w:rsidRPr="00841629">
        <w:rPr>
          <w:rStyle w:val="StyleUnderline"/>
          <w:highlight w:val="green"/>
        </w:rPr>
        <w:t>Labor</w:t>
      </w:r>
      <w:r w:rsidRPr="004E1E04">
        <w:rPr>
          <w:rStyle w:val="StyleUnderline"/>
        </w:rPr>
        <w:t xml:space="preserve"> </w:t>
      </w:r>
      <w:r w:rsidRPr="00841629">
        <w:rPr>
          <w:rStyle w:val="StyleUnderline"/>
          <w:highlight w:val="green"/>
        </w:rPr>
        <w:t xml:space="preserve">becomes a </w:t>
      </w:r>
      <w:r w:rsidRPr="00841629">
        <w:rPr>
          <w:rStyle w:val="Emphasis"/>
          <w:highlight w:val="green"/>
        </w:rPr>
        <w:t>limiting frame</w:t>
      </w:r>
      <w:r w:rsidRPr="004E1E04">
        <w:rPr>
          <w:rStyle w:val="StyleUnderline"/>
        </w:rPr>
        <w:t xml:space="preserve"> for conceptualizing Blackness on White settler colonial terrain. Reimagining Blackness and </w:t>
      </w:r>
      <w:r w:rsidRPr="00841629">
        <w:rPr>
          <w:rStyle w:val="StyleUnderline"/>
          <w:highlight w:val="green"/>
        </w:rPr>
        <w:t>theorizing anti-Black racism</w:t>
      </w:r>
      <w:r w:rsidRPr="004E1E04">
        <w:rPr>
          <w:rStyle w:val="StyleUnderline"/>
        </w:rPr>
        <w:t xml:space="preserve"> on </w:t>
      </w:r>
      <w:r w:rsidRPr="004E1E04">
        <w:rPr>
          <w:rStyle w:val="Emphasis"/>
        </w:rPr>
        <w:t>unusual</w:t>
      </w:r>
      <w:r w:rsidRPr="004E1E04">
        <w:rPr>
          <w:rStyle w:val="StyleUnderline"/>
        </w:rPr>
        <w:t xml:space="preserve"> landscapes </w:t>
      </w:r>
      <w:r w:rsidRPr="00841629">
        <w:rPr>
          <w:rStyle w:val="Emphasis"/>
          <w:highlight w:val="green"/>
        </w:rPr>
        <w:t>requires</w:t>
      </w:r>
      <w:r w:rsidRPr="00841629">
        <w:rPr>
          <w:rStyle w:val="StyleUnderline"/>
          <w:highlight w:val="green"/>
        </w:rPr>
        <w:t xml:space="preserve"> that we </w:t>
      </w:r>
      <w:r w:rsidRPr="00841629">
        <w:rPr>
          <w:rStyle w:val="Emphasis"/>
          <w:highlight w:val="green"/>
        </w:rPr>
        <w:t>rethink</w:t>
      </w:r>
      <w:r w:rsidRPr="004E1E04">
        <w:rPr>
          <w:rStyle w:val="StyleUnderline"/>
        </w:rPr>
        <w:t xml:space="preserve"> the usefulness of </w:t>
      </w:r>
      <w:r w:rsidRPr="00841629">
        <w:rPr>
          <w:rStyle w:val="StyleUnderline"/>
          <w:highlight w:val="green"/>
        </w:rPr>
        <w:t>convenient</w:t>
      </w:r>
      <w:r w:rsidRPr="004E1E04">
        <w:rPr>
          <w:rStyle w:val="StyleUnderline"/>
        </w:rPr>
        <w:t xml:space="preserve"> and orthodox </w:t>
      </w:r>
      <w:r w:rsidRPr="00841629">
        <w:rPr>
          <w:rStyle w:val="StyleUnderline"/>
          <w:highlight w:val="green"/>
        </w:rPr>
        <w:t xml:space="preserve">epistemic frames. We must venture </w:t>
      </w:r>
      <w:r w:rsidRPr="00841629">
        <w:rPr>
          <w:rStyle w:val="Emphasis"/>
          <w:highlight w:val="green"/>
        </w:rPr>
        <w:t>beyond labor</w:t>
      </w:r>
      <w:r w:rsidRPr="00841629">
        <w:rPr>
          <w:rStyle w:val="StyleUnderline"/>
          <w:highlight w:val="green"/>
        </w:rPr>
        <w:t xml:space="preserve"> and </w:t>
      </w:r>
      <w:r w:rsidRPr="00841629">
        <w:rPr>
          <w:rStyle w:val="Emphasis"/>
          <w:highlight w:val="green"/>
        </w:rPr>
        <w:t>its limits</w:t>
      </w:r>
      <w:r w:rsidRPr="004E1E04">
        <w:rPr>
          <w:rStyle w:val="StyleUnderline"/>
        </w:rPr>
        <w:t xml:space="preserve"> in order to think about settler colonialism’s </w:t>
      </w:r>
      <w:r w:rsidRPr="004E1E04">
        <w:rPr>
          <w:rStyle w:val="Emphasis"/>
        </w:rPr>
        <w:t>anti-Black modalities</w:t>
      </w:r>
      <w:r w:rsidRPr="004E1E04">
        <w:rPr>
          <w:rStyle w:val="StyleUnderline"/>
        </w:rPr>
        <w:t xml:space="preserve">. </w:t>
      </w:r>
      <w:r w:rsidRPr="004E1E04">
        <w:rPr>
          <w:rStyle w:val="Emphasis"/>
        </w:rPr>
        <w:t>Fungibility</w:t>
      </w:r>
      <w:r w:rsidRPr="004E1E04">
        <w:rPr>
          <w:rStyle w:val="StyleUnderline"/>
        </w:rPr>
        <w:t xml:space="preserve"> and other frames </w:t>
      </w:r>
      <w:r w:rsidRPr="004E1E04">
        <w:rPr>
          <w:rStyle w:val="Emphasis"/>
        </w:rPr>
        <w:t>deserve our attention</w:t>
      </w:r>
      <w:r w:rsidRPr="004E1E04">
        <w:rPr>
          <w:rStyle w:val="StyleUnderline"/>
        </w:rPr>
        <w:t xml:space="preserve"> as we continue to think about anti-Black racism, Native genocide and the US settler-slave (e)state</w:t>
      </w:r>
      <w:r>
        <w:rPr>
          <w:rStyle w:val="StyleUnderline"/>
        </w:rPr>
        <w:t>.</w:t>
      </w:r>
    </w:p>
    <w:p w14:paraId="3AEA06F8" w14:textId="77777777" w:rsidR="00F07130" w:rsidRPr="004E1E04" w:rsidRDefault="00F07130" w:rsidP="00F07130">
      <w:pPr>
        <w:pStyle w:val="Heading4"/>
        <w:rPr>
          <w:sz w:val="28"/>
        </w:rPr>
      </w:pPr>
      <w:r w:rsidRPr="004E1E04">
        <w:rPr>
          <w:sz w:val="28"/>
        </w:rPr>
        <w:t>The 1AC’s rhetorical retreat to the grammar of “settlement” and “settler colonialism” disavows the gratuitous native and Black death that animates the 1Acs academic gesture. You should embrace shoaling as a method of decentering and refusing the 1AC.</w:t>
      </w:r>
    </w:p>
    <w:p w14:paraId="3F1A3515" w14:textId="77777777" w:rsidR="00F07130" w:rsidRPr="004E1E04" w:rsidRDefault="00F07130" w:rsidP="00F07130">
      <w:pPr>
        <w:rPr>
          <w:rFonts w:eastAsia="Aptos" w:cs="Times New Roman"/>
          <w:b/>
          <w:bCs/>
          <w:sz w:val="16"/>
        </w:rPr>
      </w:pPr>
      <w:r w:rsidRPr="004E1E04">
        <w:rPr>
          <w:rFonts w:eastAsia="Aptos" w:cs="Times New Roman"/>
          <w:b/>
          <w:bCs/>
          <w:sz w:val="28"/>
        </w:rPr>
        <w:t>King 19</w:t>
      </w:r>
      <w:r w:rsidRPr="004E1E04">
        <w:rPr>
          <w:rFonts w:eastAsia="Aptos" w:cs="Times New Roman"/>
          <w:b/>
          <w:bCs/>
          <w:sz w:val="28"/>
        </w:rPr>
        <w:br/>
      </w:r>
      <w:r w:rsidRPr="004E1E04">
        <w:rPr>
          <w:sz w:val="16"/>
        </w:rPr>
        <w:t>[Tiffany King, Assistant Professor, Women’s, Gender and Sexuality Studies, Georgia State University, 2019, The Black Shoals: Offshore Formations of Black and Native Studies, https://muse.jhu.edu/pub/4/monograph/book/70416]</w:t>
      </w:r>
    </w:p>
    <w:p w14:paraId="6B732A10" w14:textId="77777777" w:rsidR="00F07130" w:rsidRPr="004E1E04" w:rsidRDefault="00F07130" w:rsidP="00F07130">
      <w:pPr>
        <w:rPr>
          <w:sz w:val="15"/>
        </w:rPr>
      </w:pPr>
      <w:r w:rsidRPr="004E1E04">
        <w:rPr>
          <w:sz w:val="15"/>
        </w:rPr>
        <w:t xml:space="preserve">The coast of West Africa works not so much to displace the horrors and legacies of Indigenous genocide in the Americas as to insert the invention of Blackness as a crucial line of demarcation for the thinking and writing of the human as Man. I also use the shoal as a peripheral point or location off the shore—or offshore—of the Americas to bring home the full force of this intellectual and political intervention. Rather than place Black studies at the “center” of the discourse of settler colonial studies, </w:t>
      </w:r>
      <w:r w:rsidRPr="00E51D47">
        <w:rPr>
          <w:rStyle w:val="Emphasis"/>
          <w:highlight w:val="green"/>
        </w:rPr>
        <w:t>The Black Shoals pulls</w:t>
      </w:r>
      <w:r w:rsidRPr="004E1E04">
        <w:rPr>
          <w:sz w:val="15"/>
        </w:rPr>
        <w:t xml:space="preserve"> settler colonial </w:t>
      </w:r>
      <w:r w:rsidRPr="00E51D47">
        <w:rPr>
          <w:rStyle w:val="Emphasis"/>
          <w:highlight w:val="green"/>
        </w:rPr>
        <w:t>studies offshore</w:t>
      </w:r>
      <w:r w:rsidRPr="004E1E04">
        <w:rPr>
          <w:sz w:val="15"/>
        </w:rPr>
        <w:t xml:space="preserve">—and </w:t>
      </w:r>
      <w:r w:rsidRPr="00E51D47">
        <w:rPr>
          <w:rStyle w:val="Emphasis"/>
          <w:highlight w:val="green"/>
        </w:rPr>
        <w:t>away from its position as a discursive</w:t>
      </w:r>
      <w:r w:rsidRPr="004E1E04">
        <w:rPr>
          <w:sz w:val="15"/>
        </w:rPr>
        <w:t xml:space="preserve"> center—to make it contend with Black thought. The Black Shoals puts Black studies into a productive friction with settler colonial studies. The discourse of conquest within Black studies is something that “settler colonial studies” must bump into and adjust for before it comes ashore and lands. The Black Shoals </w:t>
      </w:r>
      <w:r w:rsidRPr="00E51D47">
        <w:rPr>
          <w:rStyle w:val="Emphasis"/>
          <w:highlight w:val="green"/>
        </w:rPr>
        <w:t>test</w:t>
      </w:r>
      <w:r w:rsidRPr="004E1E04">
        <w:rPr>
          <w:sz w:val="15"/>
        </w:rPr>
        <w:t xml:space="preserve">s </w:t>
      </w:r>
      <w:r w:rsidRPr="00E51D47">
        <w:rPr>
          <w:rStyle w:val="Emphasis"/>
          <w:highlight w:val="green"/>
        </w:rPr>
        <w:t xml:space="preserve">the navigational skills of settler colonial </w:t>
      </w:r>
      <w:r w:rsidRPr="004E1E04">
        <w:rPr>
          <w:sz w:val="16"/>
        </w:rPr>
        <w:t>studies, as well as other humanist critical</w:t>
      </w:r>
      <w:r w:rsidRPr="00E51D47">
        <w:rPr>
          <w:rStyle w:val="Emphasis"/>
          <w:sz w:val="16"/>
          <w:highlight w:val="green"/>
        </w:rPr>
        <w:t xml:space="preserve"> </w:t>
      </w:r>
      <w:r w:rsidRPr="00E51D47">
        <w:rPr>
          <w:rStyle w:val="Emphasis"/>
          <w:highlight w:val="green"/>
        </w:rPr>
        <w:t>theories</w:t>
      </w:r>
      <w:r w:rsidRPr="004E1E04">
        <w:rPr>
          <w:sz w:val="16"/>
        </w:rPr>
        <w:t xml:space="preserve">, as they attempt to cross the terrain of Black life, thought, pain, pleasure, and modes of resistance and expression in the hemisphere. Settler colonial studies breaks open when crashing into the rock, coral, and sandbank of the shoal and must contend with the ways that its own </w:t>
      </w:r>
      <w:r w:rsidRPr="00E51D47">
        <w:rPr>
          <w:rStyle w:val="Emphasis"/>
          <w:highlight w:val="green"/>
        </w:rPr>
        <w:t xml:space="preserve">discourse of settler and settlement disavows the violent ways that </w:t>
      </w:r>
      <w:r w:rsidRPr="004E1E04">
        <w:rPr>
          <w:sz w:val="15"/>
        </w:rPr>
        <w:t>settler human</w:t>
      </w:r>
      <w:r w:rsidRPr="00E51D47">
        <w:rPr>
          <w:rStyle w:val="Emphasis"/>
          <w:sz w:val="16"/>
          <w:highlight w:val="green"/>
        </w:rPr>
        <w:t xml:space="preserve"> </w:t>
      </w:r>
      <w:r w:rsidRPr="00E51D47">
        <w:rPr>
          <w:rStyle w:val="Emphasis"/>
          <w:highlight w:val="green"/>
        </w:rPr>
        <w:t>self-</w:t>
      </w:r>
      <w:r w:rsidRPr="00E51D47">
        <w:rPr>
          <w:rStyle w:val="Emphasis"/>
          <w:highlight w:val="green"/>
        </w:rPr>
        <w:softHyphen/>
        <w:t xml:space="preserve"> actualization depends on </w:t>
      </w:r>
      <w:r w:rsidRPr="004E1E04">
        <w:rPr>
          <w:sz w:val="15"/>
        </w:rPr>
        <w:t>the most violent forms of</w:t>
      </w:r>
      <w:r w:rsidRPr="00E51D47">
        <w:rPr>
          <w:rStyle w:val="Emphasis"/>
          <w:sz w:val="16"/>
          <w:highlight w:val="green"/>
        </w:rPr>
        <w:t xml:space="preserve"> </w:t>
      </w:r>
      <w:r w:rsidRPr="00E51D47">
        <w:rPr>
          <w:rStyle w:val="Emphasis"/>
          <w:highlight w:val="green"/>
        </w:rPr>
        <w:t>Black and Indigenous death.</w:t>
      </w:r>
      <w:r w:rsidRPr="004E1E04">
        <w:rPr>
          <w:sz w:val="15"/>
        </w:rPr>
        <w:t xml:space="preserve"> Scholars of the British Empire and </w:t>
      </w:r>
      <w:r w:rsidRPr="004E1E04">
        <w:rPr>
          <w:sz w:val="16"/>
        </w:rPr>
        <w:t xml:space="preserve">colonial studies marked a shift in the discursive paradigms used to invoke and describe Indigenous genocide, racial (Black) slavery, imperial expansion, and colonial rule in the eighteenth century. Carole Pateman and Anuradha Gobin have argued that, in </w:t>
      </w:r>
      <w:r w:rsidRPr="00E51D47">
        <w:rPr>
          <w:rStyle w:val="Emphasis"/>
          <w:highlight w:val="green"/>
        </w:rPr>
        <w:t>an attempt to create distance from the violence of</w:t>
      </w:r>
      <w:r w:rsidRPr="004E1E04">
        <w:rPr>
          <w:sz w:val="15"/>
        </w:rPr>
        <w:t xml:space="preserve"> Spanish </w:t>
      </w:r>
      <w:r w:rsidRPr="00E51D47">
        <w:rPr>
          <w:rStyle w:val="Emphasis"/>
          <w:highlight w:val="green"/>
        </w:rPr>
        <w:t>conquest and disavow</w:t>
      </w:r>
      <w:r w:rsidRPr="004E1E04">
        <w:rPr>
          <w:sz w:val="15"/>
        </w:rPr>
        <w:t xml:space="preserve"> Britain’s own brutal practices of </w:t>
      </w:r>
      <w:r w:rsidRPr="00E51D47">
        <w:rPr>
          <w:rStyle w:val="Emphasis"/>
          <w:highlight w:val="green"/>
        </w:rPr>
        <w:t>genocide and slavery</w:t>
      </w:r>
      <w:r w:rsidRPr="004E1E04">
        <w:rPr>
          <w:sz w:val="15"/>
        </w:rPr>
        <w:t xml:space="preserve">, British parlance, visual art, maps, and other </w:t>
      </w:r>
      <w:r w:rsidRPr="00E51D47">
        <w:rPr>
          <w:rStyle w:val="Emphasis"/>
          <w:highlight w:val="green"/>
        </w:rPr>
        <w:t>discursive performances</w:t>
      </w:r>
      <w:r w:rsidRPr="004E1E04">
        <w:rPr>
          <w:sz w:val="15"/>
        </w:rPr>
        <w:t xml:space="preserve"> of power </w:t>
      </w:r>
      <w:r w:rsidRPr="00E51D47">
        <w:rPr>
          <w:rStyle w:val="Emphasis"/>
          <w:highlight w:val="green"/>
        </w:rPr>
        <w:t>shifted from</w:t>
      </w:r>
      <w:r w:rsidRPr="004E1E04">
        <w:rPr>
          <w:sz w:val="15"/>
        </w:rPr>
        <w:t xml:space="preserve"> using the term </w:t>
      </w:r>
      <w:r w:rsidRPr="00E51D47">
        <w:rPr>
          <w:rStyle w:val="Emphasis"/>
          <w:highlight w:val="green"/>
        </w:rPr>
        <w:t>“conquest” to</w:t>
      </w:r>
      <w:r w:rsidRPr="004E1E04">
        <w:rPr>
          <w:sz w:val="15"/>
        </w:rPr>
        <w:t xml:space="preserve"> employing terms such as </w:t>
      </w:r>
      <w:r w:rsidRPr="00E51D47">
        <w:rPr>
          <w:rStyle w:val="Emphasis"/>
          <w:highlight w:val="green"/>
        </w:rPr>
        <w:t>“settlement” and “plantation.”</w:t>
      </w:r>
      <w:r w:rsidRPr="004E1E04">
        <w:rPr>
          <w:sz w:val="15"/>
        </w:rPr>
        <w:t xml:space="preserve">61 These words were </w:t>
      </w:r>
      <w:r w:rsidRPr="00E51D47">
        <w:rPr>
          <w:rStyle w:val="Emphasis"/>
          <w:highlight w:val="green"/>
        </w:rPr>
        <w:t xml:space="preserve">the preferred terms </w:t>
      </w:r>
      <w:r w:rsidRPr="004E1E04">
        <w:rPr>
          <w:sz w:val="16"/>
        </w:rPr>
        <w:t>and syntax</w:t>
      </w:r>
      <w:r w:rsidRPr="00E51D47">
        <w:rPr>
          <w:rStyle w:val="Emphasis"/>
          <w:highlight w:val="green"/>
        </w:rPr>
        <w:t xml:space="preserve"> for </w:t>
      </w:r>
      <w:r w:rsidRPr="004E1E04">
        <w:rPr>
          <w:sz w:val="16"/>
        </w:rPr>
        <w:t>the active and brutal process of British and Anglo forms of imperial</w:t>
      </w:r>
      <w:r w:rsidRPr="00E51D47">
        <w:rPr>
          <w:rStyle w:val="Emphasis"/>
          <w:sz w:val="16"/>
          <w:highlight w:val="green"/>
        </w:rPr>
        <w:t xml:space="preserve"> </w:t>
      </w:r>
      <w:r w:rsidRPr="00E51D47">
        <w:rPr>
          <w:rStyle w:val="Emphasis"/>
          <w:highlight w:val="green"/>
        </w:rPr>
        <w:t>domination</w:t>
      </w:r>
      <w:r w:rsidRPr="004E1E04">
        <w:rPr>
          <w:sz w:val="15"/>
        </w:rPr>
        <w:t xml:space="preserve"> in the eighteenth century. For example</w:t>
      </w:r>
      <w:r w:rsidRPr="004E1E04">
        <w:rPr>
          <w:sz w:val="16"/>
        </w:rPr>
        <w:t xml:space="preserve">, </w:t>
      </w:r>
      <w:r w:rsidRPr="00E51D47">
        <w:rPr>
          <w:rStyle w:val="Emphasis"/>
          <w:highlight w:val="green"/>
        </w:rPr>
        <w:t xml:space="preserve">the British, </w:t>
      </w:r>
      <w:r w:rsidRPr="004E1E04">
        <w:rPr>
          <w:sz w:val="16"/>
        </w:rPr>
        <w:t>French, and Dutch began to</w:t>
      </w:r>
      <w:r w:rsidRPr="00E51D47">
        <w:rPr>
          <w:rStyle w:val="Emphasis"/>
          <w:sz w:val="16"/>
          <w:highlight w:val="green"/>
        </w:rPr>
        <w:t xml:space="preserve"> </w:t>
      </w:r>
      <w:r w:rsidRPr="00E51D47">
        <w:rPr>
          <w:rStyle w:val="Emphasis"/>
          <w:highlight w:val="green"/>
        </w:rPr>
        <w:t>distinguish their brand of colonialism from the</w:t>
      </w:r>
      <w:r w:rsidRPr="004E1E04">
        <w:rPr>
          <w:sz w:val="15"/>
        </w:rPr>
        <w:t xml:space="preserve"> “Black Legend,”62 or the barbarism and </w:t>
      </w:r>
      <w:r w:rsidRPr="00E51D47">
        <w:rPr>
          <w:rStyle w:val="Emphasis"/>
          <w:highlight w:val="green"/>
        </w:rPr>
        <w:t>gratuitous violence of the Spanish Empire</w:t>
      </w:r>
      <w:r w:rsidRPr="004E1E04">
        <w:rPr>
          <w:sz w:val="15"/>
        </w:rPr>
        <w:t>, which was temporally marked as a sixteenth-</w:t>
      </w:r>
      <w:r w:rsidRPr="004E1E04">
        <w:rPr>
          <w:sz w:val="15"/>
        </w:rPr>
        <w:softHyphen/>
        <w:t xml:space="preserve"> century phenomenon and relegated to the practices of the Spanish and Portuguese. In the eighteenth century, British and, soon after, Anglo </w:t>
      </w:r>
      <w:r w:rsidRPr="00E51D47">
        <w:rPr>
          <w:rStyle w:val="Emphasis"/>
          <w:highlight w:val="green"/>
        </w:rPr>
        <w:t>American modes of colonialism began to describe and name their form of colonialism as settler colonialism</w:t>
      </w:r>
      <w:r w:rsidRPr="004E1E04">
        <w:rPr>
          <w:sz w:val="15"/>
        </w:rPr>
        <w:t xml:space="preserve"> or a form “that implied alteration of the land only through planting.”63 In “Red, White and Black,” Wilderson also tracks </w:t>
      </w:r>
      <w:r w:rsidRPr="00E51D47">
        <w:rPr>
          <w:rStyle w:val="Emphasis"/>
          <w:highlight w:val="green"/>
        </w:rPr>
        <w:t>this grammatical shift</w:t>
      </w:r>
      <w:r w:rsidRPr="004E1E04">
        <w:rPr>
          <w:sz w:val="15"/>
        </w:rPr>
        <w:t xml:space="preserve"> in the language of White civil society to hide the violence that White human life requires as its condition of possibility. Wilderson helps us think about the kind of discursive and material violence that occurs within what he calls the “Settler/Master/Human’s grammatical structure.”64 Within this grammatical structure, he argues, there </w:t>
      </w:r>
      <w:r w:rsidRPr="00E51D47">
        <w:rPr>
          <w:rStyle w:val="Emphasis"/>
          <w:highlight w:val="green"/>
        </w:rPr>
        <w:t>is a disavowal of the violence of genocide</w:t>
      </w:r>
      <w:r w:rsidRPr="004E1E04">
        <w:rPr>
          <w:sz w:val="15"/>
        </w:rPr>
        <w:t xml:space="preserve"> in how the settler narrates the formation of the United States. On one level, the disavowal occurs through the settler’s preferred part of speech. For example, “clearing” is spoken of only as a noun in the Settler/ Master/Human’s grammatical structure and never used as a verb. Wilder- son draws our attention to its use: “Clearing, in the Settler/‘Savage’ rela- tion, has two grammatical structures, one [as] a noun and the other as a verb. . . . But prior to the clearing’s fragile infancy, that is before its cine- matic legacy as a newborn place name, it labored not across the land as a noun but as a verb on the body of the ‘Savage.’”65 </w:t>
      </w:r>
      <w:r w:rsidRPr="00E51D47">
        <w:rPr>
          <w:rStyle w:val="Emphasis"/>
          <w:highlight w:val="green"/>
        </w:rPr>
        <w:t>The Black Shoals halts</w:t>
      </w:r>
      <w:r w:rsidRPr="004E1E04">
        <w:rPr>
          <w:sz w:val="15"/>
        </w:rPr>
        <w:t xml:space="preserve"> the ways </w:t>
      </w:r>
      <w:r w:rsidRPr="00E51D47">
        <w:rPr>
          <w:rStyle w:val="Emphasis"/>
          <w:highlight w:val="green"/>
        </w:rPr>
        <w:t>that invocations of settlement</w:t>
      </w:r>
      <w:r w:rsidRPr="004E1E04">
        <w:rPr>
          <w:sz w:val="15"/>
        </w:rPr>
        <w:t xml:space="preserve">, land, clearing, and territory </w:t>
      </w:r>
      <w:r w:rsidRPr="00E51D47">
        <w:rPr>
          <w:rStyle w:val="Emphasis"/>
          <w:highlight w:val="green"/>
        </w:rPr>
        <w:t>efface the violence of conquest</w:t>
      </w:r>
      <w:r w:rsidRPr="004E1E04">
        <w:rPr>
          <w:sz w:val="15"/>
        </w:rPr>
        <w:t xml:space="preserve">. The eighteenth-century and </w:t>
      </w:r>
      <w:r w:rsidRPr="00E51D47">
        <w:rPr>
          <w:rStyle w:val="Emphasis"/>
          <w:highlight w:val="green"/>
        </w:rPr>
        <w:t>contemporary discourse of “settler colonialism,”</w:t>
      </w:r>
      <w:r w:rsidRPr="004E1E04">
        <w:rPr>
          <w:sz w:val="15"/>
        </w:rPr>
        <w:t xml:space="preserve"> particularly as deployed by White settler colonial studies, continental theory, and some strands of ethnic studies, </w:t>
      </w:r>
      <w:r w:rsidRPr="00E51D47">
        <w:rPr>
          <w:rStyle w:val="Emphasis"/>
          <w:highlight w:val="green"/>
        </w:rPr>
        <w:t xml:space="preserve">continues to disavow </w:t>
      </w:r>
      <w:r w:rsidRPr="004E1E04">
        <w:rPr>
          <w:sz w:val="15"/>
        </w:rPr>
        <w:t>the</w:t>
      </w:r>
      <w:r w:rsidRPr="00E51D47">
        <w:rPr>
          <w:rStyle w:val="Emphasis"/>
          <w:sz w:val="16"/>
          <w:highlight w:val="green"/>
        </w:rPr>
        <w:t xml:space="preserve"> </w:t>
      </w:r>
      <w:r w:rsidRPr="00E51D47">
        <w:rPr>
          <w:rStyle w:val="Emphasis"/>
          <w:highlight w:val="green"/>
        </w:rPr>
        <w:t>gratuitous violence</w:t>
      </w:r>
      <w:r w:rsidRPr="004E1E04">
        <w:rPr>
          <w:sz w:val="15"/>
        </w:rPr>
        <w:t xml:space="preserve"> that is ongoing and, in fact, </w:t>
      </w:r>
      <w:r w:rsidRPr="00E51D47">
        <w:rPr>
          <w:rStyle w:val="Emphasis"/>
          <w:highlight w:val="green"/>
        </w:rPr>
        <w:t>necessary for the “human” to continue to self-</w:t>
      </w:r>
      <w:r w:rsidRPr="00E51D47">
        <w:rPr>
          <w:rStyle w:val="Emphasis"/>
          <w:highlight w:val="green"/>
        </w:rPr>
        <w:softHyphen/>
        <w:t xml:space="preserve"> actualize</w:t>
      </w:r>
      <w:r w:rsidRPr="004E1E04">
        <w:rPr>
          <w:sz w:val="15"/>
        </w:rPr>
        <w:t xml:space="preserve"> without sufficient scrutiny as a category of Whiteness. More specifically, the “human” as an exclusive category demands an out- side and requires the death of Indigenous and Black people. For the human to continue to evolve as an unfettered form of self-</w:t>
      </w:r>
      <w:r w:rsidRPr="004E1E04">
        <w:rPr>
          <w:sz w:val="15"/>
        </w:rPr>
        <w:softHyphen/>
        <w:t xml:space="preserve"> actualizing (and ex- panding) form of Whiteness, Black and Indigenous people must die or be transformed into lesser forms of humanity—and, in some cases, become nonhuman altogether. The Black Shoals traces the ways that Black studies, as well as Black thought, expressive culture, social movements, and alter- native modes of life, illumine the ways that White humanity and its self-actualization require Black and Native death as its condition of possibility.</w:t>
      </w:r>
    </w:p>
    <w:p w14:paraId="095FCA8C" w14:textId="77777777" w:rsidR="00F07130" w:rsidRDefault="00F07130" w:rsidP="00E21629">
      <w:pPr>
        <w:rPr>
          <w:rStyle w:val="StyleUnderline"/>
        </w:rPr>
      </w:pPr>
    </w:p>
    <w:p w14:paraId="1896CBFB" w14:textId="6E0563EE" w:rsidR="00E21629" w:rsidRPr="004E1E04" w:rsidRDefault="00E21629" w:rsidP="00E21629">
      <w:pPr>
        <w:pStyle w:val="Heading4"/>
        <w:rPr>
          <w:sz w:val="28"/>
        </w:rPr>
      </w:pPr>
      <w:r>
        <w:rPr>
          <w:sz w:val="28"/>
        </w:rPr>
        <w:t>Their</w:t>
      </w:r>
      <w:r w:rsidRPr="004E1E04">
        <w:rPr>
          <w:sz w:val="28"/>
        </w:rPr>
        <w:t xml:space="preserve"> embrace of grounded “</w:t>
      </w:r>
      <w:r w:rsidRPr="004E1E04">
        <w:rPr>
          <w:sz w:val="28"/>
          <w:u w:val="single"/>
        </w:rPr>
        <w:t>normativity</w:t>
      </w:r>
      <w:r w:rsidRPr="004E1E04">
        <w:rPr>
          <w:sz w:val="28"/>
        </w:rPr>
        <w:t xml:space="preserve">” engages in a replication of colonial violence that erases queer </w:t>
      </w:r>
      <w:r w:rsidRPr="004E1E04">
        <w:rPr>
          <w:sz w:val="28"/>
          <w:u w:val="single"/>
        </w:rPr>
        <w:t>anti-normativity</w:t>
      </w:r>
    </w:p>
    <w:p w14:paraId="6C1C22D7" w14:textId="77777777" w:rsidR="00E21629" w:rsidRPr="004E1E04" w:rsidRDefault="00E21629" w:rsidP="00E21629">
      <w:pPr>
        <w:rPr>
          <w:sz w:val="15"/>
        </w:rPr>
      </w:pPr>
      <w:r w:rsidRPr="004E1E04">
        <w:rPr>
          <w:rStyle w:val="Style13ptBold"/>
          <w:sz w:val="28"/>
        </w:rPr>
        <w:t>Byrd 20,</w:t>
      </w:r>
      <w:r w:rsidRPr="004E1E04">
        <w:rPr>
          <w:sz w:val="15"/>
        </w:rPr>
        <w:t xml:space="preserve"> a citizen of the Chickasaw Nation and associate professor of English and gender and women’s studies at the University of Illinois at Urbana-Champaign (Jodi, What’s Normative Got to Do with It?: Toward Indigenous Queer Relationality, Social Text (2020) 38 (4 (145)): 105–123. </w:t>
      </w:r>
      <w:r w:rsidRPr="003D1F5A">
        <w:t>https://doi-org.www2.lib.ku.edu/10.1215/01642472-8680466</w:t>
      </w:r>
      <w:r w:rsidRPr="004E1E04">
        <w:rPr>
          <w:sz w:val="15"/>
        </w:rPr>
        <w:t>)</w:t>
      </w:r>
    </w:p>
    <w:p w14:paraId="0E7176F6" w14:textId="77777777" w:rsidR="00E21629" w:rsidRPr="004E1E04" w:rsidRDefault="00E21629" w:rsidP="00E21629">
      <w:pPr>
        <w:rPr>
          <w:sz w:val="15"/>
        </w:rPr>
      </w:pPr>
      <w:r w:rsidRPr="004E1E04">
        <w:rPr>
          <w:sz w:val="15"/>
        </w:rPr>
        <w:t xml:space="preserve">This article considers the queer problem of Indigenous studies that exists in the </w:t>
      </w:r>
      <w:r w:rsidRPr="00841629">
        <w:rPr>
          <w:rStyle w:val="StyleUnderline"/>
          <w:highlight w:val="green"/>
        </w:rPr>
        <w:t>disjunctures</w:t>
      </w:r>
      <w:r w:rsidRPr="004E1E04">
        <w:rPr>
          <w:sz w:val="15"/>
        </w:rPr>
        <w:t xml:space="preserve"> and disconnections that </w:t>
      </w:r>
      <w:r w:rsidRPr="00841629">
        <w:rPr>
          <w:rStyle w:val="StyleUnderline"/>
          <w:highlight w:val="green"/>
        </w:rPr>
        <w:t>emerge when queer studies</w:t>
      </w:r>
      <w:r w:rsidRPr="004E1E04">
        <w:rPr>
          <w:sz w:val="15"/>
        </w:rPr>
        <w:t xml:space="preserve">, Indigenous studies, </w:t>
      </w:r>
      <w:r w:rsidRPr="00841629">
        <w:rPr>
          <w:rStyle w:val="StyleUnderline"/>
          <w:highlight w:val="green"/>
        </w:rPr>
        <w:t>and Indigenous feminisms are brought into conversation</w:t>
      </w:r>
      <w:r w:rsidRPr="004E1E04">
        <w:rPr>
          <w:sz w:val="15"/>
        </w:rPr>
        <w:t xml:space="preserve">. Reflecting on what the material and grounded body of indigeneity could mean in the context of settler colonialism, where </w:t>
      </w:r>
      <w:r w:rsidRPr="00841629">
        <w:rPr>
          <w:rStyle w:val="StyleUnderline"/>
          <w:highlight w:val="green"/>
        </w:rPr>
        <w:t xml:space="preserve">Indigenous women and queers are </w:t>
      </w:r>
      <w:r w:rsidRPr="00841629">
        <w:rPr>
          <w:rStyle w:val="Emphasis"/>
          <w:sz w:val="28"/>
          <w:szCs w:val="28"/>
          <w:highlight w:val="green"/>
        </w:rPr>
        <w:t>disappeared into nowhere</w:t>
      </w:r>
      <w:r w:rsidRPr="004E1E04">
        <w:rPr>
          <w:sz w:val="15"/>
        </w:rPr>
        <w:t xml:space="preserve">, and </w:t>
      </w:r>
      <w:r w:rsidRPr="00841629">
        <w:rPr>
          <w:rStyle w:val="StyleUnderline"/>
          <w:highlight w:val="green"/>
        </w:rPr>
        <w:t xml:space="preserve">in light of </w:t>
      </w:r>
      <w:r w:rsidRPr="004E1E04">
        <w:rPr>
          <w:rStyle w:val="StyleUnderline"/>
        </w:rPr>
        <w:t xml:space="preserve">Indigenous </w:t>
      </w:r>
      <w:r w:rsidRPr="00841629">
        <w:rPr>
          <w:rStyle w:val="StyleUnderline"/>
          <w:highlight w:val="green"/>
        </w:rPr>
        <w:t xml:space="preserve">insistence on </w:t>
      </w:r>
      <w:r w:rsidRPr="00841629">
        <w:rPr>
          <w:rStyle w:val="Emphasis"/>
          <w:highlight w:val="green"/>
        </w:rPr>
        <w:t>land as normative</w:t>
      </w:r>
      <w:r w:rsidRPr="004E1E04">
        <w:t>,</w:t>
      </w:r>
      <w:r w:rsidRPr="004E1E04">
        <w:rPr>
          <w:sz w:val="15"/>
        </w:rPr>
        <w:t xml:space="preserve"> where Indigenous bodies reemerge as first and foremost political orders, this article offers queer Indigenous relationality as an additive to Indigenous feminisms. </w:t>
      </w:r>
      <w:r w:rsidRPr="00841629">
        <w:rPr>
          <w:rStyle w:val="StyleUnderline"/>
          <w:highlight w:val="green"/>
        </w:rPr>
        <w:t>What if,</w:t>
      </w:r>
      <w:r w:rsidRPr="004E1E04">
        <w:rPr>
          <w:sz w:val="15"/>
        </w:rPr>
        <w:t xml:space="preserve"> this article asks, </w:t>
      </w:r>
      <w:r w:rsidRPr="00841629">
        <w:rPr>
          <w:rStyle w:val="Emphasis"/>
          <w:highlight w:val="green"/>
        </w:rPr>
        <w:t>queer indigeneity</w:t>
      </w:r>
      <w:r w:rsidRPr="00841629">
        <w:rPr>
          <w:rStyle w:val="StyleUnderline"/>
          <w:highlight w:val="green"/>
        </w:rPr>
        <w:t xml:space="preserve"> were centered as an analytic method that </w:t>
      </w:r>
      <w:r w:rsidRPr="00841629">
        <w:rPr>
          <w:rStyle w:val="Emphasis"/>
          <w:highlight w:val="green"/>
        </w:rPr>
        <w:t>refuses normativity</w:t>
      </w:r>
      <w:r w:rsidRPr="004E1E04">
        <w:rPr>
          <w:sz w:val="15"/>
        </w:rPr>
        <w:t xml:space="preserve"> even </w:t>
      </w:r>
      <w:r w:rsidRPr="00841629">
        <w:rPr>
          <w:rStyle w:val="StyleUnderline"/>
          <w:highlight w:val="green"/>
        </w:rPr>
        <w:t xml:space="preserve">as it imagines, </w:t>
      </w:r>
      <w:r w:rsidRPr="00841629">
        <w:rPr>
          <w:rStyle w:val="Emphasis"/>
          <w:highlight w:val="green"/>
        </w:rPr>
        <w:t>through relationality</w:t>
      </w:r>
      <w:r w:rsidRPr="00841629">
        <w:rPr>
          <w:rStyle w:val="StyleUnderline"/>
          <w:highlight w:val="green"/>
        </w:rPr>
        <w:t>, a possibility for the materiality of decolonization?</w:t>
      </w:r>
      <w:r w:rsidRPr="004E1E04">
        <w:rPr>
          <w:sz w:val="15"/>
        </w:rPr>
        <w:t xml:space="preserve"> Indigenous studies and queer studies have so far had a strange and disjointed intimacy, at times desiring and pursuing each other at the speed of land rushes and at the margins of whiteness, feminism, and queer of color critique.1 At other moments, the two fields act as if the one does not exist at all for the other, not least because of queer investments in ongoing settler colonialism on the one side and an Indigenous commitment to illegibility and outright refusal of recognition on the other. Within the constraints of both fields, where it is either presumed that the Indigenous is always already queer to the normative settler or that the colonizing queer cannot and should not encapsulate Indigenous identities, genders, kinship structures, and sexualities that were only ever normative within their presumed-inclusive cultures of origin, what often emerges is an assertion of de/colonial difference enacted as and for the real. There are many reasons for such performative disjunctures and desirous pursuits that extend from genocide and the loss of languages and worlds those languages contained to the masculinist heteronormativity of some modes of Indigenous resurgence that has tried to overwrite, silence, and then speak for queer and feminist voices through homophobic gestures of liberalism. In naming an impasse at the outset, I do not, however, want to suggest that queer and indigeneity do not go together, that they do not have vital points of intersectionality or methodology. They do, as research on the remaking of Indigenous kinship structures, genders, and sexualities into respectably recognizable Anglo-American heteronormative civility shows, or as the intervention Two Spirit makes to the hegemonic settler categories of LGBTQ demonstrates.2 And yet, </w:t>
      </w:r>
      <w:r w:rsidRPr="004E1E04">
        <w:rPr>
          <w:sz w:val="15"/>
        </w:rPr>
        <w:lastRenderedPageBreak/>
        <w:t xml:space="preserve">neither should one presume the queer and the Indigenous have anything to do with each other after all, especially as it is not entirely clear yet, as I have observed elsewhere, whether the queer in Indigenous studies bears even a remote passing similarity to the queer in queer studies. The disconnect might be ontological, a matter of living and being, surviving and thriving, resisting and resurging, or it could be that the need for materiality, for historical archives, for embodied identities, and for cultural and linguistic recovery within Indigenous studies continues to stand in for theory, for performance, and for disidentification within the queer. “It is in the unthinkability between queer and Indigenous,” Driftpile Cree poet and scholar Billy-Ray Belcourt writes, “that some of us stage our lives. We are both nothing and everything at the same time.”3 Within the impasse between queer and Indigenous is an erasure that shadows the dispossessive regimes of settler colonialism that has already conditioned Indigenous presence, knowledge, and livability. It is here in this unthinkability between queer and Indigenous, what Belcourt names a nothing and everything at the same time, that I want to instantiate both a space and the ground through which to consider further the challenges Indigenous studies and queer studies pose to each other at the sites of materiality, normativity, and relationality. </w:t>
      </w:r>
      <w:r w:rsidRPr="00841629">
        <w:rPr>
          <w:rStyle w:val="StyleUnderline"/>
          <w:highlight w:val="green"/>
        </w:rPr>
        <w:t>These words</w:t>
      </w:r>
      <w:r w:rsidRPr="004E1E04">
        <w:rPr>
          <w:sz w:val="15"/>
        </w:rPr>
        <w:t xml:space="preserve">, materiality, </w:t>
      </w:r>
      <w:r w:rsidRPr="00841629">
        <w:rPr>
          <w:rStyle w:val="Emphasis"/>
          <w:highlight w:val="green"/>
        </w:rPr>
        <w:t>normativity</w:t>
      </w:r>
      <w:r w:rsidRPr="00841629">
        <w:rPr>
          <w:highlight w:val="green"/>
          <w:u w:val="single"/>
        </w:rPr>
        <w:t xml:space="preserve">, and </w:t>
      </w:r>
      <w:r w:rsidRPr="00841629">
        <w:rPr>
          <w:rStyle w:val="Emphasis"/>
          <w:highlight w:val="green"/>
        </w:rPr>
        <w:t>relationality</w:t>
      </w:r>
      <w:r w:rsidRPr="004E1E04">
        <w:rPr>
          <w:sz w:val="15"/>
        </w:rPr>
        <w:t xml:space="preserve">, </w:t>
      </w:r>
      <w:r w:rsidRPr="004E1E04">
        <w:rPr>
          <w:rStyle w:val="StyleUnderline"/>
        </w:rPr>
        <w:t>have emerged</w:t>
      </w:r>
      <w:r w:rsidRPr="004E1E04">
        <w:rPr>
          <w:sz w:val="15"/>
        </w:rPr>
        <w:t xml:space="preserve"> lately </w:t>
      </w:r>
      <w:r w:rsidRPr="004E1E04">
        <w:rPr>
          <w:rStyle w:val="StyleUnderline"/>
        </w:rPr>
        <w:t>as key concepts</w:t>
      </w:r>
      <w:r w:rsidRPr="004E1E04">
        <w:rPr>
          <w:sz w:val="15"/>
        </w:rPr>
        <w:t xml:space="preserve"> for both fields; they </w:t>
      </w:r>
      <w:r w:rsidRPr="00841629">
        <w:rPr>
          <w:rStyle w:val="StyleUnderline"/>
          <w:highlight w:val="green"/>
        </w:rPr>
        <w:t>are</w:t>
      </w:r>
      <w:r w:rsidRPr="004E1E04">
        <w:rPr>
          <w:rStyle w:val="StyleUnderline"/>
        </w:rPr>
        <w:t xml:space="preserve"> </w:t>
      </w:r>
      <w:r w:rsidRPr="004E1E04">
        <w:rPr>
          <w:sz w:val="15"/>
        </w:rPr>
        <w:t xml:space="preserve">routinely evoked, </w:t>
      </w:r>
      <w:r w:rsidRPr="00841629">
        <w:rPr>
          <w:rStyle w:val="StyleUnderline"/>
          <w:highlight w:val="green"/>
        </w:rPr>
        <w:t>contested,</w:t>
      </w:r>
      <w:r w:rsidRPr="004E1E04">
        <w:rPr>
          <w:sz w:val="15"/>
        </w:rPr>
        <w:t xml:space="preserve"> and reaffirmed, and </w:t>
      </w:r>
      <w:r w:rsidRPr="00841629">
        <w:rPr>
          <w:rStyle w:val="StyleUnderline"/>
          <w:highlight w:val="green"/>
        </w:rPr>
        <w:t>in their</w:t>
      </w:r>
      <w:r w:rsidRPr="004E1E04">
        <w:rPr>
          <w:sz w:val="15"/>
        </w:rPr>
        <w:t xml:space="preserve"> sustained </w:t>
      </w:r>
      <w:r w:rsidRPr="00841629">
        <w:rPr>
          <w:rStyle w:val="StyleUnderline"/>
          <w:highlight w:val="green"/>
        </w:rPr>
        <w:t>critical usage</w:t>
      </w:r>
      <w:r w:rsidRPr="004E1E04">
        <w:rPr>
          <w:sz w:val="15"/>
        </w:rPr>
        <w:t xml:space="preserve">, such words can give a sense that the two fields are actually speaking to and hailing each other. But in that delimiting and sometimes limited circulation, meaning can also be fraught and, at times, contrarian, giving the illusion that there is a conversation under way when, in fact, </w:t>
      </w:r>
      <w:r w:rsidRPr="004E1E04">
        <w:rPr>
          <w:rStyle w:val="StyleUnderline"/>
        </w:rPr>
        <w:t>the shared vocabulary is a structural violence</w:t>
      </w:r>
      <w:r w:rsidRPr="004E1E04">
        <w:rPr>
          <w:sz w:val="15"/>
        </w:rPr>
        <w:t xml:space="preserve"> or outright disavowal after all. One of my hopes in chronicling such disconnects, failures, and refusals in this article is that, in doing so, I might first offer some provisional thoughts on how to hold the Indigenous and queer together and bind them through the concept of ground, not as identitarian categories to be revitalized and performed within ethnographic and linguistic records of colonial archives or as decolonially affirmative sexualities, but as a possible way to hold the simultaneous nothing and everything—and I want to add the spatiality of nowhere and everywhere to Belcourt’s simultaneity—that the conjunction of Indigenous with queer might provide as a critical stance for eschewing recognition altogether. My secondary hope is to understand how </w:t>
      </w:r>
      <w:r w:rsidRPr="004E1E04">
        <w:rPr>
          <w:rStyle w:val="StyleUnderline"/>
        </w:rPr>
        <w:t>the dispossessive logics of the nothing/everything and the nowhere/everywhere vectors of the Indigenous queer make legible</w:t>
      </w:r>
      <w:r w:rsidRPr="004E1E04">
        <w:rPr>
          <w:sz w:val="15"/>
        </w:rPr>
        <w:t xml:space="preserve"> exactly how central (dis)possession and its concomitant figuring of </w:t>
      </w:r>
      <w:r w:rsidRPr="004E1E04">
        <w:rPr>
          <w:rStyle w:val="StyleUnderline"/>
        </w:rPr>
        <w:t>Indigenous bodies as material and immaterial manifestations of land and relationality</w:t>
      </w:r>
      <w:r w:rsidRPr="004E1E04">
        <w:rPr>
          <w:sz w:val="15"/>
        </w:rPr>
        <w:t xml:space="preserve"> are to how we understand ontology, embodiment, and subjectivity </w:t>
      </w:r>
      <w:r w:rsidRPr="004E1E04">
        <w:rPr>
          <w:rStyle w:val="StyleUnderline"/>
        </w:rPr>
        <w:t>within the ongoing colonization of Indigenous lands</w:t>
      </w:r>
      <w:r w:rsidRPr="004E1E04">
        <w:rPr>
          <w:sz w:val="15"/>
        </w:rPr>
        <w:t xml:space="preserve">. Positioning the queer as a vital analytic within Indigenous studies might also allow, I hope, a return to the question, what is queer about queer studies now? that David Eng asked with Jack Halberstam and José Esteban Muñoz in 2005 to consider what is now left of queer within the dispossessions, retrenchments, and neoliberal g(r)aspings for relevancy that racial capitalism enables at the site of regressive white masculinist heteropatriarchal supremacy in the post-postracial, postqueer liberalisms that were only ever repressive logics at the heart of a brutal settler empire.4 In arguing that </w:t>
      </w:r>
      <w:r w:rsidRPr="004E1E04">
        <w:rPr>
          <w:rStyle w:val="StyleUnderline"/>
        </w:rPr>
        <w:t>queer epistemology “disallows any positing of a proper subject of or object for the field by insisting that queer has no fixed political referent</w:t>
      </w:r>
      <w:r w:rsidRPr="004E1E04">
        <w:rPr>
          <w:sz w:val="15"/>
        </w:rPr>
        <w:t xml:space="preserve">,” Eng, Halberstam, and Muñoz theorized a manifesto for a globally situated subjectless queer studies that, in decentering identity and the self, could offer sustained engagements with gender and sexuality, as both are constituted intersectionally at the site of race, empire, diaspora, militarism, and colonialism.5 That lack of fixity is, however, still and importantly grounded through the ongoing dispossession of Indigenous lands. Ground—as land, as base, as territory, as wellness, and as center—persists as a guiding principle for decolonization, but it also becomes the locating authorization for claims, for meaning, for rightness, and for identity, subjectless or not. In the decade plus since that state-of-the-field double issue was published in Social Text to take stock of queer studies’ emergence and to assess queer’s sustained political utility as a social critique of the normalization of meanings attached to sovereignty, democracy, rights, freedom, citizenship, immigration, kinship, belonging, and the human, Indigenous studies likewise arrived and transformed how scholars approached such questions by returning land, territoriality, and decolonization to the fundamental list of questions that might be posed to each and every subject-position imagined and enabled by settler colonial imperialism. Indigenous critique radically shifts the scales of interpreting the historical and political intent inherent within how self, subject, object, (dis)possession, and belonging are cohered within the context of ongoing settler colonialism. And, like the queer before it, indigeneity has had its own political utility, as well as its own internal debates about the politics and consequences of recognition and incorporation, culture and identity, sovereignty and nationalism, development and extraction, dislocation and movement, land and (dis) possession, labor and capitalism. I want to suggest that indigeneity itself functions similarly to queer as a means for interrogating how race, gender and sexuality, labor, possession, and rights are produced globally in relation to the ongoing occupation of Indigenous lands and the erasure of Indigenous peoples, in what I have elsewhere theorized as the queer politics of the transitive native.6 Perhaps the reason Indigenous and queer continue to hold their boundaries and their ground against intersectionalities is not just settler colonialism but the sheer magnitude of cognitive collapse that occurs when they occupy the same space at the same time. While most efforts to bring these two fields into conversation have centered on Indigenous critiques of how the queer can often reify settler colonial dispossession, this article examines instead how </w:t>
      </w:r>
      <w:r w:rsidRPr="00841629">
        <w:rPr>
          <w:rStyle w:val="StyleUnderline"/>
          <w:highlight w:val="green"/>
        </w:rPr>
        <w:t xml:space="preserve">Indigenous studies has </w:t>
      </w:r>
      <w:r w:rsidRPr="00841629">
        <w:rPr>
          <w:rStyle w:val="Emphasis"/>
          <w:highlight w:val="green"/>
        </w:rPr>
        <w:t>subsumed</w:t>
      </w:r>
      <w:r w:rsidRPr="00841629">
        <w:rPr>
          <w:rStyle w:val="StyleUnderline"/>
          <w:highlight w:val="green"/>
        </w:rPr>
        <w:t xml:space="preserve"> the queer within Indigenous feminisms a</w:t>
      </w:r>
      <w:r w:rsidRPr="004E1E04">
        <w:rPr>
          <w:sz w:val="15"/>
        </w:rPr>
        <w:t xml:space="preserve">nd how critiques of heteropatriarchy have queered all Indigenous peoples and </w:t>
      </w:r>
      <w:r w:rsidRPr="00841629">
        <w:rPr>
          <w:rStyle w:val="StyleUnderline"/>
          <w:highlight w:val="green"/>
        </w:rPr>
        <w:t xml:space="preserve">have </w:t>
      </w:r>
      <w:r w:rsidRPr="00841629">
        <w:rPr>
          <w:rStyle w:val="Emphasis"/>
          <w:highlight w:val="green"/>
        </w:rPr>
        <w:t>flattened</w:t>
      </w:r>
      <w:r w:rsidRPr="00841629">
        <w:rPr>
          <w:rStyle w:val="StyleUnderline"/>
          <w:highlight w:val="green"/>
        </w:rPr>
        <w:t xml:space="preserve"> Indigenous women’s bodies into land</w:t>
      </w:r>
      <w:r w:rsidRPr="004E1E04">
        <w:rPr>
          <w:sz w:val="15"/>
        </w:rPr>
        <w:t xml:space="preserve">. If there is anything for the queer to offer Indigenous studies, I want to suggest, it may be found in the quality of (im)materiality of the Indigenous body as the ground through which belonging and being are rendered, critiqued, and transformed. Grounded Materiality But what is the ground through which Indigenous bodily materiality is apprehended? When Maori scholar Brendan Hokowhitu theorizes material Indigenous physicality as the source of embodied Indigenous epistemologies, he does so through Foucault, through C. L. R. James, and through the sheer centrality of the Maori cis-male body playing rugby to argue that “the indigenous body symbolised the physical realm and, thus, was employed for its physical labour, observed for its performativity, and humanised through the physical pursuits of sport.”7 In calling for such a materially constituted Indigenous body at play, he further advocates for the immediacy of Indigenous existentialism as a necessary transformation of the fixity of Indigenous physicality to stand against the realm of a self-pitying and romanticized “pure pre-colonial past” as he asks a series of seemingly rhetorical questions: Are Indigenous bodies anxiety ridden in the present, lost between the pure past and the impure present; racked by tears over the actions of others upon us? Do we feel cheated of the future? Does the birth of our children lack responsibility; that is, will we pass on to them as part of our bodily “traditions,” the tears of self-pity? Conversely, can we “jump for joy” in the knowledge that regardless of our facticity, we have choice, responsibility and freedom?8 Hokowhitu does not formally theorize Indigenous existentialism through an acknowledgment of gender, and by not doing so he reproduces and universalizes the materiality of the Indigenous </w:t>
      </w:r>
      <w:r w:rsidRPr="004E1E04">
        <w:rPr>
          <w:sz w:val="15"/>
        </w:rPr>
        <w:lastRenderedPageBreak/>
        <w:t xml:space="preserve">body at the site of an Indigenous masculine heteronormativity that refuses tears for the joy and responsibility of generational futurity. In his powerful critique of the institutionalization of “Indigenous masculinities” following a series of panels at the 2015 Critical Ethnic Studies Association Conference in Toronto, Belcourt affirms after Sara Ahmed that “sometimes complaining is a life-or-death matter” and that Indigenous feminism was and is a world-building project, asking us to think about how to think about living differently without resorting to a kind of cruel nostalgia or to the putative givenness of qualifiers like “masculine.” For queers who are native and in but not of Native Studies, our modes of intellectual production are often paranoid readings of the discipline or provocations of sorts to do things differently.9 The taken-for-grantedness of certain Indigenous bodies, according to Belcourt, presumes both a gender and a body that are able to cohere their materiality, their immediacy in the here and now, their fleshiness as solid ground against the traumas and violences of colonialism not least because they lack the interventions of feminist, transgender, and queer studies to disrupt the masculinist traditions that are rooted in much of the scholarship of the field. In other words, Indigenous studies has a queer problem. Solving that problem, for some, has meant asserting a cascade of differently embodied genders, sexualities, and kinships as the traditionally rooted grounds for truly liberating resurgence. As Lenape scholar Joanne Barker points out, Critical Indigenous studies scholars have uncovered multiple (not merely third genders or two-spirits) identificatory categories of gender and sexuality within Indigenous languages that defy binary logics and analyses. Within these categories, male, man, and masculine and female, woman, and feminine are not necessarily equated or predetermined by anatomical sex; thus, neither are social identity, desire, or pleasure.10 But even that multiplicity in the nonalignment of bodies, anatomy, desire, pleasure, and identity runs the risk of asserting Indigenous difference as the very ground that both reproduces and then defies the binaries of settler genders. Belcourt’s provocation to the field asks us to consider exactly who and what Native studies’ Native actually is when it “emerges as if it didn’t emerge at all. . . . Which is to say that the Native is the subject, intelligible in form, who comes into being prior to study in order to conduct that study.”11 The ontological turn to embodied materiality as always already decolonial in Indigenous studies asserts the queer even as it denies any ground for the difference the queer might make. One of the many disciplinary challenges that transgender and non-normative gender studies has offered to feminism and to queer studies is the need, first, to reassess how the “real” of bodily materiality functions beyond performativity, discursivity, and the embodied epistemological “sense” of gender and then to shift to denaturalize how the material of all bodies functions within transnational labor, militarization, medicalization, colonialism, and racial capitalism to produce power over the always already racialized, subjugated, and jettisoned from the registers of the natural, the normal, the able, and the civil. As Gayle Salamon’s engagements with phenomenology and queer theory suggest, transgender studies demonstrates not that “the transgendered body has a material specificity that marks it as different from a normatively gendered body, but rather that the production of normative gender itself relies on a disjunction between the ‘felt sense’ of the body and the body’s corporeal contours and that this disjunction need not be viewed as a pathological structure.”12 In making legible the disjunction between corporeality and the felt sense of the body, transgender studies amplifies how we might, after Judith Butler, make bodies that matter. But this concern with bodies mattering has always already haunted racialized and colonized bodies, and here </w:t>
      </w:r>
      <w:r w:rsidRPr="004E1E04">
        <w:rPr>
          <w:rStyle w:val="StyleUnderline"/>
        </w:rPr>
        <w:t>Black feminisms and queer of color critique have (re)situated queer studies’ concern with bodies</w:t>
      </w:r>
      <w:r w:rsidRPr="004E1E04">
        <w:rPr>
          <w:sz w:val="15"/>
        </w:rPr>
        <w:t xml:space="preserve"> mattering within the afterlife of slavery and the ongoing gendering of racialization. As work from Hortense J. Spillers and Sylvia Wynter to Christina Sharpe, Sarah Haley, and Omise’eke Natasha Tinsley reminds us, gender, queerness, and the body are </w:t>
      </w:r>
      <w:r w:rsidRPr="004E1E04">
        <w:rPr>
          <w:rStyle w:val="StyleUnderline"/>
        </w:rPr>
        <w:t xml:space="preserve">produced in the “living laboratory” of captive, enslaved, and incarcerated flesh and labor that make gender for some bodies </w:t>
      </w:r>
      <w:r w:rsidRPr="004E1E04">
        <w:rPr>
          <w:rStyle w:val="Emphasis"/>
        </w:rPr>
        <w:t>nonnormative</w:t>
      </w:r>
      <w:r w:rsidRPr="004E1E04">
        <w:rPr>
          <w:sz w:val="15"/>
        </w:rPr>
        <w:t xml:space="preserve">, deviant, and pathological from the outset.13 Gender, as Haley painstakingly demonstrates, “is constructed by and through race, and that the production of woman and other stable gender categories requires violence.”14 For Sharpe, antiblackness is the constitutive ground through which figuration occurs, and in the “Trans*Atlantic” that she theorizes as the wake of slavery, “Black has always been that excess. Indeed, blackness throws into crisis, whether in these places one can ever really think together, Black and (hetero)normative. That is, Black life in and out of the ‘New World’ is always queered and more.”15 However, in developing expansive forms of Black and queer femmeinism, Tinsley tells us, it is crucial to acknowledge “the different social situations of cis- and transfemmes.”16 Rather than collapsing transgender studies into Black feminist studies, Tinsley instead spatializes the intellectual genealogies they both provide to stage epistemological and ontological insights into how race and gender are coproduced on and through the body. With the masculinization through criminalization of Black women that Haley documents in her study of gendered racial capitalism, we can see how “the modifier ‘black’ indeed repudiated ‘woman’ but was also distinctly different from ‘man.’”17 But, as Tinsley additively stresses, “commonsense expectations of butchness for black queer ciswomen are not the same as commonsense expectations of heteromasculinity for black folk assigned male at birth, and black cisfemmeininity and transfemininity resist gender conformity in different, complementary ways.”18 In this way, Black feminisms hold in productive tension the material consequences of anti-blackness in which Black bodies are queered within racial capitalism and white settler heteronormativity without ever losing the material and lived particularities of the Black queer and trans body. For its part, Indigenous feminisms have sought to intervene within and against the bodily matters of gendered racial capitalism by diverging from these questions of trans*corporeality to attest to an Indigenous alterity that does not and is not matter precisely because colonization stripped the ground from beneath our feet. After all, settler colonialism is, Leanne Betasamosake Simpson writes, “the force that has removed me from my land, it has erased me from my history and from contemporary life, and it is the reason we currently have thousands of missing and murdered Indigenous women and Two Spirit/queer people in Canada.”19 Rather than embodying labor or capitalist orders, Indigenous bodies are, according to Simpson, best understood as “political orders.” Further, she continues, they represent alternative Indigenous political systems that refuse to replicate capitalism, heteropatriarchy, and whiteness. They are the embodied representation in the eyes of the colonizers of land, reproduction, Indigenous governance, and political systems. They reproduce and amplify Indigeneity, and so it is that these bodies must be eradicated—disappeared and erased into Canadian society, outright murdered, or damaged to the point where we can no longer reproduce Indigeneity. The attack on our bodies, minds, and spirits, and the intimate trauma this encodes is how dispossession is maintained.20 In other words, </w:t>
      </w:r>
      <w:r w:rsidRPr="00841629">
        <w:rPr>
          <w:rStyle w:val="StyleUnderline"/>
          <w:highlight w:val="green"/>
        </w:rPr>
        <w:t>for Indigenous feminisms</w:t>
      </w:r>
      <w:r w:rsidRPr="004E1E04">
        <w:rPr>
          <w:sz w:val="15"/>
        </w:rPr>
        <w:t xml:space="preserve">, the materiality of Indigenous bodies is not individual, or necessarily even gendered. Instead, it is relationally collective; </w:t>
      </w:r>
      <w:r w:rsidRPr="00841629">
        <w:rPr>
          <w:rStyle w:val="StyleUnderline"/>
          <w:highlight w:val="green"/>
        </w:rPr>
        <w:t xml:space="preserve">what matters are the </w:t>
      </w:r>
      <w:r w:rsidRPr="00841629">
        <w:rPr>
          <w:rStyle w:val="Emphasis"/>
          <w:highlight w:val="green"/>
        </w:rPr>
        <w:t>land</w:t>
      </w:r>
      <w:r w:rsidRPr="004E1E04">
        <w:rPr>
          <w:sz w:val="15"/>
        </w:rPr>
        <w:t xml:space="preserve"> and the alternative governance structures that that Indigenous collectivity signifies. Because indigeneity represents alternative modes of governance and existence, as Barker points out, “imperialism and colonialism require Indigenous people to fit within the heteronormative archetypes of an Indigeneity that was authentic in the past but is culturally and legally vacated in the present.”21 That process of legally vacating the present for an indigeneity authentically mattering only in the past is the killing force of genocide and has been just one of the ways that </w:t>
      </w:r>
      <w:r w:rsidRPr="00841629">
        <w:rPr>
          <w:rStyle w:val="StyleUnderline"/>
          <w:highlight w:val="green"/>
        </w:rPr>
        <w:t>Indigenous bodies go missing</w:t>
      </w:r>
      <w:r w:rsidRPr="004E1E04">
        <w:rPr>
          <w:sz w:val="15"/>
        </w:rPr>
        <w:t xml:space="preserve"> as remains within the archives of the past that the imperial state produces as its end goal of dispossession. </w:t>
      </w:r>
      <w:r w:rsidRPr="00841629">
        <w:rPr>
          <w:rStyle w:val="StyleUnderline"/>
          <w:highlight w:val="green"/>
        </w:rPr>
        <w:t xml:space="preserve">As those Indigenous bodies go missing, the queer Indigenous body is </w:t>
      </w:r>
      <w:r w:rsidRPr="00841629">
        <w:rPr>
          <w:rStyle w:val="Emphasis"/>
          <w:highlight w:val="green"/>
        </w:rPr>
        <w:t>lost entirely</w:t>
      </w:r>
      <w:r w:rsidRPr="00841629">
        <w:rPr>
          <w:rStyle w:val="StyleUnderline"/>
          <w:highlight w:val="green"/>
        </w:rPr>
        <w:t xml:space="preserve"> from the outset</w:t>
      </w:r>
      <w:r w:rsidRPr="004E1E04">
        <w:rPr>
          <w:sz w:val="15"/>
        </w:rPr>
        <w:t xml:space="preserve">. In her recent work on settler governance, gender, and sorrow, Mohawk anthropologist Audra </w:t>
      </w:r>
      <w:r w:rsidRPr="004E1E04">
        <w:rPr>
          <w:sz w:val="15"/>
        </w:rPr>
        <w:lastRenderedPageBreak/>
        <w:t xml:space="preserve">Simpson characterizes the imperial state as male, white—or, if not quite, then aspiring—and heteropatriarchal. To clarify, she explains, “I say heteropatriarchal because it serves the interests of what is understood now as ‘straightness’ or heterosexuality and patriarchy, the rule by men. As well, it seeks to destroy what it is not. The state does so with a death drive to eliminate, contain, hide and in other ways ‘disappear’ what fundamentally challenges its legitimacy: Indigenous political orders.”22 In governing as a straight white man, the Canadian settler state enacts violences on Indigenous women by first attempting to define them and any children they might have completely out of existence through the 1876 Indian Act, which imposed patrilineal descent and used marriage to render Indian women not just the property of their husbands but the race of their husbands. Simpson’s work shows how Indian women, stripped of any belonging to their community if they married out, literally disappeared into the limited enfranchisement of settler womanhood within the colonizing society that surrounded them. Then, when it became clear to the state that not all Indian women would vanish through such eliminatory projects, it targeted their bodies as excessively fleshy in their failure to disappear, to remain as Attawapiskat Chief Theresa Spence did when she began her hunger strike on behalf of her people in December 2012, robustly present as political actors embodying alternative governance to that of the settler state. “Women’s bodies were to the settler eye, like land, and as such in the settler mind, the Native woman is rendered ‘unrapeable’ (or, highly rapeable) because she was like land, matter to be extracted from, used, sullied, taken from, over and over again, something that is already violated and violatable in a great march to accumulate surplus, to so called ‘production.’” Indigenous women, Simpson concludes, “disappear” precisely because they are “killable, rapeable, expendable. Their bodies have historically been rendered less valuable because of what they are taken to represent: land, reproduction, Indigenous kinship and governance, an alternative to heteropatriarchal and Victorian rules of descent.”23 Absent, erased, disappeared, vanished, and vacated bodies and genders are recurrent themes that circulate though Indigenous feminisms and in queer Indigenous cultural and literary productions, albeit toward significantly different ends. For Belcourt, a wound can become a world, and in the epilogue to his award-winning poetry collection, he reflects on work by Judith Butler and Lauren Berlant to juxtapose the violent erasure of Indigenous bodies with the condition of love as a poetics of the unbodied. “If I have a body,” he writes, let it be a book of sad poems. I mean it. indigeneity troubles the idea of “having” a body, so if I am somehow, miraculously, bodied then my skin is a collage of meditations on love and shattered selves.24 Conjoining the queer quality of sex as undoing with what he sees to be the “co-constitutive categories” of death and indigeneity, Belcourt hovers in the traumatic spaces of mangled and undone bodies to consider an ontological possibility for indigeneity where “closeness to sadness and to misery enables a reworking of the codes of bad affect, enabling us to free them from the apoliticized cages of pathology and the private.”25 Rather than resisting the unbodied materiality of indigeneity, Belcourt inhabits the immateriality of Indigenous queer love as a way to remake the world through fluidity, collapse, heartbreak, and bodies coming back together again. Though Audra </w:t>
      </w:r>
      <w:r w:rsidRPr="00841629">
        <w:rPr>
          <w:rStyle w:val="StyleUnderline"/>
          <w:highlight w:val="green"/>
        </w:rPr>
        <w:t>Simpson</w:t>
      </w:r>
      <w:r w:rsidRPr="004E1E04">
        <w:rPr>
          <w:sz w:val="15"/>
        </w:rPr>
        <w:t xml:space="preserve"> does not outright say it, in reading the state as a heteropatriarchal straight white man, she </w:t>
      </w:r>
      <w:r w:rsidRPr="00841629">
        <w:rPr>
          <w:rStyle w:val="StyleUnderline"/>
          <w:highlight w:val="green"/>
        </w:rPr>
        <w:t xml:space="preserve">suggests a </w:t>
      </w:r>
      <w:r w:rsidRPr="00841629">
        <w:rPr>
          <w:rStyle w:val="Emphasis"/>
          <w:highlight w:val="green"/>
        </w:rPr>
        <w:t>nonnormative</w:t>
      </w:r>
      <w:r w:rsidRPr="004E1E04">
        <w:t>,</w:t>
      </w:r>
      <w:r w:rsidRPr="004E1E04">
        <w:rPr>
          <w:sz w:val="15"/>
        </w:rPr>
        <w:t xml:space="preserve"> nonstraightness </w:t>
      </w:r>
      <w:r w:rsidRPr="00841629">
        <w:rPr>
          <w:rStyle w:val="StyleUnderline"/>
          <w:highlight w:val="green"/>
        </w:rPr>
        <w:t>for all Indigenous bodies and their flesh that</w:t>
      </w:r>
      <w:r w:rsidRPr="004E1E04">
        <w:rPr>
          <w:sz w:val="15"/>
        </w:rPr>
        <w:t xml:space="preserve"> resists settler governance in their excesses and </w:t>
      </w:r>
      <w:r w:rsidRPr="00841629">
        <w:rPr>
          <w:rStyle w:val="StyleUnderline"/>
          <w:highlight w:val="green"/>
        </w:rPr>
        <w:t>refusals to be eliminated, disappeared, or rendered dead</w:t>
      </w:r>
      <w:r w:rsidRPr="004E1E04">
        <w:rPr>
          <w:sz w:val="15"/>
        </w:rPr>
        <w:t xml:space="preserve">. The nondifferentiation of a possible queer or gender-nonconforming Indigenous body who does not or cannot reproduce is collapsed into the materiality of the Indigenous woman as already queer. What Simpson demonstrates in her pointed reading of settler violence is that there is a curious elision that both centers heteropatriarchy and conquest through its white, straight, and masculinist vectors and simultaneously and inadvertently deflects the Indigenous queer in the moment it is evoked as supplement to the category of Indigenous woman. In their enjambment of Simpson’s return to fleshy corporeality with Spillers’s distinction between body and flesh, Manu Vimalassery, Juliana Hu Pegues, and Alyosha Goldstein ask us to consider what “differential relational study [might] yield, particularly outside the limitations of what we might call white queer theory and its attendant focus on anti-reproductive futures” if we were to begin with “queer of color and queer Indigenous critiques [that] elucidate that Black and Native bodies are always already queered under the terms of colonialism.”26 Through the interventions of transgender, Black, and Indigenous feminisms, we can see how the differential mattering of bodies produce gender, queerness, and sexuality within the ongoing dehumanizations of criminalization, surveillance, hypervisibility, and erasure that have been built through settler governance’s attempts to legally and materially clear the land of (and from) some bodies while denying other bodies a right to exist at all. There is a difference, though, between queer and erased that Indigenous studies has yet to address. Grounded Normativity In positioning queer as a referent that might “tack back and forth to situate </w:t>
      </w:r>
      <w:r w:rsidRPr="00841629">
        <w:rPr>
          <w:rStyle w:val="StyleUnderline"/>
          <w:highlight w:val="green"/>
        </w:rPr>
        <w:t>Indigenous and Black</w:t>
      </w:r>
      <w:r w:rsidRPr="004E1E04">
        <w:rPr>
          <w:sz w:val="15"/>
        </w:rPr>
        <w:t xml:space="preserve"> genders and sexualities” as “the very terms constituted by and, in turn, constituting the human,” Vimalassery, Hu Pegues, and Goldstein momentarily withdraw queer from both its identitarian and its </w:t>
      </w:r>
      <w:r w:rsidRPr="00841629">
        <w:rPr>
          <w:rStyle w:val="Emphasis"/>
          <w:highlight w:val="green"/>
        </w:rPr>
        <w:t>antinormative imperatives</w:t>
      </w:r>
      <w:r w:rsidRPr="004E1E04">
        <w:rPr>
          <w:sz w:val="15"/>
        </w:rPr>
        <w:t xml:space="preserve">.27 In doing so, they </w:t>
      </w:r>
      <w:r w:rsidRPr="00841629">
        <w:rPr>
          <w:rStyle w:val="StyleUnderline"/>
          <w:highlight w:val="green"/>
        </w:rPr>
        <w:t>invite us to consider</w:t>
      </w:r>
      <w:r w:rsidRPr="004E1E04">
        <w:rPr>
          <w:sz w:val="15"/>
        </w:rPr>
        <w:t xml:space="preserve"> further </w:t>
      </w:r>
      <w:r w:rsidRPr="00841629">
        <w:rPr>
          <w:rStyle w:val="StyleUnderline"/>
          <w:highlight w:val="green"/>
        </w:rPr>
        <w:t>how</w:t>
      </w:r>
      <w:r w:rsidRPr="004E1E04">
        <w:rPr>
          <w:sz w:val="15"/>
        </w:rPr>
        <w:t xml:space="preserve"> identity, </w:t>
      </w:r>
      <w:r w:rsidRPr="00841629">
        <w:rPr>
          <w:rStyle w:val="StyleUnderline"/>
          <w:highlight w:val="green"/>
        </w:rPr>
        <w:t>normativity, and antinormativity</w:t>
      </w:r>
      <w:r w:rsidRPr="004E1E04">
        <w:rPr>
          <w:sz w:val="15"/>
        </w:rPr>
        <w:t xml:space="preserve"> might </w:t>
      </w:r>
      <w:r w:rsidRPr="00841629">
        <w:rPr>
          <w:rStyle w:val="StyleUnderline"/>
          <w:highlight w:val="green"/>
        </w:rPr>
        <w:t>function</w:t>
      </w:r>
      <w:r w:rsidRPr="004E1E04">
        <w:rPr>
          <w:sz w:val="15"/>
        </w:rPr>
        <w:t xml:space="preserve"> when queer does shift to the Indigenous and back again. Insisting on the heterogeneity of historical locations and cultural specificities for theorizing sexuality, women of color feminism resists the institutionalizations of queer studies that often reduce heterogeneity into singularities and universals as part of disciplinarity. “This material specificity,” Roderick A. Ferguson observes, “produces a tension between theorizations of racialized sexuality and efforts to capture those theorizations within universalist enunciations of sexuality.”28 Ferguson further traces how, “as African American normative and national formations arose out of U.S. imperialism, African American elites learned the tactics of sexual and gender regulation from the itineraries of imperialism, imposing those tactics onto black poor and working-class folks.”29 Documenting what she terms gendercide in the Spanish genocidal colonization of what becomes California, Deborah A. Miranda observes something similar in the archival evidence of how the joyas were exterminated in the sixteenth century. When it became clear that Spaniards were targeting third genders as part of the campaign of conquest, some in the Indigenous community participated in identifying and rounding up joyas to be killed. “This tragic pattern in which one segment of indigenous population was sacrificed in hopes that others would survive,” Miranda writes, “continues to fester in many contemporary Native communities where people with same-sex orientation are no longer part of cultural legacy but feared, discriminated against, and locked out of tribal and familial homes.”30 Such strivings for normative respectability cohere power for elites at the site of gender, sexuality, race, and class, and the historical differential specificities between centuries and racialized subjectivities within empire demonstrate the lasting cumulative force that emerged in the cauldron of violence and enslavement that demarcated freedom in the new world that Lisa Lowe analyzes as The Intimacies of Four Continents. Within queer theory, </w:t>
      </w:r>
      <w:r w:rsidRPr="00841629">
        <w:rPr>
          <w:rStyle w:val="StyleUnderline"/>
          <w:highlight w:val="green"/>
        </w:rPr>
        <w:t xml:space="preserve">the word </w:t>
      </w:r>
      <w:r w:rsidRPr="00841629">
        <w:rPr>
          <w:rStyle w:val="Emphasis"/>
          <w:highlight w:val="green"/>
        </w:rPr>
        <w:t>normative</w:t>
      </w:r>
      <w:r w:rsidRPr="004E1E04">
        <w:rPr>
          <w:sz w:val="15"/>
        </w:rPr>
        <w:t xml:space="preserve"> </w:t>
      </w:r>
      <w:r w:rsidRPr="00841629">
        <w:rPr>
          <w:rStyle w:val="StyleUnderline"/>
          <w:highlight w:val="green"/>
        </w:rPr>
        <w:t xml:space="preserve">functions as </w:t>
      </w:r>
      <w:r w:rsidRPr="00841629">
        <w:rPr>
          <w:rStyle w:val="Emphasis"/>
          <w:highlight w:val="green"/>
        </w:rPr>
        <w:t>shorthand</w:t>
      </w:r>
      <w:r w:rsidRPr="00841629">
        <w:rPr>
          <w:rStyle w:val="StyleUnderline"/>
          <w:highlight w:val="green"/>
        </w:rPr>
        <w:t xml:space="preserve"> for the hegemonic power embedded within</w:t>
      </w:r>
      <w:r w:rsidRPr="004E1E04">
        <w:rPr>
          <w:rStyle w:val="StyleUnderline"/>
        </w:rPr>
        <w:t xml:space="preserve"> the </w:t>
      </w:r>
      <w:r w:rsidRPr="00841629">
        <w:rPr>
          <w:rStyle w:val="StyleUnderline"/>
          <w:highlight w:val="green"/>
        </w:rPr>
        <w:t xml:space="preserve">structures of </w:t>
      </w:r>
      <w:r w:rsidRPr="004E1E04">
        <w:rPr>
          <w:rStyle w:val="StyleUnderline"/>
        </w:rPr>
        <w:t xml:space="preserve">European </w:t>
      </w:r>
      <w:r w:rsidRPr="00841629">
        <w:rPr>
          <w:rStyle w:val="StyleUnderline"/>
          <w:highlight w:val="green"/>
        </w:rPr>
        <w:t>white supremacist heteropatriarchy that draws</w:t>
      </w:r>
      <w:r w:rsidRPr="004E1E04">
        <w:rPr>
          <w:rStyle w:val="StyleUnderline"/>
        </w:rPr>
        <w:t xml:space="preserve"> lines of </w:t>
      </w:r>
      <w:r w:rsidRPr="00841629">
        <w:rPr>
          <w:rStyle w:val="StyleUnderline"/>
          <w:highlight w:val="green"/>
        </w:rPr>
        <w:t xml:space="preserve">distinction between what is </w:t>
      </w:r>
      <w:r w:rsidRPr="004E1E04">
        <w:rPr>
          <w:rStyle w:val="StyleUnderline"/>
        </w:rPr>
        <w:t xml:space="preserve">deemed </w:t>
      </w:r>
      <w:r w:rsidRPr="00841629">
        <w:rPr>
          <w:rStyle w:val="Emphasis"/>
          <w:highlight w:val="green"/>
        </w:rPr>
        <w:t>normal</w:t>
      </w:r>
      <w:r w:rsidRPr="00841629">
        <w:rPr>
          <w:rStyle w:val="StyleUnderline"/>
          <w:highlight w:val="green"/>
        </w:rPr>
        <w:t xml:space="preserve"> and</w:t>
      </w:r>
      <w:r w:rsidRPr="004E1E04">
        <w:rPr>
          <w:sz w:val="15"/>
        </w:rPr>
        <w:t xml:space="preserve"> natural from </w:t>
      </w:r>
      <w:r w:rsidRPr="00841629">
        <w:rPr>
          <w:rStyle w:val="StyleUnderline"/>
          <w:highlight w:val="green"/>
        </w:rPr>
        <w:t xml:space="preserve">what is </w:t>
      </w:r>
      <w:r w:rsidRPr="00841629">
        <w:rPr>
          <w:rStyle w:val="Emphasis"/>
          <w:highlight w:val="green"/>
        </w:rPr>
        <w:t>aberrant</w:t>
      </w:r>
      <w:r w:rsidRPr="004E1E04">
        <w:rPr>
          <w:rStyle w:val="StyleUnderline"/>
        </w:rPr>
        <w:t xml:space="preserve"> and </w:t>
      </w:r>
      <w:r w:rsidRPr="004E1E04">
        <w:rPr>
          <w:rStyle w:val="Emphasis"/>
        </w:rPr>
        <w:t>deviant</w:t>
      </w:r>
      <w:r w:rsidRPr="004E1E04">
        <w:rPr>
          <w:rStyle w:val="StyleUnderline"/>
        </w:rPr>
        <w:t xml:space="preserve"> </w:t>
      </w:r>
      <w:r w:rsidRPr="00841629">
        <w:rPr>
          <w:rStyle w:val="StyleUnderline"/>
          <w:highlight w:val="green"/>
        </w:rPr>
        <w:t>at the site of raced, gendered, and classed bodies</w:t>
      </w:r>
      <w:r w:rsidRPr="004E1E04">
        <w:rPr>
          <w:rStyle w:val="StyleUnderline"/>
        </w:rPr>
        <w:t>,</w:t>
      </w:r>
      <w:r w:rsidRPr="004E1E04">
        <w:rPr>
          <w:sz w:val="15"/>
        </w:rPr>
        <w:t xml:space="preserve"> as well as at the site of the ethics, politics, and morality that rule them. Normative circulates as a culture’s and society’s norms and, at its most basic </w:t>
      </w:r>
      <w:r w:rsidRPr="004E1E04">
        <w:rPr>
          <w:sz w:val="15"/>
        </w:rPr>
        <w:lastRenderedPageBreak/>
        <w:t>definitional level, is the social contract through which governance supposedly enacts its good and righteous rule. Within the imperial United States</w:t>
      </w:r>
      <w:r w:rsidRPr="004E1E04">
        <w:rPr>
          <w:rStyle w:val="StyleUnderline"/>
        </w:rPr>
        <w:t xml:space="preserve">, </w:t>
      </w:r>
      <w:r w:rsidRPr="00841629">
        <w:rPr>
          <w:rStyle w:val="StyleUnderline"/>
          <w:highlight w:val="green"/>
        </w:rPr>
        <w:t xml:space="preserve">the </w:t>
      </w:r>
      <w:r w:rsidRPr="00841629">
        <w:rPr>
          <w:rStyle w:val="Emphasis"/>
          <w:highlight w:val="green"/>
        </w:rPr>
        <w:t>normative</w:t>
      </w:r>
      <w:r w:rsidRPr="00841629">
        <w:rPr>
          <w:rStyle w:val="StyleUnderline"/>
          <w:highlight w:val="green"/>
        </w:rPr>
        <w:t xml:space="preserve"> manifests within </w:t>
      </w:r>
      <w:r w:rsidRPr="00841629">
        <w:rPr>
          <w:rStyle w:val="Emphasis"/>
          <w:highlight w:val="green"/>
        </w:rPr>
        <w:t>institutional</w:t>
      </w:r>
      <w:r w:rsidRPr="004E1E04">
        <w:rPr>
          <w:rStyle w:val="StyleUnderline"/>
        </w:rPr>
        <w:t xml:space="preserve"> state </w:t>
      </w:r>
      <w:r w:rsidRPr="00841629">
        <w:rPr>
          <w:rStyle w:val="StyleUnderline"/>
          <w:highlight w:val="green"/>
        </w:rPr>
        <w:t>structures</w:t>
      </w:r>
      <w:r w:rsidRPr="004E1E04">
        <w:rPr>
          <w:rStyle w:val="StyleUnderline"/>
        </w:rPr>
        <w:t xml:space="preserve"> of anti-Black racism, settler colonial dispossession, racial capitalism, compulsory heterosexuality</w:t>
      </w:r>
      <w:r w:rsidRPr="004E1E04">
        <w:rPr>
          <w:sz w:val="15"/>
        </w:rPr>
        <w:t xml:space="preserve">, misogynistic heteropatriarchy, Christianity, monogamy, and possession, to name only a few. </w:t>
      </w:r>
      <w:r w:rsidRPr="004E1E04">
        <w:rPr>
          <w:rStyle w:val="StyleUnderline"/>
        </w:rPr>
        <w:t>Thus, normativity</w:t>
      </w:r>
      <w:r w:rsidRPr="004E1E04">
        <w:rPr>
          <w:sz w:val="15"/>
        </w:rPr>
        <w:t>, Robyn Wiegman and Elizabeth A. Wilson quip, “</w:t>
      </w:r>
      <w:r w:rsidRPr="004E1E04">
        <w:rPr>
          <w:rStyle w:val="StyleUnderline"/>
        </w:rPr>
        <w:t>marks the spot where queer and theory meet</w:t>
      </w:r>
      <w:r w:rsidRPr="004E1E04">
        <w:rPr>
          <w:sz w:val="15"/>
        </w:rPr>
        <w:t xml:space="preserve">.”31 “Normative sexualities, normative genders, normative disciplinary protocols, normative ideologies, normative racial regimes, normative political cultures, normative state practices, and normative epistemes: these </w:t>
      </w:r>
      <w:r w:rsidRPr="004E1E04">
        <w:rPr>
          <w:rStyle w:val="StyleUnderline"/>
        </w:rPr>
        <w:t>figures of normativity have been the heart of queer theoretical inquiry for nearly three decades</w:t>
      </w:r>
      <w:r w:rsidRPr="004E1E04">
        <w:rPr>
          <w:sz w:val="15"/>
        </w:rPr>
        <w:t xml:space="preserve">.”32 By calling into question the axiomatic critique of normativity within the field, Wiegman and Wilson ponder other possible disciplinary meanings and formations that could be missed “because </w:t>
      </w:r>
      <w:r w:rsidRPr="004E1E04">
        <w:rPr>
          <w:rStyle w:val="StyleUnderline"/>
        </w:rPr>
        <w:t>normativity has come to stand as the negative force against which the field crafts its self-definition.</w:t>
      </w:r>
      <w:r w:rsidRPr="004E1E04">
        <w:rPr>
          <w:sz w:val="15"/>
        </w:rPr>
        <w:t>”33 Advocating for an anti-antinormativity in the field of queer studies, Wiegman and Wilson finally wonder what is lost when a critique of norms becomes oppositional to merely instantiate opposition. What if not all norms are wrong, they seemingly want to ask. Norms are, they point out, “stochastic. Norms generate not sovereignties, but overdetermined relationalities. So, to stand against one part of a normative system would be to stand, comically, against oneself.”34 To which, Jack Halberstam has responded succinctly, “</w:t>
      </w:r>
      <w:r w:rsidRPr="004E1E04">
        <w:rPr>
          <w:rStyle w:val="StyleUnderline"/>
        </w:rPr>
        <w:t>Without a critique of normativity, queer theory may well look a lot like straight thinking”</w:t>
      </w:r>
      <w:r w:rsidRPr="004E1E04">
        <w:rPr>
          <w:sz w:val="15"/>
        </w:rPr>
        <w:t xml:space="preserve"> where “straight thinking is characterized by a matrix of rhetorical operations that support the common sense of the moment, commit to foreclosing on critiques of the status quo and reinvest in the ordinary, the good and the true.”35 In Red Skin, White Masks, Yellowknives Dene scholar Glen Sean Coulthard advocates for a resurgent theory of Indigenous resentment against the politics of recognition, liberal pluralism, and reconciliation that have defined the colonial relationship as “a form of structured dispossession” that the settler state maintains in perpetuity with Indigenous nations.36 Critiquing the normative requirements of constructivist/inclusion paradigms for recognition that settler states offer as democratic and egalitarian if not progressive accommodations to Indigenous assertions of nationhood, Coulthard stresses that “when constructivist views of culture are posited as a universal feature of social life and then used as a means to evaluate the legitimacy of Indigenous claims for cultural recognition against the uncontested authority of the colonial state, it can serve to sanction the very forms of domination and inequality that anti-essentialist criticism ought to mitigate.”37 The settler state, in adjudicating its own violent past through attempts for its own reconciliation, further entrenches dispossession of Indigenous lands and Indigenous nations’ self-determining authority. And though Coulthard does not cite queer theory, his critique resonates with those scholars who have questioned the homonormative logics of marriage equality, military service, and LGBT civil rights within the settler state. But </w:t>
      </w:r>
      <w:r w:rsidRPr="00841629">
        <w:rPr>
          <w:rStyle w:val="StyleUnderline"/>
          <w:highlight w:val="green"/>
        </w:rPr>
        <w:t xml:space="preserve">instead of using queer theory to </w:t>
      </w:r>
      <w:r w:rsidRPr="00841629">
        <w:rPr>
          <w:rStyle w:val="Emphasis"/>
          <w:highlight w:val="green"/>
        </w:rPr>
        <w:t>interrogate</w:t>
      </w:r>
      <w:r w:rsidRPr="00841629">
        <w:rPr>
          <w:rStyle w:val="StyleUnderline"/>
          <w:highlight w:val="green"/>
        </w:rPr>
        <w:t xml:space="preserve"> normativity, Coulthard </w:t>
      </w:r>
      <w:r w:rsidRPr="004E1E04">
        <w:rPr>
          <w:rStyle w:val="StyleUnderline"/>
        </w:rPr>
        <w:t xml:space="preserve">locates his intervention at the intersection of political theory and Indigenous studies and </w:t>
      </w:r>
      <w:r w:rsidRPr="00841629">
        <w:rPr>
          <w:rStyle w:val="StyleUnderline"/>
          <w:highlight w:val="green"/>
        </w:rPr>
        <w:t xml:space="preserve">centralizes </w:t>
      </w:r>
      <w:r w:rsidRPr="00841629">
        <w:rPr>
          <w:rStyle w:val="Emphasis"/>
          <w:highlight w:val="green"/>
        </w:rPr>
        <w:t>norms</w:t>
      </w:r>
      <w:r w:rsidRPr="00841629">
        <w:rPr>
          <w:rStyle w:val="StyleUnderline"/>
          <w:highlight w:val="green"/>
        </w:rPr>
        <w:t xml:space="preserve"> and normative in his work </w:t>
      </w:r>
      <w:r w:rsidRPr="004E1E04">
        <w:rPr>
          <w:rStyle w:val="StyleUnderline"/>
        </w:rPr>
        <w:t xml:space="preserve">to address the regulatory modes of governance within political orders. </w:t>
      </w:r>
      <w:r w:rsidRPr="004E1E04">
        <w:rPr>
          <w:sz w:val="15"/>
        </w:rPr>
        <w:t xml:space="preserve">At times, he is critical of normativity, as he is when he reads against Seyla Benhabib’s antiessentialist models for state recognition. Claiming to draw on gendered and feminist analysis as a backdrop for his concerns, he writes, Benhabib’s anti-essentialist criticism includes two dimensions: it claims to be grounded on, first, an empirical understanding about the constructed nature of cultural identities, which she then, second, deploys in a normative argument in defense of gender justice for Aboriginal women and other marginalized members of cultural minorities. . . . In other words, what is convenient about the social constructivist position to the deliberative democratic project is that it justifies subjecting “the cultural” to the norms that guide deliberative conceptions of “the political.”38 As an alternative, </w:t>
      </w:r>
      <w:r w:rsidRPr="00841629">
        <w:rPr>
          <w:rStyle w:val="StyleUnderline"/>
          <w:highlight w:val="green"/>
        </w:rPr>
        <w:t>the core of his</w:t>
      </w:r>
      <w:r w:rsidRPr="004E1E04">
        <w:rPr>
          <w:sz w:val="15"/>
        </w:rPr>
        <w:t xml:space="preserve"> scholarly </w:t>
      </w:r>
      <w:r w:rsidRPr="00841629">
        <w:rPr>
          <w:rStyle w:val="StyleUnderline"/>
          <w:highlight w:val="green"/>
        </w:rPr>
        <w:t>contribution</w:t>
      </w:r>
      <w:r w:rsidRPr="004E1E04">
        <w:rPr>
          <w:rStyle w:val="StyleUnderline"/>
        </w:rPr>
        <w:t xml:space="preserve"> </w:t>
      </w:r>
      <w:r w:rsidRPr="004E1E04">
        <w:rPr>
          <w:sz w:val="15"/>
        </w:rPr>
        <w:t xml:space="preserve">to the articulation of Indigenous anticolonial relations to land </w:t>
      </w:r>
      <w:r w:rsidRPr="00841629">
        <w:rPr>
          <w:rStyle w:val="StyleUnderline"/>
          <w:highlight w:val="green"/>
        </w:rPr>
        <w:t>centers on</w:t>
      </w:r>
      <w:r w:rsidRPr="004E1E04">
        <w:rPr>
          <w:sz w:val="15"/>
        </w:rPr>
        <w:t xml:space="preserve"> what he terms “</w:t>
      </w:r>
      <w:r w:rsidRPr="00841629">
        <w:rPr>
          <w:rStyle w:val="StyleUnderline"/>
          <w:highlight w:val="green"/>
        </w:rPr>
        <w:t xml:space="preserve">grounded </w:t>
      </w:r>
      <w:r w:rsidRPr="00841629">
        <w:rPr>
          <w:rStyle w:val="Emphasis"/>
          <w:highlight w:val="green"/>
        </w:rPr>
        <w:t>normativity</w:t>
      </w:r>
      <w:r w:rsidRPr="004E1E04">
        <w:rPr>
          <w:rStyle w:val="StyleUnderline"/>
        </w:rPr>
        <w:t>,”</w:t>
      </w:r>
      <w:r w:rsidRPr="004E1E04">
        <w:rPr>
          <w:sz w:val="15"/>
        </w:rPr>
        <w:t xml:space="preserve"> by which he means, “the modalities of Indigenous land-connected practices and longstanding experiential knowledge that inform and structure our ethical engagements with the world and our relationships with human and nonhuman other over time.”39 Elsewhere in Red Skin, White Masks, he writes that the “imperatives of capital accumulation signified an affront to our normative understanding of what constituted proper relationships—relationships between people, relationships between humans and their environment, and relationships between individuals and institutions of authority.”40 In upholding Indigenous normative understandings derived from relationships with land and with the human and nonhuman other on that land and over time as both the ground of authority and the grounding of being, Coulthard affirms the basis for Indigenous political governance and sovereignty that opposes that of the settler state and, in this way, deploys normativity strategically and in ways that would necessitate a nonoppositional anti-antinormativity (and is that straight?) engagement to resist the countercharge of engaging in colonialist thinking. Further, in forwarding Indigenous norms and normativities, Coulthard performs Indigenous statecraft that differentially parallels settler states in its ability to self-recognize and self-actualize Indigenous territorial sovereignty and governance. That said, </w:t>
      </w:r>
      <w:r w:rsidRPr="00841629">
        <w:rPr>
          <w:rStyle w:val="Emphasis"/>
          <w:highlight w:val="green"/>
        </w:rPr>
        <w:t>his use of normativity</w:t>
      </w:r>
      <w:r w:rsidRPr="004E1E04">
        <w:rPr>
          <w:sz w:val="15"/>
        </w:rPr>
        <w:t xml:space="preserve"> throughout Red Skin, White Masks </w:t>
      </w:r>
      <w:r w:rsidRPr="00841629">
        <w:rPr>
          <w:rStyle w:val="StyleUnderline"/>
          <w:highlight w:val="green"/>
        </w:rPr>
        <w:t>raises substantial questions for two fields that have yet to find the ground through which queer and Indigenous might converge.</w:t>
      </w:r>
      <w:r w:rsidRPr="004E1E04">
        <w:rPr>
          <w:sz w:val="15"/>
        </w:rPr>
        <w:t xml:space="preserve"> In expanding his theorization of grounded normativity as the basis for Indigenous political difference to settler colonial governance, Coulthard coauthored a response to David Roediger’s 2015 presidential address at the American Studies Association Annual Meeting in Toronto with Leanne Betasamosake Simpson titled “Grounded Normativity/Place-Based Solidarity.” In it, Coulthard and Simpson acknowledge the grounded normativity of the land that the conference was held on as providing the relationships, practices, and knowledges through which Nishnaabeg nationhood would be able to “critically interrogate capitalism, heteropatriarchy, and white supremacy. It provides them with the material culture to rebuild their political orders and conceptualization of nationhood without replicating heteropatriarchy or anti-Blackness normalized in our settler colonial reality.”41 Critiquing the normalization of heteropatriarchy and antiblackness, on the one hand, </w:t>
      </w:r>
      <w:r w:rsidRPr="00841629">
        <w:rPr>
          <w:rStyle w:val="StyleUnderline"/>
          <w:highlight w:val="green"/>
        </w:rPr>
        <w:t>they position</w:t>
      </w:r>
      <w:r w:rsidRPr="004E1E04">
        <w:rPr>
          <w:rStyle w:val="StyleUnderline"/>
        </w:rPr>
        <w:t xml:space="preserve"> Indigenous grounded </w:t>
      </w:r>
      <w:r w:rsidRPr="00841629">
        <w:rPr>
          <w:rStyle w:val="Emphasis"/>
          <w:highlight w:val="green"/>
        </w:rPr>
        <w:t>normativity</w:t>
      </w:r>
      <w:r w:rsidRPr="00841629">
        <w:rPr>
          <w:rStyle w:val="StyleUnderline"/>
          <w:highlight w:val="green"/>
        </w:rPr>
        <w:t xml:space="preserve"> as the</w:t>
      </w:r>
      <w:r w:rsidRPr="004E1E04">
        <w:rPr>
          <w:rStyle w:val="StyleUnderline"/>
        </w:rPr>
        <w:t xml:space="preserve"> pure </w:t>
      </w:r>
      <w:r w:rsidRPr="00841629">
        <w:rPr>
          <w:rStyle w:val="StyleUnderline"/>
          <w:highlight w:val="green"/>
        </w:rPr>
        <w:t>decolonial</w:t>
      </w:r>
      <w:r w:rsidRPr="004E1E04">
        <w:rPr>
          <w:sz w:val="15"/>
        </w:rPr>
        <w:t xml:space="preserve"> and antiracist </w:t>
      </w:r>
      <w:r w:rsidRPr="00841629">
        <w:rPr>
          <w:rStyle w:val="StyleUnderline"/>
          <w:highlight w:val="green"/>
        </w:rPr>
        <w:t>alternative</w:t>
      </w:r>
      <w:r w:rsidRPr="004E1E04">
        <w:rPr>
          <w:sz w:val="15"/>
        </w:rPr>
        <w:t xml:space="preserve">, on the other. And in so </w:t>
      </w:r>
      <w:r w:rsidRPr="004E1E04">
        <w:rPr>
          <w:sz w:val="15"/>
        </w:rPr>
        <w:lastRenderedPageBreak/>
        <w:t xml:space="preserve">doing, they return us to a fundamental conundrum: </w:t>
      </w:r>
      <w:r w:rsidRPr="00841629">
        <w:rPr>
          <w:rStyle w:val="StyleUnderline"/>
          <w:highlight w:val="green"/>
        </w:rPr>
        <w:t xml:space="preserve">what is </w:t>
      </w:r>
      <w:r w:rsidRPr="00841629">
        <w:rPr>
          <w:rStyle w:val="Emphasis"/>
          <w:highlight w:val="green"/>
        </w:rPr>
        <w:t>left of queer</w:t>
      </w:r>
      <w:r w:rsidRPr="00841629">
        <w:rPr>
          <w:rStyle w:val="StyleUnderline"/>
          <w:highlight w:val="green"/>
        </w:rPr>
        <w:t xml:space="preserve"> if the normative is no longer </w:t>
      </w:r>
      <w:r w:rsidRPr="00841629">
        <w:rPr>
          <w:rStyle w:val="Emphasis"/>
          <w:highlight w:val="green"/>
        </w:rPr>
        <w:t>something to critique</w:t>
      </w:r>
      <w:r w:rsidRPr="00841629">
        <w:rPr>
          <w:rStyle w:val="StyleUnderline"/>
          <w:highlight w:val="green"/>
        </w:rPr>
        <w:t xml:space="preserve"> but to </w:t>
      </w:r>
      <w:r w:rsidRPr="00841629">
        <w:rPr>
          <w:rStyle w:val="Emphasis"/>
          <w:highlight w:val="green"/>
        </w:rPr>
        <w:t>champion</w:t>
      </w:r>
      <w:r w:rsidRPr="004E1E04">
        <w:rPr>
          <w:sz w:val="15"/>
        </w:rPr>
        <w:t>?</w:t>
      </w:r>
    </w:p>
    <w:p w14:paraId="11918C85" w14:textId="77777777" w:rsidR="009C2730" w:rsidRPr="004E1E04" w:rsidRDefault="009C2730" w:rsidP="009C2730">
      <w:pPr>
        <w:pStyle w:val="Heading4"/>
        <w:rPr>
          <w:sz w:val="28"/>
        </w:rPr>
      </w:pPr>
      <w:r w:rsidRPr="004E1E04">
        <w:rPr>
          <w:sz w:val="28"/>
        </w:rPr>
        <w:t xml:space="preserve">The alternative is to refuse the 1AC. Refusal recognizes that there are some things we </w:t>
      </w:r>
      <w:r w:rsidRPr="004E1E04">
        <w:rPr>
          <w:sz w:val="28"/>
          <w:u w:val="single"/>
        </w:rPr>
        <w:t>cannot and must not research within the university</w:t>
      </w:r>
      <w:r w:rsidRPr="004E1E04">
        <w:rPr>
          <w:sz w:val="28"/>
        </w:rPr>
        <w:t xml:space="preserve">. The overdetermination of man is continuously enforced within the university which means </w:t>
      </w:r>
      <w:r w:rsidRPr="004E1E04">
        <w:rPr>
          <w:sz w:val="28"/>
          <w:u w:val="single"/>
        </w:rPr>
        <w:t>question of what do we do next is always the first step to co-option.</w:t>
      </w:r>
      <w:r w:rsidRPr="004E1E04">
        <w:rPr>
          <w:sz w:val="28"/>
        </w:rPr>
        <w:t xml:space="preserve">  </w:t>
      </w:r>
    </w:p>
    <w:p w14:paraId="17C89446" w14:textId="77777777" w:rsidR="009C2730" w:rsidRPr="004E1E04" w:rsidRDefault="009C2730" w:rsidP="009C2730">
      <w:r w:rsidRPr="004E1E04">
        <w:rPr>
          <w:rStyle w:val="Style13ptBold"/>
          <w:sz w:val="28"/>
        </w:rPr>
        <w:t>Taylor, 23</w:t>
      </w:r>
      <w:r w:rsidRPr="004E1E04">
        <w:t xml:space="preserve"> [Jenna Alexandra Taylor, M.A in African American Studies @ UCLA, “Ontological Bodies in AntiBlack Worlds: Disability, Humanness, and an Otherwise Politics of Being.” </w:t>
      </w:r>
      <w:r w:rsidRPr="004E1E04">
        <w:rPr>
          <w:i/>
          <w:iCs/>
        </w:rPr>
        <w:t>UCLA</w:t>
      </w:r>
      <w:r w:rsidRPr="004E1E04">
        <w:t>, 2023, Pgs. 54-59. https://escholarship.org/uc/item/0gs097ts, Accessed 27 June 2023] Lhudson</w:t>
      </w:r>
    </w:p>
    <w:p w14:paraId="04ECFFA0" w14:textId="77777777" w:rsidR="009C2730" w:rsidRPr="004E1E04" w:rsidRDefault="009C2730" w:rsidP="009C2730">
      <w:pPr>
        <w:rPr>
          <w:sz w:val="16"/>
        </w:rPr>
      </w:pPr>
      <w:r w:rsidRPr="004E1E04">
        <w:rPr>
          <w:sz w:val="16"/>
        </w:rPr>
        <w:t xml:space="preserve">As the title of their article, “R-Words: Refusing Research” suggests, </w:t>
      </w:r>
      <w:r w:rsidRPr="004E1E04">
        <w:rPr>
          <w:rStyle w:val="StyleUnderline"/>
        </w:rPr>
        <w:t>Tuck and Yang present the idea of refusal and of refusing research as a way out of this trap.</w:t>
      </w:r>
      <w:r w:rsidRPr="004E1E04">
        <w:rPr>
          <w:sz w:val="16"/>
        </w:rPr>
        <w:t xml:space="preserve"> They write, “</w:t>
      </w:r>
      <w:r w:rsidRPr="00841629">
        <w:rPr>
          <w:rStyle w:val="Emphasis"/>
          <w:highlight w:val="green"/>
        </w:rPr>
        <w:t>Refusal</w:t>
      </w:r>
      <w:r w:rsidRPr="004E1E04">
        <w:rPr>
          <w:rStyle w:val="StyleUnderline"/>
        </w:rPr>
        <w:t xml:space="preserve">, and stances of refusal in research, are attempts to </w:t>
      </w:r>
      <w:r w:rsidRPr="00841629">
        <w:rPr>
          <w:rStyle w:val="Emphasis"/>
          <w:highlight w:val="green"/>
        </w:rPr>
        <w:t xml:space="preserve">place limits on conquest </w:t>
      </w:r>
      <w:r w:rsidRPr="004E1E04">
        <w:rPr>
          <w:rStyle w:val="Emphasis"/>
        </w:rPr>
        <w:t xml:space="preserve">and the colonization of knowledge </w:t>
      </w:r>
      <w:r w:rsidRPr="00841629">
        <w:rPr>
          <w:rStyle w:val="Emphasis"/>
          <w:highlight w:val="green"/>
        </w:rPr>
        <w:t xml:space="preserve">by marking </w:t>
      </w:r>
      <w:r w:rsidRPr="004E1E04">
        <w:rPr>
          <w:rStyle w:val="Emphasis"/>
        </w:rPr>
        <w:t>what is off limits</w:t>
      </w:r>
      <w:r w:rsidRPr="004E1E04">
        <w:rPr>
          <w:rStyle w:val="StyleUnderline"/>
        </w:rPr>
        <w:t xml:space="preserve">, </w:t>
      </w:r>
      <w:r w:rsidRPr="00841629">
        <w:rPr>
          <w:rStyle w:val="StyleUnderline"/>
          <w:highlight w:val="green"/>
        </w:rPr>
        <w:t>what is not up for</w:t>
      </w:r>
      <w:r w:rsidRPr="004E1E04">
        <w:rPr>
          <w:rStyle w:val="StyleUnderline"/>
        </w:rPr>
        <w:t xml:space="preserve"> grabs or </w:t>
      </w:r>
      <w:r w:rsidRPr="00841629">
        <w:rPr>
          <w:rStyle w:val="StyleUnderline"/>
          <w:highlight w:val="green"/>
        </w:rPr>
        <w:t xml:space="preserve">discussion, </w:t>
      </w:r>
      <w:r w:rsidRPr="004E1E04">
        <w:rPr>
          <w:rStyle w:val="Emphasis"/>
        </w:rPr>
        <w:t>what is sacred,</w:t>
      </w:r>
      <w:r w:rsidRPr="00841629">
        <w:rPr>
          <w:rStyle w:val="Emphasis"/>
          <w:highlight w:val="green"/>
        </w:rPr>
        <w:t xml:space="preserve"> and what can’t be known</w:t>
      </w:r>
      <w:r w:rsidRPr="004E1E04">
        <w:rPr>
          <w:sz w:val="16"/>
        </w:rPr>
        <w:t xml:space="preserve">.”75 </w:t>
      </w:r>
      <w:r w:rsidRPr="00841629">
        <w:rPr>
          <w:rStyle w:val="StyleUnderline"/>
          <w:highlight w:val="green"/>
        </w:rPr>
        <w:t>Rather than</w:t>
      </w:r>
      <w:r w:rsidRPr="004E1E04">
        <w:rPr>
          <w:rStyle w:val="StyleUnderline"/>
        </w:rPr>
        <w:t xml:space="preserve"> calling for </w:t>
      </w:r>
      <w:r w:rsidRPr="00841629">
        <w:rPr>
          <w:rStyle w:val="StyleUnderline"/>
          <w:highlight w:val="green"/>
        </w:rPr>
        <w:t xml:space="preserve">a </w:t>
      </w:r>
      <w:r w:rsidRPr="004E1E04">
        <w:rPr>
          <w:rStyle w:val="StyleUnderline"/>
        </w:rPr>
        <w:t xml:space="preserve">reformulation or </w:t>
      </w:r>
      <w:r w:rsidRPr="00841629">
        <w:rPr>
          <w:rStyle w:val="StyleUnderline"/>
          <w:highlight w:val="green"/>
        </w:rPr>
        <w:t xml:space="preserve">rearrangement </w:t>
      </w:r>
      <w:r w:rsidRPr="004E1E04">
        <w:rPr>
          <w:rStyle w:val="StyleUnderline"/>
        </w:rPr>
        <w:t>of research such as</w:t>
      </w:r>
      <w:r w:rsidRPr="004E1E04">
        <w:rPr>
          <w:sz w:val="16"/>
        </w:rPr>
        <w:t>, we might argue, a Duboisian sociology does</w:t>
      </w:r>
      <w:r w:rsidRPr="004E1E04">
        <w:rPr>
          <w:rStyle w:val="StyleUnderline"/>
        </w:rPr>
        <w:t xml:space="preserve">, Tuck and Yang contend here that </w:t>
      </w:r>
      <w:r w:rsidRPr="00841629">
        <w:rPr>
          <w:rStyle w:val="Emphasis"/>
          <w:highlight w:val="green"/>
        </w:rPr>
        <w:t xml:space="preserve">there are some things that we </w:t>
      </w:r>
      <w:r w:rsidRPr="004E1E04">
        <w:rPr>
          <w:rStyle w:val="Emphasis"/>
        </w:rPr>
        <w:t xml:space="preserve">cannot and </w:t>
      </w:r>
      <w:r w:rsidRPr="00841629">
        <w:rPr>
          <w:rStyle w:val="Emphasis"/>
          <w:highlight w:val="green"/>
        </w:rPr>
        <w:t>must not research</w:t>
      </w:r>
      <w:r w:rsidRPr="004E1E04">
        <w:rPr>
          <w:rStyle w:val="StyleUnderline"/>
        </w:rPr>
        <w:t xml:space="preserve">, that </w:t>
      </w:r>
      <w:r w:rsidRPr="004E1E04">
        <w:rPr>
          <w:rStyle w:val="Emphasis"/>
        </w:rPr>
        <w:t>not all knowledges and ways of knowing are up for grabs</w:t>
      </w:r>
      <w:r w:rsidRPr="004E1E04">
        <w:rPr>
          <w:sz w:val="16"/>
        </w:rPr>
        <w:t xml:space="preserve">. Put differently, </w:t>
      </w:r>
      <w:r w:rsidRPr="00841629">
        <w:rPr>
          <w:rStyle w:val="StyleUnderline"/>
          <w:highlight w:val="green"/>
        </w:rPr>
        <w:t>the only way to avoid subjecting oppressed</w:t>
      </w:r>
      <w:r w:rsidRPr="004E1E04">
        <w:rPr>
          <w:rStyle w:val="StyleUnderline"/>
        </w:rPr>
        <w:t xml:space="preserve"> and dispossessed </w:t>
      </w:r>
      <w:r w:rsidRPr="00841629">
        <w:rPr>
          <w:rStyle w:val="StyleUnderline"/>
          <w:highlight w:val="green"/>
        </w:rPr>
        <w:t>communities</w:t>
      </w:r>
      <w:r w:rsidRPr="004E1E04">
        <w:rPr>
          <w:rStyle w:val="StyleUnderline"/>
        </w:rPr>
        <w:t xml:space="preserve"> to the damage of the western university </w:t>
      </w:r>
      <w:r w:rsidRPr="00841629">
        <w:rPr>
          <w:rStyle w:val="StyleUnderline"/>
          <w:highlight w:val="green"/>
        </w:rPr>
        <w:t>is to not involve the</w:t>
      </w:r>
      <w:r w:rsidRPr="004E1E04">
        <w:rPr>
          <w:rStyle w:val="StyleUnderline"/>
        </w:rPr>
        <w:t xml:space="preserve"> western </w:t>
      </w:r>
      <w:r w:rsidRPr="00841629">
        <w:rPr>
          <w:rStyle w:val="StyleUnderline"/>
          <w:highlight w:val="green"/>
        </w:rPr>
        <w:t>university</w:t>
      </w:r>
      <w:r w:rsidRPr="004E1E04">
        <w:rPr>
          <w:sz w:val="16"/>
        </w:rPr>
        <w:t xml:space="preserve">. I am interested here in the way that Tuck and Yang’s formulation of </w:t>
      </w:r>
      <w:r w:rsidRPr="00841629">
        <w:rPr>
          <w:rStyle w:val="Emphasis"/>
          <w:highlight w:val="green"/>
        </w:rPr>
        <w:t>refusal acts as a pause</w:t>
      </w:r>
      <w:r w:rsidRPr="004E1E04">
        <w:rPr>
          <w:rStyle w:val="Emphasis"/>
        </w:rPr>
        <w:t>, a speed bump</w:t>
      </w:r>
      <w:r w:rsidRPr="004E1E04">
        <w:rPr>
          <w:rStyle w:val="StyleUnderline"/>
        </w:rPr>
        <w:t xml:space="preserve"> in our thinking that communities-as-populations need help–and need help specifically from scholarly agents; that somehow scholarly agents are uniquely poised to help (to save, to reveal, to humanize); that the intervention of</w:t>
      </w:r>
      <w:r w:rsidRPr="004E1E04">
        <w:rPr>
          <w:sz w:val="16"/>
        </w:rPr>
        <w:t xml:space="preserve"> scholarly agent, and by extension the intervention of </w:t>
      </w:r>
      <w:r w:rsidRPr="004E1E04">
        <w:rPr>
          <w:rStyle w:val="StyleUnderline"/>
        </w:rPr>
        <w:t>the western university is the help that is needed or wanted. Rather than framing refusal as a foreclosure</w:t>
      </w:r>
      <w:r w:rsidRPr="004E1E04">
        <w:rPr>
          <w:sz w:val="16"/>
        </w:rPr>
        <w:t xml:space="preserve">, I am interested in which </w:t>
      </w:r>
      <w:r w:rsidRPr="00841629">
        <w:rPr>
          <w:rStyle w:val="StyleUnderline"/>
          <w:highlight w:val="green"/>
        </w:rPr>
        <w:t xml:space="preserve">we might understand </w:t>
      </w:r>
      <w:r w:rsidRPr="00841629">
        <w:rPr>
          <w:rStyle w:val="Emphasis"/>
          <w:highlight w:val="green"/>
        </w:rPr>
        <w:t>refusal as an opening</w:t>
      </w:r>
      <w:r w:rsidRPr="004E1E04">
        <w:rPr>
          <w:sz w:val="16"/>
        </w:rPr>
        <w:t xml:space="preserve">. I am interested in posing the question, </w:t>
      </w:r>
      <w:r w:rsidRPr="00841629">
        <w:rPr>
          <w:rStyle w:val="StyleUnderline"/>
          <w:highlight w:val="green"/>
        </w:rPr>
        <w:t>what</w:t>
      </w:r>
      <w:r w:rsidRPr="004E1E04">
        <w:rPr>
          <w:rStyle w:val="StyleUnderline"/>
        </w:rPr>
        <w:t xml:space="preserve"> kinds of </w:t>
      </w:r>
      <w:r w:rsidRPr="00841629">
        <w:rPr>
          <w:rStyle w:val="StyleUnderline"/>
          <w:highlight w:val="green"/>
        </w:rPr>
        <w:t>possibility does this</w:t>
      </w:r>
      <w:r w:rsidRPr="004E1E04">
        <w:rPr>
          <w:rStyle w:val="StyleUnderline"/>
        </w:rPr>
        <w:t xml:space="preserve"> refusal</w:t>
      </w:r>
      <w:r w:rsidRPr="004E1E04">
        <w:rPr>
          <w:sz w:val="16"/>
        </w:rPr>
        <w:t>–</w:t>
      </w:r>
      <w:r w:rsidRPr="004E1E04">
        <w:rPr>
          <w:rStyle w:val="StyleUnderline"/>
        </w:rPr>
        <w:t xml:space="preserve">this </w:t>
      </w:r>
      <w:r w:rsidRPr="00841629">
        <w:rPr>
          <w:rStyle w:val="StyleUnderline"/>
          <w:highlight w:val="green"/>
        </w:rPr>
        <w:t>pause</w:t>
      </w:r>
      <w:r w:rsidRPr="004E1E04">
        <w:rPr>
          <w:rStyle w:val="StyleUnderline"/>
        </w:rPr>
        <w:t xml:space="preserve"> that asks us</w:t>
      </w:r>
      <w:r w:rsidRPr="004E1E04">
        <w:rPr>
          <w:sz w:val="16"/>
        </w:rPr>
        <w:t xml:space="preserve">, perhaps forcefully, </w:t>
      </w:r>
      <w:r w:rsidRPr="004E1E04">
        <w:rPr>
          <w:rStyle w:val="StyleUnderline"/>
        </w:rPr>
        <w:t>to externalize the imperceptible and imperceptibly (en)forced universality of the western university–</w:t>
      </w:r>
      <w:r w:rsidRPr="00841629">
        <w:rPr>
          <w:rStyle w:val="StyleUnderline"/>
          <w:highlight w:val="green"/>
        </w:rPr>
        <w:t>open up for us?</w:t>
      </w:r>
      <w:r w:rsidRPr="004E1E04">
        <w:rPr>
          <w:sz w:val="16"/>
        </w:rPr>
        <w:t xml:space="preserve"> In the sense that </w:t>
      </w:r>
      <w:r w:rsidRPr="004E1E04">
        <w:rPr>
          <w:rStyle w:val="StyleUnderline"/>
        </w:rPr>
        <w:t xml:space="preserve">this refusal of the norm and </w:t>
      </w:r>
      <w:r w:rsidRPr="00841629">
        <w:rPr>
          <w:rStyle w:val="StyleUnderline"/>
          <w:highlight w:val="green"/>
        </w:rPr>
        <w:t xml:space="preserve">the pause it instantiates allows us to </w:t>
      </w:r>
      <w:r w:rsidRPr="00841629">
        <w:rPr>
          <w:rStyle w:val="Emphasis"/>
          <w:highlight w:val="green"/>
        </w:rPr>
        <w:t>reorient ourselves</w:t>
      </w:r>
      <w:r w:rsidRPr="004E1E04">
        <w:rPr>
          <w:rStyle w:val="StyleUnderline"/>
        </w:rPr>
        <w:t xml:space="preserve"> to each other and the world and the task at hand–a task that may not be the university’s task</w:t>
      </w:r>
      <w:r w:rsidRPr="004E1E04">
        <w:rPr>
          <w:sz w:val="16"/>
        </w:rPr>
        <w:t xml:space="preserve">. In the sense that </w:t>
      </w:r>
      <w:r w:rsidRPr="00841629">
        <w:rPr>
          <w:rStyle w:val="Emphasis"/>
          <w:highlight w:val="green"/>
        </w:rPr>
        <w:t>the refusal of this real</w:t>
      </w:r>
      <w:r w:rsidRPr="004E1E04">
        <w:rPr>
          <w:rStyle w:val="Emphasis"/>
        </w:rPr>
        <w:t>ity</w:t>
      </w:r>
      <w:r w:rsidRPr="004E1E04">
        <w:rPr>
          <w:rStyle w:val="StyleUnderline"/>
        </w:rPr>
        <w:t xml:space="preserve">, of this truth, </w:t>
      </w:r>
      <w:r w:rsidRPr="00841629">
        <w:rPr>
          <w:rStyle w:val="Emphasis"/>
          <w:highlight w:val="green"/>
        </w:rPr>
        <w:t xml:space="preserve">allows us to imagine </w:t>
      </w:r>
      <w:r w:rsidRPr="004E1E04">
        <w:rPr>
          <w:rStyle w:val="Emphasis"/>
        </w:rPr>
        <w:t xml:space="preserve">what </w:t>
      </w:r>
      <w:r w:rsidRPr="00841629">
        <w:rPr>
          <w:rStyle w:val="Emphasis"/>
          <w:highlight w:val="green"/>
        </w:rPr>
        <w:t>another real</w:t>
      </w:r>
      <w:r w:rsidRPr="004E1E04">
        <w:rPr>
          <w:rStyle w:val="Emphasis"/>
        </w:rPr>
        <w:t>ity, another truth, might be</w:t>
      </w:r>
      <w:r w:rsidRPr="004E1E04">
        <w:rPr>
          <w:sz w:val="16"/>
        </w:rPr>
        <w:t xml:space="preserve">. In other words, in what ways does the western university constitute a morbid universe and </w:t>
      </w:r>
      <w:r w:rsidRPr="004E1E04">
        <w:rPr>
          <w:rStyle w:val="StyleUnderline"/>
        </w:rPr>
        <w:t xml:space="preserve">how can </w:t>
      </w:r>
      <w:r w:rsidRPr="004E1E04">
        <w:rPr>
          <w:rStyle w:val="Emphasis"/>
        </w:rPr>
        <w:t>refusal become a mode of lysis</w:t>
      </w:r>
      <w:r w:rsidRPr="004E1E04">
        <w:rPr>
          <w:sz w:val="16"/>
        </w:rPr>
        <w:t>? While Tuck and Yang’s scholarship focuses on the activity of scholarly agents, Charisse Burden-Stelly’s article, “Black Studies in the Westernized University: The Interdisciplines and the Elision of Political Economy,” turns its attention towards the institution within which these scholarly agents must operate. Quite plainly and quite boldly, Burden-Stelly writes, “</w:t>
      </w:r>
      <w:r w:rsidRPr="004E1E04">
        <w:rPr>
          <w:rStyle w:val="Emphasis"/>
        </w:rPr>
        <w:t>the</w:t>
      </w:r>
      <w:r w:rsidRPr="004E1E04">
        <w:rPr>
          <w:rStyle w:val="StyleUnderline"/>
        </w:rPr>
        <w:t xml:space="preserve"> westernized </w:t>
      </w:r>
      <w:r w:rsidRPr="004E1E04">
        <w:rPr>
          <w:rStyle w:val="Emphasis"/>
        </w:rPr>
        <w:t>university plays a fundamental role in the maintenance of the state</w:t>
      </w:r>
      <w:r w:rsidRPr="004E1E04">
        <w:rPr>
          <w:rStyle w:val="StyleUnderline"/>
        </w:rPr>
        <w:t xml:space="preserve"> as an institution by which national values are cultivated, stored, and reproduced</w:t>
      </w:r>
      <w:r w:rsidRPr="004E1E04">
        <w:rPr>
          <w:sz w:val="16"/>
        </w:rPr>
        <w:t>,”76 and also argues that, “</w:t>
      </w:r>
      <w:r w:rsidRPr="004E1E04">
        <w:rPr>
          <w:rStyle w:val="StyleUnderline"/>
        </w:rPr>
        <w:t>by the late 1960s the westernized university had become the ‘training ground’ for how the US state and capital ought to contend with meaning, representation, and accommodation of</w:t>
      </w:r>
      <w:r w:rsidRPr="004E1E04">
        <w:rPr>
          <w:sz w:val="16"/>
        </w:rPr>
        <w:t xml:space="preserve"> minority </w:t>
      </w:r>
      <w:r w:rsidRPr="004E1E04">
        <w:rPr>
          <w:rStyle w:val="StyleUnderline"/>
        </w:rPr>
        <w:t>difference</w:t>
      </w:r>
      <w:r w:rsidRPr="004E1E04">
        <w:rPr>
          <w:sz w:val="16"/>
        </w:rPr>
        <w:t xml:space="preserve">.”77 I briefly turn to Burden-Stelly’s work in order to deepen our understanding of the ways in which the western, or as Burden-Stelly refers to it, </w:t>
      </w:r>
      <w:r w:rsidRPr="00841629">
        <w:rPr>
          <w:rStyle w:val="StyleUnderline"/>
          <w:highlight w:val="green"/>
        </w:rPr>
        <w:t>the</w:t>
      </w:r>
      <w:r w:rsidRPr="004E1E04">
        <w:rPr>
          <w:sz w:val="16"/>
        </w:rPr>
        <w:t xml:space="preserve"> </w:t>
      </w:r>
      <w:r w:rsidRPr="004E1E04">
        <w:rPr>
          <w:rStyle w:val="StyleUnderline"/>
        </w:rPr>
        <w:t xml:space="preserve">westernized </w:t>
      </w:r>
      <w:r w:rsidRPr="00841629">
        <w:rPr>
          <w:rStyle w:val="StyleUnderline"/>
          <w:highlight w:val="green"/>
        </w:rPr>
        <w:t xml:space="preserve">university functions </w:t>
      </w:r>
      <w:r w:rsidRPr="00841629">
        <w:rPr>
          <w:rStyle w:val="Emphasis"/>
          <w:highlight w:val="green"/>
        </w:rPr>
        <w:t>as a critical node in</w:t>
      </w:r>
      <w:r w:rsidRPr="004E1E04">
        <w:rPr>
          <w:rStyle w:val="Emphasis"/>
        </w:rPr>
        <w:t xml:space="preserve"> a network that includes capital and </w:t>
      </w:r>
      <w:r w:rsidRPr="00841629">
        <w:rPr>
          <w:rStyle w:val="Emphasis"/>
          <w:highlight w:val="green"/>
        </w:rPr>
        <w:t>the state</w:t>
      </w:r>
      <w:r w:rsidRPr="004E1E04">
        <w:rPr>
          <w:rStyle w:val="StyleUnderline"/>
        </w:rPr>
        <w:t>;</w:t>
      </w:r>
      <w:r w:rsidRPr="004E1E04">
        <w:rPr>
          <w:sz w:val="16"/>
        </w:rPr>
        <w:t xml:space="preserve"> that includes capital and the state </w:t>
      </w:r>
      <w:r w:rsidRPr="00841629">
        <w:rPr>
          <w:rStyle w:val="StyleUnderline"/>
          <w:highlight w:val="green"/>
        </w:rPr>
        <w:t xml:space="preserve">as fundamental </w:t>
      </w:r>
      <w:r w:rsidRPr="00841629">
        <w:rPr>
          <w:rStyle w:val="Emphasis"/>
          <w:highlight w:val="green"/>
        </w:rPr>
        <w:t>arbiters and perpetrators of</w:t>
      </w:r>
      <w:r w:rsidRPr="004E1E04">
        <w:rPr>
          <w:rStyle w:val="Emphasis"/>
        </w:rPr>
        <w:t xml:space="preserve"> an antiBlack </w:t>
      </w:r>
      <w:r w:rsidRPr="00841629">
        <w:rPr>
          <w:rStyle w:val="Emphasis"/>
          <w:highlight w:val="green"/>
        </w:rPr>
        <w:t>politics of being</w:t>
      </w:r>
      <w:r w:rsidRPr="004E1E04">
        <w:rPr>
          <w:sz w:val="16"/>
        </w:rPr>
        <w:t xml:space="preserve">. As Burden-Stelly argues, </w:t>
      </w:r>
      <w:r w:rsidRPr="00841629">
        <w:rPr>
          <w:rStyle w:val="Emphasis"/>
          <w:highlight w:val="green"/>
        </w:rPr>
        <w:t>the</w:t>
      </w:r>
      <w:r w:rsidRPr="004E1E04">
        <w:rPr>
          <w:sz w:val="16"/>
        </w:rPr>
        <w:t xml:space="preserve"> westernized </w:t>
      </w:r>
      <w:r w:rsidRPr="00841629">
        <w:rPr>
          <w:rStyle w:val="Emphasis"/>
          <w:highlight w:val="green"/>
        </w:rPr>
        <w:t>university is tasked with the maintenance of antiBlackness</w:t>
      </w:r>
      <w:r w:rsidRPr="004E1E04">
        <w:rPr>
          <w:rStyle w:val="Emphasis"/>
        </w:rPr>
        <w:t xml:space="preserve"> and</w:t>
      </w:r>
      <w:r w:rsidRPr="004E1E04">
        <w:rPr>
          <w:rStyle w:val="StyleUnderline"/>
        </w:rPr>
        <w:t xml:space="preserve"> by extension, a </w:t>
      </w:r>
      <w:r w:rsidRPr="004E1E04">
        <w:rPr>
          <w:rStyle w:val="StyleUnderline"/>
        </w:rPr>
        <w:lastRenderedPageBreak/>
        <w:t xml:space="preserve">metalogic of </w:t>
      </w:r>
      <w:r w:rsidRPr="004E1E04">
        <w:rPr>
          <w:rStyle w:val="Emphasis"/>
        </w:rPr>
        <w:t>ableism as a national value.</w:t>
      </w:r>
      <w:r w:rsidRPr="004E1E04">
        <w:rPr>
          <w:rStyle w:val="StyleUnderline"/>
        </w:rPr>
        <w:t xml:space="preserve"> </w:t>
      </w:r>
      <w:r w:rsidRPr="004E1E04">
        <w:rPr>
          <w:sz w:val="16"/>
        </w:rPr>
        <w:t xml:space="preserve">In this way, we can see that </w:t>
      </w:r>
      <w:r w:rsidRPr="004E1E04">
        <w:rPr>
          <w:rStyle w:val="StyleUnderline"/>
        </w:rPr>
        <w:t>the bounding of people into populations, the revelation of pathology, and the imposition of the human</w:t>
      </w:r>
      <w:r w:rsidRPr="004E1E04">
        <w:rPr>
          <w:sz w:val="16"/>
        </w:rPr>
        <w:t xml:space="preserve"> that we just discussed as intrinsic to academic research labor </w:t>
      </w:r>
      <w:r w:rsidRPr="004E1E04">
        <w:rPr>
          <w:rStyle w:val="StyleUnderline"/>
        </w:rPr>
        <w:t>is part and parcel of a much broader biopolitical strategy</w:t>
      </w:r>
      <w:r w:rsidRPr="004E1E04">
        <w:rPr>
          <w:sz w:val="16"/>
        </w:rPr>
        <w:t xml:space="preserve">. As Moten and Harney tell us, and as I have cited twice already in this thesis, “Everybody knows everything about our biopolitics.”78 To weave in a thread from even earlier in this thesis, Jasbir Puar’s Right to Maim, </w:t>
      </w:r>
      <w:r w:rsidRPr="004E1E04">
        <w:rPr>
          <w:rStyle w:val="StyleUnderline"/>
        </w:rPr>
        <w:t xml:space="preserve">we might understand </w:t>
      </w:r>
      <w:r w:rsidRPr="004E1E04">
        <w:rPr>
          <w:rStyle w:val="Emphasis"/>
        </w:rPr>
        <w:t xml:space="preserve">this process of </w:t>
      </w:r>
      <w:r w:rsidRPr="00841629">
        <w:rPr>
          <w:rStyle w:val="Emphasis"/>
          <w:highlight w:val="green"/>
        </w:rPr>
        <w:t>knowledge extraction</w:t>
      </w:r>
      <w:r w:rsidRPr="004E1E04">
        <w:rPr>
          <w:rStyle w:val="Emphasis"/>
        </w:rPr>
        <w:t>, (re)production, and circulation</w:t>
      </w:r>
      <w:r w:rsidRPr="004E1E04">
        <w:rPr>
          <w:rStyle w:val="StyleUnderline"/>
        </w:rPr>
        <w:t xml:space="preserve"> through these various nodal institutions </w:t>
      </w:r>
      <w:r w:rsidRPr="00841629">
        <w:rPr>
          <w:rStyle w:val="Emphasis"/>
          <w:highlight w:val="green"/>
        </w:rPr>
        <w:t>as a form of maiming</w:t>
      </w:r>
      <w:r w:rsidRPr="00841629">
        <w:rPr>
          <w:rStyle w:val="StyleUnderline"/>
          <w:highlight w:val="green"/>
        </w:rPr>
        <w:t xml:space="preserve"> in itself, a</w:t>
      </w:r>
      <w:r w:rsidRPr="004E1E04">
        <w:rPr>
          <w:rStyle w:val="StyleUnderline"/>
        </w:rPr>
        <w:t xml:space="preserve"> form of slow biopolitical </w:t>
      </w:r>
      <w:r w:rsidRPr="00841629">
        <w:rPr>
          <w:rStyle w:val="StyleUnderline"/>
          <w:highlight w:val="green"/>
        </w:rPr>
        <w:t xml:space="preserve">wearing down of a population </w:t>
      </w:r>
      <w:r w:rsidRPr="004E1E04">
        <w:rPr>
          <w:rStyle w:val="StyleUnderline"/>
        </w:rPr>
        <w:t xml:space="preserve">whose purpose is to keep said population alive, but </w:t>
      </w:r>
      <w:r w:rsidRPr="00841629">
        <w:rPr>
          <w:rStyle w:val="StyleUnderline"/>
          <w:highlight w:val="green"/>
        </w:rPr>
        <w:t xml:space="preserve">suspended in a </w:t>
      </w:r>
      <w:r w:rsidRPr="004E1E04">
        <w:rPr>
          <w:rStyle w:val="StyleUnderline"/>
        </w:rPr>
        <w:t xml:space="preserve">debilitated and debilitating </w:t>
      </w:r>
      <w:r w:rsidRPr="00841629">
        <w:rPr>
          <w:rStyle w:val="Emphasis"/>
          <w:highlight w:val="green"/>
        </w:rPr>
        <w:t>dispossession that will never be ameliorated by</w:t>
      </w:r>
      <w:r w:rsidRPr="00841629">
        <w:rPr>
          <w:rStyle w:val="StyleUnderline"/>
          <w:highlight w:val="green"/>
        </w:rPr>
        <w:t xml:space="preserve"> </w:t>
      </w:r>
      <w:r w:rsidRPr="004E1E04">
        <w:rPr>
          <w:rStyle w:val="StyleUnderline"/>
        </w:rPr>
        <w:t xml:space="preserve">the intervention of </w:t>
      </w:r>
      <w:r w:rsidRPr="00841629">
        <w:rPr>
          <w:rStyle w:val="StyleUnderline"/>
          <w:highlight w:val="green"/>
        </w:rPr>
        <w:t xml:space="preserve">research, </w:t>
      </w:r>
      <w:r w:rsidRPr="004E1E04">
        <w:rPr>
          <w:rStyle w:val="StyleUnderline"/>
        </w:rPr>
        <w:t>research that in fact does immense harm</w:t>
      </w:r>
      <w:r w:rsidRPr="004E1E04">
        <w:rPr>
          <w:sz w:val="16"/>
        </w:rPr>
        <w:t xml:space="preserve">. In this way, we can see that </w:t>
      </w:r>
      <w:r w:rsidRPr="00841629">
        <w:rPr>
          <w:rStyle w:val="StyleUnderline"/>
          <w:highlight w:val="green"/>
        </w:rPr>
        <w:t xml:space="preserve">the inducement to tell </w:t>
      </w:r>
      <w:r w:rsidRPr="004E1E04">
        <w:rPr>
          <w:rStyle w:val="StyleUnderline"/>
        </w:rPr>
        <w:t xml:space="preserve">that scholarship entails, </w:t>
      </w:r>
      <w:r w:rsidRPr="00841629">
        <w:rPr>
          <w:rStyle w:val="Emphasis"/>
          <w:highlight w:val="green"/>
        </w:rPr>
        <w:t>is</w:t>
      </w:r>
      <w:r w:rsidRPr="004E1E04">
        <w:rPr>
          <w:rStyle w:val="StyleUnderline"/>
        </w:rPr>
        <w:t xml:space="preserve"> the inducement of the western university to know the “Other,”</w:t>
      </w:r>
      <w:r w:rsidRPr="004E1E04">
        <w:rPr>
          <w:sz w:val="16"/>
        </w:rPr>
        <w:t xml:space="preserve"> to do work on the Other </w:t>
      </w:r>
      <w:r w:rsidRPr="00841629">
        <w:rPr>
          <w:rStyle w:val="Emphasis"/>
          <w:highlight w:val="green"/>
        </w:rPr>
        <w:t>in</w:t>
      </w:r>
      <w:r w:rsidRPr="00841629">
        <w:rPr>
          <w:rStyle w:val="StyleUnderline"/>
          <w:highlight w:val="green"/>
        </w:rPr>
        <w:t xml:space="preserve"> </w:t>
      </w:r>
      <w:r w:rsidRPr="004E1E04">
        <w:rPr>
          <w:rStyle w:val="StyleUnderline"/>
        </w:rPr>
        <w:t xml:space="preserve">the </w:t>
      </w:r>
      <w:r w:rsidRPr="00841629">
        <w:rPr>
          <w:rStyle w:val="Emphasis"/>
          <w:highlight w:val="green"/>
        </w:rPr>
        <w:t>service of antiBlack and colonial</w:t>
      </w:r>
      <w:r w:rsidRPr="00841629">
        <w:rPr>
          <w:rStyle w:val="StyleUnderline"/>
          <w:highlight w:val="green"/>
        </w:rPr>
        <w:t xml:space="preserve"> </w:t>
      </w:r>
      <w:r w:rsidRPr="004E1E04">
        <w:rPr>
          <w:rStyle w:val="StyleUnderline"/>
        </w:rPr>
        <w:t xml:space="preserve">capital and state </w:t>
      </w:r>
      <w:r w:rsidRPr="00841629">
        <w:rPr>
          <w:rStyle w:val="StyleUnderline"/>
          <w:highlight w:val="green"/>
        </w:rPr>
        <w:t>machinations</w:t>
      </w:r>
      <w:r w:rsidRPr="004E1E04">
        <w:rPr>
          <w:rStyle w:val="StyleUnderline"/>
        </w:rPr>
        <w:t xml:space="preserve">, to consolidate, uphold and recirculate a particular politics of being </w:t>
      </w:r>
      <w:r w:rsidRPr="00841629">
        <w:rPr>
          <w:rStyle w:val="StyleUnderline"/>
          <w:highlight w:val="green"/>
        </w:rPr>
        <w:t>rooted in the</w:t>
      </w:r>
      <w:r w:rsidRPr="004E1E04">
        <w:rPr>
          <w:rStyle w:val="StyleUnderline"/>
        </w:rPr>
        <w:t xml:space="preserve"> dead-end circular </w:t>
      </w:r>
      <w:r w:rsidRPr="00841629">
        <w:rPr>
          <w:rStyle w:val="StyleUnderline"/>
          <w:highlight w:val="green"/>
        </w:rPr>
        <w:t xml:space="preserve">logic of </w:t>
      </w:r>
      <w:r w:rsidRPr="004E1E04">
        <w:rPr>
          <w:rStyle w:val="StyleUnderline"/>
        </w:rPr>
        <w:t>pathologization/</w:t>
      </w:r>
      <w:r w:rsidRPr="00841629">
        <w:rPr>
          <w:rStyle w:val="Emphasis"/>
          <w:highlight w:val="green"/>
        </w:rPr>
        <w:t>humanization</w:t>
      </w:r>
      <w:r w:rsidRPr="004E1E04">
        <w:rPr>
          <w:sz w:val="16"/>
        </w:rPr>
        <w:t xml:space="preserve">. In this way, we can see that </w:t>
      </w:r>
      <w:r w:rsidRPr="004E1E04">
        <w:rPr>
          <w:rStyle w:val="StyleUnderline"/>
        </w:rPr>
        <w:t>to</w:t>
      </w:r>
      <w:r w:rsidRPr="004E1E04">
        <w:rPr>
          <w:sz w:val="16"/>
        </w:rPr>
        <w:t xml:space="preserve"> </w:t>
      </w:r>
      <w:r w:rsidRPr="004E1E04">
        <w:rPr>
          <w:rStyle w:val="StyleUnderline"/>
        </w:rPr>
        <w:t xml:space="preserve">tell is to tattle on, to fulfill our role as scholarly agents </w:t>
      </w:r>
      <w:r w:rsidRPr="00841629">
        <w:rPr>
          <w:rStyle w:val="Emphasis"/>
          <w:highlight w:val="green"/>
        </w:rPr>
        <w:t>is to be a snitch</w:t>
      </w:r>
      <w:r w:rsidRPr="004E1E04">
        <w:rPr>
          <w:b/>
          <w:bCs/>
          <w:sz w:val="16"/>
        </w:rPr>
        <w:t>.</w:t>
      </w:r>
      <w:r w:rsidRPr="004E1E04">
        <w:rPr>
          <w:sz w:val="16"/>
        </w:rPr>
        <w:t xml:space="preserve"> The question underlying this section of the thesis is perhaps best posed by Saidiya Hartman in “Venus in Two Acts,” that is, “</w:t>
      </w:r>
      <w:r w:rsidRPr="004E1E04">
        <w:rPr>
          <w:rStyle w:val="StyleUnderline"/>
        </w:rPr>
        <w:t xml:space="preserve">How does one revisit the scene of subjection without replicating the grammar of violence?”79 </w:t>
      </w:r>
      <w:r w:rsidRPr="004E1E04">
        <w:rPr>
          <w:rStyle w:val="Emphasis"/>
        </w:rPr>
        <w:t>How can we refuse the western university’s grammar</w:t>
      </w:r>
      <w:r w:rsidRPr="004E1E04">
        <w:rPr>
          <w:sz w:val="16"/>
        </w:rPr>
        <w:t xml:space="preserve">? Which is to say, </w:t>
      </w:r>
      <w:r w:rsidRPr="004E1E04">
        <w:rPr>
          <w:rStyle w:val="StyleUnderline"/>
        </w:rPr>
        <w:t xml:space="preserve">how do we bear witness to both the suffering and the creative survival of that suffering that is all around us all the time, in greater and greater degrees of intensity as the apocalypse makes landfall again and again, and evade the impetus to regurgitate it to the institution? How do we </w:t>
      </w:r>
      <w:r w:rsidRPr="004E1E04">
        <w:rPr>
          <w:rStyle w:val="Emphasis"/>
        </w:rPr>
        <w:t>orient ourselves towards</w:t>
      </w:r>
      <w:r w:rsidRPr="004E1E04">
        <w:rPr>
          <w:sz w:val="16"/>
        </w:rPr>
        <w:t>, what Saidiya Hartman calls, “</w:t>
      </w:r>
      <w:r w:rsidRPr="00841629">
        <w:rPr>
          <w:rStyle w:val="Emphasis"/>
          <w:highlight w:val="green"/>
        </w:rPr>
        <w:t xml:space="preserve">narrative restraint, the refusal to fill in gaps </w:t>
      </w:r>
      <w:r w:rsidRPr="004E1E04">
        <w:rPr>
          <w:rStyle w:val="Emphasis"/>
        </w:rPr>
        <w:t>and provide closure</w:t>
      </w:r>
      <w:r w:rsidRPr="004E1E04">
        <w:rPr>
          <w:rStyle w:val="StyleUnderline"/>
        </w:rPr>
        <w:t>…</w:t>
      </w:r>
      <w:r w:rsidRPr="004E1E04">
        <w:rPr>
          <w:rStyle w:val="Emphasis"/>
        </w:rPr>
        <w:t>the imperative to respect black noise</w:t>
      </w:r>
      <w:r w:rsidRPr="004E1E04">
        <w:rPr>
          <w:rStyle w:val="StyleUnderline"/>
        </w:rPr>
        <w:t xml:space="preserve">–the shrieks, the moans, the nonsense, and the opacity, </w:t>
      </w:r>
      <w:r w:rsidRPr="004E1E04">
        <w:rPr>
          <w:rStyle w:val="Emphasis"/>
        </w:rPr>
        <w:t xml:space="preserve">which are always </w:t>
      </w:r>
      <w:r w:rsidRPr="00841629">
        <w:rPr>
          <w:rStyle w:val="Emphasis"/>
          <w:highlight w:val="green"/>
        </w:rPr>
        <w:t xml:space="preserve">in excess of legibility </w:t>
      </w:r>
      <w:r w:rsidRPr="004E1E04">
        <w:rPr>
          <w:rStyle w:val="Emphasis"/>
        </w:rPr>
        <w:t xml:space="preserve">and </w:t>
      </w:r>
      <w:r w:rsidRPr="00841629">
        <w:rPr>
          <w:rStyle w:val="Emphasis"/>
          <w:highlight w:val="green"/>
        </w:rPr>
        <w:t>of the law</w:t>
      </w:r>
      <w:r w:rsidRPr="004E1E04">
        <w:rPr>
          <w:rStyle w:val="StyleUnderline"/>
        </w:rPr>
        <w:t xml:space="preserve"> and which </w:t>
      </w:r>
      <w:r w:rsidRPr="00841629">
        <w:rPr>
          <w:rStyle w:val="StyleUnderline"/>
          <w:highlight w:val="green"/>
        </w:rPr>
        <w:t>hint at</w:t>
      </w:r>
      <w:r w:rsidRPr="004E1E04">
        <w:rPr>
          <w:rStyle w:val="StyleUnderline"/>
        </w:rPr>
        <w:t xml:space="preserve"> and embody </w:t>
      </w:r>
      <w:r w:rsidRPr="00841629">
        <w:rPr>
          <w:rStyle w:val="StyleUnderline"/>
          <w:highlight w:val="green"/>
        </w:rPr>
        <w:t>aspirations that are</w:t>
      </w:r>
      <w:r w:rsidRPr="004E1E04">
        <w:rPr>
          <w:rStyle w:val="StyleUnderline"/>
        </w:rPr>
        <w:t xml:space="preserve"> </w:t>
      </w:r>
      <w:r w:rsidRPr="00841629">
        <w:rPr>
          <w:rStyle w:val="Emphasis"/>
          <w:highlight w:val="green"/>
        </w:rPr>
        <w:t xml:space="preserve">wildly utopian, derelict to capitalism, and antithetical to </w:t>
      </w:r>
      <w:r w:rsidRPr="004E1E04">
        <w:rPr>
          <w:rStyle w:val="Emphasis"/>
        </w:rPr>
        <w:t xml:space="preserve">its attendant discourse of </w:t>
      </w:r>
      <w:r w:rsidRPr="00841629">
        <w:rPr>
          <w:rStyle w:val="Emphasis"/>
          <w:highlight w:val="green"/>
        </w:rPr>
        <w:t>Man</w:t>
      </w:r>
      <w:r w:rsidRPr="004E1E04">
        <w:rPr>
          <w:sz w:val="16"/>
        </w:rPr>
        <w:t xml:space="preserve">”?80 As stated in the previous section, </w:t>
      </w:r>
      <w:r w:rsidRPr="004E1E04">
        <w:rPr>
          <w:rStyle w:val="StyleUnderline"/>
        </w:rPr>
        <w:t xml:space="preserve">I do not believe that finding tangible or actionable answers to these questions is a generative use of our time, as </w:t>
      </w:r>
      <w:r w:rsidRPr="00841629">
        <w:rPr>
          <w:rStyle w:val="Emphasis"/>
          <w:highlight w:val="green"/>
        </w:rPr>
        <w:t xml:space="preserve">the </w:t>
      </w:r>
      <w:r w:rsidRPr="004E1E04">
        <w:rPr>
          <w:rStyle w:val="Emphasis"/>
        </w:rPr>
        <w:t xml:space="preserve">articulation of an </w:t>
      </w:r>
      <w:r w:rsidRPr="00841629">
        <w:rPr>
          <w:rStyle w:val="Emphasis"/>
          <w:highlight w:val="green"/>
        </w:rPr>
        <w:t xml:space="preserve">answer to </w:t>
      </w:r>
      <w:r w:rsidRPr="004E1E04">
        <w:rPr>
          <w:rStyle w:val="Emphasis"/>
        </w:rPr>
        <w:t xml:space="preserve">the question, </w:t>
      </w:r>
      <w:r w:rsidRPr="00841629">
        <w:rPr>
          <w:rStyle w:val="Emphasis"/>
          <w:highlight w:val="green"/>
        </w:rPr>
        <w:t>how do we subvert the</w:t>
      </w:r>
      <w:r w:rsidRPr="004E1E04">
        <w:rPr>
          <w:rStyle w:val="StyleUnderline"/>
        </w:rPr>
        <w:t xml:space="preserve"> western </w:t>
      </w:r>
      <w:r w:rsidRPr="00841629">
        <w:rPr>
          <w:rStyle w:val="Emphasis"/>
          <w:highlight w:val="green"/>
        </w:rPr>
        <w:t xml:space="preserve">university, is </w:t>
      </w:r>
      <w:r w:rsidRPr="004E1E04">
        <w:rPr>
          <w:rStyle w:val="Emphasis"/>
        </w:rPr>
        <w:t xml:space="preserve">already </w:t>
      </w:r>
      <w:r w:rsidRPr="00841629">
        <w:rPr>
          <w:rStyle w:val="Emphasis"/>
          <w:highlight w:val="green"/>
        </w:rPr>
        <w:t xml:space="preserve">the first step to the co-optation </w:t>
      </w:r>
      <w:r w:rsidRPr="004E1E04">
        <w:rPr>
          <w:rStyle w:val="Emphasis"/>
        </w:rPr>
        <w:t xml:space="preserve">and absorption </w:t>
      </w:r>
      <w:r w:rsidRPr="00841629">
        <w:rPr>
          <w:rStyle w:val="Emphasis"/>
          <w:highlight w:val="green"/>
        </w:rPr>
        <w:t>of that answer</w:t>
      </w:r>
      <w:r w:rsidRPr="004E1E04">
        <w:rPr>
          <w:rStyle w:val="StyleUnderline"/>
        </w:rPr>
        <w:t xml:space="preserve"> </w:t>
      </w:r>
      <w:r w:rsidRPr="00841629">
        <w:rPr>
          <w:rStyle w:val="StyleUnderline"/>
          <w:highlight w:val="green"/>
        </w:rPr>
        <w:t xml:space="preserve">into </w:t>
      </w:r>
      <w:r w:rsidRPr="004E1E04">
        <w:rPr>
          <w:rStyle w:val="StyleUnderline"/>
        </w:rPr>
        <w:t xml:space="preserve">the western university </w:t>
      </w:r>
      <w:r w:rsidRPr="00841629">
        <w:rPr>
          <w:rStyle w:val="StyleUnderline"/>
          <w:highlight w:val="green"/>
        </w:rPr>
        <w:t xml:space="preserve">itself. </w:t>
      </w:r>
      <w:r w:rsidRPr="00841629">
        <w:rPr>
          <w:rStyle w:val="Emphasis"/>
          <w:highlight w:val="green"/>
        </w:rPr>
        <w:t>However we articulate to each other</w:t>
      </w:r>
      <w:r w:rsidRPr="004E1E04">
        <w:rPr>
          <w:rStyle w:val="Emphasis"/>
        </w:rPr>
        <w:t xml:space="preserve"> what it is that we propose to do, it </w:t>
      </w:r>
      <w:r w:rsidRPr="00841629">
        <w:rPr>
          <w:rStyle w:val="Emphasis"/>
          <w:highlight w:val="green"/>
        </w:rPr>
        <w:t>must be derelict to capital</w:t>
      </w:r>
      <w:r w:rsidRPr="004E1E04">
        <w:rPr>
          <w:rStyle w:val="Emphasis"/>
        </w:rPr>
        <w:t xml:space="preserve"> and antithetical to the discourse of Man</w:t>
      </w:r>
      <w:r w:rsidRPr="004E1E04">
        <w:rPr>
          <w:sz w:val="16"/>
        </w:rPr>
        <w:t xml:space="preserve">. </w:t>
      </w:r>
      <w:r w:rsidRPr="004E1E04">
        <w:rPr>
          <w:rStyle w:val="StyleUnderline"/>
        </w:rPr>
        <w:t>It must refuse the pathologization/humanization paradigm by proclaiming with an unbridled intensity that the human is not what we aspire to</w:t>
      </w:r>
      <w:r w:rsidRPr="004E1E04">
        <w:rPr>
          <w:sz w:val="16"/>
        </w:rPr>
        <w:t xml:space="preserve">. We will not jump through your hoops to what you call salvation and we call a trapdoor. </w:t>
      </w:r>
      <w:r w:rsidRPr="004E1E04">
        <w:rPr>
          <w:rStyle w:val="StyleUnderline"/>
        </w:rPr>
        <w:t>As incorrect as we are, there is nothing wrong with us</w:t>
      </w:r>
      <w:r w:rsidRPr="004E1E04">
        <w:rPr>
          <w:sz w:val="16"/>
        </w:rPr>
        <w:t xml:space="preserve">. The purpose of this section has been to elaborate the ways in which what Sylvia Wynter calls </w:t>
      </w:r>
      <w:r w:rsidRPr="00841629">
        <w:rPr>
          <w:rStyle w:val="Emphasis"/>
          <w:highlight w:val="green"/>
        </w:rPr>
        <w:t>the overdetermination of Man</w:t>
      </w:r>
      <w:r w:rsidRPr="004E1E04">
        <w:rPr>
          <w:sz w:val="16"/>
        </w:rPr>
        <w:t>–</w:t>
      </w:r>
      <w:r w:rsidRPr="004E1E04">
        <w:rPr>
          <w:rStyle w:val="StyleUnderline"/>
        </w:rPr>
        <w:t xml:space="preserve">the privileging of the human, a concept </w:t>
      </w:r>
      <w:r w:rsidRPr="004E1E04">
        <w:rPr>
          <w:rStyle w:val="Emphasis"/>
        </w:rPr>
        <w:t>delineated by anti-Blackness, colonialism, and ableism</w:t>
      </w:r>
      <w:r w:rsidRPr="004E1E04">
        <w:rPr>
          <w:rStyle w:val="StyleUnderline"/>
        </w:rPr>
        <w:t xml:space="preserve">, </w:t>
      </w:r>
      <w:r w:rsidRPr="00841629">
        <w:rPr>
          <w:rStyle w:val="StyleUnderline"/>
          <w:highlight w:val="green"/>
        </w:rPr>
        <w:t>as the yardstick to which to those Others must always be measured against</w:t>
      </w:r>
      <w:r w:rsidRPr="00841629">
        <w:rPr>
          <w:sz w:val="16"/>
          <w:highlight w:val="green"/>
        </w:rPr>
        <w:t xml:space="preserve"> </w:t>
      </w:r>
      <w:r w:rsidRPr="00841629">
        <w:rPr>
          <w:rStyle w:val="StyleUnderline"/>
          <w:highlight w:val="green"/>
        </w:rPr>
        <w:t>and</w:t>
      </w:r>
      <w:r w:rsidRPr="004E1E04">
        <w:rPr>
          <w:sz w:val="16"/>
        </w:rPr>
        <w:t xml:space="preserve"> crucially </w:t>
      </w:r>
      <w:r w:rsidRPr="004E1E04">
        <w:rPr>
          <w:rStyle w:val="StyleUnderline"/>
        </w:rPr>
        <w:t xml:space="preserve">always </w:t>
      </w:r>
      <w:r w:rsidRPr="00841629">
        <w:rPr>
          <w:rStyle w:val="StyleUnderline"/>
          <w:highlight w:val="green"/>
        </w:rPr>
        <w:t>found</w:t>
      </w:r>
      <w:r w:rsidRPr="004E1E04">
        <w:rPr>
          <w:rStyle w:val="StyleUnderline"/>
        </w:rPr>
        <w:t xml:space="preserve"> to be </w:t>
      </w:r>
      <w:r w:rsidRPr="00841629">
        <w:rPr>
          <w:rStyle w:val="StyleUnderline"/>
          <w:highlight w:val="green"/>
        </w:rPr>
        <w:t>lacking</w:t>
      </w:r>
      <w:r w:rsidRPr="004E1E04">
        <w:rPr>
          <w:sz w:val="16"/>
        </w:rPr>
        <w:t xml:space="preserve"> (for if they are not found to be lacking, if they are not unhuman or pathologically human, than what need is there to study them?)–</w:t>
      </w:r>
      <w:r w:rsidRPr="00841629">
        <w:rPr>
          <w:rStyle w:val="Emphasis"/>
          <w:highlight w:val="green"/>
        </w:rPr>
        <w:t xml:space="preserve">is </w:t>
      </w:r>
      <w:r w:rsidRPr="004E1E04">
        <w:rPr>
          <w:rStyle w:val="Emphasis"/>
        </w:rPr>
        <w:t xml:space="preserve">consolidated, recirculated, and </w:t>
      </w:r>
      <w:r w:rsidRPr="00841629">
        <w:rPr>
          <w:rStyle w:val="Emphasis"/>
          <w:highlight w:val="green"/>
        </w:rPr>
        <w:t>enforced by and within the</w:t>
      </w:r>
      <w:r w:rsidRPr="004E1E04">
        <w:rPr>
          <w:rStyle w:val="StyleUnderline"/>
        </w:rPr>
        <w:t xml:space="preserve"> westernized </w:t>
      </w:r>
      <w:r w:rsidRPr="00841629">
        <w:rPr>
          <w:rStyle w:val="Emphasis"/>
          <w:highlight w:val="green"/>
        </w:rPr>
        <w:t>university</w:t>
      </w:r>
      <w:r w:rsidRPr="004E1E04">
        <w:rPr>
          <w:sz w:val="16"/>
        </w:rPr>
        <w:t xml:space="preserve">. </w:t>
      </w:r>
    </w:p>
    <w:p w14:paraId="079C773B" w14:textId="77777777" w:rsidR="00E21629" w:rsidRPr="004E1E04" w:rsidRDefault="00E21629" w:rsidP="00E21629">
      <w:pPr>
        <w:rPr>
          <w:rStyle w:val="StyleUnderline"/>
        </w:rPr>
      </w:pPr>
    </w:p>
    <w:p w14:paraId="63844121" w14:textId="4D775AB2" w:rsidR="00040962" w:rsidRDefault="009C2730" w:rsidP="00040962">
      <w:pPr>
        <w:pStyle w:val="Heading2"/>
      </w:pPr>
      <w:r>
        <w:lastRenderedPageBreak/>
        <w:t>Case</w:t>
      </w:r>
    </w:p>
    <w:p w14:paraId="02FCC4CC" w14:textId="52E6DC6E" w:rsidR="009C2730" w:rsidRPr="009C2730" w:rsidRDefault="009C2730" w:rsidP="009C2730">
      <w:pPr>
        <w:pStyle w:val="Heading3"/>
      </w:pPr>
      <w:r>
        <w:lastRenderedPageBreak/>
        <w:t>1NC---Parametrics</w:t>
      </w:r>
    </w:p>
    <w:p w14:paraId="1F597AF8" w14:textId="77777777" w:rsidR="009C2730" w:rsidRDefault="009C2730" w:rsidP="009C2730">
      <w:pPr>
        <w:pStyle w:val="Heading4"/>
      </w:pPr>
      <w:r w:rsidRPr="00CD30F6">
        <w:t xml:space="preserve">Interpretation – </w:t>
      </w:r>
      <w:r>
        <w:t>the 1AC</w:t>
      </w:r>
      <w:r w:rsidRPr="00CD30F6">
        <w:t xml:space="preserve"> should </w:t>
      </w:r>
      <w:r>
        <w:t>contain</w:t>
      </w:r>
    </w:p>
    <w:p w14:paraId="46CF484C" w14:textId="77777777" w:rsidR="009C2730" w:rsidRDefault="009C2730" w:rsidP="009C2730">
      <w:pPr>
        <w:pStyle w:val="Heading4"/>
        <w:numPr>
          <w:ilvl w:val="0"/>
          <w:numId w:val="15"/>
        </w:numPr>
        <w:tabs>
          <w:tab w:val="num" w:pos="360"/>
        </w:tabs>
        <w:ind w:left="0" w:firstLine="0"/>
      </w:pPr>
      <w:r>
        <w:t>A clear description of their proposed departure from the status quo.</w:t>
      </w:r>
    </w:p>
    <w:p w14:paraId="19155B09" w14:textId="4FE94544" w:rsidR="009C2730" w:rsidRDefault="009C2730" w:rsidP="009C2730">
      <w:pPr>
        <w:pStyle w:val="Heading4"/>
        <w:numPr>
          <w:ilvl w:val="0"/>
          <w:numId w:val="15"/>
        </w:numPr>
        <w:tabs>
          <w:tab w:val="num" w:pos="360"/>
        </w:tabs>
        <w:ind w:left="0" w:firstLine="0"/>
      </w:pPr>
      <w:r>
        <w:t>A</w:t>
      </w:r>
      <w:r w:rsidRPr="00CD30F6">
        <w:t xml:space="preserve"> </w:t>
      </w:r>
      <w:r w:rsidRPr="00E67FEC">
        <w:rPr>
          <w:u w:val="single"/>
        </w:rPr>
        <w:t>metric</w:t>
      </w:r>
      <w:r w:rsidRPr="00CD30F6">
        <w:t xml:space="preserve"> for comparing methods</w:t>
      </w:r>
      <w:r>
        <w:t xml:space="preserve"> and weighing between competing versions of grounded normality</w:t>
      </w:r>
    </w:p>
    <w:p w14:paraId="6352306C" w14:textId="6EE5E621" w:rsidR="009C2730" w:rsidRDefault="009C2730" w:rsidP="009C2730">
      <w:pPr>
        <w:pStyle w:val="Heading4"/>
        <w:numPr>
          <w:ilvl w:val="0"/>
          <w:numId w:val="15"/>
        </w:numPr>
        <w:tabs>
          <w:tab w:val="num" w:pos="360"/>
        </w:tabs>
        <w:ind w:left="0" w:firstLine="0"/>
      </w:pPr>
      <w:r>
        <w:t>A rubric for establishing competition between what is and is not a form of grounded normativity.</w:t>
      </w:r>
    </w:p>
    <w:p w14:paraId="63189C5D" w14:textId="77777777" w:rsidR="009C2730" w:rsidRPr="00864991" w:rsidRDefault="009C2730" w:rsidP="009C2730">
      <w:pPr>
        <w:pStyle w:val="Heading4"/>
      </w:pPr>
      <w:r>
        <w:br/>
        <w:t xml:space="preserve"> They don’t, vote neg</w:t>
      </w:r>
    </w:p>
    <w:p w14:paraId="423382A9" w14:textId="77777777" w:rsidR="009C2730" w:rsidRPr="00864991" w:rsidRDefault="009C2730" w:rsidP="009C2730">
      <w:pPr>
        <w:pStyle w:val="Heading4"/>
      </w:pPr>
      <w:r>
        <w:t xml:space="preserve">A) </w:t>
      </w:r>
      <w:r w:rsidRPr="00864991">
        <w:rPr>
          <w:u w:val="single"/>
        </w:rPr>
        <w:t>Ground</w:t>
      </w:r>
      <w:r>
        <w:t xml:space="preserve">, the aff gets to be a moving target without a parametric, this makes it impossible for us to negate the aff except by rushing to </w:t>
      </w:r>
      <w:r w:rsidRPr="00864991">
        <w:rPr>
          <w:u w:val="single"/>
        </w:rPr>
        <w:t>extremes or procedurals</w:t>
      </w:r>
      <w:r>
        <w:rPr>
          <w:u w:val="single"/>
        </w:rPr>
        <w:t xml:space="preserve"> </w:t>
      </w:r>
      <w:r>
        <w:t xml:space="preserve">this lets the aff monopolize reasonable ground, which means they will always win and forces us to </w:t>
      </w:r>
      <w:r w:rsidRPr="00864991">
        <w:rPr>
          <w:u w:val="single"/>
        </w:rPr>
        <w:t>double down on extreme positions</w:t>
      </w:r>
      <w:r>
        <w:t xml:space="preserve"> which makes us worse people.</w:t>
      </w:r>
    </w:p>
    <w:p w14:paraId="4D28764B" w14:textId="77777777" w:rsidR="009C2730" w:rsidRPr="00864991" w:rsidRDefault="009C2730" w:rsidP="009C2730"/>
    <w:p w14:paraId="244F007A" w14:textId="77777777" w:rsidR="009C2730" w:rsidRPr="00BF3E66" w:rsidRDefault="009C2730" w:rsidP="009C2730">
      <w:pPr>
        <w:pStyle w:val="Heading4"/>
      </w:pPr>
      <w:r>
        <w:t>B)</w:t>
      </w:r>
      <w:r w:rsidRPr="00BF3E66">
        <w:t xml:space="preserve"> </w:t>
      </w:r>
      <w:r w:rsidRPr="00BF3E66">
        <w:rPr>
          <w:u w:val="single"/>
        </w:rPr>
        <w:t>PRAXIS</w:t>
      </w:r>
      <w:r w:rsidRPr="00BF3E66">
        <w:t xml:space="preserve">. Debates about activist strategies are </w:t>
      </w:r>
      <w:r w:rsidRPr="00BF3E66">
        <w:rPr>
          <w:u w:val="single"/>
        </w:rPr>
        <w:t>good</w:t>
      </w:r>
      <w:r w:rsidRPr="00BF3E66">
        <w:t xml:space="preserve">. Their individual strategy is inevitable, but the left is missing </w:t>
      </w:r>
      <w:r w:rsidRPr="00BF3E66">
        <w:rPr>
          <w:u w:val="single"/>
        </w:rPr>
        <w:t>long-term</w:t>
      </w:r>
      <w:r w:rsidRPr="00BF3E66">
        <w:t xml:space="preserve"> strategic analysis about specific tactics. Their disavowal of revolutionary potential of organizing leaves marginalized people </w:t>
      </w:r>
      <w:r w:rsidRPr="00BF3E66">
        <w:rPr>
          <w:u w:val="single"/>
        </w:rPr>
        <w:t>out to dry</w:t>
      </w:r>
      <w:r w:rsidRPr="00BF3E66">
        <w:t xml:space="preserve"> and intensifies </w:t>
      </w:r>
      <w:r w:rsidRPr="00BF3E66">
        <w:rPr>
          <w:u w:val="single"/>
        </w:rPr>
        <w:t>fascism</w:t>
      </w:r>
      <w:r w:rsidRPr="00BF3E66">
        <w:t>.</w:t>
      </w:r>
    </w:p>
    <w:p w14:paraId="05D20B03" w14:textId="77777777" w:rsidR="009C2730" w:rsidRDefault="009C2730" w:rsidP="009C2730">
      <w:pPr>
        <w:pStyle w:val="Heading4"/>
      </w:pPr>
      <w:r>
        <w:br/>
        <w:t xml:space="preserve">C) </w:t>
      </w:r>
      <w:r>
        <w:rPr>
          <w:u w:val="single"/>
        </w:rPr>
        <w:t xml:space="preserve">Arbitration, </w:t>
      </w:r>
      <w:r>
        <w:t xml:space="preserve">the aff forces the judge to render a decision about the performance of the 1AC without a metric for evaluation, that renders any decision </w:t>
      </w:r>
      <w:r w:rsidRPr="00864991">
        <w:rPr>
          <w:u w:val="single"/>
        </w:rPr>
        <w:t>violent and arbitrary</w:t>
      </w:r>
      <w:r>
        <w:rPr>
          <w:u w:val="single"/>
        </w:rPr>
        <w:t xml:space="preserve"> </w:t>
      </w:r>
      <w:r>
        <w:t xml:space="preserve">taking the debate out of debater’s hands and reproducing violent stereotypes about what constitutes valid performance. </w:t>
      </w:r>
    </w:p>
    <w:p w14:paraId="6B510C80" w14:textId="41C93634" w:rsidR="009C2730" w:rsidRDefault="009C2730" w:rsidP="009C2730">
      <w:pPr>
        <w:pStyle w:val="Heading3"/>
      </w:pPr>
      <w:r>
        <w:lastRenderedPageBreak/>
        <w:t>1NC---Presumption</w:t>
      </w:r>
    </w:p>
    <w:p w14:paraId="36A0B2B1" w14:textId="77777777" w:rsidR="009C2730" w:rsidRPr="006715A7" w:rsidRDefault="009C2730" w:rsidP="009C2730">
      <w:pPr>
        <w:pStyle w:val="Heading4"/>
      </w:pPr>
      <w:r w:rsidRPr="006715A7">
        <w:t xml:space="preserve">Vote negative on </w:t>
      </w:r>
      <w:r w:rsidRPr="006715A7">
        <w:rPr>
          <w:u w:val="single"/>
        </w:rPr>
        <w:t>presumption</w:t>
      </w:r>
      <w:r w:rsidRPr="006715A7">
        <w:t xml:space="preserve">. The aff must solve the harms they’ve presented – they don’t. </w:t>
      </w:r>
    </w:p>
    <w:p w14:paraId="4DF3F65C" w14:textId="77777777" w:rsidR="009C2730" w:rsidRDefault="009C2730" w:rsidP="009C2730">
      <w:pPr>
        <w:pStyle w:val="Heading4"/>
      </w:pPr>
      <w:r w:rsidRPr="006715A7">
        <w:t xml:space="preserve">Conflation DA -- the aff </w:t>
      </w:r>
      <w:r w:rsidRPr="006715A7">
        <w:rPr>
          <w:u w:val="single"/>
        </w:rPr>
        <w:t>conflates</w:t>
      </w:r>
      <w:r w:rsidRPr="006715A7">
        <w:t xml:space="preserve"> their </w:t>
      </w:r>
      <w:r w:rsidRPr="006715A7">
        <w:rPr>
          <w:u w:val="single"/>
        </w:rPr>
        <w:t>scholarship</w:t>
      </w:r>
      <w:r w:rsidRPr="006715A7">
        <w:t xml:space="preserve"> with </w:t>
      </w:r>
      <w:r w:rsidRPr="006715A7">
        <w:rPr>
          <w:u w:val="single"/>
        </w:rPr>
        <w:t>new praxis</w:t>
      </w:r>
      <w:r w:rsidRPr="006715A7">
        <w:t xml:space="preserve"> beholden to an </w:t>
      </w:r>
      <w:r w:rsidRPr="006715A7">
        <w:rPr>
          <w:u w:val="single"/>
        </w:rPr>
        <w:t>idealistic</w:t>
      </w:r>
      <w:r w:rsidRPr="006715A7">
        <w:t xml:space="preserve"> understanding of debate that assumes that the introduction of </w:t>
      </w:r>
      <w:r w:rsidRPr="006715A7">
        <w:rPr>
          <w:u w:val="single"/>
        </w:rPr>
        <w:t>new</w:t>
      </w:r>
      <w:r w:rsidRPr="006715A7">
        <w:t xml:space="preserve"> knowledge is sufficient </w:t>
      </w:r>
      <w:r w:rsidRPr="006715A7">
        <w:rPr>
          <w:u w:val="single"/>
        </w:rPr>
        <w:t>radical action</w:t>
      </w:r>
      <w:r w:rsidRPr="006715A7">
        <w:t xml:space="preserve">. It sets the burden of </w:t>
      </w:r>
      <w:r w:rsidRPr="006715A7">
        <w:rPr>
          <w:u w:val="single"/>
        </w:rPr>
        <w:t>praxis</w:t>
      </w:r>
      <w:r w:rsidRPr="006715A7">
        <w:t xml:space="preserve"> at </w:t>
      </w:r>
      <w:r w:rsidRPr="006715A7">
        <w:rPr>
          <w:u w:val="single"/>
        </w:rPr>
        <w:t>new curriculum</w:t>
      </w:r>
      <w:r w:rsidRPr="006715A7">
        <w:t xml:space="preserve"> rather than </w:t>
      </w:r>
      <w:r w:rsidRPr="006715A7">
        <w:rPr>
          <w:u w:val="single"/>
        </w:rPr>
        <w:t>doing the work</w:t>
      </w:r>
      <w:r>
        <w:t>,</w:t>
      </w:r>
      <w:r w:rsidRPr="006715A7">
        <w:t xml:space="preserve"> </w:t>
      </w:r>
      <w:r w:rsidRPr="006715A7">
        <w:rPr>
          <w:u w:val="single"/>
        </w:rPr>
        <w:t>lectures</w:t>
      </w:r>
      <w:r w:rsidRPr="006715A7">
        <w:t xml:space="preserve">, </w:t>
      </w:r>
      <w:r w:rsidRPr="006715A7">
        <w:rPr>
          <w:u w:val="single"/>
        </w:rPr>
        <w:t>books</w:t>
      </w:r>
      <w:r w:rsidRPr="006715A7">
        <w:t xml:space="preserve">, </w:t>
      </w:r>
      <w:r w:rsidRPr="006715A7">
        <w:rPr>
          <w:u w:val="single"/>
        </w:rPr>
        <w:t>discussions</w:t>
      </w:r>
      <w:r w:rsidRPr="006715A7">
        <w:t xml:space="preserve"> solve their aff better</w:t>
      </w:r>
      <w:r>
        <w:t>.</w:t>
      </w:r>
    </w:p>
    <w:p w14:paraId="233F11E6" w14:textId="77777777" w:rsidR="009C2730" w:rsidRPr="002945E9" w:rsidRDefault="009C2730" w:rsidP="009C2730"/>
    <w:p w14:paraId="459E5C4D" w14:textId="51621ECD" w:rsidR="009C2730" w:rsidRDefault="009C2730" w:rsidP="009C2730">
      <w:pPr>
        <w:pStyle w:val="Heading4"/>
      </w:pPr>
      <w:r w:rsidRPr="006715A7">
        <w:t xml:space="preserve">Telos DA – lacking a telos makes it impossible to set goals and tactics. </w:t>
      </w:r>
      <w:r>
        <w:t xml:space="preserve">Grounded normatvity </w:t>
      </w:r>
      <w:r w:rsidRPr="006715A7">
        <w:t xml:space="preserve">becomes </w:t>
      </w:r>
      <w:r w:rsidRPr="006715A7">
        <w:rPr>
          <w:u w:val="single"/>
        </w:rPr>
        <w:t>insular</w:t>
      </w:r>
      <w:r w:rsidRPr="006715A7">
        <w:t xml:space="preserve"> and </w:t>
      </w:r>
      <w:r w:rsidRPr="006715A7">
        <w:rPr>
          <w:u w:val="single"/>
        </w:rPr>
        <w:t>impossible</w:t>
      </w:r>
      <w:r w:rsidRPr="006715A7">
        <w:t xml:space="preserve"> to externalize because it’s interpreted through the </w:t>
      </w:r>
      <w:r w:rsidRPr="006715A7">
        <w:rPr>
          <w:u w:val="single"/>
        </w:rPr>
        <w:t>least possible</w:t>
      </w:r>
      <w:r w:rsidRPr="006715A7">
        <w:t xml:space="preserve"> commitments</w:t>
      </w:r>
    </w:p>
    <w:p w14:paraId="5A7819C5" w14:textId="77777777" w:rsidR="00841629" w:rsidRDefault="00841629" w:rsidP="00841629">
      <w:pPr>
        <w:pStyle w:val="Heading3"/>
      </w:pPr>
      <w:r>
        <w:t>TURN---1NC</w:t>
      </w:r>
    </w:p>
    <w:p w14:paraId="4C817621" w14:textId="77777777" w:rsidR="00841629" w:rsidRPr="000378CB" w:rsidRDefault="00841629" w:rsidP="00841629">
      <w:pPr>
        <w:pStyle w:val="Heading4"/>
      </w:pPr>
      <w:r>
        <w:t xml:space="preserve">The 1AC’s rhetoric of land focus </w:t>
      </w:r>
      <w:r w:rsidRPr="00D1594C">
        <w:rPr>
          <w:u w:val="single"/>
        </w:rPr>
        <w:t>enables genocide</w:t>
      </w:r>
      <w:r>
        <w:t xml:space="preserve"> by turning </w:t>
      </w:r>
      <w:r w:rsidRPr="00D1594C">
        <w:rPr>
          <w:u w:val="single"/>
        </w:rPr>
        <w:t>all defined outside</w:t>
      </w:r>
      <w:r>
        <w:t xml:space="preserve"> of said land as </w:t>
      </w:r>
      <w:r w:rsidRPr="00D1594C">
        <w:rPr>
          <w:u w:val="single"/>
        </w:rPr>
        <w:t>colonizers</w:t>
      </w:r>
      <w:r>
        <w:t xml:space="preserve">. </w:t>
      </w:r>
    </w:p>
    <w:p w14:paraId="1D9DA87B" w14:textId="77777777" w:rsidR="00841629" w:rsidRPr="000378CB" w:rsidRDefault="00841629" w:rsidP="00841629">
      <w:r w:rsidRPr="000378CB">
        <w:rPr>
          <w:rStyle w:val="Style13ptBold"/>
        </w:rPr>
        <w:t>Sharma 20</w:t>
      </w:r>
      <w:r>
        <w:t xml:space="preserve">, Professor of Sociology at the University of Hawaii-Manoa, Ph.D., Sociology and Equity Studies, University of Toronto. (Nandita, 2020, “Home Rule: The National Politics of Separation,” in </w:t>
      </w:r>
      <w:r w:rsidRPr="000378CB">
        <w:rPr>
          <w:i/>
          <w:iCs/>
        </w:rPr>
        <w:t>Home Rule: National Sovereignty and the Separation of Natives and Migrants</w:t>
      </w:r>
      <w:r>
        <w:t>, pp. 1-35, Duke University Press, Ulven)</w:t>
      </w:r>
    </w:p>
    <w:p w14:paraId="44553E04" w14:textId="77777777" w:rsidR="00841629" w:rsidRPr="00946815" w:rsidRDefault="00841629" w:rsidP="00841629">
      <w:pPr>
        <w:rPr>
          <w:sz w:val="16"/>
        </w:rPr>
      </w:pPr>
      <w:r w:rsidRPr="00946815">
        <w:rPr>
          <w:sz w:val="16"/>
        </w:rPr>
        <w:t>National Autochthonies</w:t>
      </w:r>
    </w:p>
    <w:p w14:paraId="1538F64C" w14:textId="77777777" w:rsidR="00841629" w:rsidRPr="00946815" w:rsidRDefault="00841629" w:rsidP="00841629">
      <w:pPr>
        <w:rPr>
          <w:sz w:val="16"/>
        </w:rPr>
      </w:pPr>
      <w:r w:rsidRPr="00946815">
        <w:rPr>
          <w:sz w:val="16"/>
        </w:rPr>
        <w:t xml:space="preserve">National </w:t>
      </w:r>
      <w:r w:rsidRPr="00841629">
        <w:rPr>
          <w:rStyle w:val="StyleUnderline"/>
          <w:highlight w:val="green"/>
        </w:rPr>
        <w:t>autochthonous discourses are</w:t>
      </w:r>
      <w:r w:rsidRPr="00D1594C">
        <w:rPr>
          <w:rStyle w:val="StyleUnderline"/>
        </w:rPr>
        <w:t xml:space="preserve"> a</w:t>
      </w:r>
      <w:r w:rsidRPr="00946815">
        <w:rPr>
          <w:sz w:val="16"/>
        </w:rPr>
        <w:t xml:space="preserve"> </w:t>
      </w:r>
      <w:r w:rsidRPr="00D1594C">
        <w:rPr>
          <w:rStyle w:val="Emphasis"/>
        </w:rPr>
        <w:t>legacy</w:t>
      </w:r>
      <w:r w:rsidRPr="00946815">
        <w:rPr>
          <w:sz w:val="16"/>
        </w:rPr>
        <w:t xml:space="preserve"> </w:t>
      </w:r>
      <w:r w:rsidRPr="00D1594C">
        <w:rPr>
          <w:rStyle w:val="StyleUnderline"/>
        </w:rPr>
        <w:t xml:space="preserve">of </w:t>
      </w:r>
      <w:r w:rsidRPr="00841629">
        <w:rPr>
          <w:rStyle w:val="StyleUnderline"/>
          <w:highlight w:val="green"/>
        </w:rPr>
        <w:t>imperialism</w:t>
      </w:r>
      <w:r w:rsidRPr="00946815">
        <w:rPr>
          <w:sz w:val="16"/>
        </w:rPr>
        <w:t xml:space="preserve">. </w:t>
      </w:r>
      <w:r w:rsidRPr="00D1594C">
        <w:rPr>
          <w:rStyle w:val="StyleUnderline"/>
        </w:rPr>
        <w:t>Having</w:t>
      </w:r>
      <w:r w:rsidRPr="00946815">
        <w:rPr>
          <w:sz w:val="16"/>
        </w:rPr>
        <w:t xml:space="preserve"> </w:t>
      </w:r>
      <w:r w:rsidRPr="00D1594C">
        <w:rPr>
          <w:rStyle w:val="StyleUnderline"/>
        </w:rPr>
        <w:t>constructed a</w:t>
      </w:r>
      <w:r w:rsidRPr="00946815">
        <w:rPr>
          <w:sz w:val="16"/>
        </w:rPr>
        <w:t xml:space="preserve"> </w:t>
      </w:r>
      <w:r w:rsidRPr="00D1594C">
        <w:rPr>
          <w:rStyle w:val="Emphasis"/>
        </w:rPr>
        <w:t>Manichean binary</w:t>
      </w:r>
      <w:r w:rsidRPr="00946815">
        <w:rPr>
          <w:sz w:val="16"/>
        </w:rPr>
        <w:t xml:space="preserve"> </w:t>
      </w:r>
      <w:r w:rsidRPr="00D1594C">
        <w:rPr>
          <w:rStyle w:val="StyleUnderline"/>
        </w:rPr>
        <w:t>of</w:t>
      </w:r>
      <w:r w:rsidRPr="00946815">
        <w:rPr>
          <w:sz w:val="16"/>
        </w:rPr>
        <w:t xml:space="preserve"> </w:t>
      </w:r>
      <w:r w:rsidRPr="00D1594C">
        <w:rPr>
          <w:rStyle w:val="Emphasis"/>
        </w:rPr>
        <w:t>European/Native</w:t>
      </w:r>
      <w:r w:rsidRPr="00946815">
        <w:rPr>
          <w:sz w:val="16"/>
        </w:rPr>
        <w:t xml:space="preserve">, </w:t>
      </w:r>
      <w:r w:rsidRPr="00D1594C">
        <w:rPr>
          <w:rStyle w:val="StyleUnderline"/>
        </w:rPr>
        <w:t>fearful imperial states</w:t>
      </w:r>
      <w:r w:rsidRPr="00946815">
        <w:rPr>
          <w:sz w:val="16"/>
        </w:rPr>
        <w:t xml:space="preserve">, beginning with the British Empire’s containment of the Indian Rebellion of 1857, </w:t>
      </w:r>
      <w:r w:rsidRPr="00D1594C">
        <w:rPr>
          <w:rStyle w:val="StyleUnderline"/>
        </w:rPr>
        <w:t>regained control by</w:t>
      </w:r>
      <w:r w:rsidRPr="00946815">
        <w:rPr>
          <w:sz w:val="16"/>
        </w:rPr>
        <w:t xml:space="preserve"> </w:t>
      </w:r>
      <w:r w:rsidRPr="00D1594C">
        <w:rPr>
          <w:rStyle w:val="Emphasis"/>
        </w:rPr>
        <w:t>separating colonized Natives</w:t>
      </w:r>
      <w:r w:rsidRPr="00946815">
        <w:rPr>
          <w:sz w:val="16"/>
        </w:rPr>
        <w:t xml:space="preserve"> </w:t>
      </w:r>
      <w:r w:rsidRPr="00D1594C">
        <w:rPr>
          <w:rStyle w:val="StyleUnderline"/>
        </w:rPr>
        <w:t>into two</w:t>
      </w:r>
      <w:r w:rsidRPr="00946815">
        <w:rPr>
          <w:sz w:val="16"/>
        </w:rPr>
        <w:t>, supposedly distinct, groups: “</w:t>
      </w:r>
      <w:r w:rsidRPr="00D1594C">
        <w:rPr>
          <w:rStyle w:val="StyleUnderline"/>
        </w:rPr>
        <w:t>Indigenous-Natives” and “Migrant-Natives,” with the former regarded as more native</w:t>
      </w:r>
      <w:r w:rsidRPr="00946815">
        <w:rPr>
          <w:sz w:val="16"/>
        </w:rPr>
        <w:t xml:space="preserve"> than the latter (Mamdani 2012). The basis of this imperial distinction was the idea that a primordial relationship existed between a certain group of people and a designated place. </w:t>
      </w:r>
      <w:r w:rsidRPr="00841629">
        <w:rPr>
          <w:rStyle w:val="Emphasis"/>
          <w:highlight w:val="green"/>
        </w:rPr>
        <w:t>Indigenous-Natives</w:t>
      </w:r>
      <w:r w:rsidRPr="00946815">
        <w:rPr>
          <w:sz w:val="16"/>
        </w:rPr>
        <w:t xml:space="preserve">, </w:t>
      </w:r>
      <w:r w:rsidRPr="00D1594C">
        <w:rPr>
          <w:rStyle w:val="StyleUnderline"/>
        </w:rPr>
        <w:t>not unlike certain flora and fauna</w:t>
      </w:r>
      <w:r w:rsidRPr="00946815">
        <w:rPr>
          <w:sz w:val="16"/>
        </w:rPr>
        <w:t xml:space="preserve">, </w:t>
      </w:r>
      <w:r w:rsidRPr="00841629">
        <w:rPr>
          <w:rStyle w:val="StyleUnderline"/>
          <w:highlight w:val="green"/>
        </w:rPr>
        <w:t>were</w:t>
      </w:r>
      <w:r w:rsidRPr="00946815">
        <w:rPr>
          <w:sz w:val="16"/>
        </w:rPr>
        <w:t xml:space="preserve"> </w:t>
      </w:r>
      <w:r w:rsidRPr="005A5B48">
        <w:rPr>
          <w:rStyle w:val="Emphasis"/>
        </w:rPr>
        <w:t>portrayed as</w:t>
      </w:r>
      <w:r w:rsidRPr="005A5B48">
        <w:rPr>
          <w:sz w:val="16"/>
        </w:rPr>
        <w:t xml:space="preserve"> </w:t>
      </w:r>
      <w:r w:rsidRPr="005A5B48">
        <w:rPr>
          <w:rStyle w:val="StyleUnderline"/>
        </w:rPr>
        <w:t>being</w:t>
      </w:r>
      <w:r w:rsidRPr="005A5B48">
        <w:rPr>
          <w:sz w:val="16"/>
        </w:rPr>
        <w:t xml:space="preserve"> </w:t>
      </w:r>
      <w:r w:rsidRPr="00841629">
        <w:rPr>
          <w:rStyle w:val="Emphasis"/>
          <w:highlight w:val="green"/>
        </w:rPr>
        <w:t>“of the place,”</w:t>
      </w:r>
      <w:r w:rsidRPr="00946815">
        <w:rPr>
          <w:sz w:val="16"/>
        </w:rPr>
        <w:t xml:space="preserve"> </w:t>
      </w:r>
      <w:r w:rsidRPr="00D1594C">
        <w:rPr>
          <w:rStyle w:val="StyleUnderline"/>
        </w:rPr>
        <w:t>further</w:t>
      </w:r>
      <w:r w:rsidRPr="00946815">
        <w:rPr>
          <w:sz w:val="16"/>
        </w:rPr>
        <w:t xml:space="preserve"> </w:t>
      </w:r>
      <w:r w:rsidRPr="00D1594C">
        <w:rPr>
          <w:rStyle w:val="StyleUnderline"/>
        </w:rPr>
        <w:t>naturing them in the process</w:t>
      </w:r>
      <w:r w:rsidRPr="00946815">
        <w:rPr>
          <w:sz w:val="16"/>
        </w:rPr>
        <w:t xml:space="preserve">. </w:t>
      </w:r>
      <w:r w:rsidRPr="00841629">
        <w:rPr>
          <w:rStyle w:val="Emphasis"/>
          <w:highlight w:val="green"/>
        </w:rPr>
        <w:t>Migrant</w:t>
      </w:r>
      <w:r w:rsidRPr="00946815">
        <w:rPr>
          <w:sz w:val="16"/>
        </w:rPr>
        <w:t>-Native</w:t>
      </w:r>
      <w:r w:rsidRPr="00841629">
        <w:rPr>
          <w:rStyle w:val="Emphasis"/>
          <w:highlight w:val="green"/>
        </w:rPr>
        <w:t>s</w:t>
      </w:r>
      <w:r w:rsidRPr="00946815">
        <w:rPr>
          <w:sz w:val="16"/>
        </w:rPr>
        <w:t xml:space="preserve">, </w:t>
      </w:r>
      <w:r w:rsidRPr="00D1594C">
        <w:rPr>
          <w:rStyle w:val="StyleUnderline"/>
        </w:rPr>
        <w:t>on the other hand</w:t>
      </w:r>
      <w:r w:rsidRPr="00946815">
        <w:rPr>
          <w:sz w:val="16"/>
        </w:rPr>
        <w:t xml:space="preserve">, </w:t>
      </w:r>
      <w:r w:rsidRPr="00841629">
        <w:rPr>
          <w:rStyle w:val="StyleUnderline"/>
          <w:highlight w:val="green"/>
        </w:rPr>
        <w:t>were</w:t>
      </w:r>
      <w:r w:rsidRPr="00D1594C">
        <w:rPr>
          <w:rStyle w:val="StyleUnderline"/>
        </w:rPr>
        <w:t xml:space="preserve"> </w:t>
      </w:r>
      <w:r w:rsidRPr="005A5B48">
        <w:rPr>
          <w:rStyle w:val="StyleUnderline"/>
        </w:rPr>
        <w:t>portrayed as</w:t>
      </w:r>
      <w:r w:rsidRPr="00D1594C">
        <w:rPr>
          <w:rStyle w:val="StyleUnderline"/>
        </w:rPr>
        <w:t xml:space="preserve"> being</w:t>
      </w:r>
      <w:r w:rsidRPr="00946815">
        <w:rPr>
          <w:sz w:val="16"/>
        </w:rPr>
        <w:t xml:space="preserve"> </w:t>
      </w:r>
      <w:r w:rsidRPr="005A5B48">
        <w:rPr>
          <w:rStyle w:val="Emphasis"/>
        </w:rPr>
        <w:t xml:space="preserve">subsequent </w:t>
      </w:r>
      <w:r w:rsidRPr="00841629">
        <w:rPr>
          <w:rStyle w:val="Emphasis"/>
          <w:highlight w:val="green"/>
        </w:rPr>
        <w:t>settlers</w:t>
      </w:r>
      <w:r w:rsidRPr="00946815">
        <w:rPr>
          <w:sz w:val="16"/>
        </w:rPr>
        <w:t xml:space="preserve"> </w:t>
      </w:r>
      <w:r w:rsidRPr="00D1594C">
        <w:rPr>
          <w:rStyle w:val="StyleUnderline"/>
        </w:rPr>
        <w:t>from</w:t>
      </w:r>
      <w:r w:rsidRPr="00946815">
        <w:rPr>
          <w:sz w:val="16"/>
        </w:rPr>
        <w:t xml:space="preserve"> </w:t>
      </w:r>
      <w:r w:rsidRPr="005A5B48">
        <w:rPr>
          <w:rStyle w:val="Emphasis"/>
        </w:rPr>
        <w:t>outside</w:t>
      </w:r>
      <w:r w:rsidRPr="00D1594C">
        <w:rPr>
          <w:rStyle w:val="Emphasis"/>
        </w:rPr>
        <w:t xml:space="preserve"> the colony</w:t>
      </w:r>
      <w:r w:rsidRPr="00946815">
        <w:rPr>
          <w:sz w:val="16"/>
        </w:rPr>
        <w:t xml:space="preserve"> </w:t>
      </w:r>
      <w:r w:rsidRPr="005A5B48">
        <w:rPr>
          <w:rStyle w:val="StyleUnderline"/>
        </w:rPr>
        <w:t>and</w:t>
      </w:r>
      <w:r w:rsidRPr="00D1594C">
        <w:rPr>
          <w:rStyle w:val="StyleUnderline"/>
        </w:rPr>
        <w:t xml:space="preserve"> therefore </w:t>
      </w:r>
      <w:r w:rsidRPr="005A5B48">
        <w:rPr>
          <w:rStyle w:val="StyleUnderline"/>
        </w:rPr>
        <w:t>not of</w:t>
      </w:r>
      <w:r w:rsidRPr="00D1594C">
        <w:rPr>
          <w:rStyle w:val="StyleUnderline"/>
        </w:rPr>
        <w:t xml:space="preserve"> it</w:t>
      </w:r>
      <w:r w:rsidRPr="00946815">
        <w:rPr>
          <w:sz w:val="16"/>
        </w:rPr>
        <w:t>.</w:t>
      </w:r>
    </w:p>
    <w:p w14:paraId="454D8917" w14:textId="77777777" w:rsidR="00841629" w:rsidRPr="00946815" w:rsidRDefault="00841629" w:rsidP="00841629">
      <w:pPr>
        <w:rPr>
          <w:sz w:val="16"/>
        </w:rPr>
      </w:pPr>
      <w:r w:rsidRPr="00946815">
        <w:rPr>
          <w:sz w:val="16"/>
        </w:rPr>
        <w:t>Both categories were codified in imperial law so that the two categories of colonized Natives were governed by dif</w:t>
      </w:r>
      <w:r w:rsidRPr="00946815">
        <w:rPr>
          <w:sz w:val="16"/>
        </w:rPr>
        <w:softHyphen/>
        <w:t xml:space="preserve">ferent laws. These laws, which included differential allocations of land, political rights, and power for people in the two groups, materialized the differences between Indigenous-Natives and Migrant-Natives. </w:t>
      </w:r>
      <w:r w:rsidRPr="00841629">
        <w:rPr>
          <w:rStyle w:val="Emphasis"/>
          <w:highlight w:val="green"/>
        </w:rPr>
        <w:t>Indigenous-Natives</w:t>
      </w:r>
      <w:r w:rsidRPr="00946815">
        <w:rPr>
          <w:sz w:val="16"/>
        </w:rPr>
        <w:t xml:space="preserve"> </w:t>
      </w:r>
      <w:r w:rsidRPr="009A66EC">
        <w:rPr>
          <w:rStyle w:val="StyleUnderline"/>
        </w:rPr>
        <w:t>were</w:t>
      </w:r>
      <w:r w:rsidRPr="00946815">
        <w:rPr>
          <w:sz w:val="16"/>
        </w:rPr>
        <w:t xml:space="preserve"> </w:t>
      </w:r>
      <w:r w:rsidRPr="00841629">
        <w:rPr>
          <w:rStyle w:val="Emphasis"/>
          <w:highlight w:val="green"/>
        </w:rPr>
        <w:t>granted</w:t>
      </w:r>
      <w:r w:rsidRPr="009A66EC">
        <w:rPr>
          <w:rStyle w:val="Emphasis"/>
        </w:rPr>
        <w:t xml:space="preserve"> formal </w:t>
      </w:r>
      <w:r w:rsidRPr="00841629">
        <w:rPr>
          <w:rStyle w:val="Emphasis"/>
          <w:highlight w:val="green"/>
        </w:rPr>
        <w:t>access</w:t>
      </w:r>
      <w:r w:rsidRPr="00841629">
        <w:rPr>
          <w:sz w:val="16"/>
          <w:highlight w:val="green"/>
        </w:rPr>
        <w:t xml:space="preserve"> </w:t>
      </w:r>
      <w:r w:rsidRPr="00841629">
        <w:rPr>
          <w:rStyle w:val="StyleUnderline"/>
          <w:highlight w:val="green"/>
        </w:rPr>
        <w:t>to territories and</w:t>
      </w:r>
      <w:r w:rsidRPr="009A66EC">
        <w:rPr>
          <w:rStyle w:val="StyleUnderline"/>
        </w:rPr>
        <w:t xml:space="preserve"> political </w:t>
      </w:r>
      <w:r w:rsidRPr="00841629">
        <w:rPr>
          <w:rStyle w:val="StyleUnderline"/>
          <w:highlight w:val="green"/>
        </w:rPr>
        <w:t>rights</w:t>
      </w:r>
      <w:r w:rsidRPr="009A66EC">
        <w:rPr>
          <w:rStyle w:val="StyleUnderline"/>
        </w:rPr>
        <w:t xml:space="preserve"> on it through “Native authorities.”</w:t>
      </w:r>
      <w:r w:rsidRPr="00946815">
        <w:rPr>
          <w:sz w:val="16"/>
        </w:rPr>
        <w:t xml:space="preserve"> </w:t>
      </w:r>
      <w:r w:rsidRPr="00841629">
        <w:rPr>
          <w:rStyle w:val="StyleUnderline"/>
          <w:highlight w:val="green"/>
        </w:rPr>
        <w:t>Migrant</w:t>
      </w:r>
      <w:r w:rsidRPr="009A66EC">
        <w:rPr>
          <w:rStyle w:val="StyleUnderline"/>
        </w:rPr>
        <w:t>-Native</w:t>
      </w:r>
      <w:r w:rsidRPr="00841629">
        <w:rPr>
          <w:rStyle w:val="StyleUnderline"/>
          <w:highlight w:val="green"/>
        </w:rPr>
        <w:t>s</w:t>
      </w:r>
      <w:r w:rsidRPr="009A66EC">
        <w:rPr>
          <w:rStyle w:val="StyleUnderline"/>
        </w:rPr>
        <w:t xml:space="preserve"> </w:t>
      </w:r>
      <w:r w:rsidRPr="00841629">
        <w:rPr>
          <w:rStyle w:val="StyleUnderline"/>
          <w:highlight w:val="green"/>
        </w:rPr>
        <w:t>were not</w:t>
      </w:r>
      <w:r w:rsidRPr="00946815">
        <w:rPr>
          <w:sz w:val="16"/>
        </w:rPr>
        <w:t xml:space="preserve">. </w:t>
      </w:r>
      <w:r w:rsidRPr="009A66EC">
        <w:rPr>
          <w:rStyle w:val="StyleUnderline"/>
        </w:rPr>
        <w:t>Such</w:t>
      </w:r>
      <w:r w:rsidRPr="00946815">
        <w:rPr>
          <w:sz w:val="16"/>
        </w:rPr>
        <w:t xml:space="preserve"> </w:t>
      </w:r>
      <w:r w:rsidRPr="009A66EC">
        <w:rPr>
          <w:rStyle w:val="Emphasis"/>
        </w:rPr>
        <w:t xml:space="preserve">imperial </w:t>
      </w:r>
      <w:r w:rsidRPr="00841629">
        <w:rPr>
          <w:rStyle w:val="Emphasis"/>
          <w:highlight w:val="green"/>
        </w:rPr>
        <w:t>distinctions</w:t>
      </w:r>
      <w:r w:rsidRPr="00946815">
        <w:rPr>
          <w:sz w:val="16"/>
        </w:rPr>
        <w:t xml:space="preserve"> </w:t>
      </w:r>
      <w:r w:rsidRPr="009A66EC">
        <w:rPr>
          <w:rStyle w:val="StyleUnderline"/>
        </w:rPr>
        <w:t>profoundly</w:t>
      </w:r>
      <w:r w:rsidRPr="00946815">
        <w:rPr>
          <w:sz w:val="16"/>
        </w:rPr>
        <w:t xml:space="preserve"> </w:t>
      </w:r>
      <w:r w:rsidRPr="009A66EC">
        <w:rPr>
          <w:rStyle w:val="Emphasis"/>
        </w:rPr>
        <w:t>reshaped politics</w:t>
      </w:r>
      <w:r w:rsidRPr="00946815">
        <w:rPr>
          <w:sz w:val="16"/>
        </w:rPr>
        <w:t xml:space="preserve"> </w:t>
      </w:r>
      <w:r w:rsidRPr="009A66EC">
        <w:rPr>
          <w:rStyle w:val="StyleUnderline"/>
        </w:rPr>
        <w:t>in the colonies and</w:t>
      </w:r>
      <w:r w:rsidRPr="00946815">
        <w:rPr>
          <w:sz w:val="16"/>
        </w:rPr>
        <w:t xml:space="preserve"> </w:t>
      </w:r>
      <w:r w:rsidRPr="00841629">
        <w:rPr>
          <w:rStyle w:val="Emphasis"/>
          <w:highlight w:val="green"/>
        </w:rPr>
        <w:t>informed</w:t>
      </w:r>
      <w:r w:rsidRPr="00946815">
        <w:rPr>
          <w:sz w:val="16"/>
        </w:rPr>
        <w:t xml:space="preserve"> </w:t>
      </w:r>
      <w:r w:rsidRPr="009A66EC">
        <w:rPr>
          <w:rStyle w:val="StyleUnderline"/>
        </w:rPr>
        <w:t>how</w:t>
      </w:r>
      <w:r w:rsidRPr="00946815">
        <w:rPr>
          <w:sz w:val="16"/>
        </w:rPr>
        <w:t xml:space="preserve"> </w:t>
      </w:r>
      <w:r w:rsidRPr="00841629">
        <w:rPr>
          <w:rStyle w:val="Emphasis"/>
          <w:highlight w:val="green"/>
        </w:rPr>
        <w:t>national liberation</w:t>
      </w:r>
      <w:r w:rsidRPr="009A66EC">
        <w:rPr>
          <w:rStyle w:val="Emphasis"/>
        </w:rPr>
        <w:t xml:space="preserve"> movements</w:t>
      </w:r>
      <w:r w:rsidRPr="00946815">
        <w:rPr>
          <w:sz w:val="16"/>
        </w:rPr>
        <w:t xml:space="preserve"> </w:t>
      </w:r>
      <w:r w:rsidRPr="00841629">
        <w:rPr>
          <w:rStyle w:val="StyleUnderline"/>
          <w:highlight w:val="green"/>
        </w:rPr>
        <w:t>imagined</w:t>
      </w:r>
      <w:r w:rsidRPr="009A66EC">
        <w:rPr>
          <w:rStyle w:val="StyleUnderline"/>
        </w:rPr>
        <w:t xml:space="preserve"> which </w:t>
      </w:r>
      <w:r w:rsidRPr="00841629">
        <w:rPr>
          <w:rStyle w:val="StyleUnderline"/>
          <w:highlight w:val="green"/>
        </w:rPr>
        <w:t>people</w:t>
      </w:r>
      <w:r w:rsidRPr="009A66EC">
        <w:rPr>
          <w:rStyle w:val="StyleUnderline"/>
        </w:rPr>
        <w:t xml:space="preserve"> were the People of the nation</w:t>
      </w:r>
      <w:r w:rsidRPr="00946815">
        <w:rPr>
          <w:sz w:val="16"/>
        </w:rPr>
        <w:t>.</w:t>
      </w:r>
      <w:r w:rsidRPr="005A5B48">
        <w:rPr>
          <w:sz w:val="16"/>
        </w:rPr>
        <w:t xml:space="preserve"> </w:t>
      </w:r>
      <w:r w:rsidRPr="00841629">
        <w:rPr>
          <w:rStyle w:val="Emphasis"/>
          <w:highlight w:val="green"/>
        </w:rPr>
        <w:t>Nationalists</w:t>
      </w:r>
      <w:r w:rsidRPr="00946815">
        <w:rPr>
          <w:sz w:val="16"/>
        </w:rPr>
        <w:t xml:space="preserve"> </w:t>
      </w:r>
      <w:r w:rsidRPr="00841629">
        <w:rPr>
          <w:rStyle w:val="StyleUnderline"/>
          <w:highlight w:val="green"/>
        </w:rPr>
        <w:t>took</w:t>
      </w:r>
      <w:r w:rsidRPr="009A66EC">
        <w:rPr>
          <w:rStyle w:val="StyleUnderline"/>
        </w:rPr>
        <w:t xml:space="preserve"> the imperial idea of</w:t>
      </w:r>
      <w:r w:rsidRPr="00946815">
        <w:rPr>
          <w:sz w:val="16"/>
        </w:rPr>
        <w:t xml:space="preserve"> </w:t>
      </w:r>
      <w:r w:rsidRPr="00841629">
        <w:rPr>
          <w:rStyle w:val="Emphasis"/>
          <w:highlight w:val="green"/>
        </w:rPr>
        <w:t>indigeneity</w:t>
      </w:r>
      <w:r w:rsidRPr="009A66EC">
        <w:rPr>
          <w:rStyle w:val="Emphasis"/>
        </w:rPr>
        <w:t xml:space="preserve"> as</w:t>
      </w:r>
      <w:r w:rsidRPr="00946815">
        <w:rPr>
          <w:sz w:val="16"/>
        </w:rPr>
        <w:t xml:space="preserve"> a stable and </w:t>
      </w:r>
      <w:r w:rsidRPr="009A66EC">
        <w:rPr>
          <w:rStyle w:val="Emphasis"/>
        </w:rPr>
        <w:t>static</w:t>
      </w:r>
      <w:r w:rsidRPr="00946815">
        <w:rPr>
          <w:sz w:val="16"/>
        </w:rPr>
        <w:t xml:space="preserve"> group </w:t>
      </w:r>
      <w:r w:rsidRPr="009A66EC">
        <w:rPr>
          <w:rStyle w:val="StyleUnderline"/>
        </w:rPr>
        <w:t>and</w:t>
      </w:r>
      <w:r w:rsidRPr="00946815">
        <w:rPr>
          <w:sz w:val="16"/>
        </w:rPr>
        <w:t xml:space="preserve"> </w:t>
      </w:r>
      <w:r w:rsidRPr="00841629">
        <w:rPr>
          <w:rStyle w:val="Emphasis"/>
          <w:highlight w:val="green"/>
        </w:rPr>
        <w:t>retooled it</w:t>
      </w:r>
      <w:r w:rsidRPr="00946815">
        <w:rPr>
          <w:sz w:val="16"/>
        </w:rPr>
        <w:t xml:space="preserve"> </w:t>
      </w:r>
      <w:r w:rsidRPr="00841629">
        <w:rPr>
          <w:rStyle w:val="StyleUnderline"/>
          <w:highlight w:val="green"/>
        </w:rPr>
        <w:t>to fit</w:t>
      </w:r>
      <w:r w:rsidRPr="009A66EC">
        <w:rPr>
          <w:rStyle w:val="StyleUnderline"/>
        </w:rPr>
        <w:t xml:space="preserve"> the </w:t>
      </w:r>
      <w:r w:rsidRPr="00841629">
        <w:rPr>
          <w:rStyle w:val="StyleUnderline"/>
          <w:highlight w:val="green"/>
        </w:rPr>
        <w:t>nations</w:t>
      </w:r>
      <w:r w:rsidRPr="009A66EC">
        <w:rPr>
          <w:rStyle w:val="StyleUnderline"/>
        </w:rPr>
        <w:t xml:space="preserve"> they were in the process of creating</w:t>
      </w:r>
      <w:r w:rsidRPr="00946815">
        <w:rPr>
          <w:sz w:val="16"/>
        </w:rPr>
        <w:t xml:space="preserve">. With “independence,” the imperialist meanings attached to both Natives and Migrants were relocated to nationalized territory. When the colonies and, later, imperial metropoles nationalized their sovereignties from the late nineteenth century, claims to national status were underpinned by claims to autochthonous belonging. </w:t>
      </w:r>
      <w:r w:rsidRPr="00841629">
        <w:rPr>
          <w:rStyle w:val="StyleUnderline"/>
          <w:highlight w:val="green"/>
        </w:rPr>
        <w:t>Being Native</w:t>
      </w:r>
      <w:r w:rsidRPr="00946815">
        <w:rPr>
          <w:sz w:val="16"/>
        </w:rPr>
        <w:t xml:space="preserve">, once the denigrated Other to the colonizer, has, in the Postcolonial New World Order, </w:t>
      </w:r>
      <w:r w:rsidRPr="00841629">
        <w:rPr>
          <w:rStyle w:val="StyleUnderline"/>
          <w:highlight w:val="green"/>
        </w:rPr>
        <w:t>become</w:t>
      </w:r>
      <w:r w:rsidRPr="009A66EC">
        <w:rPr>
          <w:rStyle w:val="StyleUnderline"/>
        </w:rPr>
        <w:t xml:space="preserve"> the</w:t>
      </w:r>
      <w:r w:rsidRPr="00946815">
        <w:rPr>
          <w:sz w:val="16"/>
        </w:rPr>
        <w:t xml:space="preserve"> </w:t>
      </w:r>
      <w:r w:rsidRPr="00841629">
        <w:rPr>
          <w:rStyle w:val="Emphasis"/>
          <w:highlight w:val="green"/>
        </w:rPr>
        <w:t>quintessential criterion</w:t>
      </w:r>
      <w:r w:rsidRPr="00946815">
        <w:rPr>
          <w:sz w:val="16"/>
        </w:rPr>
        <w:t xml:space="preserve"> </w:t>
      </w:r>
      <w:r w:rsidRPr="005A5B48">
        <w:rPr>
          <w:rStyle w:val="StyleUnderline"/>
        </w:rPr>
        <w:t>for being a member of the nation</w:t>
      </w:r>
      <w:r w:rsidRPr="005A5B48">
        <w:rPr>
          <w:sz w:val="16"/>
        </w:rPr>
        <w:t xml:space="preserve">. </w:t>
      </w:r>
      <w:r w:rsidRPr="005A5B48">
        <w:rPr>
          <w:rStyle w:val="Emphasis"/>
        </w:rPr>
        <w:t>Migrants</w:t>
      </w:r>
      <w:r w:rsidRPr="005A5B48">
        <w:rPr>
          <w:sz w:val="16"/>
        </w:rPr>
        <w:t>,</w:t>
      </w:r>
      <w:r w:rsidRPr="00946815">
        <w:rPr>
          <w:sz w:val="16"/>
        </w:rPr>
        <w:t xml:space="preserve"> </w:t>
      </w:r>
      <w:r w:rsidRPr="005A5B48">
        <w:rPr>
          <w:rStyle w:val="StyleUnderline"/>
        </w:rPr>
        <w:t>unable to cross the racialized boundary</w:t>
      </w:r>
      <w:r w:rsidRPr="00946815">
        <w:rPr>
          <w:sz w:val="16"/>
        </w:rPr>
        <w:t xml:space="preserve"> of Nativeness (at least in the places they actually live) and unable to organize themselves into a nation, </w:t>
      </w:r>
      <w:r w:rsidRPr="005A5B48">
        <w:rPr>
          <w:rStyle w:val="Emphasis"/>
        </w:rPr>
        <w:t>remain “out</w:t>
      </w:r>
      <w:r w:rsidRPr="005A5B48">
        <w:rPr>
          <w:sz w:val="16"/>
        </w:rPr>
        <w:t xml:space="preserve"> </w:t>
      </w:r>
      <w:r w:rsidRPr="005A5B48">
        <w:rPr>
          <w:rStyle w:val="StyleUnderline"/>
        </w:rPr>
        <w:t>of place.”</w:t>
      </w:r>
    </w:p>
    <w:p w14:paraId="4A911C22" w14:textId="77777777" w:rsidR="00841629" w:rsidRPr="00946815" w:rsidRDefault="00841629" w:rsidP="00841629">
      <w:pPr>
        <w:rPr>
          <w:sz w:val="16"/>
        </w:rPr>
      </w:pPr>
      <w:r w:rsidRPr="00946815">
        <w:rPr>
          <w:sz w:val="16"/>
        </w:rPr>
        <w:t xml:space="preserve">Placing people into separated categories of National-Natives and Migrants is no trifling matter. People’s relationship to nation-states, to national political bodies, and to one another are organized by the rights associated with the category people find themselves in. Across the world system of nation-states, a further </w:t>
      </w:r>
      <w:r w:rsidRPr="00841629">
        <w:rPr>
          <w:rStyle w:val="StyleUnderline"/>
          <w:highlight w:val="green"/>
        </w:rPr>
        <w:t>contraction of</w:t>
      </w:r>
      <w:r w:rsidRPr="000834D8">
        <w:rPr>
          <w:rStyle w:val="StyleUnderline"/>
        </w:rPr>
        <w:t xml:space="preserve"> the already limited </w:t>
      </w:r>
      <w:r w:rsidRPr="00841629">
        <w:rPr>
          <w:rStyle w:val="StyleUnderline"/>
          <w:highlight w:val="green"/>
        </w:rPr>
        <w:t>criteria</w:t>
      </w:r>
      <w:r w:rsidRPr="00841629">
        <w:rPr>
          <w:sz w:val="16"/>
          <w:highlight w:val="green"/>
        </w:rPr>
        <w:t xml:space="preserve"> </w:t>
      </w:r>
      <w:r w:rsidRPr="00841629">
        <w:rPr>
          <w:rStyle w:val="StyleUnderline"/>
          <w:highlight w:val="green"/>
        </w:rPr>
        <w:t>of</w:t>
      </w:r>
      <w:r w:rsidRPr="00841629">
        <w:rPr>
          <w:sz w:val="16"/>
          <w:highlight w:val="green"/>
        </w:rPr>
        <w:t xml:space="preserve"> </w:t>
      </w:r>
      <w:r w:rsidRPr="00841629">
        <w:rPr>
          <w:rStyle w:val="Emphasis"/>
          <w:highlight w:val="green"/>
        </w:rPr>
        <w:t>national belonging</w:t>
      </w:r>
      <w:r w:rsidRPr="00946815">
        <w:rPr>
          <w:sz w:val="16"/>
        </w:rPr>
        <w:t xml:space="preserve"> </w:t>
      </w:r>
      <w:r w:rsidRPr="000834D8">
        <w:rPr>
          <w:rStyle w:val="StyleUnderline"/>
        </w:rPr>
        <w:t xml:space="preserve">has </w:t>
      </w:r>
      <w:r w:rsidRPr="00841629">
        <w:rPr>
          <w:rStyle w:val="StyleUnderline"/>
          <w:highlight w:val="green"/>
        </w:rPr>
        <w:t>taken place around</w:t>
      </w:r>
      <w:r w:rsidRPr="000834D8">
        <w:rPr>
          <w:rStyle w:val="StyleUnderline"/>
        </w:rPr>
        <w:t xml:space="preserve"> the</w:t>
      </w:r>
      <w:r w:rsidRPr="00946815">
        <w:rPr>
          <w:sz w:val="16"/>
        </w:rPr>
        <w:t xml:space="preserve"> </w:t>
      </w:r>
      <w:r w:rsidRPr="000834D8">
        <w:rPr>
          <w:rStyle w:val="Emphasis"/>
        </w:rPr>
        <w:t>figure</w:t>
      </w:r>
      <w:r w:rsidRPr="00946815">
        <w:rPr>
          <w:sz w:val="16"/>
        </w:rPr>
        <w:t xml:space="preserve"> </w:t>
      </w:r>
      <w:r w:rsidRPr="000834D8">
        <w:rPr>
          <w:rStyle w:val="StyleUnderline"/>
        </w:rPr>
        <w:t xml:space="preserve">of </w:t>
      </w:r>
      <w:r w:rsidRPr="00841629">
        <w:rPr>
          <w:rStyle w:val="StyleUnderline"/>
          <w:highlight w:val="green"/>
        </w:rPr>
        <w:t>the</w:t>
      </w:r>
      <w:r w:rsidRPr="00841629">
        <w:rPr>
          <w:sz w:val="16"/>
          <w:highlight w:val="green"/>
        </w:rPr>
        <w:t xml:space="preserve"> </w:t>
      </w:r>
      <w:r w:rsidRPr="00841629">
        <w:rPr>
          <w:rStyle w:val="Emphasis"/>
          <w:highlight w:val="green"/>
        </w:rPr>
        <w:t>National-Native</w:t>
      </w:r>
      <w:r w:rsidRPr="00946815">
        <w:rPr>
          <w:sz w:val="16"/>
        </w:rPr>
        <w:t xml:space="preserve">. At the same time, </w:t>
      </w:r>
      <w:r w:rsidRPr="000834D8">
        <w:rPr>
          <w:rStyle w:val="StyleUnderline"/>
        </w:rPr>
        <w:t>an</w:t>
      </w:r>
      <w:r w:rsidRPr="00946815">
        <w:rPr>
          <w:sz w:val="16"/>
        </w:rPr>
        <w:t xml:space="preserve"> </w:t>
      </w:r>
      <w:r w:rsidRPr="00841629">
        <w:rPr>
          <w:rStyle w:val="Emphasis"/>
          <w:highlight w:val="green"/>
        </w:rPr>
        <w:t>expansion of</w:t>
      </w:r>
      <w:r w:rsidRPr="00946815">
        <w:rPr>
          <w:sz w:val="16"/>
        </w:rPr>
        <w:t xml:space="preserve"> </w:t>
      </w:r>
      <w:r w:rsidRPr="000834D8">
        <w:rPr>
          <w:rStyle w:val="StyleUnderline"/>
        </w:rPr>
        <w:t>the</w:t>
      </w:r>
      <w:r w:rsidRPr="00946815">
        <w:rPr>
          <w:sz w:val="16"/>
        </w:rPr>
        <w:t xml:space="preserve"> </w:t>
      </w:r>
      <w:r w:rsidRPr="000834D8">
        <w:rPr>
          <w:rStyle w:val="Emphasis"/>
        </w:rPr>
        <w:t>term “</w:t>
      </w:r>
      <w:r w:rsidRPr="00841629">
        <w:rPr>
          <w:rStyle w:val="Emphasis"/>
          <w:highlight w:val="green"/>
        </w:rPr>
        <w:t>colonizer</w:t>
      </w:r>
      <w:r w:rsidRPr="000834D8">
        <w:rPr>
          <w:rStyle w:val="Emphasis"/>
        </w:rPr>
        <w:t>”</w:t>
      </w:r>
      <w:r w:rsidRPr="00946815">
        <w:rPr>
          <w:sz w:val="16"/>
        </w:rPr>
        <w:t xml:space="preserve"> </w:t>
      </w:r>
      <w:r w:rsidRPr="000834D8">
        <w:rPr>
          <w:rStyle w:val="StyleUnderline"/>
        </w:rPr>
        <w:t>has occurred</w:t>
      </w:r>
      <w:r w:rsidRPr="00946815">
        <w:rPr>
          <w:sz w:val="16"/>
        </w:rPr>
        <w:t xml:space="preserve">, one </w:t>
      </w:r>
      <w:r w:rsidRPr="000834D8">
        <w:rPr>
          <w:rStyle w:val="StyleUnderline"/>
        </w:rPr>
        <w:t>that</w:t>
      </w:r>
      <w:r w:rsidRPr="00946815">
        <w:rPr>
          <w:sz w:val="16"/>
        </w:rPr>
        <w:t xml:space="preserve"> </w:t>
      </w:r>
      <w:r w:rsidRPr="00841629">
        <w:rPr>
          <w:rStyle w:val="Emphasis"/>
          <w:highlight w:val="green"/>
        </w:rPr>
        <w:t>encompasses</w:t>
      </w:r>
      <w:r w:rsidRPr="000834D8">
        <w:rPr>
          <w:rStyle w:val="Emphasis"/>
        </w:rPr>
        <w:t xml:space="preserve"> all</w:t>
      </w:r>
      <w:r w:rsidRPr="00946815">
        <w:rPr>
          <w:sz w:val="16"/>
        </w:rPr>
        <w:t xml:space="preserve"> </w:t>
      </w:r>
      <w:r w:rsidRPr="000834D8">
        <w:rPr>
          <w:rStyle w:val="StyleUnderline"/>
        </w:rPr>
        <w:t>those seen to be</w:t>
      </w:r>
      <w:r w:rsidRPr="00946815">
        <w:rPr>
          <w:sz w:val="16"/>
        </w:rPr>
        <w:t xml:space="preserve"> </w:t>
      </w:r>
      <w:r w:rsidRPr="00841629">
        <w:rPr>
          <w:rStyle w:val="Emphasis"/>
          <w:highlight w:val="green"/>
        </w:rPr>
        <w:t>Migrants</w:t>
      </w:r>
      <w:r w:rsidRPr="00946815">
        <w:rPr>
          <w:sz w:val="16"/>
        </w:rPr>
        <w:t xml:space="preserve">. Borrowing the imperial meaning of Natives as colonized people, National-Natives see themselves as “colonized” by Migrants. In turn, </w:t>
      </w:r>
      <w:r w:rsidRPr="00841629">
        <w:rPr>
          <w:rStyle w:val="Emphasis"/>
          <w:highlight w:val="green"/>
        </w:rPr>
        <w:t>Migrants’</w:t>
      </w:r>
      <w:r w:rsidRPr="000834D8">
        <w:rPr>
          <w:rStyle w:val="Emphasis"/>
        </w:rPr>
        <w:t xml:space="preserve"> own </w:t>
      </w:r>
      <w:r w:rsidRPr="00841629">
        <w:rPr>
          <w:rStyle w:val="Emphasis"/>
          <w:highlight w:val="green"/>
        </w:rPr>
        <w:t>experience</w:t>
      </w:r>
      <w:r w:rsidRPr="000834D8">
        <w:rPr>
          <w:rStyle w:val="StyleUnderline"/>
        </w:rPr>
        <w:t xml:space="preserve"> </w:t>
      </w:r>
      <w:r w:rsidRPr="00841629">
        <w:rPr>
          <w:rStyle w:val="StyleUnderline"/>
          <w:highlight w:val="green"/>
        </w:rPr>
        <w:t>of</w:t>
      </w:r>
      <w:r w:rsidRPr="000834D8">
        <w:rPr>
          <w:rStyle w:val="StyleUnderline"/>
        </w:rPr>
        <w:t xml:space="preserve"> </w:t>
      </w:r>
      <w:r w:rsidRPr="00841629">
        <w:rPr>
          <w:rStyle w:val="StyleUnderline"/>
          <w:highlight w:val="green"/>
        </w:rPr>
        <w:t>colonization is</w:t>
      </w:r>
      <w:r w:rsidRPr="000834D8">
        <w:rPr>
          <w:rStyle w:val="StyleUnderline"/>
        </w:rPr>
        <w:t xml:space="preserve"> </w:t>
      </w:r>
      <w:r w:rsidRPr="00EA56EF">
        <w:rPr>
          <w:rStyle w:val="StyleUnderline"/>
        </w:rPr>
        <w:t xml:space="preserve">seen as </w:t>
      </w:r>
      <w:r w:rsidRPr="00841629">
        <w:rPr>
          <w:rStyle w:val="Emphasis"/>
          <w:highlight w:val="green"/>
        </w:rPr>
        <w:t>unimportant</w:t>
      </w:r>
      <w:r w:rsidRPr="00946815">
        <w:rPr>
          <w:sz w:val="16"/>
        </w:rPr>
        <w:t>—and unpolitical. Instead Migrants are demonized as destroyers of nations.</w:t>
      </w:r>
    </w:p>
    <w:p w14:paraId="3BF129F4" w14:textId="77777777" w:rsidR="00841629" w:rsidRPr="00946815" w:rsidRDefault="00841629" w:rsidP="00841629">
      <w:pPr>
        <w:rPr>
          <w:sz w:val="16"/>
        </w:rPr>
      </w:pPr>
      <w:r w:rsidRPr="00946815">
        <w:rPr>
          <w:sz w:val="16"/>
        </w:rPr>
        <w:t xml:space="preserve">Today, national autochthony is increasingly important to nationalist projects, both from above and from below. Most troubling, the legal and/or social separation of National-Natives and Migrants animates deadly conflicts around the world. A particularly stark example of this is taking place in Myanmar (formerly Burma), where </w:t>
      </w:r>
      <w:r w:rsidRPr="000834D8">
        <w:rPr>
          <w:rStyle w:val="StyleUnderline"/>
        </w:rPr>
        <w:t>the</w:t>
      </w:r>
      <w:r w:rsidRPr="00946815">
        <w:rPr>
          <w:sz w:val="16"/>
        </w:rPr>
        <w:t xml:space="preserve"> </w:t>
      </w:r>
      <w:r w:rsidRPr="00841629">
        <w:rPr>
          <w:rStyle w:val="Emphasis"/>
          <w:highlight w:val="green"/>
        </w:rPr>
        <w:t>separation</w:t>
      </w:r>
      <w:r w:rsidRPr="00946815">
        <w:rPr>
          <w:sz w:val="16"/>
        </w:rPr>
        <w:t xml:space="preserve"> </w:t>
      </w:r>
      <w:r w:rsidRPr="000834D8">
        <w:rPr>
          <w:rStyle w:val="StyleUnderline"/>
        </w:rPr>
        <w:t>of National-Natives and Migrants is</w:t>
      </w:r>
      <w:r w:rsidRPr="00946815">
        <w:rPr>
          <w:sz w:val="16"/>
        </w:rPr>
        <w:t xml:space="preserve"> </w:t>
      </w:r>
      <w:r w:rsidRPr="000834D8">
        <w:rPr>
          <w:rStyle w:val="StyleUnderline"/>
        </w:rPr>
        <w:t>the</w:t>
      </w:r>
      <w:r w:rsidRPr="00946815">
        <w:rPr>
          <w:sz w:val="16"/>
        </w:rPr>
        <w:t xml:space="preserve"> </w:t>
      </w:r>
      <w:r w:rsidRPr="00841629">
        <w:rPr>
          <w:rStyle w:val="Emphasis"/>
          <w:highlight w:val="green"/>
        </w:rPr>
        <w:t>basis for</w:t>
      </w:r>
      <w:r w:rsidRPr="00946815">
        <w:rPr>
          <w:sz w:val="16"/>
        </w:rPr>
        <w:t xml:space="preserve"> </w:t>
      </w:r>
      <w:r w:rsidRPr="000834D8">
        <w:rPr>
          <w:rStyle w:val="StyleUnderline"/>
        </w:rPr>
        <w:t>what has been termed the world’s most recent</w:t>
      </w:r>
      <w:r w:rsidRPr="00946815">
        <w:rPr>
          <w:sz w:val="16"/>
        </w:rPr>
        <w:t xml:space="preserve"> </w:t>
      </w:r>
      <w:r w:rsidRPr="00841629">
        <w:rPr>
          <w:rStyle w:val="Emphasis"/>
          <w:highlight w:val="green"/>
        </w:rPr>
        <w:t>genocide</w:t>
      </w:r>
      <w:r w:rsidRPr="00946815">
        <w:rPr>
          <w:sz w:val="16"/>
        </w:rPr>
        <w:t xml:space="preserve">, </w:t>
      </w:r>
      <w:r w:rsidRPr="000834D8">
        <w:rPr>
          <w:rStyle w:val="StyleUnderline"/>
        </w:rPr>
        <w:t>this time</w:t>
      </w:r>
      <w:r w:rsidRPr="00946815">
        <w:rPr>
          <w:sz w:val="16"/>
        </w:rPr>
        <w:t xml:space="preserve"> </w:t>
      </w:r>
      <w:r w:rsidRPr="00841629">
        <w:rPr>
          <w:rStyle w:val="Emphasis"/>
          <w:highlight w:val="green"/>
        </w:rPr>
        <w:t>against</w:t>
      </w:r>
      <w:r w:rsidRPr="000834D8">
        <w:rPr>
          <w:rStyle w:val="Emphasis"/>
        </w:rPr>
        <w:t xml:space="preserve"> </w:t>
      </w:r>
      <w:r w:rsidRPr="00841629">
        <w:rPr>
          <w:rStyle w:val="Emphasis"/>
          <w:highlight w:val="green"/>
        </w:rPr>
        <w:t>Rohingya people</w:t>
      </w:r>
      <w:r w:rsidRPr="00946815">
        <w:rPr>
          <w:sz w:val="16"/>
        </w:rPr>
        <w:t xml:space="preserve"> (International State Crime Initiative, Queen Mary University of London, 2015). </w:t>
      </w:r>
      <w:r w:rsidRPr="000834D8">
        <w:rPr>
          <w:rStyle w:val="StyleUnderline"/>
        </w:rPr>
        <w:t>Nation-state officials and</w:t>
      </w:r>
      <w:r w:rsidRPr="00946815">
        <w:rPr>
          <w:sz w:val="16"/>
        </w:rPr>
        <w:t xml:space="preserve"> popular </w:t>
      </w:r>
      <w:r w:rsidRPr="000834D8">
        <w:rPr>
          <w:rStyle w:val="StyleUnderline"/>
        </w:rPr>
        <w:t>Buddhist monks categorize (mostly) Muslim Rohingya people as “illegal Bengali migrants” and argue that expelling them from both the nation and its sovereign territory is necessary for the defense of national society</w:t>
      </w:r>
      <w:r w:rsidRPr="00946815">
        <w:rPr>
          <w:sz w:val="16"/>
        </w:rPr>
        <w:t xml:space="preserve"> (see Foucault 1978, 137; Foucault 2003). Over the past four decades, Rohingya people have had their homes and property destroyed; they have been tortured, killed, and placed in camps; their citizenship has been removed; and a growing number have been forced to flee. Having already been socially constituted as Migrants, many have been made Migrants both in national law and in everyday life.</w:t>
      </w:r>
    </w:p>
    <w:p w14:paraId="2DE35B2B" w14:textId="77777777" w:rsidR="00841629" w:rsidRPr="00946815" w:rsidRDefault="00841629" w:rsidP="00841629">
      <w:pPr>
        <w:rPr>
          <w:sz w:val="16"/>
        </w:rPr>
      </w:pPr>
      <w:r w:rsidRPr="00946815">
        <w:rPr>
          <w:sz w:val="16"/>
        </w:rPr>
        <w:t xml:space="preserve">Treating Rohingya people as deportable people without rights, Myanmar has constructed approximately sixty-seven camps and moved about 140,000 Rohingya people into them since 2012. Many observers regard these camps as nothing less than concentration camps (Motlagh 2014; Fortify Rights 2015; Kristof 2016). Since 2015, violence against Rohingya people has intensified further. From late August 2017 to January 2018, two-thirds of all Rohingya people in Myanmar—an estimated 688,000 people—fled to Bangladesh to escape attacks from Myanmar’s military (see Ibrahim 2018; unhcr 2018). </w:t>
      </w:r>
      <w:r w:rsidRPr="00841629">
        <w:rPr>
          <w:rStyle w:val="StyleUnderline"/>
          <w:highlight w:val="green"/>
        </w:rPr>
        <w:t>Bangladesh</w:t>
      </w:r>
      <w:r w:rsidRPr="00946815">
        <w:rPr>
          <w:sz w:val="16"/>
        </w:rPr>
        <w:t xml:space="preserve">, meanwhile, </w:t>
      </w:r>
      <w:r w:rsidRPr="00946815">
        <w:rPr>
          <w:rStyle w:val="StyleUnderline"/>
        </w:rPr>
        <w:t>is</w:t>
      </w:r>
      <w:r w:rsidRPr="00946815">
        <w:rPr>
          <w:sz w:val="16"/>
        </w:rPr>
        <w:t xml:space="preserve"> </w:t>
      </w:r>
      <w:r w:rsidRPr="00841629">
        <w:rPr>
          <w:rStyle w:val="Emphasis"/>
          <w:highlight w:val="green"/>
        </w:rPr>
        <w:t>trying to force</w:t>
      </w:r>
      <w:r w:rsidRPr="00841629">
        <w:rPr>
          <w:sz w:val="16"/>
          <w:highlight w:val="green"/>
        </w:rPr>
        <w:t xml:space="preserve"> </w:t>
      </w:r>
      <w:r w:rsidRPr="00841629">
        <w:rPr>
          <w:rStyle w:val="StyleUnderline"/>
          <w:highlight w:val="green"/>
        </w:rPr>
        <w:t>them</w:t>
      </w:r>
      <w:r w:rsidRPr="00841629">
        <w:rPr>
          <w:sz w:val="16"/>
          <w:highlight w:val="green"/>
        </w:rPr>
        <w:t xml:space="preserve"> </w:t>
      </w:r>
      <w:r w:rsidRPr="00841629">
        <w:rPr>
          <w:rStyle w:val="Emphasis"/>
          <w:highlight w:val="green"/>
        </w:rPr>
        <w:t>“home.”</w:t>
      </w:r>
      <w:r w:rsidRPr="00946815">
        <w:rPr>
          <w:sz w:val="16"/>
        </w:rPr>
        <w:t xml:space="preserve"> </w:t>
      </w:r>
      <w:r w:rsidRPr="00946815">
        <w:rPr>
          <w:rStyle w:val="StyleUnderline"/>
        </w:rPr>
        <w:t>Rohingya people are thus</w:t>
      </w:r>
      <w:r w:rsidRPr="00946815">
        <w:rPr>
          <w:sz w:val="16"/>
        </w:rPr>
        <w:t xml:space="preserve"> </w:t>
      </w:r>
      <w:r w:rsidRPr="00841629">
        <w:rPr>
          <w:rStyle w:val="Emphasis"/>
          <w:highlight w:val="green"/>
        </w:rPr>
        <w:t>simultaneously</w:t>
      </w:r>
      <w:r w:rsidRPr="00946815">
        <w:rPr>
          <w:sz w:val="16"/>
        </w:rPr>
        <w:t xml:space="preserve"> </w:t>
      </w:r>
      <w:r w:rsidRPr="00841629">
        <w:rPr>
          <w:rStyle w:val="StyleUnderline"/>
          <w:highlight w:val="green"/>
        </w:rPr>
        <w:t>victims of</w:t>
      </w:r>
      <w:r w:rsidRPr="00841629">
        <w:rPr>
          <w:sz w:val="16"/>
          <w:highlight w:val="green"/>
        </w:rPr>
        <w:t xml:space="preserve"> </w:t>
      </w:r>
      <w:r w:rsidRPr="00841629">
        <w:rPr>
          <w:rStyle w:val="Emphasis"/>
          <w:highlight w:val="green"/>
        </w:rPr>
        <w:t>both</w:t>
      </w:r>
      <w:r w:rsidRPr="00946815">
        <w:rPr>
          <w:sz w:val="16"/>
        </w:rPr>
        <w:t xml:space="preserve"> the </w:t>
      </w:r>
      <w:r w:rsidRPr="00946815">
        <w:rPr>
          <w:rStyle w:val="StyleUnderline"/>
        </w:rPr>
        <w:t xml:space="preserve">hardening criteria for national </w:t>
      </w:r>
      <w:r w:rsidRPr="00841629">
        <w:rPr>
          <w:rStyle w:val="StyleUnderline"/>
          <w:highlight w:val="green"/>
        </w:rPr>
        <w:t>citizenship</w:t>
      </w:r>
      <w:r w:rsidRPr="00946815">
        <w:rPr>
          <w:rStyle w:val="StyleUnderline"/>
        </w:rPr>
        <w:t xml:space="preserve"> in Myanmar </w:t>
      </w:r>
      <w:r w:rsidRPr="00841629">
        <w:rPr>
          <w:rStyle w:val="StyleUnderline"/>
          <w:highlight w:val="green"/>
        </w:rPr>
        <w:t>and</w:t>
      </w:r>
      <w:r w:rsidRPr="00946815">
        <w:rPr>
          <w:rStyle w:val="StyleUnderline"/>
        </w:rPr>
        <w:t xml:space="preserve"> the intensification of national </w:t>
      </w:r>
      <w:r w:rsidRPr="00841629">
        <w:rPr>
          <w:rStyle w:val="StyleUnderline"/>
          <w:highlight w:val="green"/>
        </w:rPr>
        <w:t>immigration</w:t>
      </w:r>
      <w:r w:rsidRPr="00946815">
        <w:rPr>
          <w:rStyle w:val="StyleUnderline"/>
        </w:rPr>
        <w:t xml:space="preserve"> controls</w:t>
      </w:r>
      <w:r w:rsidRPr="00946815">
        <w:rPr>
          <w:sz w:val="16"/>
        </w:rPr>
        <w:t xml:space="preserve"> in Bangladesh and other nation-states, which try to deny them a new life elsewhere. Made stateless, Rohingya people have thus been made subject to the coercive power of all nation-states.</w:t>
      </w:r>
    </w:p>
    <w:p w14:paraId="062D5F2F" w14:textId="77777777" w:rsidR="00841629" w:rsidRPr="00946815" w:rsidRDefault="00841629" w:rsidP="00841629">
      <w:pPr>
        <w:rPr>
          <w:sz w:val="16"/>
        </w:rPr>
      </w:pPr>
      <w:r w:rsidRPr="00946815">
        <w:rPr>
          <w:rStyle w:val="StyleUnderline"/>
        </w:rPr>
        <w:t>Another</w:t>
      </w:r>
      <w:r w:rsidRPr="00946815">
        <w:rPr>
          <w:sz w:val="16"/>
        </w:rPr>
        <w:t xml:space="preserve"> stark </w:t>
      </w:r>
      <w:r w:rsidRPr="00946815">
        <w:rPr>
          <w:rStyle w:val="StyleUnderline"/>
        </w:rPr>
        <w:t>example</w:t>
      </w:r>
      <w:r w:rsidRPr="00946815">
        <w:rPr>
          <w:sz w:val="16"/>
        </w:rPr>
        <w:t xml:space="preserve"> of the political work done by separating NationalNatives from Migrants </w:t>
      </w:r>
      <w:r w:rsidRPr="00946815">
        <w:rPr>
          <w:rStyle w:val="StyleUnderline"/>
        </w:rPr>
        <w:t>is the</w:t>
      </w:r>
      <w:r w:rsidRPr="00946815">
        <w:rPr>
          <w:sz w:val="16"/>
        </w:rPr>
        <w:t xml:space="preserve"> popular </w:t>
      </w:r>
      <w:r w:rsidRPr="00946815">
        <w:rPr>
          <w:rStyle w:val="StyleUnderline"/>
        </w:rPr>
        <w:t xml:space="preserve">“Save </w:t>
      </w:r>
      <w:r w:rsidRPr="00841629">
        <w:rPr>
          <w:rStyle w:val="StyleUnderline"/>
          <w:highlight w:val="green"/>
        </w:rPr>
        <w:t>Darfur</w:t>
      </w:r>
      <w:r w:rsidRPr="00946815">
        <w:rPr>
          <w:rStyle w:val="StyleUnderline"/>
        </w:rPr>
        <w:t>” movement</w:t>
      </w:r>
      <w:r w:rsidRPr="00946815">
        <w:rPr>
          <w:sz w:val="16"/>
        </w:rPr>
        <w:t xml:space="preserve">, which has successfully reframed the economic, political, and ecological legacies of European imperialism in the Darfur region of Sudan as a </w:t>
      </w:r>
      <w:r w:rsidRPr="00841629">
        <w:rPr>
          <w:rStyle w:val="Emphasis"/>
          <w:highlight w:val="green"/>
        </w:rPr>
        <w:t>racialized</w:t>
      </w:r>
      <w:r w:rsidRPr="00946815">
        <w:rPr>
          <w:rStyle w:val="Emphasis"/>
        </w:rPr>
        <w:t xml:space="preserve"> conflict</w:t>
      </w:r>
      <w:r w:rsidRPr="00946815">
        <w:rPr>
          <w:sz w:val="16"/>
        </w:rPr>
        <w:t xml:space="preserve"> </w:t>
      </w:r>
      <w:r w:rsidRPr="00841629">
        <w:rPr>
          <w:rStyle w:val="StyleUnderline"/>
          <w:highlight w:val="green"/>
        </w:rPr>
        <w:t>between</w:t>
      </w:r>
      <w:r w:rsidRPr="00946815">
        <w:rPr>
          <w:sz w:val="16"/>
        </w:rPr>
        <w:t xml:space="preserve"> “</w:t>
      </w:r>
      <w:r w:rsidRPr="00841629">
        <w:rPr>
          <w:rStyle w:val="Emphasis"/>
          <w:highlight w:val="green"/>
        </w:rPr>
        <w:t>Black</w:t>
      </w:r>
      <w:r w:rsidRPr="00946815">
        <w:rPr>
          <w:rStyle w:val="Emphasis"/>
        </w:rPr>
        <w:t xml:space="preserve"> African</w:t>
      </w:r>
      <w:r w:rsidRPr="00946815">
        <w:rPr>
          <w:sz w:val="16"/>
        </w:rPr>
        <w:t xml:space="preserve">” </w:t>
      </w:r>
      <w:r w:rsidRPr="00946815">
        <w:rPr>
          <w:rStyle w:val="StyleUnderline"/>
        </w:rPr>
        <w:t xml:space="preserve">National-Natives </w:t>
      </w:r>
      <w:r w:rsidRPr="00841629">
        <w:rPr>
          <w:rStyle w:val="StyleUnderline"/>
          <w:highlight w:val="green"/>
        </w:rPr>
        <w:t>and</w:t>
      </w:r>
      <w:r w:rsidRPr="00946815">
        <w:rPr>
          <w:sz w:val="16"/>
        </w:rPr>
        <w:t xml:space="preserve"> “</w:t>
      </w:r>
      <w:r w:rsidRPr="00946815">
        <w:rPr>
          <w:rStyle w:val="Emphasis"/>
        </w:rPr>
        <w:t xml:space="preserve">light-skinned </w:t>
      </w:r>
      <w:r w:rsidRPr="00841629">
        <w:rPr>
          <w:rStyle w:val="Emphasis"/>
          <w:highlight w:val="green"/>
        </w:rPr>
        <w:t>Arab</w:t>
      </w:r>
      <w:r w:rsidRPr="00946815">
        <w:rPr>
          <w:sz w:val="16"/>
        </w:rPr>
        <w:t xml:space="preserve">” </w:t>
      </w:r>
      <w:r w:rsidRPr="00946815">
        <w:rPr>
          <w:rStyle w:val="StyleUnderline"/>
        </w:rPr>
        <w:t>Migrants</w:t>
      </w:r>
      <w:r w:rsidRPr="00946815">
        <w:rPr>
          <w:sz w:val="16"/>
        </w:rPr>
        <w:t xml:space="preserve">. Playing directly into the hands of oil companies, this division has further fueled the Islamophobic  U.S.-led war on terror in the region. </w:t>
      </w:r>
      <w:r w:rsidRPr="00946815">
        <w:rPr>
          <w:rStyle w:val="StyleUnderline"/>
        </w:rPr>
        <w:t>Probably the best-studied example</w:t>
      </w:r>
      <w:r w:rsidRPr="00946815">
        <w:rPr>
          <w:sz w:val="16"/>
        </w:rPr>
        <w:t xml:space="preserve"> of the violence ensuing from the separation of National-Natives and Migrants </w:t>
      </w:r>
      <w:r w:rsidRPr="00946815">
        <w:rPr>
          <w:rStyle w:val="StyleUnderline"/>
        </w:rPr>
        <w:t>is</w:t>
      </w:r>
      <w:r w:rsidRPr="00946815">
        <w:rPr>
          <w:sz w:val="16"/>
        </w:rPr>
        <w:t xml:space="preserve"> </w:t>
      </w:r>
      <w:r w:rsidRPr="00946815">
        <w:rPr>
          <w:rStyle w:val="StyleUnderline"/>
        </w:rPr>
        <w:t xml:space="preserve">the 1994 </w:t>
      </w:r>
      <w:r w:rsidRPr="00841629">
        <w:rPr>
          <w:rStyle w:val="Emphasis"/>
          <w:highlight w:val="green"/>
        </w:rPr>
        <w:t>Rwandan Genocide</w:t>
      </w:r>
      <w:r w:rsidRPr="00946815">
        <w:rPr>
          <w:sz w:val="16"/>
        </w:rPr>
        <w:t>, when those acting in the name of Hutus killed approximately 800,000 Tutsis and those Hutus who opposed this mass murder. Such state-organized killings were evident at least as far back as the first murderous attacks against Tutsis by Hutus in the lead-up to Rwanda’s 1961 declaration of national independence. From that time on</w:t>
      </w:r>
      <w:r w:rsidRPr="00946815">
        <w:rPr>
          <w:rStyle w:val="StyleUnderline"/>
        </w:rPr>
        <w:t>, the self-identification of</w:t>
      </w:r>
      <w:r w:rsidRPr="00946815">
        <w:rPr>
          <w:sz w:val="16"/>
        </w:rPr>
        <w:t xml:space="preserve"> </w:t>
      </w:r>
      <w:r w:rsidRPr="00841629">
        <w:rPr>
          <w:rStyle w:val="Emphasis"/>
          <w:highlight w:val="green"/>
        </w:rPr>
        <w:t>Hutus as</w:t>
      </w:r>
      <w:r w:rsidRPr="00946815">
        <w:rPr>
          <w:sz w:val="16"/>
        </w:rPr>
        <w:t xml:space="preserve"> </w:t>
      </w:r>
      <w:r w:rsidRPr="00946815">
        <w:rPr>
          <w:rStyle w:val="StyleUnderline"/>
        </w:rPr>
        <w:t>the</w:t>
      </w:r>
      <w:r w:rsidRPr="00946815">
        <w:rPr>
          <w:sz w:val="16"/>
        </w:rPr>
        <w:t xml:space="preserve"> </w:t>
      </w:r>
      <w:r w:rsidRPr="00946815">
        <w:rPr>
          <w:rStyle w:val="Emphasis"/>
        </w:rPr>
        <w:t>National-</w:t>
      </w:r>
      <w:r w:rsidRPr="00841629">
        <w:rPr>
          <w:rStyle w:val="Emphasis"/>
          <w:highlight w:val="green"/>
        </w:rPr>
        <w:t>Natives</w:t>
      </w:r>
      <w:r w:rsidRPr="00946815">
        <w:rPr>
          <w:sz w:val="16"/>
        </w:rPr>
        <w:t xml:space="preserve"> </w:t>
      </w:r>
      <w:r w:rsidRPr="00946815">
        <w:rPr>
          <w:rStyle w:val="StyleUnderline"/>
        </w:rPr>
        <w:t>of Rwanda and the categorization of</w:t>
      </w:r>
      <w:r w:rsidRPr="00946815">
        <w:rPr>
          <w:sz w:val="16"/>
        </w:rPr>
        <w:t xml:space="preserve"> </w:t>
      </w:r>
      <w:r w:rsidRPr="00841629">
        <w:rPr>
          <w:rStyle w:val="Emphasis"/>
          <w:highlight w:val="green"/>
        </w:rPr>
        <w:t>Tutsis as</w:t>
      </w:r>
      <w:r w:rsidRPr="00946815">
        <w:rPr>
          <w:rStyle w:val="Emphasis"/>
        </w:rPr>
        <w:t xml:space="preserve"> colonizing </w:t>
      </w:r>
      <w:r w:rsidRPr="00841629">
        <w:rPr>
          <w:rStyle w:val="Emphasis"/>
          <w:highlight w:val="green"/>
        </w:rPr>
        <w:t>Migrants</w:t>
      </w:r>
      <w:r w:rsidRPr="00946815">
        <w:rPr>
          <w:sz w:val="16"/>
        </w:rPr>
        <w:t xml:space="preserve"> </w:t>
      </w:r>
      <w:r w:rsidRPr="00946815">
        <w:rPr>
          <w:rStyle w:val="StyleUnderline"/>
        </w:rPr>
        <w:t>was consistently</w:t>
      </w:r>
      <w:r w:rsidRPr="00946815">
        <w:rPr>
          <w:sz w:val="16"/>
        </w:rPr>
        <w:t xml:space="preserve"> </w:t>
      </w:r>
      <w:r w:rsidRPr="00946815">
        <w:rPr>
          <w:rStyle w:val="Emphasis"/>
        </w:rPr>
        <w:t>used to violently expunge Tutsis</w:t>
      </w:r>
      <w:r w:rsidRPr="00946815">
        <w:rPr>
          <w:sz w:val="16"/>
        </w:rPr>
        <w:t xml:space="preserve"> </w:t>
      </w:r>
      <w:r w:rsidRPr="00946815">
        <w:rPr>
          <w:rStyle w:val="StyleUnderline"/>
        </w:rPr>
        <w:t>from the national political body</w:t>
      </w:r>
      <w:r w:rsidRPr="00946815">
        <w:rPr>
          <w:sz w:val="16"/>
        </w:rPr>
        <w:t>.</w:t>
      </w:r>
    </w:p>
    <w:p w14:paraId="15A94A65" w14:textId="77777777" w:rsidR="00841629" w:rsidRPr="00946815" w:rsidRDefault="00841629" w:rsidP="00841629">
      <w:pPr>
        <w:rPr>
          <w:sz w:val="16"/>
        </w:rPr>
      </w:pPr>
      <w:r w:rsidRPr="00946815">
        <w:rPr>
          <w:sz w:val="16"/>
        </w:rPr>
        <w:t xml:space="preserve">A not dissimilar process took place in </w:t>
      </w:r>
      <w:r w:rsidRPr="00946815">
        <w:rPr>
          <w:rStyle w:val="StyleUnderline"/>
        </w:rPr>
        <w:t>the</w:t>
      </w:r>
      <w:r w:rsidRPr="00946815">
        <w:rPr>
          <w:sz w:val="16"/>
        </w:rPr>
        <w:t xml:space="preserve"> 1991–2002 </w:t>
      </w:r>
      <w:r w:rsidRPr="00841629">
        <w:rPr>
          <w:rStyle w:val="StyleUnderline"/>
          <w:highlight w:val="green"/>
        </w:rPr>
        <w:t>Yugoslav Wars</w:t>
      </w:r>
      <w:r w:rsidRPr="00841629">
        <w:rPr>
          <w:sz w:val="16"/>
          <w:highlight w:val="green"/>
        </w:rPr>
        <w:t>.</w:t>
      </w:r>
      <w:r w:rsidRPr="00946815">
        <w:rPr>
          <w:sz w:val="16"/>
        </w:rPr>
        <w:t xml:space="preserve"> </w:t>
      </w:r>
      <w:r w:rsidRPr="00946815">
        <w:rPr>
          <w:rStyle w:val="StyleUnderline"/>
        </w:rPr>
        <w:t>Ideas of National-Native belonging</w:t>
      </w:r>
      <w:r w:rsidRPr="00946815">
        <w:rPr>
          <w:sz w:val="16"/>
        </w:rPr>
        <w:t xml:space="preserve"> </w:t>
      </w:r>
      <w:r w:rsidRPr="00946815">
        <w:rPr>
          <w:rStyle w:val="Emphasis"/>
        </w:rPr>
        <w:t xml:space="preserve">fueled the </w:t>
      </w:r>
      <w:r w:rsidRPr="00841629">
        <w:rPr>
          <w:rStyle w:val="Emphasis"/>
          <w:highlight w:val="green"/>
        </w:rPr>
        <w:t>claims to</w:t>
      </w:r>
      <w:r w:rsidRPr="00946815">
        <w:rPr>
          <w:sz w:val="16"/>
        </w:rPr>
        <w:t xml:space="preserve"> </w:t>
      </w:r>
      <w:r w:rsidRPr="00946815">
        <w:rPr>
          <w:rStyle w:val="StyleUnderline"/>
        </w:rPr>
        <w:t xml:space="preserve">Serbian, Croatian, Slovenian, and Bosnian </w:t>
      </w:r>
      <w:r w:rsidRPr="00841629">
        <w:rPr>
          <w:rStyle w:val="Emphasis"/>
          <w:highlight w:val="green"/>
        </w:rPr>
        <w:t>homelands</w:t>
      </w:r>
      <w:r w:rsidRPr="00946815">
        <w:rPr>
          <w:sz w:val="16"/>
        </w:rPr>
        <w:t xml:space="preserve">. In each national territory, </w:t>
      </w:r>
      <w:r w:rsidRPr="00946815">
        <w:rPr>
          <w:rStyle w:val="StyleUnderline"/>
        </w:rPr>
        <w:t>people targeted for “ethnic cleansing” were said to be Migrants and thus foreign elements in the national homelands of others</w:t>
      </w:r>
      <w:r w:rsidRPr="00946815">
        <w:rPr>
          <w:sz w:val="16"/>
        </w:rPr>
        <w:t>. A total of 140,000 people were killed, with another two million people displaced. In Myanmar, Sudan, Rwanda, the former Yugoslavia, and elsewhere, women’s bodies were abstracted as national symbols. Consequently, rape was a major weapon of war used to define national populations (Chinkin 1994; Agamben 1998; Kesic 2002). No one was spared. Combatants on all sides targeted women for either being Native to the enemy or being the Migrant enemy.</w:t>
      </w:r>
    </w:p>
    <w:p w14:paraId="1A97C0A3" w14:textId="77777777" w:rsidR="00841629" w:rsidRPr="00946815" w:rsidRDefault="00841629" w:rsidP="00841629">
      <w:pPr>
        <w:rPr>
          <w:sz w:val="16"/>
        </w:rPr>
      </w:pPr>
      <w:r w:rsidRPr="00946815">
        <w:rPr>
          <w:sz w:val="16"/>
        </w:rPr>
        <w:t xml:space="preserve">These are only some of the better reported—and most murderous— events where the politics of separating National-Natives from Migrants has been central. Organized through a politics of autochthony, each has employed the politics of home rule to exclude, expel, and even to systematically exterminate those constituted as Migrants. However, </w:t>
      </w:r>
      <w:r w:rsidRPr="00946815">
        <w:rPr>
          <w:rStyle w:val="StyleUnderline"/>
        </w:rPr>
        <w:t>autochthonous politics have also been the prime basis for the indigenization of numerous African states</w:t>
      </w:r>
      <w:r w:rsidRPr="00946815">
        <w:rPr>
          <w:sz w:val="16"/>
        </w:rPr>
        <w:t xml:space="preserve">, </w:t>
      </w:r>
      <w:r w:rsidRPr="00946815">
        <w:rPr>
          <w:rStyle w:val="StyleUnderline"/>
        </w:rPr>
        <w:t>such as Idi Amin’s</w:t>
      </w:r>
      <w:r w:rsidRPr="00946815">
        <w:rPr>
          <w:sz w:val="16"/>
        </w:rPr>
        <w:t xml:space="preserve"> </w:t>
      </w:r>
      <w:r w:rsidRPr="00946815">
        <w:rPr>
          <w:rStyle w:val="Emphasis"/>
        </w:rPr>
        <w:t xml:space="preserve">forced </w:t>
      </w:r>
      <w:r w:rsidRPr="00841629">
        <w:rPr>
          <w:rStyle w:val="Emphasis"/>
          <w:highlight w:val="green"/>
        </w:rPr>
        <w:t>expulsion of “Asians”</w:t>
      </w:r>
      <w:r w:rsidRPr="00841629">
        <w:rPr>
          <w:sz w:val="16"/>
          <w:highlight w:val="green"/>
        </w:rPr>
        <w:t xml:space="preserve"> </w:t>
      </w:r>
      <w:r w:rsidRPr="00841629">
        <w:rPr>
          <w:rStyle w:val="StyleUnderline"/>
          <w:highlight w:val="green"/>
        </w:rPr>
        <w:t>from Uganda</w:t>
      </w:r>
      <w:r w:rsidRPr="00946815">
        <w:rPr>
          <w:rStyle w:val="StyleUnderline"/>
        </w:rPr>
        <w:t xml:space="preserve"> in 1972</w:t>
      </w:r>
      <w:r w:rsidRPr="00946815">
        <w:rPr>
          <w:sz w:val="16"/>
        </w:rPr>
        <w:t xml:space="preserve">; </w:t>
      </w:r>
      <w:r w:rsidRPr="00946815">
        <w:rPr>
          <w:rStyle w:val="StyleUnderline"/>
        </w:rPr>
        <w:t>they are also</w:t>
      </w:r>
      <w:r w:rsidRPr="00946815">
        <w:rPr>
          <w:sz w:val="16"/>
        </w:rPr>
        <w:t xml:space="preserve"> </w:t>
      </w:r>
      <w:r w:rsidRPr="00946815">
        <w:rPr>
          <w:rStyle w:val="Emphasis"/>
        </w:rPr>
        <w:t>fundamental</w:t>
      </w:r>
      <w:r w:rsidRPr="00946815">
        <w:rPr>
          <w:sz w:val="16"/>
        </w:rPr>
        <w:t xml:space="preserve"> </w:t>
      </w:r>
      <w:r w:rsidRPr="00946815">
        <w:rPr>
          <w:rStyle w:val="StyleUnderline"/>
        </w:rPr>
        <w:t>to military</w:t>
      </w:r>
      <w:r w:rsidRPr="00946815">
        <w:rPr>
          <w:sz w:val="16"/>
        </w:rPr>
        <w:t xml:space="preserve"> </w:t>
      </w:r>
      <w:r w:rsidRPr="00841629">
        <w:rPr>
          <w:rStyle w:val="Emphasis"/>
          <w:highlight w:val="green"/>
        </w:rPr>
        <w:t>coup</w:t>
      </w:r>
      <w:r w:rsidRPr="00946815">
        <w:rPr>
          <w:rStyle w:val="Emphasis"/>
        </w:rPr>
        <w:t xml:space="preserve"> d’états</w:t>
      </w:r>
      <w:r w:rsidRPr="00946815">
        <w:rPr>
          <w:sz w:val="16"/>
        </w:rPr>
        <w:t xml:space="preserve"> </w:t>
      </w:r>
      <w:r w:rsidRPr="00841629">
        <w:rPr>
          <w:rStyle w:val="StyleUnderline"/>
          <w:highlight w:val="green"/>
        </w:rPr>
        <w:t>unseating</w:t>
      </w:r>
      <w:r w:rsidRPr="00946815">
        <w:rPr>
          <w:rStyle w:val="StyleUnderline"/>
        </w:rPr>
        <w:t xml:space="preserve"> democratically elected “</w:t>
      </w:r>
      <w:r w:rsidRPr="00841629">
        <w:rPr>
          <w:rStyle w:val="StyleUnderline"/>
          <w:highlight w:val="green"/>
        </w:rPr>
        <w:t>Asian</w:t>
      </w:r>
      <w:r w:rsidRPr="00946815">
        <w:rPr>
          <w:rStyle w:val="StyleUnderline"/>
        </w:rPr>
        <w:t xml:space="preserve">” parliamentary </w:t>
      </w:r>
      <w:r w:rsidRPr="00841629">
        <w:rPr>
          <w:rStyle w:val="StyleUnderline"/>
          <w:highlight w:val="green"/>
        </w:rPr>
        <w:t>leaders in Fiji</w:t>
      </w:r>
      <w:r w:rsidRPr="00946815">
        <w:rPr>
          <w:sz w:val="16"/>
        </w:rPr>
        <w:t xml:space="preserve">; </w:t>
      </w:r>
      <w:r w:rsidRPr="00946815">
        <w:rPr>
          <w:rStyle w:val="StyleUnderline"/>
        </w:rPr>
        <w:t>and they are at the</w:t>
      </w:r>
      <w:r w:rsidRPr="00946815">
        <w:rPr>
          <w:sz w:val="16"/>
        </w:rPr>
        <w:t xml:space="preserve"> </w:t>
      </w:r>
      <w:r w:rsidRPr="00946815">
        <w:rPr>
          <w:rStyle w:val="Emphasis"/>
        </w:rPr>
        <w:t>core of moral panics</w:t>
      </w:r>
      <w:r w:rsidRPr="00946815">
        <w:rPr>
          <w:sz w:val="16"/>
        </w:rPr>
        <w:t xml:space="preserve"> </w:t>
      </w:r>
      <w:r w:rsidRPr="00946815">
        <w:rPr>
          <w:rStyle w:val="StyleUnderline"/>
        </w:rPr>
        <w:t>over “</w:t>
      </w:r>
      <w:r w:rsidRPr="00841629">
        <w:rPr>
          <w:rStyle w:val="StyleUnderline"/>
          <w:highlight w:val="green"/>
        </w:rPr>
        <w:t>Migrant invasions</w:t>
      </w:r>
      <w:r w:rsidRPr="00946815">
        <w:rPr>
          <w:rStyle w:val="StyleUnderline"/>
        </w:rPr>
        <w:t>”</w:t>
      </w:r>
      <w:r w:rsidRPr="00946815">
        <w:rPr>
          <w:sz w:val="16"/>
        </w:rPr>
        <w:t xml:space="preserve"> </w:t>
      </w:r>
      <w:r w:rsidRPr="00841629">
        <w:rPr>
          <w:rStyle w:val="Emphasis"/>
          <w:highlight w:val="green"/>
        </w:rPr>
        <w:t>across Europe</w:t>
      </w:r>
      <w:r w:rsidRPr="00946815">
        <w:rPr>
          <w:sz w:val="16"/>
        </w:rPr>
        <w:t>.</w:t>
      </w:r>
    </w:p>
    <w:p w14:paraId="4AC5ECAE" w14:textId="77777777" w:rsidR="00841629" w:rsidRPr="000378CB" w:rsidRDefault="00841629" w:rsidP="00841629"/>
    <w:p w14:paraId="2615A348" w14:textId="77777777" w:rsidR="00841629" w:rsidRPr="00082FBA" w:rsidRDefault="00841629" w:rsidP="00841629">
      <w:pPr>
        <w:pStyle w:val="Heading4"/>
      </w:pPr>
      <w:r w:rsidRPr="00082FBA">
        <w:t>Endorsing “</w:t>
      </w:r>
      <w:r>
        <w:t>g</w:t>
      </w:r>
      <w:r w:rsidRPr="00082FBA">
        <w:t xml:space="preserve">rounded </w:t>
      </w:r>
      <w:r>
        <w:t>n</w:t>
      </w:r>
      <w:r w:rsidRPr="00082FBA">
        <w:t xml:space="preserve">ormativity” requires the logic of blood and soil, where the migrant becomes the Other necessary to cohere identity and politics. </w:t>
      </w:r>
    </w:p>
    <w:p w14:paraId="2725D35B" w14:textId="77777777" w:rsidR="00841629" w:rsidRPr="000378CB" w:rsidRDefault="00841629" w:rsidP="00841629">
      <w:r w:rsidRPr="000378CB">
        <w:rPr>
          <w:rStyle w:val="Style13ptBold"/>
        </w:rPr>
        <w:t>Sharma 20</w:t>
      </w:r>
      <w:r>
        <w:t xml:space="preserve">, Professor of Sociology at the University of Hawaii-Manoa, Ph.D., Sociology and Equity Studies, University of Toronto. (Nandita, 2020, “Home Rule: The National Politics of Separation,” in </w:t>
      </w:r>
      <w:r w:rsidRPr="000378CB">
        <w:rPr>
          <w:i/>
          <w:iCs/>
        </w:rPr>
        <w:t>Home Rule: National Sovereignty and the Separation of Natives and Migrants</w:t>
      </w:r>
      <w:r>
        <w:t>, pp. 1-35, Duke University Press, Ulven)</w:t>
      </w:r>
    </w:p>
    <w:p w14:paraId="712A077F" w14:textId="77777777" w:rsidR="00841629" w:rsidRPr="00F30B82" w:rsidRDefault="00841629" w:rsidP="00841629">
      <w:pPr>
        <w:rPr>
          <w:sz w:val="16"/>
        </w:rPr>
      </w:pPr>
      <w:r w:rsidRPr="00841629">
        <w:rPr>
          <w:rStyle w:val="Emphasis"/>
          <w:highlight w:val="green"/>
        </w:rPr>
        <w:t>God</w:t>
      </w:r>
      <w:r w:rsidRPr="00F30B82">
        <w:rPr>
          <w:sz w:val="16"/>
        </w:rPr>
        <w:t xml:space="preserve"> </w:t>
      </w:r>
      <w:r w:rsidRPr="00684002">
        <w:rPr>
          <w:rStyle w:val="StyleUnderline"/>
        </w:rPr>
        <w:t>has</w:t>
      </w:r>
      <w:r w:rsidRPr="00F30B82">
        <w:rPr>
          <w:sz w:val="16"/>
        </w:rPr>
        <w:t xml:space="preserve"> long since </w:t>
      </w:r>
      <w:r w:rsidRPr="00684002">
        <w:rPr>
          <w:rStyle w:val="StyleUnderline"/>
        </w:rPr>
        <w:t>been</w:t>
      </w:r>
      <w:r w:rsidRPr="00F30B82">
        <w:rPr>
          <w:sz w:val="16"/>
        </w:rPr>
        <w:t xml:space="preserve"> </w:t>
      </w:r>
      <w:r w:rsidRPr="00841629">
        <w:rPr>
          <w:rStyle w:val="Emphasis"/>
          <w:highlight w:val="green"/>
        </w:rPr>
        <w:t>replaced</w:t>
      </w:r>
      <w:r w:rsidRPr="00841629">
        <w:rPr>
          <w:sz w:val="16"/>
          <w:highlight w:val="green"/>
        </w:rPr>
        <w:t xml:space="preserve"> </w:t>
      </w:r>
      <w:r w:rsidRPr="00841629">
        <w:rPr>
          <w:rStyle w:val="StyleUnderline"/>
          <w:highlight w:val="green"/>
        </w:rPr>
        <w:t>by</w:t>
      </w:r>
      <w:r w:rsidRPr="00684002">
        <w:rPr>
          <w:rStyle w:val="StyleUnderline"/>
        </w:rPr>
        <w:t xml:space="preserve"> the new</w:t>
      </w:r>
      <w:r w:rsidRPr="00F30B82">
        <w:rPr>
          <w:sz w:val="16"/>
        </w:rPr>
        <w:t xml:space="preserve"> </w:t>
      </w:r>
      <w:r w:rsidRPr="00684002">
        <w:rPr>
          <w:rStyle w:val="Emphasis"/>
        </w:rPr>
        <w:t xml:space="preserve">religion of </w:t>
      </w:r>
      <w:r w:rsidRPr="00841629">
        <w:rPr>
          <w:rStyle w:val="Emphasis"/>
          <w:highlight w:val="green"/>
        </w:rPr>
        <w:t>nationalism</w:t>
      </w:r>
      <w:r w:rsidRPr="00F30B82">
        <w:rPr>
          <w:sz w:val="16"/>
        </w:rPr>
        <w:t xml:space="preserve">. </w:t>
      </w:r>
      <w:r w:rsidRPr="00684002">
        <w:rPr>
          <w:rStyle w:val="StyleUnderline"/>
        </w:rPr>
        <w:t>The authority once granted</w:t>
      </w:r>
      <w:r w:rsidRPr="00F30B82">
        <w:rPr>
          <w:sz w:val="16"/>
        </w:rPr>
        <w:t xml:space="preserve"> to God (and his earthly representatives) </w:t>
      </w:r>
      <w:r w:rsidRPr="00684002">
        <w:rPr>
          <w:rStyle w:val="StyleUnderline"/>
        </w:rPr>
        <w:t>has devolved to</w:t>
      </w:r>
      <w:r w:rsidRPr="00F30B82">
        <w:rPr>
          <w:sz w:val="16"/>
        </w:rPr>
        <w:t xml:space="preserve"> the </w:t>
      </w:r>
      <w:r w:rsidRPr="00684002">
        <w:rPr>
          <w:rStyle w:val="StyleUnderline"/>
        </w:rPr>
        <w:t>representatives of the “nation,”</w:t>
      </w:r>
      <w:r w:rsidRPr="00F30B82">
        <w:rPr>
          <w:sz w:val="16"/>
        </w:rPr>
        <w:t xml:space="preserve"> even as religion continues to play a significant part in some ideas of “nationhood.” In this book, I examine the emergence of what I call a Postcolonial New World Order in which </w:t>
      </w:r>
      <w:r w:rsidRPr="00841629">
        <w:rPr>
          <w:rStyle w:val="StyleUnderline"/>
          <w:highlight w:val="green"/>
        </w:rPr>
        <w:t>people</w:t>
      </w:r>
      <w:r w:rsidRPr="00684002">
        <w:rPr>
          <w:rStyle w:val="StyleUnderline"/>
        </w:rPr>
        <w:t xml:space="preserve"> are</w:t>
      </w:r>
      <w:r w:rsidRPr="00F30B82">
        <w:rPr>
          <w:sz w:val="16"/>
        </w:rPr>
        <w:t xml:space="preserve"> </w:t>
      </w:r>
      <w:r w:rsidRPr="00841629">
        <w:rPr>
          <w:rStyle w:val="Emphasis"/>
          <w:highlight w:val="green"/>
        </w:rPr>
        <w:t>defined as</w:t>
      </w:r>
      <w:r w:rsidRPr="00F30B82">
        <w:rPr>
          <w:sz w:val="16"/>
        </w:rPr>
        <w:t xml:space="preserve"> </w:t>
      </w:r>
      <w:r w:rsidRPr="00684002">
        <w:rPr>
          <w:rStyle w:val="StyleUnderline"/>
        </w:rPr>
        <w:t>part of</w:t>
      </w:r>
      <w:r w:rsidRPr="00F30B82">
        <w:rPr>
          <w:sz w:val="16"/>
        </w:rPr>
        <w:t xml:space="preserve"> </w:t>
      </w:r>
      <w:r w:rsidRPr="00841629">
        <w:rPr>
          <w:rStyle w:val="Emphasis"/>
          <w:highlight w:val="green"/>
        </w:rPr>
        <w:t>separated “nations”</w:t>
      </w:r>
      <w:r w:rsidRPr="00EA56EF">
        <w:rPr>
          <w:sz w:val="16"/>
        </w:rPr>
        <w:t xml:space="preserve"> </w:t>
      </w:r>
      <w:r w:rsidRPr="00EA56EF">
        <w:rPr>
          <w:rStyle w:val="StyleUnderline"/>
        </w:rPr>
        <w:t>and</w:t>
      </w:r>
      <w:r w:rsidRPr="00F30B82">
        <w:rPr>
          <w:sz w:val="16"/>
        </w:rPr>
        <w:t xml:space="preserve"> </w:t>
      </w:r>
      <w:r w:rsidRPr="00841629">
        <w:rPr>
          <w:rStyle w:val="Emphasis"/>
          <w:highlight w:val="green"/>
        </w:rPr>
        <w:t>ruled through</w:t>
      </w:r>
      <w:r w:rsidRPr="00F30B82">
        <w:rPr>
          <w:sz w:val="16"/>
        </w:rPr>
        <w:t xml:space="preserve"> </w:t>
      </w:r>
      <w:r w:rsidRPr="00684002">
        <w:rPr>
          <w:rStyle w:val="StyleUnderline"/>
        </w:rPr>
        <w:t>the apparatus of nation-state</w:t>
      </w:r>
      <w:r w:rsidRPr="00F30B82">
        <w:rPr>
          <w:sz w:val="16"/>
        </w:rPr>
        <w:t xml:space="preserve"> </w:t>
      </w:r>
      <w:r w:rsidRPr="00841629">
        <w:rPr>
          <w:rStyle w:val="Emphasis"/>
          <w:highlight w:val="green"/>
        </w:rPr>
        <w:t>sovereignty</w:t>
      </w:r>
      <w:r w:rsidRPr="00F30B82">
        <w:rPr>
          <w:sz w:val="16"/>
        </w:rPr>
        <w:t xml:space="preserve">, </w:t>
      </w:r>
      <w:r w:rsidRPr="00684002">
        <w:rPr>
          <w:rStyle w:val="StyleUnderline"/>
        </w:rPr>
        <w:t>international bodies</w:t>
      </w:r>
      <w:r w:rsidRPr="00F30B82">
        <w:rPr>
          <w:sz w:val="16"/>
        </w:rPr>
        <w:t xml:space="preserve">, </w:t>
      </w:r>
      <w:r w:rsidRPr="00684002">
        <w:rPr>
          <w:rStyle w:val="StyleUnderline"/>
        </w:rPr>
        <w:t>and global capital</w:t>
      </w:r>
      <w:r w:rsidRPr="00F30B82">
        <w:rPr>
          <w:sz w:val="16"/>
        </w:rPr>
        <w:t xml:space="preserve">. Established after the end of World War II (wwII), postcolonialism marks the end of the political legitimacy of imperial-state sovereignty and the beginning of the hegemony of national forms of state sovereignty. </w:t>
      </w:r>
      <w:r w:rsidRPr="00684002">
        <w:rPr>
          <w:rStyle w:val="StyleUnderline"/>
        </w:rPr>
        <w:t>After wwII</w:t>
      </w:r>
      <w:r w:rsidRPr="00F30B82">
        <w:rPr>
          <w:sz w:val="16"/>
        </w:rPr>
        <w:t xml:space="preserve">, with astonishing speed, </w:t>
      </w:r>
      <w:r w:rsidRPr="00684002">
        <w:rPr>
          <w:rStyle w:val="StyleUnderline"/>
        </w:rPr>
        <w:t>the nearglobal space of</w:t>
      </w:r>
      <w:r w:rsidRPr="00F30B82">
        <w:rPr>
          <w:sz w:val="16"/>
        </w:rPr>
        <w:t xml:space="preserve"> </w:t>
      </w:r>
      <w:r w:rsidRPr="00841629">
        <w:rPr>
          <w:rStyle w:val="Emphasis"/>
          <w:highlight w:val="green"/>
        </w:rPr>
        <w:t>imperialism</w:t>
      </w:r>
      <w:r w:rsidRPr="00F30B82">
        <w:rPr>
          <w:sz w:val="16"/>
        </w:rPr>
        <w:t xml:space="preserve"> </w:t>
      </w:r>
      <w:r w:rsidRPr="00684002">
        <w:rPr>
          <w:rStyle w:val="StyleUnderline"/>
        </w:rPr>
        <w:t>was mostly</w:t>
      </w:r>
      <w:r w:rsidRPr="00F30B82">
        <w:rPr>
          <w:sz w:val="16"/>
        </w:rPr>
        <w:t xml:space="preserve"> </w:t>
      </w:r>
      <w:r w:rsidRPr="00841629">
        <w:rPr>
          <w:rStyle w:val="Emphasis"/>
          <w:highlight w:val="green"/>
        </w:rPr>
        <w:t>nationalized</w:t>
      </w:r>
      <w:r w:rsidRPr="00F30B82">
        <w:rPr>
          <w:sz w:val="16"/>
        </w:rPr>
        <w:t xml:space="preserve">. </w:t>
      </w:r>
      <w:r w:rsidRPr="00684002">
        <w:rPr>
          <w:rStyle w:val="StyleUnderline"/>
        </w:rPr>
        <w:t>Between 1945 and 1960 alone</w:t>
      </w:r>
      <w:r w:rsidRPr="00F30B82">
        <w:rPr>
          <w:sz w:val="16"/>
        </w:rPr>
        <w:t xml:space="preserve">, </w:t>
      </w:r>
      <w:r w:rsidRPr="00684002">
        <w:rPr>
          <w:rStyle w:val="StyleUnderline"/>
        </w:rPr>
        <w:t>three dozen new nation-states in Asia and Africa were granted</w:t>
      </w:r>
      <w:r w:rsidRPr="00F30B82">
        <w:rPr>
          <w:sz w:val="16"/>
        </w:rPr>
        <w:t xml:space="preserve"> either a </w:t>
      </w:r>
      <w:r w:rsidRPr="00684002">
        <w:rPr>
          <w:rStyle w:val="Emphasis"/>
        </w:rPr>
        <w:t>restricted autonomy</w:t>
      </w:r>
      <w:r w:rsidRPr="00F30B82">
        <w:rPr>
          <w:sz w:val="16"/>
        </w:rPr>
        <w:t xml:space="preserve"> </w:t>
      </w:r>
      <w:r w:rsidRPr="00684002">
        <w:rPr>
          <w:rStyle w:val="StyleUnderline"/>
        </w:rPr>
        <w:t>or</w:t>
      </w:r>
      <w:r w:rsidRPr="00F30B82">
        <w:rPr>
          <w:sz w:val="16"/>
        </w:rPr>
        <w:t xml:space="preserve"> </w:t>
      </w:r>
      <w:r w:rsidRPr="00684002">
        <w:rPr>
          <w:rStyle w:val="Emphasis"/>
        </w:rPr>
        <w:t>outright independence</w:t>
      </w:r>
      <w:r w:rsidRPr="00F30B82">
        <w:rPr>
          <w:sz w:val="16"/>
        </w:rPr>
        <w:t xml:space="preserve"> </w:t>
      </w:r>
      <w:r w:rsidRPr="00684002">
        <w:rPr>
          <w:rStyle w:val="StyleUnderline"/>
        </w:rPr>
        <w:t>from empires</w:t>
      </w:r>
      <w:r w:rsidRPr="00F30B82">
        <w:rPr>
          <w:sz w:val="16"/>
        </w:rPr>
        <w:t xml:space="preserve">. In the 1960s, the two most powerful imperial states entering wwII—the British and the French— lost much of their empires and nationalized the sovereignty of their metropoles. For those colonized people who did not get their national sovereignty, the demand for it defines their struggles. </w:t>
      </w:r>
      <w:r w:rsidRPr="00841629">
        <w:rPr>
          <w:rStyle w:val="StyleUnderline"/>
          <w:highlight w:val="green"/>
        </w:rPr>
        <w:t>For</w:t>
      </w:r>
      <w:r w:rsidRPr="00684002">
        <w:rPr>
          <w:rStyle w:val="StyleUnderline"/>
        </w:rPr>
        <w:t xml:space="preserve"> many people</w:t>
      </w:r>
      <w:r w:rsidRPr="00F30B82">
        <w:rPr>
          <w:sz w:val="16"/>
        </w:rPr>
        <w:t xml:space="preserve"> identifying as </w:t>
      </w:r>
      <w:r w:rsidRPr="00841629">
        <w:rPr>
          <w:rStyle w:val="Emphasis"/>
          <w:highlight w:val="green"/>
        </w:rPr>
        <w:t>Armenians</w:t>
      </w:r>
      <w:r w:rsidRPr="00F30B82">
        <w:rPr>
          <w:sz w:val="16"/>
        </w:rPr>
        <w:t xml:space="preserve"> </w:t>
      </w:r>
      <w:r w:rsidRPr="00684002">
        <w:rPr>
          <w:rStyle w:val="StyleUnderline"/>
        </w:rPr>
        <w:t>and</w:t>
      </w:r>
      <w:r w:rsidRPr="00F30B82">
        <w:rPr>
          <w:sz w:val="16"/>
        </w:rPr>
        <w:t xml:space="preserve"> </w:t>
      </w:r>
      <w:r w:rsidRPr="00EA56EF">
        <w:rPr>
          <w:rStyle w:val="Emphasis"/>
        </w:rPr>
        <w:t>Kurds</w:t>
      </w:r>
      <w:r w:rsidRPr="00F30B82">
        <w:rPr>
          <w:sz w:val="16"/>
        </w:rPr>
        <w:t xml:space="preserve">, </w:t>
      </w:r>
      <w:r w:rsidRPr="00841629">
        <w:rPr>
          <w:rStyle w:val="Emphasis"/>
          <w:highlight w:val="green"/>
        </w:rPr>
        <w:t>Mohawks</w:t>
      </w:r>
      <w:r w:rsidRPr="00F30B82">
        <w:rPr>
          <w:sz w:val="16"/>
        </w:rPr>
        <w:t xml:space="preserve"> </w:t>
      </w:r>
      <w:r w:rsidRPr="00684002">
        <w:rPr>
          <w:rStyle w:val="StyleUnderline"/>
        </w:rPr>
        <w:t>and</w:t>
      </w:r>
      <w:r w:rsidRPr="00F30B82">
        <w:rPr>
          <w:sz w:val="16"/>
        </w:rPr>
        <w:t xml:space="preserve"> </w:t>
      </w:r>
      <w:r w:rsidRPr="00684002">
        <w:rPr>
          <w:rStyle w:val="Emphasis"/>
        </w:rPr>
        <w:t>Hawaiians</w:t>
      </w:r>
      <w:r w:rsidRPr="00F30B82">
        <w:rPr>
          <w:sz w:val="16"/>
        </w:rPr>
        <w:t xml:space="preserve">, </w:t>
      </w:r>
      <w:r w:rsidRPr="00841629">
        <w:rPr>
          <w:rStyle w:val="Emphasis"/>
          <w:highlight w:val="green"/>
        </w:rPr>
        <w:t>Palestinians</w:t>
      </w:r>
      <w:r w:rsidRPr="00F30B82">
        <w:rPr>
          <w:sz w:val="16"/>
        </w:rPr>
        <w:t xml:space="preserve"> </w:t>
      </w:r>
      <w:r w:rsidRPr="00684002">
        <w:rPr>
          <w:rStyle w:val="StyleUnderline"/>
        </w:rPr>
        <w:t>and</w:t>
      </w:r>
      <w:r w:rsidRPr="00F30B82">
        <w:rPr>
          <w:sz w:val="16"/>
        </w:rPr>
        <w:t xml:space="preserve"> </w:t>
      </w:r>
      <w:r w:rsidRPr="00684002">
        <w:rPr>
          <w:rStyle w:val="Emphasis"/>
        </w:rPr>
        <w:t>Kashmiris</w:t>
      </w:r>
      <w:r w:rsidRPr="00F30B82">
        <w:rPr>
          <w:sz w:val="16"/>
        </w:rPr>
        <w:t xml:space="preserve">, </w:t>
      </w:r>
      <w:r w:rsidRPr="00684002">
        <w:rPr>
          <w:rStyle w:val="StyleUnderline"/>
        </w:rPr>
        <w:t>their</w:t>
      </w:r>
      <w:r w:rsidRPr="00F30B82">
        <w:rPr>
          <w:sz w:val="16"/>
        </w:rPr>
        <w:t xml:space="preserve"> </w:t>
      </w:r>
      <w:r w:rsidRPr="00841629">
        <w:rPr>
          <w:rStyle w:val="Emphasis"/>
          <w:highlight w:val="green"/>
        </w:rPr>
        <w:t>struggles</w:t>
      </w:r>
      <w:r w:rsidRPr="00684002">
        <w:rPr>
          <w:rStyle w:val="Emphasis"/>
        </w:rPr>
        <w:t xml:space="preserve"> are </w:t>
      </w:r>
      <w:r w:rsidRPr="00841629">
        <w:rPr>
          <w:rStyle w:val="Emphasis"/>
          <w:highlight w:val="green"/>
        </w:rPr>
        <w:t>seen as</w:t>
      </w:r>
      <w:r w:rsidRPr="00F30B82">
        <w:rPr>
          <w:sz w:val="16"/>
        </w:rPr>
        <w:t xml:space="preserve"> </w:t>
      </w:r>
      <w:r w:rsidRPr="00684002">
        <w:rPr>
          <w:rStyle w:val="StyleUnderline"/>
        </w:rPr>
        <w:t>one of</w:t>
      </w:r>
      <w:r w:rsidRPr="00F30B82">
        <w:rPr>
          <w:sz w:val="16"/>
        </w:rPr>
        <w:t xml:space="preserve"> </w:t>
      </w:r>
      <w:r w:rsidRPr="00841629">
        <w:rPr>
          <w:rStyle w:val="Emphasis"/>
          <w:highlight w:val="green"/>
        </w:rPr>
        <w:t>national liberation</w:t>
      </w:r>
      <w:r w:rsidRPr="00F30B82">
        <w:rPr>
          <w:sz w:val="16"/>
        </w:rPr>
        <w:t xml:space="preserve">. In the Postcolonial New World Order, </w:t>
      </w:r>
      <w:r w:rsidRPr="00841629">
        <w:rPr>
          <w:rStyle w:val="Emphasis"/>
          <w:highlight w:val="green"/>
        </w:rPr>
        <w:t>being</w:t>
      </w:r>
      <w:r w:rsidRPr="00F30B82">
        <w:rPr>
          <w:sz w:val="16"/>
        </w:rPr>
        <w:t xml:space="preserve"> </w:t>
      </w:r>
      <w:r w:rsidRPr="00684002">
        <w:rPr>
          <w:rStyle w:val="StyleUnderline"/>
        </w:rPr>
        <w:t>a member of a nation</w:t>
      </w:r>
      <w:r w:rsidRPr="00F30B82">
        <w:rPr>
          <w:sz w:val="16"/>
        </w:rPr>
        <w:t xml:space="preserve"> </w:t>
      </w:r>
      <w:r w:rsidRPr="00841629">
        <w:rPr>
          <w:rStyle w:val="Emphasis"/>
          <w:highlight w:val="green"/>
        </w:rPr>
        <w:t>in possession of territorial sovereignty</w:t>
      </w:r>
      <w:r w:rsidRPr="00F30B82">
        <w:rPr>
          <w:sz w:val="16"/>
        </w:rPr>
        <w:t xml:space="preserve"> </w:t>
      </w:r>
      <w:r w:rsidRPr="00684002">
        <w:rPr>
          <w:rStyle w:val="StyleUnderline"/>
        </w:rPr>
        <w:t xml:space="preserve">is </w:t>
      </w:r>
      <w:r w:rsidRPr="00841629">
        <w:rPr>
          <w:rStyle w:val="StyleUnderline"/>
          <w:highlight w:val="green"/>
        </w:rPr>
        <w:t>the</w:t>
      </w:r>
      <w:r w:rsidRPr="00841629">
        <w:rPr>
          <w:sz w:val="16"/>
          <w:highlight w:val="green"/>
        </w:rPr>
        <w:t xml:space="preserve"> </w:t>
      </w:r>
      <w:r w:rsidRPr="00841629">
        <w:rPr>
          <w:rStyle w:val="Emphasis"/>
          <w:highlight w:val="green"/>
        </w:rPr>
        <w:t>thing to be(come).</w:t>
      </w:r>
      <w:r w:rsidRPr="00F30B82">
        <w:rPr>
          <w:sz w:val="16"/>
        </w:rPr>
        <w:t xml:space="preserve"> </w:t>
      </w:r>
      <w:r w:rsidRPr="00684002">
        <w:rPr>
          <w:rStyle w:val="StyleUnderline"/>
        </w:rPr>
        <w:t>It is an aspiration</w:t>
      </w:r>
      <w:r w:rsidRPr="00F30B82">
        <w:rPr>
          <w:sz w:val="16"/>
        </w:rPr>
        <w:t xml:space="preserve">, moreover, </w:t>
      </w:r>
      <w:r w:rsidRPr="00684002">
        <w:rPr>
          <w:rStyle w:val="StyleUnderline"/>
        </w:rPr>
        <w:t>that</w:t>
      </w:r>
      <w:r w:rsidRPr="00F30B82">
        <w:rPr>
          <w:sz w:val="16"/>
        </w:rPr>
        <w:t xml:space="preserve"> </w:t>
      </w:r>
      <w:r w:rsidRPr="00684002">
        <w:rPr>
          <w:rStyle w:val="StyleUnderline"/>
        </w:rPr>
        <w:t>cannot be named as such</w:t>
      </w:r>
      <w:r w:rsidRPr="00F30B82">
        <w:rPr>
          <w:sz w:val="16"/>
        </w:rPr>
        <w:t xml:space="preserve">, for, to be convincing, </w:t>
      </w:r>
      <w:r w:rsidRPr="00684002">
        <w:rPr>
          <w:rStyle w:val="StyleUnderline"/>
        </w:rPr>
        <w:t xml:space="preserve">it must not be </w:t>
      </w:r>
      <w:r w:rsidRPr="00841629">
        <w:rPr>
          <w:rStyle w:val="StyleUnderline"/>
          <w:highlight w:val="green"/>
        </w:rPr>
        <w:t>seen as</w:t>
      </w:r>
      <w:r w:rsidRPr="00684002">
        <w:rPr>
          <w:rStyle w:val="StyleUnderline"/>
        </w:rPr>
        <w:t xml:space="preserve"> an invention but an </w:t>
      </w:r>
      <w:r w:rsidRPr="00841629">
        <w:rPr>
          <w:rStyle w:val="StyleUnderline"/>
          <w:highlight w:val="green"/>
        </w:rPr>
        <w:t>inheritance</w:t>
      </w:r>
      <w:r w:rsidRPr="00F30B82">
        <w:rPr>
          <w:sz w:val="16"/>
        </w:rPr>
        <w:t>.</w:t>
      </w:r>
    </w:p>
    <w:p w14:paraId="746E913D" w14:textId="77777777" w:rsidR="00841629" w:rsidRPr="00F30B82" w:rsidRDefault="00841629" w:rsidP="00841629">
      <w:pPr>
        <w:rPr>
          <w:sz w:val="16"/>
        </w:rPr>
      </w:pPr>
      <w:r w:rsidRPr="00841629">
        <w:rPr>
          <w:rStyle w:val="StyleUnderline"/>
          <w:highlight w:val="green"/>
        </w:rPr>
        <w:t>By definition</w:t>
      </w:r>
      <w:r w:rsidRPr="00EA56EF">
        <w:rPr>
          <w:rStyle w:val="StyleUnderline"/>
        </w:rPr>
        <w:t>, nations are</w:t>
      </w:r>
      <w:r w:rsidRPr="00EA56EF">
        <w:rPr>
          <w:sz w:val="16"/>
        </w:rPr>
        <w:t xml:space="preserve"> </w:t>
      </w:r>
      <w:r w:rsidRPr="00841629">
        <w:rPr>
          <w:rStyle w:val="Emphasis"/>
          <w:highlight w:val="green"/>
        </w:rPr>
        <w:t>not</w:t>
      </w:r>
      <w:r w:rsidRPr="00EA56EF">
        <w:rPr>
          <w:sz w:val="16"/>
        </w:rPr>
        <w:t xml:space="preserve"> </w:t>
      </w:r>
      <w:r w:rsidRPr="00EA56EF">
        <w:rPr>
          <w:rStyle w:val="StyleUnderline"/>
        </w:rPr>
        <w:t>an inheritance</w:t>
      </w:r>
      <w:r w:rsidRPr="00EA56EF">
        <w:rPr>
          <w:sz w:val="16"/>
        </w:rPr>
        <w:t xml:space="preserve"> </w:t>
      </w:r>
      <w:r w:rsidRPr="00841629">
        <w:rPr>
          <w:rStyle w:val="Emphasis"/>
          <w:highlight w:val="green"/>
        </w:rPr>
        <w:t>shared</w:t>
      </w:r>
      <w:r w:rsidRPr="00EA56EF">
        <w:rPr>
          <w:rStyle w:val="Emphasis"/>
        </w:rPr>
        <w:t xml:space="preserve"> by all</w:t>
      </w:r>
      <w:r w:rsidRPr="00EA56EF">
        <w:rPr>
          <w:sz w:val="16"/>
        </w:rPr>
        <w:t>. As Benedict</w:t>
      </w:r>
      <w:r w:rsidRPr="00F30B82">
        <w:rPr>
          <w:sz w:val="16"/>
        </w:rPr>
        <w:t xml:space="preserve"> Anderson pointed out, societies organized as nations always imagine themselves as limited communities (Anderson 1991). </w:t>
      </w:r>
      <w:r w:rsidRPr="00684002">
        <w:rPr>
          <w:rStyle w:val="StyleUnderline"/>
        </w:rPr>
        <w:t>Because no nation encompasses all the world’s people</w:t>
      </w:r>
      <w:r w:rsidRPr="00F30B82">
        <w:rPr>
          <w:sz w:val="16"/>
        </w:rPr>
        <w:t xml:space="preserve">, </w:t>
      </w:r>
      <w:r w:rsidRPr="00684002">
        <w:rPr>
          <w:rStyle w:val="StyleUnderline"/>
        </w:rPr>
        <w:t>nor wants to</w:t>
      </w:r>
      <w:r w:rsidRPr="00F30B82">
        <w:rPr>
          <w:sz w:val="16"/>
        </w:rPr>
        <w:t xml:space="preserve">, </w:t>
      </w:r>
      <w:r w:rsidRPr="00841629">
        <w:rPr>
          <w:rStyle w:val="Emphasis"/>
          <w:highlight w:val="green"/>
        </w:rPr>
        <w:t>immigration</w:t>
      </w:r>
      <w:r w:rsidRPr="00F30B82">
        <w:rPr>
          <w:sz w:val="16"/>
        </w:rPr>
        <w:t xml:space="preserve"> and citizenship </w:t>
      </w:r>
      <w:r w:rsidRPr="00841629">
        <w:rPr>
          <w:rStyle w:val="StyleUnderline"/>
          <w:highlight w:val="green"/>
        </w:rPr>
        <w:t>controls</w:t>
      </w:r>
      <w:r w:rsidRPr="00684002">
        <w:rPr>
          <w:rStyle w:val="StyleUnderline"/>
        </w:rPr>
        <w:t xml:space="preserve"> become</w:t>
      </w:r>
      <w:r w:rsidRPr="00F30B82">
        <w:rPr>
          <w:sz w:val="16"/>
        </w:rPr>
        <w:t xml:space="preserve"> </w:t>
      </w:r>
      <w:r w:rsidRPr="00841629">
        <w:rPr>
          <w:rStyle w:val="Emphasis"/>
          <w:highlight w:val="green"/>
        </w:rPr>
        <w:t>crucial</w:t>
      </w:r>
      <w:r w:rsidRPr="00684002">
        <w:rPr>
          <w:rStyle w:val="Emphasis"/>
        </w:rPr>
        <w:t xml:space="preserve"> technologies</w:t>
      </w:r>
      <w:r w:rsidRPr="00F30B82">
        <w:rPr>
          <w:sz w:val="16"/>
        </w:rPr>
        <w:t xml:space="preserve"> </w:t>
      </w:r>
      <w:r w:rsidRPr="00841629">
        <w:rPr>
          <w:rStyle w:val="StyleUnderline"/>
          <w:highlight w:val="green"/>
        </w:rPr>
        <w:t>for</w:t>
      </w:r>
      <w:r w:rsidRPr="00841629">
        <w:rPr>
          <w:sz w:val="16"/>
          <w:highlight w:val="green"/>
        </w:rPr>
        <w:t xml:space="preserve"> </w:t>
      </w:r>
      <w:r w:rsidRPr="00841629">
        <w:rPr>
          <w:rStyle w:val="Emphasis"/>
          <w:highlight w:val="green"/>
        </w:rPr>
        <w:t>nation-making</w:t>
      </w:r>
      <w:r w:rsidRPr="00F30B82">
        <w:rPr>
          <w:sz w:val="16"/>
        </w:rPr>
        <w:t xml:space="preserve"> (and nation-maintaining) </w:t>
      </w:r>
      <w:r w:rsidRPr="00684002">
        <w:rPr>
          <w:rStyle w:val="StyleUnderline"/>
        </w:rPr>
        <w:t>strategies</w:t>
      </w:r>
      <w:r w:rsidRPr="00F30B82">
        <w:rPr>
          <w:sz w:val="16"/>
        </w:rPr>
        <w:t xml:space="preserve">. By limiting entry to national territory and limiting rights within it, these controls “produce the effect of unity by virtue of which the people will appear, in everyone’s eyes, ‘as a people,’ that is, as the basis and origin of political power” (Balibar 1991b, 93–94). </w:t>
      </w:r>
      <w:r w:rsidRPr="00684002">
        <w:rPr>
          <w:rStyle w:val="StyleUnderline"/>
        </w:rPr>
        <w:t>The Postcolonial New World Order of nationally sovereign states thus ushers in a new governmentality</w:t>
      </w:r>
      <w:r w:rsidRPr="00F30B82">
        <w:rPr>
          <w:sz w:val="16"/>
        </w:rPr>
        <w:t xml:space="preserve">, one </w:t>
      </w:r>
      <w:r w:rsidRPr="00684002">
        <w:rPr>
          <w:rStyle w:val="StyleUnderline"/>
        </w:rPr>
        <w:t>which produces people as Nationals and produces land as territories in control</w:t>
      </w:r>
      <w:r w:rsidRPr="00F30B82">
        <w:rPr>
          <w:sz w:val="16"/>
        </w:rPr>
        <w:t xml:space="preserve"> (in the past and sometime in the future if not always the present) of sovereign nation-states (see Foucault 1991).2 </w:t>
      </w:r>
      <w:r w:rsidRPr="00841629">
        <w:rPr>
          <w:rStyle w:val="Emphasis"/>
          <w:highlight w:val="green"/>
        </w:rPr>
        <w:t>Territorialization</w:t>
      </w:r>
      <w:r w:rsidRPr="00F30B82">
        <w:rPr>
          <w:sz w:val="16"/>
        </w:rPr>
        <w:t xml:space="preserve"> </w:t>
      </w:r>
      <w:r w:rsidRPr="00684002">
        <w:rPr>
          <w:rStyle w:val="StyleUnderline"/>
        </w:rPr>
        <w:t>is a</w:t>
      </w:r>
      <w:r w:rsidRPr="00F30B82">
        <w:rPr>
          <w:sz w:val="16"/>
        </w:rPr>
        <w:t xml:space="preserve"> </w:t>
      </w:r>
      <w:r w:rsidRPr="00841629">
        <w:rPr>
          <w:rStyle w:val="Emphasis"/>
          <w:highlight w:val="green"/>
        </w:rPr>
        <w:t>key</w:t>
      </w:r>
      <w:r w:rsidRPr="00684002">
        <w:rPr>
          <w:rStyle w:val="Emphasis"/>
        </w:rPr>
        <w:t xml:space="preserve"> technology</w:t>
      </w:r>
      <w:r w:rsidRPr="00F30B82">
        <w:rPr>
          <w:sz w:val="16"/>
        </w:rPr>
        <w:t xml:space="preserve"> </w:t>
      </w:r>
      <w:r w:rsidRPr="00684002">
        <w:rPr>
          <w:rStyle w:val="StyleUnderline"/>
        </w:rPr>
        <w:t>of</w:t>
      </w:r>
      <w:r w:rsidRPr="00F30B82">
        <w:rPr>
          <w:sz w:val="16"/>
        </w:rPr>
        <w:t xml:space="preserve"> </w:t>
      </w:r>
      <w:r w:rsidRPr="00684002">
        <w:rPr>
          <w:rStyle w:val="Emphasis"/>
        </w:rPr>
        <w:t xml:space="preserve">postcolonial </w:t>
      </w:r>
      <w:r w:rsidRPr="00841629">
        <w:rPr>
          <w:rStyle w:val="Emphasis"/>
          <w:highlight w:val="green"/>
        </w:rPr>
        <w:t>governmentality</w:t>
      </w:r>
      <w:r w:rsidRPr="00F30B82">
        <w:rPr>
          <w:sz w:val="16"/>
        </w:rPr>
        <w:t>.</w:t>
      </w:r>
    </w:p>
    <w:p w14:paraId="50C6C5F9" w14:textId="77777777" w:rsidR="00841629" w:rsidRPr="00F30B82" w:rsidRDefault="00841629" w:rsidP="00841629">
      <w:pPr>
        <w:rPr>
          <w:sz w:val="16"/>
        </w:rPr>
      </w:pPr>
      <w:r w:rsidRPr="00F30B82">
        <w:rPr>
          <w:sz w:val="16"/>
        </w:rPr>
        <w:t xml:space="preserve">Territoriality, as Robert Sack (1983, 55) usefully defines it, is a “strategy for influence or controls.” </w:t>
      </w:r>
      <w:r w:rsidRPr="00841629">
        <w:rPr>
          <w:rStyle w:val="Emphasis"/>
          <w:highlight w:val="green"/>
        </w:rPr>
        <w:t>Territories</w:t>
      </w:r>
      <w:r w:rsidRPr="00F30B82">
        <w:rPr>
          <w:sz w:val="16"/>
        </w:rPr>
        <w:t xml:space="preserve"> </w:t>
      </w:r>
      <w:r w:rsidRPr="00684002">
        <w:rPr>
          <w:rStyle w:val="StyleUnderline"/>
        </w:rPr>
        <w:t>are</w:t>
      </w:r>
      <w:r w:rsidRPr="00F30B82">
        <w:rPr>
          <w:sz w:val="16"/>
        </w:rPr>
        <w:t xml:space="preserve"> </w:t>
      </w:r>
      <w:r w:rsidRPr="00841629">
        <w:rPr>
          <w:rStyle w:val="Emphasis"/>
          <w:highlight w:val="green"/>
        </w:rPr>
        <w:t>never</w:t>
      </w:r>
      <w:r w:rsidRPr="00F30B82">
        <w:rPr>
          <w:sz w:val="16"/>
        </w:rPr>
        <w:t xml:space="preserve"> </w:t>
      </w:r>
      <w:r w:rsidRPr="00684002">
        <w:rPr>
          <w:rStyle w:val="StyleUnderline"/>
        </w:rPr>
        <w:t>simply the</w:t>
      </w:r>
      <w:r w:rsidRPr="00F30B82">
        <w:rPr>
          <w:sz w:val="16"/>
        </w:rPr>
        <w:t xml:space="preserve"> </w:t>
      </w:r>
      <w:r w:rsidRPr="00841629">
        <w:rPr>
          <w:rStyle w:val="Emphasis"/>
          <w:highlight w:val="green"/>
        </w:rPr>
        <w:t>physical</w:t>
      </w:r>
      <w:r w:rsidRPr="00684002">
        <w:rPr>
          <w:rStyle w:val="Emphasis"/>
        </w:rPr>
        <w:t xml:space="preserve"> lands</w:t>
      </w:r>
      <w:r w:rsidRPr="00F30B82">
        <w:rPr>
          <w:sz w:val="16"/>
        </w:rPr>
        <w:t xml:space="preserve"> </w:t>
      </w:r>
      <w:r w:rsidRPr="00684002">
        <w:rPr>
          <w:rStyle w:val="StyleUnderline"/>
        </w:rPr>
        <w:t>the state controls</w:t>
      </w:r>
      <w:r w:rsidRPr="00F30B82">
        <w:rPr>
          <w:sz w:val="16"/>
        </w:rPr>
        <w:t xml:space="preserve">; </w:t>
      </w:r>
      <w:r w:rsidRPr="00841629">
        <w:rPr>
          <w:rStyle w:val="StyleUnderline"/>
          <w:highlight w:val="green"/>
        </w:rPr>
        <w:t>territories</w:t>
      </w:r>
      <w:r w:rsidRPr="00684002">
        <w:rPr>
          <w:rStyle w:val="StyleUnderline"/>
        </w:rPr>
        <w:t xml:space="preserve"> </w:t>
      </w:r>
      <w:r w:rsidRPr="00841629">
        <w:rPr>
          <w:rStyle w:val="StyleUnderline"/>
          <w:highlight w:val="green"/>
        </w:rPr>
        <w:t>are</w:t>
      </w:r>
      <w:r w:rsidRPr="00684002">
        <w:rPr>
          <w:rStyle w:val="StyleUnderline"/>
        </w:rPr>
        <w:t xml:space="preserve"> those </w:t>
      </w:r>
      <w:r w:rsidRPr="00841629">
        <w:rPr>
          <w:rStyle w:val="StyleUnderline"/>
          <w:highlight w:val="green"/>
        </w:rPr>
        <w:t>lands</w:t>
      </w:r>
      <w:r w:rsidRPr="00684002">
        <w:rPr>
          <w:rStyle w:val="StyleUnderline"/>
        </w:rPr>
        <w:t xml:space="preserve"> that </w:t>
      </w:r>
      <w:r w:rsidRPr="00841629">
        <w:rPr>
          <w:rStyle w:val="StyleUnderline"/>
          <w:highlight w:val="green"/>
        </w:rPr>
        <w:t>states</w:t>
      </w:r>
      <w:r w:rsidRPr="00F30B82">
        <w:rPr>
          <w:sz w:val="16"/>
        </w:rPr>
        <w:t xml:space="preserve"> successfully </w:t>
      </w:r>
      <w:r w:rsidRPr="00841629">
        <w:rPr>
          <w:rStyle w:val="Emphasis"/>
          <w:highlight w:val="green"/>
        </w:rPr>
        <w:t>abstract</w:t>
      </w:r>
      <w:r w:rsidRPr="00684002">
        <w:rPr>
          <w:rStyle w:val="Emphasis"/>
        </w:rPr>
        <w:t xml:space="preserve"> as state space</w:t>
      </w:r>
      <w:r w:rsidRPr="00F30B82">
        <w:rPr>
          <w:sz w:val="16"/>
        </w:rPr>
        <w:t xml:space="preserve">. </w:t>
      </w:r>
      <w:r w:rsidRPr="00841629">
        <w:rPr>
          <w:rStyle w:val="StyleUnderline"/>
          <w:highlight w:val="green"/>
        </w:rPr>
        <w:t>National forms</w:t>
      </w:r>
      <w:r w:rsidRPr="00684002">
        <w:rPr>
          <w:rStyle w:val="StyleUnderline"/>
        </w:rPr>
        <w:t xml:space="preserve"> of territorialization transform land</w:t>
      </w:r>
      <w:r w:rsidRPr="00F30B82">
        <w:rPr>
          <w:sz w:val="16"/>
        </w:rPr>
        <w:t xml:space="preserve">, </w:t>
      </w:r>
      <w:r w:rsidRPr="00684002">
        <w:rPr>
          <w:rStyle w:val="StyleUnderline"/>
        </w:rPr>
        <w:t>water</w:t>
      </w:r>
      <w:r w:rsidRPr="00F30B82">
        <w:rPr>
          <w:sz w:val="16"/>
        </w:rPr>
        <w:t xml:space="preserve">, </w:t>
      </w:r>
      <w:r w:rsidRPr="00684002">
        <w:rPr>
          <w:rStyle w:val="StyleUnderline"/>
        </w:rPr>
        <w:t>and air</w:t>
      </w:r>
      <w:r w:rsidRPr="00F30B82">
        <w:rPr>
          <w:sz w:val="16"/>
        </w:rPr>
        <w:t xml:space="preserve"> into the territory of a nationally sovereign state and, </w:t>
      </w:r>
      <w:r w:rsidRPr="00684002">
        <w:rPr>
          <w:rStyle w:val="StyleUnderline"/>
        </w:rPr>
        <w:t>in the process</w:t>
      </w:r>
      <w:r w:rsidRPr="00F30B82">
        <w:rPr>
          <w:sz w:val="16"/>
        </w:rPr>
        <w:t xml:space="preserve">, </w:t>
      </w:r>
      <w:r w:rsidRPr="00841629">
        <w:rPr>
          <w:rStyle w:val="Emphasis"/>
          <w:highlight w:val="green"/>
        </w:rPr>
        <w:t>forge</w:t>
      </w:r>
      <w:r w:rsidRPr="00684002">
        <w:rPr>
          <w:rStyle w:val="Emphasis"/>
        </w:rPr>
        <w:t xml:space="preserve"> a </w:t>
      </w:r>
      <w:r w:rsidRPr="00841629">
        <w:rPr>
          <w:rStyle w:val="Emphasis"/>
          <w:highlight w:val="green"/>
        </w:rPr>
        <w:t>naturalized link</w:t>
      </w:r>
      <w:r w:rsidRPr="00841629">
        <w:rPr>
          <w:sz w:val="16"/>
          <w:highlight w:val="green"/>
        </w:rPr>
        <w:t xml:space="preserve"> </w:t>
      </w:r>
      <w:r w:rsidRPr="00841629">
        <w:rPr>
          <w:rStyle w:val="StyleUnderline"/>
          <w:highlight w:val="green"/>
        </w:rPr>
        <w:t>between</w:t>
      </w:r>
      <w:r w:rsidRPr="00684002">
        <w:rPr>
          <w:rStyle w:val="StyleUnderline"/>
        </w:rPr>
        <w:t xml:space="preserve"> a limited group of </w:t>
      </w:r>
      <w:r w:rsidRPr="00841629">
        <w:rPr>
          <w:rStyle w:val="StyleUnderline"/>
          <w:highlight w:val="green"/>
        </w:rPr>
        <w:t>people and</w:t>
      </w:r>
      <w:r w:rsidRPr="00684002">
        <w:rPr>
          <w:rStyle w:val="StyleUnderline"/>
        </w:rPr>
        <w:t xml:space="preserve"> a certain </w:t>
      </w:r>
      <w:r w:rsidRPr="00841629">
        <w:rPr>
          <w:rStyle w:val="StyleUnderline"/>
          <w:highlight w:val="green"/>
        </w:rPr>
        <w:t>place</w:t>
      </w:r>
      <w:r w:rsidRPr="00F30B82">
        <w:rPr>
          <w:sz w:val="16"/>
        </w:rPr>
        <w:t xml:space="preserve">. As each nation imagines that it has its own place on earth, Nationals come to see themselves as the “people of a place.” </w:t>
      </w:r>
      <w:r w:rsidRPr="00841629">
        <w:rPr>
          <w:rStyle w:val="Emphasis"/>
          <w:highlight w:val="green"/>
        </w:rPr>
        <w:t>Postcolonial racism</w:t>
      </w:r>
      <w:r w:rsidRPr="00F30B82">
        <w:rPr>
          <w:sz w:val="16"/>
        </w:rPr>
        <w:t xml:space="preserve"> </w:t>
      </w:r>
      <w:r w:rsidRPr="00684002">
        <w:rPr>
          <w:rStyle w:val="StyleUnderline"/>
        </w:rPr>
        <w:t xml:space="preserve">is the ground upon which </w:t>
      </w:r>
      <w:r w:rsidRPr="00841629">
        <w:rPr>
          <w:rStyle w:val="Emphasis"/>
          <w:highlight w:val="green"/>
        </w:rPr>
        <w:t>national homelands</w:t>
      </w:r>
      <w:r w:rsidRPr="00F30B82">
        <w:rPr>
          <w:sz w:val="16"/>
        </w:rPr>
        <w:t xml:space="preserve"> </w:t>
      </w:r>
      <w:r w:rsidRPr="00684002">
        <w:rPr>
          <w:rStyle w:val="StyleUnderline"/>
        </w:rPr>
        <w:t>are built</w:t>
      </w:r>
      <w:r w:rsidRPr="00F30B82">
        <w:rPr>
          <w:sz w:val="16"/>
        </w:rPr>
        <w:t xml:space="preserve">. </w:t>
      </w:r>
      <w:r w:rsidRPr="00684002">
        <w:rPr>
          <w:rStyle w:val="StyleUnderline"/>
        </w:rPr>
        <w:t>The</w:t>
      </w:r>
      <w:r w:rsidRPr="00F30B82">
        <w:rPr>
          <w:sz w:val="16"/>
        </w:rPr>
        <w:t xml:space="preserve"> </w:t>
      </w:r>
      <w:r w:rsidRPr="00684002">
        <w:rPr>
          <w:rStyle w:val="Emphasis"/>
        </w:rPr>
        <w:t xml:space="preserve">historical </w:t>
      </w:r>
      <w:r w:rsidRPr="00841629">
        <w:rPr>
          <w:rStyle w:val="Emphasis"/>
          <w:highlight w:val="green"/>
        </w:rPr>
        <w:t>articulation</w:t>
      </w:r>
      <w:r w:rsidRPr="00F30B82">
        <w:rPr>
          <w:sz w:val="16"/>
        </w:rPr>
        <w:t xml:space="preserve"> </w:t>
      </w:r>
      <w:r w:rsidRPr="00684002">
        <w:rPr>
          <w:rStyle w:val="StyleUnderline"/>
        </w:rPr>
        <w:t xml:space="preserve">between ideas of race and nation wherein ideas </w:t>
      </w:r>
      <w:r w:rsidRPr="00841629">
        <w:rPr>
          <w:rStyle w:val="StyleUnderline"/>
          <w:highlight w:val="green"/>
        </w:rPr>
        <w:t>of</w:t>
      </w:r>
      <w:r w:rsidRPr="00684002">
        <w:rPr>
          <w:rStyle w:val="StyleUnderline"/>
        </w:rPr>
        <w:t xml:space="preserve"> national</w:t>
      </w:r>
      <w:r w:rsidRPr="00F30B82">
        <w:rPr>
          <w:sz w:val="16"/>
        </w:rPr>
        <w:t xml:space="preserve"> </w:t>
      </w:r>
      <w:r w:rsidRPr="00841629">
        <w:rPr>
          <w:rStyle w:val="Emphasis"/>
          <w:highlight w:val="green"/>
        </w:rPr>
        <w:t>soil</w:t>
      </w:r>
      <w:r w:rsidRPr="00F30B82">
        <w:rPr>
          <w:sz w:val="16"/>
        </w:rPr>
        <w:t xml:space="preserve"> </w:t>
      </w:r>
      <w:r w:rsidRPr="00684002">
        <w:rPr>
          <w:rStyle w:val="StyleUnderline"/>
        </w:rPr>
        <w:t xml:space="preserve">are racialized </w:t>
      </w:r>
      <w:r w:rsidRPr="00841629">
        <w:rPr>
          <w:rStyle w:val="StyleUnderline"/>
          <w:highlight w:val="green"/>
        </w:rPr>
        <w:t>and</w:t>
      </w:r>
      <w:r w:rsidRPr="00684002">
        <w:rPr>
          <w:rStyle w:val="StyleUnderline"/>
        </w:rPr>
        <w:t xml:space="preserve"> racist ideas of</w:t>
      </w:r>
      <w:r w:rsidRPr="00F30B82">
        <w:rPr>
          <w:sz w:val="16"/>
        </w:rPr>
        <w:t xml:space="preserve"> </w:t>
      </w:r>
      <w:r w:rsidRPr="00841629">
        <w:rPr>
          <w:rStyle w:val="Emphasis"/>
          <w:highlight w:val="green"/>
        </w:rPr>
        <w:t>blood</w:t>
      </w:r>
      <w:r w:rsidRPr="00F30B82">
        <w:rPr>
          <w:sz w:val="16"/>
        </w:rPr>
        <w:t xml:space="preserve"> </w:t>
      </w:r>
      <w:r w:rsidRPr="00684002">
        <w:rPr>
          <w:rStyle w:val="StyleUnderline"/>
        </w:rPr>
        <w:t>are territorialized results in</w:t>
      </w:r>
      <w:r w:rsidRPr="00F30B82">
        <w:rPr>
          <w:sz w:val="16"/>
        </w:rPr>
        <w:t xml:space="preserve"> the formation of “</w:t>
      </w:r>
      <w:r w:rsidRPr="00684002">
        <w:rPr>
          <w:rStyle w:val="StyleUnderline"/>
        </w:rPr>
        <w:t>neo-racist” practices</w:t>
      </w:r>
      <w:r w:rsidRPr="00F30B82">
        <w:rPr>
          <w:sz w:val="16"/>
        </w:rPr>
        <w:t xml:space="preserve"> wherein each nation, seen as comprised of dif</w:t>
      </w:r>
      <w:r w:rsidRPr="00F30B82">
        <w:rPr>
          <w:sz w:val="16"/>
        </w:rPr>
        <w:softHyphen/>
        <w:t xml:space="preserve">ferent “types” of people, exists within a supposedly horizontal system of separate and sovereign nation-states (Balibar 1991a, 20). </w:t>
      </w:r>
      <w:r w:rsidRPr="00841629">
        <w:rPr>
          <w:rStyle w:val="Emphasis"/>
          <w:highlight w:val="green"/>
        </w:rPr>
        <w:t>Those excluded</w:t>
      </w:r>
      <w:r w:rsidRPr="00F30B82">
        <w:rPr>
          <w:sz w:val="16"/>
        </w:rPr>
        <w:t xml:space="preserve"> </w:t>
      </w:r>
      <w:r w:rsidRPr="00684002">
        <w:rPr>
          <w:rStyle w:val="StyleUnderline"/>
        </w:rPr>
        <w:t>from the heaven of</w:t>
      </w:r>
      <w:r w:rsidRPr="00F30B82">
        <w:rPr>
          <w:sz w:val="16"/>
        </w:rPr>
        <w:t xml:space="preserve"> </w:t>
      </w:r>
      <w:r w:rsidRPr="00684002">
        <w:rPr>
          <w:rStyle w:val="Emphasis"/>
        </w:rPr>
        <w:t>national belonging</w:t>
      </w:r>
      <w:r w:rsidRPr="00F30B82">
        <w:rPr>
          <w:sz w:val="16"/>
        </w:rPr>
        <w:t xml:space="preserve"> </w:t>
      </w:r>
      <w:r w:rsidRPr="00684002">
        <w:rPr>
          <w:rStyle w:val="StyleUnderline"/>
        </w:rPr>
        <w:t>in the actual places they live come to be</w:t>
      </w:r>
      <w:r w:rsidRPr="00F30B82">
        <w:rPr>
          <w:sz w:val="16"/>
        </w:rPr>
        <w:t xml:space="preserve"> </w:t>
      </w:r>
      <w:r w:rsidRPr="00841629">
        <w:rPr>
          <w:rStyle w:val="Emphasis"/>
          <w:highlight w:val="green"/>
        </w:rPr>
        <w:t>represented as</w:t>
      </w:r>
      <w:r w:rsidRPr="00F30B82">
        <w:rPr>
          <w:sz w:val="16"/>
        </w:rPr>
        <w:t xml:space="preserve"> </w:t>
      </w:r>
      <w:r w:rsidRPr="00684002">
        <w:rPr>
          <w:rStyle w:val="StyleUnderline"/>
        </w:rPr>
        <w:t>foreign bodies</w:t>
      </w:r>
      <w:r w:rsidRPr="00F30B82">
        <w:rPr>
          <w:sz w:val="16"/>
        </w:rPr>
        <w:t xml:space="preserve"> </w:t>
      </w:r>
      <w:r w:rsidRPr="00841629">
        <w:rPr>
          <w:rStyle w:val="Emphasis"/>
          <w:highlight w:val="green"/>
        </w:rPr>
        <w:t>contaminating</w:t>
      </w:r>
      <w:r w:rsidRPr="00F30B82">
        <w:rPr>
          <w:sz w:val="16"/>
        </w:rPr>
        <w:t xml:space="preserve"> </w:t>
      </w:r>
      <w:r w:rsidRPr="00841629">
        <w:rPr>
          <w:rStyle w:val="StyleUnderline"/>
          <w:highlight w:val="green"/>
        </w:rPr>
        <w:t>the</w:t>
      </w:r>
      <w:r w:rsidRPr="00684002">
        <w:rPr>
          <w:rStyle w:val="StyleUnderline"/>
        </w:rPr>
        <w:t xml:space="preserve"> </w:t>
      </w:r>
      <w:r w:rsidRPr="00841629">
        <w:rPr>
          <w:rStyle w:val="StyleUnderline"/>
          <w:highlight w:val="green"/>
        </w:rPr>
        <w:t>national body politic</w:t>
      </w:r>
      <w:r w:rsidRPr="00F30B82">
        <w:rPr>
          <w:sz w:val="16"/>
        </w:rPr>
        <w:t xml:space="preserve">. They are </w:t>
      </w:r>
      <w:r w:rsidRPr="00684002">
        <w:rPr>
          <w:rStyle w:val="StyleUnderline"/>
        </w:rPr>
        <w:t>made into the “people out of place.”</w:t>
      </w:r>
    </w:p>
    <w:p w14:paraId="74A5C230" w14:textId="77777777" w:rsidR="00841629" w:rsidRPr="00F30B82" w:rsidRDefault="00841629" w:rsidP="00841629">
      <w:pPr>
        <w:rPr>
          <w:sz w:val="16"/>
        </w:rPr>
      </w:pPr>
      <w:r w:rsidRPr="00F30B82">
        <w:rPr>
          <w:rStyle w:val="StyleUnderline"/>
        </w:rPr>
        <w:t>Hostility to those who move</w:t>
      </w:r>
      <w:r w:rsidRPr="00F30B82">
        <w:rPr>
          <w:sz w:val="16"/>
        </w:rPr>
        <w:t>—or who are imagined to have moved—</w:t>
      </w:r>
      <w:r w:rsidRPr="00F30B82">
        <w:rPr>
          <w:rStyle w:val="StyleUnderline"/>
        </w:rPr>
        <w:t>is</w:t>
      </w:r>
      <w:r w:rsidRPr="00F30B82">
        <w:rPr>
          <w:sz w:val="16"/>
        </w:rPr>
        <w:t xml:space="preserve"> thus </w:t>
      </w:r>
      <w:r w:rsidRPr="00F30B82">
        <w:rPr>
          <w:rStyle w:val="Emphasis"/>
        </w:rPr>
        <w:t>bred</w:t>
      </w:r>
      <w:r w:rsidRPr="00F30B82">
        <w:rPr>
          <w:sz w:val="16"/>
        </w:rPr>
        <w:t xml:space="preserve"> </w:t>
      </w:r>
      <w:r w:rsidRPr="00F30B82">
        <w:rPr>
          <w:rStyle w:val="StyleUnderline"/>
        </w:rPr>
        <w:t>in the bone of the</w:t>
      </w:r>
      <w:r w:rsidRPr="00F30B82">
        <w:rPr>
          <w:sz w:val="16"/>
        </w:rPr>
        <w:t xml:space="preserve"> </w:t>
      </w:r>
      <w:r w:rsidRPr="00F30B82">
        <w:rPr>
          <w:rStyle w:val="Emphasis"/>
        </w:rPr>
        <w:t>Postcolonial New World Order</w:t>
      </w:r>
      <w:r w:rsidRPr="00F30B82">
        <w:rPr>
          <w:sz w:val="16"/>
        </w:rPr>
        <w:t xml:space="preserve">. In a world of nationstates, national sovereigns have the “right” to determine who their members are. By law, </w:t>
      </w:r>
      <w:r w:rsidRPr="00841629">
        <w:rPr>
          <w:rStyle w:val="Emphasis"/>
          <w:highlight w:val="green"/>
        </w:rPr>
        <w:t>only Nationals</w:t>
      </w:r>
      <w:r w:rsidRPr="00F30B82">
        <w:rPr>
          <w:sz w:val="16"/>
        </w:rPr>
        <w:t xml:space="preserve"> </w:t>
      </w:r>
      <w:r w:rsidRPr="00841629">
        <w:rPr>
          <w:rStyle w:val="StyleUnderline"/>
          <w:highlight w:val="green"/>
        </w:rPr>
        <w:t>have the right to</w:t>
      </w:r>
      <w:r w:rsidRPr="00F30B82">
        <w:rPr>
          <w:rStyle w:val="StyleUnderline"/>
        </w:rPr>
        <w:t xml:space="preserve"> </w:t>
      </w:r>
      <w:r w:rsidRPr="00841629">
        <w:rPr>
          <w:rStyle w:val="StyleUnderline"/>
          <w:highlight w:val="green"/>
        </w:rPr>
        <w:t>enter</w:t>
      </w:r>
      <w:r w:rsidRPr="00F30B82">
        <w:rPr>
          <w:rStyle w:val="StyleUnderline"/>
        </w:rPr>
        <w:t xml:space="preserve"> the </w:t>
      </w:r>
      <w:r w:rsidRPr="00841629">
        <w:rPr>
          <w:rStyle w:val="StyleUnderline"/>
          <w:highlight w:val="green"/>
        </w:rPr>
        <w:t>territory</w:t>
      </w:r>
      <w:r w:rsidRPr="00F30B82">
        <w:rPr>
          <w:rStyle w:val="StyleUnderline"/>
        </w:rPr>
        <w:t xml:space="preserve"> of a nation-state</w:t>
      </w:r>
      <w:r w:rsidRPr="00F30B82">
        <w:rPr>
          <w:sz w:val="16"/>
        </w:rPr>
        <w:t xml:space="preserve">. Rights within national territory are formally guaranteed only for Citizens. </w:t>
      </w:r>
      <w:r w:rsidRPr="00F30B82">
        <w:rPr>
          <w:rStyle w:val="StyleUnderline"/>
        </w:rPr>
        <w:t>This works to</w:t>
      </w:r>
      <w:r w:rsidRPr="00F30B82">
        <w:rPr>
          <w:sz w:val="16"/>
        </w:rPr>
        <w:t xml:space="preserve"> </w:t>
      </w:r>
      <w:r w:rsidRPr="00841629">
        <w:rPr>
          <w:rStyle w:val="Emphasis"/>
          <w:highlight w:val="green"/>
        </w:rPr>
        <w:t>make the Migrant</w:t>
      </w:r>
      <w:r w:rsidRPr="00841629">
        <w:rPr>
          <w:sz w:val="16"/>
          <w:highlight w:val="green"/>
        </w:rPr>
        <w:t xml:space="preserve"> </w:t>
      </w:r>
      <w:r w:rsidRPr="00841629">
        <w:rPr>
          <w:rStyle w:val="StyleUnderline"/>
          <w:highlight w:val="green"/>
        </w:rPr>
        <w:t>the</w:t>
      </w:r>
      <w:r w:rsidRPr="00841629">
        <w:rPr>
          <w:sz w:val="16"/>
          <w:highlight w:val="green"/>
        </w:rPr>
        <w:t xml:space="preserve"> </w:t>
      </w:r>
      <w:r w:rsidRPr="00841629">
        <w:rPr>
          <w:rStyle w:val="Emphasis"/>
          <w:highlight w:val="green"/>
        </w:rPr>
        <w:t>quintessential Other</w:t>
      </w:r>
      <w:r w:rsidRPr="00F30B82">
        <w:rPr>
          <w:sz w:val="16"/>
        </w:rPr>
        <w:t xml:space="preserve"> </w:t>
      </w:r>
      <w:r w:rsidRPr="00F30B82">
        <w:rPr>
          <w:rStyle w:val="StyleUnderline"/>
        </w:rPr>
        <w:t>in postcolonial practices of ruling</w:t>
      </w:r>
      <w:r w:rsidRPr="00F30B82">
        <w:rPr>
          <w:sz w:val="16"/>
        </w:rPr>
        <w:t>. Migrants are made to be outside of the nation even as they live on national territory. Migrants are those people whose mobility into nationstates is regulated and restricted. Migrants are those people who are legally denied the rights of national citizenship where they live.</w:t>
      </w:r>
    </w:p>
    <w:p w14:paraId="16179863" w14:textId="77777777" w:rsidR="00841629" w:rsidRPr="00F30B82" w:rsidRDefault="00841629" w:rsidP="00841629">
      <w:pPr>
        <w:rPr>
          <w:sz w:val="16"/>
        </w:rPr>
      </w:pPr>
      <w:r w:rsidRPr="00F30B82">
        <w:rPr>
          <w:sz w:val="16"/>
        </w:rPr>
        <w:t xml:space="preserve">Through the seemingly banal operation of citizenship and immigration controls, </w:t>
      </w:r>
      <w:r w:rsidRPr="00F30B82">
        <w:rPr>
          <w:rStyle w:val="StyleUnderline"/>
        </w:rPr>
        <w:t>the Postcolonial New World Order not only</w:t>
      </w:r>
      <w:r w:rsidRPr="00F30B82">
        <w:rPr>
          <w:sz w:val="16"/>
        </w:rPr>
        <w:t xml:space="preserve"> </w:t>
      </w:r>
      <w:r w:rsidRPr="00F30B82">
        <w:rPr>
          <w:rStyle w:val="Emphasis"/>
        </w:rPr>
        <w:t>produces</w:t>
      </w:r>
      <w:r w:rsidRPr="00F30B82">
        <w:rPr>
          <w:sz w:val="16"/>
        </w:rPr>
        <w:t xml:space="preserve"> </w:t>
      </w:r>
      <w:r w:rsidRPr="00F30B82">
        <w:rPr>
          <w:rStyle w:val="StyleUnderline"/>
        </w:rPr>
        <w:t>but also</w:t>
      </w:r>
      <w:r w:rsidRPr="00F30B82">
        <w:rPr>
          <w:sz w:val="16"/>
        </w:rPr>
        <w:t xml:space="preserve"> </w:t>
      </w:r>
      <w:r w:rsidRPr="00841629">
        <w:rPr>
          <w:rStyle w:val="Emphasis"/>
          <w:highlight w:val="green"/>
        </w:rPr>
        <w:t>normalizes</w:t>
      </w:r>
      <w:r w:rsidRPr="00F30B82">
        <w:rPr>
          <w:sz w:val="16"/>
        </w:rPr>
        <w:t xml:space="preserve"> </w:t>
      </w:r>
      <w:r w:rsidRPr="00F30B82">
        <w:rPr>
          <w:rStyle w:val="StyleUnderline"/>
        </w:rPr>
        <w:t>a</w:t>
      </w:r>
      <w:r w:rsidRPr="00F30B82">
        <w:rPr>
          <w:sz w:val="16"/>
        </w:rPr>
        <w:t xml:space="preserve"> </w:t>
      </w:r>
      <w:r w:rsidRPr="00F30B82">
        <w:rPr>
          <w:rStyle w:val="Emphasis"/>
        </w:rPr>
        <w:t>racism</w:t>
      </w:r>
      <w:r w:rsidRPr="00F30B82">
        <w:rPr>
          <w:sz w:val="16"/>
        </w:rPr>
        <w:t xml:space="preserve"> </w:t>
      </w:r>
      <w:r w:rsidRPr="00F30B82">
        <w:rPr>
          <w:rStyle w:val="StyleUnderline"/>
        </w:rPr>
        <w:t>in which</w:t>
      </w:r>
      <w:r w:rsidRPr="00F30B82">
        <w:rPr>
          <w:sz w:val="16"/>
        </w:rPr>
        <w:t xml:space="preserve"> </w:t>
      </w:r>
      <w:r w:rsidRPr="00F30B82">
        <w:rPr>
          <w:rStyle w:val="Emphasis"/>
        </w:rPr>
        <w:t>political separations</w:t>
      </w:r>
      <w:r w:rsidRPr="00F30B82">
        <w:rPr>
          <w:sz w:val="16"/>
        </w:rPr>
        <w:t xml:space="preserve"> </w:t>
      </w:r>
      <w:r w:rsidRPr="00F30B82">
        <w:rPr>
          <w:rStyle w:val="StyleUnderline"/>
        </w:rPr>
        <w:t>and</w:t>
      </w:r>
      <w:r w:rsidRPr="00F30B82">
        <w:rPr>
          <w:sz w:val="16"/>
        </w:rPr>
        <w:t xml:space="preserve"> </w:t>
      </w:r>
      <w:r w:rsidRPr="00841629">
        <w:rPr>
          <w:rStyle w:val="Emphasis"/>
          <w:highlight w:val="green"/>
        </w:rPr>
        <w:t>segregations</w:t>
      </w:r>
      <w:r w:rsidRPr="00F30B82">
        <w:rPr>
          <w:sz w:val="16"/>
        </w:rPr>
        <w:t xml:space="preserve"> </w:t>
      </w:r>
      <w:r w:rsidRPr="00F30B82">
        <w:rPr>
          <w:rStyle w:val="StyleUnderline"/>
        </w:rPr>
        <w:t>are seen as the</w:t>
      </w:r>
      <w:r w:rsidRPr="00F30B82">
        <w:rPr>
          <w:sz w:val="16"/>
        </w:rPr>
        <w:t xml:space="preserve"> </w:t>
      </w:r>
      <w:r w:rsidRPr="00F30B82">
        <w:rPr>
          <w:rStyle w:val="Emphasis"/>
        </w:rPr>
        <w:t>natural spatial order</w:t>
      </w:r>
      <w:r w:rsidRPr="00F30B82">
        <w:rPr>
          <w:sz w:val="16"/>
        </w:rPr>
        <w:t xml:space="preserve"> </w:t>
      </w:r>
      <w:r w:rsidRPr="00F30B82">
        <w:rPr>
          <w:rStyle w:val="StyleUnderline"/>
        </w:rPr>
        <w:t>of nationally sovereign states</w:t>
      </w:r>
      <w:r w:rsidRPr="00F30B82">
        <w:rPr>
          <w:sz w:val="16"/>
        </w:rPr>
        <w:t xml:space="preserve">. In the dogma of nationalism, the believers’ new sacred duty is to enforce the national borders separating them from Migrants. Much like God’s efforts to reinforce his border between heaven and earth, the jealous guarding of the National People of their National Places is seen as a virtue, one codified in international law.3 </w:t>
      </w:r>
      <w:r w:rsidRPr="00F30B82">
        <w:rPr>
          <w:rStyle w:val="StyleUnderline"/>
        </w:rPr>
        <w:t>Nation-states thus</w:t>
      </w:r>
      <w:r w:rsidRPr="00F30B82">
        <w:rPr>
          <w:sz w:val="16"/>
        </w:rPr>
        <w:t xml:space="preserve"> </w:t>
      </w:r>
      <w:r w:rsidRPr="00F30B82">
        <w:rPr>
          <w:rStyle w:val="Emphasis"/>
        </w:rPr>
        <w:t>mark territorial and affective borders</w:t>
      </w:r>
      <w:r w:rsidRPr="00F30B82">
        <w:rPr>
          <w:sz w:val="16"/>
        </w:rPr>
        <w:t xml:space="preserve">. In so doing, </w:t>
      </w:r>
      <w:r w:rsidRPr="00F30B82">
        <w:rPr>
          <w:rStyle w:val="StyleUnderline"/>
        </w:rPr>
        <w:t>they</w:t>
      </w:r>
      <w:r w:rsidRPr="00F30B82">
        <w:rPr>
          <w:sz w:val="16"/>
        </w:rPr>
        <w:t xml:space="preserve"> </w:t>
      </w:r>
      <w:r w:rsidRPr="00841629">
        <w:rPr>
          <w:rStyle w:val="Emphasis"/>
          <w:highlight w:val="green"/>
        </w:rPr>
        <w:t>demand</w:t>
      </w:r>
      <w:r w:rsidRPr="00F30B82">
        <w:rPr>
          <w:sz w:val="16"/>
        </w:rPr>
        <w:t xml:space="preserve"> </w:t>
      </w:r>
      <w:r w:rsidRPr="00F30B82">
        <w:rPr>
          <w:rStyle w:val="StyleUnderline"/>
        </w:rPr>
        <w:t xml:space="preserve">that </w:t>
      </w:r>
      <w:r w:rsidRPr="00841629">
        <w:rPr>
          <w:rStyle w:val="StyleUnderline"/>
          <w:highlight w:val="green"/>
        </w:rPr>
        <w:t>we</w:t>
      </w:r>
      <w:r w:rsidRPr="00841629">
        <w:rPr>
          <w:sz w:val="16"/>
          <w:highlight w:val="green"/>
        </w:rPr>
        <w:t xml:space="preserve"> </w:t>
      </w:r>
      <w:r w:rsidRPr="00841629">
        <w:rPr>
          <w:rStyle w:val="Emphasis"/>
          <w:highlight w:val="green"/>
        </w:rPr>
        <w:t>choose sides</w:t>
      </w:r>
      <w:r w:rsidRPr="00EA56EF">
        <w:rPr>
          <w:sz w:val="16"/>
        </w:rPr>
        <w:t>. Thus does nationalism become the governmentality of the Postcolonial</w:t>
      </w:r>
      <w:r w:rsidRPr="00F30B82">
        <w:rPr>
          <w:sz w:val="16"/>
        </w:rPr>
        <w:t xml:space="preserve"> New World Order, the separation of “national subjects” from Migrants its biopolitics, and “national self-determination” its leitmotif. </w:t>
      </w:r>
    </w:p>
    <w:p w14:paraId="32EDF64F" w14:textId="77777777" w:rsidR="00841629" w:rsidRDefault="00841629" w:rsidP="00841629">
      <w:pPr>
        <w:pStyle w:val="Heading3"/>
      </w:pPr>
      <w:r>
        <w:t>Solvency---1NC</w:t>
      </w:r>
    </w:p>
    <w:p w14:paraId="6E0F0D0A" w14:textId="77777777" w:rsidR="00841629" w:rsidRDefault="00841629" w:rsidP="00841629">
      <w:pPr>
        <w:pStyle w:val="Heading4"/>
      </w:pPr>
      <w:r>
        <w:t xml:space="preserve">Framing indigenous resurgence as antithetical to reconciliation abandons other groups and chases a horizon that the affirmative only defines </w:t>
      </w:r>
      <w:r>
        <w:rPr>
          <w:i/>
          <w:iCs w:val="0"/>
        </w:rPr>
        <w:t>against</w:t>
      </w:r>
      <w:r>
        <w:t xml:space="preserve"> dominant legal conceptions</w:t>
      </w:r>
    </w:p>
    <w:p w14:paraId="52741864" w14:textId="77777777" w:rsidR="00841629" w:rsidRPr="002E3B6C" w:rsidRDefault="00841629" w:rsidP="00841629">
      <w:r>
        <w:t>This card directly mentions radical resurgence which is a method that ppl use so, if they use that method prefer this card</w:t>
      </w:r>
    </w:p>
    <w:p w14:paraId="4AD89369" w14:textId="77777777" w:rsidR="00841629" w:rsidRDefault="00841629" w:rsidP="00841629">
      <w:r w:rsidRPr="009C5DA9">
        <w:rPr>
          <w:rStyle w:val="Style13ptBold"/>
        </w:rPr>
        <w:t>Routh 23</w:t>
      </w:r>
      <w:r>
        <w:t>, prof. labor law &amp; social justice @ University of British Columbia (Supriya, 9-22-2023, “</w:t>
      </w:r>
      <w:r w:rsidRPr="00672A86">
        <w:t>The reconciliation project of labour law</w:t>
      </w:r>
      <w:r>
        <w:t xml:space="preserve">,” </w:t>
      </w:r>
      <w:r w:rsidRPr="00672A86">
        <w:rPr>
          <w:i/>
          <w:iCs/>
        </w:rPr>
        <w:t>University of Toronto Law Journal</w:t>
      </w:r>
      <w:r w:rsidRPr="00672A86">
        <w:t> </w:t>
      </w:r>
      <w:r w:rsidRPr="00672A86">
        <w:rPr>
          <w:i/>
          <w:iCs/>
        </w:rPr>
        <w:t>73</w:t>
      </w:r>
      <w:r w:rsidRPr="00672A86">
        <w:t>(6), 238-256</w:t>
      </w:r>
      <w:r>
        <w:t xml:space="preserve">, </w:t>
      </w:r>
      <w:hyperlink r:id="rId9" w:history="1">
        <w:r w:rsidRPr="000F2AAB">
          <w:rPr>
            <w:rStyle w:val="Hyperlink"/>
          </w:rPr>
          <w:t>https://muse.jhu.edu/article/907770</w:t>
        </w:r>
      </w:hyperlink>
      <w:r>
        <w:t xml:space="preserve">)AFA+ </w:t>
      </w:r>
    </w:p>
    <w:p w14:paraId="719C103D" w14:textId="77777777" w:rsidR="00841629" w:rsidRPr="00672A86" w:rsidRDefault="00841629" w:rsidP="00841629">
      <w:pPr>
        <w:rPr>
          <w:sz w:val="16"/>
        </w:rPr>
      </w:pPr>
      <w:r w:rsidRPr="00672A86">
        <w:rPr>
          <w:sz w:val="16"/>
        </w:rPr>
        <w:t xml:space="preserve">The concept of transformative reconciliation may also seem to stand in contrast to the idea of resurgence. As noted, resurgence means Indigenous peoples’ autonomy unfettered by the colonial state: ‘[The idea] is deployed by communities as a force for reclaiming and reconnecting with traditional territories by means of Indigenous ways of knowing and being.’53 Some proponents of this idea view reconciliation as assimilative and colonizing.54 They propose the rejection of settler ideologies and structures.55 However, </w:t>
      </w:r>
      <w:r w:rsidRPr="00031732">
        <w:rPr>
          <w:u w:val="single"/>
        </w:rPr>
        <w:t>there are others who do not view resurgence as a complete departure from the concept of reconciliation</w:t>
      </w:r>
      <w:r w:rsidRPr="00672A86">
        <w:rPr>
          <w:sz w:val="16"/>
        </w:rPr>
        <w:t xml:space="preserve">.56 This latter group argues that </w:t>
      </w:r>
      <w:r w:rsidRPr="00841629">
        <w:rPr>
          <w:highlight w:val="green"/>
          <w:u w:val="single"/>
        </w:rPr>
        <w:t xml:space="preserve">transformative reconciliation </w:t>
      </w:r>
      <w:r w:rsidRPr="00841629">
        <w:rPr>
          <w:rStyle w:val="Emphasis"/>
          <w:highlight w:val="green"/>
        </w:rPr>
        <w:t>combines</w:t>
      </w:r>
      <w:r w:rsidRPr="00031732">
        <w:rPr>
          <w:u w:val="single"/>
        </w:rPr>
        <w:t xml:space="preserve"> the aspiration of </w:t>
      </w:r>
      <w:r w:rsidRPr="00841629">
        <w:rPr>
          <w:rStyle w:val="Emphasis"/>
          <w:highlight w:val="green"/>
        </w:rPr>
        <w:t>resurgence</w:t>
      </w:r>
      <w:r w:rsidRPr="00031732">
        <w:rPr>
          <w:u w:val="single"/>
        </w:rPr>
        <w:t xml:space="preserve"> </w:t>
      </w:r>
      <w:r w:rsidRPr="00841629">
        <w:rPr>
          <w:highlight w:val="green"/>
          <w:u w:val="single"/>
        </w:rPr>
        <w:t>with</w:t>
      </w:r>
      <w:r w:rsidRPr="00031732">
        <w:rPr>
          <w:u w:val="single"/>
        </w:rPr>
        <w:t xml:space="preserve"> the eventual goal of </w:t>
      </w:r>
      <w:r w:rsidRPr="00841629">
        <w:rPr>
          <w:rStyle w:val="Emphasis"/>
          <w:highlight w:val="green"/>
        </w:rPr>
        <w:t>reconciliation</w:t>
      </w:r>
      <w:r w:rsidRPr="00672A86">
        <w:rPr>
          <w:sz w:val="16"/>
        </w:rPr>
        <w:t xml:space="preserve">.57 Imagining the future coexistence of diverse peoples as entirely harmonious and without conflict is impractical and uncharacteristic of plural societies. </w:t>
      </w:r>
      <w:r w:rsidRPr="00841629">
        <w:rPr>
          <w:highlight w:val="green"/>
          <w:u w:val="single"/>
        </w:rPr>
        <w:t>What</w:t>
      </w:r>
      <w:r w:rsidRPr="00031732">
        <w:rPr>
          <w:u w:val="single"/>
        </w:rPr>
        <w:t xml:space="preserve"> the</w:t>
      </w:r>
      <w:r w:rsidRPr="00672A86">
        <w:rPr>
          <w:sz w:val="16"/>
        </w:rPr>
        <w:t xml:space="preserve"> second trajectory of the ancient </w:t>
      </w:r>
      <w:r w:rsidRPr="00031732">
        <w:rPr>
          <w:u w:val="single"/>
        </w:rPr>
        <w:t xml:space="preserve">Indigenous idea of </w:t>
      </w:r>
      <w:r w:rsidRPr="00841629">
        <w:rPr>
          <w:highlight w:val="green"/>
          <w:u w:val="single"/>
        </w:rPr>
        <w:t>reconciliation does</w:t>
      </w:r>
      <w:r w:rsidRPr="00031732">
        <w:rPr>
          <w:u w:val="single"/>
        </w:rPr>
        <w:t xml:space="preserve"> </w:t>
      </w:r>
      <w:r w:rsidRPr="00672A86">
        <w:rPr>
          <w:sz w:val="16"/>
        </w:rPr>
        <w:t xml:space="preserve">– ought to do – </w:t>
      </w:r>
      <w:r w:rsidRPr="00841629">
        <w:rPr>
          <w:highlight w:val="green"/>
          <w:u w:val="single"/>
        </w:rPr>
        <w:t>is</w:t>
      </w:r>
      <w:r w:rsidRPr="00031732">
        <w:rPr>
          <w:u w:val="single"/>
        </w:rPr>
        <w:t xml:space="preserve"> to </w:t>
      </w:r>
      <w:r w:rsidRPr="00841629">
        <w:rPr>
          <w:rStyle w:val="Emphasis"/>
          <w:highlight w:val="green"/>
        </w:rPr>
        <w:t>minimize</w:t>
      </w:r>
      <w:r w:rsidRPr="00031732">
        <w:rPr>
          <w:u w:val="single"/>
        </w:rPr>
        <w:t xml:space="preserve"> the potential of deep-rooted </w:t>
      </w:r>
      <w:r w:rsidRPr="00841629">
        <w:rPr>
          <w:highlight w:val="green"/>
          <w:u w:val="single"/>
        </w:rPr>
        <w:t>conflicts by</w:t>
      </w:r>
      <w:r w:rsidRPr="00031732">
        <w:rPr>
          <w:u w:val="single"/>
        </w:rPr>
        <w:t xml:space="preserve"> fundamentally </w:t>
      </w:r>
      <w:r w:rsidRPr="00841629">
        <w:rPr>
          <w:rStyle w:val="Emphasis"/>
          <w:highlight w:val="green"/>
        </w:rPr>
        <w:t>addressing</w:t>
      </w:r>
      <w:r w:rsidRPr="00031732">
        <w:rPr>
          <w:u w:val="single"/>
        </w:rPr>
        <w:t xml:space="preserve"> the bases of </w:t>
      </w:r>
      <w:r w:rsidRPr="00841629">
        <w:rPr>
          <w:highlight w:val="green"/>
          <w:u w:val="single"/>
        </w:rPr>
        <w:t>historical grievances</w:t>
      </w:r>
      <w:r w:rsidRPr="00031732">
        <w:rPr>
          <w:u w:val="single"/>
        </w:rPr>
        <w:t>.</w:t>
      </w:r>
      <w:r w:rsidRPr="00672A86">
        <w:rPr>
          <w:sz w:val="16"/>
        </w:rPr>
        <w:t xml:space="preserve"> In this interpretation of reconciliation, </w:t>
      </w:r>
      <w:r w:rsidRPr="00031732">
        <w:rPr>
          <w:u w:val="single"/>
        </w:rPr>
        <w:t>the ‘resurgence’ aspect receives a central role in formulating the forward-looking component of reconciliation.</w:t>
      </w:r>
      <w:r w:rsidRPr="00672A86">
        <w:rPr>
          <w:sz w:val="16"/>
        </w:rPr>
        <w:t xml:space="preserve"> This interrelationship between reconciliation and resurgence begins with the recognition that postcolonial societies exist in the realm of ‘overlapping regimes of knowledge, power, and subjectification.’58 This entanglement of epistemology and ontology under conditions of postcolonial diversity is helpfully theorized through the postmodernist lens of postcolonial thoughts.59</w:t>
      </w:r>
    </w:p>
    <w:p w14:paraId="0B27DFFC" w14:textId="77777777" w:rsidR="00841629" w:rsidRPr="00672A86" w:rsidRDefault="00841629" w:rsidP="00841629">
      <w:pPr>
        <w:rPr>
          <w:sz w:val="12"/>
          <w:szCs w:val="12"/>
        </w:rPr>
      </w:pPr>
      <w:r w:rsidRPr="00672A86">
        <w:rPr>
          <w:sz w:val="12"/>
          <w:szCs w:val="12"/>
        </w:rPr>
        <w:t>The insights of postmodernism are particularly helpful in articulating the normative ambition of reconciliation that is apt for reimagining the regulation of work for a diverse multicultural Canada. Postmodernism takes the modernizing mission – capitalist progress – of colonization as its point of departure in conceiving of a ‘hybrid’ (or entangled) space wherefrom conceptions of a future diverse society will be imagined.60 Here, ‘post’ does not signify temporality – that is, after-modernism; it means an interstitial space ‘beyond’ the universalizing (essentializing) ontology of Eurocentric modernity.61 It is from this space that a non-essentialist future society is to be conceived. Postmodernism imagines a future where a priori representations of reality are problematic and constrained by the lived experiences and contested realities of the hybrid space.62 In this sense, postmodernism reflects the core concerns of the resurgence and reconciliation paradigms. While contestation captures the resurgence perspective, the rejection of (a priori) cultural homogeneity indicates the inevitability of the (transformative) reconciliation perspective.63 To be sure, this conceptualization of the postmodern space simultaneously contests the two extremes: the radical version of resurgence and the Supreme Court of Canada’s enunciation of reconciliation.</w:t>
      </w:r>
    </w:p>
    <w:p w14:paraId="13C888B6" w14:textId="77777777" w:rsidR="00841629" w:rsidRPr="00672A86" w:rsidRDefault="00841629" w:rsidP="00841629">
      <w:pPr>
        <w:rPr>
          <w:sz w:val="16"/>
        </w:rPr>
      </w:pPr>
      <w:r w:rsidRPr="00672A86">
        <w:rPr>
          <w:sz w:val="16"/>
        </w:rPr>
        <w:t xml:space="preserve">Postmodernism’s </w:t>
      </w:r>
      <w:r w:rsidRPr="00841629">
        <w:rPr>
          <w:rStyle w:val="Emphasis"/>
          <w:highlight w:val="green"/>
        </w:rPr>
        <w:t>rejection</w:t>
      </w:r>
      <w:r w:rsidRPr="00841629">
        <w:rPr>
          <w:highlight w:val="green"/>
          <w:u w:val="single"/>
        </w:rPr>
        <w:t xml:space="preserve"> of</w:t>
      </w:r>
      <w:r w:rsidRPr="00672A86">
        <w:rPr>
          <w:sz w:val="16"/>
        </w:rPr>
        <w:t xml:space="preserve"> both – the </w:t>
      </w:r>
      <w:r w:rsidRPr="00841629">
        <w:rPr>
          <w:rStyle w:val="Emphasis"/>
          <w:highlight w:val="green"/>
        </w:rPr>
        <w:t>essentialism</w:t>
      </w:r>
      <w:r w:rsidRPr="00031732">
        <w:rPr>
          <w:u w:val="single"/>
        </w:rPr>
        <w:t xml:space="preserve"> of colonial ontology</w:t>
      </w:r>
      <w:r w:rsidRPr="00672A86">
        <w:rPr>
          <w:sz w:val="16"/>
        </w:rPr>
        <w:t xml:space="preserve"> (the judicial position) </w:t>
      </w:r>
      <w:r w:rsidRPr="00841629">
        <w:rPr>
          <w:highlight w:val="green"/>
          <w:u w:val="single"/>
        </w:rPr>
        <w:t xml:space="preserve">and the </w:t>
      </w:r>
      <w:r w:rsidRPr="00841629">
        <w:rPr>
          <w:rStyle w:val="Emphasis"/>
          <w:highlight w:val="green"/>
        </w:rPr>
        <w:t>reductionist</w:t>
      </w:r>
      <w:r w:rsidRPr="00031732">
        <w:rPr>
          <w:u w:val="single"/>
        </w:rPr>
        <w:t xml:space="preserve"> view of culture (the </w:t>
      </w:r>
      <w:r w:rsidRPr="00841629">
        <w:rPr>
          <w:highlight w:val="green"/>
          <w:u w:val="single"/>
        </w:rPr>
        <w:t>radical resurgence perspective</w:t>
      </w:r>
      <w:r w:rsidRPr="00031732">
        <w:rPr>
          <w:u w:val="single"/>
        </w:rPr>
        <w:t>)</w:t>
      </w:r>
      <w:r w:rsidRPr="00672A86">
        <w:rPr>
          <w:sz w:val="16"/>
        </w:rPr>
        <w:t xml:space="preserve">64 – </w:t>
      </w:r>
      <w:r w:rsidRPr="00841629">
        <w:rPr>
          <w:highlight w:val="green"/>
          <w:u w:val="single"/>
        </w:rPr>
        <w:t>opens</w:t>
      </w:r>
      <w:r w:rsidRPr="00031732">
        <w:rPr>
          <w:u w:val="single"/>
        </w:rPr>
        <w:t xml:space="preserve"> up an expansive </w:t>
      </w:r>
      <w:r w:rsidRPr="00841629">
        <w:rPr>
          <w:highlight w:val="green"/>
          <w:u w:val="single"/>
        </w:rPr>
        <w:t>space for</w:t>
      </w:r>
      <w:r w:rsidRPr="00031732">
        <w:rPr>
          <w:u w:val="single"/>
        </w:rPr>
        <w:t xml:space="preserve"> normative </w:t>
      </w:r>
      <w:r w:rsidRPr="00841629">
        <w:rPr>
          <w:highlight w:val="green"/>
          <w:u w:val="single"/>
        </w:rPr>
        <w:t>hybridity</w:t>
      </w:r>
      <w:r w:rsidRPr="00672A86">
        <w:rPr>
          <w:sz w:val="16"/>
        </w:rPr>
        <w:t xml:space="preserve">. </w:t>
      </w:r>
      <w:r w:rsidRPr="00031732">
        <w:rPr>
          <w:u w:val="single"/>
        </w:rPr>
        <w:t>This hybrid space is characterized by a challenge to the dominant (Eurocentric) ontology and centralization of</w:t>
      </w:r>
      <w:r w:rsidRPr="00672A86">
        <w:rPr>
          <w:sz w:val="16"/>
        </w:rPr>
        <w:t xml:space="preserve"> other marginalized – subaltern65 – knowledge, </w:t>
      </w:r>
      <w:r w:rsidRPr="00031732">
        <w:rPr>
          <w:u w:val="single"/>
        </w:rPr>
        <w:t xml:space="preserve">including Indigenous knowledge, for the normative ordering of society </w:t>
      </w:r>
      <w:r w:rsidRPr="00841629">
        <w:rPr>
          <w:rStyle w:val="Emphasis"/>
          <w:highlight w:val="green"/>
        </w:rPr>
        <w:t>without denying</w:t>
      </w:r>
      <w:r w:rsidRPr="00841629">
        <w:rPr>
          <w:highlight w:val="green"/>
          <w:u w:val="single"/>
        </w:rPr>
        <w:t xml:space="preserve"> the </w:t>
      </w:r>
      <w:r w:rsidRPr="00841629">
        <w:rPr>
          <w:rStyle w:val="Emphasis"/>
          <w:highlight w:val="green"/>
        </w:rPr>
        <w:t>entanglement</w:t>
      </w:r>
      <w:r w:rsidRPr="00841629">
        <w:rPr>
          <w:highlight w:val="green"/>
          <w:u w:val="single"/>
        </w:rPr>
        <w:t xml:space="preserve"> of</w:t>
      </w:r>
      <w:r w:rsidRPr="00031732">
        <w:rPr>
          <w:u w:val="single"/>
        </w:rPr>
        <w:t xml:space="preserve"> the dominant (</w:t>
      </w:r>
      <w:r w:rsidRPr="00841629">
        <w:rPr>
          <w:highlight w:val="green"/>
          <w:u w:val="single"/>
        </w:rPr>
        <w:t>colonial) and subaltern ontologies.</w:t>
      </w:r>
      <w:r w:rsidRPr="00841629">
        <w:rPr>
          <w:sz w:val="16"/>
          <w:highlight w:val="green"/>
        </w:rPr>
        <w:t xml:space="preserve"> </w:t>
      </w:r>
      <w:r w:rsidRPr="00841629">
        <w:rPr>
          <w:highlight w:val="green"/>
          <w:u w:val="single"/>
        </w:rPr>
        <w:t>The purpose of this</w:t>
      </w:r>
      <w:r w:rsidRPr="00672A86">
        <w:rPr>
          <w:sz w:val="16"/>
        </w:rPr>
        <w:t xml:space="preserve"> challenge </w:t>
      </w:r>
      <w:r w:rsidRPr="00841629">
        <w:rPr>
          <w:highlight w:val="green"/>
          <w:u w:val="single"/>
        </w:rPr>
        <w:t>is not to substitute existing ontology with</w:t>
      </w:r>
      <w:r w:rsidRPr="00031732">
        <w:rPr>
          <w:u w:val="single"/>
        </w:rPr>
        <w:t xml:space="preserve"> a</w:t>
      </w:r>
      <w:r w:rsidRPr="00672A86">
        <w:rPr>
          <w:sz w:val="16"/>
        </w:rPr>
        <w:t xml:space="preserve"> distinct (</w:t>
      </w:r>
      <w:r w:rsidRPr="00841629">
        <w:rPr>
          <w:highlight w:val="green"/>
          <w:u w:val="single"/>
        </w:rPr>
        <w:t>subaltern</w:t>
      </w:r>
      <w:r w:rsidRPr="00031732">
        <w:rPr>
          <w:u w:val="single"/>
        </w:rPr>
        <w:t xml:space="preserve">) cultural </w:t>
      </w:r>
      <w:r w:rsidRPr="00841629">
        <w:rPr>
          <w:highlight w:val="green"/>
          <w:u w:val="single"/>
        </w:rPr>
        <w:t>knowledge but</w:t>
      </w:r>
      <w:r w:rsidRPr="00841629">
        <w:rPr>
          <w:sz w:val="16"/>
          <w:highlight w:val="green"/>
        </w:rPr>
        <w:t>,</w:t>
      </w:r>
      <w:r w:rsidRPr="00672A86">
        <w:rPr>
          <w:sz w:val="16"/>
        </w:rPr>
        <w:t xml:space="preserve"> rather, </w:t>
      </w:r>
      <w:r w:rsidRPr="00031732">
        <w:rPr>
          <w:u w:val="single"/>
        </w:rPr>
        <w:t xml:space="preserve">to </w:t>
      </w:r>
      <w:r w:rsidRPr="00841629">
        <w:rPr>
          <w:highlight w:val="green"/>
          <w:u w:val="single"/>
        </w:rPr>
        <w:t>indicate</w:t>
      </w:r>
      <w:r w:rsidRPr="00031732">
        <w:rPr>
          <w:u w:val="single"/>
        </w:rPr>
        <w:t xml:space="preserve"> the </w:t>
      </w:r>
      <w:r w:rsidRPr="00841629">
        <w:rPr>
          <w:highlight w:val="green"/>
          <w:u w:val="single"/>
        </w:rPr>
        <w:t>exclusions</w:t>
      </w:r>
      <w:r w:rsidRPr="00031732">
        <w:rPr>
          <w:u w:val="single"/>
        </w:rPr>
        <w:t xml:space="preserve"> and marginalization </w:t>
      </w:r>
      <w:r w:rsidRPr="00841629">
        <w:rPr>
          <w:highlight w:val="green"/>
          <w:u w:val="single"/>
        </w:rPr>
        <w:t>inherent</w:t>
      </w:r>
      <w:r w:rsidRPr="00031732">
        <w:rPr>
          <w:u w:val="single"/>
        </w:rPr>
        <w:t xml:space="preserve"> in such dominant knowledge with a view </w:t>
      </w:r>
      <w:r w:rsidRPr="00841629">
        <w:rPr>
          <w:highlight w:val="green"/>
          <w:u w:val="single"/>
        </w:rPr>
        <w:t>to overcom</w:t>
      </w:r>
      <w:r w:rsidRPr="00031732">
        <w:rPr>
          <w:u w:val="single"/>
        </w:rPr>
        <w:t xml:space="preserve">ing such exclusions </w:t>
      </w:r>
      <w:r w:rsidRPr="00841629">
        <w:rPr>
          <w:highlight w:val="green"/>
          <w:u w:val="single"/>
        </w:rPr>
        <w:t>for future social ordering</w:t>
      </w:r>
      <w:r w:rsidRPr="00031732">
        <w:rPr>
          <w:u w:val="single"/>
        </w:rPr>
        <w:t>.</w:t>
      </w:r>
      <w:r w:rsidRPr="00672A86">
        <w:rPr>
          <w:sz w:val="16"/>
        </w:rPr>
        <w:t xml:space="preserve"> This hybrid space is the cradle of ‘new … insurgent’ ontology ‘that is not part of the continuum of past and present.’66</w:t>
      </w:r>
    </w:p>
    <w:p w14:paraId="0F317082" w14:textId="77777777" w:rsidR="00841629" w:rsidRPr="00672A86" w:rsidRDefault="00841629" w:rsidP="00841629">
      <w:pPr>
        <w:rPr>
          <w:sz w:val="12"/>
          <w:szCs w:val="12"/>
        </w:rPr>
      </w:pPr>
      <w:r w:rsidRPr="00672A86">
        <w:rPr>
          <w:sz w:val="12"/>
          <w:szCs w:val="12"/>
        </w:rPr>
        <w:t>This entangled space also helpfully expands the reconciliation agenda in the sense that its scope extends beyond the traditional dichotomous confines of the Indigenous-colonizing settler relationship.67 Postmodern hybridity recognizes the entanglement of Indigenous, (colonizing) settlers, minorities, immigrants, temporary migrants, refugees, aliens, and a range of other identities that are often cross-cutting and overlapping.68 This complexity nuances the reconciliation perspective. Apart from (what I am calling) the colonizing settlers (and their descendants), other identities in the postcolonial hybrid space interact within an imposed ontology and institutional structure that is not instituted by them. They must all conform to the (colonial) institutional structures even if they protest its constitutive ontology. In this sense, a range of identities in the postcolonial space encounter marginalization from the dominant narrative. Painting all of them with the broad brush of ‘settlers’ on the basis of their place of origin – ‘origin stories’69 – may be somewhat helpful in distinguishing between Indigenous and non-Indigenous peoples, but it is unhelpful as a reconciliation agenda for a diverse postcolonial society.70 This settler broad brush unhelpfully characterizes non-colonizing settlers as members of the dominant culture, imposing their epistemology and ontology on the Indigenous peoples of Turtle Island. This perspective obscures the fact that many of the (permanent and temporary) settlers may in fact be subalterns (imagine migrant agricultural and immigrant care workers, for example) and, therefore, may be legitimate participants of the postmodern in-between space deconstructing and reconstructing the dominant ontology.</w:t>
      </w:r>
    </w:p>
    <w:p w14:paraId="76B5DC27" w14:textId="77777777" w:rsidR="00841629" w:rsidRPr="00672A86" w:rsidRDefault="00841629" w:rsidP="00841629">
      <w:pPr>
        <w:rPr>
          <w:sz w:val="16"/>
        </w:rPr>
      </w:pPr>
      <w:r w:rsidRPr="00672A86">
        <w:rPr>
          <w:sz w:val="16"/>
        </w:rPr>
        <w:t xml:space="preserve">Reconciliation has been primarily imagined as the ideal (and politics) guiding the relationship between Indigenous peoples and the sovereignty claim of European settlers (that is, the Crown).71 </w:t>
      </w:r>
      <w:r w:rsidRPr="00031732">
        <w:rPr>
          <w:u w:val="single"/>
        </w:rPr>
        <w:t>While it is true that this imagination unfolds in the context of historical injustice committed toward Indigenous peoples</w:t>
      </w:r>
      <w:r w:rsidRPr="00672A86">
        <w:rPr>
          <w:sz w:val="16"/>
        </w:rPr>
        <w:t xml:space="preserve"> by the Crown, </w:t>
      </w:r>
      <w:r w:rsidRPr="00031732">
        <w:rPr>
          <w:u w:val="single"/>
        </w:rPr>
        <w:t xml:space="preserve">this conceptualization has the effect of </w:t>
      </w:r>
      <w:r w:rsidRPr="00532EC7">
        <w:rPr>
          <w:rStyle w:val="Emphasis"/>
        </w:rPr>
        <w:t>evacuating</w:t>
      </w:r>
      <w:r w:rsidRPr="00031732">
        <w:rPr>
          <w:u w:val="single"/>
        </w:rPr>
        <w:t xml:space="preserve"> non-Indigenous </w:t>
      </w:r>
      <w:r w:rsidRPr="00532EC7">
        <w:rPr>
          <w:rStyle w:val="Emphasis"/>
        </w:rPr>
        <w:t>subaltern</w:t>
      </w:r>
      <w:r w:rsidRPr="00031732">
        <w:rPr>
          <w:u w:val="single"/>
        </w:rPr>
        <w:t xml:space="preserve"> </w:t>
      </w:r>
      <w:r w:rsidRPr="00532EC7">
        <w:rPr>
          <w:rStyle w:val="Emphasis"/>
        </w:rPr>
        <w:t>voices</w:t>
      </w:r>
      <w:r w:rsidRPr="00031732">
        <w:rPr>
          <w:u w:val="single"/>
        </w:rPr>
        <w:t xml:space="preserve"> from the hybrid postcolonial space.</w:t>
      </w:r>
      <w:r w:rsidRPr="00672A86">
        <w:rPr>
          <w:sz w:val="16"/>
        </w:rPr>
        <w:t xml:space="preserve"> A more expansive and inclusive understanding of reconciliation is achieved through a postmodernist interpretation of the idea. A postmodernist interpretation of reconciliation helps employ the idea for a diverse postcolonial society </w:t>
      </w:r>
      <w:r w:rsidRPr="00031732">
        <w:rPr>
          <w:u w:val="single"/>
        </w:rPr>
        <w:t xml:space="preserve">wherein </w:t>
      </w:r>
      <w:r w:rsidRPr="00841629">
        <w:rPr>
          <w:highlight w:val="green"/>
          <w:u w:val="single"/>
        </w:rPr>
        <w:t>non</w:t>
      </w:r>
      <w:r w:rsidRPr="00031732">
        <w:rPr>
          <w:u w:val="single"/>
        </w:rPr>
        <w:t>-</w:t>
      </w:r>
      <w:r w:rsidRPr="00841629">
        <w:rPr>
          <w:highlight w:val="green"/>
          <w:u w:val="single"/>
        </w:rPr>
        <w:t xml:space="preserve">Indigenous subaltern groups </w:t>
      </w:r>
      <w:r w:rsidRPr="00841629">
        <w:rPr>
          <w:rStyle w:val="Emphasis"/>
          <w:highlight w:val="green"/>
        </w:rPr>
        <w:t>join</w:t>
      </w:r>
      <w:r w:rsidRPr="00841629">
        <w:rPr>
          <w:highlight w:val="green"/>
          <w:u w:val="single"/>
        </w:rPr>
        <w:t xml:space="preserve"> Indigenous peoples in </w:t>
      </w:r>
      <w:r w:rsidRPr="00841629">
        <w:rPr>
          <w:rStyle w:val="Emphasis"/>
          <w:highlight w:val="green"/>
        </w:rPr>
        <w:t>deconstructing</w:t>
      </w:r>
      <w:r w:rsidRPr="00841629">
        <w:rPr>
          <w:highlight w:val="green"/>
          <w:u w:val="single"/>
        </w:rPr>
        <w:t xml:space="preserve"> the</w:t>
      </w:r>
      <w:r w:rsidRPr="00031732">
        <w:rPr>
          <w:u w:val="single"/>
        </w:rPr>
        <w:t xml:space="preserve"> dominant </w:t>
      </w:r>
      <w:r w:rsidRPr="00841629">
        <w:rPr>
          <w:highlight w:val="green"/>
          <w:u w:val="single"/>
        </w:rPr>
        <w:t>colonial</w:t>
      </w:r>
      <w:r w:rsidRPr="00031732">
        <w:rPr>
          <w:u w:val="single"/>
        </w:rPr>
        <w:t xml:space="preserve"> ontology </w:t>
      </w:r>
      <w:r w:rsidRPr="00841629">
        <w:rPr>
          <w:highlight w:val="green"/>
          <w:u w:val="single"/>
        </w:rPr>
        <w:t>and</w:t>
      </w:r>
      <w:r w:rsidRPr="00031732">
        <w:rPr>
          <w:u w:val="single"/>
        </w:rPr>
        <w:t xml:space="preserve"> </w:t>
      </w:r>
      <w:r w:rsidRPr="00841629">
        <w:rPr>
          <w:rStyle w:val="Emphasis"/>
          <w:highlight w:val="green"/>
        </w:rPr>
        <w:t>collectively reconstructing</w:t>
      </w:r>
      <w:r w:rsidRPr="00672A86">
        <w:rPr>
          <w:sz w:val="16"/>
        </w:rPr>
        <w:t xml:space="preserve"> normative postmodern ontologies for </w:t>
      </w:r>
      <w:r w:rsidRPr="00031732">
        <w:rPr>
          <w:u w:val="single"/>
        </w:rPr>
        <w:t>a plural society</w:t>
      </w:r>
      <w:r w:rsidRPr="00672A86">
        <w:rPr>
          <w:sz w:val="16"/>
        </w:rPr>
        <w:t>. Because of its dual advantage – combining resurgence and reconciliation perspectives, on the one hand, and expanding the hybrid postcolonial space, on the other – it is helpful to interpret reconciliation in the non-essentialist and inclusive postmodern sense. My objective in interpreting the idea of reconciliation is my concern for people’s well-being through the legal recognition of their livelihood activities rather than claims to land, trade, or self-determination of Indigenous peoples. In Part iv, I employ the (postmodernism-informed) reconciliation perspective to set an agenda for the reimagination of labour law in Canada.</w:t>
      </w:r>
    </w:p>
    <w:p w14:paraId="39CBB576" w14:textId="77777777" w:rsidR="00841629" w:rsidRPr="00672A86" w:rsidRDefault="00841629" w:rsidP="00841629">
      <w:pPr>
        <w:jc w:val="right"/>
        <w:rPr>
          <w:sz w:val="8"/>
          <w:szCs w:val="8"/>
        </w:rPr>
      </w:pPr>
      <w:r w:rsidRPr="00672A86">
        <w:rPr>
          <w:sz w:val="8"/>
          <w:szCs w:val="8"/>
        </w:rPr>
        <w:t>IV The reconciliation project of labour law</w:t>
      </w:r>
    </w:p>
    <w:p w14:paraId="56FD3BEB" w14:textId="77777777" w:rsidR="00841629" w:rsidRPr="00672A86" w:rsidRDefault="00841629" w:rsidP="00841629">
      <w:pPr>
        <w:rPr>
          <w:sz w:val="8"/>
          <w:szCs w:val="8"/>
        </w:rPr>
      </w:pPr>
      <w:r w:rsidRPr="00672A86">
        <w:rPr>
          <w:sz w:val="8"/>
          <w:szCs w:val="8"/>
        </w:rPr>
        <w:t>While people’s capacity to contribute through their individual and collective agency – work or labour – is different from claims to land rights, James Tully emphasizes that labour has been integral to the colonial understanding of land (property) claims in Canada.72 Tully notes the influence – justificatory clout – of John Locke’s labour theory of property on the colonial administration of land rights in the Americas.73 Whereas Locke’s theory of property – as fruits of labour – is based on an individual’s capacity to labour, Indigenous ideas of property rest on a community’s relationship to their land, including by means of their communal contributions such as hunting, trapping, gathering berries, non-sedentary agriculture, clam-bed cultivation, fishing, and so forth.74 Whereas the colonial-imperial idea of labour is narrowly individualistic and the product of labour (property) exclusive, Indigenous conceptualization of labour is primarily collective, and the product of labour (property) is customarily inclusive (that is, a culture of sharing and gift giving).75 If this conceptual divergence – and its implications – is to be meaningfully explored beyond the confines of the dominant colonial ontology of the legal system, the reconciliation project must also embrace the varied conceptualizations of labour and its regulation.</w:t>
      </w:r>
    </w:p>
    <w:p w14:paraId="4BF08E39" w14:textId="77777777" w:rsidR="00841629" w:rsidRPr="00031732" w:rsidRDefault="00841629" w:rsidP="00841629">
      <w:pPr>
        <w:rPr>
          <w:u w:val="single"/>
        </w:rPr>
      </w:pPr>
      <w:r w:rsidRPr="00672A86">
        <w:rPr>
          <w:sz w:val="16"/>
        </w:rPr>
        <w:t xml:space="preserve">Canadian labour law currently safeguards workers’ well-being on the basis of the colonial-capitalist modernizing rationale. This sweeping rationale largely disregards work-based social cooperation and is exploitative of relationships that do not operate within its narrow competitive (as opposed to cooperative) private exchange framework. Because of its essentializing fundamentalism, the modernizing rationale is ill-suited to engage with the postcolonial heterogeneity of Canadian society. The reconciliation paradigm helps deconstruct this foundation by identifying its limits and drawing attention to alternative conceptualizations of social cooperation that currently remain on the social periphery. </w:t>
      </w:r>
      <w:r w:rsidRPr="00031732">
        <w:rPr>
          <w:u w:val="single"/>
        </w:rPr>
        <w:t xml:space="preserve">The </w:t>
      </w:r>
      <w:r w:rsidRPr="00841629">
        <w:rPr>
          <w:highlight w:val="green"/>
          <w:u w:val="single"/>
        </w:rPr>
        <w:t>reconciliation</w:t>
      </w:r>
      <w:r w:rsidRPr="00031732">
        <w:rPr>
          <w:u w:val="single"/>
        </w:rPr>
        <w:t xml:space="preserve"> paradigm </w:t>
      </w:r>
      <w:r w:rsidRPr="00841629">
        <w:rPr>
          <w:highlight w:val="green"/>
          <w:u w:val="single"/>
        </w:rPr>
        <w:t>need not entail (the</w:t>
      </w:r>
      <w:r w:rsidRPr="00031732">
        <w:rPr>
          <w:u w:val="single"/>
        </w:rPr>
        <w:t xml:space="preserve"> </w:t>
      </w:r>
      <w:r w:rsidRPr="00532EC7">
        <w:rPr>
          <w:rStyle w:val="Emphasis"/>
        </w:rPr>
        <w:t>impracticable</w:t>
      </w:r>
      <w:r w:rsidRPr="00031732">
        <w:rPr>
          <w:u w:val="single"/>
        </w:rPr>
        <w:t xml:space="preserve">) </w:t>
      </w:r>
      <w:r w:rsidRPr="00841629">
        <w:rPr>
          <w:highlight w:val="green"/>
          <w:u w:val="single"/>
        </w:rPr>
        <w:t>overthrowing of</w:t>
      </w:r>
      <w:r w:rsidRPr="00031732">
        <w:rPr>
          <w:u w:val="single"/>
        </w:rPr>
        <w:t xml:space="preserve"> the </w:t>
      </w:r>
      <w:r w:rsidRPr="00841629">
        <w:rPr>
          <w:highlight w:val="green"/>
          <w:u w:val="single"/>
        </w:rPr>
        <w:t>capitalist</w:t>
      </w:r>
      <w:r w:rsidRPr="00031732">
        <w:rPr>
          <w:u w:val="single"/>
        </w:rPr>
        <w:t xml:space="preserve"> basis of structuring </w:t>
      </w:r>
      <w:r w:rsidRPr="00841629">
        <w:rPr>
          <w:highlight w:val="green"/>
          <w:u w:val="single"/>
        </w:rPr>
        <w:t>work</w:t>
      </w:r>
      <w:r w:rsidRPr="00031732">
        <w:rPr>
          <w:u w:val="single"/>
        </w:rPr>
        <w:t>.</w:t>
      </w:r>
      <w:r w:rsidRPr="00672A86">
        <w:rPr>
          <w:sz w:val="16"/>
        </w:rPr>
        <w:t xml:space="preserve"> Instead, as an organizing principle of the hybrid space, </w:t>
      </w:r>
      <w:r w:rsidRPr="00031732">
        <w:rPr>
          <w:u w:val="single"/>
        </w:rPr>
        <w:t xml:space="preserve">the paradigm should help </w:t>
      </w:r>
      <w:r w:rsidRPr="00532EC7">
        <w:rPr>
          <w:rStyle w:val="Emphasis"/>
        </w:rPr>
        <w:t>expand</w:t>
      </w:r>
      <w:r w:rsidRPr="00031732">
        <w:rPr>
          <w:u w:val="single"/>
        </w:rPr>
        <w:t xml:space="preserve"> the notion of meaningful socially contributory work</w:t>
      </w:r>
      <w:r w:rsidRPr="00672A86">
        <w:rPr>
          <w:sz w:val="16"/>
        </w:rPr>
        <w:t xml:space="preserve"> (discussed later</w:t>
      </w:r>
      <w:r w:rsidRPr="00031732">
        <w:rPr>
          <w:u w:val="single"/>
        </w:rPr>
        <w:t xml:space="preserve">) </w:t>
      </w:r>
      <w:r w:rsidRPr="00532EC7">
        <w:rPr>
          <w:rStyle w:val="Emphasis"/>
        </w:rPr>
        <w:t>beyond market capitalism</w:t>
      </w:r>
      <w:r w:rsidRPr="00672A86">
        <w:rPr>
          <w:sz w:val="16"/>
        </w:rPr>
        <w:t>. In shaping the hybrid postmodern space, the reconciliation perspective bridges the gap between the apparently incompatible market-based justification of labour law and its foundational values. Markets are spaces of private exchange and are not directly concerned with public values such as fairness, equity, democracy, or self-fulfilment.76</w:t>
      </w:r>
      <w:r w:rsidRPr="0099161E">
        <w:rPr>
          <w:sz w:val="16"/>
          <w:szCs w:val="16"/>
        </w:rPr>
        <w:t xml:space="preserve"> If</w:t>
      </w:r>
      <w:r w:rsidRPr="0099161E">
        <w:rPr>
          <w:u w:val="single"/>
        </w:rPr>
        <w:t xml:space="preserve"> </w:t>
      </w:r>
      <w:r w:rsidRPr="00841629">
        <w:rPr>
          <w:highlight w:val="green"/>
          <w:u w:val="single"/>
        </w:rPr>
        <w:t>market</w:t>
      </w:r>
      <w:r w:rsidRPr="00031732">
        <w:rPr>
          <w:u w:val="single"/>
        </w:rPr>
        <w:t xml:space="preserve">-based justification to, </w:t>
      </w:r>
      <w:r w:rsidRPr="00841629">
        <w:rPr>
          <w:highlight w:val="green"/>
          <w:u w:val="single"/>
        </w:rPr>
        <w:t>and</w:t>
      </w:r>
      <w:r w:rsidRPr="00031732">
        <w:rPr>
          <w:u w:val="single"/>
        </w:rPr>
        <w:t xml:space="preserve"> broader normative values of, </w:t>
      </w:r>
      <w:r w:rsidRPr="00841629">
        <w:rPr>
          <w:highlight w:val="green"/>
          <w:u w:val="single"/>
        </w:rPr>
        <w:t xml:space="preserve">labour law </w:t>
      </w:r>
      <w:r w:rsidRPr="00841629">
        <w:rPr>
          <w:rStyle w:val="Emphasis"/>
          <w:highlight w:val="green"/>
        </w:rPr>
        <w:t>must</w:t>
      </w:r>
      <w:r w:rsidRPr="00841629">
        <w:rPr>
          <w:highlight w:val="green"/>
          <w:u w:val="single"/>
        </w:rPr>
        <w:t xml:space="preserve"> coherently coexist</w:t>
      </w:r>
      <w:r w:rsidRPr="00031732">
        <w:rPr>
          <w:u w:val="single"/>
        </w:rPr>
        <w:t xml:space="preserve">, something more than mere judicial assertion is necessary. By </w:t>
      </w:r>
      <w:r w:rsidRPr="00841629">
        <w:rPr>
          <w:highlight w:val="green"/>
          <w:u w:val="single"/>
        </w:rPr>
        <w:t>mainstreaming subaltern perspectives</w:t>
      </w:r>
      <w:r w:rsidRPr="00031732">
        <w:rPr>
          <w:u w:val="single"/>
        </w:rPr>
        <w:t xml:space="preserve"> and recognizing divergent ways of contributing through personal labour, the </w:t>
      </w:r>
      <w:r w:rsidRPr="00841629">
        <w:rPr>
          <w:highlight w:val="green"/>
          <w:u w:val="single"/>
        </w:rPr>
        <w:t>reconciliation</w:t>
      </w:r>
      <w:r w:rsidRPr="00031732">
        <w:rPr>
          <w:u w:val="single"/>
        </w:rPr>
        <w:t xml:space="preserve"> paradigm </w:t>
      </w:r>
      <w:r w:rsidRPr="00841629">
        <w:rPr>
          <w:highlight w:val="green"/>
          <w:u w:val="single"/>
        </w:rPr>
        <w:t>supplies just that principle</w:t>
      </w:r>
      <w:r w:rsidRPr="00031732">
        <w:rPr>
          <w:u w:val="single"/>
        </w:rPr>
        <w:t>.</w:t>
      </w:r>
    </w:p>
    <w:p w14:paraId="668CF11A" w14:textId="77777777" w:rsidR="00841629" w:rsidRPr="00672A86" w:rsidRDefault="00841629" w:rsidP="00841629">
      <w:pPr>
        <w:rPr>
          <w:sz w:val="8"/>
          <w:szCs w:val="8"/>
        </w:rPr>
      </w:pPr>
      <w:r w:rsidRPr="00672A86">
        <w:rPr>
          <w:sz w:val="8"/>
          <w:szCs w:val="8"/>
        </w:rPr>
        <w:t>Accordingly, the reconciliation perspective has the potential to help reimagine (or aid the ‘resurgence’ of) Canadian labour law.77 However, in order to do so, the idea of reconciliation should be conceived more expansively to guide not only the Indigenous-settler state relationship but also the relationship among diverse Indigenous peoples, privileged (mostly European) settlers, subaltern (mostly non-European) settlers, and temporary (contributory, mostly non-European) visitors. In other words, I am interested in the idea of reconciliation for its capacity to help reformulate a normative ordering of work that is more inclusive and capable of recognizing heterogeneous manners of personal contributions and relationships at work furthering social cooperation in postcolonial Canadian society. The troublesome aspect of Canadian labour law is that it has been impervious to heterogeneous social cooperation that does not squarely fit the logic of capitalist market exchange.</w:t>
      </w:r>
    </w:p>
    <w:p w14:paraId="480A6ED3" w14:textId="77777777" w:rsidR="00841629" w:rsidRPr="00672A86" w:rsidRDefault="00841629" w:rsidP="00841629">
      <w:pPr>
        <w:rPr>
          <w:sz w:val="8"/>
          <w:szCs w:val="8"/>
        </w:rPr>
      </w:pPr>
      <w:r w:rsidRPr="00672A86">
        <w:rPr>
          <w:sz w:val="8"/>
          <w:szCs w:val="8"/>
        </w:rPr>
        <w:t>Canadian labour law has historically been largely silent and exclusionary in matters related to a range of livelihood concerns of Indigenous and other subaltern peoples: ‘[W]hat constitutes “real” work [is] at the heart of Canadian history and colonial histories worldwide.’78 For example, labour law has failed to recognize Indigenous peoples’ economic and livelihood activities through subsistence and communal fishery79 and trade in forest resources including tree harvesting.80 It has also failed to acknowledge the inherent links between Indigenous subsistence activities and colonial capitalism and the displacement of the former by the latter.81 Some of these livelihood concerns have been recognized under the general aegis of Aboriginal title, but not as social cooperation by means of labour.82 However, what is recognized is the government’s ‘obligation to accommodate’ Indigenous peoples’ concerns relating to their right to livelihood.83 Historically, however, Indigenous peoples’ traditional livelihood activities have received recognition through cooptation within the colonial financial capitalism, often under unfair terms and discriminatory impulses.84 Indigenous wage labour was exploited to maximize corporate profits during the fur trade.85 Law has not only failed to recognize Indigenous (customary) cultural ‘exchanges’ of goods as a ‘market system of exchange’ but also explicitly restricted Indigenous peoples’ livelihood activities.86 Normative logic based on kinship and custom was treated as secondary – and largely irrelevant – for well-being through work under colonial capitalism.</w:t>
      </w:r>
    </w:p>
    <w:p w14:paraId="534A8292" w14:textId="77777777" w:rsidR="00841629" w:rsidRPr="00672A86" w:rsidRDefault="00841629" w:rsidP="00841629">
      <w:pPr>
        <w:rPr>
          <w:sz w:val="16"/>
        </w:rPr>
      </w:pPr>
      <w:r w:rsidRPr="00672A86">
        <w:rPr>
          <w:sz w:val="16"/>
        </w:rPr>
        <w:t xml:space="preserve">While </w:t>
      </w:r>
      <w:r w:rsidRPr="00672A86">
        <w:rPr>
          <w:u w:val="single"/>
        </w:rPr>
        <w:t xml:space="preserve">the essentializing logic of capitalist </w:t>
      </w:r>
      <w:r w:rsidRPr="00841629">
        <w:rPr>
          <w:highlight w:val="green"/>
          <w:u w:val="single"/>
        </w:rPr>
        <w:t>modernization marginalized Indigenous livelihood</w:t>
      </w:r>
      <w:r w:rsidRPr="00672A86">
        <w:rPr>
          <w:u w:val="single"/>
        </w:rPr>
        <w:t xml:space="preserve"> activities and customary social cooperation, on the one hand, the logic of market </w:t>
      </w:r>
      <w:r w:rsidRPr="00841629">
        <w:rPr>
          <w:highlight w:val="green"/>
          <w:u w:val="single"/>
        </w:rPr>
        <w:t>capitalism exploited non-Indigenous</w:t>
      </w:r>
      <w:r w:rsidRPr="00672A86">
        <w:rPr>
          <w:u w:val="single"/>
        </w:rPr>
        <w:t xml:space="preserve"> subaltern </w:t>
      </w:r>
      <w:r w:rsidRPr="00841629">
        <w:rPr>
          <w:highlight w:val="green"/>
          <w:u w:val="single"/>
        </w:rPr>
        <w:t>workers</w:t>
      </w:r>
      <w:r w:rsidRPr="00672A86">
        <w:rPr>
          <w:u w:val="single"/>
        </w:rPr>
        <w:t>, on the other</w:t>
      </w:r>
      <w:r w:rsidRPr="00672A86">
        <w:rPr>
          <w:sz w:val="16"/>
        </w:rPr>
        <w:t xml:space="preserve">.87 For instance, Chinese immigrants, because of their insecurities and lack of resources, were a cheap source of docile manual labour and often ended up displacing Indigenous and white workers from wage labour.88 Between 1881 and 1885, more than fifteen thousand Chinese workers arrived in Canada to work on the Pacific Railway.89 Although essential for the construction of the railway, these immigrant workers received discriminatory wages and overall harsh treatment, including physical threats, at (and outside) work.90 Once the railway was completed, Chinese workers diversified in several industries.91 Although some acknowledge that Chinese workers were central to the construction of the Pacific Railway and British Columbia’s canaries and coalmines, overall, Chinese workers faced discrimination and exploitation.92 Some even worked under a debt-bond system.93 Similar reports of exploitation and discrimination against East Indian, Japanese, and Black workers can also be found in Canadian labour history.94 While these are historical exclusions, they are by no means mere artefacts of Canadian history. Present-day </w:t>
      </w:r>
      <w:r w:rsidRPr="00672A86">
        <w:rPr>
          <w:u w:val="single"/>
        </w:rPr>
        <w:t>adverse treatments include the denial of rights and discrimination against migrant agricultural and construction workers</w:t>
      </w:r>
      <w:r w:rsidRPr="00672A86">
        <w:rPr>
          <w:sz w:val="16"/>
        </w:rPr>
        <w:t>.95</w:t>
      </w:r>
    </w:p>
    <w:p w14:paraId="6C8006C9" w14:textId="77777777" w:rsidR="00841629" w:rsidRPr="00672A86" w:rsidRDefault="00841629" w:rsidP="00841629">
      <w:pPr>
        <w:rPr>
          <w:sz w:val="16"/>
        </w:rPr>
      </w:pPr>
      <w:r w:rsidRPr="00672A86">
        <w:rPr>
          <w:u w:val="single"/>
        </w:rPr>
        <w:t xml:space="preserve">These </w:t>
      </w:r>
      <w:r w:rsidRPr="00841629">
        <w:rPr>
          <w:highlight w:val="green"/>
          <w:u w:val="single"/>
        </w:rPr>
        <w:t xml:space="preserve">exclusions, </w:t>
      </w:r>
      <w:r w:rsidRPr="0099161E">
        <w:rPr>
          <w:u w:val="single"/>
        </w:rPr>
        <w:t>exploitation</w:t>
      </w:r>
      <w:r w:rsidRPr="00672A86">
        <w:rPr>
          <w:u w:val="single"/>
        </w:rPr>
        <w:t xml:space="preserve">, and discrimination </w:t>
      </w:r>
      <w:r w:rsidRPr="00841629">
        <w:rPr>
          <w:rStyle w:val="Emphasis"/>
          <w:highlight w:val="green"/>
        </w:rPr>
        <w:t>reinforce</w:t>
      </w:r>
      <w:r w:rsidRPr="00841629">
        <w:rPr>
          <w:highlight w:val="green"/>
          <w:u w:val="single"/>
        </w:rPr>
        <w:t xml:space="preserve"> ‘colonialism’s</w:t>
      </w:r>
      <w:r w:rsidRPr="00672A86">
        <w:rPr>
          <w:u w:val="single"/>
        </w:rPr>
        <w:t xml:space="preserve"> most vexing dynamic today as a project of </w:t>
      </w:r>
      <w:r w:rsidRPr="00841629">
        <w:rPr>
          <w:rStyle w:val="Emphasis"/>
          <w:highlight w:val="green"/>
        </w:rPr>
        <w:t>sustained</w:t>
      </w:r>
      <w:r w:rsidRPr="00841629">
        <w:rPr>
          <w:highlight w:val="green"/>
          <w:u w:val="single"/>
        </w:rPr>
        <w:t xml:space="preserve"> omission</w:t>
      </w:r>
      <w:r w:rsidRPr="00672A86">
        <w:rPr>
          <w:u w:val="single"/>
        </w:rPr>
        <w:t xml:space="preserve"> and exclusion</w:t>
      </w:r>
      <w:r w:rsidRPr="00672A86">
        <w:rPr>
          <w:sz w:val="16"/>
        </w:rPr>
        <w:t xml:space="preserve">,’ in general,96 and cast a shadow on the private contractual regulatory rationale of labour law, in particular. Clearly, there are drawbacks of the market exchange logic, which not only is blind to the lived experiences of workers but also fails to account for the contributions made by heterogeneous workers in diverse working arrangements in postcolonial societies. In contrast to the rationale of global neoliberal capitalism, Indigenous peoples exchange relationships are predominantly conceived as socially interdependent, sustainable, and gift-reciprocity relations.97 </w:t>
      </w:r>
      <w:r w:rsidRPr="00672A86">
        <w:rPr>
          <w:u w:val="single"/>
        </w:rPr>
        <w:t>In</w:t>
      </w:r>
      <w:r w:rsidRPr="00672A86">
        <w:rPr>
          <w:sz w:val="16"/>
        </w:rPr>
        <w:t xml:space="preserve"> kinship-centred </w:t>
      </w:r>
      <w:r w:rsidRPr="00672A86">
        <w:rPr>
          <w:u w:val="single"/>
        </w:rPr>
        <w:t>Indigenous world-views, work relationships are not merely self-interested profit-maximizing private exchanges; they are humane activities</w:t>
      </w:r>
      <w:r w:rsidRPr="00672A86">
        <w:rPr>
          <w:sz w:val="16"/>
        </w:rPr>
        <w:t xml:space="preserve"> (in contrast to mechanical tasks) that are part of the ‘community life,’ connecting the material and social world.98 In these latter world-views, market, social, and ecological are not separate but interdependent spaces of relationships.99 These relationships are often normatively ordered through informal social systems that remain unrecognized in colonial legal conceptualizations.100 The superficial separation of these spaces has remained entrenched in postcolonial legal imaginations by means of ‘epistemic injustice’ resulting from the dominant-dominated relationship of the settler colonial society.101</w:t>
      </w:r>
    </w:p>
    <w:p w14:paraId="06912E81" w14:textId="77777777" w:rsidR="00841629" w:rsidRPr="00672A86" w:rsidRDefault="00841629" w:rsidP="00841629">
      <w:pPr>
        <w:rPr>
          <w:sz w:val="16"/>
        </w:rPr>
      </w:pPr>
      <w:r w:rsidRPr="00672A86">
        <w:rPr>
          <w:u w:val="single"/>
        </w:rPr>
        <w:t>To operationalize</w:t>
      </w:r>
      <w:r w:rsidRPr="00672A86">
        <w:rPr>
          <w:sz w:val="16"/>
        </w:rPr>
        <w:t xml:space="preserve"> the principle of </w:t>
      </w:r>
      <w:r w:rsidRPr="00672A86">
        <w:rPr>
          <w:u w:val="single"/>
        </w:rPr>
        <w:t>reconciliation</w:t>
      </w:r>
      <w:r w:rsidRPr="00672A86">
        <w:rPr>
          <w:sz w:val="16"/>
        </w:rPr>
        <w:t xml:space="preserve"> for normatively ordering labour relations – which in part signifies the deconstruction of the forcibly imposed ontology – the emphasis should be on overcoming the illogical superficiality of exclusivity of the market exchange model, which conceives of work as ‘tasks’ to be performed in exchange for privately enjoyed benefits. The reconciliation agenda could potentially signify moving beyond imagining work as mere contractual tasks and consider – reconstructively – work as a ‘contribution’ to social cooperation. </w:t>
      </w:r>
      <w:r w:rsidRPr="00841629">
        <w:rPr>
          <w:highlight w:val="green"/>
          <w:u w:val="single"/>
        </w:rPr>
        <w:t>Situating labour as</w:t>
      </w:r>
      <w:r w:rsidRPr="00841629">
        <w:rPr>
          <w:sz w:val="16"/>
          <w:highlight w:val="green"/>
        </w:rPr>
        <w:t xml:space="preserve"> </w:t>
      </w:r>
      <w:r w:rsidRPr="00841629">
        <w:rPr>
          <w:highlight w:val="green"/>
          <w:u w:val="single"/>
        </w:rPr>
        <w:t xml:space="preserve">the </w:t>
      </w:r>
      <w:r w:rsidRPr="00841629">
        <w:rPr>
          <w:rStyle w:val="Emphasis"/>
          <w:highlight w:val="green"/>
        </w:rPr>
        <w:t>basis</w:t>
      </w:r>
      <w:r w:rsidRPr="00841629">
        <w:rPr>
          <w:highlight w:val="green"/>
          <w:u w:val="single"/>
        </w:rPr>
        <w:t xml:space="preserve"> of</w:t>
      </w:r>
      <w:r w:rsidRPr="00672A86">
        <w:rPr>
          <w:u w:val="single"/>
        </w:rPr>
        <w:t xml:space="preserve"> socially cooperative </w:t>
      </w:r>
      <w:r w:rsidRPr="00841629">
        <w:rPr>
          <w:highlight w:val="green"/>
          <w:u w:val="single"/>
        </w:rPr>
        <w:t xml:space="preserve">relationships </w:t>
      </w:r>
      <w:r w:rsidRPr="00841629">
        <w:rPr>
          <w:rStyle w:val="Emphasis"/>
          <w:highlight w:val="green"/>
        </w:rPr>
        <w:t>centralizes</w:t>
      </w:r>
      <w:r w:rsidRPr="00841629">
        <w:rPr>
          <w:highlight w:val="green"/>
          <w:u w:val="single"/>
        </w:rPr>
        <w:t xml:space="preserve"> Indigenous</w:t>
      </w:r>
      <w:r w:rsidRPr="00672A86">
        <w:rPr>
          <w:u w:val="single"/>
        </w:rPr>
        <w:t xml:space="preserve"> ethical </w:t>
      </w:r>
      <w:r w:rsidRPr="00841629">
        <w:rPr>
          <w:highlight w:val="green"/>
          <w:u w:val="single"/>
        </w:rPr>
        <w:t>values</w:t>
      </w:r>
      <w:r w:rsidRPr="00672A86">
        <w:rPr>
          <w:u w:val="single"/>
        </w:rPr>
        <w:t xml:space="preserve"> of care, reciprocity, shared responsibility, kinship, gift exchange, and solidarity.</w:t>
      </w:r>
      <w:r w:rsidRPr="00672A86">
        <w:rPr>
          <w:sz w:val="16"/>
        </w:rPr>
        <w:t xml:space="preserve"> Such a social-relational understanding of work-based relationships could be foundational for a hybrid ontology of labour law in Canada. </w:t>
      </w:r>
      <w:r w:rsidRPr="00841629">
        <w:rPr>
          <w:highlight w:val="green"/>
          <w:u w:val="single"/>
        </w:rPr>
        <w:t>This</w:t>
      </w:r>
      <w:r w:rsidRPr="00672A86">
        <w:rPr>
          <w:sz w:val="16"/>
        </w:rPr>
        <w:t xml:space="preserve"> potential </w:t>
      </w:r>
      <w:r w:rsidRPr="00841629">
        <w:rPr>
          <w:highlight w:val="green"/>
          <w:u w:val="single"/>
        </w:rPr>
        <w:t>imagination</w:t>
      </w:r>
      <w:r w:rsidRPr="00672A86">
        <w:rPr>
          <w:u w:val="single"/>
        </w:rPr>
        <w:t xml:space="preserve"> of labour law </w:t>
      </w:r>
      <w:r w:rsidRPr="00841629">
        <w:rPr>
          <w:highlight w:val="green"/>
          <w:u w:val="single"/>
        </w:rPr>
        <w:t xml:space="preserve">is </w:t>
      </w:r>
      <w:r w:rsidRPr="00841629">
        <w:rPr>
          <w:rStyle w:val="Emphasis"/>
          <w:highlight w:val="green"/>
        </w:rPr>
        <w:t>not</w:t>
      </w:r>
      <w:r w:rsidRPr="00841629">
        <w:rPr>
          <w:highlight w:val="green"/>
          <w:u w:val="single"/>
        </w:rPr>
        <w:t xml:space="preserve"> a </w:t>
      </w:r>
      <w:r w:rsidRPr="00841629">
        <w:rPr>
          <w:rStyle w:val="Emphasis"/>
          <w:highlight w:val="green"/>
        </w:rPr>
        <w:t>radical departure</w:t>
      </w:r>
      <w:r w:rsidRPr="00841629">
        <w:rPr>
          <w:highlight w:val="green"/>
          <w:u w:val="single"/>
        </w:rPr>
        <w:t xml:space="preserve"> from the values underlying</w:t>
      </w:r>
      <w:r w:rsidRPr="00672A86">
        <w:rPr>
          <w:sz w:val="16"/>
        </w:rPr>
        <w:t xml:space="preserve"> Canadian </w:t>
      </w:r>
      <w:r w:rsidRPr="00841629">
        <w:rPr>
          <w:rStyle w:val="Emphasis"/>
          <w:highlight w:val="green"/>
        </w:rPr>
        <w:t>labour law</w:t>
      </w:r>
      <w:r w:rsidRPr="00672A86">
        <w:rPr>
          <w:sz w:val="16"/>
        </w:rPr>
        <w:t xml:space="preserve">. As the Supreme Court of Canada has noted, Canadian </w:t>
      </w:r>
      <w:r w:rsidRPr="00672A86">
        <w:rPr>
          <w:u w:val="single"/>
        </w:rPr>
        <w:t>labour law does not envisage an isolationist imagination of individual workers pursuing their livelihood activities.</w:t>
      </w:r>
      <w:r w:rsidRPr="00672A86">
        <w:rPr>
          <w:sz w:val="16"/>
        </w:rPr>
        <w:t xml:space="preserve">102 </w:t>
      </w:r>
      <w:r w:rsidRPr="00841629">
        <w:rPr>
          <w:highlight w:val="green"/>
          <w:u w:val="single"/>
        </w:rPr>
        <w:t xml:space="preserve">This </w:t>
      </w:r>
      <w:r w:rsidRPr="00841629">
        <w:rPr>
          <w:rStyle w:val="Emphasis"/>
          <w:highlight w:val="green"/>
        </w:rPr>
        <w:t>foundational</w:t>
      </w:r>
      <w:r w:rsidRPr="00841629">
        <w:rPr>
          <w:highlight w:val="green"/>
          <w:u w:val="single"/>
        </w:rPr>
        <w:t xml:space="preserve"> value is </w:t>
      </w:r>
      <w:r w:rsidRPr="00841629">
        <w:rPr>
          <w:rStyle w:val="Emphasis"/>
          <w:highlight w:val="green"/>
        </w:rPr>
        <w:t>compatible</w:t>
      </w:r>
      <w:r w:rsidRPr="00672A86">
        <w:rPr>
          <w:u w:val="single"/>
        </w:rPr>
        <w:t xml:space="preserve"> with the reconstructive</w:t>
      </w:r>
      <w:r w:rsidRPr="00672A86">
        <w:rPr>
          <w:sz w:val="16"/>
        </w:rPr>
        <w:t xml:space="preserve"> alternative that I imagine in this article.</w:t>
      </w:r>
    </w:p>
    <w:p w14:paraId="0AB1CA7B" w14:textId="77777777" w:rsidR="00841629" w:rsidRPr="00672A86" w:rsidRDefault="00841629" w:rsidP="00841629">
      <w:pPr>
        <w:rPr>
          <w:u w:val="single"/>
        </w:rPr>
      </w:pPr>
      <w:r w:rsidRPr="00672A86">
        <w:rPr>
          <w:sz w:val="16"/>
        </w:rPr>
        <w:t xml:space="preserve">Thus, the Supreme Court of Canada’s jurisprudence – Abella J’s insights, in particular – may be an ally, rather than an adversary, in this reconciliation project. Justice, freedom, equity, and democracy are foundational ideals of Canadian labour law. However, labour law’s private contractual model operates as a constraint on these ideals because these overarching values currently only find expression through that model. </w:t>
      </w:r>
      <w:r w:rsidRPr="00672A86">
        <w:rPr>
          <w:u w:val="single"/>
        </w:rPr>
        <w:t>Overcoming the constraints of this colonial-imperial model</w:t>
      </w:r>
      <w:r w:rsidRPr="00672A86">
        <w:rPr>
          <w:sz w:val="16"/>
        </w:rPr>
        <w:t xml:space="preserve"> – thereby, </w:t>
      </w:r>
      <w:r w:rsidRPr="00841629">
        <w:rPr>
          <w:highlight w:val="green"/>
          <w:u w:val="single"/>
        </w:rPr>
        <w:t>realizing the fullest potential of the foundational values</w:t>
      </w:r>
      <w:r w:rsidRPr="00672A86">
        <w:rPr>
          <w:u w:val="single"/>
        </w:rPr>
        <w:t xml:space="preserve"> – </w:t>
      </w:r>
      <w:r w:rsidRPr="00841629">
        <w:rPr>
          <w:highlight w:val="green"/>
          <w:u w:val="single"/>
        </w:rPr>
        <w:t>should be the reconciliation project</w:t>
      </w:r>
      <w:r w:rsidRPr="00672A86">
        <w:rPr>
          <w:u w:val="single"/>
        </w:rPr>
        <w:t xml:space="preserve"> </w:t>
      </w:r>
      <w:r w:rsidRPr="00841629">
        <w:rPr>
          <w:highlight w:val="green"/>
          <w:u w:val="single"/>
        </w:rPr>
        <w:t>of labour law</w:t>
      </w:r>
      <w:r w:rsidRPr="00672A86">
        <w:rPr>
          <w:u w:val="single"/>
        </w:rPr>
        <w:t xml:space="preserve">. </w:t>
      </w:r>
      <w:r w:rsidRPr="00672A86">
        <w:rPr>
          <w:sz w:val="16"/>
        </w:rPr>
        <w:t xml:space="preserve">A few examples for advancing such a project might be instructive here. Employing this reconciliation paradigm, the idea of workers’ right to association does not have to be understood merely with reference to their ability to collectively bargain for a beneficial employment contract. Instead, such a right should be seen as a specific instance of social solidarity, whereby workers fully participate in the decision-making processes of productive social cooperation. The broader idea of social solidarity here entails that there is no sharp interest-based dividing line between worker associations and citizens’ association (civil society or polity). </w:t>
      </w:r>
      <w:r w:rsidRPr="00841629">
        <w:rPr>
          <w:highlight w:val="green"/>
          <w:u w:val="single"/>
        </w:rPr>
        <w:t>Worker associations</w:t>
      </w:r>
      <w:r w:rsidRPr="00672A86">
        <w:rPr>
          <w:u w:val="single"/>
        </w:rPr>
        <w:t xml:space="preserve"> are a specific tool for </w:t>
      </w:r>
      <w:r w:rsidRPr="00841629">
        <w:rPr>
          <w:highlight w:val="green"/>
          <w:u w:val="single"/>
        </w:rPr>
        <w:t>further</w:t>
      </w:r>
      <w:r w:rsidRPr="00672A86">
        <w:rPr>
          <w:u w:val="single"/>
        </w:rPr>
        <w:t xml:space="preserve">ing </w:t>
      </w:r>
      <w:r w:rsidRPr="00841629">
        <w:rPr>
          <w:highlight w:val="green"/>
          <w:u w:val="single"/>
        </w:rPr>
        <w:t>broad</w:t>
      </w:r>
      <w:r w:rsidRPr="00672A86">
        <w:rPr>
          <w:u w:val="single"/>
        </w:rPr>
        <w:t xml:space="preserve">er </w:t>
      </w:r>
      <w:r w:rsidRPr="00841629">
        <w:rPr>
          <w:highlight w:val="green"/>
          <w:u w:val="single"/>
        </w:rPr>
        <w:t>social interests</w:t>
      </w:r>
      <w:r w:rsidRPr="00672A86">
        <w:rPr>
          <w:u w:val="single"/>
        </w:rPr>
        <w:t xml:space="preserve"> in productive relationships. </w:t>
      </w:r>
      <w:r w:rsidRPr="00841629">
        <w:rPr>
          <w:highlight w:val="green"/>
          <w:u w:val="single"/>
        </w:rPr>
        <w:t>This</w:t>
      </w:r>
      <w:r w:rsidRPr="00672A86">
        <w:rPr>
          <w:u w:val="single"/>
        </w:rPr>
        <w:t xml:space="preserve"> (</w:t>
      </w:r>
      <w:r w:rsidRPr="00841629">
        <w:rPr>
          <w:highlight w:val="green"/>
          <w:u w:val="single"/>
        </w:rPr>
        <w:t>re)imagination will necessitate</w:t>
      </w:r>
      <w:r w:rsidRPr="00672A86">
        <w:rPr>
          <w:u w:val="single"/>
        </w:rPr>
        <w:t xml:space="preserve"> significant </w:t>
      </w:r>
      <w:r w:rsidRPr="00841629">
        <w:rPr>
          <w:highlight w:val="green"/>
          <w:u w:val="single"/>
        </w:rPr>
        <w:t>reformulation of legal principles related to</w:t>
      </w:r>
      <w:r w:rsidRPr="00672A86">
        <w:rPr>
          <w:u w:val="single"/>
        </w:rPr>
        <w:t xml:space="preserve"> trade union certification processes, the </w:t>
      </w:r>
      <w:r w:rsidRPr="00841629">
        <w:rPr>
          <w:highlight w:val="green"/>
          <w:u w:val="single"/>
        </w:rPr>
        <w:t>designation of appropriate bargaining units</w:t>
      </w:r>
      <w:r w:rsidRPr="00672A86">
        <w:rPr>
          <w:u w:val="single"/>
        </w:rPr>
        <w:t xml:space="preserve">, the duty to bargain in good faith, </w:t>
      </w:r>
      <w:r w:rsidRPr="00841629">
        <w:rPr>
          <w:rStyle w:val="Emphasis"/>
          <w:highlight w:val="green"/>
        </w:rPr>
        <w:t>striking</w:t>
      </w:r>
      <w:r w:rsidRPr="00841629">
        <w:rPr>
          <w:highlight w:val="green"/>
          <w:u w:val="single"/>
        </w:rPr>
        <w:t xml:space="preserve"> in essential</w:t>
      </w:r>
      <w:r w:rsidRPr="00672A86">
        <w:rPr>
          <w:u w:val="single"/>
        </w:rPr>
        <w:t xml:space="preserve"> </w:t>
      </w:r>
      <w:r w:rsidRPr="00841629">
        <w:rPr>
          <w:highlight w:val="green"/>
          <w:u w:val="single"/>
        </w:rPr>
        <w:t xml:space="preserve">services, </w:t>
      </w:r>
      <w:r w:rsidRPr="00841629">
        <w:rPr>
          <w:rStyle w:val="Emphasis"/>
          <w:highlight w:val="green"/>
        </w:rPr>
        <w:t>secondary site picketing</w:t>
      </w:r>
      <w:r w:rsidRPr="00672A86">
        <w:rPr>
          <w:u w:val="single"/>
        </w:rPr>
        <w:t>, and so forth.</w:t>
      </w:r>
    </w:p>
    <w:p w14:paraId="61B18C53" w14:textId="77777777" w:rsidR="00841629" w:rsidRPr="00672A86" w:rsidRDefault="00841629" w:rsidP="00841629">
      <w:pPr>
        <w:rPr>
          <w:sz w:val="16"/>
        </w:rPr>
      </w:pPr>
      <w:r w:rsidRPr="00532EC7">
        <w:rPr>
          <w:sz w:val="12"/>
          <w:szCs w:val="12"/>
        </w:rPr>
        <w:t>Relatedly, the reconciliation perspective could help understand businesses as autonomous subsidiaries of society, to whom the power and responsibility for material production and wealth generation are delegated (by the society). Subsidiary here does not mean lesser in significance but, rather, a component of a broader edifice catering to social interests, including justice, freedom, equity, and democracy. In this perspective, while economic interests of businesses are still recognized, they are made to take cognizance of the postcolonial preoccupations of Canadian society. This general reimagination should lead to the reworking of specific common law (and statutory) principles pertaining to the concept of an employee (specifically, the idea of control); of employer-employee obligations (specifically, the duty of good faith); of the determination of minimum wages with reference to social inequality; and of the employer’s duty to pay during an employee’s illness or dismissal, the termination of employees, constructive dismissal, reasonable notice period, severance including responsibility for reskilling of employees, and so forth. In this reimagination, the employment relationship ceases to be a relationship of subordination and resembles that of a partnership. The narrative underlying this reconciliation agenda, then, is that the capitalist organization (and legal categories) exists for social benefit, not the other way around</w:t>
      </w:r>
      <w:r w:rsidRPr="00672A86">
        <w:rPr>
          <w:sz w:val="16"/>
        </w:rPr>
        <w:t>.</w:t>
      </w:r>
    </w:p>
    <w:p w14:paraId="73613C78" w14:textId="77777777" w:rsidR="00841629" w:rsidRPr="00672A86" w:rsidRDefault="00841629" w:rsidP="00841629">
      <w:pPr>
        <w:rPr>
          <w:sz w:val="16"/>
        </w:rPr>
      </w:pPr>
      <w:r w:rsidRPr="00672A86">
        <w:rPr>
          <w:sz w:val="16"/>
        </w:rPr>
        <w:t xml:space="preserve">As much as the Supreme Court of Canada has articulated the value of labour in broad idealistic terms, the Court – the judiciary in general – is ill-equipped to reimagine a new postcolonial rationale and institutional structure of labour law. The very institutional legitimacy of the judiciary is bound to the dominant foundational ideology of capitalist modernization. Overturning this constitutive ideology is beyond the institutional authority of judicial function. While the judiciary – under imaginative leaderships – may sometimes be an ally of reconciliation politics, such an alliance is a fragile one. Reimagination – reconciliation – of labour law is the proper domain of politics; a decentralized, inclusive, and deliberative way of undertaking politics. To be sure, </w:t>
      </w:r>
      <w:r w:rsidRPr="00031732">
        <w:rPr>
          <w:u w:val="single"/>
        </w:rPr>
        <w:t>the conceptual operationalization of a social and communal legal imagination of work is not only a reconciliation endeavour between Indigenous and Crown ontologies; such a conceptual reformulation mediates diverse cultural understandings of social cooperation through work.</w:t>
      </w:r>
    </w:p>
    <w:p w14:paraId="7459AC25" w14:textId="77777777" w:rsidR="00841629" w:rsidRPr="00532EC7" w:rsidRDefault="00841629" w:rsidP="00841629">
      <w:pPr>
        <w:jc w:val="right"/>
        <w:rPr>
          <w:sz w:val="8"/>
          <w:szCs w:val="8"/>
        </w:rPr>
      </w:pPr>
      <w:r w:rsidRPr="00532EC7">
        <w:rPr>
          <w:sz w:val="8"/>
          <w:szCs w:val="8"/>
        </w:rPr>
        <w:t>V Conclusion</w:t>
      </w:r>
    </w:p>
    <w:p w14:paraId="2F2DFE81" w14:textId="77777777" w:rsidR="00841629" w:rsidRPr="00672A86" w:rsidRDefault="00841629" w:rsidP="00841629">
      <w:pPr>
        <w:rPr>
          <w:sz w:val="16"/>
        </w:rPr>
      </w:pPr>
      <w:r w:rsidRPr="00672A86">
        <w:rPr>
          <w:sz w:val="16"/>
        </w:rPr>
        <w:t xml:space="preserve">Canadian </w:t>
      </w:r>
      <w:r w:rsidRPr="00841629">
        <w:rPr>
          <w:highlight w:val="green"/>
          <w:u w:val="single"/>
        </w:rPr>
        <w:t>labour law</w:t>
      </w:r>
      <w:r w:rsidRPr="00031732">
        <w:rPr>
          <w:u w:val="single"/>
        </w:rPr>
        <w:t xml:space="preserve"> has a colonial and imperial heritage. At the same time, it </w:t>
      </w:r>
      <w:r w:rsidRPr="00841629">
        <w:rPr>
          <w:highlight w:val="green"/>
          <w:u w:val="single"/>
        </w:rPr>
        <w:t>is based on</w:t>
      </w:r>
      <w:r w:rsidRPr="00031732">
        <w:rPr>
          <w:u w:val="single"/>
        </w:rPr>
        <w:t xml:space="preserve"> overarching values of </w:t>
      </w:r>
      <w:r w:rsidRPr="00841629">
        <w:rPr>
          <w:highlight w:val="green"/>
          <w:u w:val="single"/>
        </w:rPr>
        <w:t>justice</w:t>
      </w:r>
      <w:r w:rsidRPr="00031732">
        <w:rPr>
          <w:u w:val="single"/>
        </w:rPr>
        <w:t xml:space="preserve">, </w:t>
      </w:r>
      <w:r w:rsidRPr="00841629">
        <w:rPr>
          <w:highlight w:val="green"/>
          <w:u w:val="single"/>
        </w:rPr>
        <w:t>liberty, equity, and</w:t>
      </w:r>
      <w:r w:rsidRPr="00031732">
        <w:rPr>
          <w:u w:val="single"/>
        </w:rPr>
        <w:t xml:space="preserve"> participatory </w:t>
      </w:r>
      <w:r w:rsidRPr="00841629">
        <w:rPr>
          <w:highlight w:val="green"/>
          <w:u w:val="single"/>
        </w:rPr>
        <w:t>democracy</w:t>
      </w:r>
      <w:r w:rsidRPr="00672A86">
        <w:rPr>
          <w:sz w:val="16"/>
        </w:rPr>
        <w:t xml:space="preserve">. While </w:t>
      </w:r>
      <w:r w:rsidRPr="00841629">
        <w:rPr>
          <w:highlight w:val="green"/>
          <w:u w:val="single"/>
        </w:rPr>
        <w:t>the ideals informing</w:t>
      </w:r>
      <w:r w:rsidRPr="00672A86">
        <w:rPr>
          <w:sz w:val="16"/>
        </w:rPr>
        <w:t xml:space="preserve"> </w:t>
      </w:r>
      <w:r w:rsidRPr="001D3FB0">
        <w:rPr>
          <w:sz w:val="16"/>
          <w:szCs w:val="16"/>
        </w:rPr>
        <w:t>Canadian</w:t>
      </w:r>
      <w:r w:rsidRPr="00031732">
        <w:rPr>
          <w:u w:val="single"/>
        </w:rPr>
        <w:t xml:space="preserve"> </w:t>
      </w:r>
      <w:r w:rsidRPr="00841629">
        <w:rPr>
          <w:highlight w:val="green"/>
          <w:u w:val="single"/>
        </w:rPr>
        <w:t>labour law are capacious enough to</w:t>
      </w:r>
      <w:r w:rsidRPr="00031732">
        <w:rPr>
          <w:u w:val="single"/>
        </w:rPr>
        <w:t xml:space="preserve"> </w:t>
      </w:r>
      <w:r w:rsidRPr="00841629">
        <w:rPr>
          <w:highlight w:val="green"/>
          <w:u w:val="single"/>
        </w:rPr>
        <w:t>cater to the multicultural diversity of postcolonial</w:t>
      </w:r>
      <w:r w:rsidRPr="00031732">
        <w:rPr>
          <w:u w:val="single"/>
        </w:rPr>
        <w:t xml:space="preserve"> </w:t>
      </w:r>
      <w:r w:rsidRPr="001D3FB0">
        <w:rPr>
          <w:sz w:val="16"/>
          <w:szCs w:val="16"/>
        </w:rPr>
        <w:t>Canadian</w:t>
      </w:r>
      <w:r w:rsidRPr="00031732">
        <w:rPr>
          <w:u w:val="single"/>
        </w:rPr>
        <w:t xml:space="preserve"> </w:t>
      </w:r>
      <w:r w:rsidRPr="00841629">
        <w:rPr>
          <w:highlight w:val="green"/>
          <w:u w:val="single"/>
        </w:rPr>
        <w:t>society</w:t>
      </w:r>
      <w:r w:rsidRPr="00672A86">
        <w:rPr>
          <w:sz w:val="16"/>
        </w:rPr>
        <w:t xml:space="preserve">, the institutions of labour relations have remained attached to their foundational Eurocentric rationale. Thus, </w:t>
      </w:r>
      <w:r w:rsidRPr="00031732">
        <w:rPr>
          <w:u w:val="single"/>
        </w:rPr>
        <w:t xml:space="preserve">the </w:t>
      </w:r>
      <w:r w:rsidRPr="00841629">
        <w:rPr>
          <w:highlight w:val="green"/>
          <w:u w:val="single"/>
        </w:rPr>
        <w:t>reconciliation</w:t>
      </w:r>
      <w:r w:rsidRPr="00031732">
        <w:rPr>
          <w:u w:val="single"/>
        </w:rPr>
        <w:t xml:space="preserve"> project of labour law</w:t>
      </w:r>
      <w:r w:rsidRPr="00672A86">
        <w:rPr>
          <w:sz w:val="16"/>
        </w:rPr>
        <w:t xml:space="preserve"> in Canada needs to question the formative ideals and constitutive institutions of labour law. To be sure, my argument </w:t>
      </w:r>
      <w:r w:rsidRPr="00841629">
        <w:rPr>
          <w:highlight w:val="green"/>
          <w:u w:val="single"/>
        </w:rPr>
        <w:t>is not</w:t>
      </w:r>
      <w:r w:rsidRPr="00031732">
        <w:rPr>
          <w:u w:val="single"/>
        </w:rPr>
        <w:t xml:space="preserve"> that reconciliation is an ideal that is meant for </w:t>
      </w:r>
      <w:r w:rsidRPr="00841629">
        <w:rPr>
          <w:highlight w:val="green"/>
          <w:u w:val="single"/>
        </w:rPr>
        <w:t>reimagining labour law</w:t>
      </w:r>
      <w:r w:rsidRPr="00031732">
        <w:rPr>
          <w:u w:val="single"/>
        </w:rPr>
        <w:t xml:space="preserve">; rather, </w:t>
      </w:r>
      <w:r w:rsidRPr="00841629">
        <w:rPr>
          <w:highlight w:val="green"/>
          <w:u w:val="single"/>
        </w:rPr>
        <w:t>it is</w:t>
      </w:r>
      <w:r w:rsidRPr="00031732">
        <w:rPr>
          <w:u w:val="single"/>
        </w:rPr>
        <w:t xml:space="preserve"> that </w:t>
      </w:r>
      <w:r w:rsidRPr="00841629">
        <w:rPr>
          <w:highlight w:val="green"/>
          <w:u w:val="single"/>
        </w:rPr>
        <w:t>the ideal</w:t>
      </w:r>
      <w:r w:rsidRPr="00031732">
        <w:rPr>
          <w:u w:val="single"/>
        </w:rPr>
        <w:t xml:space="preserve"> could be helpfully </w:t>
      </w:r>
      <w:r w:rsidRPr="00841629">
        <w:rPr>
          <w:highlight w:val="green"/>
          <w:u w:val="single"/>
        </w:rPr>
        <w:t xml:space="preserve">extended to </w:t>
      </w:r>
      <w:r w:rsidRPr="00841629">
        <w:rPr>
          <w:rStyle w:val="Emphasis"/>
          <w:highlight w:val="green"/>
        </w:rPr>
        <w:t>engage</w:t>
      </w:r>
      <w:r w:rsidRPr="00841629">
        <w:rPr>
          <w:highlight w:val="green"/>
          <w:u w:val="single"/>
        </w:rPr>
        <w:t xml:space="preserve"> with</w:t>
      </w:r>
      <w:r w:rsidRPr="00672A86">
        <w:rPr>
          <w:sz w:val="16"/>
        </w:rPr>
        <w:t xml:space="preserve"> Canadian </w:t>
      </w:r>
      <w:r w:rsidRPr="00841629">
        <w:rPr>
          <w:highlight w:val="green"/>
          <w:u w:val="single"/>
        </w:rPr>
        <w:t>labour law</w:t>
      </w:r>
      <w:r w:rsidRPr="00672A86">
        <w:rPr>
          <w:sz w:val="16"/>
        </w:rPr>
        <w:t xml:space="preserve">. </w:t>
      </w:r>
      <w:r w:rsidRPr="00841629">
        <w:rPr>
          <w:highlight w:val="green"/>
          <w:u w:val="single"/>
        </w:rPr>
        <w:t>By employing</w:t>
      </w:r>
      <w:r w:rsidRPr="00031732">
        <w:rPr>
          <w:u w:val="single"/>
        </w:rPr>
        <w:t xml:space="preserve"> the lens of </w:t>
      </w:r>
      <w:r w:rsidRPr="00841629">
        <w:rPr>
          <w:highlight w:val="green"/>
          <w:u w:val="single"/>
        </w:rPr>
        <w:t>reconciliation</w:t>
      </w:r>
      <w:r w:rsidRPr="00031732">
        <w:rPr>
          <w:u w:val="single"/>
        </w:rPr>
        <w:t xml:space="preserve">, the narrowness of the </w:t>
      </w:r>
      <w:r w:rsidRPr="00841629">
        <w:rPr>
          <w:highlight w:val="green"/>
          <w:u w:val="single"/>
        </w:rPr>
        <w:t>market</w:t>
      </w:r>
      <w:r w:rsidRPr="00031732">
        <w:rPr>
          <w:u w:val="single"/>
        </w:rPr>
        <w:t xml:space="preserve"> exchange </w:t>
      </w:r>
      <w:r w:rsidRPr="00841629">
        <w:rPr>
          <w:highlight w:val="green"/>
          <w:u w:val="single"/>
        </w:rPr>
        <w:t xml:space="preserve">logic should be </w:t>
      </w:r>
      <w:r w:rsidRPr="00841629">
        <w:rPr>
          <w:rStyle w:val="Emphasis"/>
          <w:highlight w:val="green"/>
        </w:rPr>
        <w:t>overcome</w:t>
      </w:r>
      <w:r w:rsidRPr="00841629">
        <w:rPr>
          <w:highlight w:val="green"/>
          <w:u w:val="single"/>
        </w:rPr>
        <w:t xml:space="preserve"> through</w:t>
      </w:r>
      <w:r w:rsidRPr="00031732">
        <w:rPr>
          <w:u w:val="single"/>
        </w:rPr>
        <w:t xml:space="preserve"> the rationale of </w:t>
      </w:r>
      <w:r w:rsidRPr="00841629">
        <w:rPr>
          <w:highlight w:val="green"/>
          <w:u w:val="single"/>
        </w:rPr>
        <w:t>social reciprocity</w:t>
      </w:r>
      <w:r w:rsidRPr="00031732">
        <w:rPr>
          <w:u w:val="single"/>
        </w:rPr>
        <w:t>. The latter perspective could be informed and nuanced by the traditional Indigenous ideal of gift reciprocity, for example</w:t>
      </w:r>
      <w:r w:rsidRPr="00672A86">
        <w:rPr>
          <w:sz w:val="16"/>
        </w:rPr>
        <w:t>.</w:t>
      </w:r>
    </w:p>
    <w:p w14:paraId="12896678" w14:textId="77777777" w:rsidR="00841629" w:rsidRPr="004B2B41" w:rsidRDefault="00841629" w:rsidP="00841629">
      <w:pPr>
        <w:rPr>
          <w:u w:val="single"/>
        </w:rPr>
      </w:pPr>
      <w:r w:rsidRPr="00672A86">
        <w:rPr>
          <w:sz w:val="16"/>
        </w:rPr>
        <w:t xml:space="preserve">This </w:t>
      </w:r>
      <w:r w:rsidRPr="00841629">
        <w:rPr>
          <w:highlight w:val="green"/>
          <w:u w:val="single"/>
        </w:rPr>
        <w:t xml:space="preserve">reimagination does </w:t>
      </w:r>
      <w:r w:rsidRPr="00841629">
        <w:rPr>
          <w:rStyle w:val="Emphasis"/>
          <w:highlight w:val="green"/>
        </w:rPr>
        <w:t>not</w:t>
      </w:r>
      <w:r w:rsidRPr="00841629">
        <w:rPr>
          <w:highlight w:val="green"/>
          <w:u w:val="single"/>
        </w:rPr>
        <w:t xml:space="preserve"> mean</w:t>
      </w:r>
      <w:r w:rsidRPr="004B2B41">
        <w:rPr>
          <w:u w:val="single"/>
        </w:rPr>
        <w:t xml:space="preserve"> that </w:t>
      </w:r>
      <w:r w:rsidRPr="00841629">
        <w:rPr>
          <w:highlight w:val="green"/>
          <w:u w:val="single"/>
        </w:rPr>
        <w:t xml:space="preserve">the regulatory logic would </w:t>
      </w:r>
      <w:r w:rsidRPr="00841629">
        <w:rPr>
          <w:rStyle w:val="Emphasis"/>
          <w:highlight w:val="green"/>
        </w:rPr>
        <w:t>ignore</w:t>
      </w:r>
      <w:r w:rsidRPr="00841629">
        <w:rPr>
          <w:highlight w:val="green"/>
          <w:u w:val="single"/>
        </w:rPr>
        <w:t xml:space="preserve"> the</w:t>
      </w:r>
      <w:r w:rsidRPr="004B2B41">
        <w:rPr>
          <w:u w:val="single"/>
        </w:rPr>
        <w:t xml:space="preserve"> reality of the workings of a market-based </w:t>
      </w:r>
      <w:r w:rsidRPr="00841629">
        <w:rPr>
          <w:highlight w:val="green"/>
          <w:u w:val="single"/>
        </w:rPr>
        <w:t>capitalist system</w:t>
      </w:r>
      <w:r w:rsidRPr="004B2B41">
        <w:rPr>
          <w:u w:val="single"/>
        </w:rPr>
        <w:t xml:space="preserve">. Far from it. The private </w:t>
      </w:r>
      <w:r w:rsidRPr="00841629">
        <w:rPr>
          <w:highlight w:val="green"/>
          <w:u w:val="single"/>
        </w:rPr>
        <w:t>market</w:t>
      </w:r>
      <w:r w:rsidRPr="004B2B41">
        <w:rPr>
          <w:u w:val="single"/>
        </w:rPr>
        <w:t xml:space="preserve"> exchange </w:t>
      </w:r>
      <w:r w:rsidRPr="00841629">
        <w:rPr>
          <w:highlight w:val="green"/>
          <w:u w:val="single"/>
        </w:rPr>
        <w:t>logic</w:t>
      </w:r>
      <w:r w:rsidRPr="004B2B41">
        <w:rPr>
          <w:u w:val="single"/>
        </w:rPr>
        <w:t xml:space="preserve"> </w:t>
      </w:r>
      <w:r w:rsidRPr="00841629">
        <w:rPr>
          <w:highlight w:val="green"/>
          <w:u w:val="single"/>
        </w:rPr>
        <w:t>could exist</w:t>
      </w:r>
      <w:r w:rsidRPr="004B2B41">
        <w:rPr>
          <w:u w:val="single"/>
        </w:rPr>
        <w:t xml:space="preserve"> </w:t>
      </w:r>
      <w:r w:rsidRPr="00841629">
        <w:rPr>
          <w:highlight w:val="green"/>
          <w:u w:val="single"/>
        </w:rPr>
        <w:t>with</w:t>
      </w:r>
      <w:r w:rsidRPr="004B2B41">
        <w:rPr>
          <w:u w:val="single"/>
        </w:rPr>
        <w:t xml:space="preserve">in </w:t>
      </w:r>
      <w:r w:rsidRPr="00841629">
        <w:rPr>
          <w:highlight w:val="green"/>
          <w:u w:val="single"/>
        </w:rPr>
        <w:t>the</w:t>
      </w:r>
      <w:r w:rsidRPr="004B2B41">
        <w:rPr>
          <w:u w:val="single"/>
        </w:rPr>
        <w:t xml:space="preserve"> overarching </w:t>
      </w:r>
      <w:r w:rsidRPr="00841629">
        <w:rPr>
          <w:highlight w:val="green"/>
          <w:u w:val="single"/>
        </w:rPr>
        <w:t>justification of</w:t>
      </w:r>
      <w:r w:rsidRPr="004B2B41">
        <w:rPr>
          <w:u w:val="single"/>
        </w:rPr>
        <w:t xml:space="preserve"> </w:t>
      </w:r>
      <w:r w:rsidRPr="00841629">
        <w:rPr>
          <w:highlight w:val="green"/>
          <w:u w:val="single"/>
        </w:rPr>
        <w:t>social contribution</w:t>
      </w:r>
      <w:r w:rsidRPr="004B2B41">
        <w:rPr>
          <w:u w:val="single"/>
        </w:rPr>
        <w:t xml:space="preserve"> and reciprocity</w:t>
      </w:r>
      <w:r w:rsidRPr="00672A86">
        <w:rPr>
          <w:sz w:val="16"/>
        </w:rPr>
        <w:t xml:space="preserve">. In this article, I have suggested the ideal of gift reciprocity as a prominent example of an Indigenous world-view that might serve as a constitutive logic of labour law in Canada. There may be other equally rich alternative ideas for a conceptual reimagination of labour law. In any case, </w:t>
      </w:r>
      <w:r w:rsidRPr="004B2B41">
        <w:rPr>
          <w:u w:val="single"/>
        </w:rPr>
        <w:t xml:space="preserve">once we have a conceptual framework to understand the reciprocity inherent in one’s social contribution through their livelihood activities, we may be able to reimagine the institutions of labour law on the basis of our evolving postcolonial experiences, not only with reference to traditional industrial workers but also with reference to non-industrial and </w:t>
      </w:r>
      <w:r w:rsidRPr="00532EC7">
        <w:rPr>
          <w:rStyle w:val="Emphasis"/>
        </w:rPr>
        <w:t>emergent</w:t>
      </w:r>
      <w:r w:rsidRPr="004B2B41">
        <w:rPr>
          <w:u w:val="single"/>
        </w:rPr>
        <w:t xml:space="preserve"> (post-industrial) </w:t>
      </w:r>
      <w:r w:rsidRPr="00532EC7">
        <w:rPr>
          <w:rStyle w:val="Emphasis"/>
        </w:rPr>
        <w:t>working relationships.</w:t>
      </w:r>
      <w:r w:rsidRPr="004B2B41">
        <w:rPr>
          <w:u w:val="single"/>
        </w:rPr>
        <w:t xml:space="preserve"> At the least, </w:t>
      </w:r>
      <w:r w:rsidRPr="00841629">
        <w:rPr>
          <w:highlight w:val="green"/>
          <w:u w:val="single"/>
        </w:rPr>
        <w:t xml:space="preserve">casting </w:t>
      </w:r>
      <w:r w:rsidRPr="00841629">
        <w:rPr>
          <w:rStyle w:val="Emphasis"/>
          <w:highlight w:val="green"/>
        </w:rPr>
        <w:t>labour</w:t>
      </w:r>
      <w:r w:rsidRPr="00841629">
        <w:rPr>
          <w:highlight w:val="green"/>
          <w:u w:val="single"/>
        </w:rPr>
        <w:t xml:space="preserve"> law’s constitutive</w:t>
      </w:r>
      <w:r w:rsidRPr="004B2B41">
        <w:rPr>
          <w:u w:val="single"/>
        </w:rPr>
        <w:t xml:space="preserve"> </w:t>
      </w:r>
      <w:r w:rsidRPr="00841629">
        <w:rPr>
          <w:highlight w:val="green"/>
          <w:u w:val="single"/>
        </w:rPr>
        <w:t>rationale widely</w:t>
      </w:r>
      <w:r w:rsidRPr="004B2B41">
        <w:rPr>
          <w:u w:val="single"/>
        </w:rPr>
        <w:t xml:space="preserve"> and reimagining institutions </w:t>
      </w:r>
      <w:r w:rsidRPr="00841629">
        <w:rPr>
          <w:highlight w:val="green"/>
          <w:u w:val="single"/>
        </w:rPr>
        <w:t xml:space="preserve">should be done to </w:t>
      </w:r>
      <w:r w:rsidRPr="00841629">
        <w:rPr>
          <w:rStyle w:val="Emphasis"/>
          <w:highlight w:val="green"/>
        </w:rPr>
        <w:t>overcome</w:t>
      </w:r>
      <w:r w:rsidRPr="00841629">
        <w:rPr>
          <w:highlight w:val="green"/>
          <w:u w:val="single"/>
        </w:rPr>
        <w:t xml:space="preserve"> the</w:t>
      </w:r>
      <w:r w:rsidRPr="004B2B41">
        <w:rPr>
          <w:u w:val="single"/>
        </w:rPr>
        <w:t xml:space="preserve"> indefensible historical </w:t>
      </w:r>
      <w:r w:rsidRPr="00841629">
        <w:rPr>
          <w:rStyle w:val="Emphasis"/>
          <w:highlight w:val="green"/>
        </w:rPr>
        <w:t>exclusion</w:t>
      </w:r>
      <w:r w:rsidRPr="00841629">
        <w:rPr>
          <w:highlight w:val="green"/>
          <w:u w:val="single"/>
        </w:rPr>
        <w:t xml:space="preserve"> of</w:t>
      </w:r>
      <w:r w:rsidRPr="004B2B41">
        <w:rPr>
          <w:u w:val="single"/>
        </w:rPr>
        <w:t xml:space="preserve"> particularly </w:t>
      </w:r>
      <w:r w:rsidRPr="00841629">
        <w:rPr>
          <w:highlight w:val="green"/>
          <w:u w:val="single"/>
        </w:rPr>
        <w:t>vulnerable</w:t>
      </w:r>
      <w:r w:rsidRPr="004B2B41">
        <w:rPr>
          <w:u w:val="single"/>
        </w:rPr>
        <w:t xml:space="preserve"> groups of </w:t>
      </w:r>
      <w:r w:rsidRPr="00841629">
        <w:rPr>
          <w:highlight w:val="green"/>
          <w:u w:val="single"/>
        </w:rPr>
        <w:t>workers from</w:t>
      </w:r>
      <w:r w:rsidRPr="004B2B41">
        <w:rPr>
          <w:u w:val="single"/>
        </w:rPr>
        <w:t xml:space="preserve"> labour </w:t>
      </w:r>
      <w:r w:rsidRPr="00841629">
        <w:rPr>
          <w:highlight w:val="green"/>
          <w:u w:val="single"/>
        </w:rPr>
        <w:t>regulation</w:t>
      </w:r>
      <w:r w:rsidRPr="004B2B41">
        <w:rPr>
          <w:u w:val="single"/>
        </w:rPr>
        <w:t>.</w:t>
      </w:r>
    </w:p>
    <w:p w14:paraId="3C2CC7A3" w14:textId="77777777" w:rsidR="00841629" w:rsidRPr="005B2B74" w:rsidRDefault="00841629" w:rsidP="00841629"/>
    <w:p w14:paraId="1CF37AFA" w14:textId="77777777" w:rsidR="00841629" w:rsidRPr="0062605C" w:rsidRDefault="00841629" w:rsidP="00841629">
      <w:pPr>
        <w:pStyle w:val="Heading4"/>
        <w:rPr>
          <w:rFonts w:cstheme="minorHAnsi"/>
        </w:rPr>
      </w:pPr>
      <w:r w:rsidRPr="0062605C">
        <w:rPr>
          <w:rFonts w:cstheme="minorHAnsi"/>
        </w:rPr>
        <w:t xml:space="preserve">Anti-state alternatives </w:t>
      </w:r>
      <w:r w:rsidRPr="0062605C">
        <w:rPr>
          <w:rFonts w:cstheme="minorHAnsi"/>
          <w:u w:val="single"/>
        </w:rPr>
        <w:t>seem</w:t>
      </w:r>
      <w:r w:rsidRPr="0062605C">
        <w:rPr>
          <w:rFonts w:cstheme="minorHAnsi"/>
        </w:rPr>
        <w:t xml:space="preserve"> powerful, but </w:t>
      </w:r>
      <w:r w:rsidRPr="0062605C">
        <w:rPr>
          <w:rFonts w:cstheme="minorHAnsi"/>
          <w:u w:val="single"/>
        </w:rPr>
        <w:t>max out</w:t>
      </w:r>
      <w:r w:rsidRPr="0062605C">
        <w:rPr>
          <w:rFonts w:cstheme="minorHAnsi"/>
        </w:rPr>
        <w:t xml:space="preserve"> without state action</w:t>
      </w:r>
    </w:p>
    <w:p w14:paraId="43C19C97" w14:textId="77777777" w:rsidR="00841629" w:rsidRPr="0062605C" w:rsidRDefault="00841629" w:rsidP="00841629">
      <w:pPr>
        <w:rPr>
          <w:rFonts w:cstheme="minorHAnsi"/>
        </w:rPr>
      </w:pPr>
      <w:r w:rsidRPr="0062605C">
        <w:rPr>
          <w:rStyle w:val="Style13ptBold"/>
          <w:rFonts w:cstheme="minorHAnsi"/>
        </w:rPr>
        <w:t>Fisk and Reddy 20</w:t>
      </w:r>
      <w:r w:rsidRPr="0062605C">
        <w:rPr>
          <w:rFonts w:cstheme="minorHAnsi"/>
        </w:rPr>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w:t>
      </w:r>
    </w:p>
    <w:p w14:paraId="75A1298A" w14:textId="77777777" w:rsidR="00841629" w:rsidRPr="00266B5A" w:rsidRDefault="00841629" w:rsidP="00841629">
      <w:pPr>
        <w:rPr>
          <w:rFonts w:cstheme="minorHAnsi"/>
          <w:sz w:val="16"/>
        </w:rPr>
      </w:pPr>
      <w:r w:rsidRPr="0062605C">
        <w:rPr>
          <w:rFonts w:cstheme="minorHAnsi"/>
          <w:sz w:val="16"/>
        </w:rPr>
        <w:t xml:space="preserve">And yet, </w:t>
      </w:r>
      <w:r w:rsidRPr="0062605C">
        <w:rPr>
          <w:rStyle w:val="StyleUnderline"/>
          <w:rFonts w:cstheme="minorHAnsi"/>
        </w:rPr>
        <w:t>it is precisely the “tangle of incentives” created by labor law that forces this distinction, between “social movement organization” on the one hand, and “labor union” on the other.</w:t>
      </w:r>
      <w:r w:rsidRPr="0062605C">
        <w:rPr>
          <w:rFonts w:cstheme="minorHAnsi"/>
          <w:sz w:val="16"/>
        </w:rPr>
        <w:t xml:space="preserve"> </w:t>
      </w:r>
      <w:r w:rsidRPr="00841629">
        <w:rPr>
          <w:rStyle w:val="StyleUnderline"/>
          <w:rFonts w:cstheme="minorHAnsi"/>
          <w:highlight w:val="green"/>
        </w:rPr>
        <w:t xml:space="preserve">Workers centers insist </w:t>
      </w:r>
      <w:r w:rsidRPr="0062605C">
        <w:rPr>
          <w:rStyle w:val="StyleUnderline"/>
          <w:rFonts w:cstheme="minorHAnsi"/>
        </w:rPr>
        <w:t xml:space="preserve">that they </w:t>
      </w:r>
      <w:r w:rsidRPr="00841629">
        <w:rPr>
          <w:rStyle w:val="StyleUnderline"/>
          <w:rFonts w:cstheme="minorHAnsi"/>
          <w:highlight w:val="green"/>
        </w:rPr>
        <w:t>are not labor unions</w:t>
      </w:r>
      <w:r w:rsidRPr="00841629">
        <w:rPr>
          <w:rFonts w:cstheme="minorHAnsi"/>
          <w:sz w:val="16"/>
          <w:highlight w:val="green"/>
        </w:rPr>
        <w:t xml:space="preserve"> </w:t>
      </w:r>
      <w:r w:rsidRPr="0062605C">
        <w:rPr>
          <w:rFonts w:cstheme="minorHAnsi"/>
          <w:sz w:val="16"/>
        </w:rPr>
        <w:t xml:space="preserve">largely </w:t>
      </w:r>
      <w:r w:rsidRPr="00841629">
        <w:rPr>
          <w:rStyle w:val="StyleUnderline"/>
          <w:rFonts w:cstheme="minorHAnsi"/>
          <w:highlight w:val="green"/>
        </w:rPr>
        <w:t xml:space="preserve">because doing so frees them from </w:t>
      </w:r>
      <w:r w:rsidRPr="0062605C">
        <w:rPr>
          <w:rStyle w:val="StyleUnderline"/>
          <w:rFonts w:cstheme="minorHAnsi"/>
        </w:rPr>
        <w:t xml:space="preserve">the specter of Juneau Spruce-like </w:t>
      </w:r>
      <w:r w:rsidRPr="00841629">
        <w:rPr>
          <w:rStyle w:val="StyleUnderline"/>
          <w:rFonts w:cstheme="minorHAnsi"/>
          <w:highlight w:val="green"/>
        </w:rPr>
        <w:t>liability</w:t>
      </w:r>
      <w:r w:rsidRPr="0062605C">
        <w:rPr>
          <w:rFonts w:cstheme="minorHAnsi"/>
          <w:sz w:val="16"/>
        </w:rPr>
        <w:t xml:space="preserve">; federal injunctions under section 8(b)(4) </w:t>
      </w:r>
      <w:r w:rsidRPr="00841629">
        <w:rPr>
          <w:rStyle w:val="StyleUnderline"/>
          <w:rFonts w:cstheme="minorHAnsi"/>
          <w:highlight w:val="green"/>
        </w:rPr>
        <w:t>and</w:t>
      </w:r>
      <w:r w:rsidRPr="0062605C">
        <w:rPr>
          <w:rFonts w:cstheme="minorHAnsi"/>
          <w:sz w:val="16"/>
        </w:rPr>
        <w:t xml:space="preserve"> damages judgments under section 303 are available only against “labor unions,” not social justice organizations.551 </w:t>
      </w:r>
      <w:r w:rsidRPr="0062605C">
        <w:rPr>
          <w:rStyle w:val="StyleUnderline"/>
          <w:rFonts w:cstheme="minorHAnsi"/>
        </w:rPr>
        <w:t xml:space="preserve">Not being a labor union regulated by law </w:t>
      </w:r>
      <w:r w:rsidRPr="00841629">
        <w:rPr>
          <w:rStyle w:val="StyleUnderline"/>
          <w:rFonts w:cstheme="minorHAnsi"/>
          <w:highlight w:val="green"/>
        </w:rPr>
        <w:t>allows workers</w:t>
      </w:r>
      <w:r w:rsidRPr="0062605C">
        <w:rPr>
          <w:rStyle w:val="StyleUnderline"/>
          <w:rFonts w:cstheme="minorHAnsi"/>
        </w:rPr>
        <w:t xml:space="preserve">, particularly those excluded from the NLRA, or for whom its rigid structure is particularly inapt, </w:t>
      </w:r>
      <w:r w:rsidRPr="00841629">
        <w:rPr>
          <w:rStyle w:val="StyleUnderline"/>
          <w:rFonts w:cstheme="minorHAnsi"/>
          <w:highlight w:val="green"/>
        </w:rPr>
        <w:t xml:space="preserve">to advance </w:t>
      </w:r>
      <w:r w:rsidRPr="0062605C">
        <w:rPr>
          <w:rStyle w:val="StyleUnderline"/>
          <w:rFonts w:cstheme="minorHAnsi"/>
        </w:rPr>
        <w:t xml:space="preserve">their </w:t>
      </w:r>
      <w:r w:rsidRPr="00841629">
        <w:rPr>
          <w:rStyle w:val="StyleUnderline"/>
          <w:rFonts w:cstheme="minorHAnsi"/>
          <w:highlight w:val="green"/>
        </w:rPr>
        <w:t>collective interests more effectively</w:t>
      </w:r>
      <w:r w:rsidRPr="0062605C">
        <w:rPr>
          <w:rFonts w:cstheme="minorHAnsi"/>
          <w:sz w:val="16"/>
        </w:rPr>
        <w:t xml:space="preserve">. As other scholars have written, </w:t>
      </w:r>
      <w:r w:rsidRPr="0062605C">
        <w:rPr>
          <w:rStyle w:val="StyleUnderline"/>
          <w:rFonts w:cstheme="minorHAnsi"/>
        </w:rPr>
        <w:t xml:space="preserve">these organizations have helped recenter economic equity and workplace exploitation as social justice issues—and class as an essential component of intersectionality. </w:t>
      </w:r>
      <w:r w:rsidRPr="0062605C">
        <w:rPr>
          <w:rFonts w:cstheme="minorHAnsi"/>
          <w:sz w:val="16"/>
        </w:rPr>
        <w:t xml:space="preserve">Their dynamic tactics, their focus on the most vulnerable workers, and their insurgency make their claim to social movement status stronger. </w:t>
      </w:r>
      <w:r w:rsidRPr="00841629">
        <w:rPr>
          <w:rStyle w:val="Emphasis"/>
          <w:rFonts w:asciiTheme="minorHAnsi" w:hAnsiTheme="minorHAnsi" w:cstheme="minorHAnsi"/>
          <w:highlight w:val="green"/>
        </w:rPr>
        <w:t>But</w:t>
      </w:r>
      <w:r w:rsidRPr="0062605C">
        <w:rPr>
          <w:rFonts w:cstheme="minorHAnsi"/>
          <w:sz w:val="16"/>
        </w:rPr>
        <w:t xml:space="preserve">, </w:t>
      </w:r>
      <w:r w:rsidRPr="0062605C">
        <w:rPr>
          <w:rStyle w:val="StyleUnderline"/>
          <w:rFonts w:cstheme="minorHAnsi"/>
        </w:rPr>
        <w:t xml:space="preserve">for all their pathbreaking work, </w:t>
      </w:r>
      <w:r w:rsidRPr="00841629">
        <w:rPr>
          <w:rStyle w:val="StyleUnderline"/>
          <w:rFonts w:cstheme="minorHAnsi"/>
          <w:highlight w:val="green"/>
        </w:rPr>
        <w:t xml:space="preserve">they </w:t>
      </w:r>
      <w:r w:rsidRPr="0062605C">
        <w:rPr>
          <w:rStyle w:val="StyleUnderline"/>
          <w:rFonts w:cstheme="minorHAnsi"/>
        </w:rPr>
        <w:t xml:space="preserve">also </w:t>
      </w:r>
      <w:r w:rsidRPr="00841629">
        <w:rPr>
          <w:rStyle w:val="StyleUnderline"/>
          <w:rFonts w:cstheme="minorHAnsi"/>
          <w:highlight w:val="green"/>
        </w:rPr>
        <w:t xml:space="preserve">bump </w:t>
      </w:r>
      <w:r w:rsidRPr="0062605C">
        <w:rPr>
          <w:rStyle w:val="StyleUnderline"/>
          <w:rFonts w:cstheme="minorHAnsi"/>
        </w:rPr>
        <w:t xml:space="preserve">up </w:t>
      </w:r>
      <w:r w:rsidRPr="00841629">
        <w:rPr>
          <w:rStyle w:val="StyleUnderline"/>
          <w:rFonts w:cstheme="minorHAnsi"/>
          <w:highlight w:val="green"/>
        </w:rPr>
        <w:t xml:space="preserve">against </w:t>
      </w:r>
      <w:r w:rsidRPr="0062605C">
        <w:rPr>
          <w:rStyle w:val="StyleUnderline"/>
          <w:rFonts w:cstheme="minorHAnsi"/>
        </w:rPr>
        <w:t>the</w:t>
      </w:r>
      <w:r w:rsidRPr="0062605C">
        <w:rPr>
          <w:rFonts w:cstheme="minorHAnsi"/>
          <w:sz w:val="16"/>
        </w:rPr>
        <w:t xml:space="preserve"> </w:t>
      </w:r>
      <w:r w:rsidRPr="00841629">
        <w:rPr>
          <w:rStyle w:val="Emphasis"/>
          <w:rFonts w:asciiTheme="minorHAnsi" w:hAnsiTheme="minorHAnsi" w:cstheme="minorHAnsi"/>
          <w:highlight w:val="green"/>
        </w:rPr>
        <w:t xml:space="preserve">limitations of </w:t>
      </w:r>
      <w:r w:rsidRPr="0062605C">
        <w:rPr>
          <w:rStyle w:val="Emphasis"/>
          <w:rFonts w:asciiTheme="minorHAnsi" w:hAnsiTheme="minorHAnsi" w:cstheme="minorHAnsi"/>
        </w:rPr>
        <w:t xml:space="preserve">their </w:t>
      </w:r>
      <w:r w:rsidRPr="00841629">
        <w:rPr>
          <w:rStyle w:val="Emphasis"/>
          <w:rFonts w:asciiTheme="minorHAnsi" w:hAnsiTheme="minorHAnsi" w:cstheme="minorHAnsi"/>
          <w:highlight w:val="green"/>
        </w:rPr>
        <w:t>structure</w:t>
      </w:r>
      <w:r w:rsidRPr="0062605C">
        <w:rPr>
          <w:rFonts w:cstheme="minorHAnsi"/>
          <w:sz w:val="16"/>
        </w:rPr>
        <w:t xml:space="preserve">. Like their counterparts 100 years ago, </w:t>
      </w:r>
      <w:r w:rsidRPr="00841629">
        <w:rPr>
          <w:rStyle w:val="StyleUnderline"/>
          <w:rFonts w:cstheme="minorHAnsi"/>
          <w:highlight w:val="green"/>
        </w:rPr>
        <w:t xml:space="preserve">they are limited in </w:t>
      </w:r>
      <w:r w:rsidRPr="0062605C">
        <w:rPr>
          <w:rStyle w:val="StyleUnderline"/>
          <w:rFonts w:cstheme="minorHAnsi"/>
        </w:rPr>
        <w:t xml:space="preserve">their </w:t>
      </w:r>
      <w:r w:rsidRPr="00841629">
        <w:rPr>
          <w:rStyle w:val="StyleUnderline"/>
          <w:rFonts w:cstheme="minorHAnsi"/>
          <w:highlight w:val="green"/>
        </w:rPr>
        <w:t xml:space="preserve">capacity to effect change without an ongoing institutional role </w:t>
      </w:r>
      <w:r w:rsidRPr="0062605C">
        <w:rPr>
          <w:rStyle w:val="StyleUnderline"/>
          <w:rFonts w:cstheme="minorHAnsi"/>
        </w:rPr>
        <w:t>in the workplace.</w:t>
      </w:r>
      <w:r w:rsidRPr="0062605C">
        <w:rPr>
          <w:rFonts w:cstheme="minorHAnsi"/>
          <w:sz w:val="16"/>
        </w:rPr>
        <w:t xml:space="preserve"> Again, </w:t>
      </w:r>
      <w:r w:rsidRPr="00841629">
        <w:rPr>
          <w:rStyle w:val="Emphasis"/>
          <w:rFonts w:asciiTheme="minorHAnsi" w:hAnsiTheme="minorHAnsi" w:cstheme="minorHAnsi"/>
          <w:highlight w:val="green"/>
        </w:rPr>
        <w:t>law gives shape to social movements</w:t>
      </w:r>
      <w:r w:rsidRPr="0062605C">
        <w:rPr>
          <w:rFonts w:cstheme="minorHAnsi"/>
          <w:sz w:val="16"/>
        </w:rPr>
        <w:t xml:space="preserve">, </w:t>
      </w:r>
      <w:r w:rsidRPr="00841629">
        <w:rPr>
          <w:rStyle w:val="StyleUnderline"/>
          <w:rFonts w:cstheme="minorHAnsi"/>
          <w:highlight w:val="green"/>
        </w:rPr>
        <w:t>whether movements seek out the law or not</w:t>
      </w:r>
      <w:r w:rsidRPr="0062605C">
        <w:rPr>
          <w:rFonts w:cstheme="minorHAnsi"/>
          <w:sz w:val="16"/>
        </w:rPr>
        <w:t xml:space="preserve">. </w:t>
      </w:r>
    </w:p>
    <w:p w14:paraId="42C3876C" w14:textId="77777777" w:rsidR="00841629" w:rsidRPr="0062605C" w:rsidRDefault="00841629" w:rsidP="00841629">
      <w:pPr>
        <w:pStyle w:val="Heading4"/>
        <w:rPr>
          <w:rFonts w:cstheme="minorHAnsi"/>
        </w:rPr>
      </w:pPr>
      <w:r w:rsidRPr="0062605C">
        <w:rPr>
          <w:rFonts w:cstheme="minorHAnsi"/>
        </w:rPr>
        <w:t>The method forgoes legal contestation, which caps movement longevity and the ability to change minds.</w:t>
      </w:r>
    </w:p>
    <w:p w14:paraId="622F107A" w14:textId="77777777" w:rsidR="00841629" w:rsidRPr="0062605C" w:rsidRDefault="00841629" w:rsidP="00841629">
      <w:pPr>
        <w:rPr>
          <w:rFonts w:cstheme="minorHAnsi"/>
        </w:rPr>
      </w:pPr>
      <w:r w:rsidRPr="0062605C">
        <w:rPr>
          <w:rStyle w:val="Style13ptBold"/>
          <w:rFonts w:cstheme="minorHAnsi"/>
        </w:rPr>
        <w:t>Reddy 21</w:t>
      </w:r>
      <w:r w:rsidRPr="0062605C">
        <w:rPr>
          <w:rFonts w:cstheme="minorHAnsi"/>
        </w:rPr>
        <w:t xml:space="preserve"> Doctoral researcher in Jurisprudence and Social Policy, University of California, Berkeley; J.D., New York University School of Law (Diana, ““There Is No Such Thing as an Illegal Strike”: Reconceptualizing the Strike in Law and Political Economy,” The Yale Law Journal, vol. 130)</w:t>
      </w:r>
    </w:p>
    <w:p w14:paraId="4297F4C8" w14:textId="77777777" w:rsidR="00841629" w:rsidRPr="0062605C" w:rsidRDefault="00841629" w:rsidP="00841629">
      <w:pPr>
        <w:rPr>
          <w:rFonts w:cstheme="minorHAnsi"/>
          <w:sz w:val="16"/>
        </w:rPr>
      </w:pPr>
      <w:r w:rsidRPr="0062605C">
        <w:rPr>
          <w:rStyle w:val="StyleUnderline"/>
          <w:rFonts w:cstheme="minorHAnsi"/>
        </w:rPr>
        <w:t>Tumultuous times come to an end. Social agitation is difficult to sustain</w:t>
      </w:r>
      <w:r w:rsidRPr="0062605C">
        <w:rPr>
          <w:rFonts w:cstheme="minorHAnsi"/>
          <w:sz w:val="16"/>
        </w:rPr>
        <w:t xml:space="preserve">, and the gravitational pull of existing power structures tugs us towards a less tumultuous, if forever altered, new normal. </w:t>
      </w:r>
      <w:r w:rsidRPr="00841629">
        <w:rPr>
          <w:rStyle w:val="Emphasis"/>
          <w:rFonts w:asciiTheme="minorHAnsi" w:hAnsiTheme="minorHAnsi" w:cstheme="minorHAnsi"/>
          <w:highlight w:val="green"/>
        </w:rPr>
        <w:t xml:space="preserve">Institutional change </w:t>
      </w:r>
      <w:r w:rsidRPr="0062605C">
        <w:rPr>
          <w:rStyle w:val="Emphasis"/>
          <w:rFonts w:asciiTheme="minorHAnsi" w:hAnsiTheme="minorHAnsi" w:cstheme="minorHAnsi"/>
        </w:rPr>
        <w:t xml:space="preserve">is what </w:t>
      </w:r>
      <w:r w:rsidRPr="00841629">
        <w:rPr>
          <w:rStyle w:val="Emphasis"/>
          <w:rFonts w:asciiTheme="minorHAnsi" w:hAnsiTheme="minorHAnsi" w:cstheme="minorHAnsi"/>
          <w:highlight w:val="green"/>
        </w:rPr>
        <w:t xml:space="preserve">lasts </w:t>
      </w:r>
      <w:r w:rsidRPr="0062605C">
        <w:rPr>
          <w:rStyle w:val="Emphasis"/>
          <w:rFonts w:asciiTheme="minorHAnsi" w:hAnsiTheme="minorHAnsi" w:cstheme="minorHAnsi"/>
        </w:rPr>
        <w:t>beyond the tumult</w:t>
      </w:r>
      <w:r w:rsidRPr="0062605C">
        <w:rPr>
          <w:rFonts w:cstheme="minorHAnsi"/>
          <w:sz w:val="16"/>
        </w:rPr>
        <w:t xml:space="preserve">. For a new Progressive Era </w:t>
      </w:r>
      <w:r w:rsidRPr="00841629">
        <w:rPr>
          <w:rStyle w:val="StyleUnderline"/>
          <w:rFonts w:cstheme="minorHAnsi"/>
          <w:highlight w:val="green"/>
        </w:rPr>
        <w:t xml:space="preserve">to correct </w:t>
      </w:r>
      <w:r w:rsidRPr="0062605C">
        <w:rPr>
          <w:rStyle w:val="StyleUnderline"/>
          <w:rFonts w:cstheme="minorHAnsi"/>
        </w:rPr>
        <w:t xml:space="preserve">the </w:t>
      </w:r>
      <w:r w:rsidRPr="00841629">
        <w:rPr>
          <w:rStyle w:val="StyleUnderline"/>
          <w:rFonts w:cstheme="minorHAnsi"/>
          <w:highlight w:val="green"/>
        </w:rPr>
        <w:t>multiple</w:t>
      </w:r>
      <w:r w:rsidRPr="0062605C">
        <w:rPr>
          <w:rStyle w:val="StyleUnderline"/>
          <w:rFonts w:cstheme="minorHAnsi"/>
        </w:rPr>
        <w:t xml:space="preserve">, </w:t>
      </w:r>
      <w:r w:rsidRPr="00841629">
        <w:rPr>
          <w:rStyle w:val="StyleUnderline"/>
          <w:rFonts w:cstheme="minorHAnsi"/>
          <w:highlight w:val="green"/>
        </w:rPr>
        <w:t xml:space="preserve">overlapping </w:t>
      </w:r>
      <w:r w:rsidRPr="0062605C">
        <w:rPr>
          <w:rStyle w:val="StyleUnderline"/>
          <w:rFonts w:cstheme="minorHAnsi"/>
        </w:rPr>
        <w:t xml:space="preserve">forms of </w:t>
      </w:r>
      <w:r w:rsidRPr="00841629">
        <w:rPr>
          <w:rStyle w:val="StyleUnderline"/>
          <w:rFonts w:cstheme="minorHAnsi"/>
          <w:highlight w:val="green"/>
        </w:rPr>
        <w:t xml:space="preserve">inequality </w:t>
      </w:r>
      <w:r w:rsidRPr="0062605C">
        <w:rPr>
          <w:rStyle w:val="StyleUnderline"/>
          <w:rFonts w:cstheme="minorHAnsi"/>
        </w:rPr>
        <w:t xml:space="preserve">which have led to the current moment, a broad new social compact is necessary. That </w:t>
      </w:r>
      <w:r w:rsidRPr="00841629">
        <w:rPr>
          <w:rStyle w:val="Emphasis"/>
          <w:rFonts w:asciiTheme="minorHAnsi" w:hAnsiTheme="minorHAnsi" w:cstheme="minorHAnsi"/>
          <w:highlight w:val="green"/>
        </w:rPr>
        <w:t>requires</w:t>
      </w:r>
      <w:r w:rsidRPr="00841629">
        <w:rPr>
          <w:rStyle w:val="StyleUnderline"/>
          <w:rFonts w:cstheme="minorHAnsi"/>
          <w:highlight w:val="green"/>
        </w:rPr>
        <w:t xml:space="preserve"> political co-determination and </w:t>
      </w:r>
      <w:r w:rsidRPr="00841629">
        <w:rPr>
          <w:rStyle w:val="Emphasis"/>
          <w:rFonts w:asciiTheme="minorHAnsi" w:hAnsiTheme="minorHAnsi" w:cstheme="minorHAnsi"/>
          <w:highlight w:val="green"/>
        </w:rPr>
        <w:t>law</w:t>
      </w:r>
      <w:r w:rsidRPr="0062605C">
        <w:rPr>
          <w:rStyle w:val="StyleUnderline"/>
          <w:rFonts w:cstheme="minorHAnsi"/>
        </w:rPr>
        <w:t>.</w:t>
      </w:r>
      <w:r w:rsidRPr="0062605C">
        <w:rPr>
          <w:rFonts w:cstheme="minorHAnsi"/>
          <w:sz w:val="16"/>
        </w:rPr>
        <w:t xml:space="preserve">201 </w:t>
      </w:r>
      <w:r w:rsidRPr="0062605C">
        <w:rPr>
          <w:rStyle w:val="Emphasis"/>
          <w:rFonts w:asciiTheme="minorHAnsi" w:hAnsiTheme="minorHAnsi" w:cstheme="minorHAnsi"/>
        </w:rPr>
        <w:t>Law matters (it is just not the only thing that matters).</w:t>
      </w:r>
    </w:p>
    <w:p w14:paraId="5A967C0A" w14:textId="77777777" w:rsidR="00841629" w:rsidRPr="0062605C" w:rsidRDefault="00841629" w:rsidP="00841629">
      <w:pPr>
        <w:rPr>
          <w:rStyle w:val="StyleUnderline"/>
          <w:rFonts w:cstheme="minorHAnsi"/>
        </w:rPr>
      </w:pPr>
      <w:r w:rsidRPr="0062605C">
        <w:rPr>
          <w:rFonts w:cstheme="minorHAnsi"/>
          <w:sz w:val="16"/>
        </w:rPr>
        <w:t xml:space="preserve">Perhaps unsurprisingly, the </w:t>
      </w:r>
      <w:r w:rsidRPr="0062605C">
        <w:rPr>
          <w:rStyle w:val="StyleUnderline"/>
          <w:rFonts w:cstheme="minorHAnsi"/>
        </w:rPr>
        <w:t>limitations of labor’s current legal regime have led to a resurgence in labor’s laissez-faire instincts</w:t>
      </w:r>
      <w:r w:rsidRPr="0062605C">
        <w:rPr>
          <w:rFonts w:cstheme="minorHAnsi"/>
          <w:sz w:val="16"/>
        </w:rPr>
        <w:t xml:space="preserve">. </w:t>
      </w:r>
      <w:r w:rsidRPr="00841629">
        <w:rPr>
          <w:rStyle w:val="StyleUnderline"/>
          <w:rFonts w:cstheme="minorHAnsi"/>
          <w:highlight w:val="green"/>
        </w:rPr>
        <w:t xml:space="preserve">Legal scholars caution skepticism </w:t>
      </w:r>
      <w:r w:rsidRPr="0062605C">
        <w:rPr>
          <w:rStyle w:val="StyleUnderline"/>
          <w:rFonts w:cstheme="minorHAnsi"/>
        </w:rPr>
        <w:t xml:space="preserve">about the state; </w:t>
      </w:r>
      <w:r w:rsidRPr="00841629">
        <w:rPr>
          <w:rStyle w:val="StyleUnderline"/>
          <w:rFonts w:cstheme="minorHAnsi"/>
          <w:highlight w:val="green"/>
        </w:rPr>
        <w:t>they urge labor to seek “freedom</w:t>
      </w:r>
      <w:r w:rsidRPr="0062605C">
        <w:rPr>
          <w:rStyle w:val="StyleUnderline"/>
          <w:rFonts w:cstheme="minorHAnsi"/>
        </w:rPr>
        <w:t xml:space="preserve">” but </w:t>
      </w:r>
      <w:r w:rsidRPr="00841629">
        <w:rPr>
          <w:rStyle w:val="StyleUnderline"/>
          <w:rFonts w:cstheme="minorHAnsi"/>
          <w:highlight w:val="green"/>
        </w:rPr>
        <w:t>not “rights</w:t>
      </w:r>
      <w:r w:rsidRPr="0062605C">
        <w:rPr>
          <w:rStyle w:val="StyleUnderline"/>
          <w:rFonts w:cstheme="minorHAnsi"/>
        </w:rPr>
        <w:t>.”</w:t>
      </w:r>
      <w:r w:rsidRPr="0062605C">
        <w:rPr>
          <w:rFonts w:cstheme="minorHAnsi"/>
          <w:sz w:val="16"/>
        </w:rPr>
        <w:t xml:space="preserve">202 And </w:t>
      </w:r>
      <w:r w:rsidRPr="00841629">
        <w:rPr>
          <w:rStyle w:val="StyleUnderline"/>
          <w:rFonts w:cstheme="minorHAnsi"/>
          <w:highlight w:val="green"/>
        </w:rPr>
        <w:t xml:space="preserve">they are correct </w:t>
      </w:r>
      <w:r w:rsidRPr="0062605C">
        <w:rPr>
          <w:rStyle w:val="StyleUnderline"/>
          <w:rFonts w:cstheme="minorHAnsi"/>
        </w:rPr>
        <w:t xml:space="preserve">that </w:t>
      </w:r>
      <w:r w:rsidRPr="00841629">
        <w:rPr>
          <w:rStyle w:val="Emphasis"/>
          <w:rFonts w:asciiTheme="minorHAnsi" w:hAnsiTheme="minorHAnsi" w:cstheme="minorHAnsi"/>
          <w:highlight w:val="green"/>
        </w:rPr>
        <w:t>labor must strategically approach state power</w:t>
      </w:r>
      <w:r w:rsidRPr="00841629">
        <w:rPr>
          <w:rStyle w:val="StyleUnderline"/>
          <w:rFonts w:cstheme="minorHAnsi"/>
          <w:highlight w:val="green"/>
        </w:rPr>
        <w:t xml:space="preserve"> from </w:t>
      </w:r>
      <w:r w:rsidRPr="0062605C">
        <w:rPr>
          <w:rStyle w:val="StyleUnderline"/>
          <w:rFonts w:cstheme="minorHAnsi"/>
        </w:rPr>
        <w:t xml:space="preserve">a place of </w:t>
      </w:r>
      <w:r w:rsidRPr="00841629">
        <w:rPr>
          <w:rStyle w:val="StyleUnderline"/>
          <w:rFonts w:cstheme="minorHAnsi"/>
          <w:highlight w:val="green"/>
        </w:rPr>
        <w:t>political realism.</w:t>
      </w:r>
      <w:r w:rsidRPr="00841629">
        <w:rPr>
          <w:rFonts w:cstheme="minorHAnsi"/>
          <w:sz w:val="16"/>
          <w:highlight w:val="green"/>
        </w:rPr>
        <w:t xml:space="preserve"> </w:t>
      </w:r>
      <w:r w:rsidRPr="00841629">
        <w:rPr>
          <w:rStyle w:val="Emphasis"/>
          <w:rFonts w:asciiTheme="minorHAnsi" w:hAnsiTheme="minorHAnsi" w:cstheme="minorHAnsi"/>
          <w:highlight w:val="green"/>
        </w:rPr>
        <w:t>But</w:t>
      </w:r>
      <w:r w:rsidRPr="00841629">
        <w:rPr>
          <w:rFonts w:cstheme="minorHAnsi"/>
          <w:sz w:val="16"/>
          <w:highlight w:val="green"/>
        </w:rPr>
        <w:t xml:space="preserve"> </w:t>
      </w:r>
      <w:r w:rsidRPr="0062605C">
        <w:rPr>
          <w:rStyle w:val="StyleUnderline"/>
          <w:rFonts w:cstheme="minorHAnsi"/>
        </w:rPr>
        <w:t>whatever those realities</w:t>
      </w:r>
      <w:r w:rsidRPr="0062605C">
        <w:rPr>
          <w:rFonts w:cstheme="minorHAnsi"/>
          <w:sz w:val="16"/>
        </w:rPr>
        <w:t xml:space="preserve">, </w:t>
      </w:r>
      <w:r w:rsidRPr="0062605C">
        <w:rPr>
          <w:rStyle w:val="Emphasis"/>
          <w:rFonts w:asciiTheme="minorHAnsi" w:hAnsiTheme="minorHAnsi" w:cstheme="minorHAnsi"/>
        </w:rPr>
        <w:t xml:space="preserve">the important </w:t>
      </w:r>
      <w:r w:rsidRPr="00841629">
        <w:rPr>
          <w:rStyle w:val="Emphasis"/>
          <w:rFonts w:asciiTheme="minorHAnsi" w:hAnsiTheme="minorHAnsi" w:cstheme="minorHAnsi"/>
          <w:highlight w:val="green"/>
        </w:rPr>
        <w:t xml:space="preserve">work of small-p politics and </w:t>
      </w:r>
      <w:r w:rsidRPr="0062605C">
        <w:rPr>
          <w:rStyle w:val="Emphasis"/>
          <w:rFonts w:asciiTheme="minorHAnsi" w:hAnsiTheme="minorHAnsi" w:cstheme="minorHAnsi"/>
        </w:rPr>
        <w:t xml:space="preserve">small-c </w:t>
      </w:r>
      <w:r w:rsidRPr="00841629">
        <w:rPr>
          <w:rStyle w:val="Emphasis"/>
          <w:rFonts w:asciiTheme="minorHAnsi" w:hAnsiTheme="minorHAnsi" w:cstheme="minorHAnsi"/>
          <w:highlight w:val="green"/>
        </w:rPr>
        <w:t>constitutionalism remains</w:t>
      </w:r>
      <w:r w:rsidRPr="0062605C">
        <w:rPr>
          <w:rFonts w:cstheme="minorHAnsi"/>
          <w:sz w:val="16"/>
        </w:rPr>
        <w:t xml:space="preserve">.203 For better or worse, </w:t>
      </w:r>
      <w:r w:rsidRPr="00841629">
        <w:rPr>
          <w:rStyle w:val="StyleUnderline"/>
          <w:rFonts w:cstheme="minorHAnsi"/>
          <w:highlight w:val="green"/>
        </w:rPr>
        <w:t xml:space="preserve">the Progressive view </w:t>
      </w:r>
      <w:r w:rsidRPr="0062605C">
        <w:rPr>
          <w:rStyle w:val="StyleUnderline"/>
          <w:rFonts w:cstheme="minorHAnsi"/>
        </w:rPr>
        <w:t xml:space="preserve">of the state has </w:t>
      </w:r>
      <w:r w:rsidRPr="00841629">
        <w:rPr>
          <w:rStyle w:val="StyleUnderline"/>
          <w:rFonts w:cstheme="minorHAnsi"/>
          <w:highlight w:val="green"/>
        </w:rPr>
        <w:t xml:space="preserve">won the day, and </w:t>
      </w:r>
      <w:r w:rsidRPr="00841629">
        <w:rPr>
          <w:rStyle w:val="Emphasis"/>
          <w:rFonts w:asciiTheme="minorHAnsi" w:hAnsiTheme="minorHAnsi" w:cstheme="minorHAnsi"/>
          <w:highlight w:val="green"/>
        </w:rPr>
        <w:t xml:space="preserve">legal contestation is the crucible in which </w:t>
      </w:r>
      <w:r w:rsidRPr="0062605C">
        <w:rPr>
          <w:rStyle w:val="Emphasis"/>
          <w:rFonts w:asciiTheme="minorHAnsi" w:hAnsiTheme="minorHAnsi" w:cstheme="minorHAnsi"/>
        </w:rPr>
        <w:t xml:space="preserve">many </w:t>
      </w:r>
      <w:r w:rsidRPr="00841629">
        <w:rPr>
          <w:rStyle w:val="Emphasis"/>
          <w:rFonts w:asciiTheme="minorHAnsi" w:hAnsiTheme="minorHAnsi" w:cstheme="minorHAnsi"/>
          <w:highlight w:val="green"/>
        </w:rPr>
        <w:t>public values are built</w:t>
      </w:r>
      <w:r w:rsidRPr="0062605C">
        <w:rPr>
          <w:rFonts w:cstheme="minorHAnsi"/>
          <w:sz w:val="16"/>
        </w:rPr>
        <w:t xml:space="preserve">. </w:t>
      </w:r>
      <w:r w:rsidRPr="00841629">
        <w:rPr>
          <w:rStyle w:val="StyleUnderline"/>
          <w:rFonts w:cstheme="minorHAnsi"/>
          <w:highlight w:val="green"/>
        </w:rPr>
        <w:t>To hive off the economic from the political</w:t>
      </w:r>
      <w:r w:rsidRPr="0062605C">
        <w:rPr>
          <w:rStyle w:val="StyleUnderline"/>
          <w:rFonts w:cstheme="minorHAnsi"/>
        </w:rPr>
        <w:t xml:space="preserve">, the private from the public, </w:t>
      </w:r>
      <w:r w:rsidRPr="00841629">
        <w:rPr>
          <w:rStyle w:val="StyleUnderline"/>
          <w:rFonts w:cstheme="minorHAnsi"/>
          <w:highlight w:val="green"/>
        </w:rPr>
        <w:t>cedes too much</w:t>
      </w:r>
      <w:r w:rsidRPr="0062605C">
        <w:rPr>
          <w:rStyle w:val="StyleUnderline"/>
          <w:rFonts w:cstheme="minorHAnsi"/>
        </w:rPr>
        <w:t>.</w:t>
      </w:r>
    </w:p>
    <w:p w14:paraId="5A216E3D" w14:textId="77777777" w:rsidR="00841629" w:rsidRPr="0062605C" w:rsidRDefault="00841629" w:rsidP="00841629">
      <w:pPr>
        <w:rPr>
          <w:rFonts w:cstheme="minorHAnsi"/>
          <w:sz w:val="16"/>
        </w:rPr>
      </w:pPr>
      <w:r w:rsidRPr="0062605C">
        <w:rPr>
          <w:rFonts w:cstheme="minorHAnsi"/>
          <w:sz w:val="16"/>
        </w:rPr>
        <w:t xml:space="preserve">From this perspective, </w:t>
      </w:r>
      <w:r w:rsidRPr="0062605C">
        <w:rPr>
          <w:rStyle w:val="StyleUnderline"/>
          <w:rFonts w:cstheme="minorHAnsi"/>
        </w:rPr>
        <w:t>the phrase “there is no such thing as an illegal strike” is itself a remnant of labor’s sticky voluntarism, its apoliticism</w:t>
      </w:r>
      <w:r w:rsidRPr="0062605C">
        <w:rPr>
          <w:rFonts w:cstheme="minorHAnsi"/>
          <w:sz w:val="16"/>
        </w:rPr>
        <w:t>. Having been cast as outlaws in the Gilded Age, union leaders “internalize[d] this negative identity” and have wielded it since.</w:t>
      </w:r>
      <w:r w:rsidRPr="0062605C">
        <w:rPr>
          <w:rStyle w:val="StyleUnderline"/>
          <w:rFonts w:cstheme="minorHAnsi"/>
        </w:rPr>
        <w:t>204 Labor scholars today question why unions’ long history of illegal strikes is not told, alongside the tactics of other movements, as a civil disobedience story</w:t>
      </w:r>
      <w:r w:rsidRPr="0062605C">
        <w:rPr>
          <w:rFonts w:cstheme="minorHAnsi"/>
          <w:sz w:val="16"/>
        </w:rPr>
        <w:t xml:space="preserve">.205 But </w:t>
      </w:r>
      <w:r w:rsidRPr="0062605C">
        <w:rPr>
          <w:rStyle w:val="StyleUnderline"/>
          <w:rFonts w:cstheme="minorHAnsi"/>
        </w:rPr>
        <w:t>law-breaking by itself is not civil disobedience. It is through articulating an alternate normative vision—through law-making—that illegal strikes become civil disobedience</w:t>
      </w:r>
      <w:r w:rsidRPr="0062605C">
        <w:rPr>
          <w:rFonts w:cstheme="minorHAnsi"/>
          <w:sz w:val="16"/>
        </w:rPr>
        <w:t>.</w:t>
      </w:r>
    </w:p>
    <w:p w14:paraId="4F8EF57F" w14:textId="77777777" w:rsidR="00841629" w:rsidRPr="0062605C" w:rsidRDefault="00841629" w:rsidP="00841629">
      <w:pPr>
        <w:rPr>
          <w:rFonts w:cstheme="minorHAnsi"/>
        </w:rPr>
      </w:pPr>
      <w:r w:rsidRPr="0062605C">
        <w:rPr>
          <w:rFonts w:cstheme="minorHAnsi"/>
        </w:rPr>
        <w:t>Conclusion</w:t>
      </w:r>
    </w:p>
    <w:p w14:paraId="3A6CF316" w14:textId="77777777" w:rsidR="00841629" w:rsidRPr="0062605C" w:rsidRDefault="00841629" w:rsidP="00841629">
      <w:pPr>
        <w:rPr>
          <w:rStyle w:val="StyleUnderline"/>
          <w:rFonts w:cstheme="minorHAnsi"/>
        </w:rPr>
      </w:pPr>
      <w:r w:rsidRPr="0062605C">
        <w:rPr>
          <w:rFonts w:cstheme="minorHAnsi"/>
          <w:sz w:val="16"/>
        </w:rPr>
        <w:t>The Progressive Era involved massive protest, and a host of different explanations and proposed solutions for how to reconcile the inequalities of capitalism with the egalitarian commitments of a democracy. The ideas and institutions that stuck helped create the scaffolding for the legal reforms of the New Deal Era. That resolution of</w:t>
      </w:r>
      <w:r w:rsidRPr="0062605C">
        <w:rPr>
          <w:rStyle w:val="StyleUnderline"/>
          <w:rFonts w:cstheme="minorHAnsi"/>
        </w:rPr>
        <w:t xml:space="preserve"> </w:t>
      </w:r>
      <w:r w:rsidRPr="00841629">
        <w:rPr>
          <w:rStyle w:val="StyleUnderline"/>
          <w:rFonts w:cstheme="minorHAnsi"/>
          <w:highlight w:val="green"/>
        </w:rPr>
        <w:t xml:space="preserve">the labor question settled on </w:t>
      </w:r>
      <w:r w:rsidRPr="0062605C">
        <w:rPr>
          <w:rStyle w:val="StyleUnderline"/>
          <w:rFonts w:cstheme="minorHAnsi"/>
        </w:rPr>
        <w:t xml:space="preserve">one particular vision of </w:t>
      </w:r>
      <w:r w:rsidRPr="00841629">
        <w:rPr>
          <w:rStyle w:val="StyleUnderline"/>
          <w:rFonts w:cstheme="minorHAnsi"/>
          <w:highlight w:val="green"/>
        </w:rPr>
        <w:t>organized labor as a social good</w:t>
      </w:r>
      <w:r w:rsidRPr="0062605C">
        <w:rPr>
          <w:rStyle w:val="StyleUnderline"/>
          <w:rFonts w:cstheme="minorHAnsi"/>
        </w:rPr>
        <w:t>: organized labor would be an economic entity that would engage in economic conflict with employers, and, in turn, the strike would be an economic weapon rather than a political one</w:t>
      </w:r>
      <w:r w:rsidRPr="0062605C">
        <w:rPr>
          <w:rFonts w:cstheme="minorHAnsi"/>
          <w:sz w:val="16"/>
        </w:rPr>
        <w:t xml:space="preserve">. </w:t>
      </w:r>
      <w:r w:rsidRPr="00841629">
        <w:rPr>
          <w:rStyle w:val="StyleUnderline"/>
          <w:rFonts w:cstheme="minorHAnsi"/>
          <w:highlight w:val="green"/>
        </w:rPr>
        <w:t xml:space="preserve">That </w:t>
      </w:r>
      <w:r w:rsidRPr="0062605C">
        <w:rPr>
          <w:rStyle w:val="Emphasis"/>
          <w:rFonts w:asciiTheme="minorHAnsi" w:hAnsiTheme="minorHAnsi" w:cstheme="minorHAnsi"/>
        </w:rPr>
        <w:t xml:space="preserve">vision of labor </w:t>
      </w:r>
      <w:r w:rsidRPr="00841629">
        <w:rPr>
          <w:rStyle w:val="Emphasis"/>
          <w:rFonts w:asciiTheme="minorHAnsi" w:hAnsiTheme="minorHAnsi" w:cstheme="minorHAnsi"/>
          <w:highlight w:val="green"/>
        </w:rPr>
        <w:t>proved insufficient</w:t>
      </w:r>
      <w:r w:rsidRPr="00841629">
        <w:rPr>
          <w:rStyle w:val="StyleUnderline"/>
          <w:rFonts w:cstheme="minorHAnsi"/>
          <w:highlight w:val="green"/>
        </w:rPr>
        <w:t xml:space="preserve"> to counter </w:t>
      </w:r>
      <w:r w:rsidRPr="0062605C">
        <w:rPr>
          <w:rStyle w:val="StyleUnderline"/>
          <w:rFonts w:cstheme="minorHAnsi"/>
        </w:rPr>
        <w:t xml:space="preserve">the </w:t>
      </w:r>
      <w:r w:rsidRPr="00841629">
        <w:rPr>
          <w:rStyle w:val="StyleUnderline"/>
          <w:rFonts w:cstheme="minorHAnsi"/>
          <w:highlight w:val="green"/>
        </w:rPr>
        <w:t>challenges of the neoliberal period</w:t>
      </w:r>
      <w:r w:rsidRPr="0062605C">
        <w:rPr>
          <w:rStyle w:val="StyleUnderline"/>
          <w:rFonts w:cstheme="minorHAnsi"/>
        </w:rPr>
        <w:t>.</w:t>
      </w:r>
    </w:p>
    <w:p w14:paraId="00B666B1" w14:textId="77777777" w:rsidR="00841629" w:rsidRDefault="00841629" w:rsidP="00841629">
      <w:pPr>
        <w:rPr>
          <w:rFonts w:cstheme="minorHAnsi"/>
          <w:sz w:val="16"/>
        </w:rPr>
      </w:pPr>
      <w:r w:rsidRPr="0062605C">
        <w:rPr>
          <w:rStyle w:val="StyleUnderline"/>
          <w:rFonts w:cstheme="minorHAnsi"/>
        </w:rPr>
        <w:t xml:space="preserve">How we understand </w:t>
      </w:r>
      <w:r w:rsidRPr="00841629">
        <w:rPr>
          <w:rStyle w:val="StyleUnderline"/>
          <w:rFonts w:cstheme="minorHAnsi"/>
          <w:highlight w:val="green"/>
        </w:rPr>
        <w:t xml:space="preserve">today’s “labor question” will inform the </w:t>
      </w:r>
      <w:r w:rsidRPr="00841629">
        <w:rPr>
          <w:rStyle w:val="Emphasis"/>
          <w:rFonts w:asciiTheme="minorHAnsi" w:hAnsiTheme="minorHAnsi" w:cstheme="minorHAnsi"/>
          <w:highlight w:val="green"/>
        </w:rPr>
        <w:t xml:space="preserve">next legal regime </w:t>
      </w:r>
      <w:r w:rsidRPr="0062605C">
        <w:rPr>
          <w:rStyle w:val="Emphasis"/>
          <w:rFonts w:asciiTheme="minorHAnsi" w:hAnsiTheme="minorHAnsi" w:cstheme="minorHAnsi"/>
        </w:rPr>
        <w:t>for labor</w:t>
      </w:r>
      <w:r w:rsidRPr="0062605C">
        <w:rPr>
          <w:rStyle w:val="StyleUnderline"/>
          <w:rFonts w:cstheme="minorHAnsi"/>
        </w:rPr>
        <w:t xml:space="preserve"> and whatever new normal it ushers in</w:t>
      </w:r>
      <w:r w:rsidRPr="0062605C">
        <w:rPr>
          <w:rFonts w:cstheme="minorHAnsi"/>
          <w:sz w:val="16"/>
        </w:rPr>
        <w:t xml:space="preserve">. It took economic devastation and protest to bring about the partial victory of the first New Deal. </w:t>
      </w:r>
      <w:r w:rsidRPr="0062605C">
        <w:rPr>
          <w:rStyle w:val="StyleUnderline"/>
          <w:rFonts w:cstheme="minorHAnsi"/>
        </w:rPr>
        <w:t xml:space="preserve">Workers across the country, including Minneapolis bus drivers, are now risking their livelihoods to </w:t>
      </w:r>
      <w:r w:rsidRPr="0062605C">
        <w:rPr>
          <w:rStyle w:val="Emphasis"/>
          <w:rFonts w:asciiTheme="minorHAnsi" w:hAnsiTheme="minorHAnsi" w:cstheme="minorHAnsi"/>
        </w:rPr>
        <w:t>bring about something better</w:t>
      </w:r>
      <w:r w:rsidRPr="0062605C">
        <w:rPr>
          <w:rFonts w:cstheme="minorHAnsi"/>
          <w:sz w:val="16"/>
        </w:rPr>
        <w:t>.206</w:t>
      </w:r>
    </w:p>
    <w:p w14:paraId="708E43A7" w14:textId="77777777" w:rsidR="00841629" w:rsidRPr="00A73F48" w:rsidRDefault="00841629" w:rsidP="00841629"/>
    <w:p w14:paraId="1CC65615" w14:textId="77777777" w:rsidR="00841629" w:rsidRPr="00E56E79" w:rsidRDefault="00841629" w:rsidP="00841629"/>
    <w:p w14:paraId="01E7D9F1" w14:textId="77777777" w:rsidR="009C2730" w:rsidRPr="009C2730" w:rsidRDefault="009C2730" w:rsidP="009C2730"/>
    <w:sectPr w:rsidR="009C2730" w:rsidRPr="009C2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3C67F6"/>
    <w:multiLevelType w:val="hybridMultilevel"/>
    <w:tmpl w:val="D4E612FE"/>
    <w:lvl w:ilvl="0" w:tplc="51B6353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819695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962"/>
    <w:rsid w:val="00040962"/>
    <w:rsid w:val="00192208"/>
    <w:rsid w:val="002D0812"/>
    <w:rsid w:val="002E68B9"/>
    <w:rsid w:val="004E6E27"/>
    <w:rsid w:val="004F4774"/>
    <w:rsid w:val="00623AA9"/>
    <w:rsid w:val="007003D8"/>
    <w:rsid w:val="00841629"/>
    <w:rsid w:val="00896062"/>
    <w:rsid w:val="008F0C04"/>
    <w:rsid w:val="00901818"/>
    <w:rsid w:val="00943C1E"/>
    <w:rsid w:val="009C2730"/>
    <w:rsid w:val="00A71D3C"/>
    <w:rsid w:val="00AE3099"/>
    <w:rsid w:val="00C54E96"/>
    <w:rsid w:val="00E21629"/>
    <w:rsid w:val="00F07130"/>
    <w:rsid w:val="00FA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EAEC32"/>
  <w15:chartTrackingRefBased/>
  <w15:docId w15:val="{7D4E06BA-166A-4640-AB40-CA13C9064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41629"/>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8416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416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8416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no read,No Spacing12,No Spacing211,No Spacing2111,Ch,Heading 21,Heading 2 Char2 Char,Heading 2 Char1 Char Char,No Spacing11111,Tags,TAG,No Spacing4,No Spacing5,No Spacing21,Card,tags,ta,tag,t"/>
    <w:basedOn w:val="Normal"/>
    <w:next w:val="Normal"/>
    <w:link w:val="Heading4Char"/>
    <w:uiPriority w:val="3"/>
    <w:qFormat/>
    <w:rsid w:val="0084162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41629"/>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409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9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9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9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416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629"/>
  </w:style>
  <w:style w:type="character" w:customStyle="1" w:styleId="Heading1Char">
    <w:name w:val="Heading 1 Char"/>
    <w:aliases w:val="Pocket Char"/>
    <w:basedOn w:val="DefaultParagraphFont"/>
    <w:link w:val="Heading1"/>
    <w:rsid w:val="00841629"/>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4162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Underlines Char,Heading 3 Char3 Char,Char Char"/>
    <w:basedOn w:val="DefaultParagraphFont"/>
    <w:link w:val="Heading3"/>
    <w:uiPriority w:val="2"/>
    <w:rsid w:val="0084162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no read Char,No Spacing12 Char,No Spacing211 Char,No Spacing2111 Char,Ch Char,Heading 21 Char,Heading 2 Char2 Char Char,No Spacing11111 Char,TAG Char"/>
    <w:basedOn w:val="DefaultParagraphFont"/>
    <w:link w:val="Heading4"/>
    <w:uiPriority w:val="3"/>
    <w:rsid w:val="0084162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41629"/>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0409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9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9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962"/>
    <w:rPr>
      <w:rFonts w:eastAsiaTheme="majorEastAsia" w:cstheme="majorBidi"/>
      <w:color w:val="272727" w:themeColor="text1" w:themeTint="D8"/>
    </w:rPr>
  </w:style>
  <w:style w:type="paragraph" w:styleId="Title">
    <w:name w:val="Title"/>
    <w:basedOn w:val="Normal"/>
    <w:next w:val="Normal"/>
    <w:link w:val="TitleChar"/>
    <w:uiPriority w:val="10"/>
    <w:qFormat/>
    <w:rsid w:val="00040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9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09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9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0962"/>
    <w:pPr>
      <w:spacing w:before="160"/>
      <w:jc w:val="center"/>
    </w:pPr>
    <w:rPr>
      <w:i/>
      <w:iCs/>
      <w:color w:val="404040" w:themeColor="text1" w:themeTint="BF"/>
    </w:rPr>
  </w:style>
  <w:style w:type="character" w:customStyle="1" w:styleId="QuoteChar">
    <w:name w:val="Quote Char"/>
    <w:basedOn w:val="DefaultParagraphFont"/>
    <w:link w:val="Quote"/>
    <w:uiPriority w:val="29"/>
    <w:rsid w:val="00040962"/>
    <w:rPr>
      <w:i/>
      <w:iCs/>
      <w:color w:val="404040" w:themeColor="text1" w:themeTint="BF"/>
    </w:rPr>
  </w:style>
  <w:style w:type="paragraph" w:styleId="ListParagraph">
    <w:name w:val="List Paragraph"/>
    <w:basedOn w:val="Normal"/>
    <w:uiPriority w:val="34"/>
    <w:qFormat/>
    <w:rsid w:val="00040962"/>
    <w:pPr>
      <w:ind w:left="720"/>
      <w:contextualSpacing/>
    </w:pPr>
  </w:style>
  <w:style w:type="character" w:styleId="IntenseEmphasis">
    <w:name w:val="Intense Emphasis"/>
    <w:basedOn w:val="DefaultParagraphFont"/>
    <w:uiPriority w:val="21"/>
    <w:qFormat/>
    <w:rsid w:val="00040962"/>
    <w:rPr>
      <w:i/>
      <w:iCs/>
      <w:color w:val="0F4761" w:themeColor="accent1" w:themeShade="BF"/>
    </w:rPr>
  </w:style>
  <w:style w:type="paragraph" w:styleId="IntenseQuote">
    <w:name w:val="Intense Quote"/>
    <w:basedOn w:val="Normal"/>
    <w:next w:val="Normal"/>
    <w:link w:val="IntenseQuoteChar"/>
    <w:uiPriority w:val="30"/>
    <w:qFormat/>
    <w:rsid w:val="00040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962"/>
    <w:rPr>
      <w:i/>
      <w:iCs/>
      <w:color w:val="0F4761" w:themeColor="accent1" w:themeShade="BF"/>
    </w:rPr>
  </w:style>
  <w:style w:type="character" w:styleId="IntenseReference">
    <w:name w:val="Intense Reference"/>
    <w:basedOn w:val="DefaultParagraphFont"/>
    <w:uiPriority w:val="32"/>
    <w:qFormat/>
    <w:rsid w:val="0004096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small,bold underline,Box,Style1"/>
    <w:basedOn w:val="DefaultParagraphFont"/>
    <w:link w:val="textbold"/>
    <w:uiPriority w:val="8"/>
    <w:qFormat/>
    <w:rsid w:val="00841629"/>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84162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41629"/>
    <w:rPr>
      <w:b/>
      <w:bCs/>
      <w:sz w:val="26"/>
      <w:u w:val="none"/>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ci,c,Intense Emphasis1,Bo,B,Italic,8."/>
    <w:basedOn w:val="DefaultParagraphFont"/>
    <w:uiPriority w:val="7"/>
    <w:qFormat/>
    <w:rsid w:val="00841629"/>
    <w:rPr>
      <w:b w:val="0"/>
      <w:sz w:val="22"/>
      <w:u w:val="single"/>
    </w:rPr>
  </w:style>
  <w:style w:type="character" w:styleId="Strong">
    <w:name w:val="Strong"/>
    <w:basedOn w:val="DefaultParagraphFont"/>
    <w:uiPriority w:val="22"/>
    <w:qFormat/>
    <w:rsid w:val="00841629"/>
    <w:rPr>
      <w:b/>
      <w:bCs/>
    </w:rPr>
  </w:style>
  <w:style w:type="character" w:styleId="BookTitle">
    <w:name w:val="Book Title"/>
    <w:basedOn w:val="DefaultParagraphFont"/>
    <w:uiPriority w:val="33"/>
    <w:qFormat/>
    <w:rsid w:val="00841629"/>
    <w:rPr>
      <w:b/>
      <w:bCs/>
      <w:i/>
      <w:iCs/>
      <w:spacing w:val="5"/>
    </w:rPr>
  </w:style>
  <w:style w:type="numbering" w:styleId="111111">
    <w:name w:val="Outline List 2"/>
    <w:basedOn w:val="NoList"/>
    <w:uiPriority w:val="99"/>
    <w:semiHidden/>
    <w:unhideWhenUsed/>
    <w:rsid w:val="00841629"/>
  </w:style>
  <w:style w:type="paragraph" w:styleId="Header">
    <w:name w:val="header"/>
    <w:basedOn w:val="Normal"/>
    <w:link w:val="HeaderChar"/>
    <w:uiPriority w:val="99"/>
    <w:semiHidden/>
    <w:rsid w:val="00841629"/>
    <w:pPr>
      <w:tabs>
        <w:tab w:val="center" w:pos="4680"/>
        <w:tab w:val="right" w:pos="9360"/>
      </w:tabs>
    </w:pPr>
  </w:style>
  <w:style w:type="character" w:customStyle="1" w:styleId="HeaderChar">
    <w:name w:val="Header Char"/>
    <w:basedOn w:val="DefaultParagraphFont"/>
    <w:link w:val="Header"/>
    <w:uiPriority w:val="99"/>
    <w:semiHidden/>
    <w:rsid w:val="00841629"/>
    <w:rPr>
      <w:rFonts w:ascii="Calibri" w:hAnsi="Calibri" w:cs="Calibri"/>
      <w:kern w:val="0"/>
      <w:szCs w:val="22"/>
      <w14:ligatures w14:val="none"/>
    </w:rPr>
  </w:style>
  <w:style w:type="paragraph" w:styleId="Footer">
    <w:name w:val="footer"/>
    <w:basedOn w:val="Normal"/>
    <w:link w:val="FooterChar"/>
    <w:uiPriority w:val="99"/>
    <w:semiHidden/>
    <w:rsid w:val="00841629"/>
    <w:pPr>
      <w:tabs>
        <w:tab w:val="center" w:pos="4680"/>
        <w:tab w:val="right" w:pos="9360"/>
      </w:tabs>
    </w:pPr>
  </w:style>
  <w:style w:type="character" w:customStyle="1" w:styleId="FooterChar">
    <w:name w:val="Footer Char"/>
    <w:basedOn w:val="DefaultParagraphFont"/>
    <w:link w:val="Footer"/>
    <w:uiPriority w:val="99"/>
    <w:semiHidden/>
    <w:rsid w:val="00841629"/>
    <w:rPr>
      <w:rFonts w:ascii="Calibri" w:hAnsi="Calibri" w:cs="Calibri"/>
      <w:kern w:val="0"/>
      <w:szCs w:val="22"/>
      <w14:ligatures w14:val="none"/>
    </w:rPr>
  </w:style>
  <w:style w:type="paragraph" w:styleId="BodyText">
    <w:name w:val="Body Text"/>
    <w:basedOn w:val="Normal"/>
    <w:link w:val="BodyTextChar"/>
    <w:uiPriority w:val="99"/>
    <w:semiHidden/>
    <w:unhideWhenUsed/>
    <w:rsid w:val="00841629"/>
    <w:pPr>
      <w:spacing w:after="120"/>
    </w:pPr>
  </w:style>
  <w:style w:type="character" w:customStyle="1" w:styleId="BodyTextChar">
    <w:name w:val="Body Text Char"/>
    <w:basedOn w:val="DefaultParagraphFont"/>
    <w:link w:val="BodyText"/>
    <w:uiPriority w:val="99"/>
    <w:semiHidden/>
    <w:rsid w:val="00841629"/>
    <w:rPr>
      <w:rFonts w:ascii="Calibri" w:hAnsi="Calibri" w:cs="Calibri"/>
      <w:kern w:val="0"/>
      <w:szCs w:val="22"/>
      <w14:ligatures w14:val="none"/>
    </w:rPr>
  </w:style>
  <w:style w:type="paragraph" w:styleId="NoSpacing">
    <w:name w:val="No Spacing"/>
    <w:link w:val="NoSpacingChar"/>
    <w:uiPriority w:val="99"/>
    <w:unhideWhenUsed/>
    <w:qFormat/>
    <w:rsid w:val="00841629"/>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41629"/>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841629"/>
    <w:rPr>
      <w:color w:val="467886" w:themeColor="hyperlink"/>
      <w:u w:val="single"/>
    </w:rPr>
  </w:style>
  <w:style w:type="character" w:styleId="UnresolvedMention">
    <w:name w:val="Unresolved Mention"/>
    <w:basedOn w:val="DefaultParagraphFont"/>
    <w:uiPriority w:val="99"/>
    <w:semiHidden/>
    <w:unhideWhenUsed/>
    <w:rsid w:val="00841629"/>
    <w:rPr>
      <w:color w:val="605E5C"/>
      <w:shd w:val="clear" w:color="auto" w:fill="E1DFDD"/>
    </w:rPr>
  </w:style>
  <w:style w:type="paragraph" w:customStyle="1" w:styleId="Undertag">
    <w:name w:val="Undertag"/>
    <w:link w:val="UndertagChar"/>
    <w:autoRedefine/>
    <w:uiPriority w:val="5"/>
    <w:qFormat/>
    <w:rsid w:val="00841629"/>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841629"/>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841629"/>
    <w:rPr>
      <w:color w:val="0A2F41" w:themeColor="accent1" w:themeShade="80"/>
    </w:rPr>
  </w:style>
  <w:style w:type="character" w:customStyle="1" w:styleId="AnalyticChar">
    <w:name w:val="Analytic Char"/>
    <w:basedOn w:val="DefaultParagraphFont"/>
    <w:link w:val="Analytic"/>
    <w:uiPriority w:val="5"/>
    <w:rsid w:val="00841629"/>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E21629"/>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841629"/>
    <w:pPr>
      <w:pBdr>
        <w:top w:val="single" w:sz="4" w:space="1" w:color="auto"/>
        <w:left w:val="single" w:sz="4" w:space="4" w:color="auto"/>
        <w:bottom w:val="single" w:sz="4" w:space="1" w:color="auto"/>
        <w:right w:val="single" w:sz="4" w:space="4" w:color="auto"/>
      </w:pBdr>
      <w:ind w:left="720"/>
      <w:jc w:val="both"/>
    </w:pPr>
    <w:rPr>
      <w:b/>
      <w:iCs/>
      <w:kern w:val="2"/>
      <w:sz w:val="22"/>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190910040756/https://failingthatinvent.home.blog/2019/09/08/truth-and-practic-the-marxist-theory-of-knowledge/" TargetMode="External"/><Relationship Id="rId3" Type="http://schemas.openxmlformats.org/officeDocument/2006/relationships/settings" Target="settings.xml"/><Relationship Id="rId7" Type="http://schemas.openxmlformats.org/officeDocument/2006/relationships/hyperlink" Target="https://www.marxist.ca/article/solidarity-with-the-wetsuweten-revolution-not-reconcili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oufawad-paul.blogspot.com/2018/12/academic-training-and-class-struggle.html" TargetMode="External"/><Relationship Id="rId11" Type="http://schemas.openxmlformats.org/officeDocument/2006/relationships/theme" Target="theme/theme1.xml"/><Relationship Id="rId5" Type="http://schemas.openxmlformats.org/officeDocument/2006/relationships/hyperlink" Target="https://daphne785.substack.com/p/reflections-on-kus-may-day-encampment?r=42w3fh&amp;utm_campaign=post&amp;utm_medium=web&amp;triedRedirect=tru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muse.jhu.edu/article/90777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12</TotalTime>
  <Pages>19</Pages>
  <Words>23474</Words>
  <Characters>133807</Characters>
  <Application>Microsoft Office Word</Application>
  <DocSecurity>0</DocSecurity>
  <Lines>1115</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sigi Persson</cp:lastModifiedBy>
  <cp:revision>19</cp:revision>
  <dcterms:created xsi:type="dcterms:W3CDTF">2026-03-07T14:09:00Z</dcterms:created>
  <dcterms:modified xsi:type="dcterms:W3CDTF">2026-03-07T14:47:00Z</dcterms:modified>
</cp:coreProperties>
</file>