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C0E1" w14:textId="77777777" w:rsidR="006E1444" w:rsidRDefault="006E1444" w:rsidP="006E1444">
      <w:pPr>
        <w:pStyle w:val="Heading1"/>
      </w:pPr>
      <w:r>
        <w:t>1AC---Students Unite</w:t>
      </w:r>
    </w:p>
    <w:p w14:paraId="745E6761" w14:textId="77777777" w:rsidR="006E1444" w:rsidRPr="005600F5" w:rsidRDefault="006E1444" w:rsidP="006E1444">
      <w:pPr>
        <w:pStyle w:val="Heading2"/>
      </w:pPr>
      <w:r>
        <w:t>Advantage 1 is Inequality</w:t>
      </w:r>
    </w:p>
    <w:p w14:paraId="64B0E6CD" w14:textId="77777777" w:rsidR="006E1444" w:rsidRPr="005600F5" w:rsidRDefault="006E1444" w:rsidP="006E1444">
      <w:pPr>
        <w:pStyle w:val="Heading4"/>
      </w:pPr>
      <w:r>
        <w:t xml:space="preserve">Graduate and undergraduate employee union participation was on the rise, but they </w:t>
      </w:r>
      <w:r w:rsidRPr="005600F5">
        <w:t xml:space="preserve">are </w:t>
      </w:r>
      <w:r>
        <w:t xml:space="preserve">now </w:t>
      </w:r>
      <w:r w:rsidRPr="005600F5">
        <w:t xml:space="preserve">pulling recognition petitions to avoid overturning </w:t>
      </w:r>
      <w:r>
        <w:t>NLRB</w:t>
      </w:r>
      <w:r w:rsidRPr="005600F5">
        <w:t xml:space="preserve"> precedent classifying student workers as employees</w:t>
      </w:r>
      <w:r>
        <w:t>.</w:t>
      </w:r>
    </w:p>
    <w:p w14:paraId="71933C55" w14:textId="77777777" w:rsidR="006E1444" w:rsidRDefault="006E1444" w:rsidP="006E1444">
      <w:proofErr w:type="spellStart"/>
      <w:r w:rsidRPr="004C2CDB">
        <w:rPr>
          <w:rStyle w:val="Style13ptBold"/>
        </w:rPr>
        <w:t>Tobier</w:t>
      </w:r>
      <w:proofErr w:type="spellEnd"/>
      <w:r w:rsidRPr="004C2CDB">
        <w:rPr>
          <w:rStyle w:val="Style13ptBold"/>
        </w:rPr>
        <w:t xml:space="preserve"> 25</w:t>
      </w:r>
      <w:r>
        <w:rPr>
          <w:rStyle w:val="Style13ptBold"/>
        </w:rPr>
        <w:t>,</w:t>
      </w:r>
      <w:r>
        <w:t xml:space="preserve"> </w:t>
      </w:r>
      <w:r w:rsidRPr="004C2CDB">
        <w:t>former Puffin student writing fellow covering labor for The Nation</w:t>
      </w:r>
      <w:r>
        <w:t>. (Lucy, 8/6/ 2025, “</w:t>
      </w:r>
      <w:r w:rsidRPr="004C2CDB">
        <w:t>Under Trump, Student Labor Organizers Face New Challenges</w:t>
      </w:r>
      <w:r>
        <w:t xml:space="preserve">”, The Nation, </w:t>
      </w:r>
      <w:hyperlink r:id="rId8" w:history="1">
        <w:r>
          <w:rPr>
            <w:rStyle w:val="Hyperlink"/>
          </w:rPr>
          <w:t>https://www.thenation.com/article/activism/student-workers-union-nlrb-precedent-trump/</w:t>
        </w:r>
      </w:hyperlink>
      <w:r>
        <w:t xml:space="preserve"> SS:/)</w:t>
      </w:r>
    </w:p>
    <w:p w14:paraId="387E7E5E" w14:textId="77777777" w:rsidR="006E1444" w:rsidRDefault="006E1444" w:rsidP="006E1444">
      <w:r w:rsidRPr="00B21ABF">
        <w:t xml:space="preserve">When Michael Ziegler started his PhD at Brown University in 2019, his union shop consisted entirely of graduate students. But in the past few years, three undergraduate bargaining units </w:t>
      </w:r>
      <w:proofErr w:type="spellStart"/>
      <w:r w:rsidRPr="00B21ABF">
        <w:t>totalling</w:t>
      </w:r>
      <w:proofErr w:type="spellEnd"/>
      <w:r w:rsidRPr="00B21ABF">
        <w:t xml:space="preserve"> about 500 students were formed at Brown, drastically expanding the size and reach of the union. </w:t>
      </w:r>
      <w:r w:rsidRPr="00972146">
        <w:rPr>
          <w:u w:val="single"/>
        </w:rPr>
        <w:t xml:space="preserve">Nationally, from 2020 to 2025, </w:t>
      </w:r>
      <w:r w:rsidRPr="00A96175">
        <w:rPr>
          <w:highlight w:val="yellow"/>
          <w:u w:val="single"/>
        </w:rPr>
        <w:t>undergraduate unions went from two to more than two dozen</w:t>
      </w:r>
      <w:r w:rsidRPr="00B21ABF">
        <w:t xml:space="preserve">, with many more in the works. </w:t>
      </w:r>
      <w:r w:rsidRPr="00A96175">
        <w:rPr>
          <w:highlight w:val="yellow"/>
          <w:u w:val="single"/>
        </w:rPr>
        <w:t xml:space="preserve">Anticipating </w:t>
      </w:r>
      <w:r w:rsidRPr="0084265F">
        <w:rPr>
          <w:u w:val="single"/>
        </w:rPr>
        <w:t xml:space="preserve">a </w:t>
      </w:r>
      <w:r w:rsidRPr="00A96175">
        <w:rPr>
          <w:highlight w:val="yellow"/>
          <w:u w:val="single"/>
        </w:rPr>
        <w:t>rollback of</w:t>
      </w:r>
      <w:r w:rsidRPr="0084265F">
        <w:rPr>
          <w:u w:val="single"/>
        </w:rPr>
        <w:t xml:space="preserve"> recent </w:t>
      </w:r>
      <w:r w:rsidRPr="00A96175">
        <w:rPr>
          <w:highlight w:val="yellow"/>
          <w:u w:val="single"/>
        </w:rPr>
        <w:t xml:space="preserve">NLRB precedent, </w:t>
      </w:r>
      <w:r w:rsidRPr="006A7762">
        <w:rPr>
          <w:u w:val="single"/>
        </w:rPr>
        <w:t xml:space="preserve">some </w:t>
      </w:r>
      <w:r w:rsidRPr="00A96175">
        <w:rPr>
          <w:highlight w:val="yellow"/>
          <w:u w:val="single"/>
        </w:rPr>
        <w:t>unions have withdrawn petitions for recognition,</w:t>
      </w:r>
      <w:r w:rsidRPr="00972146">
        <w:rPr>
          <w:u w:val="single"/>
        </w:rPr>
        <w:t xml:space="preserve"> looking for other paths to continue their work</w:t>
      </w:r>
      <w:r w:rsidRPr="00B21ABF">
        <w:t xml:space="preserve">. But whether this momentum can continue under Donald Trump’s National Labor Relations Board is unclear, as </w:t>
      </w:r>
      <w:r w:rsidRPr="00A96175">
        <w:rPr>
          <w:highlight w:val="yellow"/>
          <w:u w:val="single"/>
        </w:rPr>
        <w:t>student organizers anticipate</w:t>
      </w:r>
      <w:r w:rsidRPr="00972146">
        <w:rPr>
          <w:u w:val="single"/>
        </w:rPr>
        <w:t xml:space="preserve"> changes in their bargaining rights and </w:t>
      </w:r>
      <w:r w:rsidRPr="006A7762">
        <w:rPr>
          <w:u w:val="single"/>
        </w:rPr>
        <w:t>a</w:t>
      </w:r>
      <w:r w:rsidRPr="00A96175">
        <w:rPr>
          <w:highlight w:val="yellow"/>
          <w:u w:val="single"/>
        </w:rPr>
        <w:t xml:space="preserve"> landscape</w:t>
      </w:r>
      <w:r w:rsidRPr="00956F73">
        <w:rPr>
          <w:u w:val="single"/>
        </w:rPr>
        <w:t xml:space="preserve"> far </w:t>
      </w:r>
      <w:r w:rsidRPr="00A96175">
        <w:rPr>
          <w:highlight w:val="yellow"/>
          <w:u w:val="single"/>
        </w:rPr>
        <w:t>less friendly to collective bargaining</w:t>
      </w:r>
      <w:r w:rsidRPr="00A96175">
        <w:rPr>
          <w:highlight w:val="yellow"/>
        </w:rPr>
        <w:t>.</w:t>
      </w:r>
      <w:r w:rsidRPr="00B21ABF">
        <w:t xml:space="preserve"> </w:t>
      </w:r>
      <w:r w:rsidRPr="00972146">
        <w:rPr>
          <w:u w:val="single"/>
        </w:rPr>
        <w:t xml:space="preserve">Some </w:t>
      </w:r>
      <w:r w:rsidRPr="006A7762">
        <w:rPr>
          <w:u w:val="single"/>
        </w:rPr>
        <w:t>unions anticipate a rollback of</w:t>
      </w:r>
      <w:r w:rsidRPr="00972146">
        <w:rPr>
          <w:u w:val="single"/>
        </w:rPr>
        <w:t xml:space="preserve"> recent </w:t>
      </w:r>
      <w:r w:rsidRPr="006A7762">
        <w:rPr>
          <w:u w:val="single"/>
        </w:rPr>
        <w:t xml:space="preserve">NLRB precedent— </w:t>
      </w:r>
      <w:r w:rsidRPr="00A96175">
        <w:rPr>
          <w:highlight w:val="yellow"/>
          <w:u w:val="single"/>
        </w:rPr>
        <w:t>recognizing undergraduate workers as primarily students rather than employees</w:t>
      </w:r>
      <w:r w:rsidRPr="00972146">
        <w:rPr>
          <w:u w:val="single"/>
        </w:rPr>
        <w:t>.</w:t>
      </w:r>
      <w:r w:rsidRPr="00B21ABF">
        <w:t xml:space="preserve"> These </w:t>
      </w:r>
      <w:r w:rsidRPr="00972146">
        <w:rPr>
          <w:u w:val="single"/>
        </w:rPr>
        <w:t xml:space="preserve">unions have withdrawn petitions for recognition and are looking </w:t>
      </w:r>
      <w:proofErr w:type="gramStart"/>
      <w:r w:rsidRPr="00972146">
        <w:rPr>
          <w:u w:val="single"/>
        </w:rPr>
        <w:t>to</w:t>
      </w:r>
      <w:proofErr w:type="gramEnd"/>
      <w:r w:rsidRPr="00972146">
        <w:rPr>
          <w:u w:val="single"/>
        </w:rPr>
        <w:t xml:space="preserve"> other paths to continue their work, including statewide labor law changes and other forms of collective power</w:t>
      </w:r>
      <w:r w:rsidRPr="00B21ABF">
        <w:t xml:space="preserve">. </w:t>
      </w:r>
      <w:r w:rsidRPr="006A7762">
        <w:rPr>
          <w:u w:val="single"/>
        </w:rPr>
        <w:t xml:space="preserve">The </w:t>
      </w:r>
      <w:r w:rsidRPr="0084265F">
        <w:rPr>
          <w:u w:val="single"/>
        </w:rPr>
        <w:t>employee status of student workers—such as graduate teaching assistants, undergraduate resident assistants, and other campus workers—will be determined by the NLRB</w:t>
      </w:r>
      <w:r w:rsidRPr="00B21ABF">
        <w:t xml:space="preserve">, the agency that decides how the National Labor Relations Act is applied to protect employees and oversees petitions for union recognition. The NLRB’s position has fluctuated under different administrations. Those arguing against recognition say that student workers are primarily students, not workers, while organizers argue that their work is crucial for the functioning of their institution’s facilities, residence halls, and classrooms. </w:t>
      </w:r>
      <w:r w:rsidRPr="00A96175">
        <w:rPr>
          <w:highlight w:val="yellow"/>
          <w:u w:val="single"/>
        </w:rPr>
        <w:t>In 2016,</w:t>
      </w:r>
      <w:r w:rsidRPr="00972146">
        <w:rPr>
          <w:u w:val="single"/>
        </w:rPr>
        <w:t xml:space="preserve"> under a ruling prompted by Columbia University, </w:t>
      </w:r>
      <w:r w:rsidRPr="00A96175">
        <w:rPr>
          <w:highlight w:val="yellow"/>
          <w:u w:val="single"/>
        </w:rPr>
        <w:t>the NLRB granted students the right to be recognized as employees and unions.</w:t>
      </w:r>
      <w:r w:rsidRPr="00B21ABF">
        <w:t xml:space="preserve"> But during Trump’s first term, this status was almost</w:t>
      </w:r>
      <w:r>
        <w:t xml:space="preserve"> overruled</w:t>
      </w:r>
      <w:r w:rsidRPr="00B21ABF">
        <w:t xml:space="preserve"> under a proposal which claimed to “bring stability to an area of federal labor law in which </w:t>
      </w:r>
      <w:r w:rsidRPr="00A96175">
        <w:rPr>
          <w:highlight w:val="yellow"/>
          <w:u w:val="single"/>
        </w:rPr>
        <w:t>the Board, through adjudication</w:t>
      </w:r>
      <w:r w:rsidRPr="0084265F">
        <w:rPr>
          <w:u w:val="single"/>
        </w:rPr>
        <w:t xml:space="preserve">, has </w:t>
      </w:r>
      <w:r w:rsidRPr="00A96175">
        <w:rPr>
          <w:highlight w:val="yellow"/>
          <w:u w:val="single"/>
        </w:rPr>
        <w:t>reversed its approach three times since 2000</w:t>
      </w:r>
      <w:r w:rsidRPr="00B21ABF">
        <w:t xml:space="preserve">.” Under Biden, the proposal was withdrawn, paving the way for more than a dozen new undergraduate student </w:t>
      </w:r>
      <w:r w:rsidRPr="0084265F">
        <w:rPr>
          <w:highlight w:val="yellow"/>
          <w:u w:val="single"/>
        </w:rPr>
        <w:t>unions</w:t>
      </w:r>
      <w:r w:rsidRPr="0084265F">
        <w:rPr>
          <w:u w:val="single"/>
        </w:rPr>
        <w:t xml:space="preserve"> in the following years, </w:t>
      </w:r>
      <w:r w:rsidRPr="0084265F">
        <w:rPr>
          <w:highlight w:val="yellow"/>
          <w:u w:val="single"/>
        </w:rPr>
        <w:t>result</w:t>
      </w:r>
      <w:r w:rsidRPr="0084265F">
        <w:rPr>
          <w:u w:val="single"/>
        </w:rPr>
        <w:t xml:space="preserve">ing </w:t>
      </w:r>
      <w:r w:rsidRPr="002F2281">
        <w:rPr>
          <w:highlight w:val="yellow"/>
          <w:u w:val="single"/>
        </w:rPr>
        <w:t>in p</w:t>
      </w:r>
      <w:r w:rsidRPr="0084265F">
        <w:rPr>
          <w:highlight w:val="yellow"/>
          <w:u w:val="single"/>
        </w:rPr>
        <w:t>ay raises,</w:t>
      </w:r>
      <w:r w:rsidRPr="0084265F">
        <w:rPr>
          <w:u w:val="single"/>
        </w:rPr>
        <w:t xml:space="preserve"> representation at labor meetings, </w:t>
      </w:r>
      <w:r w:rsidRPr="0084265F">
        <w:rPr>
          <w:highlight w:val="yellow"/>
          <w:u w:val="single"/>
        </w:rPr>
        <w:t>and protection of international students</w:t>
      </w:r>
      <w:r w:rsidRPr="0084265F">
        <w:rPr>
          <w:u w:val="single"/>
        </w:rPr>
        <w:t>.</w:t>
      </w:r>
      <w:r w:rsidRPr="00B21ABF">
        <w:t xml:space="preserve"> At Swarthmore College, for example, the first contract for resident assistants included a 21 percent pay </w:t>
      </w:r>
      <w:proofErr w:type="gramStart"/>
      <w:r w:rsidRPr="00B21ABF">
        <w:t>raise</w:t>
      </w:r>
      <w:proofErr w:type="gramEnd"/>
      <w:r w:rsidRPr="00B21ABF">
        <w:t>. Since the decision, unions have spread like “wildfire” thanks to the younger generation’s accessibility on social media and the constant demands of an RA role, according to Nick Galipeau, secretary-treasurer of Office and Professional Employees International Union Local 153, which has organized many of them. “The social network among students across campuses is incredible,” Galipeau said. “</w:t>
      </w:r>
      <w:r w:rsidRPr="00A96175">
        <w:rPr>
          <w:highlight w:val="yellow"/>
          <w:u w:val="single"/>
        </w:rPr>
        <w:t xml:space="preserve">When we ratify contracts </w:t>
      </w:r>
      <w:r w:rsidRPr="002F2281">
        <w:rPr>
          <w:u w:val="single"/>
        </w:rPr>
        <w:t xml:space="preserve">at one university, </w:t>
      </w:r>
      <w:r w:rsidRPr="00A96175">
        <w:rPr>
          <w:highlight w:val="yellow"/>
          <w:u w:val="single"/>
        </w:rPr>
        <w:t xml:space="preserve">we </w:t>
      </w:r>
      <w:r w:rsidRPr="002F2281">
        <w:rPr>
          <w:u w:val="single"/>
        </w:rPr>
        <w:t xml:space="preserve">almost immediately </w:t>
      </w:r>
      <w:r w:rsidRPr="00A96175">
        <w:rPr>
          <w:highlight w:val="yellow"/>
          <w:u w:val="single"/>
        </w:rPr>
        <w:t>get leads from other</w:t>
      </w:r>
      <w:r w:rsidRPr="002F2281">
        <w:rPr>
          <w:u w:val="single"/>
        </w:rPr>
        <w:t xml:space="preserve"> university </w:t>
      </w:r>
      <w:r w:rsidRPr="00A96175">
        <w:rPr>
          <w:highlight w:val="yellow"/>
          <w:u w:val="single"/>
        </w:rPr>
        <w:t>groups</w:t>
      </w:r>
      <w:r w:rsidRPr="00B21ABF">
        <w:t xml:space="preserve"> and, at this point, we don’t have enough capacity to organize the </w:t>
      </w:r>
      <w:proofErr w:type="gramStart"/>
      <w:r w:rsidRPr="00B21ABF">
        <w:t>amount</w:t>
      </w:r>
      <w:proofErr w:type="gramEnd"/>
      <w:r w:rsidRPr="00B21ABF">
        <w:t xml:space="preserve"> of workers that want to be in the union.” Galipeau said he is involved in six to 10 new organizing movements, including petitions for recognition and election, and is in contact with another six groups—a big increase in interest over the past three months. </w:t>
      </w:r>
      <w:r w:rsidRPr="00A96175">
        <w:rPr>
          <w:highlight w:val="yellow"/>
          <w:u w:val="single"/>
        </w:rPr>
        <w:t>In July</w:t>
      </w:r>
      <w:r w:rsidRPr="00972146">
        <w:rPr>
          <w:u w:val="single"/>
        </w:rPr>
        <w:t xml:space="preserve">, Cornell PhD student Russell Burgett—represented by </w:t>
      </w:r>
      <w:r w:rsidRPr="00A96175">
        <w:rPr>
          <w:highlight w:val="yellow"/>
          <w:u w:val="single"/>
        </w:rPr>
        <w:t xml:space="preserve">the National Right to Work Legal Defense Foundation—filed a charge </w:t>
      </w:r>
      <w:r w:rsidRPr="002F2281">
        <w:rPr>
          <w:u w:val="single"/>
        </w:rPr>
        <w:t>with the NLRB</w:t>
      </w:r>
      <w:r w:rsidRPr="00972146">
        <w:rPr>
          <w:u w:val="single"/>
        </w:rPr>
        <w:t xml:space="preserve"> in opposition to the school’s graduate student union </w:t>
      </w:r>
      <w:r w:rsidRPr="00A96175">
        <w:rPr>
          <w:highlight w:val="yellow"/>
          <w:u w:val="single"/>
        </w:rPr>
        <w:t>that,</w:t>
      </w:r>
      <w:r w:rsidRPr="00972146">
        <w:rPr>
          <w:u w:val="single"/>
        </w:rPr>
        <w:t xml:space="preserve"> if approved</w:t>
      </w:r>
      <w:r w:rsidRPr="00A96175">
        <w:rPr>
          <w:highlight w:val="yellow"/>
          <w:u w:val="single"/>
        </w:rPr>
        <w:t>, could strip</w:t>
      </w:r>
      <w:r w:rsidRPr="00972146">
        <w:rPr>
          <w:u w:val="single"/>
        </w:rPr>
        <w:t xml:space="preserve"> it and similar </w:t>
      </w:r>
      <w:r w:rsidRPr="00A96175">
        <w:rPr>
          <w:highlight w:val="yellow"/>
          <w:u w:val="single"/>
        </w:rPr>
        <w:t>unions of their power</w:t>
      </w:r>
      <w:r w:rsidRPr="00B21ABF">
        <w:t xml:space="preserve">. </w:t>
      </w:r>
      <w:r w:rsidRPr="00A96175">
        <w:rPr>
          <w:highlight w:val="yellow"/>
          <w:u w:val="single"/>
        </w:rPr>
        <w:t>The NLRB currently lacks a quorum</w:t>
      </w:r>
      <w:r w:rsidRPr="00972146">
        <w:rPr>
          <w:u w:val="single"/>
        </w:rPr>
        <w:t>:</w:t>
      </w:r>
      <w:r w:rsidRPr="00B21ABF">
        <w:t xml:space="preserve"> two members on a five-person board and a permanent general counsel. </w:t>
      </w:r>
      <w:r w:rsidRPr="00972146">
        <w:rPr>
          <w:u w:val="single"/>
        </w:rPr>
        <w:t xml:space="preserve">But </w:t>
      </w:r>
      <w:r w:rsidRPr="00A96175">
        <w:rPr>
          <w:highlight w:val="yellow"/>
          <w:u w:val="single"/>
        </w:rPr>
        <w:t>once Trump’s nominees are added</w:t>
      </w:r>
      <w:r w:rsidRPr="00972146">
        <w:rPr>
          <w:u w:val="single"/>
        </w:rPr>
        <w:t xml:space="preserve">, sometime in late 2025, the NLRB is </w:t>
      </w:r>
      <w:r w:rsidRPr="00A96175">
        <w:rPr>
          <w:highlight w:val="yellow"/>
          <w:u w:val="single"/>
        </w:rPr>
        <w:t>expected to make its decision</w:t>
      </w:r>
      <w:r w:rsidRPr="00972146">
        <w:rPr>
          <w:u w:val="single"/>
        </w:rPr>
        <w:t xml:space="preserve"> on student-employees </w:t>
      </w:r>
      <w:r w:rsidRPr="00A96175">
        <w:rPr>
          <w:highlight w:val="yellow"/>
          <w:u w:val="single"/>
        </w:rPr>
        <w:t>before the end of the year</w:t>
      </w:r>
      <w:r w:rsidRPr="00B21ABF">
        <w:t xml:space="preserve">. </w:t>
      </w:r>
      <w:r w:rsidRPr="00A96175">
        <w:rPr>
          <w:highlight w:val="yellow"/>
          <w:u w:val="single"/>
        </w:rPr>
        <w:t>The scenario student organizers most worry about is the NLRA in its entirety being overturned, leaving private union law up to states</w:t>
      </w:r>
      <w:r w:rsidRPr="00B21ABF">
        <w:t xml:space="preserve">, as was the case before the 1930s. </w:t>
      </w:r>
    </w:p>
    <w:p w14:paraId="67C2AECB" w14:textId="77777777" w:rsidR="006E1444" w:rsidRDefault="006E1444" w:rsidP="006E1444"/>
    <w:p w14:paraId="32B88900" w14:textId="77777777" w:rsidR="006E1444" w:rsidRDefault="006E1444" w:rsidP="006E1444">
      <w:pPr>
        <w:pStyle w:val="Heading4"/>
      </w:pPr>
      <w:r>
        <w:t>Graduate Students live in poverty – undergraduates have it even worse, often getting saddled with debt to pursue education.</w:t>
      </w:r>
    </w:p>
    <w:p w14:paraId="6C6C8403" w14:textId="77777777" w:rsidR="006E1444" w:rsidRPr="00714770" w:rsidRDefault="006E1444" w:rsidP="006E1444">
      <w:r>
        <w:rPr>
          <w:rStyle w:val="Style13ptBold"/>
        </w:rPr>
        <w:t>Fang</w:t>
      </w:r>
      <w:r w:rsidRPr="004E5206">
        <w:rPr>
          <w:rStyle w:val="Style13ptBold"/>
        </w:rPr>
        <w:t xml:space="preserve"> </w:t>
      </w:r>
      <w:r>
        <w:rPr>
          <w:rStyle w:val="Style13ptBold"/>
        </w:rPr>
        <w:t>2021</w:t>
      </w:r>
      <w:r w:rsidRPr="004E5206">
        <w:t xml:space="preserve">, </w:t>
      </w:r>
      <w:r>
        <w:t>P</w:t>
      </w:r>
      <w:r w:rsidRPr="00714770">
        <w:t>roud Asian American feminist, scientist and nerd</w:t>
      </w:r>
      <w:r w:rsidRPr="004E5206">
        <w:t>. (</w:t>
      </w:r>
      <w:r>
        <w:t>Jenn</w:t>
      </w:r>
      <w:r w:rsidRPr="004E5206">
        <w:t xml:space="preserve">, </w:t>
      </w:r>
      <w:r>
        <w:t>August 19</w:t>
      </w:r>
      <w:r w:rsidRPr="004E5206">
        <w:t>, “</w:t>
      </w:r>
      <w:r w:rsidRPr="00714770">
        <w:t>Graduate student workers still struggle without benefits and a living wage</w:t>
      </w:r>
      <w:r w:rsidRPr="004E5206">
        <w:t xml:space="preserve">,” </w:t>
      </w:r>
      <w:r>
        <w:t>Prism Reports</w:t>
      </w:r>
      <w:r w:rsidRPr="004E5206">
        <w:t xml:space="preserve">, </w:t>
      </w:r>
      <w:hyperlink r:id="rId9" w:history="1">
        <w:r w:rsidRPr="00316639">
          <w:rPr>
            <w:rStyle w:val="Hyperlink"/>
          </w:rPr>
          <w:t>https://prismreports.org/2021/08/19/graduate-student-workers-still-struggle-without-benefits-and-a-living-wage/</w:t>
        </w:r>
      </w:hyperlink>
      <w:r w:rsidRPr="004E5206">
        <w:t xml:space="preserve">) </w:t>
      </w:r>
      <w:r>
        <w:t>//AF</w:t>
      </w:r>
    </w:p>
    <w:p w14:paraId="1A115E14" w14:textId="77777777" w:rsidR="006E1444" w:rsidRDefault="006E1444" w:rsidP="006E1444">
      <w:pPr>
        <w:rPr>
          <w:rStyle w:val="StyleUnderline"/>
        </w:rPr>
      </w:pPr>
      <w:r w:rsidRPr="004C12E8">
        <w:rPr>
          <w:sz w:val="16"/>
        </w:rPr>
        <w:t xml:space="preserve">In any given year, </w:t>
      </w:r>
      <w:r w:rsidRPr="00D07D4F">
        <w:rPr>
          <w:sz w:val="16"/>
        </w:rPr>
        <w:t>more than 3 million students</w:t>
      </w:r>
      <w:r w:rsidRPr="004C12E8">
        <w:rPr>
          <w:sz w:val="16"/>
        </w:rPr>
        <w:t xml:space="preserve"> in the United States are enrolled in a post-baccalaureate program, of whom </w:t>
      </w:r>
      <w:r w:rsidRPr="00D07D4F">
        <w:rPr>
          <w:sz w:val="16"/>
        </w:rPr>
        <w:t>1.8 million</w:t>
      </w:r>
      <w:r w:rsidRPr="004C12E8">
        <w:rPr>
          <w:sz w:val="16"/>
        </w:rPr>
        <w:t xml:space="preserve"> are pursuing a graduate, master’s, or doctoral program. At many colleges and universities, graduate students aren’t just students, they’re also the workhorses driving cutting-edge research and academic scholarship. They </w:t>
      </w:r>
      <w:r w:rsidRPr="00D07D4F">
        <w:rPr>
          <w:sz w:val="16"/>
        </w:rPr>
        <w:t>create lectures, teach and meet with students</w:t>
      </w:r>
      <w:r w:rsidRPr="004C12E8">
        <w:rPr>
          <w:sz w:val="16"/>
        </w:rPr>
        <w:t>, administer exams, and assign grades; some even create entirely new classes based on their unique fields of scholarship. Twelve percent</w:t>
      </w:r>
      <w:r w:rsidRPr="00D07D4F">
        <w:rPr>
          <w:sz w:val="16"/>
        </w:rPr>
        <w:t xml:space="preserve"> of all graduate </w:t>
      </w:r>
      <w:proofErr w:type="gramStart"/>
      <w:r w:rsidRPr="00D07D4F">
        <w:rPr>
          <w:sz w:val="16"/>
        </w:rPr>
        <w:t>students</w:t>
      </w:r>
      <w:r w:rsidRPr="004C12E8">
        <w:rPr>
          <w:sz w:val="16"/>
        </w:rPr>
        <w:t>—</w:t>
      </w:r>
      <w:proofErr w:type="gramEnd"/>
      <w:r w:rsidRPr="004C12E8">
        <w:rPr>
          <w:sz w:val="16"/>
        </w:rPr>
        <w:t xml:space="preserve">including more than two-thirds of doctoral </w:t>
      </w:r>
      <w:proofErr w:type="gramStart"/>
      <w:r w:rsidRPr="004C12E8">
        <w:rPr>
          <w:sz w:val="16"/>
        </w:rPr>
        <w:t>students—</w:t>
      </w:r>
      <w:proofErr w:type="gramEnd"/>
      <w:r w:rsidRPr="004C12E8">
        <w:rPr>
          <w:sz w:val="16"/>
        </w:rPr>
        <w:t xml:space="preserve">teach undergraduate classes. In STEM disciplines, graduate students perform the bulk of the work that helps labs secure research grants. However, </w:t>
      </w:r>
      <w:r w:rsidRPr="00A96175">
        <w:rPr>
          <w:rStyle w:val="StyleUnderline"/>
          <w:highlight w:val="yellow"/>
        </w:rPr>
        <w:t>graduate students</w:t>
      </w:r>
      <w:r w:rsidRPr="004C12E8">
        <w:rPr>
          <w:rStyle w:val="StyleUnderline"/>
        </w:rPr>
        <w:t xml:space="preserve"> still </w:t>
      </w:r>
      <w:r w:rsidRPr="00A96175">
        <w:rPr>
          <w:rStyle w:val="StyleUnderline"/>
          <w:highlight w:val="yellow"/>
        </w:rPr>
        <w:t>struggle with living wages, meager</w:t>
      </w:r>
      <w:r w:rsidRPr="004C12E8">
        <w:rPr>
          <w:rStyle w:val="StyleUnderline"/>
        </w:rPr>
        <w:t xml:space="preserve"> </w:t>
      </w:r>
      <w:r w:rsidRPr="00A96175">
        <w:rPr>
          <w:rStyle w:val="StyleUnderline"/>
          <w:highlight w:val="yellow"/>
        </w:rPr>
        <w:t>benefits, and</w:t>
      </w:r>
      <w:r w:rsidRPr="004C12E8">
        <w:rPr>
          <w:rStyle w:val="StyleUnderline"/>
        </w:rPr>
        <w:t xml:space="preserve"> hostile or </w:t>
      </w:r>
      <w:r w:rsidRPr="00A96175">
        <w:rPr>
          <w:rStyle w:val="StyleUnderline"/>
          <w:highlight w:val="yellow"/>
        </w:rPr>
        <w:t>exploitative treatment</w:t>
      </w:r>
      <w:r w:rsidRPr="004C12E8">
        <w:rPr>
          <w:rStyle w:val="StyleUnderline"/>
        </w:rPr>
        <w:t xml:space="preserve"> that </w:t>
      </w:r>
      <w:r w:rsidRPr="00A96175">
        <w:rPr>
          <w:rStyle w:val="StyleUnderline"/>
          <w:highlight w:val="yellow"/>
        </w:rPr>
        <w:t xml:space="preserve">threaten their ability to access housing, food, and other </w:t>
      </w:r>
      <w:proofErr w:type="gramStart"/>
      <w:r w:rsidRPr="00A96175">
        <w:rPr>
          <w:rStyle w:val="StyleUnderline"/>
          <w:highlight w:val="yellow"/>
        </w:rPr>
        <w:t>basic necessities</w:t>
      </w:r>
      <w:proofErr w:type="gramEnd"/>
      <w:r w:rsidRPr="004C12E8">
        <w:rPr>
          <w:rStyle w:val="StyleUnderline"/>
        </w:rPr>
        <w:t>, and some may even be forced to endure to maintain their student and work status.</w:t>
      </w:r>
      <w:r w:rsidRPr="004C12E8">
        <w:rPr>
          <w:sz w:val="16"/>
        </w:rPr>
        <w:t xml:space="preserve"> Now, as the pandemic and </w:t>
      </w:r>
      <w:proofErr w:type="gramStart"/>
      <w:r w:rsidRPr="004C12E8">
        <w:rPr>
          <w:sz w:val="16"/>
        </w:rPr>
        <w:t>increasingly</w:t>
      </w:r>
      <w:proofErr w:type="gramEnd"/>
      <w:r w:rsidRPr="004C12E8">
        <w:rPr>
          <w:sz w:val="16"/>
        </w:rPr>
        <w:t xml:space="preserve"> environmental disasters have ratcheted up the pressures of university life, an increasing number of </w:t>
      </w:r>
      <w:r w:rsidRPr="004C12E8">
        <w:rPr>
          <w:rStyle w:val="StyleUnderline"/>
        </w:rPr>
        <w:t>graduate students are turning to unions to improve their working conditions.</w:t>
      </w:r>
      <w:r>
        <w:rPr>
          <w:rStyle w:val="StyleUnderline"/>
        </w:rPr>
        <w:t xml:space="preserve"> </w:t>
      </w:r>
      <w:r w:rsidRPr="004C12E8">
        <w:rPr>
          <w:sz w:val="16"/>
        </w:rPr>
        <w:t xml:space="preserve">Nationwide, </w:t>
      </w:r>
      <w:r w:rsidRPr="00A96175">
        <w:rPr>
          <w:rStyle w:val="StyleUnderline"/>
          <w:highlight w:val="yellow"/>
        </w:rPr>
        <w:t>many</w:t>
      </w:r>
      <w:r w:rsidRPr="004C12E8">
        <w:rPr>
          <w:rStyle w:val="StyleUnderline"/>
        </w:rPr>
        <w:t xml:space="preserve"> </w:t>
      </w:r>
      <w:r w:rsidRPr="00D07D4F">
        <w:rPr>
          <w:rStyle w:val="StyleUnderline"/>
        </w:rPr>
        <w:t xml:space="preserve">graduate students </w:t>
      </w:r>
      <w:r w:rsidRPr="00A96175">
        <w:rPr>
          <w:rStyle w:val="StyleUnderline"/>
          <w:highlight w:val="yellow"/>
        </w:rPr>
        <w:t xml:space="preserve">are </w:t>
      </w:r>
      <w:hyperlink r:id="rId10" w:history="1">
        <w:r w:rsidRPr="00A96175">
          <w:rPr>
            <w:rStyle w:val="StyleUnderline"/>
            <w:highlight w:val="yellow"/>
          </w:rPr>
          <w:t xml:space="preserve">paid at </w:t>
        </w:r>
        <w:r w:rsidRPr="002F2281">
          <w:rPr>
            <w:rStyle w:val="StyleUnderline"/>
          </w:rPr>
          <w:t xml:space="preserve">(or only slightly above) </w:t>
        </w:r>
        <w:r w:rsidRPr="00A96175">
          <w:rPr>
            <w:rStyle w:val="StyleUnderline"/>
            <w:highlight w:val="yellow"/>
          </w:rPr>
          <w:t>poverty level</w:t>
        </w:r>
      </w:hyperlink>
      <w:r w:rsidRPr="004C12E8">
        <w:rPr>
          <w:rStyle w:val="StyleUnderline"/>
        </w:rPr>
        <w:t xml:space="preserve"> </w:t>
      </w:r>
      <w:r w:rsidRPr="00A96175">
        <w:rPr>
          <w:rStyle w:val="StyleUnderline"/>
          <w:highlight w:val="yellow"/>
        </w:rPr>
        <w:t>and</w:t>
      </w:r>
      <w:r w:rsidRPr="004C12E8">
        <w:rPr>
          <w:rStyle w:val="StyleUnderline"/>
        </w:rPr>
        <w:t xml:space="preserve"> on average </w:t>
      </w:r>
      <w:hyperlink r:id="rId11" w:history="1">
        <w:r w:rsidRPr="004C12E8">
          <w:rPr>
            <w:rStyle w:val="StyleUnderline"/>
          </w:rPr>
          <w:t>make only $35,000 per year</w:t>
        </w:r>
      </w:hyperlink>
      <w:r w:rsidRPr="004C12E8">
        <w:rPr>
          <w:rStyle w:val="StyleUnderline"/>
        </w:rPr>
        <w:t>—</w:t>
      </w:r>
      <w:r w:rsidRPr="00A96175">
        <w:rPr>
          <w:rStyle w:val="StyleUnderline"/>
          <w:highlight w:val="yellow"/>
        </w:rPr>
        <w:t>barely meet</w:t>
      </w:r>
      <w:r w:rsidRPr="00D07D4F">
        <w:rPr>
          <w:rStyle w:val="StyleUnderline"/>
        </w:rPr>
        <w:t xml:space="preserve">ing the </w:t>
      </w:r>
      <w:r w:rsidRPr="00A96175">
        <w:rPr>
          <w:rStyle w:val="StyleUnderline"/>
          <w:highlight w:val="yellow"/>
        </w:rPr>
        <w:t>$15 per hour</w:t>
      </w:r>
      <w:r w:rsidRPr="004C12E8">
        <w:rPr>
          <w:rStyle w:val="StyleUnderline"/>
        </w:rPr>
        <w:t xml:space="preserve"> rate that represents a minimum wage in most parts of the country. </w:t>
      </w:r>
      <w:r w:rsidRPr="004C12E8">
        <w:rPr>
          <w:sz w:val="16"/>
        </w:rPr>
        <w:t xml:space="preserve">At this salary level, </w:t>
      </w:r>
      <w:hyperlink r:id="rId12" w:history="1">
        <w:r w:rsidRPr="00A96175">
          <w:rPr>
            <w:rStyle w:val="StyleUnderline"/>
            <w:highlight w:val="yellow"/>
          </w:rPr>
          <w:t xml:space="preserve">most </w:t>
        </w:r>
        <w:r w:rsidRPr="002F2281">
          <w:rPr>
            <w:rStyle w:val="StyleUnderline"/>
          </w:rPr>
          <w:t xml:space="preserve">graduate students </w:t>
        </w:r>
        <w:r w:rsidRPr="00A96175">
          <w:rPr>
            <w:rStyle w:val="StyleUnderline"/>
            <w:highlight w:val="yellow"/>
          </w:rPr>
          <w:t>are rent-burdened</w:t>
        </w:r>
      </w:hyperlink>
      <w:r w:rsidRPr="00A96175">
        <w:rPr>
          <w:rStyle w:val="StyleUnderline"/>
          <w:highlight w:val="yellow"/>
        </w:rPr>
        <w:t xml:space="preserve">, paying </w:t>
      </w:r>
      <w:r w:rsidRPr="004C12E8">
        <w:rPr>
          <w:rStyle w:val="StyleUnderline"/>
        </w:rPr>
        <w:t xml:space="preserve">significantly </w:t>
      </w:r>
      <w:r w:rsidRPr="00A96175">
        <w:rPr>
          <w:rStyle w:val="StyleUnderline"/>
          <w:highlight w:val="yellow"/>
        </w:rPr>
        <w:t xml:space="preserve">more than one-third of </w:t>
      </w:r>
      <w:r w:rsidRPr="00D07D4F">
        <w:rPr>
          <w:rStyle w:val="StyleUnderline"/>
        </w:rPr>
        <w:t xml:space="preserve">their monthly </w:t>
      </w:r>
      <w:r w:rsidRPr="00A96175">
        <w:rPr>
          <w:rStyle w:val="StyleUnderline"/>
          <w:highlight w:val="yellow"/>
        </w:rPr>
        <w:t xml:space="preserve">income on housing, </w:t>
      </w:r>
      <w:r w:rsidRPr="00D07D4F">
        <w:rPr>
          <w:rStyle w:val="StyleUnderline"/>
        </w:rPr>
        <w:t xml:space="preserve">a situation that can </w:t>
      </w:r>
      <w:r w:rsidRPr="00A96175">
        <w:rPr>
          <w:rStyle w:val="StyleUnderline"/>
          <w:highlight w:val="yellow"/>
        </w:rPr>
        <w:t xml:space="preserve">lead to </w:t>
      </w:r>
      <w:r w:rsidRPr="004C12E8">
        <w:rPr>
          <w:rStyle w:val="StyleUnderline"/>
        </w:rPr>
        <w:t xml:space="preserve">housing instability and </w:t>
      </w:r>
      <w:r w:rsidRPr="00D07D4F">
        <w:rPr>
          <w:rStyle w:val="StyleUnderline"/>
        </w:rPr>
        <w:t xml:space="preserve">possible </w:t>
      </w:r>
      <w:r w:rsidRPr="00A96175">
        <w:rPr>
          <w:rStyle w:val="StyleUnderline"/>
          <w:highlight w:val="yellow"/>
        </w:rPr>
        <w:t>houselessness</w:t>
      </w:r>
      <w:r w:rsidRPr="004C12E8">
        <w:rPr>
          <w:rStyle w:val="StyleUnderline"/>
        </w:rPr>
        <w:t xml:space="preserve">. </w:t>
      </w:r>
      <w:r w:rsidRPr="004C12E8">
        <w:rPr>
          <w:sz w:val="16"/>
        </w:rPr>
        <w:t xml:space="preserve">In addition, a </w:t>
      </w:r>
      <w:r w:rsidRPr="00A96175">
        <w:rPr>
          <w:rStyle w:val="StyleUnderline"/>
          <w:highlight w:val="yellow"/>
        </w:rPr>
        <w:t>graduate</w:t>
      </w:r>
      <w:r w:rsidRPr="004C12E8">
        <w:rPr>
          <w:rStyle w:val="StyleUnderline"/>
        </w:rPr>
        <w:t xml:space="preserve"> student </w:t>
      </w:r>
      <w:r w:rsidRPr="00A96175">
        <w:rPr>
          <w:rStyle w:val="StyleUnderline"/>
          <w:highlight w:val="yellow"/>
        </w:rPr>
        <w:t>survey</w:t>
      </w:r>
      <w:r w:rsidRPr="004C12E8">
        <w:rPr>
          <w:rStyle w:val="StyleUnderline"/>
        </w:rPr>
        <w:t xml:space="preserve"> of students at the University of California found that </w:t>
      </w:r>
      <w:hyperlink r:id="rId13" w:history="1">
        <w:r w:rsidRPr="00A96175">
          <w:rPr>
            <w:rStyle w:val="StyleUnderline"/>
            <w:highlight w:val="yellow"/>
          </w:rPr>
          <w:t xml:space="preserve">25% </w:t>
        </w:r>
        <w:r w:rsidRPr="002F2281">
          <w:rPr>
            <w:rStyle w:val="StyleUnderline"/>
          </w:rPr>
          <w:t>of them</w:t>
        </w:r>
        <w:r w:rsidRPr="00A96175">
          <w:rPr>
            <w:rStyle w:val="StyleUnderline"/>
            <w:highlight w:val="yellow"/>
          </w:rPr>
          <w:t xml:space="preserve"> </w:t>
        </w:r>
      </w:hyperlink>
      <w:r w:rsidRPr="00A96175">
        <w:rPr>
          <w:rStyle w:val="StyleUnderline"/>
          <w:highlight w:val="yellow"/>
        </w:rPr>
        <w:t>lack reliable and consistent access to healthy</w:t>
      </w:r>
      <w:r w:rsidRPr="004C12E8">
        <w:rPr>
          <w:rStyle w:val="StyleUnderline"/>
        </w:rPr>
        <w:t xml:space="preserve"> and affordable </w:t>
      </w:r>
      <w:r w:rsidRPr="00A96175">
        <w:rPr>
          <w:rStyle w:val="StyleUnderline"/>
          <w:highlight w:val="yellow"/>
        </w:rPr>
        <w:t xml:space="preserve">food, with rates much higher among Black, Latinx, and Indigenous </w:t>
      </w:r>
      <w:r w:rsidRPr="002F2281">
        <w:rPr>
          <w:rStyle w:val="StyleUnderline"/>
        </w:rPr>
        <w:t xml:space="preserve">graduate </w:t>
      </w:r>
      <w:r w:rsidRPr="00A96175">
        <w:rPr>
          <w:rStyle w:val="StyleUnderline"/>
          <w:highlight w:val="yellow"/>
        </w:rPr>
        <w:t>students</w:t>
      </w:r>
      <w:r w:rsidRPr="004C12E8">
        <w:rPr>
          <w:rStyle w:val="StyleUnderline"/>
        </w:rPr>
        <w:t xml:space="preserve">. </w:t>
      </w:r>
      <w:hyperlink r:id="rId14" w:history="1">
        <w:r w:rsidRPr="004C12E8">
          <w:rPr>
            <w:rStyle w:val="StyleUnderline"/>
          </w:rPr>
          <w:t>On Reddit</w:t>
        </w:r>
      </w:hyperlink>
      <w:r w:rsidRPr="004C12E8">
        <w:rPr>
          <w:rStyle w:val="StyleUnderline"/>
        </w:rPr>
        <w:t xml:space="preserve">, graduate students discuss how they might apply for food assistance programs </w:t>
      </w:r>
      <w:proofErr w:type="gramStart"/>
      <w:r w:rsidRPr="004C12E8">
        <w:rPr>
          <w:rStyle w:val="StyleUnderline"/>
        </w:rPr>
        <w:t>in order to</w:t>
      </w:r>
      <w:proofErr w:type="gramEnd"/>
      <w:r w:rsidRPr="004C12E8">
        <w:rPr>
          <w:rStyle w:val="StyleUnderline"/>
        </w:rPr>
        <w:t xml:space="preserve"> afford regular meals</w:t>
      </w:r>
      <w:r w:rsidRPr="002F2281">
        <w:rPr>
          <w:rStyle w:val="StyleUnderline"/>
        </w:rPr>
        <w:t xml:space="preserve">. </w:t>
      </w:r>
      <w:r w:rsidRPr="002F2281">
        <w:rPr>
          <w:sz w:val="16"/>
        </w:rPr>
        <w:t xml:space="preserve">For </w:t>
      </w:r>
      <w:r w:rsidRPr="002F2281">
        <w:rPr>
          <w:rStyle w:val="StyleUnderline"/>
        </w:rPr>
        <w:t>graduate students who’ve come to the U.S. from other countries</w:t>
      </w:r>
      <w:r w:rsidRPr="002F2281">
        <w:rPr>
          <w:sz w:val="16"/>
        </w:rPr>
        <w:t xml:space="preserve">—which in some STEM disciplines can represent </w:t>
      </w:r>
      <w:hyperlink r:id="rId15" w:history="1">
        <w:r w:rsidRPr="002F2281">
          <w:rPr>
            <w:rStyle w:val="Hyperlink"/>
            <w:sz w:val="16"/>
          </w:rPr>
          <w:t>80% of all graduate students</w:t>
        </w:r>
      </w:hyperlink>
      <w:r w:rsidRPr="002F2281">
        <w:rPr>
          <w:sz w:val="16"/>
        </w:rPr>
        <w:t>—</w:t>
      </w:r>
      <w:r w:rsidRPr="002F2281">
        <w:rPr>
          <w:rStyle w:val="StyleUnderline"/>
        </w:rPr>
        <w:t>the risks of financial instability are even more extreme.</w:t>
      </w:r>
      <w:r w:rsidRPr="002F2281">
        <w:rPr>
          <w:sz w:val="16"/>
        </w:rPr>
        <w:t xml:space="preserve"> At</w:t>
      </w:r>
      <w:r w:rsidRPr="004C12E8">
        <w:rPr>
          <w:sz w:val="16"/>
        </w:rPr>
        <w:t xml:space="preserve"> some schools, international students may be required to pay higher tuition or healthcare costs while their visa statuses may disallow spouses from working to bring in additional income. </w:t>
      </w:r>
      <w:r w:rsidRPr="00A96175">
        <w:rPr>
          <w:rStyle w:val="StyleUnderline"/>
          <w:highlight w:val="yellow"/>
        </w:rPr>
        <w:t>International students</w:t>
      </w:r>
      <w:r w:rsidRPr="004C12E8">
        <w:rPr>
          <w:rStyle w:val="StyleUnderline"/>
        </w:rPr>
        <w:t xml:space="preserve"> also </w:t>
      </w:r>
      <w:r w:rsidRPr="00A96175">
        <w:rPr>
          <w:rStyle w:val="StyleUnderline"/>
          <w:highlight w:val="yellow"/>
        </w:rPr>
        <w:t>may not apply for public assistance</w:t>
      </w:r>
      <w:r w:rsidRPr="004C12E8">
        <w:rPr>
          <w:rStyle w:val="StyleUnderline"/>
        </w:rPr>
        <w:t xml:space="preserve"> for fear of </w:t>
      </w:r>
      <w:r w:rsidRPr="00A96175">
        <w:rPr>
          <w:rStyle w:val="StyleUnderline"/>
          <w:highlight w:val="yellow"/>
        </w:rPr>
        <w:t>jeopardizing</w:t>
      </w:r>
      <w:r w:rsidRPr="004C12E8">
        <w:rPr>
          <w:rStyle w:val="StyleUnderline"/>
        </w:rPr>
        <w:t xml:space="preserve"> their future </w:t>
      </w:r>
      <w:r w:rsidRPr="00A96175">
        <w:rPr>
          <w:rStyle w:val="StyleUnderline"/>
          <w:highlight w:val="yellow"/>
        </w:rPr>
        <w:t>immigratio</w:t>
      </w:r>
      <w:r w:rsidRPr="004C12E8">
        <w:rPr>
          <w:rStyle w:val="StyleUnderline"/>
        </w:rPr>
        <w:t>n prospects</w:t>
      </w:r>
      <w:r w:rsidRPr="004C12E8">
        <w:rPr>
          <w:sz w:val="16"/>
        </w:rPr>
        <w:t>. At the Massachusetts Institute of Technology, B. Mano—</w:t>
      </w:r>
      <w:r w:rsidRPr="00D07D4F">
        <w:rPr>
          <w:sz w:val="16"/>
        </w:rPr>
        <w:t>writing anonymously in The Tech</w:t>
      </w:r>
      <w:r w:rsidRPr="004C12E8">
        <w:rPr>
          <w:sz w:val="16"/>
        </w:rPr>
        <w:t>—</w:t>
      </w:r>
      <w:r w:rsidRPr="004C12E8">
        <w:rPr>
          <w:rStyle w:val="StyleUnderline"/>
        </w:rPr>
        <w:t xml:space="preserve">outlined how his graduate student </w:t>
      </w:r>
      <w:r w:rsidRPr="002F2281">
        <w:rPr>
          <w:rStyle w:val="StyleUnderline"/>
          <w:highlight w:val="yellow"/>
        </w:rPr>
        <w:t>stipend</w:t>
      </w:r>
      <w:r w:rsidRPr="004C12E8">
        <w:rPr>
          <w:rStyle w:val="StyleUnderline"/>
        </w:rPr>
        <w:t xml:space="preserve"> barely covers typical living </w:t>
      </w:r>
      <w:proofErr w:type="gramStart"/>
      <w:r w:rsidRPr="004C12E8">
        <w:rPr>
          <w:rStyle w:val="StyleUnderline"/>
        </w:rPr>
        <w:t>costs, and</w:t>
      </w:r>
      <w:proofErr w:type="gramEnd"/>
      <w:r w:rsidRPr="004C12E8">
        <w:rPr>
          <w:rStyle w:val="StyleUnderline"/>
        </w:rPr>
        <w:t xml:space="preserve"> </w:t>
      </w:r>
      <w:r w:rsidRPr="002F2281">
        <w:rPr>
          <w:rStyle w:val="StyleUnderline"/>
          <w:highlight w:val="yellow"/>
        </w:rPr>
        <w:t>leaves no room for</w:t>
      </w:r>
      <w:r w:rsidRPr="004C12E8">
        <w:rPr>
          <w:rStyle w:val="StyleUnderline"/>
        </w:rPr>
        <w:t xml:space="preserve"> unexpected expenses such as the </w:t>
      </w:r>
      <w:r w:rsidRPr="002F2281">
        <w:rPr>
          <w:rStyle w:val="StyleUnderline"/>
          <w:highlight w:val="yellow"/>
        </w:rPr>
        <w:t>medical emergency</w:t>
      </w:r>
      <w:r w:rsidRPr="004C12E8">
        <w:rPr>
          <w:rStyle w:val="StyleUnderline"/>
        </w:rPr>
        <w:t xml:space="preserve"> Mano faced when his daughter fell ill.</w:t>
      </w:r>
      <w:r w:rsidRPr="00714770">
        <w:rPr>
          <w:rStyle w:val="StyleUnderline"/>
        </w:rPr>
        <w:t xml:space="preserve"> </w:t>
      </w:r>
      <w:r w:rsidRPr="004C12E8">
        <w:rPr>
          <w:rStyle w:val="StyleUnderline"/>
        </w:rPr>
        <w:t xml:space="preserve">“How can students like me survive, let alone remain sane, when the current stipend covers at most a quarter of the living expenses that MIT itself has calculated?” Mano </w:t>
      </w:r>
      <w:hyperlink r:id="rId16" w:history="1">
        <w:r w:rsidRPr="004C12E8">
          <w:rPr>
            <w:rStyle w:val="StyleUnderline"/>
          </w:rPr>
          <w:t>asked</w:t>
        </w:r>
      </w:hyperlink>
      <w:r w:rsidRPr="004C12E8">
        <w:rPr>
          <w:rStyle w:val="StyleUnderline"/>
        </w:rPr>
        <w:t>. “As students, we deserve better.”</w:t>
      </w:r>
      <w:r w:rsidRPr="00714770">
        <w:rPr>
          <w:rStyle w:val="StyleUnderline"/>
        </w:rPr>
        <w:t xml:space="preserve"> </w:t>
      </w:r>
    </w:p>
    <w:p w14:paraId="2752E9D4" w14:textId="77777777" w:rsidR="006E1444" w:rsidRPr="00DA1747" w:rsidRDefault="006E1444" w:rsidP="006E1444">
      <w:pPr>
        <w:pStyle w:val="Heading4"/>
      </w:pPr>
      <w:r w:rsidRPr="00DA1747">
        <w:t>Student</w:t>
      </w:r>
      <w:r>
        <w:t xml:space="preserve"> worker</w:t>
      </w:r>
      <w:r w:rsidRPr="00DA1747">
        <w:t xml:space="preserve"> </w:t>
      </w:r>
      <w:r>
        <w:t>u</w:t>
      </w:r>
      <w:r w:rsidRPr="00DA1747">
        <w:t>nions are key to maki</w:t>
      </w:r>
      <w:r>
        <w:t>ng education</w:t>
      </w:r>
      <w:r w:rsidRPr="00DA1747">
        <w:t xml:space="preserve"> </w:t>
      </w:r>
      <w:r>
        <w:t xml:space="preserve">pursuit </w:t>
      </w:r>
      <w:r w:rsidRPr="00DA1747">
        <w:t>accessible</w:t>
      </w:r>
      <w:r>
        <w:t>.</w:t>
      </w:r>
    </w:p>
    <w:p w14:paraId="32E12536" w14:textId="77777777" w:rsidR="006E1444" w:rsidRDefault="006E1444" w:rsidP="006E1444">
      <w:r w:rsidRPr="00DA1747">
        <w:rPr>
          <w:rStyle w:val="Style13ptBold"/>
        </w:rPr>
        <w:t>Morris 2022</w:t>
      </w:r>
      <w:r w:rsidRPr="00DA1747">
        <w:t>, Willem Morris is the cochair of the Young Democratic Socialists of America's National Labor Committee. (</w:t>
      </w:r>
      <w:r>
        <w:t>Willem</w:t>
      </w:r>
      <w:r w:rsidRPr="00DA1747">
        <w:t xml:space="preserve">, </w:t>
      </w:r>
      <w:r>
        <w:t>April 16th</w:t>
      </w:r>
      <w:r w:rsidRPr="00DA1747">
        <w:t xml:space="preserve">, “Undergraduate Worker Unions Are Taking Off,” </w:t>
      </w:r>
      <w:r>
        <w:t>Jacobin</w:t>
      </w:r>
      <w:r w:rsidRPr="00DA1747">
        <w:t xml:space="preserve">, </w:t>
      </w:r>
      <w:hyperlink r:id="rId17" w:history="1">
        <w:r w:rsidRPr="00316639">
          <w:rPr>
            <w:rStyle w:val="Hyperlink"/>
          </w:rPr>
          <w:t>https://jacobin.com/2022/04/undergraduate-student-worker-unions-kenyon-dartmouth-grinnell-wesleyan</w:t>
        </w:r>
      </w:hyperlink>
      <w:r w:rsidRPr="00DA1747">
        <w:t>)</w:t>
      </w:r>
    </w:p>
    <w:p w14:paraId="025D4F21" w14:textId="77777777" w:rsidR="006E1444" w:rsidRPr="00DA1747" w:rsidRDefault="006E1444" w:rsidP="006E1444">
      <w:r w:rsidRPr="00DA1747">
        <w:t xml:space="preserve">These different outcomes should be instructive for organizers looking to forge an American student movement capable of winning significant concessions on college affordability, as the cost of education continues to rise astronomically. </w:t>
      </w:r>
      <w:r w:rsidRPr="00DA1747">
        <w:rPr>
          <w:rStyle w:val="StyleUnderline"/>
        </w:rPr>
        <w:t xml:space="preserve">So far, </w:t>
      </w:r>
      <w:r w:rsidRPr="00A96175">
        <w:rPr>
          <w:rStyle w:val="StyleUnderline"/>
          <w:highlight w:val="yellow"/>
        </w:rPr>
        <w:t>the student movement has been unable to win major</w:t>
      </w:r>
      <w:r w:rsidRPr="00DA1747">
        <w:rPr>
          <w:rStyle w:val="StyleUnderline"/>
        </w:rPr>
        <w:t xml:space="preserve"> </w:t>
      </w:r>
      <w:r w:rsidRPr="00A96175">
        <w:rPr>
          <w:rStyle w:val="StyleUnderline"/>
          <w:highlight w:val="yellow"/>
        </w:rPr>
        <w:t xml:space="preserve">concessions due to its lack of </w:t>
      </w:r>
      <w:r w:rsidRPr="00DA1747">
        <w:rPr>
          <w:rStyle w:val="StyleUnderline"/>
        </w:rPr>
        <w:t xml:space="preserve">structural </w:t>
      </w:r>
      <w:r w:rsidRPr="00A96175">
        <w:rPr>
          <w:rStyle w:val="StyleUnderline"/>
          <w:highlight w:val="yellow"/>
        </w:rPr>
        <w:t>leverage</w:t>
      </w:r>
      <w:r w:rsidRPr="00DA1747">
        <w:t>, lack of continuity, and lack of national coordination. Student-worker unionizations can begin to address all three of these issues.</w:t>
      </w:r>
    </w:p>
    <w:p w14:paraId="50B1558B" w14:textId="77777777" w:rsidR="006E1444" w:rsidRPr="00DA1747" w:rsidRDefault="006E1444" w:rsidP="006E1444">
      <w:r w:rsidRPr="00DA1747">
        <w:t xml:space="preserve">In the immediate term, </w:t>
      </w:r>
      <w:r w:rsidRPr="002F2281">
        <w:rPr>
          <w:rStyle w:val="StyleUnderline"/>
        </w:rPr>
        <w:t xml:space="preserve">student-worker </w:t>
      </w:r>
      <w:r w:rsidRPr="00A96175">
        <w:rPr>
          <w:rStyle w:val="StyleUnderline"/>
          <w:highlight w:val="yellow"/>
        </w:rPr>
        <w:t>unionizing can</w:t>
      </w:r>
      <w:r w:rsidRPr="00DA1747">
        <w:rPr>
          <w:rStyle w:val="StyleUnderline"/>
        </w:rPr>
        <w:t xml:space="preserve"> help </w:t>
      </w:r>
      <w:r w:rsidRPr="00A96175">
        <w:rPr>
          <w:rStyle w:val="StyleUnderline"/>
          <w:highlight w:val="yellow"/>
        </w:rPr>
        <w:t xml:space="preserve">make higher education more accessible </w:t>
      </w:r>
      <w:r w:rsidRPr="00DA1747">
        <w:rPr>
          <w:rStyle w:val="StyleUnderline"/>
        </w:rPr>
        <w:t xml:space="preserve">for </w:t>
      </w:r>
      <w:hyperlink r:id="rId18" w:history="1">
        <w:r w:rsidRPr="00DA1747">
          <w:rPr>
            <w:rStyle w:val="StyleUnderline"/>
          </w:rPr>
          <w:t>working</w:t>
        </w:r>
      </w:hyperlink>
      <w:hyperlink r:id="rId19" w:history="1">
        <w:r w:rsidRPr="00DA1747">
          <w:rPr>
            <w:rStyle w:val="StyleUnderline"/>
          </w:rPr>
          <w:t>–</w:t>
        </w:r>
      </w:hyperlink>
      <w:hyperlink r:id="rId20" w:history="1">
        <w:r w:rsidRPr="00DA1747">
          <w:rPr>
            <w:rStyle w:val="StyleUnderline"/>
          </w:rPr>
          <w:t>class students</w:t>
        </w:r>
      </w:hyperlink>
      <w:r w:rsidRPr="00DA1747">
        <w:rPr>
          <w:rStyle w:val="StyleUnderline"/>
        </w:rPr>
        <w:t xml:space="preserve">. Students from wealthier backgrounds do not have to work to support themselves during college, so they have more time to dedicate toward their classes and socializing. By </w:t>
      </w:r>
      <w:r w:rsidRPr="00A96175">
        <w:rPr>
          <w:rStyle w:val="StyleUnderline"/>
          <w:highlight w:val="yellow"/>
        </w:rPr>
        <w:t xml:space="preserve">increasing </w:t>
      </w:r>
      <w:r w:rsidRPr="00A96175">
        <w:rPr>
          <w:rStyle w:val="StyleUnderline"/>
        </w:rPr>
        <w:t xml:space="preserve">the </w:t>
      </w:r>
      <w:r w:rsidRPr="00A96175">
        <w:rPr>
          <w:rStyle w:val="StyleUnderline"/>
          <w:highlight w:val="yellow"/>
        </w:rPr>
        <w:t>wages</w:t>
      </w:r>
      <w:r w:rsidRPr="00DA1747">
        <w:rPr>
          <w:rStyle w:val="StyleUnderline"/>
        </w:rPr>
        <w:t xml:space="preserve"> for student workers, </w:t>
      </w:r>
      <w:r w:rsidRPr="00A96175">
        <w:rPr>
          <w:rStyle w:val="StyleUnderline"/>
        </w:rPr>
        <w:t xml:space="preserve">unions can </w:t>
      </w:r>
      <w:r w:rsidRPr="00A96175">
        <w:rPr>
          <w:rStyle w:val="StyleUnderline"/>
          <w:highlight w:val="yellow"/>
        </w:rPr>
        <w:t xml:space="preserve">allow students to work fewer hours and afford </w:t>
      </w:r>
      <w:r w:rsidRPr="00DA1747">
        <w:rPr>
          <w:rStyle w:val="StyleUnderline"/>
        </w:rPr>
        <w:t>rent</w:t>
      </w:r>
      <w:r w:rsidRPr="00A96175">
        <w:rPr>
          <w:rStyle w:val="StyleUnderline"/>
          <w:highlight w:val="yellow"/>
        </w:rPr>
        <w:t>, living expenses, and their education</w:t>
      </w:r>
      <w:r w:rsidRPr="00DA1747">
        <w:rPr>
          <w:rStyle w:val="StyleUnderline"/>
        </w:rPr>
        <w:t>.</w:t>
      </w:r>
      <w:r w:rsidRPr="00DA1747">
        <w:t xml:space="preserve"> But student-worker unions can do more than this.</w:t>
      </w:r>
    </w:p>
    <w:p w14:paraId="3E2B83F3" w14:textId="77777777" w:rsidR="006E1444" w:rsidRPr="002F2281" w:rsidRDefault="006E1444" w:rsidP="006E1444">
      <w:pPr>
        <w:rPr>
          <w:u w:val="single"/>
        </w:rPr>
      </w:pPr>
      <w:r w:rsidRPr="00DA1747">
        <w:t xml:space="preserve">Even with better wages and working conditions, students will still struggle with the exorbitant price of higher education. </w:t>
      </w:r>
      <w:r w:rsidRPr="00A96175">
        <w:rPr>
          <w:rStyle w:val="StyleUnderline"/>
          <w:highlight w:val="yellow"/>
        </w:rPr>
        <w:t>If the</w:t>
      </w:r>
      <w:r w:rsidRPr="00DA1747">
        <w:rPr>
          <w:rStyle w:val="StyleUnderline"/>
        </w:rPr>
        <w:t xml:space="preserve"> student-worker </w:t>
      </w:r>
      <w:r w:rsidRPr="00A96175">
        <w:rPr>
          <w:rStyle w:val="StyleUnderline"/>
          <w:highlight w:val="yellow"/>
        </w:rPr>
        <w:t>union</w:t>
      </w:r>
      <w:r w:rsidRPr="00DA1747">
        <w:rPr>
          <w:rStyle w:val="StyleUnderline"/>
        </w:rPr>
        <w:t xml:space="preserve"> movement </w:t>
      </w:r>
      <w:r w:rsidRPr="00A96175">
        <w:rPr>
          <w:rStyle w:val="StyleUnderline"/>
          <w:highlight w:val="yellow"/>
        </w:rPr>
        <w:t>can continue to spread</w:t>
      </w:r>
      <w:r w:rsidRPr="00DA1747">
        <w:rPr>
          <w:rStyle w:val="StyleUnderline"/>
        </w:rPr>
        <w:t xml:space="preserve"> and coordinate at the national level, </w:t>
      </w:r>
      <w:r w:rsidRPr="00A96175">
        <w:rPr>
          <w:rStyle w:val="StyleUnderline"/>
          <w:highlight w:val="yellow"/>
        </w:rPr>
        <w:t>it could begin to cohere a social base in key positions that</w:t>
      </w:r>
      <w:r w:rsidRPr="00DA1747">
        <w:rPr>
          <w:rStyle w:val="StyleUnderline"/>
        </w:rPr>
        <w:t xml:space="preserve"> could </w:t>
      </w:r>
      <w:r w:rsidRPr="00A96175">
        <w:rPr>
          <w:rStyle w:val="StyleUnderline"/>
          <w:highlight w:val="yellow"/>
        </w:rPr>
        <w:t>pressure universities to</w:t>
      </w:r>
      <w:r w:rsidRPr="00DA1747">
        <w:rPr>
          <w:rStyle w:val="StyleUnderline"/>
        </w:rPr>
        <w:t xml:space="preserve"> </w:t>
      </w:r>
      <w:r w:rsidRPr="00A96175">
        <w:rPr>
          <w:rStyle w:val="StyleUnderline"/>
          <w:highlight w:val="yellow"/>
        </w:rPr>
        <w:t>make meaningful concessions on affordability</w:t>
      </w:r>
      <w:r w:rsidRPr="00DA1747">
        <w:t xml:space="preserve">. Participating in unions </w:t>
      </w:r>
      <w:r w:rsidRPr="002F2281">
        <w:t xml:space="preserve">can </w:t>
      </w:r>
      <w:r w:rsidRPr="002F2281">
        <w:rPr>
          <w:u w:val="single"/>
        </w:rPr>
        <w:t>politicize students</w:t>
      </w:r>
      <w:r w:rsidRPr="00DA1747">
        <w:t xml:space="preserve"> and teach them the importance of collective action</w:t>
      </w:r>
      <w:r w:rsidRPr="00DA1747">
        <w:rPr>
          <w:rStyle w:val="StyleUnderline"/>
        </w:rPr>
        <w:t>, thus bringing more working-class students into the student movement, who will most benefit from changes in college affordability and who are best located within the university to win these changes.</w:t>
      </w:r>
    </w:p>
    <w:p w14:paraId="2671D294" w14:textId="77777777" w:rsidR="006E1444" w:rsidRDefault="006E1444" w:rsidP="006E1444">
      <w:pPr>
        <w:pStyle w:val="Heading4"/>
      </w:pPr>
      <w:r w:rsidRPr="005600F5">
        <w:t>The academy was systematically restructured to promote corporate partnership. Graduate unions, in relation to undergraduates, develop anti-imperial consciousness.</w:t>
      </w:r>
    </w:p>
    <w:p w14:paraId="77A82E4F" w14:textId="77777777" w:rsidR="006E1444" w:rsidRPr="00C13E09" w:rsidRDefault="006E1444" w:rsidP="006E1444">
      <w:r>
        <w:t>*We can find a better K of neo-</w:t>
      </w:r>
      <w:proofErr w:type="gramStart"/>
      <w:r>
        <w:t>liberalization,</w:t>
      </w:r>
      <w:proofErr w:type="gramEnd"/>
      <w:r>
        <w:t xml:space="preserve"> the authors are very neutral analyst coded but had a lot of quotes from interviews that were cool.</w:t>
      </w:r>
    </w:p>
    <w:p w14:paraId="0A0595E6" w14:textId="77777777" w:rsidR="006E1444" w:rsidRDefault="006E1444" w:rsidP="006E1444">
      <w:r w:rsidRPr="00F44C3A">
        <w:rPr>
          <w:rStyle w:val="Style13ptBold"/>
        </w:rPr>
        <w:t>Rhoads and Rhoades 2</w:t>
      </w:r>
      <w:r>
        <w:rPr>
          <w:rStyle w:val="Style13ptBold"/>
        </w:rPr>
        <w:t>00</w:t>
      </w:r>
      <w:r w:rsidRPr="00F44C3A">
        <w:rPr>
          <w:rStyle w:val="Style13ptBold"/>
        </w:rPr>
        <w:t>5</w:t>
      </w:r>
      <w:r>
        <w:rPr>
          <w:rStyle w:val="Style13ptBold"/>
        </w:rPr>
        <w:t>,</w:t>
      </w:r>
      <w:r w:rsidRPr="00F44C3A">
        <w:rPr>
          <w:rStyle w:val="Style13ptBold"/>
        </w:rPr>
        <w:t xml:space="preserve"> </w:t>
      </w:r>
      <w:r w:rsidRPr="002401E1">
        <w:t>Robert A.</w:t>
      </w:r>
      <w:r>
        <w:t xml:space="preserve">, </w:t>
      </w:r>
      <w:r w:rsidRPr="002401E1">
        <w:t>professor, Graduate School of Education &amp; Information Studies, University of California Los Angeles. Gary</w:t>
      </w:r>
      <w:r>
        <w:t xml:space="preserve">, </w:t>
      </w:r>
      <w:r w:rsidRPr="002401E1">
        <w:t>professor, Center for the Study of Higher Education, University of Arizona.</w:t>
      </w:r>
      <w:r>
        <w:t xml:space="preserve"> May/June 2025,</w:t>
      </w:r>
      <w:r w:rsidRPr="002401E1">
        <w:t xml:space="preserve"> </w:t>
      </w:r>
      <w:r>
        <w:t>“</w:t>
      </w:r>
      <w:r w:rsidRPr="002401E1">
        <w:t>Graduate Employee Unionization as Symbol of and Challenge to the Corporatization of U.S. Research Universities</w:t>
      </w:r>
      <w:r>
        <w:t xml:space="preserve">”, </w:t>
      </w:r>
      <w:r w:rsidRPr="00F44C3A">
        <w:t>The Journal of Higher Education, Vol. 76, No. 3</w:t>
      </w:r>
      <w:r>
        <w:t xml:space="preserve">, </w:t>
      </w:r>
      <w:hyperlink r:id="rId21" w:history="1">
        <w:r w:rsidRPr="00363D27">
          <w:rPr>
            <w:rStyle w:val="Hyperlink"/>
          </w:rPr>
          <w:t>https://doi.org/10.1080/00221546.2005.11772282</w:t>
        </w:r>
      </w:hyperlink>
      <w:r>
        <w:t xml:space="preserve"> </w:t>
      </w:r>
    </w:p>
    <w:p w14:paraId="13543C26" w14:textId="77777777" w:rsidR="006E1444" w:rsidRDefault="006E1444" w:rsidP="006E1444">
      <w:r w:rsidRPr="000873E6">
        <w:t xml:space="preserve">Graduate employee organizers often expressed disdain over what they described as the “corporate academy.” In deploying this phrase, they offered a critique of organizational initiatives based primarily on </w:t>
      </w:r>
      <w:proofErr w:type="spellStart"/>
      <w:proofErr w:type="gramStart"/>
      <w:r w:rsidRPr="000873E6">
        <w:t>marketdriven</w:t>
      </w:r>
      <w:proofErr w:type="spellEnd"/>
      <w:proofErr w:type="gramEnd"/>
      <w:r w:rsidRPr="000873E6">
        <w:t xml:space="preserve"> strategies and economic-oriented concerns at what they saw as the exclusion of other academic ideals. In their formulation, the academy was being taken over by corporations, a sentiment sometimes articulated in terms of </w:t>
      </w:r>
      <w:proofErr w:type="gramStart"/>
      <w:r w:rsidRPr="000873E6">
        <w:t>particular companies</w:t>
      </w:r>
      <w:proofErr w:type="gramEnd"/>
      <w:r w:rsidRPr="000873E6">
        <w:t xml:space="preserve">: I think unionization is all about </w:t>
      </w:r>
      <w:proofErr w:type="gramStart"/>
      <w:r w:rsidRPr="000873E6">
        <w:t>the contemporary</w:t>
      </w:r>
      <w:proofErr w:type="gramEnd"/>
      <w:r w:rsidRPr="000873E6">
        <w:t xml:space="preserve"> university. I don’t think that you would have a movement as big as it is now. It didn’t happen back when Wisconsin first organized. </w:t>
      </w:r>
      <w:r w:rsidRPr="00A96175">
        <w:rPr>
          <w:highlight w:val="yellow"/>
          <w:u w:val="single"/>
        </w:rPr>
        <w:t xml:space="preserve">Twenty-five years </w:t>
      </w:r>
      <w:proofErr w:type="gramStart"/>
      <w:r w:rsidRPr="00A96175">
        <w:rPr>
          <w:highlight w:val="yellow"/>
          <w:u w:val="single"/>
        </w:rPr>
        <w:t>ago</w:t>
      </w:r>
      <w:proofErr w:type="gramEnd"/>
      <w:r w:rsidRPr="00A96175">
        <w:rPr>
          <w:highlight w:val="yellow"/>
          <w:u w:val="single"/>
        </w:rPr>
        <w:t xml:space="preserve"> the </w:t>
      </w:r>
      <w:r w:rsidRPr="00A06BD1">
        <w:rPr>
          <w:u w:val="single"/>
        </w:rPr>
        <w:t xml:space="preserve">big </w:t>
      </w:r>
      <w:r w:rsidRPr="00A96175">
        <w:rPr>
          <w:highlight w:val="yellow"/>
          <w:u w:val="single"/>
        </w:rPr>
        <w:t xml:space="preserve">fight was to keep Dow Chemical off campus. </w:t>
      </w:r>
      <w:r w:rsidRPr="00A06BD1">
        <w:rPr>
          <w:u w:val="single"/>
        </w:rPr>
        <w:t xml:space="preserve">But </w:t>
      </w:r>
      <w:r w:rsidRPr="00A96175">
        <w:rPr>
          <w:highlight w:val="yellow"/>
          <w:u w:val="single"/>
        </w:rPr>
        <w:t>today, the campus is Dow Chemical.</w:t>
      </w:r>
      <w:r w:rsidRPr="000873E6">
        <w:t xml:space="preserve"> They’ve recognized that </w:t>
      </w:r>
      <w:r w:rsidRPr="00A96175">
        <w:rPr>
          <w:highlight w:val="yellow"/>
          <w:u w:val="single"/>
        </w:rPr>
        <w:t xml:space="preserve">the way to take the academy was not simply to recruit, but </w:t>
      </w:r>
      <w:r w:rsidRPr="00A06BD1">
        <w:rPr>
          <w:u w:val="single"/>
        </w:rPr>
        <w:t xml:space="preserve">to own, </w:t>
      </w:r>
      <w:r w:rsidRPr="00A96175">
        <w:rPr>
          <w:highlight w:val="yellow"/>
          <w:u w:val="single"/>
        </w:rPr>
        <w:t>to possess the academy.</w:t>
      </w:r>
      <w:r w:rsidRPr="000873E6">
        <w:t xml:space="preserve"> The culture wars were not simply fought at the ideological and cultural level, but there’s an economic level to it that is far more powerful. (Member GSOC/UAW Local 2110, NYU) Part of the critique of the corporate academy centers on faculty and program sponsorship on the part of corporations. Graduate employee union organizers repeatedly expressed concerns about such relationships. I think a lot of people are watching the graduate students now, because we’re making some kind of headway. There’s a corporate movement within the academy and unionization is one way of responding. The international </w:t>
      </w:r>
      <w:proofErr w:type="spellStart"/>
      <w:proofErr w:type="gramStart"/>
      <w:r w:rsidRPr="000873E6">
        <w:t>head quarters</w:t>
      </w:r>
      <w:proofErr w:type="spellEnd"/>
      <w:proofErr w:type="gramEnd"/>
      <w:r w:rsidRPr="000873E6">
        <w:t xml:space="preserve"> for Taco Bell </w:t>
      </w:r>
      <w:proofErr w:type="gramStart"/>
      <w:r w:rsidRPr="000873E6">
        <w:t>is</w:t>
      </w:r>
      <w:proofErr w:type="gramEnd"/>
      <w:r w:rsidRPr="000873E6">
        <w:t xml:space="preserve"> in Irvine and at the School of Management </w:t>
      </w:r>
      <w:r w:rsidRPr="00A96175">
        <w:rPr>
          <w:highlight w:val="yellow"/>
          <w:u w:val="single"/>
        </w:rPr>
        <w:t>at UC Irvine there are</w:t>
      </w:r>
      <w:r w:rsidRPr="000873E6">
        <w:t xml:space="preserve"> </w:t>
      </w:r>
      <w:proofErr w:type="gramStart"/>
      <w:r w:rsidRPr="000873E6">
        <w:t xml:space="preserve">actually </w:t>
      </w:r>
      <w:r w:rsidRPr="00A96175">
        <w:rPr>
          <w:highlight w:val="yellow"/>
          <w:u w:val="single"/>
        </w:rPr>
        <w:t>Taco</w:t>
      </w:r>
      <w:proofErr w:type="gramEnd"/>
      <w:r w:rsidRPr="00A96175">
        <w:rPr>
          <w:highlight w:val="yellow"/>
          <w:u w:val="single"/>
        </w:rPr>
        <w:t xml:space="preserve"> Bell professorships</w:t>
      </w:r>
      <w:r w:rsidRPr="000873E6">
        <w:t xml:space="preserve">. It sounds pretty </w:t>
      </w:r>
      <w:proofErr w:type="gramStart"/>
      <w:r w:rsidRPr="000873E6">
        <w:t>absurd</w:t>
      </w:r>
      <w:proofErr w:type="gramEnd"/>
      <w:r w:rsidRPr="000873E6">
        <w:t xml:space="preserve"> but the faculty </w:t>
      </w:r>
      <w:proofErr w:type="gramStart"/>
      <w:r w:rsidRPr="000873E6">
        <w:t>actually put</w:t>
      </w:r>
      <w:proofErr w:type="gramEnd"/>
      <w:r w:rsidRPr="000873E6">
        <w:t xml:space="preserve"> this on their business cards</w:t>
      </w:r>
      <w:proofErr w:type="gramStart"/>
      <w:r w:rsidRPr="000873E6">
        <w:t>. . . .</w:t>
      </w:r>
      <w:proofErr w:type="gramEnd"/>
      <w:r w:rsidRPr="000873E6">
        <w:t xml:space="preserve"> It’s certainly true that the university is more </w:t>
      </w:r>
      <w:proofErr w:type="gramStart"/>
      <w:r w:rsidRPr="000873E6">
        <w:t>corporatized</w:t>
      </w:r>
      <w:proofErr w:type="gramEnd"/>
      <w:r w:rsidRPr="000873E6">
        <w:t xml:space="preserve">, but there are a lot of organizations trying to bring greater corporate consciousness to the academy. And </w:t>
      </w:r>
      <w:r w:rsidRPr="00A96175">
        <w:rPr>
          <w:highlight w:val="yellow"/>
          <w:u w:val="single"/>
        </w:rPr>
        <w:t>the graduate student union</w:t>
      </w:r>
      <w:r w:rsidRPr="000873E6">
        <w:t xml:space="preserve"> I think </w:t>
      </w:r>
      <w:r w:rsidRPr="00A96175">
        <w:rPr>
          <w:highlight w:val="yellow"/>
          <w:u w:val="single"/>
        </w:rPr>
        <w:t>is on the forefront of creating</w:t>
      </w:r>
      <w:r w:rsidRPr="000873E6">
        <w:t xml:space="preserve"> increased </w:t>
      </w:r>
      <w:r w:rsidRPr="00A96175">
        <w:rPr>
          <w:highlight w:val="yellow"/>
          <w:u w:val="single"/>
        </w:rPr>
        <w:t>consciousness</w:t>
      </w:r>
      <w:r w:rsidRPr="000873E6">
        <w:t xml:space="preserve">—a consciousness that management is organized and therefore labor should organize as well. (Member AGSE/UAW Local 2865, UCLA/University of California) As the preceding quote suggests, graduate organizers saw unionization as a response to, not a cause </w:t>
      </w:r>
      <w:proofErr w:type="gramStart"/>
      <w:r w:rsidRPr="000873E6">
        <w:t>of,</w:t>
      </w:r>
      <w:proofErr w:type="gramEnd"/>
      <w:r w:rsidRPr="000873E6">
        <w:t xml:space="preserve"> corporatization in academe. Several directly addressed the fact that for them graduate student unionization was</w:t>
      </w:r>
      <w:r>
        <w:t xml:space="preserve"> </w:t>
      </w:r>
      <w:r w:rsidRPr="000873E6">
        <w:t xml:space="preserve">a resistant movement seeking to challenge market-driven aspects of the university. As one graduate student organizer at NYU said: “I think [graduate student unionization] is quite explicit in its critique. It’s very </w:t>
      </w:r>
      <w:r w:rsidRPr="00A96175">
        <w:rPr>
          <w:highlight w:val="yellow"/>
          <w:u w:val="single"/>
        </w:rPr>
        <w:t xml:space="preserve">aware of the increasing corporate logic of the academy </w:t>
      </w:r>
      <w:r w:rsidRPr="000873E6">
        <w:rPr>
          <w:u w:val="single"/>
        </w:rPr>
        <w:t>and of capital</w:t>
      </w:r>
      <w:r w:rsidRPr="000873E6">
        <w:t xml:space="preserve"> being the dominant logic, of </w:t>
      </w:r>
      <w:r w:rsidRPr="00A96175">
        <w:rPr>
          <w:highlight w:val="yellow"/>
          <w:u w:val="single"/>
        </w:rPr>
        <w:t>trying to re-situate the relationship between labor and capital</w:t>
      </w:r>
      <w:r w:rsidRPr="000873E6">
        <w:t xml:space="preserve">” (Member GSOC/UAW Local 2110). Another aspect of the criticism graduate students have of the contemporary research university is the tendency to place the bottom line over the well-being of students and employees. To graduate student organizers, such qualities of the corporate academy reflect anything but the “collegial community” that they often are accused of threatening with their turn to collective bargaining. The following graduate student spoke to these issues: I really think that the university has become much more </w:t>
      </w:r>
      <w:proofErr w:type="gramStart"/>
      <w:r w:rsidRPr="000873E6">
        <w:t>corporatized</w:t>
      </w:r>
      <w:proofErr w:type="gramEnd"/>
      <w:r w:rsidRPr="000873E6">
        <w:t xml:space="preserve">, especially in terms of human workers being seen as resources and the goal to maximize them as resources. I see them acting </w:t>
      </w:r>
      <w:proofErr w:type="gramStart"/>
      <w:r w:rsidRPr="000873E6">
        <w:t>more and more</w:t>
      </w:r>
      <w:proofErr w:type="gramEnd"/>
      <w:r w:rsidRPr="000873E6">
        <w:t xml:space="preserve"> like business enterprises and less </w:t>
      </w:r>
      <w:proofErr w:type="gramStart"/>
      <w:r w:rsidRPr="000873E6">
        <w:t>as</w:t>
      </w:r>
      <w:proofErr w:type="gramEnd"/>
      <w:r w:rsidRPr="000873E6">
        <w:t xml:space="preserve"> educational institutions. And </w:t>
      </w:r>
      <w:proofErr w:type="gramStart"/>
      <w:r w:rsidRPr="000873E6">
        <w:t>so</w:t>
      </w:r>
      <w:proofErr w:type="gramEnd"/>
      <w:r w:rsidRPr="000873E6">
        <w:t xml:space="preserve"> I think a lot of this has come to a head as workers have come to see how they are being defined by the university. What I see is that the university wants it both ways. They want to make corporate kinds of decisions when it comes to funding, but when it comes to dealing with the graduate students embracing the same discourse, then the administration claims that, ‘This is a collegial community and why do you want to disrupt that.’ They make the basic claim that they have everybody’s best interests in mind. (Member AGSE/UAW Local 2865, UCLA/University of California) A second graduate student noted how the UC administration blamed unionization for creating corporate relations between graduate employees and the university (typically when graduate student organizers spoke of “the administration” or “administrators” they primarily referred to high-ranking institutional officials from the level of dean on up to provost or chancellor). One graduate student organizer noted how a university administrator went so far as to reference Mario Savio and his critique of the corporatization of the university, apparently unaware that graduate employee unionization largely was born </w:t>
      </w:r>
      <w:proofErr w:type="gramStart"/>
      <w:r w:rsidRPr="000873E6">
        <w:t>as a consequence of</w:t>
      </w:r>
      <w:proofErr w:type="gramEnd"/>
      <w:r w:rsidRPr="000873E6">
        <w:t xml:space="preserve"> increased concern for student rights. I think universities are running </w:t>
      </w:r>
      <w:proofErr w:type="gramStart"/>
      <w:r w:rsidRPr="000873E6">
        <w:t>more and more</w:t>
      </w:r>
      <w:proofErr w:type="gramEnd"/>
      <w:r w:rsidRPr="000873E6">
        <w:t xml:space="preserve"> like corporations. The university attempts </w:t>
      </w:r>
      <w:proofErr w:type="gramStart"/>
      <w:r w:rsidRPr="000873E6">
        <w:t>to class</w:t>
      </w:r>
      <w:proofErr w:type="gramEnd"/>
      <w:r w:rsidRPr="000873E6">
        <w:t xml:space="preserve"> bait the unions. They did in our case, by saying, ‘This is a university not an assembly line, why do you want to have this corporate relationship with us?’ It really rang hollow. And </w:t>
      </w:r>
      <w:proofErr w:type="gramStart"/>
      <w:r w:rsidRPr="000873E6">
        <w:t>over and over</w:t>
      </w:r>
      <w:proofErr w:type="gramEnd"/>
      <w:r w:rsidRPr="000873E6">
        <w:t xml:space="preserve"> teaching assistants stood up to the administration at UC Berkeley. I remember a meeting with Chancellor </w:t>
      </w:r>
      <w:proofErr w:type="spellStart"/>
      <w:r w:rsidRPr="000873E6">
        <w:t>Berdhal</w:t>
      </w:r>
      <w:proofErr w:type="spellEnd"/>
      <w:r w:rsidRPr="000873E6">
        <w:t xml:space="preserve">. I remember him saying </w:t>
      </w:r>
      <w:proofErr w:type="gramStart"/>
      <w:r w:rsidRPr="000873E6">
        <w:t>that,</w:t>
      </w:r>
      <w:proofErr w:type="gramEnd"/>
      <w:r w:rsidRPr="000873E6">
        <w:t xml:space="preserve"> ‘It’s </w:t>
      </w:r>
      <w:proofErr w:type="gramStart"/>
      <w:r w:rsidRPr="000873E6">
        <w:t>really ironic</w:t>
      </w:r>
      <w:proofErr w:type="gramEnd"/>
      <w:r w:rsidRPr="000873E6">
        <w:t xml:space="preserve"> that we’re meeting in the shadows of Sproul Plaza where Mario Savio critiqued the corporatization of the university. I think </w:t>
      </w:r>
      <w:proofErr w:type="gramStart"/>
      <w:r w:rsidRPr="000873E6">
        <w:t>it’s</w:t>
      </w:r>
      <w:proofErr w:type="gramEnd"/>
      <w:r w:rsidRPr="000873E6">
        <w:t xml:space="preserve"> </w:t>
      </w:r>
      <w:proofErr w:type="gramStart"/>
      <w:r w:rsidRPr="000873E6">
        <w:t>really ironic</w:t>
      </w:r>
      <w:proofErr w:type="gramEnd"/>
      <w:r w:rsidRPr="000873E6">
        <w:t xml:space="preserve"> you students</w:t>
      </w:r>
      <w:r>
        <w:t xml:space="preserve"> </w:t>
      </w:r>
      <w:r w:rsidRPr="000873E6">
        <w:t>want to turn to a corporate model by unionizing.’ He took it one step further by class baiting the UAW and saying, ‘You don’t want this to be an assembly line but why are you bringing in assembly line workers to represent you.’ But this was shot down immediately by the students saying, ‘We’re not the ones who created this corporate structure</w:t>
      </w:r>
      <w:proofErr w:type="gramStart"/>
      <w:r w:rsidRPr="000873E6">
        <w:t>.</w:t>
      </w:r>
      <w:proofErr w:type="gramEnd"/>
      <w:r w:rsidRPr="000873E6">
        <w:t xml:space="preserve"> But if that’s the way you guys want to play it, we know what we need to do and we need to get some power on our side. We’re not the ones who made this corporate structure. You have all the power and you’ve defined us as assembly line workers. Who better now to represent us than the UAW?’ (Member AGSE/UAW Local 2865, UCLA/University of California) </w:t>
      </w:r>
      <w:proofErr w:type="gramStart"/>
      <w:r w:rsidRPr="000873E6">
        <w:t>A number of</w:t>
      </w:r>
      <w:proofErr w:type="gramEnd"/>
      <w:r w:rsidRPr="000873E6">
        <w:t xml:space="preserve"> graduate student organizers made connections between the corporatization of the academy and globalization. These comments provided some insight into how one might interpret the turn toward entrepreneurial models of higher education and graduate employee unionization as a response. As one UAW/University of California organizer theorized, “You </w:t>
      </w:r>
      <w:proofErr w:type="gramStart"/>
      <w:r w:rsidRPr="000873E6">
        <w:t>have to</w:t>
      </w:r>
      <w:proofErr w:type="gramEnd"/>
      <w:r w:rsidRPr="000873E6">
        <w:t xml:space="preserve"> ask the question why </w:t>
      </w:r>
      <w:proofErr w:type="gramStart"/>
      <w:r w:rsidRPr="000873E6">
        <w:t>did mobilization work</w:t>
      </w:r>
      <w:proofErr w:type="gramEnd"/>
      <w:r w:rsidRPr="000873E6">
        <w:t xml:space="preserve"> this time. And I don’t know. Maybe if unions had tried systematically years before it might have worked then. But the new economy and the changing workforce makes it </w:t>
      </w:r>
      <w:proofErr w:type="gramStart"/>
      <w:r w:rsidRPr="000873E6">
        <w:t>really easy</w:t>
      </w:r>
      <w:proofErr w:type="gramEnd"/>
      <w:r w:rsidRPr="000873E6">
        <w:t xml:space="preserve"> for people to say, ‘Oh yea, we are the union members of the future.’ It makes sense. There </w:t>
      </w:r>
      <w:proofErr w:type="gramStart"/>
      <w:r w:rsidRPr="000873E6">
        <w:t>are</w:t>
      </w:r>
      <w:proofErr w:type="gramEnd"/>
      <w:r w:rsidRPr="000873E6">
        <w:t xml:space="preserve"> no manufacturing jobs left, or relatively few, relative to 30 years ago.” For a few others as well there was a sense that the changing context of higher education brought about </w:t>
      </w:r>
      <w:proofErr w:type="gramStart"/>
      <w:r w:rsidRPr="000873E6">
        <w:t>to a large extent</w:t>
      </w:r>
      <w:proofErr w:type="gramEnd"/>
      <w:r w:rsidRPr="000873E6">
        <w:t xml:space="preserve"> by globalization has encouraged corporatization. One graduate student organizer alluded to the increased role universities are expected to play in promoting the economic well-being of the broader society. This student felt that universities have become research centers for U.S. corporations seeking to expand their influence beyond national boundaries. Although graduate union organizers offered varied descriptions of what they meant by “globalization,” their primary understanding centered around economic pressures connected to forms of global competition that are changing the fabric and archetype of the elite U.S. research university. Just look at the way </w:t>
      </w:r>
      <w:r w:rsidRPr="00A96175">
        <w:rPr>
          <w:highlight w:val="yellow"/>
          <w:u w:val="single"/>
        </w:rPr>
        <w:t>NYU</w:t>
      </w:r>
      <w:r w:rsidRPr="00614C7E">
        <w:rPr>
          <w:u w:val="single"/>
        </w:rPr>
        <w:t xml:space="preserve"> has </w:t>
      </w:r>
      <w:r w:rsidRPr="00A96175">
        <w:rPr>
          <w:highlight w:val="yellow"/>
          <w:u w:val="single"/>
        </w:rPr>
        <w:t xml:space="preserve">repositioned itself </w:t>
      </w:r>
      <w:r w:rsidRPr="00614C7E">
        <w:rPr>
          <w:u w:val="single"/>
        </w:rPr>
        <w:t xml:space="preserve">as the global university, through global </w:t>
      </w:r>
      <w:r w:rsidRPr="00A96175">
        <w:rPr>
          <w:highlight w:val="yellow"/>
          <w:u w:val="single"/>
        </w:rPr>
        <w:t>real estate</w:t>
      </w:r>
      <w:r w:rsidRPr="00614C7E">
        <w:rPr>
          <w:u w:val="single"/>
        </w:rPr>
        <w:t xml:space="preserve">, global </w:t>
      </w:r>
      <w:r w:rsidRPr="00A96175">
        <w:rPr>
          <w:highlight w:val="yellow"/>
          <w:u w:val="single"/>
        </w:rPr>
        <w:t xml:space="preserve">media, and </w:t>
      </w:r>
      <w:r w:rsidRPr="00614C7E">
        <w:rPr>
          <w:u w:val="single"/>
        </w:rPr>
        <w:t xml:space="preserve">global </w:t>
      </w:r>
      <w:r w:rsidRPr="00A96175">
        <w:rPr>
          <w:highlight w:val="yellow"/>
          <w:u w:val="single"/>
        </w:rPr>
        <w:t>entertainment.</w:t>
      </w:r>
      <w:r w:rsidRPr="00A06BD1">
        <w:rPr>
          <w:u w:val="single"/>
        </w:rPr>
        <w:t xml:space="preserve"> </w:t>
      </w:r>
      <w:r w:rsidRPr="000873E6">
        <w:t>And the idea of New York as a global city. They stopped a long time ago trying to be an Ivy League university and so NYU turned down this road a long time ago, trying to become a global university. In many ways we became the testing ground over the battle to see if you could have a corporate university. And you can’t. Not because simply graduate students get pissed off, but everyone gets pissed off. (Member GSOC/UAW Local 2110, NYU) Similarly, a graduate organizer at Michigan State University criticized the growing involvement of corporations at MSU and President Peter</w:t>
      </w:r>
      <w:r>
        <w:t xml:space="preserve"> </w:t>
      </w:r>
      <w:r w:rsidRPr="000873E6">
        <w:t xml:space="preserve">McPherson’s determination to advance the university’s global influence through its Internet-based “Virtual University”: “So much of the university’s money is coming from corporations and going into activities like Virtual University and teaching over the web” (GEU/AFT, MSU). This graduate student felt that McPherson’s background in global banking and international development, along with his lack of academic credentials, made him perfectly suited as “CEO” in the emerging model of the global university. As the preceding comments suggest, the critique of the research university as a global enterprise centers around economic pursuits and expansionism—the university as a corporate enterprise seeking to expand its markets and influence—not the emergence of a global multicultural university in which students and faculty represent and interact around the diverse cultures and regions of the world. In this regard, the critique is focused on a particular strain of globalization that may be described as “corporate globalism.” A graduate employee union organizer at MSU alluded to corporate globalism and its effects upon the academy: </w:t>
      </w:r>
      <w:r w:rsidRPr="00A06BD1">
        <w:rPr>
          <w:u w:val="single"/>
        </w:rPr>
        <w:t xml:space="preserve">We see capital, the idea of a capitalist system, </w:t>
      </w:r>
      <w:r w:rsidRPr="00A06BD1">
        <w:t xml:space="preserve">kind of </w:t>
      </w:r>
      <w:r w:rsidRPr="00A06BD1">
        <w:rPr>
          <w:u w:val="single"/>
        </w:rPr>
        <w:t xml:space="preserve">infiltrating and penetrating higher education, producing </w:t>
      </w:r>
      <w:r w:rsidRPr="00A96175">
        <w:rPr>
          <w:highlight w:val="yellow"/>
          <w:u w:val="single"/>
        </w:rPr>
        <w:t>corporate education,</w:t>
      </w:r>
      <w:r w:rsidRPr="00A06BD1">
        <w:rPr>
          <w:u w:val="single"/>
        </w:rPr>
        <w:t xml:space="preserve"> and changes in the workplace, </w:t>
      </w:r>
      <w:r w:rsidRPr="00A96175">
        <w:rPr>
          <w:highlight w:val="yellow"/>
          <w:u w:val="single"/>
        </w:rPr>
        <w:t>changes</w:t>
      </w:r>
      <w:r w:rsidRPr="00A06BD1">
        <w:rPr>
          <w:u w:val="single"/>
        </w:rPr>
        <w:t xml:space="preserve"> in </w:t>
      </w:r>
      <w:r w:rsidRPr="00A96175">
        <w:rPr>
          <w:highlight w:val="yellow"/>
          <w:u w:val="single"/>
        </w:rPr>
        <w:t>how we relate to each other</w:t>
      </w:r>
      <w:proofErr w:type="gramStart"/>
      <w:r w:rsidRPr="000873E6">
        <w:t>. . . .</w:t>
      </w:r>
      <w:proofErr w:type="gramEnd"/>
      <w:r w:rsidRPr="000873E6">
        <w:t xml:space="preserve"> We see massive amounts of private funding for research. Now, maybe it’s been there all along, but it seems like this has intensified in the past 25, 30 years</w:t>
      </w:r>
      <w:proofErr w:type="gramStart"/>
      <w:r w:rsidRPr="000873E6">
        <w:t>. . . .</w:t>
      </w:r>
      <w:proofErr w:type="gramEnd"/>
      <w:r w:rsidRPr="000873E6">
        <w:t xml:space="preserve"> We see more students and less full-time faculty, more part-timers, and they </w:t>
      </w:r>
      <w:proofErr w:type="gramStart"/>
      <w:r w:rsidRPr="000873E6">
        <w:t>are in charge of</w:t>
      </w:r>
      <w:proofErr w:type="gramEnd"/>
      <w:r w:rsidRPr="000873E6">
        <w:t xml:space="preserve"> the dirty work, the business of the classroom. I think these changes are a direct response to global changes in culture, in our society, and the economy. (GEU/AFT) The preceding student spoke cogently about an issue raised by many of the organizers with whom we spoke. They saw the </w:t>
      </w:r>
      <w:r w:rsidRPr="00A96175">
        <w:rPr>
          <w:highlight w:val="yellow"/>
          <w:u w:val="single"/>
        </w:rPr>
        <w:t xml:space="preserve">overreliance on parttime instruction </w:t>
      </w:r>
      <w:r w:rsidRPr="00A06BD1">
        <w:rPr>
          <w:u w:val="single"/>
        </w:rPr>
        <w:t>as a strategy to</w:t>
      </w:r>
      <w:r w:rsidRPr="000873E6">
        <w:rPr>
          <w:u w:val="single"/>
        </w:rPr>
        <w:t xml:space="preserve"> reduce the cost of undergraduate education and thereby </w:t>
      </w:r>
      <w:r w:rsidRPr="00A96175">
        <w:rPr>
          <w:highlight w:val="yellow"/>
          <w:u w:val="single"/>
        </w:rPr>
        <w:t>free funds for research</w:t>
      </w:r>
      <w:r w:rsidRPr="000873E6">
        <w:rPr>
          <w:u w:val="single"/>
        </w:rPr>
        <w:t xml:space="preserve"> and development activities </w:t>
      </w:r>
      <w:r w:rsidRPr="00A96175">
        <w:rPr>
          <w:highlight w:val="yellow"/>
          <w:u w:val="single"/>
        </w:rPr>
        <w:t>associated with corporate expansionism</w:t>
      </w:r>
      <w:r w:rsidRPr="000873E6">
        <w:rPr>
          <w:u w:val="single"/>
        </w:rPr>
        <w:t xml:space="preserve"> of the global variety</w:t>
      </w:r>
      <w:r w:rsidRPr="000873E6">
        <w:t xml:space="preserve">. Promoting Web-based forms of education and instruction transnationally was an example cited by several graduate organizers. Interestingly, several comments from graduate union organizers indicated that </w:t>
      </w:r>
      <w:r w:rsidRPr="00A96175">
        <w:rPr>
          <w:highlight w:val="yellow"/>
          <w:u w:val="single"/>
        </w:rPr>
        <w:t>the center of a radical campus critique of globalization rests</w:t>
      </w:r>
      <w:r w:rsidRPr="000873E6">
        <w:t xml:space="preserve"> not </w:t>
      </w:r>
      <w:r w:rsidRPr="00A96175">
        <w:rPr>
          <w:highlight w:val="yellow"/>
          <w:u w:val="single"/>
        </w:rPr>
        <w:t>with</w:t>
      </w:r>
      <w:r w:rsidRPr="00A06BD1">
        <w:rPr>
          <w:u w:val="single"/>
        </w:rPr>
        <w:t xml:space="preserve"> </w:t>
      </w:r>
      <w:r w:rsidRPr="000873E6">
        <w:t xml:space="preserve">graduate employee unions, but with </w:t>
      </w:r>
      <w:r w:rsidRPr="00A96175">
        <w:rPr>
          <w:highlight w:val="yellow"/>
          <w:u w:val="single"/>
        </w:rPr>
        <w:t xml:space="preserve">the undergraduate </w:t>
      </w:r>
      <w:proofErr w:type="spellStart"/>
      <w:r w:rsidRPr="00A96175">
        <w:rPr>
          <w:highlight w:val="yellow"/>
          <w:u w:val="single"/>
        </w:rPr>
        <w:t>antisweatshop</w:t>
      </w:r>
      <w:proofErr w:type="spellEnd"/>
      <w:r w:rsidRPr="00A96175">
        <w:rPr>
          <w:highlight w:val="yellow"/>
          <w:u w:val="single"/>
        </w:rPr>
        <w:t xml:space="preserve"> movement</w:t>
      </w:r>
      <w:r w:rsidRPr="000873E6">
        <w:t xml:space="preserve">. One graduate organizer </w:t>
      </w:r>
      <w:proofErr w:type="gramStart"/>
      <w:r w:rsidRPr="000873E6">
        <w:t>in particular stressed</w:t>
      </w:r>
      <w:proofErr w:type="gramEnd"/>
      <w:r w:rsidRPr="000873E6">
        <w:t xml:space="preserve"> the key role undergraduates have played in challenging multinational enterprises and raising awareness about workers’ rights around the world. Several stated that the </w:t>
      </w:r>
      <w:proofErr w:type="spellStart"/>
      <w:r w:rsidRPr="000873E6">
        <w:t>antisweatshop</w:t>
      </w:r>
      <w:proofErr w:type="spellEnd"/>
      <w:r w:rsidRPr="000873E6">
        <w:t xml:space="preserve"> movement had been </w:t>
      </w:r>
      <w:r w:rsidRPr="00A96175">
        <w:rPr>
          <w:highlight w:val="yellow"/>
          <w:u w:val="single"/>
        </w:rPr>
        <w:t>instrumental in orienting</w:t>
      </w:r>
      <w:r w:rsidRPr="00A06BD1">
        <w:rPr>
          <w:u w:val="single"/>
        </w:rPr>
        <w:t xml:space="preserve"> </w:t>
      </w:r>
      <w:r w:rsidRPr="000873E6">
        <w:t xml:space="preserve">some </w:t>
      </w:r>
      <w:r w:rsidRPr="00A96175">
        <w:rPr>
          <w:highlight w:val="yellow"/>
          <w:u w:val="single"/>
        </w:rPr>
        <w:t>graduate union organizers</w:t>
      </w:r>
      <w:r w:rsidRPr="000873E6">
        <w:t xml:space="preserve"> to the effects of globalization. “The </w:t>
      </w:r>
      <w:proofErr w:type="spellStart"/>
      <w:r w:rsidRPr="000873E6">
        <w:t>antisweatshop</w:t>
      </w:r>
      <w:proofErr w:type="spellEnd"/>
      <w:r w:rsidRPr="000873E6">
        <w:t xml:space="preserve"> movement, which has been very successful in</w:t>
      </w:r>
      <w:r>
        <w:t xml:space="preserve"> </w:t>
      </w:r>
      <w:r w:rsidRPr="000873E6">
        <w:t xml:space="preserve">many ways, brought a lot of attention back to campuses. This has helped motivate people to focus more on what’s happening on the campus. People are thinking more globally” (Member GSOC/UAW Local 2110, NYU). </w:t>
      </w:r>
      <w:r w:rsidRPr="000873E6">
        <w:rPr>
          <w:u w:val="single"/>
        </w:rPr>
        <w:t>Globalization</w:t>
      </w:r>
      <w:r w:rsidRPr="000873E6">
        <w:t xml:space="preserve">, then, from the perspective of some graduate employee union organizers, offers a broad context and background for understanding </w:t>
      </w:r>
      <w:r w:rsidRPr="000873E6">
        <w:rPr>
          <w:u w:val="single"/>
        </w:rPr>
        <w:t xml:space="preserve">the </w:t>
      </w:r>
      <w:r w:rsidRPr="00A96175">
        <w:rPr>
          <w:highlight w:val="yellow"/>
          <w:u w:val="single"/>
        </w:rPr>
        <w:t>increasingly economic-driven strategies of universities seek</w:t>
      </w:r>
      <w:r w:rsidRPr="000873E6">
        <w:rPr>
          <w:u w:val="single"/>
        </w:rPr>
        <w:t>ing</w:t>
      </w:r>
      <w:r w:rsidRPr="00A96175">
        <w:rPr>
          <w:highlight w:val="yellow"/>
          <w:u w:val="single"/>
        </w:rPr>
        <w:t xml:space="preserve"> to maintain</w:t>
      </w:r>
      <w:r w:rsidRPr="000873E6">
        <w:rPr>
          <w:u w:val="single"/>
        </w:rPr>
        <w:t xml:space="preserve"> and/or advance their competitiveness within </w:t>
      </w:r>
      <w:r w:rsidRPr="00A96175">
        <w:rPr>
          <w:highlight w:val="yellow"/>
          <w:u w:val="single"/>
        </w:rPr>
        <w:t>an international economic arena</w:t>
      </w:r>
      <w:r w:rsidRPr="000873E6">
        <w:rPr>
          <w:u w:val="single"/>
        </w:rPr>
        <w:t>.</w:t>
      </w:r>
      <w:r w:rsidRPr="000873E6">
        <w:t xml:space="preserve"> The influence of globalization also explains in part why several graduate union organizers interchangeably used the phrases “corporate university” and “global university.” Graduate student organizers thus see the efforts of administrators to compete in a global environment as one more pull that leads to a </w:t>
      </w:r>
      <w:proofErr w:type="gramStart"/>
      <w:r w:rsidRPr="00A96175">
        <w:rPr>
          <w:highlight w:val="yellow"/>
          <w:u w:val="single"/>
        </w:rPr>
        <w:t>devaluing</w:t>
      </w:r>
      <w:proofErr w:type="gramEnd"/>
      <w:r w:rsidRPr="00A06BD1">
        <w:rPr>
          <w:u w:val="single"/>
        </w:rPr>
        <w:t xml:space="preserve"> </w:t>
      </w:r>
      <w:r w:rsidRPr="000873E6">
        <w:t xml:space="preserve">of </w:t>
      </w:r>
      <w:r w:rsidRPr="00A96175">
        <w:rPr>
          <w:highlight w:val="yellow"/>
          <w:u w:val="single"/>
        </w:rPr>
        <w:t>undergraduate education</w:t>
      </w:r>
      <w:r>
        <w:rPr>
          <w:u w:val="single"/>
        </w:rPr>
        <w:t xml:space="preserve">. </w:t>
      </w:r>
      <w:r w:rsidRPr="00644148">
        <w:t xml:space="preserve">Promotion of a Corporate Management Culture Several graduate organizers expressed the belief that </w:t>
      </w:r>
      <w:r w:rsidRPr="00A96175">
        <w:rPr>
          <w:highlight w:val="yellow"/>
          <w:u w:val="single"/>
        </w:rPr>
        <w:t>unionization</w:t>
      </w:r>
      <w:r w:rsidRPr="00644148">
        <w:t xml:space="preserve"> in many ways has </w:t>
      </w:r>
      <w:r w:rsidRPr="00A96175">
        <w:rPr>
          <w:highlight w:val="yellow"/>
          <w:u w:val="single"/>
        </w:rPr>
        <w:t xml:space="preserve">served as a catalyst for </w:t>
      </w:r>
      <w:r w:rsidRPr="00A96175">
        <w:rPr>
          <w:highlight w:val="yellow"/>
        </w:rPr>
        <w:t>heightening awareness about</w:t>
      </w:r>
      <w:r w:rsidRPr="00644148">
        <w:t xml:space="preserve"> corporatization in the academy. In their eyes, it has enabled graduate students to see </w:t>
      </w:r>
      <w:proofErr w:type="gramStart"/>
      <w:r w:rsidRPr="00644148">
        <w:t xml:space="preserve">the </w:t>
      </w:r>
      <w:r w:rsidRPr="00A96175">
        <w:rPr>
          <w:highlight w:val="yellow"/>
          <w:u w:val="single"/>
        </w:rPr>
        <w:t>exploitation</w:t>
      </w:r>
      <w:proofErr w:type="gramEnd"/>
      <w:r w:rsidRPr="00A96175">
        <w:rPr>
          <w:highlight w:val="yellow"/>
          <w:u w:val="single"/>
        </w:rPr>
        <w:t xml:space="preserve"> inherently embedded in a corporate logic</w:t>
      </w:r>
      <w:r w:rsidRPr="00644148">
        <w:t xml:space="preserve"> that has taken hold with the rise of a culture of corporate management. Although such comments are clearly part of a critique of the corporate academy, we include them in a separate section simply because they address the more cultural facets (and less the economic facets) of the contemporary university. The following comments capture this sentiment. The extent to which we have come to recognize and talk about the university as the corporate university has come up finally in the atmosphere of unionization. People have begun to recognize that </w:t>
      </w:r>
      <w:r w:rsidRPr="00A96175">
        <w:rPr>
          <w:highlight w:val="yellow"/>
          <w:u w:val="single"/>
        </w:rPr>
        <w:t>the mythology of the ivory tower is</w:t>
      </w:r>
      <w:r w:rsidRPr="00644148">
        <w:t xml:space="preserve"> </w:t>
      </w:r>
      <w:proofErr w:type="gramStart"/>
      <w:r w:rsidRPr="00644148">
        <w:t>that—</w:t>
      </w:r>
      <w:r w:rsidRPr="00A96175">
        <w:rPr>
          <w:highlight w:val="yellow"/>
          <w:u w:val="single"/>
        </w:rPr>
        <w:t>a</w:t>
      </w:r>
      <w:proofErr w:type="gramEnd"/>
      <w:r w:rsidRPr="00A96175">
        <w:rPr>
          <w:highlight w:val="yellow"/>
          <w:u w:val="single"/>
        </w:rPr>
        <w:t xml:space="preserve"> mythology</w:t>
      </w:r>
      <w:r w:rsidRPr="00644148">
        <w:t xml:space="preserve">. The fact is that </w:t>
      </w:r>
      <w:r w:rsidRPr="00A96175">
        <w:rPr>
          <w:highlight w:val="yellow"/>
          <w:u w:val="single"/>
        </w:rPr>
        <w:t>the university has become a business enterprise</w:t>
      </w:r>
      <w:r w:rsidRPr="00644148">
        <w:t xml:space="preserve">. Universities have learned a great deal from the business world and are doing a variety of </w:t>
      </w:r>
      <w:proofErr w:type="gramStart"/>
      <w:r w:rsidRPr="00644148">
        <w:t>corporate-kinds</w:t>
      </w:r>
      <w:proofErr w:type="gramEnd"/>
      <w:r w:rsidRPr="00644148">
        <w:t xml:space="preserve"> of things to compete, and in this </w:t>
      </w:r>
      <w:proofErr w:type="gramStart"/>
      <w:r w:rsidRPr="00644148">
        <w:t>sense</w:t>
      </w:r>
      <w:proofErr w:type="gramEnd"/>
      <w:r w:rsidRPr="00644148">
        <w:t xml:space="preserve"> they are employers. It’s easier to see oneself as a cog in the wheel, as an employee, potentially exploitable, when you see the university as a corporation. You see the steady decrease </w:t>
      </w:r>
      <w:proofErr w:type="gramStart"/>
      <w:r w:rsidRPr="00644148">
        <w:t>of</w:t>
      </w:r>
      <w:proofErr w:type="gramEnd"/>
      <w:r w:rsidRPr="00644148">
        <w:t xml:space="preserve"> full-time employment and so you see your chance of getting a full-time position as something quite slim. And that </w:t>
      </w:r>
      <w:r w:rsidRPr="00A96175">
        <w:rPr>
          <w:highlight w:val="yellow"/>
          <w:u w:val="single"/>
        </w:rPr>
        <w:t>most</w:t>
      </w:r>
      <w:r w:rsidRPr="00644148">
        <w:t xml:space="preserve"> of us are going to </w:t>
      </w:r>
      <w:r w:rsidRPr="00A96175">
        <w:rPr>
          <w:highlight w:val="yellow"/>
          <w:u w:val="single"/>
        </w:rPr>
        <w:t>have to piece together 2-3 jobs without benefits just to survive</w:t>
      </w:r>
      <w:r w:rsidRPr="00644148">
        <w:t xml:space="preserve">. When we look at this </w:t>
      </w:r>
      <w:proofErr w:type="gramStart"/>
      <w:r w:rsidRPr="00644148">
        <w:t>trend, then</w:t>
      </w:r>
      <w:proofErr w:type="gramEnd"/>
      <w:r w:rsidRPr="00644148">
        <w:t xml:space="preserve"> it seems to leave little option but to unionize. We’re getting the point about unionizing. (Member GSOC/UAW Local 2110, NYU)</w:t>
      </w:r>
    </w:p>
    <w:p w14:paraId="21943BFF" w14:textId="77777777" w:rsidR="006E1444" w:rsidRDefault="006E1444" w:rsidP="006E1444">
      <w:pPr>
        <w:pStyle w:val="Heading4"/>
      </w:pPr>
      <w:r>
        <w:t>It is illegal for public sector employees to strike in 37 states which allow those states to impose contracts without negotiating. Absent robust federal law, institutions willingly violate state law and make forcing concessions impossible, including at KU.</w:t>
      </w:r>
    </w:p>
    <w:p w14:paraId="4ECE7655" w14:textId="77777777" w:rsidR="006E1444" w:rsidRPr="00633339" w:rsidRDefault="006E1444" w:rsidP="006E1444">
      <w:pPr>
        <w:rPr>
          <w:rStyle w:val="Style13ptBold"/>
          <w:b w:val="0"/>
          <w:bCs w:val="0"/>
          <w:sz w:val="22"/>
        </w:rPr>
      </w:pPr>
      <w:r w:rsidRPr="00633339">
        <w:rPr>
          <w:rStyle w:val="Style13ptBold"/>
        </w:rPr>
        <w:t>GTAC Union 24</w:t>
      </w:r>
      <w:r>
        <w:t>, Graduate Teaching Assistants Coalition at the University of Kansas, AFT Local 6403, 11/15/25, “</w:t>
      </w:r>
      <w:r w:rsidRPr="00633339">
        <w:t>GTAC Has Filed a Complaint Against KU</w:t>
      </w:r>
      <w:r>
        <w:t xml:space="preserve">” </w:t>
      </w:r>
      <w:r w:rsidRPr="00633339">
        <w:t>https://kugtac.wordpress.com/2024/11/15/gtac-has-filed-a-complaint-against-ku/</w:t>
      </w:r>
    </w:p>
    <w:p w14:paraId="619E8CC5" w14:textId="77777777" w:rsidR="006E1444" w:rsidRPr="00633339" w:rsidRDefault="006E1444" w:rsidP="006E1444">
      <w:r w:rsidRPr="00A96175">
        <w:rPr>
          <w:highlight w:val="yellow"/>
          <w:u w:val="single"/>
        </w:rPr>
        <w:t xml:space="preserve">KU and KBOR </w:t>
      </w:r>
      <w:r w:rsidRPr="00633339">
        <w:rPr>
          <w:u w:val="single"/>
        </w:rPr>
        <w:t xml:space="preserve">have </w:t>
      </w:r>
      <w:r w:rsidRPr="00A96175">
        <w:rPr>
          <w:highlight w:val="yellow"/>
          <w:u w:val="single"/>
        </w:rPr>
        <w:t>acted illegally</w:t>
      </w:r>
      <w:r w:rsidRPr="00633339">
        <w:rPr>
          <w:u w:val="single"/>
        </w:rPr>
        <w:t xml:space="preserve"> by</w:t>
      </w:r>
      <w:r w:rsidRPr="00A96175">
        <w:rPr>
          <w:highlight w:val="yellow"/>
          <w:u w:val="single"/>
        </w:rPr>
        <w:t xml:space="preserve"> imposing our unilateral contract for the third year</w:t>
      </w:r>
      <w:r w:rsidRPr="00633339">
        <w:t xml:space="preserve">. Therefore, GTAC has filed a prohibited practice suit with the state on behalf of all GTAs. In this complaint, GTAC petitioned the courts to order KU and KBOR to “cease and desist from imposing terms and conditions of employment of its unilateral contract on Petition for academic years of 2024-25 and 2025-26.” As </w:t>
      </w:r>
      <w:r w:rsidRPr="00A96175">
        <w:rPr>
          <w:highlight w:val="yellow"/>
          <w:u w:val="single"/>
        </w:rPr>
        <w:t xml:space="preserve">state employees </w:t>
      </w:r>
      <w:r w:rsidRPr="00633339">
        <w:rPr>
          <w:u w:val="single"/>
        </w:rPr>
        <w:t xml:space="preserve">protected </w:t>
      </w:r>
      <w:r w:rsidRPr="00A96175">
        <w:rPr>
          <w:highlight w:val="yellow"/>
          <w:u w:val="single"/>
        </w:rPr>
        <w:t>under the Public Employer-Employee Relations Act</w:t>
      </w:r>
      <w:r w:rsidRPr="00633339">
        <w:rPr>
          <w:u w:val="single"/>
        </w:rPr>
        <w:t xml:space="preserve"> (PEERA), which is overseen by the Public Employee Relations Board (PERB), GTAs </w:t>
      </w:r>
      <w:r w:rsidRPr="00A96175">
        <w:rPr>
          <w:highlight w:val="yellow"/>
          <w:u w:val="single"/>
        </w:rPr>
        <w:t xml:space="preserve">are protected against </w:t>
      </w:r>
      <w:r w:rsidRPr="00633339">
        <w:rPr>
          <w:u w:val="single"/>
        </w:rPr>
        <w:t xml:space="preserve">these </w:t>
      </w:r>
      <w:r w:rsidRPr="00A96175">
        <w:rPr>
          <w:highlight w:val="yellow"/>
          <w:u w:val="single"/>
        </w:rPr>
        <w:t>unilateral contracts</w:t>
      </w:r>
      <w:r w:rsidRPr="00633339">
        <w:t xml:space="preserve"> over multiple years.</w:t>
      </w:r>
    </w:p>
    <w:p w14:paraId="1A8B3F01" w14:textId="77777777" w:rsidR="006E1444" w:rsidRDefault="006E1444" w:rsidP="006E1444">
      <w:r w:rsidRPr="00633339">
        <w:t>During bargaining sessions, GTAC asked for many changes: a base salary raise to $20,500 based on inflation rate; child stipends for childcare expenses; fully employer-paid insurance, including dental and vision; free on-campus parking, and more. KU denied </w:t>
      </w:r>
      <w:r w:rsidRPr="00633339">
        <w:rPr>
          <w:i/>
          <w:iCs/>
        </w:rPr>
        <w:t>all</w:t>
      </w:r>
      <w:r w:rsidRPr="00633339">
        <w:t xml:space="preserve"> those requests without countering. During mediation, </w:t>
      </w:r>
      <w:r w:rsidRPr="00633339">
        <w:rPr>
          <w:u w:val="single"/>
        </w:rPr>
        <w:t>GTAC offered compromises</w:t>
      </w:r>
      <w:r w:rsidRPr="00633339">
        <w:t>, but KU denied those requests </w:t>
      </w:r>
      <w:r w:rsidRPr="00633339">
        <w:rPr>
          <w:i/>
          <w:iCs/>
        </w:rPr>
        <w:t>again</w:t>
      </w:r>
      <w:r w:rsidRPr="00633339">
        <w:t xml:space="preserve">. </w:t>
      </w:r>
      <w:r w:rsidRPr="00A96175">
        <w:rPr>
          <w:highlight w:val="yellow"/>
          <w:u w:val="single"/>
        </w:rPr>
        <w:t>Over the past two years, KU has made no effort to negotiate with GTAC</w:t>
      </w:r>
      <w:r w:rsidRPr="00633339">
        <w:t xml:space="preserve"> despite our best efforts to meet in good faith. Consequently, GTAC has </w:t>
      </w:r>
      <w:proofErr w:type="gramStart"/>
      <w:r w:rsidRPr="00633339">
        <w:t>taken action</w:t>
      </w:r>
      <w:proofErr w:type="gramEnd"/>
      <w:r w:rsidRPr="00633339">
        <w:t xml:space="preserve"> by filing this complaint to stop the imposition of these unilateral contracts.</w:t>
      </w:r>
    </w:p>
    <w:p w14:paraId="6AFCD03E" w14:textId="77777777" w:rsidR="006E1444" w:rsidRDefault="006E1444" w:rsidP="006E1444">
      <w:pPr>
        <w:pStyle w:val="Heading2"/>
      </w:pPr>
      <w:r>
        <w:t>Plan</w:t>
      </w:r>
    </w:p>
    <w:p w14:paraId="7FCDD447" w14:textId="77777777" w:rsidR="006E1444" w:rsidRPr="00957A5B" w:rsidRDefault="006E1444" w:rsidP="006E1444">
      <w:pPr>
        <w:pStyle w:val="Heading4"/>
      </w:pPr>
      <w:r w:rsidRPr="005600F5">
        <w:t xml:space="preserve">Resolved: The United States Federal Government should substantially strengthen collective bargaining rights for </w:t>
      </w:r>
      <w:r>
        <w:t xml:space="preserve">student </w:t>
      </w:r>
      <w:r w:rsidRPr="005600F5">
        <w:t>workers in the United States.</w:t>
      </w:r>
    </w:p>
    <w:p w14:paraId="1655AE71" w14:textId="77777777" w:rsidR="006E1444" w:rsidRPr="00957A5B" w:rsidRDefault="006E1444" w:rsidP="006E1444">
      <w:pPr>
        <w:pStyle w:val="Heading2"/>
      </w:pPr>
      <w:r>
        <w:t>Advantage 2 is Genocide</w:t>
      </w:r>
    </w:p>
    <w:p w14:paraId="7011E842" w14:textId="77777777" w:rsidR="006E1444" w:rsidRDefault="006E1444" w:rsidP="006E1444">
      <w:pPr>
        <w:pStyle w:val="Heading4"/>
      </w:pPr>
      <w:r>
        <w:t>Organizing around Palestine represents an existential threat to universities which profit off genocide.</w:t>
      </w:r>
    </w:p>
    <w:p w14:paraId="7A08298E" w14:textId="77777777" w:rsidR="006E1444" w:rsidRDefault="006E1444" w:rsidP="006E1444">
      <w:r w:rsidRPr="00223484">
        <w:rPr>
          <w:rStyle w:val="Style13ptBold"/>
        </w:rPr>
        <w:t>Zehner 24,</w:t>
      </w:r>
      <w:r>
        <w:t xml:space="preserve"> </w:t>
      </w:r>
      <w:r w:rsidRPr="00223484">
        <w:t>freelance writer and organizer.</w:t>
      </w:r>
      <w:r>
        <w:t xml:space="preserve"> (Harry, 05/29/24, “</w:t>
      </w:r>
      <w:r w:rsidRPr="00223484">
        <w:t>The Gaza Protests Were a Mask-Off Moment for American Universities</w:t>
      </w:r>
      <w:r>
        <w:t xml:space="preserve">”, The Nation. SS:/) </w:t>
      </w:r>
      <w:hyperlink r:id="rId22" w:history="1">
        <w:r w:rsidRPr="00363D27">
          <w:rPr>
            <w:rStyle w:val="Hyperlink"/>
          </w:rPr>
          <w:t>https://www.thenation.com/article/archive/university-war-machine-gaza-protest/</w:t>
        </w:r>
      </w:hyperlink>
      <w:r>
        <w:t xml:space="preserve"> </w:t>
      </w:r>
    </w:p>
    <w:p w14:paraId="262F16E9" w14:textId="77777777" w:rsidR="006E1444" w:rsidRPr="00223484" w:rsidRDefault="006E1444" w:rsidP="006E1444">
      <w:r>
        <w:t>T</w:t>
      </w:r>
      <w:r w:rsidRPr="00223484">
        <w:t>he university presidents who have </w:t>
      </w:r>
      <w:r w:rsidRPr="00D07D4F">
        <w:t>sicced riot police on students</w:t>
      </w:r>
      <w:r w:rsidRPr="00223484">
        <w:t> demanding divestment from Israel want you to know something: Violent repression is in the best interest of their schools. University of Chicago President Paul Alivisatos </w:t>
      </w:r>
      <w:r w:rsidRPr="00D07D4F">
        <w:t>wrote</w:t>
      </w:r>
      <w:r w:rsidRPr="00223484">
        <w:t> that a police sweep was necessary because the protest “disrupts the functioning of the university.” At UCLA, the site of </w:t>
      </w:r>
      <w:r w:rsidRPr="00D07D4F">
        <w:t>both pro-Israeli vigilante violence and a brutal police crackdown</w:t>
      </w:r>
      <w:r w:rsidRPr="00223484">
        <w:t>, Chancellor Dean Block </w:t>
      </w:r>
      <w:r w:rsidRPr="00D07D4F">
        <w:t>wrote</w:t>
      </w:r>
      <w:r w:rsidRPr="00223484">
        <w:t> that the Gaza solidarity encampment “damaged our ability to carry out our mission.”</w:t>
      </w:r>
    </w:p>
    <w:p w14:paraId="778EB8E4" w14:textId="77777777" w:rsidR="006E1444" w:rsidRPr="00223484" w:rsidRDefault="006E1444" w:rsidP="006E1444">
      <w:r w:rsidRPr="00223484">
        <w:t>These statements have been mocked as cynical excuses for authoritarian repression. Really, though, they should be viewed as honest—perhaps unintentionally honest—admissions of the threat that divestment poses to the modern university.</w:t>
      </w:r>
    </w:p>
    <w:p w14:paraId="3957F146" w14:textId="77777777" w:rsidR="006E1444" w:rsidRPr="00223484" w:rsidRDefault="006E1444" w:rsidP="006E1444">
      <w:r w:rsidRPr="00223484">
        <w:t xml:space="preserve">The administrators are correct: Their </w:t>
      </w:r>
      <w:r w:rsidRPr="00223484">
        <w:rPr>
          <w:u w:val="single"/>
        </w:rPr>
        <w:t>institutions </w:t>
      </w:r>
      <w:r w:rsidRPr="00223484">
        <w:rPr>
          <w:i/>
          <w:iCs/>
          <w:u w:val="single"/>
        </w:rPr>
        <w:t>do</w:t>
      </w:r>
      <w:r w:rsidRPr="00223484">
        <w:rPr>
          <w:u w:val="single"/>
        </w:rPr>
        <w:t> function in concert with the war machine powering Israel’s genocidal war; their mission </w:t>
      </w:r>
      <w:r w:rsidRPr="00223484">
        <w:rPr>
          <w:i/>
          <w:iCs/>
          <w:u w:val="single"/>
        </w:rPr>
        <w:t>does</w:t>
      </w:r>
      <w:r w:rsidRPr="00223484">
        <w:rPr>
          <w:u w:val="single"/>
        </w:rPr>
        <w:t> depend on maintaining this alliance, even at the cost of brutalizing their students; and it is this material reality, more than anything else, that explains the ferocity of their response to the Gaza solidarity encampments</w:t>
      </w:r>
      <w:r w:rsidRPr="00223484">
        <w:t>.</w:t>
      </w:r>
    </w:p>
    <w:p w14:paraId="7DCFDA60" w14:textId="77777777" w:rsidR="006E1444" w:rsidRPr="00223484" w:rsidRDefault="006E1444" w:rsidP="006E1444">
      <w:pPr>
        <w:rPr>
          <w:u w:val="single"/>
        </w:rPr>
      </w:pPr>
      <w:r w:rsidRPr="00A96175">
        <w:rPr>
          <w:highlight w:val="yellow"/>
          <w:u w:val="single"/>
        </w:rPr>
        <w:t>The</w:t>
      </w:r>
      <w:r w:rsidRPr="00223484">
        <w:rPr>
          <w:u w:val="single"/>
        </w:rPr>
        <w:t xml:space="preserve"> US </w:t>
      </w:r>
      <w:r w:rsidRPr="00A96175">
        <w:rPr>
          <w:highlight w:val="yellow"/>
          <w:u w:val="single"/>
        </w:rPr>
        <w:t>military-industrial complex</w:t>
      </w:r>
      <w:r w:rsidRPr="00223484">
        <w:rPr>
          <w:u w:val="single"/>
        </w:rPr>
        <w:t>—which forms the industrial base for the world’s largest military and exports nearly half of all weapons sold on the global market—</w:t>
      </w:r>
      <w:r w:rsidRPr="00A96175">
        <w:rPr>
          <w:highlight w:val="yellow"/>
          <w:u w:val="single"/>
        </w:rPr>
        <w:t>could not function without American universities</w:t>
      </w:r>
      <w:r w:rsidRPr="00223484">
        <w:rPr>
          <w:u w:val="single"/>
        </w:rPr>
        <w:t xml:space="preserve">. </w:t>
      </w:r>
      <w:r w:rsidRPr="00A96175">
        <w:rPr>
          <w:highlight w:val="yellow"/>
          <w:u w:val="single"/>
        </w:rPr>
        <w:t xml:space="preserve">It needs college-educated engineers and scientists. </w:t>
      </w:r>
      <w:r w:rsidRPr="00223484">
        <w:rPr>
          <w:u w:val="single"/>
        </w:rPr>
        <w:t xml:space="preserve">It relies on thousands of </w:t>
      </w:r>
      <w:r w:rsidRPr="00A96175">
        <w:rPr>
          <w:highlight w:val="yellow"/>
          <w:u w:val="single"/>
        </w:rPr>
        <w:t xml:space="preserve">research projects, funded by the Pentagon </w:t>
      </w:r>
      <w:r w:rsidRPr="00223484">
        <w:rPr>
          <w:u w:val="single"/>
        </w:rPr>
        <w:t xml:space="preserve">and carried out by academics around the country. The </w:t>
      </w:r>
      <w:r w:rsidRPr="00A96175">
        <w:rPr>
          <w:highlight w:val="yellow"/>
          <w:u w:val="single"/>
        </w:rPr>
        <w:t xml:space="preserve">atrocities we witness </w:t>
      </w:r>
      <w:r w:rsidRPr="00223484">
        <w:rPr>
          <w:u w:val="single"/>
        </w:rPr>
        <w:t xml:space="preserve">every day </w:t>
      </w:r>
      <w:r w:rsidRPr="00A96175">
        <w:rPr>
          <w:highlight w:val="yellow"/>
          <w:u w:val="single"/>
        </w:rPr>
        <w:t>in Gaza</w:t>
      </w:r>
      <w:r w:rsidRPr="00223484">
        <w:rPr>
          <w:u w:val="single"/>
        </w:rPr>
        <w:t>—including the </w:t>
      </w:r>
      <w:r w:rsidRPr="00D07D4F">
        <w:t>abject horror</w:t>
      </w:r>
      <w:r w:rsidRPr="00223484">
        <w:rPr>
          <w:u w:val="single"/>
        </w:rPr>
        <w:t> that Israel unleashed on Rafah this past weekend—</w:t>
      </w:r>
      <w:r w:rsidRPr="00A96175">
        <w:rPr>
          <w:highlight w:val="yellow"/>
          <w:u w:val="single"/>
        </w:rPr>
        <w:t>are carried out with </w:t>
      </w:r>
      <w:r w:rsidRPr="00A96175">
        <w:rPr>
          <w:highlight w:val="yellow"/>
        </w:rPr>
        <w:t>American-made bombs</w:t>
      </w:r>
      <w:r w:rsidRPr="00A96175">
        <w:rPr>
          <w:highlight w:val="yellow"/>
          <w:u w:val="single"/>
        </w:rPr>
        <w:t xml:space="preserve">, dropped from American-made jets, guided by </w:t>
      </w:r>
      <w:r w:rsidRPr="00223484">
        <w:rPr>
          <w:u w:val="single"/>
        </w:rPr>
        <w:t xml:space="preserve">sophisticated military </w:t>
      </w:r>
      <w:r w:rsidRPr="00A96175">
        <w:rPr>
          <w:highlight w:val="yellow"/>
          <w:u w:val="single"/>
        </w:rPr>
        <w:t xml:space="preserve">technologies; all researched, designed and built with the </w:t>
      </w:r>
      <w:r w:rsidRPr="00223484">
        <w:rPr>
          <w:u w:val="single"/>
        </w:rPr>
        <w:t xml:space="preserve">full-throated participation of </w:t>
      </w:r>
      <w:r w:rsidRPr="00A96175">
        <w:rPr>
          <w:highlight w:val="yellow"/>
          <w:u w:val="single"/>
        </w:rPr>
        <w:t>the academy</w:t>
      </w:r>
      <w:r w:rsidRPr="00223484">
        <w:rPr>
          <w:u w:val="single"/>
        </w:rPr>
        <w:t>.</w:t>
      </w:r>
    </w:p>
    <w:p w14:paraId="29F98DD0" w14:textId="77777777" w:rsidR="006E1444" w:rsidRPr="00223484" w:rsidRDefault="006E1444" w:rsidP="006E1444">
      <w:r w:rsidRPr="00223484">
        <w:t xml:space="preserve">Just as the university provides blood and oxygen to the US war machine, the scale of research funding and jobs offered by the industry </w:t>
      </w:r>
      <w:proofErr w:type="gramStart"/>
      <w:r w:rsidRPr="00223484">
        <w:t>lend</w:t>
      </w:r>
      <w:proofErr w:type="gramEnd"/>
      <w:r w:rsidRPr="00223484">
        <w:t xml:space="preserve"> it a tremendous amount of influence on campus. A recent report showed that </w:t>
      </w:r>
      <w:r w:rsidRPr="00A96175">
        <w:rPr>
          <w:highlight w:val="yellow"/>
        </w:rPr>
        <w:t xml:space="preserve">Johns Hopkins </w:t>
      </w:r>
      <w:r w:rsidRPr="00A96175">
        <w:rPr>
          <w:highlight w:val="yellow"/>
          <w:u w:val="single"/>
        </w:rPr>
        <w:t>University </w:t>
      </w:r>
      <w:hyperlink r:id="rId23" w:history="1">
        <w:r w:rsidRPr="00A96175">
          <w:rPr>
            <w:rStyle w:val="Hyperlink"/>
            <w:highlight w:val="yellow"/>
          </w:rPr>
          <w:t>received</w:t>
        </w:r>
      </w:hyperlink>
      <w:r w:rsidRPr="00A96175">
        <w:rPr>
          <w:highlight w:val="yellow"/>
          <w:u w:val="single"/>
        </w:rPr>
        <w:t xml:space="preserve"> more than twice </w:t>
      </w:r>
      <w:r w:rsidRPr="00223484">
        <w:rPr>
          <w:u w:val="single"/>
        </w:rPr>
        <w:t xml:space="preserve">as much money </w:t>
      </w:r>
      <w:r w:rsidRPr="00A96175">
        <w:rPr>
          <w:highlight w:val="yellow"/>
          <w:u w:val="single"/>
        </w:rPr>
        <w:t xml:space="preserve">from defense contracts </w:t>
      </w:r>
      <w:r w:rsidRPr="00223484">
        <w:rPr>
          <w:u w:val="single"/>
        </w:rPr>
        <w:t xml:space="preserve">over the past decade </w:t>
      </w:r>
      <w:r w:rsidRPr="00A96175">
        <w:rPr>
          <w:highlight w:val="yellow"/>
          <w:u w:val="single"/>
        </w:rPr>
        <w:t xml:space="preserve">than </w:t>
      </w:r>
      <w:r w:rsidRPr="00223484">
        <w:rPr>
          <w:u w:val="single"/>
        </w:rPr>
        <w:t xml:space="preserve">from </w:t>
      </w:r>
      <w:r w:rsidRPr="00A96175">
        <w:rPr>
          <w:highlight w:val="yellow"/>
          <w:u w:val="single"/>
        </w:rPr>
        <w:t>tuition.</w:t>
      </w:r>
      <w:r w:rsidRPr="00223484">
        <w:t xml:space="preserve"> Pentagon funding alone accounts for almost a quarter of the university’s total revenue.</w:t>
      </w:r>
    </w:p>
    <w:p w14:paraId="65C21EA1" w14:textId="77777777" w:rsidR="006E1444" w:rsidRPr="00223484" w:rsidRDefault="006E1444" w:rsidP="006E1444">
      <w:r w:rsidRPr="00223484">
        <w:t>This effect is compounded by decades of austerity (</w:t>
      </w:r>
      <w:r w:rsidRPr="00D07D4F">
        <w:t>accelerated</w:t>
      </w:r>
      <w:r w:rsidRPr="00223484">
        <w:t> at public research universities in the past 15 years), which has plunged both students and non-tenured faculty into a permanent state of precarity.</w:t>
      </w:r>
    </w:p>
    <w:p w14:paraId="631DFDEC" w14:textId="77777777" w:rsidR="006E1444" w:rsidRPr="00223484" w:rsidRDefault="006E1444" w:rsidP="006E1444">
      <w:r w:rsidRPr="00A96175">
        <w:rPr>
          <w:highlight w:val="yellow"/>
          <w:u w:val="single"/>
        </w:rPr>
        <w:t>Precarity fosters dependency—</w:t>
      </w:r>
      <w:r w:rsidRPr="00223484">
        <w:rPr>
          <w:u w:val="single"/>
        </w:rPr>
        <w:t xml:space="preserve">on the </w:t>
      </w:r>
      <w:r w:rsidRPr="00A96175">
        <w:rPr>
          <w:highlight w:val="yellow"/>
          <w:u w:val="single"/>
        </w:rPr>
        <w:t>D</w:t>
      </w:r>
      <w:r w:rsidRPr="00223484">
        <w:rPr>
          <w:u w:val="single"/>
        </w:rPr>
        <w:t xml:space="preserve">epartment </w:t>
      </w:r>
      <w:r w:rsidRPr="00A96175">
        <w:rPr>
          <w:highlight w:val="yellow"/>
          <w:u w:val="single"/>
        </w:rPr>
        <w:t>o</w:t>
      </w:r>
      <w:r w:rsidRPr="00223484">
        <w:rPr>
          <w:u w:val="single"/>
        </w:rPr>
        <w:t xml:space="preserve">f </w:t>
      </w:r>
      <w:r w:rsidRPr="00A96175">
        <w:rPr>
          <w:highlight w:val="yellow"/>
          <w:u w:val="single"/>
        </w:rPr>
        <w:t>D</w:t>
      </w:r>
      <w:r w:rsidRPr="00223484">
        <w:rPr>
          <w:u w:val="single"/>
        </w:rPr>
        <w:t>efense’s</w:t>
      </w:r>
      <w:r w:rsidRPr="00223484">
        <w:t xml:space="preserve"> profligate research spending, and on weapons </w:t>
      </w:r>
      <w:r w:rsidRPr="00A96175">
        <w:rPr>
          <w:highlight w:val="yellow"/>
          <w:u w:val="single"/>
        </w:rPr>
        <w:t>manufacturers,</w:t>
      </w:r>
      <w:r w:rsidRPr="00223484">
        <w:rPr>
          <w:u w:val="single"/>
        </w:rPr>
        <w:t xml:space="preserve"> </w:t>
      </w:r>
      <w:r w:rsidRPr="00223484">
        <w:t xml:space="preserve">ever eager to </w:t>
      </w:r>
      <w:r w:rsidRPr="00A96175">
        <w:rPr>
          <w:highlight w:val="yellow"/>
          <w:u w:val="single"/>
        </w:rPr>
        <w:t>employ debt-ridden graduates</w:t>
      </w:r>
      <w:r w:rsidRPr="00223484">
        <w:t>. The carrot of military funding and the stick of austerity have pushed the academy and the war industry into an intractable embrace.</w:t>
      </w:r>
    </w:p>
    <w:p w14:paraId="10A3351B" w14:textId="77777777" w:rsidR="006E1444" w:rsidRPr="00223484" w:rsidRDefault="006E1444" w:rsidP="006E1444">
      <w:r w:rsidRPr="00223484">
        <w:t xml:space="preserve">War is not a side project that academia can cast off or divest from. For many </w:t>
      </w:r>
      <w:proofErr w:type="gramStart"/>
      <w:r w:rsidRPr="00223484">
        <w:t>schools—</w:t>
      </w:r>
      <w:proofErr w:type="gramEnd"/>
      <w:r w:rsidRPr="00223484">
        <w:t xml:space="preserve">particularly large research </w:t>
      </w:r>
      <w:proofErr w:type="gramStart"/>
      <w:r w:rsidRPr="00223484">
        <w:t>universities—</w:t>
      </w:r>
      <w:proofErr w:type="gramEnd"/>
      <w:r w:rsidRPr="00A96175">
        <w:rPr>
          <w:highlight w:val="yellow"/>
          <w:u w:val="single"/>
        </w:rPr>
        <w:t>to divest from war would be to commit institutional suicide</w:t>
      </w:r>
      <w:r w:rsidRPr="00223484">
        <w:t>.</w:t>
      </w:r>
    </w:p>
    <w:p w14:paraId="603915A3" w14:textId="77777777" w:rsidR="006E1444" w:rsidRPr="00223484" w:rsidRDefault="006E1444" w:rsidP="006E1444">
      <w:r w:rsidRPr="00223484">
        <w:t>In the Cold War frenzy following World War II, the university developed into a critical node of the emergent military-industrial complex. C. Wright Mills </w:t>
      </w:r>
      <w:r w:rsidRPr="00D07D4F">
        <w:t>wrote</w:t>
      </w:r>
      <w:r w:rsidRPr="00223484">
        <w:t> in 1956 that “the general direction of pure scientific research has been set by military considerations, its major finances are from military funds, and very few of those engaged in basic scientific research are not working under military direction.”</w:t>
      </w:r>
    </w:p>
    <w:p w14:paraId="08FFFD56" w14:textId="77777777" w:rsidR="006E1444" w:rsidRPr="00223484" w:rsidRDefault="006E1444" w:rsidP="006E1444">
      <w:r w:rsidRPr="00223484">
        <w:t>Ties between the military and the university waned in the 1970s under pressure from the anti-war movement. But powered by the neoliberal turn and the rabid post-9/11 expansion of the national security state, the war industry re-cemented its dominating role.</w:t>
      </w:r>
    </w:p>
    <w:p w14:paraId="5FA68E07" w14:textId="77777777" w:rsidR="006E1444" w:rsidRPr="00223484" w:rsidRDefault="006E1444" w:rsidP="006E1444">
      <w:r w:rsidRPr="00223484">
        <w:t xml:space="preserve">Since 9/11, the US government has consistently allotted between 45 and 60 percent of its multibillion-dollar R&amp;D budget to “defense” research. In 2023, </w:t>
      </w:r>
      <w:r w:rsidRPr="00A96175">
        <w:rPr>
          <w:highlight w:val="yellow"/>
          <w:u w:val="single"/>
        </w:rPr>
        <w:t>46 percent of the federal research budget </w:t>
      </w:r>
      <w:hyperlink r:id="rId24" w:anchor=":~:text=President%20Biden's%20budget%20proposal%20for,above%20the%20FY2023%20actual%20level." w:history="1">
        <w:r w:rsidRPr="00A96175">
          <w:rPr>
            <w:rStyle w:val="Hyperlink"/>
            <w:highlight w:val="yellow"/>
          </w:rPr>
          <w:t>went to the Pentagon</w:t>
        </w:r>
      </w:hyperlink>
      <w:r w:rsidRPr="00223484">
        <w:t>, far more than to any other government agency. </w:t>
      </w:r>
      <w:hyperlink r:id="rId25" w:history="1">
        <w:r w:rsidRPr="00223484">
          <w:rPr>
            <w:rStyle w:val="Hyperlink"/>
          </w:rPr>
          <w:t>Hundreds</w:t>
        </w:r>
      </w:hyperlink>
      <w:r w:rsidRPr="00223484">
        <w:t> of schools conduct Pentagon-funded research, and this funding makes up a significant portion of many university budgets, especially at large </w:t>
      </w:r>
      <w:hyperlink r:id="rId26" w:history="1">
        <w:r w:rsidRPr="00223484">
          <w:rPr>
            <w:rStyle w:val="Hyperlink"/>
          </w:rPr>
          <w:t>research</w:t>
        </w:r>
      </w:hyperlink>
      <w:r w:rsidRPr="00223484">
        <w:t> universities.</w:t>
      </w:r>
    </w:p>
    <w:p w14:paraId="13A38ED1" w14:textId="77777777" w:rsidR="006E1444" w:rsidRPr="00223484" w:rsidRDefault="006E1444" w:rsidP="006E1444">
      <w:pPr>
        <w:rPr>
          <w:vanish/>
        </w:rPr>
      </w:pPr>
      <w:r w:rsidRPr="00223484">
        <w:rPr>
          <w:vanish/>
        </w:rPr>
        <w:t>Top of Form</w:t>
      </w:r>
    </w:p>
    <w:p w14:paraId="04AAAD77" w14:textId="77777777" w:rsidR="006E1444" w:rsidRPr="00223484" w:rsidRDefault="006E1444" w:rsidP="006E1444">
      <w:pPr>
        <w:rPr>
          <w:vanish/>
        </w:rPr>
      </w:pPr>
      <w:r w:rsidRPr="00223484">
        <w:rPr>
          <w:vanish/>
        </w:rPr>
        <w:t>Bottom of Form</w:t>
      </w:r>
    </w:p>
    <w:p w14:paraId="22CD50ED" w14:textId="77777777" w:rsidR="006E1444" w:rsidRPr="00223484" w:rsidRDefault="006E1444" w:rsidP="006E1444">
      <w:r w:rsidRPr="00223484">
        <w:t>Research powerhouses like </w:t>
      </w:r>
      <w:hyperlink r:id="rId27" w:history="1">
        <w:r w:rsidRPr="00223484">
          <w:rPr>
            <w:rStyle w:val="Hyperlink"/>
          </w:rPr>
          <w:t>MIT</w:t>
        </w:r>
      </w:hyperlink>
      <w:r w:rsidRPr="00223484">
        <w:t> (over $1 billion a year in defense contracts for the Lincoln Laboratory), </w:t>
      </w:r>
      <w:hyperlink r:id="rId28" w:anchor=":~:text=UNIVERSITY%20PARK%2C%20Pa.,to%20improve%20U.S.%20national%20security." w:history="1">
        <w:r w:rsidRPr="00223484">
          <w:rPr>
            <w:rStyle w:val="Hyperlink"/>
          </w:rPr>
          <w:t>Penn State</w:t>
        </w:r>
      </w:hyperlink>
      <w:r w:rsidRPr="00223484">
        <w:t> (recently awarded a $2 billion contract from the US Navy), Carnegie Mellon University ($2.7 billion </w:t>
      </w:r>
      <w:hyperlink r:id="rId29" w:history="1">
        <w:r w:rsidRPr="00223484">
          <w:rPr>
            <w:rStyle w:val="Hyperlink"/>
          </w:rPr>
          <w:t>contract</w:t>
        </w:r>
      </w:hyperlink>
      <w:r w:rsidRPr="00223484">
        <w:t> with the DoD), University of Texas, Austin ($1.1 billion </w:t>
      </w:r>
      <w:hyperlink r:id="rId30" w:history="1">
        <w:r w:rsidRPr="00223484">
          <w:rPr>
            <w:rStyle w:val="Hyperlink"/>
          </w:rPr>
          <w:t>contract</w:t>
        </w:r>
      </w:hyperlink>
      <w:r w:rsidRPr="00223484">
        <w:t> with the DoD) or </w:t>
      </w:r>
      <w:hyperlink r:id="rId31" w:history="1">
        <w:r w:rsidRPr="00223484">
          <w:rPr>
            <w:rStyle w:val="Hyperlink"/>
          </w:rPr>
          <w:t>Georgia Tech</w:t>
        </w:r>
      </w:hyperlink>
      <w:r w:rsidRPr="00223484">
        <w:t> ($2.35 billion from the US Army) lean heavily on federally funded war research to balance their books.</w:t>
      </w:r>
    </w:p>
    <w:p w14:paraId="39A64B65" w14:textId="77777777" w:rsidR="006E1444" w:rsidRPr="00223484" w:rsidRDefault="006E1444" w:rsidP="006E1444">
      <w:r w:rsidRPr="00223484">
        <w:t>Schools are further beholden to the Pentagon through their general reliance on public research funds. The federal government supports over half of all research conducted at universities—and therefore, the implicit threat of the state rescinding all research funds hangs over the question of divestment. In 2002, for instance, the federal government threatened to withdraw hundreds of millions in grants if the Harvard Law School did not allow military recruiters back on campus. Harvard caved. The dean of the law school </w:t>
      </w:r>
      <w:r w:rsidRPr="00D07D4F">
        <w:t>laid it out quite plainly</w:t>
      </w:r>
      <w:r w:rsidRPr="00223484">
        <w:t>: “Most of us reluctantly accept the reality that this university cannot accept the loss of federal funds.”</w:t>
      </w:r>
    </w:p>
    <w:p w14:paraId="3BA73D7B" w14:textId="77777777" w:rsidR="006E1444" w:rsidRPr="00223484" w:rsidRDefault="006E1444" w:rsidP="006E1444">
      <w:r w:rsidRPr="00223484">
        <w:t xml:space="preserve">The DoD is just one part of the picture. </w:t>
      </w:r>
      <w:r w:rsidRPr="00223484">
        <w:rPr>
          <w:u w:val="single"/>
        </w:rPr>
        <w:t xml:space="preserve">Private weapons manufacturers also partner with schools to conduct research and secure access to the next generation of workers. </w:t>
      </w:r>
      <w:r w:rsidRPr="00223484">
        <w:t>The University of Arizona, for example, </w:t>
      </w:r>
      <w:r w:rsidRPr="00D07D4F">
        <w:t>houses</w:t>
      </w:r>
      <w:r w:rsidRPr="00223484">
        <w:t xml:space="preserve"> a major Raytheon facility and provides the </w:t>
      </w:r>
      <w:proofErr w:type="gramStart"/>
      <w:r w:rsidRPr="00223484">
        <w:t>war industry giant</w:t>
      </w:r>
      <w:proofErr w:type="gramEnd"/>
      <w:r w:rsidRPr="00223484">
        <w:t xml:space="preserve"> with a steady stream of trained workers. Lockheed Martin has partnerships—which entail both research funding and employee pipelines—with </w:t>
      </w:r>
      <w:r w:rsidRPr="00223484">
        <w:rPr>
          <w:u w:val="single"/>
        </w:rPr>
        <w:t>at least </w:t>
      </w:r>
      <w:r w:rsidRPr="00A96175">
        <w:rPr>
          <w:highlight w:val="yellow"/>
        </w:rPr>
        <w:t>100</w:t>
      </w:r>
      <w:r w:rsidRPr="00A96175">
        <w:rPr>
          <w:highlight w:val="yellow"/>
          <w:u w:val="single"/>
        </w:rPr>
        <w:t> universities</w:t>
      </w:r>
      <w:r w:rsidRPr="00223484">
        <w:t xml:space="preserve"> in the United States. At least a dozen universities </w:t>
      </w:r>
      <w:r w:rsidRPr="00A96175">
        <w:rPr>
          <w:highlight w:val="yellow"/>
          <w:u w:val="single"/>
        </w:rPr>
        <w:t>celebrate “</w:t>
      </w:r>
      <w:r w:rsidRPr="00CB5656">
        <w:rPr>
          <w:highlight w:val="yellow"/>
          <w:u w:val="single"/>
        </w:rPr>
        <w:t>Lockheed Martin Day</w:t>
      </w:r>
      <w:r w:rsidRPr="00223484">
        <w:t>,” where company recruiters swarm campuses to show off their shiny new toys and entice undergraduates with financial aid and internships. At some schools, Lockheed asserts its dominance by landing a helicopter in the middle of the campus.</w:t>
      </w:r>
    </w:p>
    <w:p w14:paraId="19EE5EB8" w14:textId="77777777" w:rsidR="006E1444" w:rsidRPr="00223484" w:rsidRDefault="006E1444" w:rsidP="006E1444">
      <w:pPr>
        <w:rPr>
          <w:u w:val="single"/>
        </w:rPr>
      </w:pPr>
      <w:r w:rsidRPr="00A96175">
        <w:rPr>
          <w:highlight w:val="yellow"/>
          <w:u w:val="single"/>
        </w:rPr>
        <w:t>These companies are crucial</w:t>
      </w:r>
      <w:r w:rsidRPr="00223484">
        <w:rPr>
          <w:u w:val="single"/>
        </w:rPr>
        <w:t xml:space="preserve"> </w:t>
      </w:r>
      <w:r w:rsidRPr="00A96175">
        <w:rPr>
          <w:highlight w:val="yellow"/>
          <w:u w:val="single"/>
        </w:rPr>
        <w:t xml:space="preserve">engines of Israel’s genocidal assault on </w:t>
      </w:r>
      <w:r w:rsidRPr="00CB5656">
        <w:rPr>
          <w:highlight w:val="yellow"/>
        </w:rPr>
        <w:t>Gaza. Raytheon sells Israel</w:t>
      </w:r>
      <w:r w:rsidRPr="00A96175">
        <w:rPr>
          <w:highlight w:val="yellow"/>
          <w:u w:val="single"/>
        </w:rPr>
        <w:t xml:space="preserve"> jets, drones, and cluster bombs, which </w:t>
      </w:r>
      <w:r w:rsidRPr="00223484">
        <w:rPr>
          <w:u w:val="single"/>
        </w:rPr>
        <w:t xml:space="preserve">have been used to </w:t>
      </w:r>
      <w:r w:rsidRPr="00A96175">
        <w:rPr>
          <w:highlight w:val="yellow"/>
          <w:u w:val="single"/>
        </w:rPr>
        <w:t>murder thousands</w:t>
      </w:r>
      <w:r w:rsidRPr="00CB5656">
        <w:rPr>
          <w:highlight w:val="yellow"/>
        </w:rPr>
        <w:t>; Lockheed Martin provides</w:t>
      </w:r>
      <w:r w:rsidRPr="00A96175">
        <w:rPr>
          <w:highlight w:val="yellow"/>
          <w:u w:val="single"/>
        </w:rPr>
        <w:t xml:space="preserve"> attack helicopters and missiles </w:t>
      </w:r>
      <w:r w:rsidRPr="00223484">
        <w:rPr>
          <w:u w:val="single"/>
        </w:rPr>
        <w:t>like the one </w:t>
      </w:r>
      <w:r w:rsidRPr="00CB5656">
        <w:rPr>
          <w:highlight w:val="yellow"/>
          <w:u w:val="single"/>
        </w:rPr>
        <w:t>used to</w:t>
      </w:r>
      <w:r w:rsidRPr="00A96175">
        <w:rPr>
          <w:highlight w:val="yellow"/>
          <w:u w:val="single"/>
        </w:rPr>
        <w:t xml:space="preserve"> assassinate a</w:t>
      </w:r>
      <w:r w:rsidRPr="00223484">
        <w:rPr>
          <w:u w:val="single"/>
        </w:rPr>
        <w:t xml:space="preserve"> Palestinian </w:t>
      </w:r>
      <w:r w:rsidRPr="00A96175">
        <w:rPr>
          <w:highlight w:val="yellow"/>
          <w:u w:val="single"/>
        </w:rPr>
        <w:t xml:space="preserve">journalist </w:t>
      </w:r>
      <w:r w:rsidRPr="00223484">
        <w:rPr>
          <w:u w:val="single"/>
        </w:rPr>
        <w:t xml:space="preserve">in </w:t>
      </w:r>
      <w:r w:rsidRPr="00CB5656">
        <w:rPr>
          <w:u w:val="single"/>
        </w:rPr>
        <w:t>November; </w:t>
      </w:r>
      <w:r w:rsidRPr="00CB5656">
        <w:rPr>
          <w:highlight w:val="yellow"/>
          <w:u w:val="single"/>
        </w:rPr>
        <w:t>General Dynamics </w:t>
      </w:r>
      <w:r w:rsidRPr="00CB5656">
        <w:rPr>
          <w:u w:val="single"/>
        </w:rPr>
        <w:t>makes the</w:t>
      </w:r>
      <w:r w:rsidRPr="00223484">
        <w:rPr>
          <w:u w:val="single"/>
        </w:rPr>
        <w:t xml:space="preserve"> 2000-pound “</w:t>
      </w:r>
      <w:r w:rsidRPr="00A96175">
        <w:rPr>
          <w:highlight w:val="yellow"/>
          <w:u w:val="single"/>
        </w:rPr>
        <w:t xml:space="preserve">bunker buster” bombs </w:t>
      </w:r>
      <w:r w:rsidRPr="00223484">
        <w:rPr>
          <w:u w:val="single"/>
        </w:rPr>
        <w:t xml:space="preserve">that Israel has </w:t>
      </w:r>
      <w:r w:rsidRPr="00A96175">
        <w:rPr>
          <w:highlight w:val="yellow"/>
          <w:u w:val="single"/>
        </w:rPr>
        <w:t xml:space="preserve">dropped </w:t>
      </w:r>
      <w:r w:rsidRPr="00223484">
        <w:rPr>
          <w:u w:val="single"/>
        </w:rPr>
        <w:t xml:space="preserve">indiscriminately </w:t>
      </w:r>
      <w:r w:rsidRPr="00A96175">
        <w:rPr>
          <w:highlight w:val="yellow"/>
          <w:u w:val="single"/>
        </w:rPr>
        <w:t xml:space="preserve">on Gaza, </w:t>
      </w:r>
      <w:r w:rsidRPr="00223484">
        <w:rPr>
          <w:u w:val="single"/>
        </w:rPr>
        <w:t>including in an </w:t>
      </w:r>
      <w:r w:rsidRPr="00D07D4F">
        <w:t>attack</w:t>
      </w:r>
      <w:r w:rsidRPr="00223484">
        <w:rPr>
          <w:u w:val="single"/>
        </w:rPr>
        <w:t> on the Jabalia refugee camp that killed over 100 Palestinians; </w:t>
      </w:r>
      <w:r w:rsidRPr="00A96175">
        <w:rPr>
          <w:highlight w:val="yellow"/>
        </w:rPr>
        <w:t>Boeing</w:t>
      </w:r>
      <w:r w:rsidRPr="00A96175">
        <w:rPr>
          <w:highlight w:val="yellow"/>
          <w:u w:val="single"/>
        </w:rPr>
        <w:t> </w:t>
      </w:r>
      <w:r w:rsidRPr="00223484">
        <w:rPr>
          <w:u w:val="single"/>
        </w:rPr>
        <w:t xml:space="preserve">manufactures the </w:t>
      </w:r>
      <w:r w:rsidRPr="00A96175">
        <w:rPr>
          <w:highlight w:val="yellow"/>
          <w:u w:val="single"/>
        </w:rPr>
        <w:t>F-15 jets</w:t>
      </w:r>
      <w:r w:rsidRPr="00223484">
        <w:rPr>
          <w:u w:val="single"/>
        </w:rPr>
        <w:t xml:space="preserve"> that </w:t>
      </w:r>
      <w:r w:rsidRPr="00A96175">
        <w:rPr>
          <w:highlight w:val="yellow"/>
          <w:u w:val="single"/>
        </w:rPr>
        <w:t xml:space="preserve">comprise most of the Israeli Air </w:t>
      </w:r>
      <w:r w:rsidRPr="00CB7D13">
        <w:rPr>
          <w:highlight w:val="yellow"/>
          <w:u w:val="single"/>
        </w:rPr>
        <w:t>Force</w:t>
      </w:r>
      <w:r w:rsidRPr="00223484">
        <w:rPr>
          <w:u w:val="single"/>
        </w:rPr>
        <w:t xml:space="preserve"> and the </w:t>
      </w:r>
      <w:r w:rsidRPr="00A96175">
        <w:rPr>
          <w:highlight w:val="yellow"/>
          <w:u w:val="single"/>
        </w:rPr>
        <w:t xml:space="preserve">“precision” </w:t>
      </w:r>
      <w:r w:rsidRPr="00223484">
        <w:rPr>
          <w:u w:val="single"/>
        </w:rPr>
        <w:t>GBU-39 </w:t>
      </w:r>
      <w:r w:rsidRPr="00CB5656">
        <w:rPr>
          <w:highlight w:val="yellow"/>
          <w:u w:val="single"/>
        </w:rPr>
        <w:t>missiles </w:t>
      </w:r>
      <w:r w:rsidRPr="00223484">
        <w:rPr>
          <w:u w:val="single"/>
        </w:rPr>
        <w:t xml:space="preserve">that </w:t>
      </w:r>
      <w:r w:rsidRPr="00A96175">
        <w:rPr>
          <w:highlight w:val="yellow"/>
          <w:u w:val="single"/>
        </w:rPr>
        <w:t>were used to commit the Rafah tent massacre.</w:t>
      </w:r>
    </w:p>
    <w:p w14:paraId="68B473CF" w14:textId="77777777" w:rsidR="006E1444" w:rsidRPr="00223484" w:rsidRDefault="006E1444" w:rsidP="006E1444">
      <w:r w:rsidRPr="00223484">
        <w:t xml:space="preserve">The outsize role of war-making in the economy incentivizes universities to train workers for </w:t>
      </w:r>
      <w:proofErr w:type="gramStart"/>
      <w:r w:rsidRPr="00223484">
        <w:t>the industry</w:t>
      </w:r>
      <w:proofErr w:type="gramEnd"/>
      <w:r w:rsidRPr="00223484">
        <w:t>. In a state like Connecticut, for instance, weapons manufacturers like Raytheon, Electric Boat, and Sikorsky constitute 12.5 percent of the state’s total GDP, and are the core of the state’s industrial (and tax) base. They wield tremendous influence within the state: In 2014, Connecticut </w:t>
      </w:r>
      <w:r w:rsidRPr="00D07D4F">
        <w:t>granted</w:t>
      </w:r>
      <w:r w:rsidRPr="00223484">
        <w:t> $400 million in tax breaks to United Technologies (now merged with Raytheon to form RTX) after the company threatened to relocate.</w:t>
      </w:r>
    </w:p>
    <w:p w14:paraId="6DCBCA87" w14:textId="77777777" w:rsidR="006E1444" w:rsidRPr="00223484" w:rsidRDefault="006E1444" w:rsidP="006E1444">
      <w:r w:rsidRPr="00223484">
        <w:t>It’s no surprise, then, that the state’s flagship university—the University of Connecticut—is </w:t>
      </w:r>
      <w:r w:rsidRPr="00D07D4F">
        <w:t>deeply</w:t>
      </w:r>
      <w:r w:rsidRPr="00223484">
        <w:t> involved in both war research and developing students into war industry workers. Companies like Pratt &amp; Whitney and Raytheon, along with the US Air Force, fund millions of dollars of research—into missiles, submarines, and fighter jets—at UConn. The top employers of recent graduates from the Engineering School are companies like Lockheed Martin and Electric Boat.</w:t>
      </w:r>
    </w:p>
    <w:p w14:paraId="3E258053" w14:textId="77777777" w:rsidR="006E1444" w:rsidRPr="00223484" w:rsidRDefault="006E1444" w:rsidP="006E1444">
      <w:r w:rsidRPr="00223484">
        <w:t>UConn is not unique. It is common practice for universities to forge corporate partnerships to funnel students from their schools directly into the arms of companies like General Dynamics and Raytheon. Weapons manufacturers take advantage of students, who—in an era of mass debt and soaring tuition—are easily wooed by scholarships, well-paid internships and post-grad job opportunities.</w:t>
      </w:r>
    </w:p>
    <w:p w14:paraId="3FB8BD8E" w14:textId="77777777" w:rsidR="006E1444" w:rsidRPr="00223484" w:rsidRDefault="006E1444" w:rsidP="006E1444">
      <w:r w:rsidRPr="00223484">
        <w:t>As faculty from California State Long Beach recently </w:t>
      </w:r>
      <w:r w:rsidRPr="00D07D4F">
        <w:t>elucidated</w:t>
      </w:r>
      <w:r w:rsidRPr="00223484">
        <w:t> in detail, Boeing—one of the IDF’s longtime partners—has taken over the university. Driven by the twin pressures of austerity and militarization, professors wrote, “the College of Engineering and College of Business has quite literally transformed into Boeing’s labor-supply mill.”</w:t>
      </w:r>
    </w:p>
    <w:p w14:paraId="2D4CBC6A" w14:textId="77777777" w:rsidR="006E1444" w:rsidRPr="00223484" w:rsidRDefault="006E1444" w:rsidP="006E1444">
      <w:r w:rsidRPr="00223484">
        <w:t>As a result</w:t>
      </w:r>
      <w:r w:rsidRPr="00A96175">
        <w:rPr>
          <w:highlight w:val="yellow"/>
          <w:u w:val="single"/>
        </w:rPr>
        <w:t>, Boeing employs more CSULB graduates than any other company</w:t>
      </w:r>
      <w:r w:rsidRPr="00223484">
        <w:t>. And that’s just Boeing—the College of Engineering’s advisory council “currently has three members from Boeing, two members from Raytheon, and two members from Northrop Grumman.”</w:t>
      </w:r>
    </w:p>
    <w:p w14:paraId="73E50173" w14:textId="77777777" w:rsidR="006E1444" w:rsidRPr="00223484" w:rsidRDefault="006E1444" w:rsidP="006E1444">
      <w:r w:rsidRPr="00223484">
        <w:t>You can find similar anecdotes at schools across the country. As Indigo Olivier </w:t>
      </w:r>
      <w:r w:rsidRPr="00D07D4F">
        <w:t>wrote</w:t>
      </w:r>
      <w:r w:rsidRPr="00223484">
        <w:t> in a 2022 exposé on Lockheed Martin’s campus recruiting, “A student might work on Lockheed-sponsored research as part of their course load, then intern over the summer at Lockheed, be officially recruited by Lockheed upon graduation and start working there immediately, with defense clearances already in place—sometimes continuing the same work.”</w:t>
      </w:r>
    </w:p>
    <w:p w14:paraId="33759BE7" w14:textId="77777777" w:rsidR="006E1444" w:rsidRPr="00223484" w:rsidRDefault="006E1444" w:rsidP="006E1444">
      <w:r w:rsidRPr="00223484">
        <w:t>Some schools are veritable factories for war industry workers. The University of Central Florida, for instance, </w:t>
      </w:r>
      <w:r w:rsidRPr="00D07D4F">
        <w:t>brags on its website</w:t>
      </w:r>
      <w:r w:rsidRPr="00223484">
        <w:t> that it is the top supplier of graduates to the defense and aerospace industries, producing nearly a third of local Lockheed Martin employees.</w:t>
      </w:r>
    </w:p>
    <w:p w14:paraId="41EAC1F6" w14:textId="77777777" w:rsidR="006E1444" w:rsidRPr="00223484" w:rsidRDefault="006E1444" w:rsidP="006E1444">
      <w:r w:rsidRPr="00223484">
        <w:t>Beyond what we think of as the traditional academy, there are dozens of universities that </w:t>
      </w:r>
      <w:r w:rsidRPr="00D07D4F">
        <w:t>specialize</w:t>
      </w:r>
      <w:r w:rsidRPr="00223484">
        <w:t xml:space="preserve"> in training students for military or intelligence service. </w:t>
      </w:r>
      <w:proofErr w:type="gramStart"/>
      <w:r w:rsidRPr="00223484">
        <w:t>An</w:t>
      </w:r>
      <w:proofErr w:type="gramEnd"/>
      <w:r w:rsidRPr="00223484">
        <w:t xml:space="preserve"> ecosystem of online war industry degrees has also emerged in recent years, sometimes funded directly by the DoD or the industry. For-profit “</w:t>
      </w:r>
      <w:r w:rsidRPr="00D07D4F">
        <w:t>diploma mills</w:t>
      </w:r>
      <w:r w:rsidRPr="00223484">
        <w:t>” like the University of Phoenix are particularly prolific. Traditional universities have </w:t>
      </w:r>
      <w:r w:rsidRPr="00D07D4F">
        <w:t>reoriented</w:t>
      </w:r>
      <w:r w:rsidRPr="00223484">
        <w:t> academic programs to serve the war industry as well.</w:t>
      </w:r>
    </w:p>
    <w:p w14:paraId="661FDA6C" w14:textId="77777777" w:rsidR="006E1444" w:rsidRPr="00223484" w:rsidRDefault="006E1444" w:rsidP="006E1444">
      <w:r w:rsidRPr="00223484">
        <w:t>Behind these efforts are deeply connected and deep-pocketed trustees and administrators. The University of Maryland, for instance, boasts on its </w:t>
      </w:r>
      <w:r w:rsidRPr="00D07D4F">
        <w:t>website</w:t>
      </w:r>
      <w:r w:rsidRPr="00223484">
        <w:t xml:space="preserve"> that at least five former Lockheed Martin </w:t>
      </w:r>
      <w:r w:rsidRPr="00A96175">
        <w:rPr>
          <w:highlight w:val="yellow"/>
          <w:u w:val="single"/>
        </w:rPr>
        <w:t>executives</w:t>
      </w:r>
      <w:r w:rsidRPr="00223484">
        <w:rPr>
          <w:u w:val="single"/>
        </w:rPr>
        <w:t xml:space="preserve"> have </w:t>
      </w:r>
      <w:r w:rsidRPr="00A96175">
        <w:rPr>
          <w:highlight w:val="yellow"/>
          <w:u w:val="single"/>
        </w:rPr>
        <w:t>serve</w:t>
      </w:r>
      <w:r w:rsidRPr="00223484">
        <w:rPr>
          <w:u w:val="single"/>
        </w:rPr>
        <w:t xml:space="preserve">d </w:t>
      </w:r>
      <w:r w:rsidRPr="00A96175">
        <w:rPr>
          <w:highlight w:val="yellow"/>
          <w:u w:val="single"/>
        </w:rPr>
        <w:t>in board positions</w:t>
      </w:r>
      <w:r w:rsidRPr="00223484">
        <w:t xml:space="preserve"> at the school. The former </w:t>
      </w:r>
      <w:r w:rsidRPr="00D07D4F">
        <w:t>CEO</w:t>
      </w:r>
      <w:r w:rsidRPr="00223484">
        <w:rPr>
          <w:u w:val="single"/>
        </w:rPr>
        <w:t> of Northrop Grumman sits on MIT’s board of trustees</w:t>
      </w:r>
      <w:r w:rsidRPr="00223484">
        <w:t>. Boards are littered with hedge fund managers, real estate moguls, industrial titans—all people with a vested interest in the maintenance of the status quo. These boards form an entrenched base of power, which is unsurprisingly used to direct brutal repression against the anti-imperialist student movement.</w:t>
      </w:r>
    </w:p>
    <w:p w14:paraId="6F0B5C30" w14:textId="77777777" w:rsidR="006E1444" w:rsidRPr="00223484" w:rsidRDefault="006E1444" w:rsidP="006E1444">
      <w:r w:rsidRPr="00223484">
        <w:t xml:space="preserve">Taken together, </w:t>
      </w:r>
      <w:r w:rsidRPr="00A96175">
        <w:rPr>
          <w:highlight w:val="yellow"/>
          <w:u w:val="single"/>
        </w:rPr>
        <w:t xml:space="preserve">this web of entanglements sutures the interests of students </w:t>
      </w:r>
      <w:r w:rsidRPr="00223484">
        <w:rPr>
          <w:u w:val="single"/>
        </w:rPr>
        <w:t xml:space="preserve">and professors </w:t>
      </w:r>
      <w:r w:rsidRPr="00A96175">
        <w:rPr>
          <w:highlight w:val="yellow"/>
          <w:u w:val="single"/>
        </w:rPr>
        <w:t xml:space="preserve">to </w:t>
      </w:r>
      <w:r w:rsidRPr="00223484">
        <w:rPr>
          <w:u w:val="single"/>
        </w:rPr>
        <w:t xml:space="preserve">not just the genocide in Gaza but also </w:t>
      </w:r>
      <w:r w:rsidRPr="00A96175">
        <w:rPr>
          <w:highlight w:val="yellow"/>
          <w:u w:val="single"/>
        </w:rPr>
        <w:t>the entirety of</w:t>
      </w:r>
      <w:r w:rsidRPr="00223484">
        <w:rPr>
          <w:u w:val="single"/>
        </w:rPr>
        <w:t xml:space="preserve"> the </w:t>
      </w:r>
      <w:r w:rsidRPr="00A96175">
        <w:rPr>
          <w:highlight w:val="yellow"/>
          <w:u w:val="single"/>
        </w:rPr>
        <w:t>US empire—</w:t>
      </w:r>
      <w:r w:rsidRPr="00223484">
        <w:t>and renders any attempt to weaken these ties radioactive to university leaders.</w:t>
      </w:r>
    </w:p>
    <w:p w14:paraId="21DCA06A" w14:textId="77777777" w:rsidR="006E1444" w:rsidRPr="00223484" w:rsidRDefault="006E1444" w:rsidP="006E1444">
      <w:r w:rsidRPr="00A96175">
        <w:rPr>
          <w:highlight w:val="yellow"/>
          <w:u w:val="single"/>
        </w:rPr>
        <w:t xml:space="preserve">The scale of repression that the movement for Palestine has experienced </w:t>
      </w:r>
      <w:proofErr w:type="gramStart"/>
      <w:r w:rsidRPr="00A96175">
        <w:rPr>
          <w:highlight w:val="yellow"/>
          <w:u w:val="single"/>
        </w:rPr>
        <w:t>is a reflection of</w:t>
      </w:r>
      <w:proofErr w:type="gramEnd"/>
      <w:r w:rsidRPr="00A96175">
        <w:rPr>
          <w:highlight w:val="yellow"/>
          <w:u w:val="single"/>
        </w:rPr>
        <w:t xml:space="preserve"> the threat that it poses to the university.</w:t>
      </w:r>
      <w:r w:rsidRPr="00223484">
        <w:t xml:space="preserve"> Institutions only resort to this level of violence when their ideological barriers are breached and they are left naked, vulnerable to an attack on their material foundations. The mask that the university dons to portray itself as a bastion of critical thinking and free expression has slipped, revealing an unwavering allegiance to empire.</w:t>
      </w:r>
    </w:p>
    <w:p w14:paraId="2802C977" w14:textId="77777777" w:rsidR="006E1444" w:rsidRPr="00223484" w:rsidRDefault="006E1444" w:rsidP="006E1444">
      <w:r w:rsidRPr="00223484">
        <w:t xml:space="preserve">Though designed to demobilize us and sap us of our energy, the violence has instead seared a lesson into our consciousness: </w:t>
      </w:r>
      <w:r w:rsidRPr="00A96175">
        <w:rPr>
          <w:highlight w:val="yellow"/>
          <w:u w:val="single"/>
        </w:rPr>
        <w:t>The imperial university cannot be reasoned with</w:t>
      </w:r>
      <w:r w:rsidRPr="00223484">
        <w:t xml:space="preserve">. Universities won’t be convinced to betray their own interests. Administrators and </w:t>
      </w:r>
      <w:proofErr w:type="gramStart"/>
      <w:r w:rsidRPr="00223484">
        <w:t>trustees—</w:t>
      </w:r>
      <w:proofErr w:type="gramEnd"/>
      <w:r w:rsidRPr="00223484">
        <w:t>their allegiances inseparable from the interests of the US war machine—are not susceptible to moral appeals.</w:t>
      </w:r>
    </w:p>
    <w:p w14:paraId="0DF7B499" w14:textId="77777777" w:rsidR="006E1444" w:rsidRPr="00223484" w:rsidRDefault="006E1444" w:rsidP="006E1444">
      <w:r w:rsidRPr="00223484">
        <w:t>Instead of seriously entertaining students’ demands, what they can and will do is trot out time-honored techniques of counterinsurgency: committees and task forces to “evaluate” the issue, hysterical warnings about “outside agitators,” symbolic concessions, and hollow promises that trustees will consider divestment.</w:t>
      </w:r>
    </w:p>
    <w:p w14:paraId="72D8074E" w14:textId="77777777" w:rsidR="006E1444" w:rsidRPr="00223484" w:rsidRDefault="006E1444" w:rsidP="006E1444">
      <w:r w:rsidRPr="00223484">
        <w:t>Activists should not mistake these two-faced moves for earnest engagement. This is how institutions deal with existential threats: first, the baton and the bullet; then, the technologies of co-option.</w:t>
      </w:r>
    </w:p>
    <w:p w14:paraId="649D1E3D" w14:textId="77777777" w:rsidR="006E1444" w:rsidRDefault="006E1444" w:rsidP="006E1444">
      <w:r w:rsidRPr="00223484">
        <w:t xml:space="preserve">Because of the threat that we represent, </w:t>
      </w:r>
      <w:r w:rsidRPr="00A96175">
        <w:rPr>
          <w:highlight w:val="yellow"/>
          <w:u w:val="single"/>
        </w:rPr>
        <w:t>the university has marked us as its enemy; it’s time to reciprocate the gesture</w:t>
      </w:r>
      <w:r w:rsidRPr="00223484">
        <w:t>.</w:t>
      </w:r>
    </w:p>
    <w:p w14:paraId="7A9E015E" w14:textId="77777777" w:rsidR="006E1444" w:rsidRDefault="006E1444" w:rsidP="006E1444">
      <w:pPr>
        <w:pStyle w:val="Heading4"/>
      </w:pPr>
      <w:r>
        <w:t>Research and resistance against these ties are led by undergraduate and graduate student workers, who, through labor unions, build consciousness within academia.</w:t>
      </w:r>
    </w:p>
    <w:p w14:paraId="1AA772FB" w14:textId="77777777" w:rsidR="006E1444" w:rsidRDefault="006E1444" w:rsidP="006E1444">
      <w:r w:rsidRPr="00223484">
        <w:rPr>
          <w:rStyle w:val="Style13ptBold"/>
        </w:rPr>
        <w:t>Seidman 24</w:t>
      </w:r>
      <w:r>
        <w:t xml:space="preserve">, </w:t>
      </w:r>
      <w:r w:rsidRPr="00F944AE">
        <w:t>writer, researcher, and historian living in Buffalo, New York. He is a regular contributor for </w:t>
      </w:r>
      <w:r w:rsidRPr="00F944AE">
        <w:rPr>
          <w:i/>
          <w:iCs/>
        </w:rPr>
        <w:t>Truthout</w:t>
      </w:r>
      <w:r w:rsidRPr="00F944AE">
        <w:t xml:space="preserve"> and a contributing writer for </w:t>
      </w:r>
      <w:proofErr w:type="spellStart"/>
      <w:r w:rsidRPr="00F944AE">
        <w:t>LittleSis</w:t>
      </w:r>
      <w:proofErr w:type="spellEnd"/>
      <w:r w:rsidRPr="00F944AE">
        <w:t>.</w:t>
      </w:r>
      <w:r>
        <w:t xml:space="preserve"> (Derek, </w:t>
      </w:r>
      <w:r w:rsidRPr="00F944AE">
        <w:t>09</w:t>
      </w:r>
      <w:r>
        <w:t>/</w:t>
      </w:r>
      <w:r w:rsidRPr="00F944AE">
        <w:t>29</w:t>
      </w:r>
      <w:r>
        <w:t>/</w:t>
      </w:r>
      <w:r w:rsidRPr="00F944AE">
        <w:t>2024</w:t>
      </w:r>
      <w:r>
        <w:t xml:space="preserve"> “</w:t>
      </w:r>
      <w:r w:rsidRPr="00F944AE">
        <w:t>Using Research to Uncover Campus Complicity in Genocide</w:t>
      </w:r>
      <w:r>
        <w:t xml:space="preserve">”) </w:t>
      </w:r>
      <w:hyperlink r:id="rId32" w:history="1">
        <w:r w:rsidRPr="00363D27">
          <w:rPr>
            <w:rStyle w:val="Hyperlink"/>
          </w:rPr>
          <w:t>https://jacobin.com/2024/09/power-research-universities-palestine-1968</w:t>
        </w:r>
      </w:hyperlink>
      <w:r>
        <w:t xml:space="preserve"> </w:t>
      </w:r>
    </w:p>
    <w:p w14:paraId="24F2B62A" w14:textId="77777777" w:rsidR="006E1444" w:rsidRPr="00F944AE" w:rsidRDefault="006E1444" w:rsidP="006E1444">
      <w:r>
        <w:t>T</w:t>
      </w:r>
      <w:r w:rsidRPr="00F944AE">
        <w:t xml:space="preserve">he explosion of </w:t>
      </w:r>
      <w:r w:rsidRPr="00F944AE">
        <w:rPr>
          <w:u w:val="single"/>
        </w:rPr>
        <w:t>campus protest movements</w:t>
      </w:r>
      <w:r w:rsidRPr="00F944AE">
        <w:t xml:space="preserve"> against Israel’s siege of Gaza, especially during the April 2024 encampments, has been historic. These movements showed the whole world that swaths of young people across the United States stand in solidarity with Palestinians who are facing a genocidal assault. The encampments created crises for college administrators who purport to defend values of justice and human rights while also looking to appease their trustees and donor bases who back Israel’s brutal war.</w:t>
      </w:r>
    </w:p>
    <w:p w14:paraId="0E433ED4" w14:textId="77777777" w:rsidR="006E1444" w:rsidRPr="00F944AE" w:rsidRDefault="006E1444" w:rsidP="006E1444">
      <w:r w:rsidRPr="00F944AE">
        <w:t>A generation has been galvanized and politicized, experiencing extreme repression for simply demanding their institutions cut ties with one of the great human catastrophes of modern times: Israel’s indiscriminate destruction of Gaza, the killing of tens of thousands of people and injuring of many more, the use of </w:t>
      </w:r>
      <w:hyperlink r:id="rId33" w:history="1">
        <w:r w:rsidRPr="00F944AE">
          <w:rPr>
            <w:rStyle w:val="Hyperlink"/>
          </w:rPr>
          <w:t>starvation</w:t>
        </w:r>
      </w:hyperlink>
      <w:r w:rsidRPr="00F944AE">
        <w:t> as a weapon of war, and the </w:t>
      </w:r>
      <w:hyperlink r:id="rId34" w:history="1">
        <w:r w:rsidRPr="00F944AE">
          <w:rPr>
            <w:rStyle w:val="Hyperlink"/>
          </w:rPr>
          <w:t>annihilation</w:t>
        </w:r>
      </w:hyperlink>
      <w:r w:rsidRPr="00F944AE">
        <w:t> of Gaza’s universities.</w:t>
      </w:r>
    </w:p>
    <w:p w14:paraId="44CE0F20" w14:textId="77777777" w:rsidR="006E1444" w:rsidRPr="00F944AE" w:rsidRDefault="006E1444" w:rsidP="006E1444">
      <w:pPr>
        <w:rPr>
          <w:u w:val="single"/>
        </w:rPr>
      </w:pPr>
      <w:r w:rsidRPr="00F944AE">
        <w:t xml:space="preserve">A lesser-known thread stretching across this campus upsurge has been the critical role of power research in supporting movement organizing, labor struggle, political education, and protest strategy. </w:t>
      </w:r>
      <w:r w:rsidRPr="00A96175">
        <w:rPr>
          <w:highlight w:val="yellow"/>
          <w:u w:val="single"/>
        </w:rPr>
        <w:t xml:space="preserve">Across universities </w:t>
      </w:r>
      <w:r w:rsidRPr="00F944AE">
        <w:rPr>
          <w:u w:val="single"/>
        </w:rPr>
        <w:t xml:space="preserve">and colleges, </w:t>
      </w:r>
      <w:r w:rsidRPr="00A96175">
        <w:rPr>
          <w:highlight w:val="yellow"/>
          <w:u w:val="single"/>
        </w:rPr>
        <w:t xml:space="preserve">grad workers and undergrad students have done the nitty-gritty work of </w:t>
      </w:r>
      <w:r w:rsidRPr="00F944AE">
        <w:rPr>
          <w:u w:val="single"/>
        </w:rPr>
        <w:t xml:space="preserve">digging into their </w:t>
      </w:r>
      <w:proofErr w:type="gramStart"/>
      <w:r w:rsidRPr="00F944AE">
        <w:rPr>
          <w:u w:val="single"/>
        </w:rPr>
        <w:t>endowments’</w:t>
      </w:r>
      <w:proofErr w:type="gramEnd"/>
      <w:r w:rsidRPr="00F944AE">
        <w:rPr>
          <w:u w:val="single"/>
        </w:rPr>
        <w:t xml:space="preserve"> investments, </w:t>
      </w:r>
      <w:r w:rsidRPr="00A96175">
        <w:rPr>
          <w:highlight w:val="yellow"/>
          <w:u w:val="single"/>
        </w:rPr>
        <w:t>researching the financial ties between the Pentagon</w:t>
      </w:r>
      <w:r w:rsidRPr="00F944AE">
        <w:rPr>
          <w:u w:val="single"/>
        </w:rPr>
        <w:t xml:space="preserve"> and </w:t>
      </w:r>
      <w:r w:rsidRPr="00A96175">
        <w:rPr>
          <w:highlight w:val="yellow"/>
          <w:u w:val="single"/>
        </w:rPr>
        <w:t>campus labs</w:t>
      </w:r>
      <w:r w:rsidRPr="00F944AE">
        <w:rPr>
          <w:u w:val="single"/>
        </w:rPr>
        <w:t xml:space="preserve">, and mapping out the connections between </w:t>
      </w:r>
      <w:r w:rsidRPr="00A96175">
        <w:rPr>
          <w:highlight w:val="yellow"/>
          <w:u w:val="single"/>
        </w:rPr>
        <w:t xml:space="preserve">university trustees </w:t>
      </w:r>
      <w:r w:rsidRPr="00F944AE">
        <w:rPr>
          <w:u w:val="single"/>
        </w:rPr>
        <w:t>and the war machine.</w:t>
      </w:r>
    </w:p>
    <w:p w14:paraId="30271CBC" w14:textId="77777777" w:rsidR="006E1444" w:rsidRPr="00F944AE" w:rsidRDefault="006E1444" w:rsidP="006E1444">
      <w:r w:rsidRPr="00F944AE">
        <w:t>Not all this research is new. It builds on years of work by the Boycott, Divestment, and Sanctions (BDS) movement and other campus divestment campaigns. But there’s no doubt that this moment, marked by a heightened awareness of the tight relationship between university power structures and the corporate-military-political bloc upholding occupation and apartheid against Palestinians, has generated new urgency in the longtime craft of mapping corporate power.</w:t>
      </w:r>
    </w:p>
    <w:p w14:paraId="67863787" w14:textId="77777777" w:rsidR="006E1444" w:rsidRPr="00F944AE" w:rsidRDefault="006E1444" w:rsidP="006E1444">
      <w:r w:rsidRPr="00F944AE">
        <w:t xml:space="preserve">These new </w:t>
      </w:r>
      <w:r w:rsidRPr="00A96175">
        <w:rPr>
          <w:highlight w:val="yellow"/>
          <w:u w:val="single"/>
        </w:rPr>
        <w:t>research efforts</w:t>
      </w:r>
      <w:r w:rsidRPr="00F944AE">
        <w:rPr>
          <w:u w:val="single"/>
        </w:rPr>
        <w:t xml:space="preserve"> that are unmasking university ties to militarism and war crimes are being</w:t>
      </w:r>
      <w:r w:rsidRPr="00A96175">
        <w:rPr>
          <w:highlight w:val="yellow"/>
          <w:u w:val="single"/>
        </w:rPr>
        <w:t xml:space="preserve"> carried out by union graduate workers from California to Michigan </w:t>
      </w:r>
      <w:r w:rsidRPr="00F944AE">
        <w:rPr>
          <w:u w:val="single"/>
        </w:rPr>
        <w:t xml:space="preserve">to Massachusetts who are </w:t>
      </w:r>
      <w:r w:rsidRPr="00A96175">
        <w:rPr>
          <w:highlight w:val="yellow"/>
          <w:u w:val="single"/>
        </w:rPr>
        <w:t xml:space="preserve">organizing to stop the flow of </w:t>
      </w:r>
      <w:r w:rsidRPr="00F944AE">
        <w:rPr>
          <w:u w:val="single"/>
        </w:rPr>
        <w:t xml:space="preserve">their research — </w:t>
      </w:r>
      <w:r w:rsidRPr="00A96175">
        <w:rPr>
          <w:highlight w:val="yellow"/>
          <w:u w:val="single"/>
        </w:rPr>
        <w:t>their labor</w:t>
      </w:r>
      <w:r w:rsidRPr="00F944AE">
        <w:rPr>
          <w:u w:val="single"/>
        </w:rPr>
        <w:t xml:space="preserve"> — </w:t>
      </w:r>
      <w:r w:rsidRPr="00A96175">
        <w:rPr>
          <w:highlight w:val="yellow"/>
          <w:u w:val="single"/>
        </w:rPr>
        <w:t>into military projects and</w:t>
      </w:r>
      <w:r w:rsidRPr="00F944AE">
        <w:rPr>
          <w:u w:val="single"/>
        </w:rPr>
        <w:t xml:space="preserve"> military </w:t>
      </w:r>
      <w:r w:rsidRPr="00A96175">
        <w:rPr>
          <w:highlight w:val="yellow"/>
          <w:u w:val="single"/>
        </w:rPr>
        <w:t>tech</w:t>
      </w:r>
      <w:r w:rsidRPr="00F944AE">
        <w:rPr>
          <w:u w:val="single"/>
        </w:rPr>
        <w:t>nology.</w:t>
      </w:r>
      <w:r w:rsidRPr="00F944AE">
        <w:t xml:space="preserve"> They’re being done by </w:t>
      </w:r>
      <w:r w:rsidRPr="00A96175">
        <w:rPr>
          <w:highlight w:val="yellow"/>
          <w:u w:val="single"/>
        </w:rPr>
        <w:t>undergrad organizers from New York to Rhode Island</w:t>
      </w:r>
      <w:r w:rsidRPr="00F944AE">
        <w:rPr>
          <w:u w:val="single"/>
        </w:rPr>
        <w:t xml:space="preserve"> who are </w:t>
      </w:r>
      <w:r w:rsidRPr="00A96175">
        <w:rPr>
          <w:highlight w:val="yellow"/>
          <w:u w:val="single"/>
        </w:rPr>
        <w:t xml:space="preserve">campaigning for divestment and building out power maps </w:t>
      </w:r>
      <w:r w:rsidRPr="00F944AE">
        <w:rPr>
          <w:u w:val="single"/>
        </w:rPr>
        <w:t>to illustrate university ties to weapons companies.</w:t>
      </w:r>
      <w:r w:rsidRPr="00F944AE">
        <w:t xml:space="preserve"> These organizers are forming research committees and </w:t>
      </w:r>
      <w:r w:rsidRPr="00A96175">
        <w:rPr>
          <w:highlight w:val="yellow"/>
          <w:u w:val="single"/>
        </w:rPr>
        <w:t>working collaboratively</w:t>
      </w:r>
      <w:r w:rsidRPr="00F944AE">
        <w:t>. They’re sharing findings and skills through teach-ins and meetings. They’re building national networks and communicating across geography through group chats and webinars.</w:t>
      </w:r>
    </w:p>
    <w:p w14:paraId="230D3114" w14:textId="77777777" w:rsidR="006E1444" w:rsidRPr="00F944AE" w:rsidRDefault="006E1444" w:rsidP="006E1444">
      <w:r w:rsidRPr="00F944AE">
        <w:t>These new research efforts are also drawing direct inspiration from past models of campus power research — anti–South African apartheid campaigns of the 1980s but especially the 1968 pamphlet “</w:t>
      </w:r>
      <w:hyperlink r:id="rId35" w:history="1">
        <w:r w:rsidRPr="00F944AE">
          <w:rPr>
            <w:rStyle w:val="Hyperlink"/>
          </w:rPr>
          <w:t>Who Rules Columbia?</w:t>
        </w:r>
      </w:hyperlink>
      <w:r w:rsidRPr="00F944AE">
        <w:t>,” which mapped the Columbia University power structure during that campus’s historic uprising against war and racism over five decades ago. Indeed, some campus researchers today are communicating with and learning directly from the veteran researchers who quite literally wrote “Who Rules Columbia?”</w:t>
      </w:r>
    </w:p>
    <w:p w14:paraId="4C20897B" w14:textId="77777777" w:rsidR="006E1444" w:rsidRPr="00F944AE" w:rsidRDefault="006E1444" w:rsidP="006E1444">
      <w:r w:rsidRPr="00F944AE">
        <w:t xml:space="preserve">Thus, </w:t>
      </w:r>
      <w:r w:rsidRPr="00A96175">
        <w:rPr>
          <w:highlight w:val="yellow"/>
          <w:u w:val="single"/>
        </w:rPr>
        <w:t>grad workers and campus organizers</w:t>
      </w:r>
      <w:r w:rsidRPr="00F944AE">
        <w:t xml:space="preserve"> for Palestine today are not merely doing research — they’re </w:t>
      </w:r>
      <w:r w:rsidRPr="00A96175">
        <w:rPr>
          <w:highlight w:val="yellow"/>
          <w:u w:val="single"/>
        </w:rPr>
        <w:t>uphold</w:t>
      </w:r>
      <w:r w:rsidRPr="00F944AE">
        <w:t xml:space="preserve">ing and expanding </w:t>
      </w:r>
      <w:r w:rsidRPr="00A96175">
        <w:rPr>
          <w:highlight w:val="yellow"/>
          <w:u w:val="single"/>
        </w:rPr>
        <w:t>a</w:t>
      </w:r>
      <w:r w:rsidRPr="00F944AE">
        <w:rPr>
          <w:u w:val="single"/>
        </w:rPr>
        <w:t xml:space="preserve"> proud movement </w:t>
      </w:r>
      <w:r w:rsidRPr="00A96175">
        <w:rPr>
          <w:highlight w:val="yellow"/>
          <w:u w:val="single"/>
        </w:rPr>
        <w:t xml:space="preserve">tradition of power research that stretches back to </w:t>
      </w:r>
      <w:r w:rsidRPr="00F944AE">
        <w:rPr>
          <w:u w:val="single"/>
        </w:rPr>
        <w:t>the civil rights movement</w:t>
      </w:r>
      <w:r w:rsidRPr="00F944AE">
        <w:t xml:space="preserve">s and the Student Nonviolent Coordinating Committee research department and to </w:t>
      </w:r>
      <w:r w:rsidRPr="00A96175">
        <w:rPr>
          <w:highlight w:val="yellow"/>
          <w:u w:val="single"/>
        </w:rPr>
        <w:t>the Vietnam antiwar movement</w:t>
      </w:r>
      <w:r w:rsidRPr="00F944AE">
        <w:t xml:space="preserve"> and National Action/Research on the Military-Industrial Complex (NARMIC).</w:t>
      </w:r>
    </w:p>
    <w:p w14:paraId="17471CE3" w14:textId="77777777" w:rsidR="006E1444" w:rsidRDefault="006E1444" w:rsidP="006E1444">
      <w:r w:rsidRPr="00F944AE">
        <w:t xml:space="preserve">In charging forward with a new and broad effort to map out university power today, grad workers and campus organizers are also </w:t>
      </w:r>
      <w:r w:rsidRPr="00A96175">
        <w:rPr>
          <w:highlight w:val="yellow"/>
          <w:u w:val="single"/>
        </w:rPr>
        <w:t>reviving an analysis of the militarized corporate university</w:t>
      </w:r>
      <w:r w:rsidRPr="00F944AE">
        <w:t xml:space="preserve"> that was pioneered by activists in the 1960s and 1970s. This analysis </w:t>
      </w:r>
      <w:r w:rsidRPr="00A96175">
        <w:rPr>
          <w:highlight w:val="yellow"/>
          <w:u w:val="single"/>
        </w:rPr>
        <w:t xml:space="preserve">understands the university not as a site of harmonious apprenticeship but as an employer that relies on graduate labor </w:t>
      </w:r>
      <w:r w:rsidRPr="00F944AE">
        <w:rPr>
          <w:u w:val="single"/>
        </w:rPr>
        <w:t xml:space="preserve">to function every day and </w:t>
      </w:r>
      <w:r w:rsidRPr="00A96175">
        <w:rPr>
          <w:highlight w:val="yellow"/>
          <w:u w:val="single"/>
        </w:rPr>
        <w:t>to serve the imperatives of military production</w:t>
      </w:r>
      <w:r w:rsidRPr="00F944AE">
        <w:t xml:space="preserve">; not as an idyllic site of learning but as a power structure </w:t>
      </w:r>
      <w:r w:rsidRPr="00A96175">
        <w:rPr>
          <w:highlight w:val="yellow"/>
          <w:u w:val="single"/>
        </w:rPr>
        <w:t>governed by corporate elites, interlocked with influential blocs of capital stretching from finance to real estate to technology, with close ties to the war machine</w:t>
      </w:r>
      <w:r w:rsidRPr="00F944AE">
        <w:rPr>
          <w:u w:val="single"/>
        </w:rPr>
        <w:t xml:space="preserve"> and with </w:t>
      </w:r>
      <w:r w:rsidRPr="00A96175">
        <w:rPr>
          <w:highlight w:val="yellow"/>
          <w:u w:val="single"/>
        </w:rPr>
        <w:t xml:space="preserve">endowments </w:t>
      </w:r>
      <w:r w:rsidRPr="00F944AE">
        <w:rPr>
          <w:u w:val="single"/>
        </w:rPr>
        <w:t xml:space="preserve">that </w:t>
      </w:r>
      <w:r w:rsidRPr="00A96175">
        <w:rPr>
          <w:highlight w:val="yellow"/>
          <w:u w:val="single"/>
        </w:rPr>
        <w:t xml:space="preserve">operate like hedge funds, ready to undermine </w:t>
      </w:r>
      <w:r w:rsidRPr="00F944AE">
        <w:rPr>
          <w:u w:val="single"/>
        </w:rPr>
        <w:t xml:space="preserve">its own purported values and </w:t>
      </w:r>
      <w:r w:rsidRPr="00A96175">
        <w:rPr>
          <w:highlight w:val="yellow"/>
          <w:u w:val="single"/>
        </w:rPr>
        <w:t>students at the whims of wealthy donors and war industry partners</w:t>
      </w:r>
      <w:r w:rsidRPr="00F944AE">
        <w:t>.</w:t>
      </w:r>
    </w:p>
    <w:p w14:paraId="1E2BE4D8" w14:textId="77777777" w:rsidR="006E1444" w:rsidRPr="00223484" w:rsidRDefault="006E1444" w:rsidP="006E1444">
      <w:r w:rsidRPr="00223484">
        <w:t>“The Beginning of the Military Supply Chain”</w:t>
      </w:r>
    </w:p>
    <w:p w14:paraId="14F6E4AC" w14:textId="77777777" w:rsidR="006E1444" w:rsidRPr="00223484" w:rsidRDefault="006E1444" w:rsidP="006E1444">
      <w:r w:rsidRPr="00223484">
        <w:t>As Israel’s siege of Gaza intensified in the fall of 2023, flattening and starving the enclave while killing tens of thousands of people, students across the United States, from Stanford to NYU, began protesting to demand a cease-fire in Gaza and that their institutions divest from and break ties with Israel.</w:t>
      </w:r>
    </w:p>
    <w:p w14:paraId="5EAF68C8" w14:textId="77777777" w:rsidR="006E1444" w:rsidRPr="00223484" w:rsidRDefault="006E1444" w:rsidP="006E1444">
      <w:r w:rsidRPr="00223484">
        <w:t>Grad workers, as laborers within their universities, wondered how to respond.</w:t>
      </w:r>
    </w:p>
    <w:p w14:paraId="0A53B9BE" w14:textId="77777777" w:rsidR="006E1444" w:rsidRPr="00223484" w:rsidRDefault="006E1444" w:rsidP="006E1444">
      <w:r w:rsidRPr="00223484">
        <w:t xml:space="preserve">“A lot of the research workers and grad </w:t>
      </w:r>
      <w:r w:rsidRPr="00A96175">
        <w:t>students here</w:t>
      </w:r>
      <w:r w:rsidRPr="00223484">
        <w:t xml:space="preserve"> were really struggling to metabolize our grief and figure out what sort of interventions on behalf of Palestine we were positioned to make,” said Isabel Kain, a fourth-year union graduate worker in the astronomy and astrophysics department at the University of California, Santa Cruz (UCSC).</w:t>
      </w:r>
    </w:p>
    <w:p w14:paraId="490975E1" w14:textId="77777777" w:rsidR="006E1444" w:rsidRPr="00223484" w:rsidRDefault="006E1444" w:rsidP="006E1444">
      <w:r w:rsidRPr="00223484">
        <w:t>Specifically, Kain was thinking about the connections between her own workplace at UCSC and the war on Gaza. “The research that we do can go on to create the killing machines of tomorrow,” she said. “We are the very beginning of the military supply chain.”</w:t>
      </w:r>
    </w:p>
    <w:p w14:paraId="0AFC1A00" w14:textId="77777777" w:rsidR="006E1444" w:rsidRPr="00223484" w:rsidRDefault="006E1444" w:rsidP="006E1444">
      <w:r w:rsidRPr="00223484">
        <w:t xml:space="preserve">Universities are a critical part of the US war machine. Billions of dollars from the Department of Defense flow annually into labs whose research findings advance weapons systems. University endowments invest in military-tied </w:t>
      </w:r>
      <w:proofErr w:type="gramStart"/>
      <w:r w:rsidRPr="00223484">
        <w:t>corporations</w:t>
      </w:r>
      <w:proofErr w:type="gramEnd"/>
      <w:r w:rsidRPr="00223484">
        <w:t xml:space="preserve"> and many university trustees are interlocked with war profiteers.</w:t>
      </w:r>
    </w:p>
    <w:p w14:paraId="047E1CA3" w14:textId="77777777" w:rsidR="006E1444" w:rsidRPr="00223484" w:rsidRDefault="006E1444" w:rsidP="006E1444">
      <w:r w:rsidRPr="00A96175">
        <w:rPr>
          <w:rStyle w:val="Emphasis"/>
          <w:highlight w:val="yellow"/>
        </w:rPr>
        <w:t>“The US military-industrial complex . . . could not function without American universities</w:t>
      </w:r>
      <w:r w:rsidRPr="00223484">
        <w:t>,” wrote Harry Zehner in the </w:t>
      </w:r>
      <w:hyperlink r:id="rId36" w:history="1">
        <w:r w:rsidRPr="00223484">
          <w:rPr>
            <w:rStyle w:val="Hyperlink"/>
            <w:i/>
            <w:iCs/>
          </w:rPr>
          <w:t>Nation</w:t>
        </w:r>
      </w:hyperlink>
      <w:r w:rsidRPr="00223484">
        <w:t xml:space="preserve">. “It needs college-educated engineers and scientists. It relies on thousands of research projects, funded by the Pentagon and carried out by academics around the </w:t>
      </w:r>
      <w:proofErr w:type="gramStart"/>
      <w:r w:rsidRPr="00223484">
        <w:t>country.”</w:t>
      </w:r>
      <w:proofErr w:type="gramEnd"/>
      <w:r w:rsidRPr="00223484">
        <w:t xml:space="preserve"> Moreover, it relies on thousands of graduate workers and postdoctoral fellows to carry out the research labor and lab work behind those research projects.</w:t>
      </w:r>
    </w:p>
    <w:p w14:paraId="751D5A40" w14:textId="77777777" w:rsidR="006E1444" w:rsidRPr="00223484" w:rsidRDefault="006E1444" w:rsidP="006E1444">
      <w:pPr>
        <w:rPr>
          <w:u w:val="single"/>
        </w:rPr>
      </w:pPr>
      <w:r w:rsidRPr="00A96175">
        <w:rPr>
          <w:highlight w:val="yellow"/>
          <w:u w:val="single"/>
        </w:rPr>
        <w:t>Heeding </w:t>
      </w:r>
      <w:hyperlink r:id="rId37" w:history="1">
        <w:r w:rsidRPr="00A96175">
          <w:rPr>
            <w:rStyle w:val="Hyperlink"/>
            <w:highlight w:val="yellow"/>
          </w:rPr>
          <w:t>the call</w:t>
        </w:r>
      </w:hyperlink>
      <w:r w:rsidRPr="00A96175">
        <w:rPr>
          <w:highlight w:val="yellow"/>
          <w:u w:val="single"/>
        </w:rPr>
        <w:t> of Palestinian trade unions</w:t>
      </w:r>
      <w:r w:rsidRPr="00223484">
        <w:t xml:space="preserve"> in late 2023 to “end all forms of complicity with Israel’s crimes,” including “halting the arms trade with Israel” and “all funding and military research,” </w:t>
      </w:r>
      <w:r w:rsidRPr="00223484">
        <w:rPr>
          <w:u w:val="single"/>
        </w:rPr>
        <w:t xml:space="preserve">UCSC </w:t>
      </w:r>
      <w:r w:rsidRPr="00A96175">
        <w:rPr>
          <w:highlight w:val="yellow"/>
          <w:u w:val="single"/>
        </w:rPr>
        <w:t xml:space="preserve">grad workers </w:t>
      </w:r>
      <w:r w:rsidRPr="00223484">
        <w:rPr>
          <w:u w:val="single"/>
        </w:rPr>
        <w:t xml:space="preserve">started </w:t>
      </w:r>
      <w:r w:rsidRPr="00A96175">
        <w:rPr>
          <w:highlight w:val="yellow"/>
          <w:u w:val="single"/>
        </w:rPr>
        <w:t>look</w:t>
      </w:r>
      <w:r w:rsidRPr="00223484">
        <w:t xml:space="preserve">ing </w:t>
      </w:r>
      <w:r w:rsidRPr="00A96175">
        <w:rPr>
          <w:highlight w:val="yellow"/>
          <w:u w:val="single"/>
        </w:rPr>
        <w:t xml:space="preserve">toward their own workplace </w:t>
      </w:r>
      <w:r w:rsidRPr="00223484">
        <w:rPr>
          <w:u w:val="single"/>
        </w:rPr>
        <w:t>to take action.</w:t>
      </w:r>
    </w:p>
    <w:p w14:paraId="021C3C92" w14:textId="77777777" w:rsidR="006E1444" w:rsidRPr="00223484" w:rsidRDefault="006E1444" w:rsidP="006E1444">
      <w:r w:rsidRPr="00223484">
        <w:t>They weren’t the only ones. At Columbia University, some grad workers were also thinking along the same lines.</w:t>
      </w:r>
    </w:p>
    <w:p w14:paraId="104C4F22" w14:textId="77777777" w:rsidR="006E1444" w:rsidRPr="00223484" w:rsidRDefault="006E1444" w:rsidP="006E1444">
      <w:r w:rsidRPr="00223484">
        <w:t>“We were looking at our science and saying, ‘This is pretty messed up,’” said Kelsey Harrison, a third-year chemistry PhD student. “Our government is sending weapons that are being used by Israel, and our science is contributing to advancing those weapons.”</w:t>
      </w:r>
    </w:p>
    <w:p w14:paraId="5A8497A1" w14:textId="77777777" w:rsidR="006E1444" w:rsidRPr="004D0826" w:rsidRDefault="006E1444" w:rsidP="006E1444">
      <w:r w:rsidRPr="004D0826">
        <w:t>Building a National Network</w:t>
      </w:r>
    </w:p>
    <w:p w14:paraId="2BB9E8E3" w14:textId="77777777" w:rsidR="006E1444" w:rsidRPr="004D0826" w:rsidRDefault="006E1444" w:rsidP="006E1444">
      <w:r w:rsidRPr="004D0826">
        <w:t xml:space="preserve">Toward the end of 2023, these </w:t>
      </w:r>
      <w:r w:rsidRPr="004D0826">
        <w:rPr>
          <w:u w:val="single"/>
        </w:rPr>
        <w:t>grad workers were increasingly connecting with each other across campuses to discuss what they could do, as university workers, about Israel’s war on Palestine.</w:t>
      </w:r>
      <w:r w:rsidRPr="004D0826">
        <w:t xml:space="preserve"> This </w:t>
      </w:r>
      <w:proofErr w:type="gramStart"/>
      <w:r w:rsidRPr="004D0826">
        <w:t>connecting</w:t>
      </w:r>
      <w:proofErr w:type="gramEnd"/>
      <w:r w:rsidRPr="004D0826">
        <w:t xml:space="preserve"> was made easier because many of these grad workers were already plugged into a preexisting network of cross-campus union solidarity.</w:t>
      </w:r>
    </w:p>
    <w:p w14:paraId="16280770" w14:textId="77777777" w:rsidR="006E1444" w:rsidRPr="004D0826" w:rsidRDefault="006E1444" w:rsidP="006E1444">
      <w:r w:rsidRPr="00A96175">
        <w:rPr>
          <w:highlight w:val="yellow"/>
          <w:u w:val="single"/>
        </w:rPr>
        <w:t>The past few years</w:t>
      </w:r>
      <w:r w:rsidRPr="004D0826">
        <w:t xml:space="preserve"> have seen a historic wave of bottom-up grad worker organizing</w:t>
      </w:r>
      <w:r w:rsidRPr="00A96175">
        <w:rPr>
          <w:highlight w:val="yellow"/>
          <w:u w:val="single"/>
        </w:rPr>
        <w:t xml:space="preserve">. Thousands of grad workers have unionized and gone on strike. </w:t>
      </w:r>
      <w:r w:rsidRPr="004D0826">
        <w:rPr>
          <w:u w:val="single"/>
        </w:rPr>
        <w:t xml:space="preserve">This new </w:t>
      </w:r>
      <w:r w:rsidRPr="00A96175">
        <w:rPr>
          <w:highlight w:val="yellow"/>
          <w:u w:val="single"/>
        </w:rPr>
        <w:t>campus labor militancy has been driven by militant, democratic unionism, often affiliated with left-led unions</w:t>
      </w:r>
      <w:r w:rsidRPr="004D0826">
        <w:t xml:space="preserve"> like the United Auto Workers (UAW) and United Electrical, Radio, and Machine Workers of America (UE).</w:t>
      </w:r>
    </w:p>
    <w:p w14:paraId="18B2054B" w14:textId="77777777" w:rsidR="006E1444" w:rsidRPr="004D0826" w:rsidRDefault="006E1444" w:rsidP="006E1444">
      <w:r w:rsidRPr="004D0826">
        <w:t>This organizing infrastructure, connecting grad workers from the University of California to Columbia, Michigan to MIT, laid the basis for easier communication, strategizing, and skill sharing around Palestinian solidarity and anti-militarism work on campus.</w:t>
      </w:r>
    </w:p>
    <w:p w14:paraId="0081CB2B" w14:textId="77777777" w:rsidR="006E1444" w:rsidRPr="004D0826" w:rsidRDefault="006E1444" w:rsidP="006E1444">
      <w:r w:rsidRPr="004D0826">
        <w:t>“None of this is by coincidence,” said Harrison.</w:t>
      </w:r>
    </w:p>
    <w:p w14:paraId="0E5BD796" w14:textId="77777777" w:rsidR="006E1444" w:rsidRPr="004D0826" w:rsidRDefault="006E1444" w:rsidP="006E1444">
      <w:pPr>
        <w:rPr>
          <w:u w:val="single"/>
        </w:rPr>
      </w:pPr>
      <w:r w:rsidRPr="004D0826">
        <w:t xml:space="preserve">Dozens of grad workers were already communicating through Zoom calls and group chats. There was growing interest in digging into university ties to militarism and the war on Gaza. </w:t>
      </w:r>
      <w:r w:rsidRPr="00A96175">
        <w:rPr>
          <w:highlight w:val="yellow"/>
          <w:u w:val="single"/>
        </w:rPr>
        <w:t xml:space="preserve">With consciousness </w:t>
      </w:r>
      <w:r w:rsidRPr="004D0826">
        <w:rPr>
          <w:u w:val="single"/>
        </w:rPr>
        <w:t xml:space="preserve">heightened by years of organizing, there was a sense that </w:t>
      </w:r>
      <w:r w:rsidRPr="00A96175">
        <w:rPr>
          <w:highlight w:val="yellow"/>
          <w:u w:val="single"/>
        </w:rPr>
        <w:t>grad workers, given their critical role at universities and science labs, could have a big impact as </w:t>
      </w:r>
      <w:r w:rsidRPr="00A96175">
        <w:rPr>
          <w:i/>
          <w:iCs/>
          <w:highlight w:val="yellow"/>
          <w:u w:val="single"/>
        </w:rPr>
        <w:t>workers </w:t>
      </w:r>
      <w:r w:rsidRPr="00A96175">
        <w:rPr>
          <w:highlight w:val="yellow"/>
          <w:u w:val="single"/>
        </w:rPr>
        <w:t>in the Palestine solidarity movement, especially by withholding their labor.</w:t>
      </w:r>
    </w:p>
    <w:p w14:paraId="746A5A59" w14:textId="77777777" w:rsidR="006E1444" w:rsidRPr="004D0826" w:rsidRDefault="006E1444" w:rsidP="006E1444">
      <w:pPr>
        <w:rPr>
          <w:u w:val="single"/>
        </w:rPr>
      </w:pPr>
      <w:r w:rsidRPr="004D0826">
        <w:t xml:space="preserve">“When we saw this call to end complicity and stop arming Israel, we realized that it was graduate workers who were positioned to intervene at the very beginning of the supply chain,” said Kain. “It was </w:t>
      </w:r>
      <w:r w:rsidRPr="00A96175">
        <w:rPr>
          <w:highlight w:val="yellow"/>
          <w:u w:val="single"/>
        </w:rPr>
        <w:t xml:space="preserve">graduate workers </w:t>
      </w:r>
      <w:r w:rsidRPr="004D0826">
        <w:rPr>
          <w:u w:val="single"/>
        </w:rPr>
        <w:t>who were</w:t>
      </w:r>
      <w:r w:rsidRPr="00A96175">
        <w:rPr>
          <w:highlight w:val="yellow"/>
          <w:u w:val="single"/>
        </w:rPr>
        <w:t xml:space="preserve"> positioned to cut the flow of labor and expertise</w:t>
      </w:r>
      <w:r w:rsidRPr="004D0826">
        <w:rPr>
          <w:u w:val="single"/>
        </w:rPr>
        <w:t xml:space="preserve"> and work going into the military-industrial complex </w:t>
      </w:r>
      <w:r w:rsidRPr="00A96175">
        <w:rPr>
          <w:highlight w:val="yellow"/>
          <w:u w:val="single"/>
        </w:rPr>
        <w:t>that will flow on to harm Palestinians.”</w:t>
      </w:r>
    </w:p>
    <w:p w14:paraId="2F191144" w14:textId="77777777" w:rsidR="006E1444" w:rsidRPr="004D0826" w:rsidRDefault="006E1444" w:rsidP="006E1444">
      <w:r w:rsidRPr="004D0826">
        <w:rPr>
          <w:u w:val="single"/>
        </w:rPr>
        <w:t>“Palestine is absolutely a workplace issue</w:t>
      </w:r>
      <w:r w:rsidRPr="004D0826">
        <w:t>,</w:t>
      </w:r>
      <w:r w:rsidRPr="004D0826">
        <w:rPr>
          <w:u w:val="single"/>
        </w:rPr>
        <w:t>”</w:t>
      </w:r>
      <w:r w:rsidRPr="004D0826">
        <w:t xml:space="preserve"> she said.</w:t>
      </w:r>
    </w:p>
    <w:p w14:paraId="6FB82269" w14:textId="77777777" w:rsidR="006E1444" w:rsidRDefault="006E1444" w:rsidP="006E1444"/>
    <w:p w14:paraId="060D05A4" w14:textId="77777777" w:rsidR="006E1444" w:rsidRPr="00AE615A" w:rsidRDefault="006E1444" w:rsidP="006E1444">
      <w:pPr>
        <w:pStyle w:val="Heading4"/>
      </w:pPr>
      <w:r w:rsidRPr="00AE615A">
        <w:t>Across the UC system Student Workers leveraged unions to go on strike to demand divestment from genocide</w:t>
      </w:r>
    </w:p>
    <w:p w14:paraId="3C9E22D8" w14:textId="77777777" w:rsidR="006E1444" w:rsidRDefault="006E1444" w:rsidP="006E1444">
      <w:r w:rsidRPr="00620EB9">
        <w:rPr>
          <w:rStyle w:val="Style13ptBold"/>
        </w:rPr>
        <w:t>Rosenbloom 24</w:t>
      </w:r>
      <w:r>
        <w:t>, U</w:t>
      </w:r>
      <w:r w:rsidRPr="00D17D73">
        <w:t>nion organizer and writer and a member of the National Writers Union, has worked as an Amazon delivery driver. He currently serves as Activist-in-Residence at the Center for Work and Democracy at Arizona State University.</w:t>
      </w:r>
      <w:r>
        <w:t xml:space="preserve"> (Johnathan, 5/23/24, “</w:t>
      </w:r>
      <w:r w:rsidRPr="00620EB9">
        <w:t>The Next Front in Palestine Solidarity: Worker Strikes</w:t>
      </w:r>
      <w:r>
        <w:t xml:space="preserve">”, The Nation </w:t>
      </w:r>
      <w:hyperlink r:id="rId38" w:history="1">
        <w:r w:rsidRPr="00363D27">
          <w:rPr>
            <w:rStyle w:val="Hyperlink"/>
          </w:rPr>
          <w:t>https://www.thenation.com/article/activism/palestine-solidarity-worker-strikes/#</w:t>
        </w:r>
      </w:hyperlink>
      <w:r>
        <w:t xml:space="preserve"> )</w:t>
      </w:r>
    </w:p>
    <w:p w14:paraId="19AB9023" w14:textId="77777777" w:rsidR="006E1444" w:rsidRPr="00620EB9" w:rsidRDefault="006E1444" w:rsidP="006E1444">
      <w:pPr>
        <w:rPr>
          <w:u w:val="single"/>
        </w:rPr>
      </w:pPr>
      <w:r w:rsidRPr="00620EB9">
        <w:rPr>
          <w:u w:val="single"/>
        </w:rPr>
        <w:t>The symbiotic relationship between universities and the military puts higher education workers in a position of significant structural power.</w:t>
      </w:r>
    </w:p>
    <w:p w14:paraId="65C5561F" w14:textId="77777777" w:rsidR="006E1444" w:rsidRPr="00D17D73" w:rsidRDefault="006E1444" w:rsidP="006E1444">
      <w:r>
        <w:t>T</w:t>
      </w:r>
      <w:r w:rsidRPr="00D17D73">
        <w:t>his spring’s university encampment protests represented a welcome step up in the Palestine solidarity movement. Now, as students leave campus for the summer, their activism is spawning a further escalation—one that holds tremendous promise for the US anti-war movement: worker strikes.</w:t>
      </w:r>
    </w:p>
    <w:p w14:paraId="5E85C112" w14:textId="77777777" w:rsidR="006E1444" w:rsidRPr="00D17D73" w:rsidRDefault="006E1444" w:rsidP="006E1444">
      <w:r w:rsidRPr="00D17D73">
        <w:t xml:space="preserve">This week, </w:t>
      </w:r>
      <w:r w:rsidRPr="00A96175">
        <w:rPr>
          <w:highlight w:val="yellow"/>
          <w:u w:val="single"/>
        </w:rPr>
        <w:t xml:space="preserve">48,000 </w:t>
      </w:r>
      <w:r w:rsidRPr="00CB5656">
        <w:rPr>
          <w:u w:val="single"/>
        </w:rPr>
        <w:t xml:space="preserve">University of California </w:t>
      </w:r>
      <w:r w:rsidRPr="00A96175">
        <w:rPr>
          <w:highlight w:val="yellow"/>
          <w:u w:val="single"/>
        </w:rPr>
        <w:t>(UC) workers—postdocs, graduate student researchers, and teaching assistants—began a rolling strike in response to the violent police crackdown on pro-Palestinian</w:t>
      </w:r>
      <w:r w:rsidRPr="00D17D73">
        <w:rPr>
          <w:u w:val="single"/>
        </w:rPr>
        <w:t xml:space="preserve"> campus </w:t>
      </w:r>
      <w:r w:rsidRPr="00A96175">
        <w:rPr>
          <w:highlight w:val="yellow"/>
          <w:u w:val="single"/>
        </w:rPr>
        <w:t>students and workers</w:t>
      </w:r>
      <w:r w:rsidRPr="00D17D73">
        <w:t>. On Monday, 3,000 union members at UC Santa Cruz walked out of classrooms and research laboratories and onto picket lines. Today, May 23, Union leaders announced that beginning next Tuesday, more than 10,000 workers at UCLA and UC Davis will begin to strike as well, and other workers in the 11-campus UC system will soon follow.</w:t>
      </w:r>
    </w:p>
    <w:p w14:paraId="4C4CB943" w14:textId="77777777" w:rsidR="006E1444" w:rsidRPr="00D17D73" w:rsidRDefault="006E1444" w:rsidP="006E1444">
      <w:pPr>
        <w:rPr>
          <w:u w:val="single"/>
        </w:rPr>
      </w:pPr>
      <w:r w:rsidRPr="00D17D73">
        <w:t xml:space="preserve">Mass anti-war street demonstrations seek to disrupt political discourse. But there are very few instances—at least in the United States—of workers wielding the strike weapon to disrupt the war economy. </w:t>
      </w:r>
      <w:r w:rsidRPr="00D17D73">
        <w:rPr>
          <w:u w:val="single"/>
        </w:rPr>
        <w:t xml:space="preserve">The UC strike could introduce </w:t>
      </w:r>
      <w:r w:rsidRPr="00A96175">
        <w:rPr>
          <w:highlight w:val="yellow"/>
          <w:u w:val="single"/>
        </w:rPr>
        <w:t>a powerful new strategy to not just resist today’s US support for the Israeli war on the Palestinians but also challenge the US imperialist war machine in the years ahead.</w:t>
      </w:r>
    </w:p>
    <w:p w14:paraId="366C247E" w14:textId="77777777" w:rsidR="006E1444" w:rsidRPr="00D17D73" w:rsidRDefault="006E1444" w:rsidP="006E1444">
      <w:r w:rsidRPr="00D17D73">
        <w:t>Two factors will determine whether this new anti-war front succeeds: First, whether UC workers can persuade others to expand the strike strategy to more universities—and even other industries; and second, whether the workers can sustain strikes through the inevitable backlash, which will be particularly brutal precisely because opponents will properly see widespread strike action as a significant threat to their war plans.</w:t>
      </w:r>
    </w:p>
    <w:p w14:paraId="6DC0D7DA" w14:textId="77777777" w:rsidR="006E1444" w:rsidRPr="00D17D73" w:rsidRDefault="006E1444" w:rsidP="006E1444">
      <w:r w:rsidRPr="00D17D73">
        <w:t xml:space="preserve">The UC workers—members of UAW 4811—credit the student-led protests for inspiring their union to go on strike. Along with their peers across the country, UC students this spring began building encampments in solidarity with Palestine. The </w:t>
      </w:r>
      <w:r w:rsidRPr="00A96175">
        <w:rPr>
          <w:highlight w:val="yellow"/>
          <w:u w:val="single"/>
        </w:rPr>
        <w:t>backlash from UC administrators mirrored </w:t>
      </w:r>
      <w:r w:rsidRPr="00D17D73">
        <w:rPr>
          <w:u w:val="single"/>
        </w:rPr>
        <w:t>the</w:t>
      </w:r>
      <w:r w:rsidRPr="00A96175">
        <w:rPr>
          <w:highlight w:val="yellow"/>
          <w:u w:val="single"/>
        </w:rPr>
        <w:t xml:space="preserve"> repression at Columbia University</w:t>
      </w:r>
      <w:r w:rsidRPr="00D17D73">
        <w:rPr>
          <w:u w:val="single"/>
        </w:rPr>
        <w:t> </w:t>
      </w:r>
      <w:r w:rsidRPr="00D17D73">
        <w:t xml:space="preserve">and elsewhere: mass, often </w:t>
      </w:r>
      <w:r w:rsidRPr="00A96175">
        <w:rPr>
          <w:highlight w:val="yellow"/>
          <w:u w:val="single"/>
        </w:rPr>
        <w:t>violent arrests of students, graduate workers, and faculty</w:t>
      </w:r>
      <w:r w:rsidRPr="00D17D73">
        <w:t xml:space="preserve"> at UC campuses in San Diego, Berkeley, Irvine, and most notoriously, in Los Angeles, where on April 30 police stood aside while a far-right mob attacked the peaceful encampment, shooting fireworks and pepper spray and beating pro-Palestinian students and workers with sticks. Just 24 hours later, as the protesters were recovering from the assault, police swept in and violently broke up the encampment, arresting 209 people.</w:t>
      </w:r>
    </w:p>
    <w:p w14:paraId="1A25BD7C" w14:textId="77777777" w:rsidR="006E1444" w:rsidRPr="00D17D73" w:rsidRDefault="006E1444" w:rsidP="006E1444">
      <w:r w:rsidRPr="00D17D73">
        <w:t>“</w:t>
      </w:r>
      <w:r w:rsidRPr="00A96175">
        <w:rPr>
          <w:highlight w:val="yellow"/>
          <w:u w:val="single"/>
        </w:rPr>
        <w:t>We watched our union siblings beaten by Zionist mobs while the university did nothing</w:t>
      </w:r>
      <w:r w:rsidRPr="00D17D73">
        <w:t xml:space="preserve">, at first,” said Jake Orbison, an English Department graduate student worker at UC Berkeley. </w:t>
      </w:r>
      <w:r w:rsidRPr="00A96175">
        <w:rPr>
          <w:highlight w:val="yellow"/>
          <w:u w:val="single"/>
        </w:rPr>
        <w:t>Then</w:t>
      </w:r>
      <w:r w:rsidRPr="00D17D73">
        <w:rPr>
          <w:u w:val="single"/>
        </w:rPr>
        <w:t xml:space="preserve">, by </w:t>
      </w:r>
      <w:r w:rsidRPr="00A96175">
        <w:rPr>
          <w:highlight w:val="yellow"/>
          <w:u w:val="single"/>
        </w:rPr>
        <w:t>“calling the cops to beat their students a second time</w:t>
      </w:r>
      <w:r w:rsidRPr="00D17D73">
        <w:t>,” the UC administration “politicized every UC campus,” Orbison said.</w:t>
      </w:r>
    </w:p>
    <w:p w14:paraId="34E2F81E" w14:textId="77777777" w:rsidR="006E1444" w:rsidRPr="00D17D73" w:rsidRDefault="006E1444" w:rsidP="006E1444">
      <w:r w:rsidRPr="00D17D73">
        <w:t>Last Wednesday, police from at least 23 different Orange County police departments assaulted the UC Irvine pro-Palestine encampment. They beat dozens of protesters, including History Department graduate student worker Mark Gradoni, who spent the night in jail alongside National Lawyers Guild legal observers, a journalist, faculty, and others who had been seized in the police riot. “It’s surreal to be at @UCIrvine, my workplace &amp; intellectual home, to attend my friend’s dissertation defense and then be attacked, beaten, and jailed because members of our academic community hung a banner in the memory of the late [assassinated Palestinian human rights activist] Alex Odeh,” he tweeted the next day.</w:t>
      </w:r>
    </w:p>
    <w:p w14:paraId="025567FA" w14:textId="77777777" w:rsidR="006E1444" w:rsidRPr="00D17D73" w:rsidRDefault="006E1444" w:rsidP="006E1444">
      <w:r w:rsidRPr="00D17D73">
        <w:t xml:space="preserve">In the wake of the police crackdown, the UAW filed a series of </w:t>
      </w:r>
      <w:proofErr w:type="gramStart"/>
      <w:r w:rsidRPr="00D17D73">
        <w:t>unfair-labor</w:t>
      </w:r>
      <w:proofErr w:type="gramEnd"/>
      <w:r w:rsidRPr="00D17D73">
        <w:t>-practice charges against the university, detailing how it violated the members’ legal and contractual rights when it attacked and arrested union members alongside others protesting peacefully.</w:t>
      </w:r>
    </w:p>
    <w:p w14:paraId="21828377" w14:textId="77777777" w:rsidR="006E1444" w:rsidRPr="00D17D73" w:rsidRDefault="006E1444" w:rsidP="006E1444">
      <w:pPr>
        <w:rPr>
          <w:u w:val="single"/>
        </w:rPr>
      </w:pPr>
      <w:r w:rsidRPr="00A96175">
        <w:rPr>
          <w:highlight w:val="yellow"/>
          <w:u w:val="single"/>
        </w:rPr>
        <w:t>The union demanded </w:t>
      </w:r>
      <w:r w:rsidRPr="00D17D73">
        <w:rPr>
          <w:u w:val="single"/>
        </w:rPr>
        <w:t xml:space="preserve">that the university provide </w:t>
      </w:r>
      <w:r w:rsidRPr="00A96175">
        <w:rPr>
          <w:highlight w:val="yellow"/>
          <w:u w:val="single"/>
        </w:rPr>
        <w:t>amnesty</w:t>
      </w:r>
      <w:r w:rsidRPr="00D17D73">
        <w:t xml:space="preserve"> for all protesting UC workers, students, and faculty; commit to the right to free speech and political expression on campus; </w:t>
      </w:r>
      <w:r w:rsidRPr="00A96175">
        <w:rPr>
          <w:highlight w:val="yellow"/>
          <w:u w:val="single"/>
        </w:rPr>
        <w:t xml:space="preserve">divest from weapons manufacturers, military contractors, </w:t>
      </w:r>
      <w:r w:rsidRPr="00D17D73">
        <w:rPr>
          <w:u w:val="single"/>
        </w:rPr>
        <w:t xml:space="preserve">and companies profiting from Israel’s war on Gaza; disclose all funding sources and investments; </w:t>
      </w:r>
      <w:r w:rsidRPr="00A96175">
        <w:rPr>
          <w:highlight w:val="yellow"/>
          <w:u w:val="single"/>
        </w:rPr>
        <w:t xml:space="preserve">and, </w:t>
      </w:r>
      <w:r w:rsidRPr="00D17D73">
        <w:rPr>
          <w:u w:val="single"/>
        </w:rPr>
        <w:t>most ambitiously</w:t>
      </w:r>
      <w:r w:rsidRPr="00A96175">
        <w:rPr>
          <w:highlight w:val="yellow"/>
          <w:u w:val="single"/>
        </w:rPr>
        <w:t xml:space="preserve">, give research workers transitional funding to opt out of projects tied to the US military </w:t>
      </w:r>
      <w:r w:rsidRPr="00D17D73">
        <w:rPr>
          <w:u w:val="single"/>
        </w:rPr>
        <w:t xml:space="preserve">or </w:t>
      </w:r>
      <w:r w:rsidRPr="00A96175">
        <w:rPr>
          <w:highlight w:val="yellow"/>
          <w:u w:val="single"/>
        </w:rPr>
        <w:t>oppression of Palestinians.</w:t>
      </w:r>
    </w:p>
    <w:p w14:paraId="26FA3511" w14:textId="77777777" w:rsidR="006E1444" w:rsidRPr="00D17D73" w:rsidRDefault="006E1444" w:rsidP="006E1444">
      <w:r w:rsidRPr="00D17D73">
        <w:t>In a series of strike authorization votes last week, nearly 20,000 UAW 4811 members statewide voted 79-21 percent in favor of striking.</w:t>
      </w:r>
    </w:p>
    <w:p w14:paraId="67D28692" w14:textId="77777777" w:rsidR="006E1444" w:rsidRPr="00D17D73" w:rsidRDefault="006E1444" w:rsidP="006E1444">
      <w:pPr>
        <w:rPr>
          <w:vanish/>
        </w:rPr>
      </w:pPr>
      <w:r w:rsidRPr="00D17D73">
        <w:rPr>
          <w:vanish/>
        </w:rPr>
        <w:t>Top of Form</w:t>
      </w:r>
    </w:p>
    <w:p w14:paraId="12816E20" w14:textId="77777777" w:rsidR="006E1444" w:rsidRPr="00D17D73" w:rsidRDefault="006E1444" w:rsidP="006E1444">
      <w:pPr>
        <w:rPr>
          <w:vanish/>
        </w:rPr>
      </w:pPr>
      <w:r w:rsidRPr="00D17D73">
        <w:rPr>
          <w:vanish/>
        </w:rPr>
        <w:t>Bottom of Form</w:t>
      </w:r>
    </w:p>
    <w:p w14:paraId="0A6A885C" w14:textId="77777777" w:rsidR="006E1444" w:rsidRPr="00D17D73" w:rsidRDefault="006E1444" w:rsidP="006E1444">
      <w:r w:rsidRPr="00D17D73">
        <w:t xml:space="preserve">Contemporary strikes in America usually focus on the traditional union contract topics of “wages, hours, and working conditions.” In this strike, the UAW members are pointing out that police violence, the suppression of speech, and </w:t>
      </w:r>
      <w:r w:rsidRPr="00D17D73">
        <w:rPr>
          <w:u w:val="single"/>
        </w:rPr>
        <w:t xml:space="preserve">the university’s role in the </w:t>
      </w:r>
      <w:r w:rsidRPr="00A96175">
        <w:rPr>
          <w:highlight w:val="yellow"/>
          <w:u w:val="single"/>
        </w:rPr>
        <w:t xml:space="preserve">war economy </w:t>
      </w:r>
      <w:r w:rsidRPr="00D17D73">
        <w:rPr>
          <w:u w:val="single"/>
        </w:rPr>
        <w:t xml:space="preserve">are </w:t>
      </w:r>
      <w:r w:rsidRPr="00A96175">
        <w:rPr>
          <w:highlight w:val="yellow"/>
          <w:u w:val="single"/>
        </w:rPr>
        <w:t>integrally tied to working conditions</w:t>
      </w:r>
      <w:r w:rsidRPr="00D17D73">
        <w:t>; solidarity with Palestinians half a world away starts with defending your own rights at work.</w:t>
      </w:r>
    </w:p>
    <w:p w14:paraId="33FDF6E2" w14:textId="77777777" w:rsidR="006E1444" w:rsidRPr="00D17D73" w:rsidRDefault="006E1444" w:rsidP="006E1444">
      <w:r w:rsidRPr="00D17D73">
        <w:t>“When we’re fighting for wages, it’s about who has access to the university. Right now, our fight is about our right to political speech and protest, which goes to the heart of our rights as workers,” said UAW 4811 President Rafael Jaime, a graduate worker in the UCLA English Department. Workers elsewhere should take note of this expansive understanding of union rights.</w:t>
      </w:r>
    </w:p>
    <w:p w14:paraId="30F4FE31" w14:textId="77777777" w:rsidR="006E1444" w:rsidRDefault="006E1444" w:rsidP="006E1444">
      <w:hyperlink r:id="rId39" w:history="1">
        <w:r w:rsidRPr="00D17D73">
          <w:rPr>
            <w:rStyle w:val="Hyperlink"/>
          </w:rPr>
          <w:t>UC leaders</w:t>
        </w:r>
      </w:hyperlink>
      <w:r w:rsidRPr="00D17D73">
        <w:t> were quick to call the action “illegal.” But the UAW members appear undeterred by these employer threats. As education workers in the #RedForEd movement of recent years know well, the go-to union-busting move for employers facing a powerful strike is to declare it outside the law. Indeed, the declaration of illegality by employers is simply proof of workers’ tremendous strike power.</w:t>
      </w:r>
    </w:p>
    <w:p w14:paraId="41C85938" w14:textId="77777777" w:rsidR="006E1444" w:rsidRDefault="006E1444" w:rsidP="006E1444">
      <w:pPr>
        <w:pStyle w:val="Heading4"/>
      </w:pPr>
      <w:r>
        <w:t xml:space="preserve">The strikes were enjoined by the courts, in circumvention of state labor law. </w:t>
      </w:r>
    </w:p>
    <w:p w14:paraId="3E1394C2" w14:textId="77777777" w:rsidR="006E1444" w:rsidRDefault="006E1444" w:rsidP="006E1444">
      <w:r w:rsidRPr="00620EB9">
        <w:rPr>
          <w:rStyle w:val="Style13ptBold"/>
        </w:rPr>
        <w:t>Racioppo 24</w:t>
      </w:r>
      <w:r>
        <w:t>, (Peter 6/23/24, “</w:t>
      </w:r>
      <w:r w:rsidRPr="00D17D73">
        <w:t>Resolution: UAW Local 4811 Strike and Injunction</w:t>
      </w:r>
      <w:r>
        <w:t xml:space="preserve">” Unite All Workers for Democracy </w:t>
      </w:r>
      <w:hyperlink r:id="rId40" w:history="1">
        <w:r w:rsidRPr="00363D27">
          <w:rPr>
            <w:rStyle w:val="Hyperlink"/>
          </w:rPr>
          <w:t>https://www.uaw4811.org/updates/strike-authorization-vote-announcement</w:t>
        </w:r>
      </w:hyperlink>
      <w:r>
        <w:t>)</w:t>
      </w:r>
    </w:p>
    <w:p w14:paraId="103EA109" w14:textId="77777777" w:rsidR="006E1444" w:rsidRDefault="006E1444" w:rsidP="006E1444">
      <w:r>
        <w:t>This resolution was passed at the June 2024 Annual Membership Meeting via Zoom on June 23, 2024.</w:t>
      </w:r>
    </w:p>
    <w:p w14:paraId="4DB47F7B" w14:textId="77777777" w:rsidR="006E1444" w:rsidRPr="00D17D73" w:rsidRDefault="006E1444" w:rsidP="006E1444">
      <w:r>
        <w:t>Resolution: UAW Local 4811 Strike and Injunction</w:t>
      </w:r>
    </w:p>
    <w:p w14:paraId="208B67C7" w14:textId="77777777" w:rsidR="006E1444" w:rsidRPr="00D17D73" w:rsidRDefault="006E1444" w:rsidP="006E1444">
      <w:r w:rsidRPr="00D17D73">
        <w:t>On May 20, 2024, UAW 4811 student workers at the University of California went on strike to oppose our employer’s suppression of peaceful protests and free speech on our campus and their police repression and violent attacks on our workers and community members. The university responded by attempting to intimidate our members, filing injunctions and attacking our right to strike in the courts, and sending private security and police against our picket lines.</w:t>
      </w:r>
    </w:p>
    <w:p w14:paraId="1F190BD2" w14:textId="77777777" w:rsidR="006E1444" w:rsidRPr="00D17D73" w:rsidRDefault="006E1444" w:rsidP="006E1444">
      <w:pPr>
        <w:rPr>
          <w:u w:val="single"/>
        </w:rPr>
      </w:pPr>
      <w:r w:rsidRPr="00D17D73">
        <w:t xml:space="preserve">On June 7, </w:t>
      </w:r>
      <w:r w:rsidRPr="00A96175">
        <w:rPr>
          <w:highlight w:val="yellow"/>
          <w:u w:val="single"/>
        </w:rPr>
        <w:t xml:space="preserve">the </w:t>
      </w:r>
      <w:r w:rsidRPr="00D17D73">
        <w:rPr>
          <w:u w:val="single"/>
        </w:rPr>
        <w:t xml:space="preserve">Orange County </w:t>
      </w:r>
      <w:r w:rsidRPr="00A96175">
        <w:rPr>
          <w:highlight w:val="yellow"/>
          <w:u w:val="single"/>
        </w:rPr>
        <w:t xml:space="preserve">Superior Court issued a </w:t>
      </w:r>
      <w:r w:rsidRPr="00D17D73">
        <w:rPr>
          <w:u w:val="single"/>
        </w:rPr>
        <w:t xml:space="preserve">temporary restraining order </w:t>
      </w:r>
      <w:r w:rsidRPr="00A96175">
        <w:rPr>
          <w:highlight w:val="yellow"/>
          <w:u w:val="single"/>
        </w:rPr>
        <w:t xml:space="preserve">(TRO) </w:t>
      </w:r>
      <w:r w:rsidRPr="00D17D73">
        <w:rPr>
          <w:u w:val="single"/>
        </w:rPr>
        <w:t xml:space="preserve">against UAW 4811 </w:t>
      </w:r>
      <w:r w:rsidRPr="00A96175">
        <w:rPr>
          <w:highlight w:val="yellow"/>
          <w:u w:val="single"/>
        </w:rPr>
        <w:t xml:space="preserve">at the request of the </w:t>
      </w:r>
      <w:r w:rsidRPr="00D17D73">
        <w:rPr>
          <w:u w:val="single"/>
        </w:rPr>
        <w:t xml:space="preserve">University of California Board of </w:t>
      </w:r>
      <w:r w:rsidRPr="00A96175">
        <w:rPr>
          <w:highlight w:val="yellow"/>
          <w:u w:val="single"/>
        </w:rPr>
        <w:t>Regents</w:t>
      </w:r>
      <w:r w:rsidRPr="00D17D73">
        <w:t xml:space="preserve">. In effect, </w:t>
      </w:r>
      <w:r w:rsidRPr="00D17D73">
        <w:rPr>
          <w:u w:val="single"/>
        </w:rPr>
        <w:t xml:space="preserve">the court </w:t>
      </w:r>
      <w:r w:rsidRPr="00A96175">
        <w:rPr>
          <w:highlight w:val="yellow"/>
          <w:u w:val="single"/>
        </w:rPr>
        <w:t xml:space="preserve">ordered workers not to strike </w:t>
      </w:r>
      <w:r w:rsidRPr="00D17D73">
        <w:rPr>
          <w:u w:val="single"/>
        </w:rPr>
        <w:t>and prohibited labor withholding and picketing activities until June 27</w:t>
      </w:r>
      <w:r w:rsidRPr="00D17D73">
        <w:t xml:space="preserve">. This court decision </w:t>
      </w:r>
      <w:r w:rsidRPr="00A96175">
        <w:rPr>
          <w:highlight w:val="yellow"/>
          <w:u w:val="single"/>
        </w:rPr>
        <w:t xml:space="preserve">circumvented </w:t>
      </w:r>
      <w:r w:rsidRPr="00D17D73">
        <w:rPr>
          <w:u w:val="single"/>
        </w:rPr>
        <w:t xml:space="preserve">the statewide ruling of </w:t>
      </w:r>
      <w:r w:rsidRPr="00A96175">
        <w:rPr>
          <w:highlight w:val="yellow"/>
          <w:u w:val="single"/>
        </w:rPr>
        <w:t xml:space="preserve">California’s </w:t>
      </w:r>
      <w:r w:rsidRPr="00D17D73">
        <w:rPr>
          <w:u w:val="single"/>
        </w:rPr>
        <w:t xml:space="preserve">Public Employment Relations Board </w:t>
      </w:r>
      <w:r w:rsidRPr="00A96175">
        <w:rPr>
          <w:highlight w:val="yellow"/>
          <w:u w:val="single"/>
        </w:rPr>
        <w:t xml:space="preserve">(PERB), </w:t>
      </w:r>
      <w:r w:rsidRPr="00D17D73">
        <w:rPr>
          <w:u w:val="single"/>
        </w:rPr>
        <w:t>which twice struck down the UC’s attempts to declare our strike unlawful.</w:t>
      </w:r>
      <w:r w:rsidRPr="00D17D73">
        <w:t xml:space="preserve"> In seeking out one of the most conservative courts in the state to achieve a ruling in their favor, the UC Regents—the unelected board of landlords and real estate moguls appointed by the governor to operate this university like a corporation—have made it clear that they will do anything to undermine our strike and the power of our organized labor. </w:t>
      </w:r>
      <w:r w:rsidRPr="00A96175">
        <w:rPr>
          <w:highlight w:val="yellow"/>
          <w:u w:val="single"/>
        </w:rPr>
        <w:t>The</w:t>
      </w:r>
      <w:r w:rsidRPr="00D17D73">
        <w:rPr>
          <w:u w:val="single"/>
        </w:rPr>
        <w:t xml:space="preserve"> UC </w:t>
      </w:r>
      <w:r w:rsidRPr="00A96175">
        <w:rPr>
          <w:highlight w:val="yellow"/>
          <w:u w:val="single"/>
        </w:rPr>
        <w:t>Regents</w:t>
      </w:r>
      <w:r w:rsidRPr="00D17D73">
        <w:rPr>
          <w:u w:val="single"/>
        </w:rPr>
        <w:t xml:space="preserve">, and the Democratic Party that supports them, maintain close ties to arms production, surveillance, and policing, and they </w:t>
      </w:r>
      <w:r w:rsidRPr="00A96175">
        <w:rPr>
          <w:highlight w:val="yellow"/>
          <w:u w:val="single"/>
        </w:rPr>
        <w:t xml:space="preserve">are willing to subvert labor law </w:t>
      </w:r>
      <w:proofErr w:type="gramStart"/>
      <w:r w:rsidRPr="00D17D73">
        <w:rPr>
          <w:u w:val="single"/>
        </w:rPr>
        <w:t xml:space="preserve">in order </w:t>
      </w:r>
      <w:r w:rsidRPr="00A96175">
        <w:rPr>
          <w:highlight w:val="yellow"/>
          <w:u w:val="single"/>
        </w:rPr>
        <w:t>to</w:t>
      </w:r>
      <w:proofErr w:type="gramEnd"/>
      <w:r w:rsidRPr="00A96175">
        <w:rPr>
          <w:highlight w:val="yellow"/>
          <w:u w:val="single"/>
        </w:rPr>
        <w:t xml:space="preserve"> protect their investments and </w:t>
      </w:r>
      <w:r w:rsidRPr="00D17D73">
        <w:rPr>
          <w:u w:val="single"/>
        </w:rPr>
        <w:t xml:space="preserve">their </w:t>
      </w:r>
      <w:r w:rsidRPr="00A96175">
        <w:rPr>
          <w:highlight w:val="yellow"/>
          <w:u w:val="single"/>
        </w:rPr>
        <w:t>power.</w:t>
      </w:r>
    </w:p>
    <w:p w14:paraId="1EE7388E" w14:textId="77777777" w:rsidR="006E1444" w:rsidRPr="00D17D73" w:rsidRDefault="006E1444" w:rsidP="006E1444">
      <w:r w:rsidRPr="00D17D73">
        <w:t xml:space="preserve">This is a calculated attack on the UAW, on our right to strike, and on the rights of workers everywhere. If allowed to stand, the University of California’s decision to circumvent the authority of PERB and subvert California law would set a dangerous precedent for US labor law. Specifically, it would allow employers to undercut the jurisdiction of agencies like PERB and the National Labor Relations Board (NLRB), which were created to uphold labor law and protect workers’ rights. Just as Amazon, Starbucks, and SpaceX attempt to legally challenge the constitutionality of the NLRB as retaliation for their workers’ organizing efforts, the UC attempts to undermine PERB’s authority </w:t>
      </w:r>
      <w:proofErr w:type="gramStart"/>
      <w:r w:rsidRPr="00D17D73">
        <w:t>in order to</w:t>
      </w:r>
      <w:proofErr w:type="gramEnd"/>
      <w:r w:rsidRPr="00D17D73">
        <w:t xml:space="preserve"> punish UC graduate student workers for our current strike. This is an attempt by the capitalist class not only to stifle worker organizing but to undermine the infrastructure for enforcing labor law in this country. This is an especially urgent question as the reelection of Trump to the presidency in November would no doubt entail an expanding attack on the NLRB and on labor law, and the suppression of anti-war speech and activism throughout the country.</w:t>
      </w:r>
    </w:p>
    <w:p w14:paraId="27715B15" w14:textId="77777777" w:rsidR="006E1444" w:rsidRDefault="006E1444" w:rsidP="006E1444">
      <w:pPr>
        <w:rPr>
          <w:i/>
          <w:iCs/>
        </w:rPr>
      </w:pPr>
      <w:r w:rsidRPr="00D17D73">
        <w:rPr>
          <w:i/>
          <w:iCs/>
        </w:rPr>
        <w:t xml:space="preserve">We propose that the UAWD June membership meeting review the lessons of the 4811 strike and its </w:t>
      </w:r>
      <w:proofErr w:type="gramStart"/>
      <w:r w:rsidRPr="00D17D73">
        <w:rPr>
          <w:i/>
          <w:iCs/>
        </w:rPr>
        <w:t>repression, and</w:t>
      </w:r>
      <w:proofErr w:type="gramEnd"/>
      <w:r w:rsidRPr="00D17D73">
        <w:rPr>
          <w:i/>
          <w:iCs/>
        </w:rPr>
        <w:t xml:space="preserve"> launch an education campaign in the UAW on the need to fight these attacks on workers’ rights and on labor law</w:t>
      </w:r>
      <w:r w:rsidRPr="00D17D73">
        <w:rPr>
          <w:i/>
          <w:iCs/>
          <w:u w:val="single"/>
        </w:rPr>
        <w:t>. We further propose that UAWD support a national campaign in defense of UAW 4811, against the political repression of the union, to support the dropping of the charges against all workers and students, and to build support nationally within the UAW and the AFL-CIO for this defense campaign. This shall include a panel of UAW workers organized by the Palestine Solidarity Committee and UAW 4811 members, and an official UAWD statement</w:t>
      </w:r>
      <w:r w:rsidRPr="00D17D73">
        <w:rPr>
          <w:i/>
          <w:iCs/>
        </w:rPr>
        <w:t>, to be sent to UAWD’s full email list, posted on our website and social media, and forwarded to the IEB.</w:t>
      </w:r>
    </w:p>
    <w:p w14:paraId="42BFF0A6" w14:textId="77777777" w:rsidR="006E1444" w:rsidRDefault="006E1444" w:rsidP="006E1444">
      <w:pPr>
        <w:pStyle w:val="Heading4"/>
      </w:pPr>
      <w:r>
        <w:t>Palestine solidarity crosses traditional state political lines. KU’s Graduate TA union called for a Free Palestine on October 18th.</w:t>
      </w:r>
    </w:p>
    <w:p w14:paraId="587FD6BC" w14:textId="77777777" w:rsidR="006E1444" w:rsidRDefault="006E1444" w:rsidP="006E1444">
      <w:r>
        <w:rPr>
          <w:rStyle w:val="Style13ptBold"/>
        </w:rPr>
        <w:t xml:space="preserve">Hinders </w:t>
      </w:r>
      <w:r w:rsidRPr="00633339">
        <w:rPr>
          <w:rStyle w:val="Style13ptBold"/>
        </w:rPr>
        <w:t>2</w:t>
      </w:r>
      <w:r>
        <w:rPr>
          <w:rStyle w:val="Style13ptBold"/>
        </w:rPr>
        <w:t>3</w:t>
      </w:r>
      <w:r>
        <w:t xml:space="preserve"> Graduate Teaching Assistants Coalition Leadership at the University of Kansas, AFT Local 6403, (</w:t>
      </w:r>
      <w:r w:rsidRPr="00957A5B">
        <w:t>Katie</w:t>
      </w:r>
      <w:r>
        <w:t xml:space="preserve">, 10/18/23, “Palestine Solidarity Letter”, SS:/ ) </w:t>
      </w:r>
      <w:hyperlink r:id="rId41" w:history="1">
        <w:r w:rsidRPr="00363D27">
          <w:rPr>
            <w:rStyle w:val="Hyperlink"/>
          </w:rPr>
          <w:t>https://kugtac.wordpress.com/2023/10/18/palestine-solidarity-letter/</w:t>
        </w:r>
      </w:hyperlink>
    </w:p>
    <w:p w14:paraId="3B5DE09C" w14:textId="77777777" w:rsidR="006E1444" w:rsidRDefault="006E1444" w:rsidP="006E1444">
      <w:r>
        <w:t xml:space="preserve">As a labor union concerned with the dignity of life for workers everywhere, </w:t>
      </w:r>
      <w:r w:rsidRPr="00957A5B">
        <w:rPr>
          <w:u w:val="single"/>
        </w:rPr>
        <w:t>GTAC’s leadership unequivocally supports a free Palestine and demands an end to the illegal occupation of Palestinian</w:t>
      </w:r>
      <w:r>
        <w:t xml:space="preserve"> territory. We condemn the ongoing settler colonial project, known as the nation-state of Israel, which does not represent all Jewish people and is not synonymous with biblical Israel. We condemn the ethnic genocide and sexual violence against and the expulsion and maiming of the Palestinian people which began with the 1948 Nakba and has continued since. </w:t>
      </w:r>
      <w:r w:rsidRPr="00A96175">
        <w:rPr>
          <w:highlight w:val="yellow"/>
          <w:u w:val="single"/>
        </w:rPr>
        <w:t>We refuse to stay silent in the face of deadly and inhuman injustices.</w:t>
      </w:r>
      <w:r>
        <w:t xml:space="preserve"> </w:t>
      </w:r>
      <w:r w:rsidRPr="00A96175">
        <w:rPr>
          <w:highlight w:val="yellow"/>
          <w:u w:val="single"/>
        </w:rPr>
        <w:t xml:space="preserve">Violence will necessarily continue </w:t>
      </w:r>
      <w:proofErr w:type="gramStart"/>
      <w:r w:rsidRPr="00A96175">
        <w:rPr>
          <w:highlight w:val="yellow"/>
          <w:u w:val="single"/>
        </w:rPr>
        <w:t>as long as</w:t>
      </w:r>
      <w:proofErr w:type="gramEnd"/>
      <w:r w:rsidRPr="00A96175">
        <w:rPr>
          <w:highlight w:val="yellow"/>
          <w:u w:val="single"/>
        </w:rPr>
        <w:t xml:space="preserve"> apartheid and settler colonialism exist. Palestinians must be free if we ever hope to see peace</w:t>
      </w:r>
      <w:r>
        <w:t xml:space="preserve">. </w:t>
      </w:r>
    </w:p>
    <w:p w14:paraId="1B7E933F" w14:textId="77777777" w:rsidR="006E1444" w:rsidRPr="00633339" w:rsidRDefault="006E1444" w:rsidP="006E1444">
      <w:r>
        <w:t>We encourage our members to educate themselves on and teach about the apartheid of Palestine, which is a direct result of racist violence, including both the forced displacement of Palestinians from their land and the forced displacement of Jewish people from Europe. We must remember Paulo Freire’s Pedagogy of the Oppressed where he explains, “With the establishment of oppression, violence has already begun. Never in history has violence been initiated by the oppressed. How could they be the initiator, if they themselves are the result of violence?”</w:t>
      </w:r>
    </w:p>
    <w:p w14:paraId="61E391CE" w14:textId="77777777" w:rsidR="006E1444" w:rsidRDefault="006E1444" w:rsidP="006E1444">
      <w:pPr>
        <w:pStyle w:val="Heading4"/>
      </w:pPr>
      <w:r>
        <w:t>Students are organized now and best positioned to disrupt US militarism and the genocide in Gaza, but without strong labor protections, their organizing is met with deportations, arrest, imposed contracts, and violent crackdown from the state.</w:t>
      </w:r>
    </w:p>
    <w:p w14:paraId="725D7555" w14:textId="77777777" w:rsidR="006E1444" w:rsidRPr="00D17D73" w:rsidRDefault="006E1444" w:rsidP="006E1444"/>
    <w:p w14:paraId="34E8ABC9" w14:textId="77777777" w:rsidR="00DD4AFF" w:rsidRDefault="00DD4AFF" w:rsidP="00DD4AFF">
      <w:pPr>
        <w:pStyle w:val="Heading1"/>
      </w:pPr>
      <w:proofErr w:type="spellStart"/>
      <w:r>
        <w:t>MoState</w:t>
      </w:r>
      <w:proofErr w:type="spellEnd"/>
      <w:r>
        <w:t xml:space="preserve"> R2 2AC</w:t>
      </w:r>
    </w:p>
    <w:p w14:paraId="1EE2CBA3" w14:textId="6BE4D2A7" w:rsidR="00DD4AFF" w:rsidRDefault="00DD4AFF" w:rsidP="00DD4AFF">
      <w:pPr>
        <w:pStyle w:val="Heading4"/>
      </w:pPr>
      <w:bookmarkStart w:id="0" w:name="_Hlk200738304"/>
      <w:r>
        <w:t xml:space="preserve">Militancy must be </w:t>
      </w:r>
      <w:r w:rsidRPr="00BF36B3">
        <w:rPr>
          <w:u w:val="single"/>
        </w:rPr>
        <w:t>politically directed</w:t>
      </w:r>
      <w:r>
        <w:t xml:space="preserve">---the alt alone is </w:t>
      </w:r>
      <w:r w:rsidRPr="00BF36B3">
        <w:rPr>
          <w:u w:val="single"/>
        </w:rPr>
        <w:t>insufficient</w:t>
      </w:r>
      <w:r>
        <w:t xml:space="preserve"> and </w:t>
      </w:r>
      <w:r w:rsidRPr="00BF36B3">
        <w:rPr>
          <w:u w:val="single"/>
        </w:rPr>
        <w:t>cedes</w:t>
      </w:r>
      <w:r>
        <w:t xml:space="preserve"> the political terrain to </w:t>
      </w:r>
      <w:r w:rsidRPr="00BF36B3">
        <w:rPr>
          <w:u w:val="single"/>
        </w:rPr>
        <w:t>populists</w:t>
      </w:r>
      <w:r>
        <w:t xml:space="preserve">. </w:t>
      </w:r>
    </w:p>
    <w:p w14:paraId="7DAAF052" w14:textId="77777777" w:rsidR="00DD4AFF" w:rsidRPr="00B15B84" w:rsidRDefault="00DD4AFF" w:rsidP="00DD4AFF">
      <w:proofErr w:type="gramStart"/>
      <w:r w:rsidRPr="00561A8E">
        <w:rPr>
          <w:rStyle w:val="Heading4Char"/>
        </w:rPr>
        <w:t>Master 18</w:t>
      </w:r>
      <w:r>
        <w:t>,</w:t>
      </w:r>
      <w:proofErr w:type="gramEnd"/>
      <w:r>
        <w:t xml:space="preserve"> </w:t>
      </w:r>
      <w:r w:rsidRPr="00FB1387">
        <w:t xml:space="preserve">is the Legislative and Political Director of Communications Workers of America District 1. He is also a founder of the New York Working Families Party and serves on the Executive Committee of the national WFP. </w:t>
      </w:r>
      <w:r>
        <w:t>(Bob, April 18, “</w:t>
      </w:r>
      <w:r w:rsidRPr="00B15B84">
        <w:t>Workplace Militancy Isn’t Enough for Labor</w:t>
      </w:r>
      <w:r>
        <w:t xml:space="preserve">”, Jacobin, </w:t>
      </w:r>
      <w:r w:rsidRPr="00561A8E">
        <w:t>https://jacobin.com/2024/04/us-labor-strikes-political-movement-power</w:t>
      </w:r>
      <w:r>
        <w:t>, accessed on 5-26-2025)</w:t>
      </w:r>
    </w:p>
    <w:p w14:paraId="21D27E44" w14:textId="77777777" w:rsidR="00DD4AFF" w:rsidRPr="002660D7" w:rsidRDefault="00DD4AFF" w:rsidP="00DD4AFF">
      <w:pPr>
        <w:rPr>
          <w:u w:val="single"/>
        </w:rPr>
      </w:pPr>
      <w:r w:rsidRPr="002660D7">
        <w:rPr>
          <w:u w:val="single"/>
        </w:rPr>
        <w:t>Building the Labor Movement Is Fundamentally a “Political Project”</w:t>
      </w:r>
    </w:p>
    <w:p w14:paraId="2342AF93" w14:textId="77777777" w:rsidR="00DD4AFF" w:rsidRPr="002660D7" w:rsidRDefault="00DD4AFF" w:rsidP="00DD4AFF">
      <w:pPr>
        <w:rPr>
          <w:u w:val="single"/>
        </w:rPr>
      </w:pPr>
      <w:r w:rsidRPr="00C72EC4">
        <w:rPr>
          <w:sz w:val="16"/>
        </w:rPr>
        <w:t xml:space="preserve">My argument here is not that today’s leaders of insurgent labor should seek to reproduce the program and strategy of the Depression-era CIO leadership. New conditions naturally require new approaches. My point is that </w:t>
      </w:r>
      <w:r w:rsidRPr="00321A78">
        <w:rPr>
          <w:highlight w:val="cyan"/>
          <w:u w:val="single"/>
        </w:rPr>
        <w:t>building the labor movement</w:t>
      </w:r>
      <w:r w:rsidRPr="002660D7">
        <w:rPr>
          <w:u w:val="single"/>
        </w:rPr>
        <w:t xml:space="preserve"> </w:t>
      </w:r>
      <w:r w:rsidRPr="00321A78">
        <w:rPr>
          <w:highlight w:val="cyan"/>
          <w:u w:val="single"/>
        </w:rPr>
        <w:t>is fundamentally</w:t>
      </w:r>
      <w:r w:rsidRPr="002660D7">
        <w:rPr>
          <w:u w:val="single"/>
        </w:rPr>
        <w:t xml:space="preserve"> “a </w:t>
      </w:r>
      <w:r w:rsidRPr="00321A78">
        <w:rPr>
          <w:rStyle w:val="Emphasis"/>
          <w:highlight w:val="cyan"/>
        </w:rPr>
        <w:t>political</w:t>
      </w:r>
      <w:r w:rsidRPr="002660D7">
        <w:rPr>
          <w:u w:val="single"/>
        </w:rPr>
        <w:t xml:space="preserve"> project,”</w:t>
      </w:r>
      <w:r w:rsidRPr="00C72EC4">
        <w:rPr>
          <w:sz w:val="16"/>
        </w:rPr>
        <w:t xml:space="preserve"> as historian Nelson Lichtenstein has written, </w:t>
      </w:r>
      <w:r w:rsidRPr="002660D7">
        <w:rPr>
          <w:u w:val="single"/>
        </w:rPr>
        <w:t>which “requires a compelling set of ideas and institutions, both self-made and governmental, to give labor’s cause power and legitimacy</w:t>
      </w:r>
      <w:r w:rsidRPr="00C72EC4">
        <w:rPr>
          <w:sz w:val="16"/>
        </w:rPr>
        <w:t xml:space="preserve">.” </w:t>
      </w:r>
      <w:r w:rsidRPr="002660D7">
        <w:rPr>
          <w:u w:val="single"/>
        </w:rPr>
        <w:t xml:space="preserve">Industrial </w:t>
      </w:r>
      <w:r w:rsidRPr="00321A78">
        <w:rPr>
          <w:rStyle w:val="Emphasis"/>
          <w:highlight w:val="cyan"/>
        </w:rPr>
        <w:t>militancy</w:t>
      </w:r>
      <w:r w:rsidRPr="00321A78">
        <w:rPr>
          <w:highlight w:val="cyan"/>
          <w:u w:val="single"/>
        </w:rPr>
        <w:t xml:space="preserve"> is</w:t>
      </w:r>
      <w:r w:rsidRPr="002660D7">
        <w:rPr>
          <w:u w:val="single"/>
        </w:rPr>
        <w:t xml:space="preserve"> indispensable, but </w:t>
      </w:r>
      <w:r w:rsidRPr="00321A78">
        <w:rPr>
          <w:highlight w:val="cyan"/>
          <w:u w:val="single"/>
        </w:rPr>
        <w:t xml:space="preserve">not </w:t>
      </w:r>
      <w:r w:rsidRPr="00321A78">
        <w:rPr>
          <w:rStyle w:val="Emphasis"/>
          <w:highlight w:val="cyan"/>
        </w:rPr>
        <w:t>sufficient</w:t>
      </w:r>
      <w:r w:rsidRPr="002660D7">
        <w:rPr>
          <w:u w:val="single"/>
        </w:rPr>
        <w:t>, to this project.</w:t>
      </w:r>
    </w:p>
    <w:p w14:paraId="50566F12" w14:textId="77777777" w:rsidR="00DD4AFF" w:rsidRPr="002660D7" w:rsidRDefault="00DD4AFF" w:rsidP="00DD4AFF">
      <w:pPr>
        <w:rPr>
          <w:u w:val="single"/>
        </w:rPr>
      </w:pPr>
      <w:r w:rsidRPr="002660D7">
        <w:rPr>
          <w:u w:val="single"/>
        </w:rPr>
        <w:t>Massive organizing of the unorganized is</w:t>
      </w:r>
      <w:r w:rsidRPr="00C72EC4">
        <w:rPr>
          <w:sz w:val="16"/>
        </w:rPr>
        <w:t xml:space="preserve"> also </w:t>
      </w:r>
      <w:r w:rsidRPr="002660D7">
        <w:rPr>
          <w:rStyle w:val="Emphasis"/>
        </w:rPr>
        <w:t>critical</w:t>
      </w:r>
      <w:r w:rsidRPr="002660D7">
        <w:rPr>
          <w:u w:val="single"/>
        </w:rPr>
        <w:t>, creating the potential to restore the social and political clout wielded by a</w:t>
      </w:r>
      <w:r w:rsidRPr="00C72EC4">
        <w:rPr>
          <w:sz w:val="16"/>
        </w:rPr>
        <w:t xml:space="preserve"> much </w:t>
      </w:r>
      <w:r w:rsidRPr="002660D7">
        <w:rPr>
          <w:u w:val="single"/>
        </w:rPr>
        <w:t>larger labor movement</w:t>
      </w:r>
      <w:r w:rsidRPr="00C72EC4">
        <w:rPr>
          <w:sz w:val="16"/>
        </w:rPr>
        <w:t xml:space="preserve"> during the four decades of the New Deal order. </w:t>
      </w:r>
      <w:r w:rsidRPr="002660D7">
        <w:rPr>
          <w:u w:val="single"/>
        </w:rPr>
        <w:t>But at a moment when the political climate for workers is far less hospitable than it was at the height of the New Deal, when right-wing ethnonationalism is competing for the loyalty of the working class, sustaining and expanding the gains of</w:t>
      </w:r>
      <w:r w:rsidRPr="00C72EC4">
        <w:rPr>
          <w:sz w:val="16"/>
        </w:rPr>
        <w:t xml:space="preserve"> recent years of </w:t>
      </w:r>
      <w:r w:rsidRPr="00321A78">
        <w:rPr>
          <w:rStyle w:val="Emphasis"/>
          <w:highlight w:val="cyan"/>
        </w:rPr>
        <w:t>militancy</w:t>
      </w:r>
      <w:r w:rsidRPr="002660D7">
        <w:rPr>
          <w:u w:val="single"/>
        </w:rPr>
        <w:t xml:space="preserve"> will </w:t>
      </w:r>
      <w:r w:rsidRPr="00321A78">
        <w:rPr>
          <w:highlight w:val="cyan"/>
          <w:u w:val="single"/>
        </w:rPr>
        <w:t>require</w:t>
      </w:r>
      <w:r w:rsidRPr="002660D7">
        <w:rPr>
          <w:u w:val="single"/>
        </w:rPr>
        <w:t xml:space="preserve"> careful strategizing and </w:t>
      </w:r>
      <w:r w:rsidRPr="00321A78">
        <w:rPr>
          <w:highlight w:val="cyan"/>
          <w:u w:val="single"/>
        </w:rPr>
        <w:t xml:space="preserve">deep </w:t>
      </w:r>
      <w:r w:rsidRPr="00321A78">
        <w:rPr>
          <w:rStyle w:val="Emphasis"/>
          <w:highlight w:val="cyan"/>
        </w:rPr>
        <w:t>political engagement</w:t>
      </w:r>
      <w:r w:rsidRPr="002660D7">
        <w:rPr>
          <w:u w:val="single"/>
        </w:rPr>
        <w:t>.</w:t>
      </w:r>
    </w:p>
    <w:p w14:paraId="1EEFE91F" w14:textId="77777777" w:rsidR="00DD4AFF" w:rsidRPr="002660D7" w:rsidRDefault="00DD4AFF" w:rsidP="00DD4AFF">
      <w:pPr>
        <w:rPr>
          <w:u w:val="single"/>
        </w:rPr>
      </w:pPr>
      <w:r w:rsidRPr="00C72D58">
        <w:rPr>
          <w:highlight w:val="cyan"/>
          <w:u w:val="single"/>
        </w:rPr>
        <w:t>Sustaining</w:t>
      </w:r>
      <w:r w:rsidRPr="002660D7">
        <w:rPr>
          <w:u w:val="single"/>
        </w:rPr>
        <w:t xml:space="preserve"> and expanding </w:t>
      </w:r>
      <w:r w:rsidRPr="00C72D58">
        <w:rPr>
          <w:highlight w:val="cyan"/>
          <w:u w:val="single"/>
        </w:rPr>
        <w:t>the gains of</w:t>
      </w:r>
      <w:r w:rsidRPr="00C72EC4">
        <w:rPr>
          <w:sz w:val="16"/>
        </w:rPr>
        <w:t xml:space="preserve"> recent years of </w:t>
      </w:r>
      <w:r w:rsidRPr="00C72D58">
        <w:rPr>
          <w:highlight w:val="cyan"/>
          <w:u w:val="single"/>
        </w:rPr>
        <w:t>militancy</w:t>
      </w:r>
      <w:r w:rsidRPr="002660D7">
        <w:rPr>
          <w:u w:val="single"/>
        </w:rPr>
        <w:t xml:space="preserve"> will </w:t>
      </w:r>
      <w:r w:rsidRPr="00C72D58">
        <w:rPr>
          <w:highlight w:val="cyan"/>
          <w:u w:val="single"/>
        </w:rPr>
        <w:t>require</w:t>
      </w:r>
      <w:r w:rsidRPr="002660D7">
        <w:rPr>
          <w:u w:val="single"/>
        </w:rPr>
        <w:t xml:space="preserve"> careful strategizing and </w:t>
      </w:r>
      <w:r w:rsidRPr="00C72D58">
        <w:rPr>
          <w:highlight w:val="cyan"/>
          <w:u w:val="single"/>
        </w:rPr>
        <w:t xml:space="preserve">deep </w:t>
      </w:r>
      <w:r w:rsidRPr="00C72D58">
        <w:rPr>
          <w:rStyle w:val="Emphasis"/>
          <w:highlight w:val="cyan"/>
        </w:rPr>
        <w:t>political engagement</w:t>
      </w:r>
      <w:r w:rsidRPr="002660D7">
        <w:rPr>
          <w:u w:val="single"/>
        </w:rPr>
        <w:t>.</w:t>
      </w:r>
    </w:p>
    <w:p w14:paraId="74CF0D18" w14:textId="77777777" w:rsidR="00DD4AFF" w:rsidRPr="00C72D58" w:rsidRDefault="00DD4AFF" w:rsidP="00DD4AFF">
      <w:pPr>
        <w:rPr>
          <w:sz w:val="16"/>
          <w:szCs w:val="16"/>
          <w:u w:val="single"/>
        </w:rPr>
      </w:pPr>
      <w:r w:rsidRPr="002660D7">
        <w:rPr>
          <w:u w:val="single"/>
        </w:rPr>
        <w:t>We are living in a dangerous, highly contested, transitional political moment</w:t>
      </w:r>
      <w:r w:rsidRPr="00C72EC4">
        <w:rPr>
          <w:sz w:val="16"/>
        </w:rPr>
        <w:t xml:space="preserve">. Attacks from both the right and the left have cracked the foundations of the bipartisan, forty-year neoliberal ascendancy. </w:t>
      </w:r>
      <w:r w:rsidRPr="00C72D58">
        <w:rPr>
          <w:highlight w:val="cyan"/>
          <w:u w:val="single"/>
        </w:rPr>
        <w:t xml:space="preserve">Trump </w:t>
      </w:r>
      <w:r w:rsidRPr="00C72D58">
        <w:rPr>
          <w:rStyle w:val="Emphasis"/>
          <w:highlight w:val="cyan"/>
        </w:rPr>
        <w:t>wooed</w:t>
      </w:r>
      <w:r w:rsidRPr="00C72D58">
        <w:rPr>
          <w:highlight w:val="cyan"/>
          <w:u w:val="single"/>
        </w:rPr>
        <w:t xml:space="preserve"> the</w:t>
      </w:r>
      <w:r w:rsidRPr="002660D7">
        <w:rPr>
          <w:u w:val="single"/>
        </w:rPr>
        <w:t xml:space="preserve"> white </w:t>
      </w:r>
      <w:r w:rsidRPr="00C72D58">
        <w:rPr>
          <w:highlight w:val="cyan"/>
          <w:u w:val="single"/>
        </w:rPr>
        <w:t>working class</w:t>
      </w:r>
      <w:r w:rsidRPr="00C72EC4">
        <w:rPr>
          <w:sz w:val="16"/>
        </w:rPr>
        <w:t xml:space="preserve"> (</w:t>
      </w:r>
      <w:r w:rsidRPr="002660D7">
        <w:rPr>
          <w:u w:val="single"/>
        </w:rPr>
        <w:t>and</w:t>
      </w:r>
      <w:r w:rsidRPr="00C72EC4">
        <w:rPr>
          <w:sz w:val="16"/>
        </w:rPr>
        <w:t xml:space="preserve"> now, it appears, </w:t>
      </w:r>
      <w:r w:rsidRPr="002660D7">
        <w:rPr>
          <w:u w:val="single"/>
        </w:rPr>
        <w:t>segments of</w:t>
      </w:r>
      <w:r w:rsidRPr="00C72EC4">
        <w:rPr>
          <w:sz w:val="16"/>
        </w:rPr>
        <w:t xml:space="preserve"> both </w:t>
      </w:r>
      <w:r w:rsidRPr="002660D7">
        <w:rPr>
          <w:u w:val="single"/>
        </w:rPr>
        <w:t>the black and brown working classes</w:t>
      </w:r>
      <w:r w:rsidRPr="00C72EC4">
        <w:rPr>
          <w:sz w:val="16"/>
        </w:rPr>
        <w:t xml:space="preserve">) </w:t>
      </w:r>
      <w:r w:rsidRPr="00C72EC4">
        <w:rPr>
          <w:highlight w:val="cyan"/>
          <w:u w:val="single"/>
        </w:rPr>
        <w:t xml:space="preserve">by </w:t>
      </w:r>
      <w:r w:rsidRPr="00C72EC4">
        <w:rPr>
          <w:rStyle w:val="Emphasis"/>
          <w:highlight w:val="cyan"/>
        </w:rPr>
        <w:t>deploying</w:t>
      </w:r>
      <w:r w:rsidRPr="002660D7">
        <w:rPr>
          <w:u w:val="single"/>
        </w:rPr>
        <w:t xml:space="preserve"> an authoritarian populism that rejects free trade, avoids </w:t>
      </w:r>
      <w:r w:rsidRPr="00C72EC4">
        <w:rPr>
          <w:highlight w:val="cyan"/>
          <w:u w:val="single"/>
        </w:rPr>
        <w:t>attacks on</w:t>
      </w:r>
      <w:r w:rsidRPr="002660D7">
        <w:rPr>
          <w:u w:val="single"/>
        </w:rPr>
        <w:t xml:space="preserve"> popular </w:t>
      </w:r>
      <w:r w:rsidRPr="00C72EC4">
        <w:rPr>
          <w:rStyle w:val="Emphasis"/>
          <w:highlight w:val="cyan"/>
        </w:rPr>
        <w:t>social benefits</w:t>
      </w:r>
      <w:r w:rsidRPr="00C72EC4">
        <w:rPr>
          <w:sz w:val="16"/>
        </w:rPr>
        <w:t xml:space="preserve"> like Social Security and Medicare, </w:t>
      </w:r>
      <w:r w:rsidRPr="00C72EC4">
        <w:rPr>
          <w:highlight w:val="cyan"/>
          <w:u w:val="single"/>
        </w:rPr>
        <w:t>and</w:t>
      </w:r>
      <w:r w:rsidRPr="002660D7">
        <w:rPr>
          <w:u w:val="single"/>
        </w:rPr>
        <w:t xml:space="preserve"> whips up </w:t>
      </w:r>
      <w:r w:rsidRPr="00C72EC4">
        <w:rPr>
          <w:rStyle w:val="Emphasis"/>
          <w:highlight w:val="cyan"/>
        </w:rPr>
        <w:t>ethnonationalist</w:t>
      </w:r>
      <w:r w:rsidRPr="00C72EC4">
        <w:rPr>
          <w:highlight w:val="cyan"/>
          <w:u w:val="single"/>
        </w:rPr>
        <w:t xml:space="preserve"> hatred</w:t>
      </w:r>
      <w:r w:rsidRPr="00C72EC4">
        <w:rPr>
          <w:sz w:val="16"/>
        </w:rPr>
        <w:t xml:space="preserve"> </w:t>
      </w:r>
      <w:proofErr w:type="gramStart"/>
      <w:r w:rsidRPr="00C72EC4">
        <w:rPr>
          <w:sz w:val="16"/>
        </w:rPr>
        <w:t xml:space="preserve">in order </w:t>
      </w:r>
      <w:r w:rsidRPr="002660D7">
        <w:rPr>
          <w:u w:val="single"/>
        </w:rPr>
        <w:t>to</w:t>
      </w:r>
      <w:proofErr w:type="gramEnd"/>
      <w:r w:rsidRPr="002660D7">
        <w:rPr>
          <w:u w:val="single"/>
        </w:rPr>
        <w:t xml:space="preserve"> consolidate his increasingly enraged</w:t>
      </w:r>
      <w:r w:rsidRPr="00C72EC4">
        <w:rPr>
          <w:sz w:val="16"/>
          <w:szCs w:val="16"/>
        </w:rPr>
        <w:t xml:space="preserve">, culturally nostalgic </w:t>
      </w:r>
      <w:r w:rsidRPr="00C72D58">
        <w:rPr>
          <w:u w:val="single"/>
        </w:rPr>
        <w:t>followers</w:t>
      </w:r>
      <w:r w:rsidRPr="00C72D58">
        <w:rPr>
          <w:sz w:val="16"/>
          <w:szCs w:val="16"/>
          <w:u w:val="single"/>
        </w:rPr>
        <w:t>.</w:t>
      </w:r>
    </w:p>
    <w:p w14:paraId="463652D2" w14:textId="77777777" w:rsidR="00DD4AFF" w:rsidRPr="00C72EC4" w:rsidRDefault="00DD4AFF" w:rsidP="00DD4AFF">
      <w:pPr>
        <w:rPr>
          <w:sz w:val="16"/>
          <w:szCs w:val="16"/>
        </w:rPr>
      </w:pPr>
      <w:r w:rsidRPr="00C72EC4">
        <w:rPr>
          <w:sz w:val="16"/>
          <w:szCs w:val="16"/>
        </w:rPr>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w:t>
      </w:r>
      <w:proofErr w:type="spellStart"/>
      <w:r w:rsidRPr="00C72EC4">
        <w:rPr>
          <w:sz w:val="16"/>
          <w:szCs w:val="16"/>
        </w:rPr>
        <w:t>esque</w:t>
      </w:r>
      <w:proofErr w:type="spellEnd"/>
      <w:r w:rsidRPr="00C72EC4">
        <w:rPr>
          <w:sz w:val="16"/>
          <w:szCs w:val="16"/>
        </w:rPr>
        <w:t xml:space="preserv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p>
    <w:p w14:paraId="2D141AEE" w14:textId="77777777" w:rsidR="00DD4AFF" w:rsidRPr="00C72EC4" w:rsidRDefault="00DD4AFF" w:rsidP="00DD4AFF">
      <w:pPr>
        <w:rPr>
          <w:sz w:val="16"/>
          <w:szCs w:val="16"/>
        </w:rPr>
      </w:pPr>
      <w:r w:rsidRPr="00C72EC4">
        <w:rPr>
          <w:sz w:val="16"/>
          <w:szCs w:val="16"/>
        </w:rPr>
        <w:t>But</w:t>
      </w:r>
      <w:r w:rsidRPr="00C72EC4">
        <w:rPr>
          <w:sz w:val="16"/>
        </w:rPr>
        <w:t xml:space="preserve"> </w:t>
      </w:r>
      <w:r w:rsidRPr="002660D7">
        <w:rPr>
          <w:u w:val="single"/>
        </w:rPr>
        <w:t>with the country narrowly and deeply divided, with virtually no agreement on even a common set of facts, the contest for ascendancy between a social order rooted in</w:t>
      </w:r>
      <w:r w:rsidRPr="00C72EC4">
        <w:rPr>
          <w:sz w:val="16"/>
        </w:rPr>
        <w:t xml:space="preserve"> greater </w:t>
      </w:r>
      <w:r w:rsidRPr="002660D7">
        <w:rPr>
          <w:u w:val="single"/>
        </w:rPr>
        <w:t>generosity and inclusivity and one rooted in resentment, exclusion, and violence seems</w:t>
      </w:r>
      <w:r w:rsidRPr="00C72EC4">
        <w:rPr>
          <w:sz w:val="16"/>
        </w:rPr>
        <w:t xml:space="preserve">, for now, </w:t>
      </w:r>
      <w:r w:rsidRPr="002660D7">
        <w:rPr>
          <w:u w:val="single"/>
        </w:rPr>
        <w:t>beyond resolution</w:t>
      </w:r>
      <w:r w:rsidRPr="00C72EC4">
        <w:rPr>
          <w:sz w:val="16"/>
        </w:rPr>
        <w:t xml:space="preserve">. </w:t>
      </w:r>
      <w:r w:rsidRPr="002660D7">
        <w:rPr>
          <w:u w:val="single"/>
        </w:rPr>
        <w:t>A rising tide of political ugliness, disillusionment, and demoralization fills the vacuum</w:t>
      </w:r>
      <w:r w:rsidRPr="00C72EC4">
        <w:rPr>
          <w:sz w:val="16"/>
        </w:rPr>
        <w:t xml:space="preserve">. </w:t>
      </w:r>
      <w:r w:rsidRPr="00C72EC4">
        <w:rPr>
          <w:sz w:val="16"/>
          <w:szCs w:val="16"/>
        </w:rPr>
        <w:t>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p>
    <w:p w14:paraId="7759F1BA" w14:textId="77777777" w:rsidR="00DD4AFF" w:rsidRPr="00C72EC4" w:rsidRDefault="00DD4AFF" w:rsidP="00DD4AFF">
      <w:pPr>
        <w:rPr>
          <w:sz w:val="16"/>
          <w:szCs w:val="16"/>
        </w:rPr>
      </w:pPr>
      <w:r w:rsidRPr="00C72EC4">
        <w:rPr>
          <w:sz w:val="16"/>
          <w:szCs w:val="16"/>
        </w:rPr>
        <w:t xml:space="preserve">The path to a humane outcome of this crisis lies first in thwarting the triumph of </w:t>
      </w:r>
      <w:proofErr w:type="spellStart"/>
      <w:r w:rsidRPr="00C72EC4">
        <w:rPr>
          <w:sz w:val="16"/>
          <w:szCs w:val="16"/>
        </w:rPr>
        <w:t>protofascism</w:t>
      </w:r>
      <w:proofErr w:type="spellEnd"/>
      <w:r w:rsidRPr="00C72EC4">
        <w:rPr>
          <w:sz w:val="16"/>
          <w:szCs w:val="16"/>
        </w:rPr>
        <w:t xml:space="preserve">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w:t>
      </w:r>
    </w:p>
    <w:p w14:paraId="509B6188" w14:textId="77777777" w:rsidR="00DD4AFF" w:rsidRPr="00C72EC4" w:rsidRDefault="00DD4AFF" w:rsidP="00DD4AFF">
      <w:pPr>
        <w:rPr>
          <w:sz w:val="16"/>
          <w:szCs w:val="16"/>
        </w:rPr>
      </w:pPr>
      <w:r w:rsidRPr="00C72EC4">
        <w:rPr>
          <w:sz w:val="16"/>
          <w:szCs w:val="16"/>
        </w:rPr>
        <w:t>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w:t>
      </w:r>
    </w:p>
    <w:p w14:paraId="73F98D13" w14:textId="77777777" w:rsidR="00DD4AFF" w:rsidRPr="002660D7" w:rsidRDefault="00DD4AFF" w:rsidP="00DD4AFF">
      <w:pPr>
        <w:rPr>
          <w:u w:val="single"/>
        </w:rPr>
      </w:pPr>
      <w:r w:rsidRPr="00321A78">
        <w:rPr>
          <w:highlight w:val="cyan"/>
          <w:u w:val="single"/>
        </w:rPr>
        <w:t xml:space="preserve">The </w:t>
      </w:r>
      <w:r w:rsidRPr="00321A78">
        <w:rPr>
          <w:rStyle w:val="Emphasis"/>
          <w:highlight w:val="cyan"/>
        </w:rPr>
        <w:t>battle</w:t>
      </w:r>
      <w:r w:rsidRPr="00321A78">
        <w:rPr>
          <w:highlight w:val="cyan"/>
          <w:u w:val="single"/>
        </w:rPr>
        <w:t xml:space="preserve"> to win</w:t>
      </w:r>
      <w:r w:rsidRPr="002660D7">
        <w:rPr>
          <w:u w:val="single"/>
        </w:rPr>
        <w:t xml:space="preserve"> ‘governing </w:t>
      </w:r>
      <w:r w:rsidRPr="00321A78">
        <w:rPr>
          <w:rStyle w:val="Emphasis"/>
          <w:highlight w:val="cyan"/>
        </w:rPr>
        <w:t>power</w:t>
      </w:r>
      <w:r w:rsidRPr="00321A78">
        <w:rPr>
          <w:highlight w:val="cyan"/>
          <w:u w:val="single"/>
        </w:rPr>
        <w:t>’ will require</w:t>
      </w:r>
      <w:r w:rsidRPr="002660D7">
        <w:rPr>
          <w:u w:val="single"/>
        </w:rPr>
        <w:t xml:space="preserve"> the </w:t>
      </w:r>
      <w:r w:rsidRPr="00321A78">
        <w:rPr>
          <w:highlight w:val="cyan"/>
          <w:u w:val="single"/>
        </w:rPr>
        <w:t>architects</w:t>
      </w:r>
      <w:r w:rsidRPr="002660D7">
        <w:rPr>
          <w:u w:val="single"/>
        </w:rPr>
        <w:t xml:space="preserve"> of last year’s workplace insurgency </w:t>
      </w:r>
      <w:r w:rsidRPr="00321A78">
        <w:rPr>
          <w:highlight w:val="cyan"/>
          <w:u w:val="single"/>
        </w:rPr>
        <w:t xml:space="preserve">to </w:t>
      </w:r>
      <w:r w:rsidRPr="00321A78">
        <w:rPr>
          <w:rStyle w:val="Emphasis"/>
          <w:highlight w:val="cyan"/>
        </w:rPr>
        <w:t>link</w:t>
      </w:r>
      <w:r w:rsidRPr="002660D7">
        <w:rPr>
          <w:u w:val="single"/>
        </w:rPr>
        <w:t xml:space="preserve"> that </w:t>
      </w:r>
      <w:r w:rsidRPr="00321A78">
        <w:rPr>
          <w:highlight w:val="cyan"/>
          <w:u w:val="single"/>
        </w:rPr>
        <w:t>militancy to</w:t>
      </w:r>
      <w:r w:rsidRPr="002660D7">
        <w:rPr>
          <w:u w:val="single"/>
        </w:rPr>
        <w:t xml:space="preserve"> this </w:t>
      </w:r>
      <w:r w:rsidRPr="00C72EC4">
        <w:rPr>
          <w:rStyle w:val="Emphasis"/>
          <w:highlight w:val="cyan"/>
        </w:rPr>
        <w:t>broader</w:t>
      </w:r>
      <w:r w:rsidRPr="00C72EC4">
        <w:rPr>
          <w:highlight w:val="cyan"/>
          <w:u w:val="single"/>
        </w:rPr>
        <w:t xml:space="preserve"> working-class </w:t>
      </w:r>
      <w:r w:rsidRPr="00C72EC4">
        <w:rPr>
          <w:rStyle w:val="Emphasis"/>
          <w:highlight w:val="cyan"/>
        </w:rPr>
        <w:t>political</w:t>
      </w:r>
      <w:r w:rsidRPr="00C72EC4">
        <w:rPr>
          <w:highlight w:val="cyan"/>
          <w:u w:val="single"/>
        </w:rPr>
        <w:t xml:space="preserve"> project</w:t>
      </w:r>
      <w:r w:rsidRPr="002660D7">
        <w:rPr>
          <w:u w:val="single"/>
        </w:rPr>
        <w:t>.</w:t>
      </w:r>
    </w:p>
    <w:p w14:paraId="47A5F69B" w14:textId="77777777" w:rsidR="00DD4AFF" w:rsidRPr="00C72EC4" w:rsidRDefault="00DD4AFF" w:rsidP="00DD4AFF">
      <w:pPr>
        <w:rPr>
          <w:sz w:val="16"/>
        </w:rPr>
      </w:pPr>
      <w:r w:rsidRPr="00C72EC4">
        <w:rPr>
          <w:sz w:val="16"/>
        </w:rPr>
        <w:t xml:space="preserve">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w:t>
      </w:r>
      <w:proofErr w:type="gramStart"/>
      <w:r w:rsidRPr="00C72EC4">
        <w:rPr>
          <w:sz w:val="16"/>
        </w:rPr>
        <w:t>particular bargaining</w:t>
      </w:r>
      <w:proofErr w:type="gramEnd"/>
      <w:r w:rsidRPr="00C72EC4">
        <w:rPr>
          <w:sz w:val="16"/>
        </w:rPr>
        <w:t xml:space="preserve"> struggle.</w:t>
      </w:r>
    </w:p>
    <w:p w14:paraId="44F276F1" w14:textId="77777777" w:rsidR="00DD4AFF" w:rsidRPr="002660D7" w:rsidRDefault="00DD4AFF" w:rsidP="00DD4AFF">
      <w:pPr>
        <w:rPr>
          <w:u w:val="single"/>
        </w:rPr>
      </w:pPr>
      <w:r w:rsidRPr="00C72EC4">
        <w:rPr>
          <w:sz w:val="16"/>
        </w:rPr>
        <w:t xml:space="preserve">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w:t>
      </w:r>
      <w:r w:rsidRPr="002660D7">
        <w:rPr>
          <w:u w:val="single"/>
        </w:rPr>
        <w:t>the militancy of the last few years gives us reason to be optimistic about a variety of new political, organizing, and bargaining initiatives that are harbingers of a reinvigorated and more politicized labor movement</w:t>
      </w:r>
      <w:r w:rsidRPr="00C72EC4">
        <w:rPr>
          <w:sz w:val="16"/>
        </w:rPr>
        <w:t xml:space="preserve">. </w:t>
      </w:r>
      <w:r w:rsidRPr="002660D7">
        <w:rPr>
          <w:u w:val="single"/>
        </w:rPr>
        <w:t>Deliberately cultivating these developments must be part of any new labor politics.</w:t>
      </w:r>
    </w:p>
    <w:bookmarkEnd w:id="0"/>
    <w:p w14:paraId="24C9E534" w14:textId="77777777" w:rsidR="00DD4AFF" w:rsidRPr="00812DAD" w:rsidRDefault="00DD4AFF" w:rsidP="00DD4AFF"/>
    <w:p w14:paraId="706AB3B6" w14:textId="77777777" w:rsidR="00DD4AFF" w:rsidRDefault="00DD4AFF" w:rsidP="00DD4AFF"/>
    <w:p w14:paraId="487D3352" w14:textId="77777777" w:rsidR="00DD4AFF" w:rsidRDefault="00DD4AFF" w:rsidP="00DD4AFF">
      <w:pPr>
        <w:pStyle w:val="Heading2"/>
      </w:pPr>
      <w:r>
        <w:t>T- Mexico</w:t>
      </w:r>
    </w:p>
    <w:p w14:paraId="07AC1927" w14:textId="77777777" w:rsidR="00DD4AFF" w:rsidRPr="003914FC" w:rsidRDefault="00DD4AFF" w:rsidP="00DD4AFF">
      <w:pPr>
        <w:pStyle w:val="Heading4"/>
      </w:pPr>
      <w:r w:rsidRPr="003914FC">
        <w:t xml:space="preserve">‘The’ just grammatically </w:t>
      </w:r>
      <w:proofErr w:type="gramStart"/>
      <w:r w:rsidRPr="003914FC">
        <w:t>refers</w:t>
      </w:r>
      <w:proofErr w:type="gramEnd"/>
      <w:r w:rsidRPr="003914FC">
        <w:t xml:space="preserve"> to the next clause. </w:t>
      </w:r>
    </w:p>
    <w:p w14:paraId="704D9CBF" w14:textId="77777777" w:rsidR="00DD4AFF" w:rsidRPr="003914FC" w:rsidRDefault="00DD4AFF" w:rsidP="00DD4AFF">
      <w:r w:rsidRPr="003914FC">
        <w:rPr>
          <w:rStyle w:val="Style13ptBold"/>
        </w:rPr>
        <w:t>Oxford Languages N.D.</w:t>
      </w:r>
      <w:r w:rsidRPr="003914FC">
        <w:t xml:space="preserve"> (https://languages.oup.com/google-dictionary-en/)</w:t>
      </w:r>
    </w:p>
    <w:p w14:paraId="6C833256" w14:textId="77777777" w:rsidR="00DD4AFF" w:rsidRPr="003914FC" w:rsidRDefault="00DD4AFF" w:rsidP="00DD4AFF">
      <w:r w:rsidRPr="003914FC">
        <w:rPr>
          <w:b/>
          <w:iCs/>
          <w:highlight w:val="yellow"/>
          <w:u w:val="single"/>
        </w:rPr>
        <w:t>the</w:t>
      </w:r>
      <w:r w:rsidRPr="003914FC">
        <w:t xml:space="preserve"> determiner </w:t>
      </w:r>
      <w:proofErr w:type="spellStart"/>
      <w:r w:rsidRPr="003914FC">
        <w:t>determiner</w:t>
      </w:r>
      <w:proofErr w:type="spellEnd"/>
      <w:r w:rsidRPr="003914FC">
        <w:t>: the 1. denoting one or more people or things already mentioned or assumed to be common knowledge. "</w:t>
      </w:r>
      <w:proofErr w:type="gramStart"/>
      <w:r w:rsidRPr="003914FC">
        <w:t>what's</w:t>
      </w:r>
      <w:proofErr w:type="gramEnd"/>
      <w:r w:rsidRPr="003914FC">
        <w:t xml:space="preserve"> the matter?" used to refer to a person, place, or thing that is unique. "</w:t>
      </w:r>
      <w:proofErr w:type="gramStart"/>
      <w:r w:rsidRPr="003914FC">
        <w:t>the</w:t>
      </w:r>
      <w:proofErr w:type="gramEnd"/>
      <w:r w:rsidRPr="003914FC">
        <w:t xml:space="preserve"> Queen" informal archaic denoting a disease or affliction. "I've got the flu" (with a unit of time) the present; the current. "</w:t>
      </w:r>
      <w:proofErr w:type="gramStart"/>
      <w:r w:rsidRPr="003914FC">
        <w:t>dish</w:t>
      </w:r>
      <w:proofErr w:type="gramEnd"/>
      <w:r w:rsidRPr="003914FC">
        <w:t xml:space="preserve"> of the day" informal used instead of a possessive to refer to someone with whom the speaker or person addressed is associated. "I'm meeting the boss" </w:t>
      </w:r>
      <w:proofErr w:type="gramStart"/>
      <w:r w:rsidRPr="003914FC">
        <w:t>used</w:t>
      </w:r>
      <w:proofErr w:type="gramEnd"/>
      <w:r w:rsidRPr="003914FC">
        <w:t xml:space="preserve"> with a surname to refer to a family or married couple. "</w:t>
      </w:r>
      <w:proofErr w:type="gramStart"/>
      <w:r w:rsidRPr="003914FC">
        <w:t>the</w:t>
      </w:r>
      <w:proofErr w:type="gramEnd"/>
      <w:r w:rsidRPr="003914FC">
        <w:t xml:space="preserve"> Johnsons were not wealthy" used before the surname of the chief of a Scottish or Irish clan. "</w:t>
      </w:r>
      <w:proofErr w:type="gramStart"/>
      <w:r w:rsidRPr="003914FC">
        <w:t>the</w:t>
      </w:r>
      <w:proofErr w:type="gramEnd"/>
      <w:r w:rsidRPr="003914FC">
        <w:t xml:space="preserve"> O'Donoghue" 2. </w:t>
      </w:r>
      <w:r w:rsidRPr="003914FC">
        <w:rPr>
          <w:highlight w:val="yellow"/>
          <w:u w:val="single"/>
        </w:rPr>
        <w:t xml:space="preserve">used to </w:t>
      </w:r>
      <w:r w:rsidRPr="003914FC">
        <w:rPr>
          <w:b/>
          <w:iCs/>
          <w:highlight w:val="yellow"/>
          <w:u w:val="single"/>
        </w:rPr>
        <w:t>point forward</w:t>
      </w:r>
      <w:r w:rsidRPr="003914FC">
        <w:rPr>
          <w:highlight w:val="yellow"/>
          <w:u w:val="single"/>
        </w:rPr>
        <w:t xml:space="preserve"> to a following </w:t>
      </w:r>
      <w:r w:rsidRPr="003914FC">
        <w:rPr>
          <w:b/>
          <w:iCs/>
          <w:highlight w:val="yellow"/>
          <w:u w:val="single"/>
        </w:rPr>
        <w:t>qualifying</w:t>
      </w:r>
      <w:r w:rsidRPr="003914FC">
        <w:rPr>
          <w:highlight w:val="yellow"/>
          <w:u w:val="single"/>
        </w:rPr>
        <w:t xml:space="preserve"> or </w:t>
      </w:r>
      <w:r w:rsidRPr="003914FC">
        <w:rPr>
          <w:b/>
          <w:iCs/>
          <w:highlight w:val="yellow"/>
          <w:u w:val="single"/>
        </w:rPr>
        <w:t>defining clause</w:t>
      </w:r>
      <w:r w:rsidRPr="003914FC">
        <w:rPr>
          <w:u w:val="single"/>
        </w:rPr>
        <w:t xml:space="preserve"> or phrase</w:t>
      </w:r>
      <w:r w:rsidRPr="003914FC">
        <w:t>. "</w:t>
      </w:r>
      <w:proofErr w:type="gramStart"/>
      <w:r w:rsidRPr="003914FC">
        <w:t>the</w:t>
      </w:r>
      <w:proofErr w:type="gramEnd"/>
      <w:r w:rsidRPr="003914FC">
        <w:t xml:space="preserve"> fuss that he made of her"</w:t>
      </w:r>
    </w:p>
    <w:p w14:paraId="002EFD44" w14:textId="77777777" w:rsidR="00DD4AFF" w:rsidRPr="003914FC" w:rsidRDefault="00DD4AFF" w:rsidP="00DD4AFF">
      <w:pPr>
        <w:pStyle w:val="Heading4"/>
      </w:pPr>
      <w:r w:rsidRPr="003914FC">
        <w:t xml:space="preserve">“United States” means the </w:t>
      </w:r>
      <w:r w:rsidRPr="003914FC">
        <w:rPr>
          <w:u w:val="single"/>
        </w:rPr>
        <w:t>national</w:t>
      </w:r>
      <w:r w:rsidRPr="003914FC">
        <w:t xml:space="preserve"> government of America, contextually to the constitution </w:t>
      </w:r>
    </w:p>
    <w:p w14:paraId="25B6BC19" w14:textId="77777777" w:rsidR="00DD4AFF" w:rsidRPr="003914FC" w:rsidRDefault="00DD4AFF" w:rsidP="00DD4AFF">
      <w:proofErr w:type="gramStart"/>
      <w:r w:rsidRPr="003914FC">
        <w:rPr>
          <w:rStyle w:val="Style13ptBold"/>
        </w:rPr>
        <w:t>Anderson 55</w:t>
      </w:r>
      <w:r w:rsidRPr="003914FC">
        <w:t>,</w:t>
      </w:r>
      <w:proofErr w:type="gramEnd"/>
      <w:r w:rsidRPr="003914FC">
        <w:t xml:space="preserve"> was a professor of political science at the University of Minnesota. He is the author of Local Government and Finance in Minnesota (1935), Man’s Quest for Political Knowledge: The Study and Teaching of Politics in Ancient Times (1942), and The Nation and the States, Rivals or Partners? (1955)</w:t>
      </w:r>
      <w:r w:rsidRPr="003914FC">
        <w:rPr>
          <w:b/>
          <w:bCs/>
          <w:u w:val="single"/>
        </w:rPr>
        <w:t xml:space="preserve"> </w:t>
      </w:r>
      <w:r w:rsidRPr="003914FC">
        <w:t xml:space="preserve">(William, “The Nation and the States, Rivals </w:t>
      </w:r>
      <w:proofErr w:type="gramStart"/>
      <w:r w:rsidRPr="003914FC">
        <w:t>Or</w:t>
      </w:r>
      <w:proofErr w:type="gramEnd"/>
      <w:r w:rsidRPr="003914FC">
        <w:t xml:space="preserve"> </w:t>
      </w:r>
      <w:proofErr w:type="gramStart"/>
      <w:r w:rsidRPr="003914FC">
        <w:t>Partners?,</w:t>
      </w:r>
      <w:proofErr w:type="gramEnd"/>
      <w:r w:rsidRPr="003914FC">
        <w:t>” p. 68-69)</w:t>
      </w:r>
    </w:p>
    <w:p w14:paraId="6E5ACCDE" w14:textId="77777777" w:rsidR="00DD4AFF" w:rsidRPr="003914FC" w:rsidRDefault="00DD4AFF" w:rsidP="00DD4AFF">
      <w:r w:rsidRPr="003914FC">
        <w:rPr>
          <w:b/>
          <w:iCs/>
          <w:u w:val="single"/>
        </w:rPr>
        <w:t>United States</w:t>
      </w:r>
      <w:r w:rsidRPr="003914FC">
        <w:t xml:space="preserve">. Both the Articles and the Constitution utilize this term to designate the organized nation or the group of states taken as a single entity. In </w:t>
      </w:r>
      <w:proofErr w:type="gramStart"/>
      <w:r w:rsidRPr="003914FC">
        <w:t>fact</w:t>
      </w:r>
      <w:proofErr w:type="gramEnd"/>
      <w:r w:rsidRPr="003914FC">
        <w:t xml:space="preserve"> </w:t>
      </w:r>
      <w:r w:rsidRPr="003914FC">
        <w:rPr>
          <w:u w:val="single"/>
        </w:rPr>
        <w:t>"</w:t>
      </w:r>
      <w:r w:rsidRPr="003914FC">
        <w:rPr>
          <w:b/>
          <w:iCs/>
          <w:highlight w:val="yellow"/>
          <w:u w:val="single"/>
        </w:rPr>
        <w:t>U</w:t>
      </w:r>
      <w:r w:rsidRPr="003914FC">
        <w:rPr>
          <w:highlight w:val="yellow"/>
          <w:u w:val="single"/>
        </w:rPr>
        <w:t xml:space="preserve">nited </w:t>
      </w:r>
      <w:r w:rsidRPr="003914FC">
        <w:rPr>
          <w:b/>
          <w:iCs/>
          <w:highlight w:val="yellow"/>
          <w:u w:val="single"/>
        </w:rPr>
        <w:t>S</w:t>
      </w:r>
      <w:r w:rsidRPr="003914FC">
        <w:rPr>
          <w:highlight w:val="yellow"/>
          <w:u w:val="single"/>
        </w:rPr>
        <w:t>tates" became the standard term</w:t>
      </w:r>
      <w:r w:rsidRPr="003914FC">
        <w:rPr>
          <w:u w:val="single"/>
        </w:rPr>
        <w:t xml:space="preserve"> at the time of the Declaration of Independence </w:t>
      </w:r>
      <w:r w:rsidRPr="003914FC">
        <w:rPr>
          <w:highlight w:val="yellow"/>
          <w:u w:val="single"/>
        </w:rPr>
        <w:t xml:space="preserve">to designate the </w:t>
      </w:r>
      <w:r w:rsidRPr="003914FC">
        <w:rPr>
          <w:b/>
          <w:iCs/>
          <w:highlight w:val="yellow"/>
          <w:u w:val="single"/>
        </w:rPr>
        <w:t>national unit</w:t>
      </w:r>
      <w:r w:rsidRPr="003914FC">
        <w:rPr>
          <w:highlight w:val="yellow"/>
          <w:u w:val="single"/>
        </w:rPr>
        <w:t xml:space="preserve"> of government</w:t>
      </w:r>
      <w:r w:rsidRPr="003914FC">
        <w:rPr>
          <w:u w:val="single"/>
        </w:rPr>
        <w:t xml:space="preserve"> </w:t>
      </w:r>
      <w:r w:rsidRPr="003914FC">
        <w:rPr>
          <w:highlight w:val="yellow"/>
          <w:u w:val="single"/>
        </w:rPr>
        <w:t>and has been used in that way ever since</w:t>
      </w:r>
      <w:r w:rsidRPr="003914FC">
        <w:rPr>
          <w:b/>
          <w:highlight w:val="yellow"/>
        </w:rPr>
        <w:t>.</w:t>
      </w:r>
      <w:r w:rsidRPr="003914FC">
        <w:rPr>
          <w:b/>
        </w:rPr>
        <w:t xml:space="preserve"> </w:t>
      </w:r>
      <w:r w:rsidRPr="003914FC">
        <w:t xml:space="preserve">There is, however, a subtle difference between the Articles and the Constitution in the way in which "United States" is used. Nearly every use of the term in the Articles is in the phrase "the United States in Congress assembled," as if the United States did not exist except when the delegates from the several state legislatures were assembled in a Congress. Usually the words "United States in Congress assembled" are not even capitalized. Clearly the term "United States" did not </w:t>
      </w:r>
      <w:proofErr w:type="gramStart"/>
      <w:r w:rsidRPr="003914FC">
        <w:t>as yet</w:t>
      </w:r>
      <w:proofErr w:type="gramEnd"/>
      <w:r w:rsidRPr="003914FC">
        <w:t xml:space="preserve"> mean a fully united nation or a political entity with an established name, a government, and a being of its own. On the other hand, the framers of the Constitution, just ten years after the Articles were drafted, spoke of the United States and the people of the United States as if they already existed as one nation. "</w:t>
      </w:r>
      <w:r w:rsidRPr="003914FC">
        <w:rPr>
          <w:u w:val="single"/>
        </w:rPr>
        <w:t xml:space="preserve">The government of the United States" is recognized as </w:t>
      </w:r>
      <w:r w:rsidRPr="003914FC">
        <w:rPr>
          <w:highlight w:val="yellow"/>
          <w:u w:val="single"/>
        </w:rPr>
        <w:t>a distinct government</w:t>
      </w:r>
      <w:r w:rsidRPr="003914FC">
        <w:rPr>
          <w:u w:val="single"/>
        </w:rPr>
        <w:t>, in</w:t>
      </w:r>
      <w:r w:rsidRPr="003914FC">
        <w:t xml:space="preserve"> Article I, section 8, paragraph 18, of </w:t>
      </w:r>
      <w:r w:rsidRPr="003914FC">
        <w:rPr>
          <w:u w:val="single"/>
        </w:rPr>
        <w:t xml:space="preserve">the Constitution, and evidently as something </w:t>
      </w:r>
      <w:r w:rsidRPr="003914FC">
        <w:rPr>
          <w:b/>
          <w:iCs/>
          <w:highlight w:val="yellow"/>
          <w:u w:val="single"/>
        </w:rPr>
        <w:t>separate from</w:t>
      </w:r>
      <w:r w:rsidRPr="003914FC">
        <w:rPr>
          <w:highlight w:val="yellow"/>
          <w:u w:val="single"/>
        </w:rPr>
        <w:t xml:space="preserve"> and not dependent upon the state governments</w:t>
      </w:r>
      <w:r w:rsidRPr="003914FC">
        <w:t xml:space="preserve">; while the Congress of the United States is spoken of as such, and never as "the United States in Congress assembled." </w:t>
      </w:r>
      <w:r w:rsidRPr="003914FC">
        <w:rPr>
          <w:u w:val="single"/>
        </w:rPr>
        <w:t xml:space="preserve">In contrast with the term "the United States" the framers used the phrase "the </w:t>
      </w:r>
      <w:r w:rsidRPr="003914FC">
        <w:rPr>
          <w:b/>
          <w:iCs/>
          <w:u w:val="single"/>
        </w:rPr>
        <w:t>several states</w:t>
      </w:r>
      <w:r w:rsidRPr="003914FC">
        <w:rPr>
          <w:u w:val="single"/>
        </w:rPr>
        <w:t xml:space="preserve">" to refer to the </w:t>
      </w:r>
      <w:r w:rsidRPr="003914FC">
        <w:rPr>
          <w:b/>
          <w:iCs/>
          <w:u w:val="single"/>
        </w:rPr>
        <w:t>separate states</w:t>
      </w:r>
      <w:r w:rsidRPr="003914FC">
        <w:t xml:space="preserve"> and their local or </w:t>
      </w:r>
      <w:proofErr w:type="gramStart"/>
      <w:r w:rsidRPr="003914FC">
        <w:t>particular governments</w:t>
      </w:r>
      <w:proofErr w:type="gramEnd"/>
      <w:r w:rsidRPr="003914FC">
        <w:t>.</w:t>
      </w:r>
    </w:p>
    <w:p w14:paraId="60772A04" w14:textId="77777777" w:rsidR="00DD4AFF" w:rsidRPr="00BA1075" w:rsidRDefault="00DD4AFF" w:rsidP="00DD4AFF">
      <w:pPr>
        <w:pStyle w:val="Heading2"/>
      </w:pPr>
      <w:r>
        <w:t>K- Set Col</w:t>
      </w:r>
    </w:p>
    <w:p w14:paraId="0AB1324C" w14:textId="77777777" w:rsidR="00DD4AFF" w:rsidRDefault="00DD4AFF" w:rsidP="00DD4AFF">
      <w:pPr>
        <w:pStyle w:val="Heading4"/>
      </w:pPr>
      <w:proofErr w:type="gramStart"/>
      <w:r>
        <w:t>The University</w:t>
      </w:r>
      <w:proofErr w:type="gramEnd"/>
      <w:r>
        <w:t xml:space="preserve"> is the impasse between critique and transformative worldmaking--- The union shifts critique from the theoretical to the applied. The organizing work is done here in debate between our fellow students and graduate judges. Every round we read about ethics of commensurability, but the indigenous and middle easter studies departments get put under receivership, the ideas they theorize are left to perish in the academy.</w:t>
      </w:r>
    </w:p>
    <w:p w14:paraId="4AE33C5D" w14:textId="77777777" w:rsidR="00DD4AFF" w:rsidRDefault="00DD4AFF" w:rsidP="00DD4AFF">
      <w:proofErr w:type="spellStart"/>
      <w:r w:rsidRPr="001234EB">
        <w:rPr>
          <w:rFonts w:eastAsiaTheme="majorEastAsia" w:cstheme="majorBidi"/>
          <w:b/>
          <w:iCs/>
          <w:sz w:val="26"/>
        </w:rPr>
        <w:t>Hulsether</w:t>
      </w:r>
      <w:proofErr w:type="spellEnd"/>
      <w:r w:rsidRPr="001234EB">
        <w:rPr>
          <w:rFonts w:eastAsiaTheme="majorEastAsia" w:cstheme="majorBidi"/>
          <w:b/>
          <w:iCs/>
          <w:sz w:val="26"/>
        </w:rPr>
        <w:t xml:space="preserve"> 23</w:t>
      </w:r>
      <w:r>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14:paraId="0A8FA2D1" w14:textId="77777777" w:rsidR="00DD4AFF" w:rsidRPr="008C6457" w:rsidRDefault="00DD4AFF" w:rsidP="00DD4AFF">
      <w:r w:rsidRPr="00D64A62">
        <w:t>Th</w:t>
      </w:r>
      <w:r w:rsidRPr="008C6457">
        <w:t xml:space="preserve">is case rhymes with </w:t>
      </w:r>
      <w:r w:rsidRPr="00D64A62">
        <w:rPr>
          <w:rStyle w:val="StyleUnderline"/>
        </w:rPr>
        <w:t xml:space="preserve">larger </w:t>
      </w:r>
      <w:r w:rsidRPr="00D64A62">
        <w:rPr>
          <w:rStyle w:val="Emphasis"/>
        </w:rPr>
        <w:t>debates</w:t>
      </w:r>
      <w:r w:rsidRPr="008C6457">
        <w:t xml:space="preserve">, which </w:t>
      </w:r>
      <w:r w:rsidRPr="00D64A62">
        <w:rPr>
          <w:rStyle w:val="StyleUnderline"/>
        </w:rPr>
        <w:t xml:space="preserve">are resonant in </w:t>
      </w:r>
      <w:r w:rsidRPr="00D64A62">
        <w:rPr>
          <w:rStyle w:val="Emphasis"/>
        </w:rPr>
        <w:t>feminist</w:t>
      </w:r>
      <w:r w:rsidRPr="00D64A62">
        <w:rPr>
          <w:rStyle w:val="StyleUnderline"/>
        </w:rPr>
        <w:t xml:space="preserve"> and </w:t>
      </w:r>
      <w:r w:rsidRPr="00D64A62">
        <w:rPr>
          <w:rStyle w:val="Emphasis"/>
        </w:rPr>
        <w:t>queer studies</w:t>
      </w:r>
      <w:r w:rsidRPr="00D64A62">
        <w:rPr>
          <w:rStyle w:val="StyleUnderline"/>
        </w:rPr>
        <w:t xml:space="preserve">, on </w:t>
      </w:r>
      <w:r w:rsidRPr="00D64A62">
        <w:rPr>
          <w:rStyle w:val="Emphasis"/>
        </w:rPr>
        <w:t>critique</w:t>
      </w:r>
      <w:r w:rsidRPr="00D64A62">
        <w:rPr>
          <w:rStyle w:val="StyleUnderline"/>
        </w:rPr>
        <w:t xml:space="preserve">, post-critique, and reparative </w:t>
      </w:r>
      <w:r w:rsidRPr="00D64A62">
        <w:rPr>
          <w:rStyle w:val="Emphasis"/>
        </w:rPr>
        <w:t>reading</w:t>
      </w:r>
      <w:r w:rsidRPr="008C6457">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w:t>
      </w:r>
      <w:proofErr w:type="gramStart"/>
      <w:r w:rsidRPr="008C6457">
        <w:t>all of</w:t>
      </w:r>
      <w:proofErr w:type="gramEnd"/>
      <w:r w:rsidRPr="008C6457">
        <w:t xml:space="preserve"> their emphasis on generosity to readers, post-critical interventions hinge on a presumptive collapse of feelings with politics.34 </w:t>
      </w:r>
      <w:r w:rsidRPr="00BA0728">
        <w:rPr>
          <w:rStyle w:val="StyleUnderline"/>
          <w:highlight w:val="yellow"/>
        </w:rPr>
        <w:t>What is</w:t>
      </w:r>
      <w:r w:rsidRPr="00D64A62">
        <w:rPr>
          <w:rStyle w:val="StyleUnderline"/>
        </w:rPr>
        <w:t xml:space="preserve"> experienced as</w:t>
      </w:r>
      <w:r w:rsidRPr="008C6457">
        <w:t xml:space="preserve"> </w:t>
      </w:r>
      <w:proofErr w:type="gramStart"/>
      <w:r w:rsidRPr="008C6457">
        <w:t>pleasurable</w:t>
      </w:r>
      <w:proofErr w:type="gramEnd"/>
      <w:r w:rsidRPr="008C6457">
        <w:t xml:space="preserve"> or </w:t>
      </w:r>
      <w:r w:rsidRPr="00BA0728">
        <w:rPr>
          <w:rStyle w:val="Emphasis"/>
          <w:highlight w:val="yellow"/>
        </w:rPr>
        <w:t>life-sustaining</w:t>
      </w:r>
      <w:r w:rsidRPr="00BA0728">
        <w:rPr>
          <w:rStyle w:val="StyleUnderline"/>
          <w:highlight w:val="yellow"/>
        </w:rPr>
        <w:t xml:space="preserve"> is imagined </w:t>
      </w:r>
      <w:proofErr w:type="gramStart"/>
      <w:r w:rsidRPr="00BA0728">
        <w:rPr>
          <w:rStyle w:val="StyleUnderline"/>
          <w:highlight w:val="yellow"/>
        </w:rPr>
        <w:t xml:space="preserve">to </w:t>
      </w:r>
      <w:r w:rsidRPr="00BA0728">
        <w:rPr>
          <w:rStyle w:val="Emphasis"/>
          <w:highlight w:val="yellow"/>
        </w:rPr>
        <w:t>correlate</w:t>
      </w:r>
      <w:proofErr w:type="gramEnd"/>
      <w:r w:rsidRPr="00BA0728">
        <w:rPr>
          <w:rStyle w:val="StyleUnderline"/>
          <w:highlight w:val="yellow"/>
        </w:rPr>
        <w:t xml:space="preserve"> to</w:t>
      </w:r>
      <w:r w:rsidRPr="00D64A62">
        <w:rPr>
          <w:rStyle w:val="StyleUnderline"/>
        </w:rPr>
        <w:t xml:space="preserve"> political solidarity and </w:t>
      </w:r>
      <w:r w:rsidRPr="00BA0728">
        <w:rPr>
          <w:rStyle w:val="Emphasis"/>
          <w:highlight w:val="yellow"/>
        </w:rPr>
        <w:t>radical futures</w:t>
      </w:r>
      <w:r w:rsidRPr="00BA0728">
        <w:rPr>
          <w:rStyle w:val="StyleUnderline"/>
          <w:highlight w:val="yellow"/>
        </w:rPr>
        <w:t>; that which is</w:t>
      </w:r>
      <w:r w:rsidRPr="00D64A62">
        <w:rPr>
          <w:rStyle w:val="StyleUnderline"/>
        </w:rPr>
        <w:t xml:space="preserve"> experienced as </w:t>
      </w:r>
      <w:proofErr w:type="gramStart"/>
      <w:r w:rsidRPr="00BA0728">
        <w:rPr>
          <w:rStyle w:val="Emphasis"/>
          <w:highlight w:val="yellow"/>
        </w:rPr>
        <w:t>negative</w:t>
      </w:r>
      <w:proofErr w:type="gramEnd"/>
      <w:r w:rsidRPr="00BA0728">
        <w:rPr>
          <w:rStyle w:val="StyleUnderline"/>
          <w:highlight w:val="yellow"/>
        </w:rPr>
        <w:t xml:space="preserve"> or </w:t>
      </w:r>
      <w:r w:rsidRPr="00BA0728">
        <w:rPr>
          <w:rStyle w:val="Emphasis"/>
          <w:highlight w:val="yellow"/>
        </w:rPr>
        <w:t>hostile</w:t>
      </w:r>
      <w:r w:rsidRPr="00BA0728">
        <w:rPr>
          <w:rStyle w:val="StyleUnderline"/>
          <w:highlight w:val="yellow"/>
        </w:rPr>
        <w:t xml:space="preserve"> is</w:t>
      </w:r>
      <w:r w:rsidRPr="00D64A62">
        <w:rPr>
          <w:rStyle w:val="StyleUnderline"/>
        </w:rPr>
        <w:t xml:space="preserve"> imagined </w:t>
      </w:r>
      <w:proofErr w:type="gramStart"/>
      <w:r w:rsidRPr="00D64A62">
        <w:rPr>
          <w:rStyle w:val="StyleUnderline"/>
        </w:rPr>
        <w:t>to signal</w:t>
      </w:r>
      <w:proofErr w:type="gramEnd"/>
      <w:r w:rsidRPr="00D64A62">
        <w:rPr>
          <w:rStyle w:val="StyleUnderline"/>
        </w:rPr>
        <w:t xml:space="preserve"> political </w:t>
      </w:r>
      <w:r w:rsidRPr="00BA0728">
        <w:rPr>
          <w:rStyle w:val="Emphasis"/>
          <w:highlight w:val="yellow"/>
        </w:rPr>
        <w:t>cynicism</w:t>
      </w:r>
      <w:r w:rsidRPr="00D64A62">
        <w:rPr>
          <w:rStyle w:val="StyleUnderline"/>
        </w:rPr>
        <w:t xml:space="preserve"> and social resignation. “</w:t>
      </w:r>
      <w:r w:rsidRPr="00BA0728">
        <w:rPr>
          <w:rStyle w:val="StyleUnderline"/>
          <w:highlight w:val="yellow"/>
        </w:rPr>
        <w:t>From this perspective</w:t>
      </w:r>
      <w:r w:rsidRPr="008C6457">
        <w:t xml:space="preserve">,” Patricia </w:t>
      </w:r>
      <w:proofErr w:type="spellStart"/>
      <w:r w:rsidRPr="008C6457">
        <w:t>Stuelke</w:t>
      </w:r>
      <w:proofErr w:type="spellEnd"/>
      <w:r w:rsidRPr="008C6457">
        <w:t xml:space="preserve"> writes, “</w:t>
      </w:r>
      <w:r w:rsidRPr="00BA0728">
        <w:rPr>
          <w:rStyle w:val="StyleUnderline"/>
          <w:highlight w:val="yellow"/>
        </w:rPr>
        <w:t xml:space="preserve">racial capitalism, </w:t>
      </w:r>
      <w:r w:rsidRPr="00BA0728">
        <w:rPr>
          <w:rStyle w:val="Emphasis"/>
          <w:highlight w:val="yellow"/>
        </w:rPr>
        <w:t>set</w:t>
      </w:r>
      <w:r w:rsidRPr="00D64A62">
        <w:rPr>
          <w:rStyle w:val="Emphasis"/>
        </w:rPr>
        <w:t xml:space="preserve">tler </w:t>
      </w:r>
      <w:r w:rsidRPr="00BA0728">
        <w:rPr>
          <w:rStyle w:val="Emphasis"/>
          <w:highlight w:val="yellow"/>
        </w:rPr>
        <w:t>col</w:t>
      </w:r>
      <w:r w:rsidRPr="00D64A62">
        <w:rPr>
          <w:rStyle w:val="Emphasis"/>
        </w:rPr>
        <w:t>onialism</w:t>
      </w:r>
      <w:r w:rsidRPr="00D64A62">
        <w:rPr>
          <w:rStyle w:val="StyleUnderline"/>
        </w:rPr>
        <w:t xml:space="preserve">, </w:t>
      </w:r>
      <w:r w:rsidRPr="00BA0728">
        <w:rPr>
          <w:rStyle w:val="StyleUnderline"/>
          <w:highlight w:val="yellow"/>
        </w:rPr>
        <w:t xml:space="preserve">and </w:t>
      </w:r>
      <w:r w:rsidRPr="00BA0728">
        <w:rPr>
          <w:rStyle w:val="Emphasis"/>
          <w:highlight w:val="yellow"/>
        </w:rPr>
        <w:t>empire</w:t>
      </w:r>
      <w:r w:rsidRPr="00D64A62">
        <w:rPr>
          <w:rStyle w:val="StyleUnderline"/>
        </w:rPr>
        <w:t xml:space="preserve"> often </w:t>
      </w:r>
      <w:r w:rsidRPr="00BA0728">
        <w:rPr>
          <w:rStyle w:val="StyleUnderline"/>
          <w:highlight w:val="yellow"/>
        </w:rPr>
        <w:t xml:space="preserve">emerge as </w:t>
      </w:r>
      <w:r w:rsidRPr="00BA0728">
        <w:rPr>
          <w:rStyle w:val="Emphasis"/>
          <w:highlight w:val="yellow"/>
        </w:rPr>
        <w:t>structures</w:t>
      </w:r>
      <w:r w:rsidRPr="00BA0728">
        <w:rPr>
          <w:rStyle w:val="StyleUnderline"/>
          <w:highlight w:val="yellow"/>
        </w:rPr>
        <w:t xml:space="preserve"> only in need of </w:t>
      </w:r>
      <w:r w:rsidRPr="00BA0728">
        <w:rPr>
          <w:rStyle w:val="Emphasis"/>
          <w:highlight w:val="yellow"/>
        </w:rPr>
        <w:t>repair</w:t>
      </w:r>
      <w:r w:rsidRPr="00D64A62">
        <w:rPr>
          <w:rStyle w:val="StyleUnderline"/>
        </w:rPr>
        <w:t xml:space="preserve"> and </w:t>
      </w:r>
      <w:r w:rsidRPr="00D64A62">
        <w:rPr>
          <w:rStyle w:val="Emphasis"/>
        </w:rPr>
        <w:t>remediation</w:t>
      </w:r>
      <w:r w:rsidRPr="00D64A62">
        <w:rPr>
          <w:rStyle w:val="StyleUnderline"/>
        </w:rPr>
        <w:t xml:space="preserve">, </w:t>
      </w:r>
      <w:r w:rsidRPr="00BA0728">
        <w:rPr>
          <w:rStyle w:val="StyleUnderline"/>
          <w:highlight w:val="yellow"/>
        </w:rPr>
        <w:t>rather than</w:t>
      </w:r>
      <w:r w:rsidRPr="00D64A62">
        <w:rPr>
          <w:rStyle w:val="StyleUnderline"/>
        </w:rPr>
        <w:t xml:space="preserve"> as </w:t>
      </w:r>
      <w:r w:rsidRPr="00BA0728">
        <w:rPr>
          <w:rStyle w:val="Emphasis"/>
          <w:highlight w:val="yellow"/>
        </w:rPr>
        <w:t>ever-shifting</w:t>
      </w:r>
      <w:r w:rsidRPr="00D64A62">
        <w:rPr>
          <w:rStyle w:val="Emphasis"/>
        </w:rPr>
        <w:t xml:space="preserve"> violent</w:t>
      </w:r>
      <w:r w:rsidRPr="00D64A62">
        <w:rPr>
          <w:rStyle w:val="StyleUnderline"/>
        </w:rPr>
        <w:t xml:space="preserve"> structures</w:t>
      </w:r>
      <w:r w:rsidRPr="008C6457">
        <w:t xml:space="preserve"> whose nuances must be perpetually, collectively apprehended if they are ever to be destroyed.”35 </w:t>
      </w:r>
      <w:r w:rsidRPr="00BA0728">
        <w:rPr>
          <w:rStyle w:val="StyleUnderline"/>
          <w:highlight w:val="yellow"/>
        </w:rPr>
        <w:t xml:space="preserve">There is </w:t>
      </w:r>
      <w:r w:rsidRPr="00BA0728">
        <w:rPr>
          <w:rStyle w:val="Emphasis"/>
          <w:highlight w:val="yellow"/>
        </w:rPr>
        <w:t>nothing</w:t>
      </w:r>
      <w:r w:rsidRPr="00D64A62">
        <w:rPr>
          <w:rStyle w:val="StyleUnderline"/>
        </w:rPr>
        <w:t xml:space="preserve"> necessarily </w:t>
      </w:r>
      <w:r w:rsidRPr="00BA0728">
        <w:rPr>
          <w:rStyle w:val="Emphasis"/>
          <w:highlight w:val="yellow"/>
        </w:rPr>
        <w:t>revolutionary</w:t>
      </w:r>
      <w:r w:rsidRPr="00BA0728">
        <w:rPr>
          <w:rStyle w:val="StyleUnderline"/>
          <w:highlight w:val="yellow"/>
        </w:rPr>
        <w:t xml:space="preserve"> about</w:t>
      </w:r>
      <w:r w:rsidRPr="00D64A62">
        <w:rPr>
          <w:rStyle w:val="StyleUnderline"/>
        </w:rPr>
        <w:t xml:space="preserve"> the </w:t>
      </w:r>
      <w:r w:rsidRPr="00BA0728">
        <w:rPr>
          <w:rStyle w:val="Emphasis"/>
          <w:highlight w:val="yellow"/>
        </w:rPr>
        <w:t>satiation of desire</w:t>
      </w:r>
      <w:r w:rsidRPr="00BA0728">
        <w:rPr>
          <w:rStyle w:val="StyleUnderline"/>
          <w:highlight w:val="yellow"/>
        </w:rPr>
        <w:t xml:space="preserve">; a chance at radical </w:t>
      </w:r>
      <w:r w:rsidRPr="00BA0728">
        <w:rPr>
          <w:rStyle w:val="Emphasis"/>
          <w:highlight w:val="yellow"/>
        </w:rPr>
        <w:t>transformation</w:t>
      </w:r>
      <w:r w:rsidRPr="00BA0728">
        <w:rPr>
          <w:rStyle w:val="StyleUnderline"/>
          <w:highlight w:val="yellow"/>
        </w:rPr>
        <w:t xml:space="preserve"> may</w:t>
      </w:r>
      <w:r w:rsidRPr="00D64A62">
        <w:rPr>
          <w:rStyle w:val="StyleUnderline"/>
        </w:rPr>
        <w:t xml:space="preserve"> well </w:t>
      </w:r>
      <w:r w:rsidRPr="00BA0728">
        <w:rPr>
          <w:rStyle w:val="Emphasis"/>
          <w:sz w:val="28"/>
          <w:szCs w:val="28"/>
          <w:highlight w:val="yellow"/>
        </w:rPr>
        <w:t>require many</w:t>
      </w:r>
      <w:r w:rsidRPr="00D64A62">
        <w:rPr>
          <w:rStyle w:val="Emphasis"/>
          <w:sz w:val="28"/>
          <w:szCs w:val="28"/>
        </w:rPr>
        <w:t xml:space="preserve"> people </w:t>
      </w:r>
      <w:r w:rsidRPr="00BA0728">
        <w:rPr>
          <w:rStyle w:val="Emphasis"/>
          <w:sz w:val="28"/>
          <w:szCs w:val="28"/>
          <w:highlight w:val="yellow"/>
        </w:rPr>
        <w:t>to become much more unhappy</w:t>
      </w:r>
      <w:r w:rsidRPr="00BA0728">
        <w:rPr>
          <w:rStyle w:val="StyleUnderline"/>
          <w:highlight w:val="yellow"/>
        </w:rPr>
        <w:t xml:space="preserve"> with life as they</w:t>
      </w:r>
      <w:r w:rsidRPr="00D64A62">
        <w:rPr>
          <w:rStyle w:val="StyleUnderline"/>
        </w:rPr>
        <w:t xml:space="preserve"> have </w:t>
      </w:r>
      <w:r w:rsidRPr="00BA0728">
        <w:rPr>
          <w:rStyle w:val="Emphasis"/>
          <w:highlight w:val="yellow"/>
        </w:rPr>
        <w:t>experienced</w:t>
      </w:r>
      <w:r w:rsidRPr="00D64A62">
        <w:rPr>
          <w:rStyle w:val="StyleUnderline"/>
        </w:rPr>
        <w:t xml:space="preserve"> it so far</w:t>
      </w:r>
      <w:r w:rsidRPr="008C6457">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14:paraId="4365D609" w14:textId="77777777" w:rsidR="00DD4AFF" w:rsidRPr="00F37D16" w:rsidRDefault="00DD4AFF" w:rsidP="00DD4AFF">
      <w:pPr>
        <w:rPr>
          <w:sz w:val="14"/>
          <w:szCs w:val="14"/>
        </w:rPr>
      </w:pPr>
      <w:r w:rsidRPr="00F37D16">
        <w:rPr>
          <w:sz w:val="14"/>
          <w:szCs w:val="14"/>
        </w:rPr>
        <w:t>......</w:t>
      </w:r>
    </w:p>
    <w:p w14:paraId="34D0F442" w14:textId="77777777" w:rsidR="00DD4AFF" w:rsidRPr="001234EB" w:rsidRDefault="00DD4AFF" w:rsidP="00DD4AFF">
      <w:r w:rsidRPr="001234EB">
        <w:t xml:space="preserve">Writing this book was an experience of constant preoccupation with </w:t>
      </w:r>
      <w:r w:rsidRPr="009F111E">
        <w:rPr>
          <w:rStyle w:val="StyleUnderline"/>
        </w:rPr>
        <w:t>how</w:t>
      </w:r>
      <w:r w:rsidRPr="00A50C1C">
        <w:rPr>
          <w:rStyle w:val="StyleUnderline"/>
        </w:rPr>
        <w:t xml:space="preserve"> the </w:t>
      </w:r>
      <w:r w:rsidRPr="00A50C1C">
        <w:rPr>
          <w:rStyle w:val="Emphasis"/>
        </w:rPr>
        <w:t>prose</w:t>
      </w:r>
      <w:r w:rsidRPr="00A50C1C">
        <w:rPr>
          <w:rStyle w:val="StyleUnderline"/>
        </w:rPr>
        <w:t xml:space="preserve"> would </w:t>
      </w:r>
      <w:r w:rsidRPr="00A50C1C">
        <w:rPr>
          <w:rStyle w:val="Emphasis"/>
        </w:rPr>
        <w:t>interface</w:t>
      </w:r>
      <w:r w:rsidRPr="00A50C1C">
        <w:rPr>
          <w:rStyle w:val="StyleUnderline"/>
        </w:rPr>
        <w:t xml:space="preserve"> with the arrangements of </w:t>
      </w:r>
      <w:r w:rsidRPr="009F111E">
        <w:rPr>
          <w:rStyle w:val="Emphasis"/>
        </w:rPr>
        <w:t>power</w:t>
      </w:r>
      <w:r w:rsidRPr="00A50C1C">
        <w:rPr>
          <w:rStyle w:val="StyleUnderline"/>
        </w:rPr>
        <w:t xml:space="preserve"> that </w:t>
      </w:r>
      <w:r w:rsidRPr="009F111E">
        <w:rPr>
          <w:rStyle w:val="StyleUnderline"/>
        </w:rPr>
        <w:t xml:space="preserve">I am </w:t>
      </w:r>
      <w:r w:rsidRPr="009F111E">
        <w:rPr>
          <w:rStyle w:val="Emphasis"/>
        </w:rPr>
        <w:t>seeking</w:t>
      </w:r>
      <w:r w:rsidRPr="009F111E">
        <w:rPr>
          <w:rStyle w:val="StyleUnderline"/>
        </w:rPr>
        <w:t xml:space="preserve"> to</w:t>
      </w:r>
      <w:r w:rsidRPr="00A50C1C">
        <w:rPr>
          <w:rStyle w:val="StyleUnderline"/>
        </w:rPr>
        <w:t xml:space="preserve"> understand and </w:t>
      </w:r>
      <w:r w:rsidRPr="009F111E">
        <w:rPr>
          <w:rStyle w:val="Emphasis"/>
        </w:rPr>
        <w:t>interrupt</w:t>
      </w:r>
      <w:r w:rsidRPr="00A50C1C">
        <w:rPr>
          <w:rStyle w:val="StyleUnderline"/>
        </w:rPr>
        <w:t xml:space="preserve">. </w:t>
      </w:r>
      <w:r w:rsidRPr="00BA0728">
        <w:rPr>
          <w:rStyle w:val="StyleUnderline"/>
          <w:highlight w:val="yellow"/>
        </w:rPr>
        <w:t>If</w:t>
      </w:r>
      <w:r w:rsidRPr="00A50C1C">
        <w:rPr>
          <w:rStyle w:val="StyleUnderline"/>
        </w:rPr>
        <w:t xml:space="preserve"> the </w:t>
      </w:r>
      <w:r w:rsidRPr="00BA0728">
        <w:rPr>
          <w:rStyle w:val="Emphasis"/>
          <w:highlight w:val="yellow"/>
        </w:rPr>
        <w:t>seduction</w:t>
      </w:r>
      <w:r w:rsidRPr="00BA0728">
        <w:rPr>
          <w:rStyle w:val="StyleUnderline"/>
          <w:highlight w:val="yellow"/>
        </w:rPr>
        <w:t xml:space="preserve"> of</w:t>
      </w:r>
      <w:r w:rsidRPr="00A50C1C">
        <w:rPr>
          <w:rStyle w:val="StyleUnderline"/>
        </w:rPr>
        <w:t xml:space="preserve"> neoliberal </w:t>
      </w:r>
      <w:r w:rsidRPr="00BA0728">
        <w:rPr>
          <w:rStyle w:val="Emphasis"/>
          <w:highlight w:val="yellow"/>
        </w:rPr>
        <w:t>capitalism</w:t>
      </w:r>
      <w:r w:rsidRPr="00BA0728">
        <w:rPr>
          <w:rStyle w:val="StyleUnderline"/>
          <w:highlight w:val="yellow"/>
        </w:rPr>
        <w:t xml:space="preserve"> lies in how </w:t>
      </w:r>
      <w:r w:rsidRPr="00BA0728">
        <w:rPr>
          <w:rStyle w:val="Emphasis"/>
          <w:highlight w:val="yellow"/>
        </w:rPr>
        <w:t>it</w:t>
      </w:r>
      <w:r w:rsidRPr="009F111E">
        <w:rPr>
          <w:rStyle w:val="Emphasis"/>
        </w:rPr>
        <w:t xml:space="preserve"> metabolizes</w:t>
      </w:r>
      <w:r w:rsidRPr="00A50C1C">
        <w:rPr>
          <w:rStyle w:val="StyleUnderline"/>
        </w:rPr>
        <w:t xml:space="preserve"> and </w:t>
      </w:r>
      <w:r w:rsidRPr="00BA0728">
        <w:rPr>
          <w:rStyle w:val="StyleUnderline"/>
          <w:highlight w:val="yellow"/>
        </w:rPr>
        <w:t xml:space="preserve">absorbs </w:t>
      </w:r>
      <w:r w:rsidRPr="00BA0728">
        <w:rPr>
          <w:rStyle w:val="Emphasis"/>
          <w:highlight w:val="yellow"/>
        </w:rPr>
        <w:t>dissent</w:t>
      </w:r>
      <w:r w:rsidRPr="00BA0728">
        <w:rPr>
          <w:rStyle w:val="StyleUnderline"/>
          <w:highlight w:val="yellow"/>
        </w:rPr>
        <w:t xml:space="preserve">, on </w:t>
      </w:r>
      <w:r w:rsidRPr="00BA0728">
        <w:rPr>
          <w:rStyle w:val="Emphasis"/>
          <w:highlight w:val="yellow"/>
        </w:rPr>
        <w:t>what</w:t>
      </w:r>
      <w:r w:rsidRPr="009F111E">
        <w:rPr>
          <w:rStyle w:val="Emphasis"/>
        </w:rPr>
        <w:t xml:space="preserve"> g</w:t>
      </w:r>
      <w:r w:rsidRPr="00A50C1C">
        <w:rPr>
          <w:rStyle w:val="Emphasis"/>
        </w:rPr>
        <w:t>rounds</w:t>
      </w:r>
      <w:r w:rsidRPr="00A50C1C">
        <w:rPr>
          <w:rStyle w:val="StyleUnderline"/>
        </w:rPr>
        <w:t xml:space="preserve"> </w:t>
      </w:r>
      <w:r w:rsidRPr="00BA0728">
        <w:rPr>
          <w:rStyle w:val="StyleUnderline"/>
          <w:highlight w:val="yellow"/>
        </w:rPr>
        <w:t>can</w:t>
      </w:r>
      <w:r w:rsidRPr="00A50C1C">
        <w:rPr>
          <w:rStyle w:val="StyleUnderline"/>
        </w:rPr>
        <w:t xml:space="preserve"> radical </w:t>
      </w:r>
      <w:r w:rsidRPr="00BA0728">
        <w:rPr>
          <w:rStyle w:val="Emphasis"/>
          <w:highlight w:val="yellow"/>
        </w:rPr>
        <w:t>critique</w:t>
      </w:r>
      <w:r w:rsidRPr="00BA0728">
        <w:rPr>
          <w:rStyle w:val="StyleUnderline"/>
          <w:highlight w:val="yellow"/>
        </w:rPr>
        <w:t xml:space="preserve"> proceed? What performance could </w:t>
      </w:r>
      <w:r w:rsidRPr="00BA0728">
        <w:rPr>
          <w:rStyle w:val="Emphasis"/>
          <w:highlight w:val="yellow"/>
        </w:rPr>
        <w:t>throw</w:t>
      </w:r>
      <w:r w:rsidRPr="00BA0728">
        <w:rPr>
          <w:rStyle w:val="StyleUnderline"/>
          <w:highlight w:val="yellow"/>
        </w:rPr>
        <w:t xml:space="preserve"> a </w:t>
      </w:r>
      <w:r w:rsidRPr="00BA0728">
        <w:rPr>
          <w:rStyle w:val="Emphasis"/>
          <w:highlight w:val="yellow"/>
        </w:rPr>
        <w:t>wrench</w:t>
      </w:r>
      <w:r w:rsidRPr="00BA0728">
        <w:rPr>
          <w:rStyle w:val="StyleUnderline"/>
          <w:highlight w:val="yellow"/>
        </w:rPr>
        <w:t xml:space="preserve"> into</w:t>
      </w:r>
      <w:r w:rsidRPr="00A50C1C">
        <w:rPr>
          <w:rStyle w:val="StyleUnderline"/>
        </w:rPr>
        <w:t xml:space="preserve"> these </w:t>
      </w:r>
      <w:r w:rsidRPr="00A50C1C">
        <w:rPr>
          <w:rStyle w:val="Emphasis"/>
        </w:rPr>
        <w:t>machines</w:t>
      </w:r>
      <w:r w:rsidRPr="00A50C1C">
        <w:rPr>
          <w:rStyle w:val="StyleUnderline"/>
        </w:rPr>
        <w:t xml:space="preserve"> of </w:t>
      </w:r>
      <w:r w:rsidRPr="00BA0728">
        <w:rPr>
          <w:rStyle w:val="StyleUnderline"/>
          <w:highlight w:val="yellow"/>
        </w:rPr>
        <w:t>reification</w:t>
      </w:r>
      <w:r w:rsidRPr="00A50C1C">
        <w:rPr>
          <w:rStyle w:val="StyleUnderline"/>
        </w:rPr>
        <w:t xml:space="preserve">, or </w:t>
      </w:r>
      <w:r w:rsidRPr="00A50C1C">
        <w:rPr>
          <w:rStyle w:val="Emphasis"/>
        </w:rPr>
        <w:t>interrupt</w:t>
      </w:r>
      <w:r w:rsidRPr="00A50C1C">
        <w:rPr>
          <w:rStyle w:val="StyleUnderline"/>
        </w:rPr>
        <w:t xml:space="preserve"> their processes of </w:t>
      </w:r>
      <w:r w:rsidRPr="00A50C1C">
        <w:rPr>
          <w:rStyle w:val="Emphasis"/>
        </w:rPr>
        <w:t>abstraction</w:t>
      </w:r>
      <w:r w:rsidRPr="001234EB">
        <w:t xml:space="preserve">, even if just temporarily? </w:t>
      </w:r>
      <w:r w:rsidRPr="00271F1F">
        <w:rPr>
          <w:rStyle w:val="StyleUnderline"/>
        </w:rPr>
        <w:t xml:space="preserve">If </w:t>
      </w:r>
      <w:r w:rsidRPr="00BA0728">
        <w:rPr>
          <w:rStyle w:val="StyleUnderline"/>
          <w:highlight w:val="yellow"/>
        </w:rPr>
        <w:t xml:space="preserve">a </w:t>
      </w:r>
      <w:r w:rsidRPr="00BA0728">
        <w:rPr>
          <w:rStyle w:val="Emphasis"/>
          <w:highlight w:val="yellow"/>
        </w:rPr>
        <w:t>writer</w:t>
      </w:r>
      <w:r w:rsidRPr="00BA0728">
        <w:rPr>
          <w:rStyle w:val="StyleUnderline"/>
          <w:highlight w:val="yellow"/>
        </w:rPr>
        <w:t xml:space="preserve"> celebrates </w:t>
      </w:r>
      <w:r w:rsidRPr="00BA0728">
        <w:rPr>
          <w:rStyle w:val="Emphasis"/>
          <w:highlight w:val="yellow"/>
        </w:rPr>
        <w:t>alternative</w:t>
      </w:r>
      <w:r w:rsidRPr="00BA0728">
        <w:rPr>
          <w:rStyle w:val="StyleUnderline"/>
          <w:highlight w:val="yellow"/>
        </w:rPr>
        <w:t xml:space="preserve"> ways of being and </w:t>
      </w:r>
      <w:r w:rsidRPr="00BA0728">
        <w:rPr>
          <w:rStyle w:val="Emphasis"/>
          <w:highlight w:val="yellow"/>
        </w:rPr>
        <w:t>knowing</w:t>
      </w:r>
      <w:r w:rsidRPr="001234EB">
        <w:t xml:space="preserve">, under what circumstances </w:t>
      </w:r>
      <w:r w:rsidRPr="00A50C1C">
        <w:rPr>
          <w:rStyle w:val="StyleUnderline"/>
        </w:rPr>
        <w:t xml:space="preserve">can this </w:t>
      </w:r>
      <w:r w:rsidRPr="00A50C1C">
        <w:rPr>
          <w:rStyle w:val="Emphasis"/>
        </w:rPr>
        <w:t>gesture</w:t>
      </w:r>
      <w:r w:rsidRPr="00A50C1C">
        <w:rPr>
          <w:rStyle w:val="StyleUnderline"/>
        </w:rPr>
        <w:t xml:space="preserve"> spark </w:t>
      </w:r>
      <w:r w:rsidRPr="00A50C1C">
        <w:rPr>
          <w:rStyle w:val="Emphasis"/>
        </w:rPr>
        <w:t>dreams</w:t>
      </w:r>
      <w:r w:rsidRPr="00A50C1C">
        <w:rPr>
          <w:rStyle w:val="StyleUnderline"/>
        </w:rPr>
        <w:t xml:space="preserve"> of a </w:t>
      </w:r>
      <w:r w:rsidRPr="00A50C1C">
        <w:rPr>
          <w:rStyle w:val="Emphasis"/>
        </w:rPr>
        <w:t>world</w:t>
      </w:r>
      <w:r w:rsidRPr="00A50C1C">
        <w:rPr>
          <w:rStyle w:val="StyleUnderline"/>
        </w:rPr>
        <w:t xml:space="preserve"> otherwise, and </w:t>
      </w:r>
      <w:r w:rsidRPr="00BA0728">
        <w:rPr>
          <w:rStyle w:val="Emphasis"/>
          <w:highlight w:val="yellow"/>
        </w:rPr>
        <w:t>when</w:t>
      </w:r>
      <w:r w:rsidRPr="00BA0728">
        <w:rPr>
          <w:rStyle w:val="StyleUnderline"/>
          <w:highlight w:val="yellow"/>
        </w:rPr>
        <w:t xml:space="preserve"> is it</w:t>
      </w:r>
      <w:r w:rsidRPr="00A50C1C">
        <w:rPr>
          <w:rStyle w:val="StyleUnderline"/>
        </w:rPr>
        <w:t xml:space="preserve"> one more </w:t>
      </w:r>
      <w:r w:rsidRPr="00A50C1C">
        <w:rPr>
          <w:rStyle w:val="Emphasis"/>
        </w:rPr>
        <w:t>way</w:t>
      </w:r>
      <w:r w:rsidRPr="00A50C1C">
        <w:rPr>
          <w:rStyle w:val="StyleUnderline"/>
        </w:rPr>
        <w:t xml:space="preserve"> of </w:t>
      </w:r>
      <w:r w:rsidRPr="00BA0728">
        <w:rPr>
          <w:rStyle w:val="Emphasis"/>
          <w:highlight w:val="yellow"/>
        </w:rPr>
        <w:t>casting</w:t>
      </w:r>
      <w:r w:rsidRPr="00BA0728">
        <w:rPr>
          <w:rStyle w:val="StyleUnderline"/>
          <w:highlight w:val="yellow"/>
        </w:rPr>
        <w:t xml:space="preserve"> a carceral </w:t>
      </w:r>
      <w:r w:rsidRPr="00BA0728">
        <w:rPr>
          <w:rStyle w:val="Emphasis"/>
          <w:highlight w:val="yellow"/>
        </w:rPr>
        <w:t>searchlight</w:t>
      </w:r>
      <w:r w:rsidRPr="00BA0728">
        <w:rPr>
          <w:rStyle w:val="StyleUnderline"/>
          <w:highlight w:val="yellow"/>
        </w:rPr>
        <w:t xml:space="preserve"> on </w:t>
      </w:r>
      <w:r w:rsidRPr="00BA0728">
        <w:rPr>
          <w:rStyle w:val="Emphasis"/>
          <w:highlight w:val="yellow"/>
        </w:rPr>
        <w:t>what</w:t>
      </w:r>
      <w:r w:rsidRPr="00A50C1C">
        <w:rPr>
          <w:rStyle w:val="StyleUnderline"/>
        </w:rPr>
        <w:t xml:space="preserve"> had </w:t>
      </w:r>
      <w:r w:rsidRPr="00BA0728">
        <w:rPr>
          <w:rStyle w:val="Emphasis"/>
          <w:highlight w:val="yellow"/>
        </w:rPr>
        <w:t>tried</w:t>
      </w:r>
      <w:r w:rsidRPr="00BA0728">
        <w:rPr>
          <w:rStyle w:val="StyleUnderline"/>
          <w:highlight w:val="yellow"/>
        </w:rPr>
        <w:t xml:space="preserve"> to remain </w:t>
      </w:r>
      <w:r w:rsidRPr="00BA0728">
        <w:rPr>
          <w:rStyle w:val="Emphasis"/>
          <w:highlight w:val="yellow"/>
        </w:rPr>
        <w:t>undetected</w:t>
      </w:r>
      <w:r w:rsidRPr="00BA0728">
        <w:rPr>
          <w:highlight w:val="yellow"/>
        </w:rPr>
        <w:t>?</w:t>
      </w:r>
    </w:p>
    <w:p w14:paraId="4F374B69" w14:textId="77777777" w:rsidR="00DD4AFF" w:rsidRPr="00FE1CC4" w:rsidRDefault="00DD4AFF" w:rsidP="00DD4AFF">
      <w:pPr>
        <w:rPr>
          <w:sz w:val="14"/>
          <w:szCs w:val="14"/>
        </w:rPr>
      </w:pPr>
      <w:r w:rsidRPr="00FE1CC4">
        <w:rPr>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FE1CC4">
        <w:rPr>
          <w:sz w:val="14"/>
          <w:szCs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1754E745" w14:textId="77777777" w:rsidR="00DD4AFF" w:rsidRPr="00FE1CC4" w:rsidRDefault="00DD4AFF" w:rsidP="00DD4AFF">
      <w:pPr>
        <w:rPr>
          <w:sz w:val="14"/>
          <w:szCs w:val="14"/>
        </w:rPr>
      </w:pPr>
      <w:r w:rsidRPr="00FE1CC4">
        <w:rPr>
          <w:sz w:val="14"/>
          <w:szCs w:val="14"/>
        </w:rPr>
        <w:t xml:space="preserve">Now a word on how the research for this book developed. My initial fieldwork involved two three-month trips to Guatemala in the summers of 2015 and 2016, a more condensed follow-up </w:t>
      </w:r>
      <w:proofErr w:type="gramStart"/>
      <w:r w:rsidRPr="00FE1CC4">
        <w:rPr>
          <w:sz w:val="14"/>
          <w:szCs w:val="14"/>
        </w:rPr>
        <w:t>visit</w:t>
      </w:r>
      <w:proofErr w:type="gramEnd"/>
      <w:r w:rsidRPr="00FE1CC4">
        <w:rPr>
          <w:sz w:val="14"/>
          <w:szCs w:val="14"/>
        </w:rPr>
        <w:t xml:space="preserve">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2F38F9AA" w14:textId="77777777" w:rsidR="00DD4AFF" w:rsidRDefault="00DD4AFF" w:rsidP="00DD4AFF">
      <w:r w:rsidRPr="00BA0728">
        <w:rPr>
          <w:rStyle w:val="StyleUnderline"/>
          <w:highlight w:val="yellow"/>
        </w:rPr>
        <w:t>Over time</w:t>
      </w:r>
      <w:r>
        <w:t xml:space="preserve">, this </w:t>
      </w:r>
      <w:r w:rsidRPr="00BA0728">
        <w:rPr>
          <w:rStyle w:val="Emphasis"/>
          <w:highlight w:val="yellow"/>
        </w:rPr>
        <w:t>study</w:t>
      </w:r>
      <w:r w:rsidRPr="00BA0728">
        <w:rPr>
          <w:rStyle w:val="StyleUnderline"/>
          <w:highlight w:val="yellow"/>
        </w:rPr>
        <w:t xml:space="preserve"> became</w:t>
      </w:r>
      <w:r w:rsidRPr="001234EB">
        <w:rPr>
          <w:rStyle w:val="StyleUnderline"/>
        </w:rPr>
        <w:t xml:space="preserve"> </w:t>
      </w:r>
      <w:r w:rsidRPr="001234EB">
        <w:rPr>
          <w:rStyle w:val="Emphasis"/>
        </w:rPr>
        <w:t>less</w:t>
      </w:r>
      <w:r w:rsidRPr="001234EB">
        <w:rPr>
          <w:rStyle w:val="StyleUnderline"/>
        </w:rPr>
        <w:t xml:space="preserve"> like a typical </w:t>
      </w:r>
      <w:r w:rsidRPr="001234EB">
        <w:rPr>
          <w:rStyle w:val="Emphasis"/>
        </w:rPr>
        <w:t>history</w:t>
      </w:r>
      <w:r w:rsidRPr="001234EB">
        <w:rPr>
          <w:rStyle w:val="StyleUnderline"/>
        </w:rPr>
        <w:t xml:space="preserve"> or ethnography and </w:t>
      </w:r>
      <w:r w:rsidRPr="00BA0728">
        <w:rPr>
          <w:rStyle w:val="Emphasis"/>
          <w:highlight w:val="yellow"/>
        </w:rPr>
        <w:t>more</w:t>
      </w:r>
      <w:r w:rsidRPr="00BA0728">
        <w:rPr>
          <w:rStyle w:val="StyleUnderline"/>
          <w:highlight w:val="yellow"/>
        </w:rPr>
        <w:t xml:space="preserve"> like</w:t>
      </w:r>
      <w:r w:rsidRPr="001234EB">
        <w:rPr>
          <w:rStyle w:val="StyleUnderline"/>
        </w:rPr>
        <w:t xml:space="preserve"> an interdisciplinary </w:t>
      </w:r>
      <w:r w:rsidRPr="00BA0728">
        <w:rPr>
          <w:rStyle w:val="Emphasis"/>
          <w:sz w:val="25"/>
          <w:szCs w:val="25"/>
          <w:highlight w:val="yellow"/>
        </w:rPr>
        <w:t>hermeneutics</w:t>
      </w:r>
      <w:r w:rsidRPr="001234EB">
        <w:rPr>
          <w:rStyle w:val="StyleUnderline"/>
        </w:rPr>
        <w:t xml:space="preserve"> focused </w:t>
      </w:r>
      <w:r w:rsidRPr="00BA0728">
        <w:rPr>
          <w:rStyle w:val="StyleUnderline"/>
          <w:highlight w:val="yellow"/>
        </w:rPr>
        <w:t xml:space="preserve">on </w:t>
      </w:r>
      <w:r w:rsidRPr="00BA0728">
        <w:rPr>
          <w:rStyle w:val="Emphasis"/>
          <w:highlight w:val="yellow"/>
        </w:rPr>
        <w:t>attachments</w:t>
      </w:r>
      <w:r w:rsidRPr="001234EB">
        <w:rPr>
          <w:rStyle w:val="StyleUnderline"/>
        </w:rPr>
        <w:t xml:space="preserve"> that </w:t>
      </w:r>
      <w:r w:rsidRPr="00BA0728">
        <w:rPr>
          <w:rStyle w:val="Emphasis"/>
          <w:highlight w:val="yellow"/>
        </w:rPr>
        <w:t>capitalist</w:t>
      </w:r>
      <w:r w:rsidRPr="001234EB">
        <w:rPr>
          <w:rStyle w:val="StyleUnderline"/>
        </w:rPr>
        <w:t xml:space="preserve"> humanitarian </w:t>
      </w:r>
      <w:r w:rsidRPr="00BA0728">
        <w:rPr>
          <w:rStyle w:val="Emphasis"/>
          <w:highlight w:val="yellow"/>
        </w:rPr>
        <w:t>projects</w:t>
      </w:r>
      <w:r w:rsidRPr="001234EB">
        <w:rPr>
          <w:rStyle w:val="StyleUnderline"/>
        </w:rPr>
        <w:t xml:space="preserve"> rely on and </w:t>
      </w:r>
      <w:r w:rsidRPr="00BA0728">
        <w:rPr>
          <w:rStyle w:val="Emphasis"/>
          <w:highlight w:val="yellow"/>
        </w:rPr>
        <w:t>reproduce</w:t>
      </w:r>
      <w:r w:rsidRPr="001234EB">
        <w:rPr>
          <w:rStyle w:val="StyleUnderline"/>
        </w:rPr>
        <w:t xml:space="preserve">. My </w:t>
      </w:r>
      <w:r w:rsidRPr="001234EB">
        <w:rPr>
          <w:rStyle w:val="Emphasis"/>
        </w:rPr>
        <w:t>time</w:t>
      </w:r>
      <w:r w:rsidRPr="001234EB">
        <w:rPr>
          <w:rStyle w:val="StyleUnderline"/>
        </w:rPr>
        <w:t xml:space="preserve"> with </w:t>
      </w:r>
      <w:r w:rsidRPr="001234EB">
        <w:rPr>
          <w:rStyle w:val="Emphasis"/>
        </w:rPr>
        <w:t>people</w:t>
      </w:r>
      <w:r w:rsidRPr="001234EB">
        <w:rPr>
          <w:rStyle w:val="StyleUnderline"/>
        </w:rPr>
        <w:t xml:space="preserve"> and organizations in </w:t>
      </w:r>
      <w:r w:rsidRPr="001234EB">
        <w:rPr>
          <w:rStyle w:val="Emphasis"/>
        </w:rPr>
        <w:t>Guatemala</w:t>
      </w:r>
      <w:r>
        <w:t>—all of whom are assigned pseudonyms, sometimes with inconsequential identifying details changed—</w:t>
      </w:r>
      <w:r w:rsidRPr="001234EB">
        <w:rPr>
          <w:rStyle w:val="StyleUnderline"/>
        </w:rPr>
        <w:t xml:space="preserve">remains </w:t>
      </w:r>
      <w:r w:rsidRPr="001234EB">
        <w:rPr>
          <w:rStyle w:val="Emphasis"/>
        </w:rPr>
        <w:t>core</w:t>
      </w:r>
      <w:r w:rsidRPr="001234EB">
        <w:rPr>
          <w:rStyle w:val="StyleUnderline"/>
        </w:rPr>
        <w:t xml:space="preserve"> to the </w:t>
      </w:r>
      <w:r w:rsidRPr="001234EB">
        <w:rPr>
          <w:rStyle w:val="Emphasis"/>
        </w:rPr>
        <w:t>analysis</w:t>
      </w:r>
      <w:r w:rsidRPr="001234EB">
        <w:rPr>
          <w:rStyle w:val="StyleUnderline"/>
        </w:rPr>
        <w:t xml:space="preserve">. But of </w:t>
      </w:r>
      <w:r w:rsidRPr="001234EB">
        <w:rPr>
          <w:rStyle w:val="Emphasis"/>
        </w:rPr>
        <w:t>equal</w:t>
      </w:r>
      <w:r w:rsidRPr="001234EB">
        <w:rPr>
          <w:rStyle w:val="StyleUnderline"/>
        </w:rPr>
        <w:t xml:space="preserve"> importance are </w:t>
      </w:r>
      <w:r w:rsidRPr="001234EB">
        <w:rPr>
          <w:rStyle w:val="Emphasis"/>
          <w:sz w:val="25"/>
          <w:szCs w:val="25"/>
        </w:rPr>
        <w:t>conferences</w:t>
      </w:r>
      <w:r w:rsidRPr="001234EB">
        <w:rPr>
          <w:rStyle w:val="StyleUnderline"/>
        </w:rPr>
        <w:t xml:space="preserve"> of Silicon Valley </w:t>
      </w:r>
      <w:r w:rsidRPr="001234EB">
        <w:rPr>
          <w:rStyle w:val="Emphasis"/>
        </w:rPr>
        <w:t>investors</w:t>
      </w:r>
      <w:r w:rsidRPr="00F37D16">
        <w:rPr>
          <w:rStyle w:val="StyleUnderline"/>
        </w:rPr>
        <w:t xml:space="preserve">, visits to </w:t>
      </w:r>
      <w:r w:rsidRPr="00F37D16">
        <w:rPr>
          <w:rStyle w:val="Emphasis"/>
        </w:rPr>
        <w:t>microfinance</w:t>
      </w:r>
      <w:r w:rsidRPr="00F37D16">
        <w:rPr>
          <w:rStyle w:val="StyleUnderline"/>
        </w:rPr>
        <w:t xml:space="preserve"> institutions’ </w:t>
      </w:r>
      <w:r w:rsidRPr="00F37D16">
        <w:rPr>
          <w:rStyle w:val="Emphasis"/>
        </w:rPr>
        <w:t>headquarters</w:t>
      </w:r>
      <w:r w:rsidRPr="00F37D16">
        <w:rPr>
          <w:rStyle w:val="StyleUnderline"/>
        </w:rPr>
        <w:t xml:space="preserve"> in sleepy US </w:t>
      </w:r>
      <w:r w:rsidRPr="00F37D16">
        <w:rPr>
          <w:rStyle w:val="Emphasis"/>
        </w:rPr>
        <w:t>suburbs</w:t>
      </w:r>
      <w:r w:rsidRPr="00F37D16">
        <w:rPr>
          <w:rStyle w:val="StyleUnderline"/>
        </w:rPr>
        <w:t xml:space="preserve">, </w:t>
      </w:r>
      <w:r w:rsidRPr="00BA0728">
        <w:rPr>
          <w:rStyle w:val="StyleUnderline"/>
          <w:highlight w:val="yellow"/>
        </w:rPr>
        <w:t>adventures in</w:t>
      </w:r>
      <w:r w:rsidRPr="001234EB">
        <w:rPr>
          <w:rStyle w:val="StyleUnderline"/>
        </w:rPr>
        <w:t xml:space="preserve"> the </w:t>
      </w:r>
      <w:r w:rsidRPr="00BA0728">
        <w:rPr>
          <w:rStyle w:val="Emphasis"/>
          <w:highlight w:val="yellow"/>
        </w:rPr>
        <w:t>archives</w:t>
      </w:r>
      <w:r w:rsidRPr="00BA0728">
        <w:rPr>
          <w:rStyle w:val="StyleUnderline"/>
          <w:highlight w:val="yellow"/>
        </w:rPr>
        <w:t xml:space="preserve"> of</w:t>
      </w:r>
      <w:r w:rsidRPr="001234EB">
        <w:rPr>
          <w:rStyle w:val="StyleUnderline"/>
        </w:rPr>
        <w:t xml:space="preserve"> corporations and </w:t>
      </w:r>
      <w:r w:rsidRPr="00BA0728">
        <w:rPr>
          <w:rStyle w:val="StyleUnderline"/>
          <w:highlight w:val="yellow"/>
        </w:rPr>
        <w:t xml:space="preserve">nonprofit </w:t>
      </w:r>
      <w:r w:rsidRPr="00BA0728">
        <w:rPr>
          <w:rStyle w:val="Emphasis"/>
          <w:highlight w:val="yellow"/>
        </w:rPr>
        <w:t>aid groups</w:t>
      </w:r>
      <w:r>
        <w:t xml:space="preserve">, trips to churches that boast about their Christmas fair trade bazaars, </w:t>
      </w:r>
      <w:r w:rsidRPr="001234EB">
        <w:rPr>
          <w:rStyle w:val="StyleUnderline"/>
        </w:rPr>
        <w:t xml:space="preserve">attendance at </w:t>
      </w:r>
      <w:r w:rsidRPr="00BA0728">
        <w:rPr>
          <w:rStyle w:val="Emphasis"/>
          <w:sz w:val="25"/>
          <w:szCs w:val="25"/>
          <w:highlight w:val="yellow"/>
        </w:rPr>
        <w:t>conferences</w:t>
      </w:r>
      <w:r w:rsidRPr="00BA0728">
        <w:rPr>
          <w:rStyle w:val="StyleUnderline"/>
          <w:highlight w:val="yellow"/>
        </w:rPr>
        <w:t xml:space="preserve"> for </w:t>
      </w:r>
      <w:r w:rsidRPr="00BA0728">
        <w:rPr>
          <w:rStyle w:val="Emphasis"/>
          <w:highlight w:val="yellow"/>
        </w:rPr>
        <w:t>scholars</w:t>
      </w:r>
      <w:r w:rsidRPr="00BA0728">
        <w:rPr>
          <w:rStyle w:val="StyleUnderline"/>
          <w:highlight w:val="yellow"/>
        </w:rPr>
        <w:t xml:space="preserve"> who </w:t>
      </w:r>
      <w:r w:rsidRPr="00BA0728">
        <w:rPr>
          <w:rStyle w:val="Emphasis"/>
          <w:highlight w:val="yellow"/>
        </w:rPr>
        <w:t>study capital</w:t>
      </w:r>
      <w:r w:rsidRPr="001234EB">
        <w:rPr>
          <w:rStyle w:val="Emphasis"/>
        </w:rPr>
        <w:t>ism</w:t>
      </w:r>
      <w:r w:rsidRPr="001234EB">
        <w:rPr>
          <w:rStyle w:val="StyleUnderline"/>
        </w:rPr>
        <w:t xml:space="preserve">, </w:t>
      </w:r>
      <w:r w:rsidRPr="00BA0728">
        <w:rPr>
          <w:rStyle w:val="StyleUnderline"/>
          <w:highlight w:val="yellow"/>
        </w:rPr>
        <w:t>and everyday</w:t>
      </w:r>
      <w:r w:rsidRPr="001234EB">
        <w:rPr>
          <w:rStyle w:val="StyleUnderline"/>
        </w:rPr>
        <w:t xml:space="preserve"> </w:t>
      </w:r>
      <w:r w:rsidRPr="001234EB">
        <w:rPr>
          <w:rStyle w:val="Emphasis"/>
        </w:rPr>
        <w:t>encounters</w:t>
      </w:r>
      <w:r w:rsidRPr="001234EB">
        <w:rPr>
          <w:rStyle w:val="StyleUnderline"/>
        </w:rPr>
        <w:t xml:space="preserve"> in </w:t>
      </w:r>
      <w:r w:rsidRPr="00BA0728">
        <w:rPr>
          <w:rStyle w:val="StyleUnderline"/>
          <w:highlight w:val="yellow"/>
        </w:rPr>
        <w:t xml:space="preserve">a </w:t>
      </w:r>
      <w:r w:rsidRPr="00BA0728">
        <w:rPr>
          <w:rStyle w:val="Emphasis"/>
          <w:highlight w:val="yellow"/>
        </w:rPr>
        <w:t>university</w:t>
      </w:r>
      <w:r w:rsidRPr="00BA0728">
        <w:rPr>
          <w:rStyle w:val="StyleUnderline"/>
          <w:highlight w:val="yellow"/>
        </w:rPr>
        <w:t xml:space="preserve"> that </w:t>
      </w:r>
      <w:r w:rsidRPr="00BA0728">
        <w:rPr>
          <w:rStyle w:val="Emphasis"/>
          <w:sz w:val="25"/>
          <w:szCs w:val="25"/>
          <w:highlight w:val="yellow"/>
        </w:rPr>
        <w:t>trains</w:t>
      </w:r>
      <w:r w:rsidRPr="001234EB">
        <w:rPr>
          <w:rStyle w:val="StyleUnderline"/>
        </w:rPr>
        <w:t xml:space="preserve"> future </w:t>
      </w:r>
      <w:r w:rsidRPr="00BA0728">
        <w:rPr>
          <w:rStyle w:val="Emphasis"/>
          <w:highlight w:val="yellow"/>
        </w:rPr>
        <w:t>elites</w:t>
      </w:r>
      <w:r w:rsidRPr="00BA0728">
        <w:rPr>
          <w:rStyle w:val="StyleUnderline"/>
          <w:highlight w:val="yellow"/>
        </w:rPr>
        <w:t xml:space="preserve"> in</w:t>
      </w:r>
      <w:r w:rsidRPr="001234EB">
        <w:rPr>
          <w:rStyle w:val="StyleUnderline"/>
        </w:rPr>
        <w:t xml:space="preserve"> the </w:t>
      </w:r>
      <w:r w:rsidRPr="00BA0728">
        <w:rPr>
          <w:rStyle w:val="Emphasis"/>
          <w:highlight w:val="yellow"/>
        </w:rPr>
        <w:t>vocabularies</w:t>
      </w:r>
      <w:r w:rsidRPr="00BA0728">
        <w:rPr>
          <w:rStyle w:val="StyleUnderline"/>
          <w:highlight w:val="yellow"/>
        </w:rPr>
        <w:t xml:space="preserve"> of neoliberal</w:t>
      </w:r>
      <w:r w:rsidRPr="001234EB">
        <w:rPr>
          <w:rStyle w:val="StyleUnderline"/>
        </w:rPr>
        <w:t xml:space="preserve"> multicultural </w:t>
      </w:r>
      <w:r w:rsidRPr="00BA0728">
        <w:rPr>
          <w:rStyle w:val="Emphasis"/>
          <w:highlight w:val="yellow"/>
        </w:rPr>
        <w:t>humanism</w:t>
      </w:r>
      <w:r w:rsidRPr="00BA0728">
        <w:rPr>
          <w:rStyle w:val="StyleUnderline"/>
          <w:highlight w:val="yellow"/>
        </w:rPr>
        <w:t>. Each</w:t>
      </w:r>
      <w:r w:rsidRPr="001234EB">
        <w:rPr>
          <w:rStyle w:val="StyleUnderline"/>
        </w:rPr>
        <w:t xml:space="preserve"> scene</w:t>
      </w:r>
      <w:r>
        <w:t xml:space="preserve"> in this book </w:t>
      </w:r>
      <w:r w:rsidRPr="00BA0728">
        <w:rPr>
          <w:rStyle w:val="StyleUnderline"/>
          <w:highlight w:val="yellow"/>
        </w:rPr>
        <w:t>is</w:t>
      </w:r>
      <w:r w:rsidRPr="001234EB">
        <w:rPr>
          <w:rStyle w:val="StyleUnderline"/>
        </w:rPr>
        <w:t xml:space="preserve"> a </w:t>
      </w:r>
      <w:r w:rsidRPr="001234EB">
        <w:rPr>
          <w:rStyle w:val="Emphasis"/>
          <w:sz w:val="25"/>
          <w:szCs w:val="25"/>
        </w:rPr>
        <w:t>clue</w:t>
      </w:r>
      <w:r w:rsidRPr="001234EB">
        <w:rPr>
          <w:rStyle w:val="StyleUnderline"/>
        </w:rPr>
        <w:t xml:space="preserve"> to </w:t>
      </w:r>
      <w:r w:rsidRPr="00BA0728">
        <w:rPr>
          <w:rStyle w:val="StyleUnderline"/>
          <w:highlight w:val="yellow"/>
        </w:rPr>
        <w:t>how a</w:t>
      </w:r>
      <w:r w:rsidRPr="001234EB">
        <w:rPr>
          <w:rStyle w:val="StyleUnderline"/>
        </w:rPr>
        <w:t xml:space="preserve">n imperious </w:t>
      </w:r>
      <w:r w:rsidRPr="00BA0728">
        <w:rPr>
          <w:rStyle w:val="Emphasis"/>
          <w:highlight w:val="yellow"/>
        </w:rPr>
        <w:t>capitalist</w:t>
      </w:r>
      <w:r w:rsidRPr="001234EB">
        <w:rPr>
          <w:rStyle w:val="StyleUnderline"/>
        </w:rPr>
        <w:t xml:space="preserve"> humanitarian </w:t>
      </w:r>
      <w:r w:rsidRPr="00BA0728">
        <w:rPr>
          <w:rStyle w:val="Emphasis"/>
          <w:highlight w:val="yellow"/>
        </w:rPr>
        <w:t>consciousness</w:t>
      </w:r>
      <w:r w:rsidRPr="00BA0728">
        <w:rPr>
          <w:rStyle w:val="StyleUnderline"/>
          <w:highlight w:val="yellow"/>
        </w:rPr>
        <w:t xml:space="preserve"> is</w:t>
      </w:r>
      <w:r w:rsidRPr="001234EB">
        <w:rPr>
          <w:rStyle w:val="StyleUnderline"/>
        </w:rPr>
        <w:t xml:space="preserve"> contested and </w:t>
      </w:r>
      <w:r w:rsidRPr="00BA0728">
        <w:rPr>
          <w:rStyle w:val="Emphasis"/>
          <w:sz w:val="25"/>
          <w:szCs w:val="25"/>
          <w:highlight w:val="yellow"/>
        </w:rPr>
        <w:t>reproduced</w:t>
      </w:r>
      <w:r w:rsidRPr="00BA0728">
        <w:rPr>
          <w:rStyle w:val="StyleUnderline"/>
          <w:highlight w:val="yellow"/>
        </w:rPr>
        <w:t xml:space="preserve"> in</w:t>
      </w:r>
      <w:r w:rsidRPr="001234EB">
        <w:rPr>
          <w:rStyle w:val="StyleUnderline"/>
        </w:rPr>
        <w:t xml:space="preserve"> a </w:t>
      </w:r>
      <w:r w:rsidRPr="00BA0728">
        <w:rPr>
          <w:rStyle w:val="Emphasis"/>
          <w:highlight w:val="yellow"/>
        </w:rPr>
        <w:t>local</w:t>
      </w:r>
      <w:r w:rsidRPr="00BA0728">
        <w:rPr>
          <w:rStyle w:val="StyleUnderline"/>
          <w:highlight w:val="yellow"/>
        </w:rPr>
        <w:t xml:space="preserve"> context</w:t>
      </w:r>
      <w:r>
        <w:t xml:space="preserve">. Together they tell a story about how </w:t>
      </w:r>
      <w:r w:rsidRPr="001234EB">
        <w:rPr>
          <w:rStyle w:val="StyleUnderline"/>
        </w:rPr>
        <w:t xml:space="preserve">grounded </w:t>
      </w:r>
      <w:r w:rsidRPr="00BA0728">
        <w:rPr>
          <w:rStyle w:val="Emphasis"/>
          <w:highlight w:val="yellow"/>
        </w:rPr>
        <w:t>critiques</w:t>
      </w:r>
      <w:r w:rsidRPr="00BA0728">
        <w:rPr>
          <w:rStyle w:val="StyleUnderline"/>
          <w:highlight w:val="yellow"/>
        </w:rPr>
        <w:t xml:space="preserve"> of</w:t>
      </w:r>
      <w:r w:rsidRPr="001234EB">
        <w:rPr>
          <w:rStyle w:val="StyleUnderline"/>
        </w:rPr>
        <w:t xml:space="preserve"> neo</w:t>
      </w:r>
      <w:r w:rsidRPr="00BA0728">
        <w:rPr>
          <w:rStyle w:val="Emphasis"/>
          <w:highlight w:val="yellow"/>
        </w:rPr>
        <w:t>colonial</w:t>
      </w:r>
      <w:r w:rsidRPr="001234EB">
        <w:rPr>
          <w:rStyle w:val="StyleUnderline"/>
        </w:rPr>
        <w:t xml:space="preserve"> dispossession and </w:t>
      </w:r>
      <w:r w:rsidRPr="00BA0728">
        <w:rPr>
          <w:rStyle w:val="Emphasis"/>
          <w:highlight w:val="yellow"/>
        </w:rPr>
        <w:t>racist</w:t>
      </w:r>
      <w:r w:rsidRPr="00BA0728">
        <w:rPr>
          <w:rStyle w:val="StyleUnderline"/>
          <w:highlight w:val="yellow"/>
        </w:rPr>
        <w:t xml:space="preserve"> dispossession found </w:t>
      </w:r>
      <w:r w:rsidRPr="00BA0728">
        <w:rPr>
          <w:rStyle w:val="Emphasis"/>
          <w:highlight w:val="yellow"/>
        </w:rPr>
        <w:t>symbiosis</w:t>
      </w:r>
      <w:r w:rsidRPr="00BA0728">
        <w:rPr>
          <w:rStyle w:val="StyleUnderline"/>
          <w:highlight w:val="yellow"/>
        </w:rPr>
        <w:t xml:space="preserve"> with a</w:t>
      </w:r>
      <w:r w:rsidRPr="001234EB">
        <w:rPr>
          <w:rStyle w:val="StyleUnderline"/>
        </w:rPr>
        <w:t xml:space="preserve"> sweeping ideological </w:t>
      </w:r>
      <w:r w:rsidRPr="00BA0728">
        <w:rPr>
          <w:rStyle w:val="Emphasis"/>
          <w:highlight w:val="yellow"/>
        </w:rPr>
        <w:t>project</w:t>
      </w:r>
      <w:r w:rsidRPr="00BA0728">
        <w:rPr>
          <w:rStyle w:val="StyleUnderline"/>
          <w:highlight w:val="yellow"/>
        </w:rPr>
        <w:t xml:space="preserve"> to make </w:t>
      </w:r>
      <w:r w:rsidRPr="00BA0728">
        <w:rPr>
          <w:rStyle w:val="Emphasis"/>
          <w:highlight w:val="yellow"/>
        </w:rPr>
        <w:t>anti-cap</w:t>
      </w:r>
      <w:r w:rsidRPr="001234EB">
        <w:rPr>
          <w:rStyle w:val="Emphasis"/>
        </w:rPr>
        <w:t>italist</w:t>
      </w:r>
      <w:r w:rsidRPr="001234EB">
        <w:rPr>
          <w:rStyle w:val="StyleUnderline"/>
        </w:rPr>
        <w:t xml:space="preserve"> </w:t>
      </w:r>
      <w:r w:rsidRPr="00BA0728">
        <w:rPr>
          <w:rStyle w:val="StyleUnderline"/>
          <w:highlight w:val="yellow"/>
        </w:rPr>
        <w:t>dissent into</w:t>
      </w:r>
      <w:r w:rsidRPr="001234EB">
        <w:rPr>
          <w:rStyle w:val="StyleUnderline"/>
        </w:rPr>
        <w:t xml:space="preserve"> a </w:t>
      </w:r>
      <w:r w:rsidRPr="00BA0728">
        <w:rPr>
          <w:rStyle w:val="Emphasis"/>
          <w:sz w:val="25"/>
          <w:szCs w:val="25"/>
          <w:highlight w:val="yellow"/>
        </w:rPr>
        <w:t>neoliberal raison d’être</w:t>
      </w:r>
      <w:r>
        <w:t>.</w:t>
      </w:r>
    </w:p>
    <w:p w14:paraId="37CEC00E" w14:textId="77777777" w:rsidR="00DD4AFF" w:rsidRDefault="00DD4AFF" w:rsidP="00DD4AFF">
      <w:pPr>
        <w:rPr>
          <w:sz w:val="10"/>
          <w:szCs w:val="10"/>
        </w:rPr>
      </w:pPr>
      <w:r w:rsidRPr="009F111E">
        <w:rPr>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14:paraId="1D043581" w14:textId="77777777" w:rsidR="00DD4AFF" w:rsidRPr="00456660" w:rsidRDefault="00DD4AFF" w:rsidP="00DD4AFF">
      <w:pPr>
        <w:pStyle w:val="Heading4"/>
        <w:rPr>
          <w:rFonts w:cs="Calibri"/>
        </w:rPr>
      </w:pPr>
      <w:r>
        <w:rPr>
          <w:rFonts w:cs="Arial"/>
        </w:rPr>
        <w:t>Refusal is</w:t>
      </w:r>
      <w:r w:rsidRPr="009E3BC4">
        <w:rPr>
          <w:rFonts w:cs="Arial"/>
        </w:rPr>
        <w:t xml:space="preserve"> an </w:t>
      </w:r>
      <w:r w:rsidRPr="009E3BC4">
        <w:rPr>
          <w:rFonts w:cs="Arial"/>
          <w:u w:val="single"/>
        </w:rPr>
        <w:t>overarching solution</w:t>
      </w:r>
      <w:r w:rsidRPr="009E3BC4">
        <w:rPr>
          <w:rFonts w:cs="Arial"/>
        </w:rPr>
        <w:t xml:space="preserve"> that </w:t>
      </w:r>
      <w:r w:rsidRPr="009E3BC4">
        <w:rPr>
          <w:rFonts w:cs="Arial"/>
          <w:u w:val="single"/>
        </w:rPr>
        <w:t>shuts down Indigenous futures</w:t>
      </w:r>
      <w:r w:rsidRPr="009E3BC4">
        <w:rPr>
          <w:rFonts w:cs="Arial"/>
        </w:rPr>
        <w:t xml:space="preserve"> and </w:t>
      </w:r>
      <w:r w:rsidRPr="009E3BC4">
        <w:rPr>
          <w:rFonts w:cs="Arial"/>
          <w:u w:val="single"/>
        </w:rPr>
        <w:t>reifies settler dominance</w:t>
      </w:r>
      <w:r>
        <w:rPr>
          <w:rFonts w:cs="Arial"/>
          <w:u w:val="single"/>
        </w:rPr>
        <w:t xml:space="preserve"> </w:t>
      </w:r>
      <w:r>
        <w:rPr>
          <w:rFonts w:cs="Arial"/>
        </w:rPr>
        <w:t xml:space="preserve">in Palestine. It is deployed in this debate as a token to secure a ballot and retrench their academic prestige, not to dismantle the systems of colonialism we all occupy. </w:t>
      </w:r>
    </w:p>
    <w:p w14:paraId="458557BA" w14:textId="77777777" w:rsidR="00DD4AFF" w:rsidRPr="009E3BC4" w:rsidRDefault="00DD4AFF" w:rsidP="00DD4AFF">
      <w:proofErr w:type="spellStart"/>
      <w:r w:rsidRPr="009E3BC4">
        <w:rPr>
          <w:rStyle w:val="Style13ptBold"/>
        </w:rPr>
        <w:t>Busbridge</w:t>
      </w:r>
      <w:proofErr w:type="spellEnd"/>
      <w:r w:rsidRPr="009E3BC4">
        <w:rPr>
          <w:rStyle w:val="Style13ptBold"/>
        </w:rPr>
        <w:t xml:space="preserve"> 18</w:t>
      </w:r>
      <w:r w:rsidRPr="009E3BC4">
        <w:t>, Research Fellow at the Centre for Dialogue, La Trobe University (Rachel Busbridge, 2018, “Israel-Palestine and the Settler Colonial ‘Turn’: From Interpretation to Decolonization,” Theory, Culture &amp; Society Vol 35, Issue 1)</w:t>
      </w:r>
    </w:p>
    <w:p w14:paraId="27834773" w14:textId="77777777" w:rsidR="00DD4AFF" w:rsidRDefault="00DD4AFF" w:rsidP="00DD4AFF">
      <w:pPr>
        <w:rPr>
          <w:rStyle w:val="StyleUnderline"/>
          <w:sz w:val="32"/>
        </w:rPr>
      </w:pPr>
      <w:r w:rsidRPr="009E3BC4">
        <w:rPr>
          <w:rStyle w:val="StyleUnderline"/>
        </w:rPr>
        <w:t xml:space="preserve">The prescription for </w:t>
      </w:r>
      <w:proofErr w:type="spellStart"/>
      <w:r w:rsidRPr="009E3BC4">
        <w:rPr>
          <w:rStyle w:val="StyleUnderline"/>
        </w:rPr>
        <w:t>decolonisation</w:t>
      </w:r>
      <w:proofErr w:type="spellEnd"/>
      <w:r w:rsidRPr="009E3BC4">
        <w:t xml:space="preserve">—that is, </w:t>
      </w:r>
      <w:r w:rsidRPr="009E3BC4">
        <w:rPr>
          <w:rStyle w:val="StyleUnderline"/>
        </w:rPr>
        <w:t xml:space="preserve">a normative project committed to the </w:t>
      </w:r>
      <w:r w:rsidRPr="009E3BC4">
        <w:rPr>
          <w:rStyle w:val="Emphasis"/>
        </w:rPr>
        <w:t xml:space="preserve">liberation of the </w:t>
      </w:r>
      <w:proofErr w:type="spellStart"/>
      <w:r w:rsidRPr="009E3BC4">
        <w:rPr>
          <w:rStyle w:val="Emphasis"/>
        </w:rPr>
        <w:t>colonised</w:t>
      </w:r>
      <w:proofErr w:type="spellEnd"/>
      <w:r w:rsidRPr="009E3BC4">
        <w:rPr>
          <w:rStyle w:val="StyleUnderline"/>
        </w:rPr>
        <w:t xml:space="preserve"> and the </w:t>
      </w:r>
      <w:r w:rsidRPr="009E3BC4">
        <w:rPr>
          <w:rStyle w:val="Emphasis"/>
        </w:rPr>
        <w:t>overturning of colonial relationships of power</w:t>
      </w:r>
      <w:r w:rsidRPr="009E3BC4">
        <w:t xml:space="preserve"> (Kohn &amp; McBride, 2011: 3)—</w:t>
      </w:r>
      <w:r w:rsidRPr="009E3BC4">
        <w:rPr>
          <w:rStyle w:val="StyleUnderline"/>
        </w:rPr>
        <w:t>is</w:t>
      </w:r>
      <w:r w:rsidRPr="009E3BC4">
        <w:t xml:space="preserve"> indeed </w:t>
      </w:r>
      <w:r w:rsidRPr="009E3BC4">
        <w:rPr>
          <w:rStyle w:val="StyleUnderline"/>
        </w:rPr>
        <w:t xml:space="preserve">one of the </w:t>
      </w:r>
      <w:r w:rsidRPr="009E3BC4">
        <w:rPr>
          <w:rStyle w:val="Emphasis"/>
        </w:rPr>
        <w:t>most counterhegemonic implications</w:t>
      </w:r>
      <w:r w:rsidRPr="009E3BC4">
        <w:rPr>
          <w:rStyle w:val="StyleUnderline"/>
        </w:rPr>
        <w:t xml:space="preserve"> of the settler colonial paradigm</w:t>
      </w:r>
      <w:r w:rsidRPr="009E3BC4">
        <w:t xml:space="preserve"> as applied to Israel-Palestine, </w:t>
      </w:r>
      <w:r w:rsidRPr="009E3BC4">
        <w:rPr>
          <w:rStyle w:val="StyleUnderline"/>
        </w:rPr>
        <w:t>potentially shifting it from a diagnostic frame to a prognostic one which offers a ‘proposed solution to the problem, or at least a plan of attack’</w:t>
      </w:r>
      <w:r w:rsidRPr="009E3BC4">
        <w:t xml:space="preserve"> (Benford &amp; Snow, 2000: 616). </w:t>
      </w:r>
      <w:r w:rsidRPr="009E3BC4">
        <w:rPr>
          <w:rStyle w:val="StyleUnderline"/>
        </w:rPr>
        <w:t>What</w:t>
      </w:r>
      <w:r w:rsidRPr="009E3BC4">
        <w:t xml:space="preserve">, however, </w:t>
      </w:r>
      <w:r w:rsidRPr="009E3BC4">
        <w:rPr>
          <w:rStyle w:val="StyleUnderline"/>
        </w:rPr>
        <w:t xml:space="preserve">does the settler colonial paradigm offer by way of </w:t>
      </w:r>
      <w:r w:rsidRPr="009E3BC4">
        <w:rPr>
          <w:rStyle w:val="Emphasis"/>
        </w:rPr>
        <w:t xml:space="preserve">envisioning </w:t>
      </w:r>
      <w:proofErr w:type="spellStart"/>
      <w:r w:rsidRPr="009E3BC4">
        <w:rPr>
          <w:rStyle w:val="Emphasis"/>
        </w:rPr>
        <w:t>decolonisation</w:t>
      </w:r>
      <w:proofErr w:type="spellEnd"/>
      <w:r w:rsidRPr="009E3BC4">
        <w:rPr>
          <w:rStyle w:val="StyleUnderline"/>
        </w:rPr>
        <w:t>?</w:t>
      </w:r>
      <w:r w:rsidRPr="009E3BC4">
        <w:t xml:space="preserve"> As Veracini (2007) notes, while settler colonial studies scholars have sought to address the lack of attention paid to the experiences of Indigenous peoples in conventional historiographical accounts of </w:t>
      </w:r>
      <w:proofErr w:type="spellStart"/>
      <w:r w:rsidRPr="009E3BC4">
        <w:t>decolonisation</w:t>
      </w:r>
      <w:proofErr w:type="spellEnd"/>
      <w:r w:rsidRPr="009E3BC4">
        <w:t xml:space="preserve"> (which have mostly focused on settler independence and the loosening of ties to the ‘motherland’), </w:t>
      </w:r>
      <w:r w:rsidRPr="00BA0728">
        <w:rPr>
          <w:rStyle w:val="StyleUnderline"/>
          <w:highlight w:val="yellow"/>
        </w:rPr>
        <w:t>there is</w:t>
      </w:r>
      <w:r w:rsidRPr="009E3BC4">
        <w:t xml:space="preserve"> nevertheless </w:t>
      </w:r>
      <w:r w:rsidRPr="00BA0728">
        <w:rPr>
          <w:rStyle w:val="StyleUnderline"/>
          <w:highlight w:val="yellow"/>
        </w:rPr>
        <w:t>a ‘</w:t>
      </w:r>
      <w:r w:rsidRPr="00BA0728">
        <w:rPr>
          <w:rStyle w:val="Emphasis"/>
          <w:highlight w:val="yellow"/>
        </w:rPr>
        <w:t>narrative deficit</w:t>
      </w:r>
      <w:r w:rsidRPr="00BA0728">
        <w:rPr>
          <w:rStyle w:val="StyleUnderline"/>
          <w:highlight w:val="yellow"/>
        </w:rPr>
        <w:t xml:space="preserve">’ when </w:t>
      </w:r>
      <w:r w:rsidRPr="009E3BC4">
        <w:rPr>
          <w:rStyle w:val="StyleUnderline"/>
        </w:rPr>
        <w:t xml:space="preserve">it comes to </w:t>
      </w:r>
      <w:r w:rsidRPr="00BA0728">
        <w:rPr>
          <w:rStyle w:val="Emphasis"/>
          <w:highlight w:val="yellow"/>
        </w:rPr>
        <w:t>imagining</w:t>
      </w:r>
      <w:r w:rsidRPr="009E3BC4">
        <w:rPr>
          <w:rStyle w:val="Emphasis"/>
        </w:rPr>
        <w:t xml:space="preserve"> settler </w:t>
      </w:r>
      <w:proofErr w:type="spellStart"/>
      <w:r w:rsidRPr="00BA0728">
        <w:rPr>
          <w:rStyle w:val="Emphasis"/>
          <w:highlight w:val="yellow"/>
        </w:rPr>
        <w:t>decolonisation</w:t>
      </w:r>
      <w:proofErr w:type="spellEnd"/>
      <w:r w:rsidRPr="009E3BC4">
        <w:t xml:space="preserve">. While Veracini (2007) relates this deficit to a matter of </w:t>
      </w:r>
      <w:proofErr w:type="spellStart"/>
      <w:r w:rsidRPr="009E3BC4">
        <w:t>conceptualisation</w:t>
      </w:r>
      <w:proofErr w:type="spellEnd"/>
      <w:r w:rsidRPr="009E3BC4">
        <w:t xml:space="preserve">, it is apparent that </w:t>
      </w:r>
      <w:r w:rsidRPr="00BA0728">
        <w:rPr>
          <w:rStyle w:val="StyleUnderline"/>
          <w:highlight w:val="yellow"/>
        </w:rPr>
        <w:t xml:space="preserve">the </w:t>
      </w:r>
      <w:r w:rsidRPr="00BA0728">
        <w:rPr>
          <w:rStyle w:val="Emphasis"/>
          <w:highlight w:val="yellow"/>
        </w:rPr>
        <w:t>structural</w:t>
      </w:r>
      <w:r w:rsidRPr="009E3BC4">
        <w:rPr>
          <w:rStyle w:val="Emphasis"/>
        </w:rPr>
        <w:t xml:space="preserve"> perspective</w:t>
      </w:r>
      <w:r w:rsidRPr="009E3BC4">
        <w:rPr>
          <w:rStyle w:val="StyleUnderline"/>
        </w:rPr>
        <w:t xml:space="preserve"> of the </w:t>
      </w:r>
      <w:r w:rsidRPr="00BA0728">
        <w:rPr>
          <w:rStyle w:val="StyleUnderline"/>
          <w:highlight w:val="yellow"/>
        </w:rPr>
        <w:t>paradigm</w:t>
      </w:r>
      <w:r w:rsidRPr="009E3BC4">
        <w:t xml:space="preserve"> in many ways </w:t>
      </w:r>
      <w:proofErr w:type="gramStart"/>
      <w:r w:rsidRPr="00BA0728">
        <w:rPr>
          <w:rStyle w:val="Emphasis"/>
          <w:highlight w:val="yellow"/>
        </w:rPr>
        <w:t>closes down</w:t>
      </w:r>
      <w:proofErr w:type="gramEnd"/>
      <w:r w:rsidRPr="009E3BC4">
        <w:rPr>
          <w:rStyle w:val="Emphasis"/>
        </w:rPr>
        <w:t xml:space="preserve"> possibilities</w:t>
      </w:r>
      <w:r w:rsidRPr="009E3BC4">
        <w:rPr>
          <w:rStyle w:val="StyleUnderline"/>
        </w:rPr>
        <w:t xml:space="preserve"> of </w:t>
      </w:r>
      <w:r w:rsidRPr="009E3BC4">
        <w:rPr>
          <w:rStyle w:val="Emphasis"/>
        </w:rPr>
        <w:t xml:space="preserve">imagining </w:t>
      </w:r>
      <w:r w:rsidRPr="00BA0728">
        <w:rPr>
          <w:rStyle w:val="Emphasis"/>
          <w:highlight w:val="yellow"/>
        </w:rPr>
        <w:t>the type of social</w:t>
      </w:r>
      <w:r w:rsidRPr="00BA0728">
        <w:rPr>
          <w:rStyle w:val="StyleUnderline"/>
          <w:highlight w:val="yellow"/>
        </w:rPr>
        <w:t xml:space="preserve"> and </w:t>
      </w:r>
      <w:r w:rsidRPr="00BA0728">
        <w:rPr>
          <w:rStyle w:val="Emphasis"/>
          <w:highlight w:val="yellow"/>
        </w:rPr>
        <w:t>political transformation</w:t>
      </w:r>
      <w:r w:rsidRPr="00BA0728">
        <w:rPr>
          <w:rStyle w:val="StyleUnderline"/>
          <w:highlight w:val="yellow"/>
        </w:rPr>
        <w:t xml:space="preserve"> to which</w:t>
      </w:r>
      <w:r w:rsidRPr="009E3BC4">
        <w:rPr>
          <w:rStyle w:val="StyleUnderline"/>
        </w:rPr>
        <w:t xml:space="preserve"> the </w:t>
      </w:r>
      <w:r w:rsidRPr="009E3BC4">
        <w:rPr>
          <w:rStyle w:val="Emphasis"/>
        </w:rPr>
        <w:t xml:space="preserve">notion of </w:t>
      </w:r>
      <w:proofErr w:type="spellStart"/>
      <w:r w:rsidRPr="00BA0728">
        <w:rPr>
          <w:rStyle w:val="Emphasis"/>
          <w:highlight w:val="yellow"/>
        </w:rPr>
        <w:t>decolonisation</w:t>
      </w:r>
      <w:proofErr w:type="spellEnd"/>
      <w:r w:rsidRPr="00BA0728">
        <w:rPr>
          <w:rStyle w:val="Emphasis"/>
          <w:highlight w:val="yellow"/>
        </w:rPr>
        <w:t xml:space="preserve"> aspires</w:t>
      </w:r>
      <w:r w:rsidRPr="009E3BC4">
        <w:t xml:space="preserve">. In this regard, </w:t>
      </w:r>
      <w:r w:rsidRPr="009E3BC4">
        <w:rPr>
          <w:rStyle w:val="StyleUnderline"/>
        </w:rPr>
        <w:t xml:space="preserve">there is a </w:t>
      </w:r>
      <w:r w:rsidRPr="009E3BC4">
        <w:rPr>
          <w:rStyle w:val="Emphasis"/>
        </w:rPr>
        <w:t>worrying tendency</w:t>
      </w:r>
      <w:r w:rsidRPr="009E3BC4">
        <w:rPr>
          <w:rStyle w:val="StyleUnderline"/>
        </w:rPr>
        <w:t xml:space="preserve"> (if not </w:t>
      </w:r>
      <w:r w:rsidRPr="009E3BC4">
        <w:rPr>
          <w:rStyle w:val="Emphasis"/>
        </w:rPr>
        <w:t>tautological discrepancy</w:t>
      </w:r>
      <w:r w:rsidRPr="009E3BC4">
        <w:rPr>
          <w:rStyle w:val="StyleUnderline"/>
        </w:rPr>
        <w:t xml:space="preserve">) in settler colonial studies, where the </w:t>
      </w:r>
      <w:r w:rsidRPr="009E3BC4">
        <w:rPr>
          <w:rStyle w:val="Emphasis"/>
        </w:rPr>
        <w:t xml:space="preserve">only solution to settler colonialism is </w:t>
      </w:r>
      <w:proofErr w:type="spellStart"/>
      <w:proofErr w:type="gramStart"/>
      <w:r w:rsidRPr="009E3BC4">
        <w:rPr>
          <w:rStyle w:val="Emphasis"/>
        </w:rPr>
        <w:t>decolonisation</w:t>
      </w:r>
      <w:proofErr w:type="spellEnd"/>
      <w:r w:rsidRPr="009E3BC4">
        <w:rPr>
          <w:rStyle w:val="StyleUnderline"/>
        </w:rPr>
        <w:t>—</w:t>
      </w:r>
      <w:proofErr w:type="gramEnd"/>
      <w:r w:rsidRPr="009E3BC4">
        <w:rPr>
          <w:rStyle w:val="StyleUnderline"/>
        </w:rPr>
        <w:t xml:space="preserve">which a faithful adherence to the paradigm </w:t>
      </w:r>
      <w:r w:rsidRPr="009E3BC4">
        <w:rPr>
          <w:rStyle w:val="Emphasis"/>
        </w:rPr>
        <w:t>renders largely unachievable</w:t>
      </w:r>
      <w:r w:rsidRPr="009E3BC4">
        <w:rPr>
          <w:rStyle w:val="StyleUnderline"/>
        </w:rPr>
        <w:t xml:space="preserve">, if not </w:t>
      </w:r>
      <w:r w:rsidRPr="009E3BC4">
        <w:rPr>
          <w:rStyle w:val="Emphasis"/>
        </w:rPr>
        <w:t>impossible</w:t>
      </w:r>
      <w:r w:rsidRPr="009E3BC4">
        <w:rPr>
          <w:rStyle w:val="StyleUnderline"/>
        </w:rPr>
        <w:t>.</w:t>
      </w:r>
      <w:r w:rsidRPr="009E3BC4">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9E3BC4">
        <w:rPr>
          <w:rStyle w:val="StyleUnderline"/>
        </w:rPr>
        <w:t>structuralism</w:t>
      </w:r>
      <w:r w:rsidRPr="009E3BC4">
        <w:t xml:space="preserve"> of this account </w:t>
      </w:r>
      <w:r w:rsidRPr="009E3BC4">
        <w:rPr>
          <w:rStyle w:val="StyleUnderline"/>
        </w:rPr>
        <w:t xml:space="preserve">has </w:t>
      </w:r>
      <w:r w:rsidRPr="009E3BC4">
        <w:rPr>
          <w:rStyle w:val="Emphasis"/>
        </w:rPr>
        <w:t>immense power</w:t>
      </w:r>
      <w:r w:rsidRPr="009E3BC4">
        <w:rPr>
          <w:rStyle w:val="StyleUnderline"/>
        </w:rPr>
        <w:t xml:space="preserve"> as a means of mapping forms of injustice and indignity as well as strategies of resistance and refusal</w:t>
      </w:r>
      <w:r w:rsidRPr="009E3BC4">
        <w:t xml:space="preserve">, and Wolfe is careful to show how transmutations of the logic of elimination are complex, variable, discontinuous and uneven. </w:t>
      </w:r>
      <w:r w:rsidRPr="009E3BC4">
        <w:rPr>
          <w:rStyle w:val="StyleUnderline"/>
        </w:rPr>
        <w:t xml:space="preserve">Yet, </w:t>
      </w:r>
      <w:r w:rsidRPr="00BA0728">
        <w:rPr>
          <w:rStyle w:val="StyleUnderline"/>
          <w:highlight w:val="yellow"/>
        </w:rPr>
        <w:t xml:space="preserve">in seeking to </w:t>
      </w:r>
      <w:r w:rsidRPr="00BA0728">
        <w:rPr>
          <w:rStyle w:val="Emphasis"/>
          <w:highlight w:val="yellow"/>
        </w:rPr>
        <w:t>elucidate the logic of elimination</w:t>
      </w:r>
      <w:r w:rsidRPr="00BA0728">
        <w:rPr>
          <w:rStyle w:val="StyleUnderline"/>
          <w:highlight w:val="yellow"/>
        </w:rPr>
        <w:t xml:space="preserve"> as the </w:t>
      </w:r>
      <w:r w:rsidRPr="00BA0728">
        <w:rPr>
          <w:rStyle w:val="Emphasis"/>
          <w:highlight w:val="yellow"/>
        </w:rPr>
        <w:t>overarching</w:t>
      </w:r>
      <w:r w:rsidRPr="009E3BC4">
        <w:rPr>
          <w:rStyle w:val="Emphasis"/>
        </w:rPr>
        <w:t xml:space="preserve"> historical </w:t>
      </w:r>
      <w:r w:rsidRPr="00BA0728">
        <w:rPr>
          <w:rStyle w:val="Emphasis"/>
          <w:highlight w:val="yellow"/>
        </w:rPr>
        <w:t>force</w:t>
      </w:r>
      <w:r w:rsidRPr="00BA0728">
        <w:rPr>
          <w:rStyle w:val="StyleUnderline"/>
          <w:highlight w:val="yellow"/>
        </w:rPr>
        <w:t xml:space="preserve"> guiding settler-native relations there is an </w:t>
      </w:r>
      <w:r w:rsidRPr="00BA0728">
        <w:rPr>
          <w:rStyle w:val="Emphasis"/>
          <w:highlight w:val="yellow"/>
        </w:rPr>
        <w:t>operational weakness</w:t>
      </w:r>
      <w:r w:rsidRPr="009E3BC4">
        <w:rPr>
          <w:rStyle w:val="StyleUnderline"/>
        </w:rPr>
        <w:t xml:space="preserve"> in the theory, </w:t>
      </w:r>
      <w:r w:rsidRPr="00BA0728">
        <w:rPr>
          <w:rStyle w:val="StyleUnderline"/>
          <w:highlight w:val="yellow"/>
        </w:rPr>
        <w:t>whereby such a logic is</w:t>
      </w:r>
      <w:r w:rsidRPr="009E3BC4">
        <w:rPr>
          <w:rStyle w:val="StyleUnderline"/>
        </w:rPr>
        <w:t xml:space="preserve"> </w:t>
      </w:r>
      <w:r w:rsidRPr="009E3BC4">
        <w:rPr>
          <w:rStyle w:val="Emphasis"/>
        </w:rPr>
        <w:t xml:space="preserve">simply </w:t>
      </w:r>
      <w:r w:rsidRPr="00BA0728">
        <w:rPr>
          <w:rStyle w:val="Emphasis"/>
          <w:highlight w:val="yellow"/>
        </w:rPr>
        <w:t>there</w:t>
      </w:r>
      <w:r w:rsidRPr="00BA0728">
        <w:rPr>
          <w:rStyle w:val="StyleUnderline"/>
          <w:highlight w:val="yellow"/>
        </w:rPr>
        <w:t xml:space="preserve">, </w:t>
      </w:r>
      <w:r w:rsidRPr="00BA0728">
        <w:rPr>
          <w:rStyle w:val="Emphasis"/>
          <w:highlight w:val="yellow"/>
        </w:rPr>
        <w:t>omnipresent</w:t>
      </w:r>
      <w:r w:rsidRPr="009E3BC4">
        <w:rPr>
          <w:rStyle w:val="StyleUnderline"/>
        </w:rPr>
        <w:t xml:space="preserve"> and </w:t>
      </w:r>
      <w:r w:rsidRPr="009E3BC4">
        <w:rPr>
          <w:rStyle w:val="Emphasis"/>
        </w:rPr>
        <w:t>manifest</w:t>
      </w:r>
      <w:r w:rsidRPr="009E3BC4">
        <w:rPr>
          <w:rStyle w:val="StyleUnderline"/>
        </w:rPr>
        <w:t xml:space="preserve"> </w:t>
      </w:r>
      <w:r w:rsidRPr="00BA0728">
        <w:rPr>
          <w:rStyle w:val="StyleUnderline"/>
          <w:highlight w:val="yellow"/>
        </w:rPr>
        <w:t>even when</w:t>
      </w:r>
      <w:r w:rsidRPr="009E3BC4">
        <w:rPr>
          <w:rStyle w:val="StyleUnderline"/>
        </w:rPr>
        <w:t xml:space="preserve"> (and perhaps especially when) </w:t>
      </w:r>
      <w:r w:rsidRPr="00BA0728">
        <w:rPr>
          <w:rStyle w:val="StyleUnderline"/>
          <w:highlight w:val="yellow"/>
        </w:rPr>
        <w:t xml:space="preserve">it </w:t>
      </w:r>
      <w:r w:rsidRPr="00BA0728">
        <w:rPr>
          <w:rStyle w:val="Emphasis"/>
          <w:highlight w:val="yellow"/>
        </w:rPr>
        <w:t>appears not to be</w:t>
      </w:r>
      <w:r w:rsidRPr="009E3BC4">
        <w:rPr>
          <w:rStyle w:val="StyleUnderline"/>
        </w:rPr>
        <w:t xml:space="preserve">; the settler colonial studies scholar need only </w:t>
      </w:r>
      <w:r w:rsidRPr="009E3BC4">
        <w:rPr>
          <w:rStyle w:val="Emphasis"/>
        </w:rPr>
        <w:t>read it into a situation</w:t>
      </w:r>
      <w:r w:rsidRPr="009E3BC4">
        <w:rPr>
          <w:rStyle w:val="StyleUnderline"/>
        </w:rPr>
        <w:t xml:space="preserve"> or </w:t>
      </w:r>
      <w:r w:rsidRPr="009E3BC4">
        <w:rPr>
          <w:rStyle w:val="Emphasis"/>
        </w:rPr>
        <w:t>context</w:t>
      </w:r>
      <w:r w:rsidRPr="009E3BC4">
        <w:rPr>
          <w:rStyle w:val="StyleUnderline"/>
        </w:rPr>
        <w:t>. It</w:t>
      </w:r>
      <w:r w:rsidRPr="009E3BC4">
        <w:t xml:space="preserve"> thus </w:t>
      </w:r>
      <w:r w:rsidRPr="009E3BC4">
        <w:rPr>
          <w:rStyle w:val="Emphasis"/>
        </w:rPr>
        <w:t>hurtles from the past</w:t>
      </w:r>
      <w:r w:rsidRPr="009E3BC4">
        <w:rPr>
          <w:rStyle w:val="StyleUnderline"/>
        </w:rPr>
        <w:t xml:space="preserve"> to the </w:t>
      </w:r>
      <w:r w:rsidRPr="009E3BC4">
        <w:rPr>
          <w:rStyle w:val="Emphasis"/>
        </w:rPr>
        <w:t>present</w:t>
      </w:r>
      <w:r w:rsidRPr="009E3BC4">
        <w:rPr>
          <w:rStyle w:val="StyleUnderline"/>
        </w:rPr>
        <w:t xml:space="preserve"> into the </w:t>
      </w:r>
      <w:r w:rsidRPr="009E3BC4">
        <w:rPr>
          <w:rStyle w:val="Emphasis"/>
        </w:rPr>
        <w:t>future</w:t>
      </w:r>
      <w:r w:rsidRPr="009E3BC4">
        <w:rPr>
          <w:rStyle w:val="StyleUnderline"/>
        </w:rPr>
        <w:t xml:space="preserve">, never to be fully extinguished until the native is, or until history itself ends. There is thus a </w:t>
      </w:r>
      <w:r w:rsidRPr="009E3BC4">
        <w:rPr>
          <w:rStyle w:val="Emphasis"/>
        </w:rPr>
        <w:t>powerful ontological</w:t>
      </w:r>
      <w:r w:rsidRPr="009E3BC4">
        <w:t xml:space="preserve"> (if not metaphysical) </w:t>
      </w:r>
      <w:r w:rsidRPr="009E3BC4">
        <w:rPr>
          <w:rStyle w:val="Emphasis"/>
        </w:rPr>
        <w:t>dimension</w:t>
      </w:r>
      <w:r w:rsidRPr="009E3BC4">
        <w:t xml:space="preserve"> to Wolfe’s account, </w:t>
      </w:r>
      <w:r w:rsidRPr="009E3BC4">
        <w:rPr>
          <w:rStyle w:val="StyleUnderline"/>
        </w:rPr>
        <w:t>where there is such thing as a ‘</w:t>
      </w:r>
      <w:r w:rsidRPr="009E3BC4">
        <w:rPr>
          <w:rStyle w:val="Emphasis"/>
        </w:rPr>
        <w:t>settler will</w:t>
      </w:r>
      <w:r w:rsidRPr="009E3BC4">
        <w:rPr>
          <w:rStyle w:val="StyleUnderline"/>
        </w:rPr>
        <w:t xml:space="preserve">’ that </w:t>
      </w:r>
      <w:r w:rsidRPr="009E3BC4">
        <w:rPr>
          <w:rStyle w:val="Emphasis"/>
        </w:rPr>
        <w:t>inherently desires the elimination of the native</w:t>
      </w:r>
      <w:r w:rsidRPr="009E3BC4">
        <w:rPr>
          <w:rStyle w:val="StyleUnderline"/>
        </w:rPr>
        <w:t xml:space="preserve"> and the distinction between the settler and native </w:t>
      </w:r>
      <w:r w:rsidRPr="009E3BC4">
        <w:rPr>
          <w:rStyle w:val="Emphasis"/>
        </w:rPr>
        <w:t>can only ever be categorical</w:t>
      </w:r>
      <w:r w:rsidRPr="009E3BC4">
        <w:rPr>
          <w:rStyle w:val="StyleUnderline"/>
        </w:rPr>
        <w:t>, founded as it is on the ‘primal binarism of the frontier’</w:t>
      </w:r>
      <w:r w:rsidRPr="009E3BC4">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w:t>
      </w:r>
      <w:r w:rsidRPr="00BA0728">
        <w:rPr>
          <w:rStyle w:val="StyleUnderline"/>
          <w:highlight w:val="yellow"/>
        </w:rPr>
        <w:t>the</w:t>
      </w:r>
      <w:r w:rsidRPr="009E3BC4">
        <w:t xml:space="preserve"> struggle between </w:t>
      </w:r>
      <w:r w:rsidRPr="009E3BC4">
        <w:rPr>
          <w:rStyle w:val="StyleUnderline"/>
        </w:rPr>
        <w:t>settler</w:t>
      </w:r>
      <w:r w:rsidRPr="009E3BC4">
        <w:t xml:space="preserve">, who </w:t>
      </w:r>
      <w:r w:rsidRPr="009E3BC4">
        <w:rPr>
          <w:rStyle w:val="StyleUnderline"/>
        </w:rPr>
        <w:t xml:space="preserve">seeks to </w:t>
      </w:r>
      <w:r w:rsidRPr="009E3BC4">
        <w:rPr>
          <w:rStyle w:val="Emphasis"/>
        </w:rPr>
        <w:t>destroy</w:t>
      </w:r>
      <w:r w:rsidRPr="009E3BC4">
        <w:rPr>
          <w:rStyle w:val="StyleUnderline"/>
        </w:rPr>
        <w:t xml:space="preserve"> and </w:t>
      </w:r>
      <w:r w:rsidRPr="009E3BC4">
        <w:rPr>
          <w:rStyle w:val="Emphasis"/>
        </w:rPr>
        <w:t>replace the native</w:t>
      </w:r>
      <w:r w:rsidRPr="009E3BC4">
        <w:rPr>
          <w:rStyle w:val="StyleUnderline"/>
        </w:rPr>
        <w:t xml:space="preserve">, and </w:t>
      </w:r>
      <w:r w:rsidRPr="00BA0728">
        <w:rPr>
          <w:rStyle w:val="StyleUnderline"/>
          <w:highlight w:val="yellow"/>
        </w:rPr>
        <w:t>native</w:t>
      </w:r>
      <w:r w:rsidRPr="009E3BC4">
        <w:t xml:space="preserve">, who </w:t>
      </w:r>
      <w:r w:rsidRPr="00BA0728">
        <w:rPr>
          <w:rStyle w:val="Emphasis"/>
          <w:highlight w:val="yellow"/>
        </w:rPr>
        <w:t>can only</w:t>
      </w:r>
      <w:r w:rsidRPr="009E3BC4">
        <w:rPr>
          <w:rStyle w:val="Emphasis"/>
        </w:rPr>
        <w:t xml:space="preserve"> ever </w:t>
      </w:r>
      <w:r w:rsidRPr="00BA0728">
        <w:rPr>
          <w:rStyle w:val="Emphasis"/>
          <w:highlight w:val="yellow"/>
        </w:rPr>
        <w:t>push back</w:t>
      </w:r>
      <w:r w:rsidRPr="009E3BC4">
        <w:t xml:space="preserve">. Indeed, </w:t>
      </w:r>
      <w:r w:rsidRPr="009E3BC4">
        <w:rPr>
          <w:rStyle w:val="StyleUnderline"/>
        </w:rPr>
        <w:t>if the settler colonial paradigm views history in</w:t>
      </w:r>
      <w:r w:rsidRPr="009E3BC4">
        <w:t xml:space="preserve"> similar </w:t>
      </w:r>
      <w:r w:rsidRPr="009E3BC4">
        <w:rPr>
          <w:rStyle w:val="StyleUnderline"/>
        </w:rPr>
        <w:t>teleological terms</w:t>
      </w:r>
      <w:r w:rsidRPr="009E3BC4">
        <w:t xml:space="preserve"> to the Marxist framework, </w:t>
      </w:r>
      <w:r w:rsidRPr="00BA0728">
        <w:rPr>
          <w:rStyle w:val="StyleUnderline"/>
          <w:highlight w:val="yellow"/>
        </w:rPr>
        <w:t xml:space="preserve">it </w:t>
      </w:r>
      <w:r w:rsidRPr="00BA0728">
        <w:rPr>
          <w:rStyle w:val="Emphasis"/>
          <w:highlight w:val="yellow"/>
        </w:rPr>
        <w:t>does not offer</w:t>
      </w:r>
      <w:r w:rsidRPr="00BA0728">
        <w:rPr>
          <w:rStyle w:val="StyleUnderline"/>
          <w:highlight w:val="yellow"/>
        </w:rPr>
        <w:t xml:space="preserve"> the</w:t>
      </w:r>
      <w:r w:rsidRPr="009E3BC4">
        <w:rPr>
          <w:rStyle w:val="StyleUnderline"/>
        </w:rPr>
        <w:t xml:space="preserve"> same </w:t>
      </w:r>
      <w:r w:rsidRPr="00BA0728">
        <w:rPr>
          <w:rStyle w:val="StyleUnderline"/>
          <w:highlight w:val="yellow"/>
        </w:rPr>
        <w:t>hopeful</w:t>
      </w:r>
      <w:r w:rsidRPr="009E3BC4">
        <w:rPr>
          <w:rStyle w:val="StyleUnderline"/>
        </w:rPr>
        <w:t xml:space="preserve"> [construction]</w:t>
      </w:r>
      <w:r w:rsidRPr="009E3BC4">
        <w:t xml:space="preserve"> </w:t>
      </w:r>
      <w:r w:rsidRPr="009E3BC4">
        <w:rPr>
          <w:strike/>
          <w:szCs w:val="16"/>
        </w:rPr>
        <w:t>vision</w:t>
      </w:r>
      <w:r w:rsidRPr="009E3BC4">
        <w:t xml:space="preserve"> </w:t>
      </w:r>
      <w:r w:rsidRPr="00BA0728">
        <w:rPr>
          <w:rStyle w:val="StyleUnderline"/>
          <w:highlight w:val="yellow"/>
        </w:rPr>
        <w:t>of a liberated future</w:t>
      </w:r>
      <w:r w:rsidRPr="009E3BC4">
        <w:t xml:space="preserve">. After all, </w:t>
      </w:r>
      <w:r w:rsidRPr="00BA0728">
        <w:rPr>
          <w:rStyle w:val="StyleUnderline"/>
          <w:highlight w:val="yellow"/>
        </w:rPr>
        <w:t>settler colonialism has</w:t>
      </w:r>
      <w:r w:rsidRPr="009E3BC4">
        <w:rPr>
          <w:rStyle w:val="StyleUnderline"/>
        </w:rPr>
        <w:t xml:space="preserve"> </w:t>
      </w:r>
      <w:r w:rsidRPr="009E3BC4">
        <w:rPr>
          <w:rStyle w:val="Emphasis"/>
          <w:szCs w:val="32"/>
        </w:rPr>
        <w:t>only one story to tell</w:t>
      </w:r>
      <w:r w:rsidRPr="009E3BC4">
        <w:rPr>
          <w:rStyle w:val="StyleUnderline"/>
        </w:rPr>
        <w:t xml:space="preserve">— ‘either </w:t>
      </w:r>
      <w:r w:rsidRPr="00BA0728">
        <w:rPr>
          <w:rStyle w:val="Emphasis"/>
          <w:szCs w:val="32"/>
          <w:highlight w:val="yellow"/>
        </w:rPr>
        <w:t>total victory</w:t>
      </w:r>
      <w:r w:rsidRPr="00BA0728">
        <w:rPr>
          <w:rStyle w:val="StyleUnderline"/>
          <w:sz w:val="32"/>
          <w:szCs w:val="32"/>
          <w:highlight w:val="yellow"/>
        </w:rPr>
        <w:t xml:space="preserve"> or</w:t>
      </w:r>
      <w:r w:rsidRPr="009E3BC4">
        <w:rPr>
          <w:rStyle w:val="StyleUnderline"/>
          <w:sz w:val="32"/>
          <w:szCs w:val="32"/>
        </w:rPr>
        <w:t xml:space="preserve"> </w:t>
      </w:r>
      <w:r w:rsidRPr="009E3BC4">
        <w:rPr>
          <w:rStyle w:val="Emphasis"/>
          <w:szCs w:val="32"/>
        </w:rPr>
        <w:t xml:space="preserve">total </w:t>
      </w:r>
      <w:r w:rsidRPr="00BA0728">
        <w:rPr>
          <w:rStyle w:val="Emphasis"/>
          <w:szCs w:val="32"/>
          <w:highlight w:val="yellow"/>
        </w:rPr>
        <w:t>failure</w:t>
      </w:r>
      <w:r w:rsidRPr="00BA0728">
        <w:rPr>
          <w:rStyle w:val="StyleUnderline"/>
          <w:szCs w:val="32"/>
          <w:highlight w:val="yellow"/>
        </w:rPr>
        <w:t>’</w:t>
      </w:r>
      <w:r w:rsidRPr="009E3BC4">
        <w:rPr>
          <w:szCs w:val="32"/>
        </w:rPr>
        <w:t xml:space="preserve"> </w:t>
      </w:r>
      <w:r w:rsidRPr="009E3BC4">
        <w:t xml:space="preserve">(Veracini, 2007). Veracini’s attempt to disaggregate different forms of settler </w:t>
      </w:r>
      <w:proofErr w:type="spellStart"/>
      <w:r w:rsidRPr="009E3BC4">
        <w:t>decolonisation</w:t>
      </w:r>
      <w:proofErr w:type="spellEnd"/>
      <w:r w:rsidRPr="009E3BC4">
        <w:t xml:space="preserve"> is revealing of the difficulties that come along with this zero-sum perspective. It is significant to note that beyond settler evacuation (which may </w:t>
      </w:r>
      <w:proofErr w:type="spellStart"/>
      <w:r w:rsidRPr="009E3BC4">
        <w:t>decolonise</w:t>
      </w:r>
      <w:proofErr w:type="spellEnd"/>
      <w:r w:rsidRPr="009E3BC4">
        <w:t xml:space="preserve"> territory, he cautions, but not necessarily relationships) the picture he paints is a relatively bleak one. For Veracini (2011: 5), claims for </w:t>
      </w:r>
      <w:proofErr w:type="spellStart"/>
      <w:r w:rsidRPr="009E3BC4">
        <w:t>decolonisation</w:t>
      </w:r>
      <w:proofErr w:type="spellEnd"/>
      <w:r w:rsidRPr="009E3BC4">
        <w:t xml:space="preserve">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w:t>
      </w:r>
      <w:proofErr w:type="gramStart"/>
      <w:r w:rsidRPr="009E3BC4">
        <w:t>conditions’</w:t>
      </w:r>
      <w:proofErr w:type="gramEnd"/>
      <w:r w:rsidRPr="009E3BC4">
        <w:t xml:space="preserve">.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w:t>
      </w:r>
      <w:proofErr w:type="spellStart"/>
      <w:r w:rsidRPr="009E3BC4">
        <w:t>decolonisation</w:t>
      </w:r>
      <w:proofErr w:type="spellEnd"/>
      <w:r w:rsidRPr="009E3BC4">
        <w:t xml:space="preserve"> </w:t>
      </w:r>
      <w:proofErr w:type="gramStart"/>
      <w:r w:rsidRPr="009E3BC4">
        <w:t>actually enhances</w:t>
      </w:r>
      <w:proofErr w:type="gramEnd"/>
      <w:r w:rsidRPr="009E3BC4">
        <w:t xml:space="preserve"> the subjection of indigenous peoples… it is at best irrelevant and at worst detrimental to indigenous peoples in settler societies (2011: 6-7). The ‘primal binarism of the frontier’ plays a particularly ambivalent role in Veracini’s (2011: 6) formulation, where </w:t>
      </w:r>
      <w:r w:rsidRPr="009E3BC4">
        <w:rPr>
          <w:rStyle w:val="StyleUnderline"/>
        </w:rPr>
        <w:t xml:space="preserve">the </w:t>
      </w:r>
      <w:r w:rsidRPr="009E3BC4">
        <w:rPr>
          <w:rStyle w:val="Emphasis"/>
        </w:rPr>
        <w:t>categorical distinction</w:t>
      </w:r>
      <w:r w:rsidRPr="009E3BC4">
        <w:rPr>
          <w:rStyle w:val="StyleUnderline"/>
        </w:rPr>
        <w:t xml:space="preserve"> between settler and native </w:t>
      </w:r>
      <w:r w:rsidRPr="009E3BC4">
        <w:rPr>
          <w:rStyle w:val="Emphasis"/>
        </w:rPr>
        <w:t>obstructs</w:t>
      </w:r>
      <w:r w:rsidRPr="009E3BC4">
        <w:rPr>
          <w:rStyle w:val="StyleUnderline"/>
        </w:rPr>
        <w:t xml:space="preserve"> the ‘possibility of a genuinely </w:t>
      </w:r>
      <w:proofErr w:type="spellStart"/>
      <w:r w:rsidRPr="009E3BC4">
        <w:rPr>
          <w:rStyle w:val="StyleUnderline"/>
        </w:rPr>
        <w:t>decolonised</w:t>
      </w:r>
      <w:proofErr w:type="spellEnd"/>
      <w:r w:rsidRPr="009E3BC4">
        <w:rPr>
          <w:rStyle w:val="StyleUnderline"/>
        </w:rPr>
        <w:t xml:space="preserve"> relationship’</w:t>
      </w:r>
      <w:r w:rsidRPr="009E3BC4">
        <w:t xml:space="preserve"> (by virtue of its lopsidedness) </w:t>
      </w:r>
      <w:r w:rsidRPr="009E3BC4">
        <w:rPr>
          <w:rStyle w:val="StyleUnderline"/>
        </w:rPr>
        <w:t xml:space="preserve">yet is a </w:t>
      </w:r>
      <w:r w:rsidRPr="009E3BC4">
        <w:rPr>
          <w:rStyle w:val="Emphasis"/>
        </w:rPr>
        <w:t>necessary political strategy</w:t>
      </w:r>
      <w:r w:rsidRPr="009E3BC4">
        <w:rPr>
          <w:rStyle w:val="StyleUnderline"/>
        </w:rPr>
        <w:t xml:space="preserve"> to </w:t>
      </w:r>
      <w:r w:rsidRPr="009E3BC4">
        <w:rPr>
          <w:rStyle w:val="Emphasis"/>
        </w:rPr>
        <w:t>guard against the absorption</w:t>
      </w:r>
      <w:r w:rsidRPr="009E3BC4">
        <w:rPr>
          <w:rStyle w:val="StyleUnderline"/>
        </w:rPr>
        <w:t xml:space="preserve"> of Indigenous people into the settler fold, which would </w:t>
      </w:r>
      <w:r w:rsidRPr="009E3BC4">
        <w:rPr>
          <w:rStyle w:val="Emphasis"/>
        </w:rPr>
        <w:t>represent settler colonialism’s final victory</w:t>
      </w:r>
      <w:r w:rsidRPr="009E3BC4">
        <w:rPr>
          <w:rStyle w:val="StyleUnderline"/>
        </w:rPr>
        <w:t xml:space="preserve">. The battle here is between a ‘settler colonialism [that] is designed to produce a fundamental discontinuity as its “logic of elimination” runs its course until it </w:t>
      </w:r>
      <w:proofErr w:type="gramStart"/>
      <w:r w:rsidRPr="009E3BC4">
        <w:rPr>
          <w:rStyle w:val="StyleUnderline"/>
        </w:rPr>
        <w:t>actually extinguishes</w:t>
      </w:r>
      <w:proofErr w:type="gramEnd"/>
      <w:r w:rsidRPr="009E3BC4">
        <w:rPr>
          <w:rStyle w:val="StyleUnderline"/>
        </w:rPr>
        <w:t xml:space="preserve"> the settler colonial relation’ and an anti-colonial struggle that ‘</w:t>
      </w:r>
      <w:r w:rsidRPr="009E3BC4">
        <w:rPr>
          <w:rStyle w:val="Emphasis"/>
        </w:rPr>
        <w:t>must aim to keep the settler-indigenous relationship going</w:t>
      </w:r>
      <w:r w:rsidRPr="009E3BC4">
        <w:rPr>
          <w:rStyle w:val="StyleUnderline"/>
        </w:rPr>
        <w:t>’</w:t>
      </w:r>
      <w:r w:rsidRPr="009E3BC4">
        <w:t xml:space="preserve"> (2011: 7). In other words, </w:t>
      </w:r>
      <w:r w:rsidRPr="009E3BC4">
        <w:rPr>
          <w:rStyle w:val="StyleUnderline"/>
        </w:rPr>
        <w:t xml:space="preserve">the categorical distinction produced by the frontier </w:t>
      </w:r>
      <w:r w:rsidRPr="009E3BC4">
        <w:rPr>
          <w:rStyle w:val="Emphasis"/>
        </w:rPr>
        <w:t xml:space="preserve">must be maintained </w:t>
      </w:r>
      <w:proofErr w:type="gramStart"/>
      <w:r w:rsidRPr="009E3BC4">
        <w:rPr>
          <w:rStyle w:val="Emphasis"/>
        </w:rPr>
        <w:t>in order to</w:t>
      </w:r>
      <w:proofErr w:type="gramEnd"/>
      <w:r w:rsidRPr="009E3BC4">
        <w:rPr>
          <w:rStyle w:val="Emphasis"/>
        </w:rPr>
        <w:t xml:space="preserve"> struggle against its effects</w:t>
      </w:r>
      <w:r w:rsidRPr="009E3BC4">
        <w:t xml:space="preserve">. Given the lack of options presented to Indigenous peoples by Veracini (2014: 315), his conclusion that settler </w:t>
      </w:r>
      <w:proofErr w:type="spellStart"/>
      <w:r w:rsidRPr="009E3BC4">
        <w:t>decolonisation</w:t>
      </w:r>
      <w:proofErr w:type="spellEnd"/>
      <w:r w:rsidRPr="009E3BC4">
        <w:t xml:space="preserve">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w:t>
      </w:r>
      <w:proofErr w:type="spellStart"/>
      <w:r w:rsidRPr="009E3BC4">
        <w:t>colonising</w:t>
      </w:r>
      <w:proofErr w:type="spellEnd"/>
      <w:r w:rsidRPr="009E3BC4">
        <w:t xml:space="preserve"> and </w:t>
      </w:r>
      <w:proofErr w:type="spellStart"/>
      <w:r w:rsidRPr="009E3BC4">
        <w:t>decolonising</w:t>
      </w:r>
      <w:proofErr w:type="spellEnd"/>
      <w:r w:rsidRPr="009E3BC4">
        <w:t xml:space="preserve"> (</w:t>
      </w:r>
      <w:proofErr w:type="spellStart"/>
      <w:r w:rsidRPr="009E3BC4">
        <w:t>Curthoys</w:t>
      </w:r>
      <w:proofErr w:type="spellEnd"/>
      <w:r w:rsidRPr="009E3BC4">
        <w:t xml:space="preserve">, 1999: 288). </w:t>
      </w:r>
      <w:r w:rsidRPr="009E3BC4">
        <w:rPr>
          <w:rStyle w:val="StyleUnderline"/>
        </w:rPr>
        <w:t>Given the generally dreadful</w:t>
      </w:r>
      <w:r w:rsidRPr="009E3BC4">
        <w:t xml:space="preserve"> Fourth World </w:t>
      </w:r>
      <w:r w:rsidRPr="009E3BC4">
        <w:rPr>
          <w:rStyle w:val="StyleUnderline"/>
        </w:rPr>
        <w:t>circumstances facing many Indigenous peoples</w:t>
      </w:r>
      <w:r w:rsidRPr="009E3BC4">
        <w:t xml:space="preserve"> in settler societies, </w:t>
      </w:r>
      <w:r w:rsidRPr="009E3BC4">
        <w:rPr>
          <w:rStyle w:val="StyleUnderline"/>
        </w:rPr>
        <w:t xml:space="preserve">it </w:t>
      </w:r>
      <w:r w:rsidRPr="009E3BC4">
        <w:rPr>
          <w:rStyle w:val="Emphasis"/>
        </w:rPr>
        <w:t>could be argued</w:t>
      </w:r>
      <w:r w:rsidRPr="009E3BC4">
        <w:rPr>
          <w:rStyle w:val="StyleUnderline"/>
        </w:rPr>
        <w:t xml:space="preserve"> that there is good reason for</w:t>
      </w:r>
      <w:r w:rsidRPr="009E3BC4">
        <w:t xml:space="preserve"> such </w:t>
      </w:r>
      <w:r w:rsidRPr="009E3BC4">
        <w:rPr>
          <w:rStyle w:val="Emphasis"/>
        </w:rPr>
        <w:t>pessimism</w:t>
      </w:r>
      <w:r w:rsidRPr="009E3BC4">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9E3BC4">
        <w:rPr>
          <w:rStyle w:val="Emphasis"/>
        </w:rPr>
        <w:t>Nonetheless</w:t>
      </w:r>
      <w:r w:rsidRPr="009E3BC4">
        <w:rPr>
          <w:rStyle w:val="StyleUnderline"/>
        </w:rPr>
        <w:t xml:space="preserve">, the </w:t>
      </w:r>
      <w:r w:rsidRPr="00BA0728">
        <w:rPr>
          <w:rStyle w:val="Emphasis"/>
          <w:highlight w:val="yellow"/>
        </w:rPr>
        <w:t>fatalism</w:t>
      </w:r>
      <w:r w:rsidRPr="009E3BC4">
        <w:rPr>
          <w:rStyle w:val="StyleUnderline"/>
        </w:rPr>
        <w:t xml:space="preserve"> of the settler colonial paradigm</w:t>
      </w:r>
      <w:r w:rsidRPr="009E3BC4">
        <w:t xml:space="preserve">—whereby </w:t>
      </w:r>
      <w:proofErr w:type="spellStart"/>
      <w:r w:rsidRPr="009E3BC4">
        <w:t>decolonisation</w:t>
      </w:r>
      <w:proofErr w:type="spellEnd"/>
      <w:r w:rsidRPr="009E3BC4">
        <w:t xml:space="preserve"> is by and large put beyond the realms of possibility—</w:t>
      </w:r>
      <w:r w:rsidRPr="00BA0728">
        <w:rPr>
          <w:rStyle w:val="StyleUnderline"/>
          <w:highlight w:val="yellow"/>
        </w:rPr>
        <w:t>has</w:t>
      </w:r>
      <w:r w:rsidRPr="009E3BC4">
        <w:t xml:space="preserve"> seen it </w:t>
      </w:r>
      <w:r w:rsidRPr="00BA0728">
        <w:rPr>
          <w:rStyle w:val="StyleUnderline"/>
          <w:highlight w:val="yellow"/>
        </w:rPr>
        <w:t>come under</w:t>
      </w:r>
      <w:r w:rsidRPr="009E3BC4">
        <w:rPr>
          <w:rStyle w:val="StyleUnderline"/>
        </w:rPr>
        <w:t xml:space="preserve"> </w:t>
      </w:r>
      <w:r w:rsidRPr="009E3BC4">
        <w:rPr>
          <w:rStyle w:val="Emphasis"/>
          <w:szCs w:val="32"/>
        </w:rPr>
        <w:t xml:space="preserve">considerable </w:t>
      </w:r>
      <w:r w:rsidRPr="00BA0728">
        <w:rPr>
          <w:rStyle w:val="Emphasis"/>
          <w:szCs w:val="32"/>
          <w:highlight w:val="yellow"/>
        </w:rPr>
        <w:t>critique</w:t>
      </w:r>
      <w:r w:rsidRPr="00BA0728">
        <w:rPr>
          <w:rStyle w:val="StyleUnderline"/>
          <w:highlight w:val="yellow"/>
        </w:rPr>
        <w:t xml:space="preserve"> for </w:t>
      </w:r>
      <w:r w:rsidRPr="00BA0728">
        <w:rPr>
          <w:rStyle w:val="Emphasis"/>
          <w:szCs w:val="32"/>
          <w:highlight w:val="yellow"/>
        </w:rPr>
        <w:t>reifying settler colonialism</w:t>
      </w:r>
      <w:r w:rsidRPr="00BA0728">
        <w:rPr>
          <w:rStyle w:val="StyleUnderline"/>
          <w:highlight w:val="yellow"/>
        </w:rPr>
        <w:t xml:space="preserve"> as a</w:t>
      </w:r>
      <w:r w:rsidRPr="009E3BC4">
        <w:rPr>
          <w:rStyle w:val="StyleUnderline"/>
        </w:rPr>
        <w:t xml:space="preserve"> transhistorical meta-</w:t>
      </w:r>
      <w:r w:rsidRPr="00BA0728">
        <w:rPr>
          <w:rStyle w:val="StyleUnderline"/>
          <w:highlight w:val="yellow"/>
        </w:rPr>
        <w:t>structure where colonial relations</w:t>
      </w:r>
      <w:r w:rsidRPr="009E3BC4">
        <w:rPr>
          <w:rStyle w:val="StyleUnderline"/>
        </w:rPr>
        <w:t xml:space="preserve"> of domination </w:t>
      </w:r>
      <w:r w:rsidRPr="00BA0728">
        <w:rPr>
          <w:rStyle w:val="StyleUnderline"/>
          <w:highlight w:val="yellow"/>
        </w:rPr>
        <w:t xml:space="preserve">are </w:t>
      </w:r>
      <w:r w:rsidRPr="00BA0728">
        <w:rPr>
          <w:rStyle w:val="Emphasis"/>
          <w:highlight w:val="yellow"/>
        </w:rPr>
        <w:t>inevitable</w:t>
      </w:r>
      <w:r w:rsidRPr="009E3BC4">
        <w:t xml:space="preserve"> (Macoun &amp; Strakosch, 2013: 435; Snelgrove et al., 2014: 9). </w:t>
      </w:r>
      <w:r w:rsidRPr="00BA0728">
        <w:rPr>
          <w:rStyle w:val="StyleUnderline"/>
          <w:highlight w:val="yellow"/>
        </w:rPr>
        <w:t>Not only does</w:t>
      </w:r>
      <w:r w:rsidRPr="009E3BC4">
        <w:t xml:space="preserve"> </w:t>
      </w:r>
      <w:r w:rsidRPr="009E3BC4">
        <w:rPr>
          <w:sz w:val="4"/>
          <w:szCs w:val="10"/>
        </w:rPr>
        <w:t xml:space="preserve">Wolfe’s </w:t>
      </w:r>
      <w:r w:rsidRPr="00BA0728">
        <w:rPr>
          <w:rStyle w:val="StyleUnderline"/>
          <w:highlight w:val="yellow"/>
        </w:rPr>
        <w:t xml:space="preserve">ontology </w:t>
      </w:r>
      <w:r w:rsidRPr="00BA0728">
        <w:rPr>
          <w:rStyle w:val="Emphasis"/>
          <w:szCs w:val="32"/>
          <w:highlight w:val="yellow"/>
        </w:rPr>
        <w:t>erase contingency</w:t>
      </w:r>
      <w:r w:rsidRPr="009E3BC4">
        <w:rPr>
          <w:rStyle w:val="StyleUnderline"/>
        </w:rPr>
        <w:t xml:space="preserve">, </w:t>
      </w:r>
      <w:r w:rsidRPr="009E3BC4">
        <w:rPr>
          <w:rStyle w:val="Emphasis"/>
        </w:rPr>
        <w:t>heterogeneity</w:t>
      </w:r>
      <w:r w:rsidRPr="009E3BC4">
        <w:rPr>
          <w:rStyle w:val="StyleUnderline"/>
        </w:rPr>
        <w:t xml:space="preserve"> </w:t>
      </w:r>
      <w:r w:rsidRPr="00BA0728">
        <w:rPr>
          <w:rStyle w:val="StyleUnderline"/>
          <w:highlight w:val="yellow"/>
        </w:rPr>
        <w:t>and</w:t>
      </w:r>
      <w:r w:rsidRPr="009E3BC4">
        <w:rPr>
          <w:rStyle w:val="StyleUnderline"/>
        </w:rPr>
        <w:t xml:space="preserve"> (crucially) </w:t>
      </w:r>
      <w:r w:rsidRPr="00BA0728">
        <w:rPr>
          <w:rStyle w:val="Emphasis"/>
          <w:szCs w:val="32"/>
          <w:highlight w:val="yellow"/>
        </w:rPr>
        <w:t>agency</w:t>
      </w:r>
      <w:r w:rsidRPr="009E3BC4">
        <w:t xml:space="preserve"> (Merlan, 1997; Rowse, 2014), </w:t>
      </w:r>
      <w:r w:rsidRPr="009E3BC4">
        <w:rPr>
          <w:rStyle w:val="StyleUnderline"/>
        </w:rPr>
        <w:t xml:space="preserve">but </w:t>
      </w:r>
      <w:r w:rsidRPr="00BA0728">
        <w:rPr>
          <w:rStyle w:val="Emphasis"/>
          <w:highlight w:val="yellow"/>
        </w:rPr>
        <w:t>it</w:t>
      </w:r>
      <w:r w:rsidRPr="009E3BC4">
        <w:rPr>
          <w:rStyle w:val="StyleUnderline"/>
        </w:rPr>
        <w:t xml:space="preserve">s </w:t>
      </w:r>
      <w:proofErr w:type="spellStart"/>
      <w:r w:rsidRPr="009E3BC4">
        <w:rPr>
          <w:rStyle w:val="StyleUnderline"/>
        </w:rPr>
        <w:t>polarised</w:t>
      </w:r>
      <w:proofErr w:type="spellEnd"/>
      <w:r w:rsidRPr="009E3BC4">
        <w:rPr>
          <w:rStyle w:val="StyleUnderline"/>
        </w:rPr>
        <w:t xml:space="preserve"> framework effectively ‘</w:t>
      </w:r>
      <w:r w:rsidRPr="00BA0728">
        <w:rPr>
          <w:rStyle w:val="Emphasis"/>
          <w:szCs w:val="32"/>
          <w:highlight w:val="yellow"/>
        </w:rPr>
        <w:t>puts politics to death</w:t>
      </w:r>
      <w:r w:rsidRPr="009E3BC4">
        <w:rPr>
          <w:rStyle w:val="StyleUnderline"/>
        </w:rPr>
        <w:t>’</w:t>
      </w:r>
      <w:r w:rsidRPr="009E3BC4">
        <w:t xml:space="preserve"> (Svirsky, 2014: 327). </w:t>
      </w:r>
      <w:r w:rsidRPr="009E3BC4">
        <w:rPr>
          <w:sz w:val="12"/>
          <w:szCs w:val="18"/>
        </w:rPr>
        <w:t xml:space="preserve">In response to such critiques, Wolfe (2013a: 213) suggests that ‘the repudiation of binarism’ may just represent a ‘settler perspective’. However, as Elizabeth Povinelli (1997: 22) has astutely shown, it is in this regard that </w:t>
      </w:r>
      <w:r w:rsidRPr="00BA0728">
        <w:rPr>
          <w:rStyle w:val="StyleUnderline"/>
          <w:highlight w:val="yellow"/>
        </w:rPr>
        <w:t xml:space="preserve">the </w:t>
      </w:r>
      <w:proofErr w:type="spellStart"/>
      <w:r w:rsidRPr="00BA0728">
        <w:rPr>
          <w:rStyle w:val="Emphasis"/>
          <w:szCs w:val="32"/>
          <w:highlight w:val="yellow"/>
        </w:rPr>
        <w:t>totalising</w:t>
      </w:r>
      <w:proofErr w:type="spellEnd"/>
      <w:r w:rsidRPr="00BA0728">
        <w:rPr>
          <w:rStyle w:val="Emphasis"/>
          <w:szCs w:val="32"/>
          <w:highlight w:val="yellow"/>
        </w:rPr>
        <w:t xml:space="preserve"> logic</w:t>
      </w:r>
      <w:r w:rsidRPr="009E3BC4">
        <w:rPr>
          <w:rStyle w:val="StyleUnderline"/>
        </w:rPr>
        <w:t xml:space="preserve"> of</w:t>
      </w:r>
      <w:r w:rsidRPr="009E3BC4">
        <w:t xml:space="preserve"> Wolfe’s </w:t>
      </w:r>
      <w:r w:rsidRPr="009E3BC4">
        <w:rPr>
          <w:rStyle w:val="StyleUnderline"/>
        </w:rPr>
        <w:t xml:space="preserve">structure of invasion </w:t>
      </w:r>
      <w:r w:rsidRPr="00BA0728">
        <w:rPr>
          <w:rStyle w:val="Emphasis"/>
          <w:highlight w:val="yellow"/>
        </w:rPr>
        <w:t>rests on a disciplinary gesture</w:t>
      </w:r>
      <w:r w:rsidRPr="00BA0728">
        <w:rPr>
          <w:rStyle w:val="StyleUnderline"/>
          <w:highlight w:val="yellow"/>
        </w:rPr>
        <w:t xml:space="preserve"> where ‘</w:t>
      </w:r>
      <w:r w:rsidRPr="00BA0728">
        <w:rPr>
          <w:rStyle w:val="Emphasis"/>
          <w:highlight w:val="yellow"/>
        </w:rPr>
        <w:t>any discussion</w:t>
      </w:r>
      <w:r w:rsidRPr="00BA0728">
        <w:rPr>
          <w:rStyle w:val="StyleUnderline"/>
          <w:sz w:val="32"/>
          <w:highlight w:val="yellow"/>
        </w:rPr>
        <w:t xml:space="preserve"> </w:t>
      </w:r>
      <w:r w:rsidRPr="00BA0728">
        <w:rPr>
          <w:rStyle w:val="StyleUnderline"/>
          <w:highlight w:val="yellow"/>
        </w:rPr>
        <w:t xml:space="preserve">which </w:t>
      </w:r>
      <w:r w:rsidRPr="00BA0728">
        <w:rPr>
          <w:rStyle w:val="Emphasis"/>
          <w:highlight w:val="yellow"/>
        </w:rPr>
        <w:t>does not insist</w:t>
      </w:r>
      <w:r w:rsidRPr="00BA0728">
        <w:rPr>
          <w:rStyle w:val="StyleUnderline"/>
          <w:highlight w:val="yellow"/>
        </w:rPr>
        <w:t xml:space="preserve"> on</w:t>
      </w:r>
      <w:r w:rsidRPr="009E3BC4">
        <w:rPr>
          <w:rStyle w:val="StyleUnderline"/>
        </w:rPr>
        <w:t xml:space="preserve"> the </w:t>
      </w:r>
      <w:r w:rsidRPr="00BA0728">
        <w:rPr>
          <w:rStyle w:val="StyleUnderline"/>
          <w:highlight w:val="yellow"/>
        </w:rPr>
        <w:t>polarity</w:t>
      </w:r>
      <w:r w:rsidRPr="009E3BC4">
        <w:rPr>
          <w:rStyle w:val="StyleUnderline"/>
        </w:rPr>
        <w:t xml:space="preserve"> of the [settler] colonial project’ </w:t>
      </w:r>
      <w:r w:rsidRPr="00BA0728">
        <w:rPr>
          <w:rStyle w:val="StyleUnderline"/>
          <w:highlight w:val="yellow"/>
        </w:rPr>
        <w:t xml:space="preserve">is </w:t>
      </w:r>
      <w:r w:rsidRPr="00BA0728">
        <w:rPr>
          <w:rStyle w:val="Emphasis"/>
          <w:highlight w:val="yellow"/>
        </w:rPr>
        <w:t>assimilationist</w:t>
      </w:r>
      <w:r w:rsidRPr="009E3BC4">
        <w:rPr>
          <w:rStyle w:val="StyleUnderline"/>
        </w:rPr>
        <w:t xml:space="preserve">, worse still, </w:t>
      </w:r>
      <w:r w:rsidRPr="00BA0728">
        <w:rPr>
          <w:rStyle w:val="Emphasis"/>
          <w:highlight w:val="yellow"/>
        </w:rPr>
        <w:t>genocidal</w:t>
      </w:r>
      <w:r w:rsidRPr="009E3BC4">
        <w:rPr>
          <w:rStyle w:val="StyleUnderline"/>
          <w:sz w:val="32"/>
        </w:rPr>
        <w:t xml:space="preserve"> </w:t>
      </w:r>
      <w:r w:rsidRPr="009E3BC4">
        <w:rPr>
          <w:rStyle w:val="StyleUnderline"/>
        </w:rPr>
        <w:t xml:space="preserve">in effect if not intent. </w:t>
      </w:r>
      <w:r w:rsidRPr="009E3BC4">
        <w:rPr>
          <w:rStyle w:val="Emphasis"/>
        </w:rPr>
        <w:t>Any attempt</w:t>
      </w:r>
      <w:r w:rsidRPr="009E3BC4">
        <w:rPr>
          <w:rStyle w:val="StyleUnderline"/>
        </w:rPr>
        <w:t xml:space="preserve"> to ‘explore the </w:t>
      </w:r>
      <w:r w:rsidRPr="009E3BC4">
        <w:rPr>
          <w:rStyle w:val="Emphasis"/>
        </w:rPr>
        <w:t>dialogical</w:t>
      </w:r>
      <w:r w:rsidRPr="009E3BC4">
        <w:rPr>
          <w:rStyle w:val="StyleUnderline"/>
        </w:rPr>
        <w:t xml:space="preserve"> or </w:t>
      </w:r>
      <w:r w:rsidRPr="009E3BC4">
        <w:rPr>
          <w:rStyle w:val="Emphasis"/>
        </w:rPr>
        <w:t>hybrid nature</w:t>
      </w:r>
      <w:r w:rsidRPr="009E3BC4">
        <w:rPr>
          <w:rStyle w:val="StyleUnderline"/>
        </w:rPr>
        <w:t xml:space="preserve"> of colonial subjectivity’—which would entail </w:t>
      </w:r>
      <w:r w:rsidRPr="00BA0728">
        <w:rPr>
          <w:rStyle w:val="Emphasis"/>
          <w:highlight w:val="yellow"/>
        </w:rPr>
        <w:t>working beyond</w:t>
      </w:r>
      <w:r w:rsidRPr="009E3BC4">
        <w:rPr>
          <w:rStyle w:val="Emphasis"/>
        </w:rPr>
        <w:t xml:space="preserve"> the bounds of absolute </w:t>
      </w:r>
      <w:r w:rsidRPr="00BA0728">
        <w:rPr>
          <w:rStyle w:val="Emphasis"/>
          <w:highlight w:val="yellow"/>
        </w:rPr>
        <w:t>polarity</w:t>
      </w:r>
      <w:r w:rsidRPr="009E3BC4">
        <w:rPr>
          <w:rStyle w:val="StyleUnderline"/>
        </w:rPr>
        <w:t>—</w:t>
      </w:r>
      <w:r w:rsidRPr="00BA0728">
        <w:rPr>
          <w:rStyle w:val="StyleUnderline"/>
          <w:highlight w:val="yellow"/>
        </w:rPr>
        <w:t xml:space="preserve">is </w:t>
      </w:r>
      <w:r w:rsidRPr="00BA0728">
        <w:rPr>
          <w:rStyle w:val="Emphasis"/>
          <w:highlight w:val="yellow"/>
        </w:rPr>
        <w:t>disciplined as complicit</w:t>
      </w:r>
      <w:r w:rsidRPr="009E3BC4">
        <w:rPr>
          <w:rStyle w:val="StyleUnderline"/>
        </w:rPr>
        <w:t xml:space="preserve"> in the settler colonial project itself, </w:t>
      </w:r>
      <w:r w:rsidRPr="00BA0728">
        <w:rPr>
          <w:rStyle w:val="StyleUnderline"/>
          <w:highlight w:val="yellow"/>
        </w:rPr>
        <w:t xml:space="preserve">leaving ‘the </w:t>
      </w:r>
      <w:r w:rsidRPr="00BA0728">
        <w:rPr>
          <w:rStyle w:val="Emphasis"/>
          <w:highlight w:val="yellow"/>
        </w:rPr>
        <w:t xml:space="preserve">only </w:t>
      </w:r>
      <w:proofErr w:type="spellStart"/>
      <w:r w:rsidRPr="00BA0728">
        <w:rPr>
          <w:rStyle w:val="Emphasis"/>
          <w:highlight w:val="yellow"/>
        </w:rPr>
        <w:t>nonassimilationist</w:t>
      </w:r>
      <w:proofErr w:type="spellEnd"/>
      <w:r w:rsidRPr="00BA0728">
        <w:rPr>
          <w:rStyle w:val="Emphasis"/>
          <w:highlight w:val="yellow"/>
        </w:rPr>
        <w:t xml:space="preserve"> position</w:t>
      </w:r>
      <w:r w:rsidRPr="009E3BC4">
        <w:rPr>
          <w:rStyle w:val="StyleUnderline"/>
        </w:rPr>
        <w:t xml:space="preserve"> one that </w:t>
      </w:r>
      <w:r w:rsidRPr="009E3BC4">
        <w:rPr>
          <w:rStyle w:val="Emphasis"/>
        </w:rPr>
        <w:t xml:space="preserve">adheres </w:t>
      </w:r>
      <w:r w:rsidRPr="00BA0728">
        <w:rPr>
          <w:rStyle w:val="Emphasis"/>
          <w:highlight w:val="yellow"/>
        </w:rPr>
        <w:t>strictly</w:t>
      </w:r>
      <w:r w:rsidRPr="00BA0728">
        <w:rPr>
          <w:rStyle w:val="StyleUnderline"/>
          <w:highlight w:val="yellow"/>
        </w:rPr>
        <w:t xml:space="preserve"> and </w:t>
      </w:r>
      <w:r w:rsidRPr="00BA0728">
        <w:rPr>
          <w:rStyle w:val="Emphasis"/>
          <w:highlight w:val="yellow"/>
        </w:rPr>
        <w:t>solely</w:t>
      </w:r>
      <w:r w:rsidRPr="009E3BC4">
        <w:rPr>
          <w:rStyle w:val="StyleUnderline"/>
        </w:rPr>
        <w:t xml:space="preserve"> to a </w:t>
      </w:r>
      <w:r w:rsidRPr="00BA0728">
        <w:rPr>
          <w:rStyle w:val="Emphasis"/>
          <w:highlight w:val="yellow"/>
        </w:rPr>
        <w:t>critique</w:t>
      </w:r>
      <w:r w:rsidRPr="009E3BC4">
        <w:rPr>
          <w:rStyle w:val="StyleUnderline"/>
        </w:rPr>
        <w:t xml:space="preserve"> of [</w:t>
      </w:r>
      <w:r w:rsidRPr="009E3BC4">
        <w:rPr>
          <w:rStyle w:val="Emphasis"/>
        </w:rPr>
        <w:t>settler</w:t>
      </w:r>
      <w:r w:rsidRPr="009E3BC4">
        <w:rPr>
          <w:rStyle w:val="StyleUnderline"/>
        </w:rPr>
        <w:t xml:space="preserve">] </w:t>
      </w:r>
      <w:r w:rsidRPr="009E3BC4">
        <w:rPr>
          <w:rStyle w:val="Emphasis"/>
        </w:rPr>
        <w:t>state discourse’</w:t>
      </w:r>
      <w:r w:rsidRPr="009E3BC4">
        <w:rPr>
          <w:rStyle w:val="StyleUnderline"/>
        </w:rPr>
        <w:t xml:space="preserve">. </w:t>
      </w:r>
      <w:r w:rsidRPr="00BA0728">
        <w:rPr>
          <w:rStyle w:val="StyleUnderline"/>
          <w:highlight w:val="yellow"/>
        </w:rPr>
        <w:t>This</w:t>
      </w:r>
      <w:r w:rsidRPr="009E3BC4">
        <w:rPr>
          <w:rStyle w:val="StyleUnderline"/>
        </w:rPr>
        <w:t xml:space="preserve"> gesture </w:t>
      </w:r>
      <w:r w:rsidRPr="00BA0728">
        <w:rPr>
          <w:rStyle w:val="StyleUnderline"/>
          <w:highlight w:val="yellow"/>
        </w:rPr>
        <w:t xml:space="preserve">not only </w:t>
      </w:r>
      <w:r w:rsidRPr="00BA0728">
        <w:rPr>
          <w:rStyle w:val="Emphasis"/>
          <w:highlight w:val="yellow"/>
        </w:rPr>
        <w:t>disallows the possibility of counter-publics</w:t>
      </w:r>
      <w:r w:rsidRPr="00BA0728">
        <w:rPr>
          <w:rStyle w:val="StyleUnderline"/>
          <w:sz w:val="32"/>
          <w:highlight w:val="yellow"/>
        </w:rPr>
        <w:t xml:space="preserve"> </w:t>
      </w:r>
      <w:r w:rsidRPr="00BA0728">
        <w:rPr>
          <w:rStyle w:val="StyleUnderline"/>
          <w:highlight w:val="yellow"/>
        </w:rPr>
        <w:t xml:space="preserve">and </w:t>
      </w:r>
      <w:r w:rsidRPr="00BA0728">
        <w:rPr>
          <w:rStyle w:val="Emphasis"/>
          <w:highlight w:val="yellow"/>
        </w:rPr>
        <w:t>strategic alliances</w:t>
      </w:r>
      <w:r w:rsidRPr="009E3BC4">
        <w:rPr>
          <w:rStyle w:val="StyleUnderline"/>
          <w:sz w:val="32"/>
        </w:rPr>
        <w:t xml:space="preserve"> </w:t>
      </w:r>
      <w:r w:rsidRPr="009E3BC4">
        <w:rPr>
          <w:rStyle w:val="StyleUnderline"/>
        </w:rPr>
        <w:t xml:space="preserve">(even limited ones), </w:t>
      </w:r>
      <w:r w:rsidRPr="00BA0728">
        <w:rPr>
          <w:rStyle w:val="StyleUnderline"/>
          <w:highlight w:val="yellow"/>
        </w:rPr>
        <w:t>but</w:t>
      </w:r>
      <w:r w:rsidRPr="009E3BC4">
        <w:rPr>
          <w:rStyle w:val="StyleUnderline"/>
        </w:rPr>
        <w:t xml:space="preserve"> also </w:t>
      </w:r>
      <w:r w:rsidRPr="00BA0728">
        <w:rPr>
          <w:rStyle w:val="Emphasis"/>
          <w:highlight w:val="yellow"/>
        </w:rPr>
        <w:t>comes</w:t>
      </w:r>
      <w:r w:rsidRPr="009E3BC4">
        <w:rPr>
          <w:rStyle w:val="Emphasis"/>
        </w:rPr>
        <w:t xml:space="preserve"> dangerously </w:t>
      </w:r>
      <w:r w:rsidRPr="00BA0728">
        <w:rPr>
          <w:rStyle w:val="Emphasis"/>
          <w:highlight w:val="yellow"/>
        </w:rPr>
        <w:t>close</w:t>
      </w:r>
      <w:r w:rsidRPr="00BA0728">
        <w:rPr>
          <w:rStyle w:val="StyleUnderline"/>
          <w:sz w:val="32"/>
          <w:highlight w:val="yellow"/>
        </w:rPr>
        <w:t xml:space="preserve"> </w:t>
      </w:r>
      <w:r w:rsidRPr="00BA0728">
        <w:rPr>
          <w:rStyle w:val="StyleUnderline"/>
          <w:highlight w:val="yellow"/>
        </w:rPr>
        <w:t>to ‘</w:t>
      </w:r>
      <w:r w:rsidRPr="00BA0728">
        <w:rPr>
          <w:rStyle w:val="Emphasis"/>
          <w:highlight w:val="yellow"/>
        </w:rPr>
        <w:t>resistance as acquiescence</w:t>
      </w:r>
      <w:r w:rsidRPr="00BA0728">
        <w:rPr>
          <w:rStyle w:val="StyleUnderline"/>
          <w:sz w:val="32"/>
          <w:highlight w:val="yellow"/>
        </w:rPr>
        <w:t>’</w:t>
      </w:r>
    </w:p>
    <w:p w14:paraId="7258C830" w14:textId="77777777" w:rsidR="00DD4AFF" w:rsidRPr="00BA0728" w:rsidRDefault="00DD4AFF" w:rsidP="00DD4AFF">
      <w:pPr>
        <w:rPr>
          <w:rStyle w:val="StyleUnderline"/>
          <w:highlight w:val="yellow"/>
        </w:rPr>
      </w:pPr>
      <w:r w:rsidRPr="009E3BC4">
        <w:rPr>
          <w:rStyle w:val="StyleUnderline"/>
          <w:sz w:val="32"/>
        </w:rPr>
        <w:t xml:space="preserve"> </w:t>
      </w:r>
      <w:r w:rsidRPr="009E3BC4">
        <w:rPr>
          <w:rStyle w:val="StyleUnderline"/>
        </w:rPr>
        <w:t xml:space="preserve">insofar as </w:t>
      </w:r>
      <w:r w:rsidRPr="00BA0728">
        <w:rPr>
          <w:rStyle w:val="StyleUnderline"/>
          <w:highlight w:val="yellow"/>
        </w:rPr>
        <w:t>the</w:t>
      </w:r>
      <w:r w:rsidRPr="009E3BC4">
        <w:rPr>
          <w:rStyle w:val="StyleUnderline"/>
        </w:rPr>
        <w:t xml:space="preserve"> settler colonial studies </w:t>
      </w:r>
      <w:r w:rsidRPr="00BA0728">
        <w:rPr>
          <w:rStyle w:val="StyleUnderline"/>
          <w:highlight w:val="yellow"/>
        </w:rPr>
        <w:t xml:space="preserve">scholar may </w:t>
      </w:r>
      <w:r w:rsidRPr="00BA0728">
        <w:rPr>
          <w:rStyle w:val="Emphasis"/>
          <w:highlight w:val="yellow"/>
        </w:rPr>
        <w:t>malign the structures</w:t>
      </w:r>
      <w:r w:rsidRPr="009E3BC4">
        <w:rPr>
          <w:rStyle w:val="Emphasis"/>
        </w:rPr>
        <w:t xml:space="preserve"> set in play</w:t>
      </w:r>
      <w:r w:rsidRPr="009E3BC4">
        <w:rPr>
          <w:rStyle w:val="StyleUnderline"/>
        </w:rPr>
        <w:t xml:space="preserve"> by settler colonialism, </w:t>
      </w:r>
      <w:r w:rsidRPr="00BA0728">
        <w:rPr>
          <w:rStyle w:val="StyleUnderline"/>
          <w:highlight w:val="yellow"/>
        </w:rPr>
        <w:t xml:space="preserve">but </w:t>
      </w:r>
      <w:r w:rsidRPr="00BA0728">
        <w:rPr>
          <w:rStyle w:val="Emphasis"/>
          <w:highlight w:val="yellow"/>
        </w:rPr>
        <w:t>only from a safe distance</w:t>
      </w:r>
      <w:r w:rsidRPr="009E3BC4">
        <w:rPr>
          <w:rStyle w:val="Emphasis"/>
        </w:rPr>
        <w:t xml:space="preserve"> unsullied by the messiness</w:t>
      </w:r>
      <w:r w:rsidRPr="009E3BC4">
        <w:rPr>
          <w:rStyle w:val="StyleUnderline"/>
        </w:rPr>
        <w:t xml:space="preserve"> of ambivalences and contradictions of settler and Native subjectivities and relations. </w:t>
      </w:r>
      <w:r w:rsidRPr="00BA0728">
        <w:rPr>
          <w:rStyle w:val="Emphasis"/>
          <w:highlight w:val="yellow"/>
        </w:rPr>
        <w:t>Opposition</w:t>
      </w:r>
      <w:r w:rsidRPr="00BA0728">
        <w:rPr>
          <w:rStyle w:val="StyleUnderline"/>
          <w:highlight w:val="yellow"/>
        </w:rPr>
        <w:t xml:space="preserve"> is</w:t>
      </w:r>
      <w:r w:rsidRPr="009E3BC4">
        <w:rPr>
          <w:rStyle w:val="StyleUnderline"/>
        </w:rPr>
        <w:t xml:space="preserve"> thus </w:t>
      </w:r>
      <w:r w:rsidRPr="00BA0728">
        <w:rPr>
          <w:rStyle w:val="StyleUnderline"/>
          <w:highlight w:val="yellow"/>
        </w:rPr>
        <w:t xml:space="preserve">left as our </w:t>
      </w:r>
      <w:r w:rsidRPr="00BA0728">
        <w:rPr>
          <w:rStyle w:val="Emphasis"/>
          <w:highlight w:val="yellow"/>
        </w:rPr>
        <w:t>only option</w:t>
      </w:r>
      <w:r w:rsidRPr="00BA0728">
        <w:rPr>
          <w:rStyle w:val="StyleUnderline"/>
          <w:highlight w:val="yellow"/>
        </w:rPr>
        <w:t>, but</w:t>
      </w:r>
      <w:r w:rsidRPr="009E3BC4">
        <w:t xml:space="preserve">, as we know from critical anti-colonial and postcolonial </w:t>
      </w:r>
      <w:proofErr w:type="gramStart"/>
      <w:r w:rsidRPr="009E3BC4">
        <w:t>scholarship</w:t>
      </w:r>
      <w:proofErr w:type="gramEnd"/>
      <w:r w:rsidRPr="009E3BC4">
        <w:t xml:space="preserve">, </w:t>
      </w:r>
      <w:r w:rsidRPr="00BA0728">
        <w:rPr>
          <w:rStyle w:val="StyleUnderline"/>
          <w:highlight w:val="yellow"/>
        </w:rPr>
        <w:t>opposition</w:t>
      </w:r>
      <w:r w:rsidRPr="009E3BC4">
        <w:t xml:space="preserve"> </w:t>
      </w:r>
      <w:proofErr w:type="gramStart"/>
      <w:r w:rsidRPr="009E3BC4">
        <w:t xml:space="preserve">in itself </w:t>
      </w:r>
      <w:r w:rsidRPr="00BA0728">
        <w:rPr>
          <w:rStyle w:val="StyleUnderline"/>
          <w:highlight w:val="yellow"/>
        </w:rPr>
        <w:t>is</w:t>
      </w:r>
      <w:proofErr w:type="gramEnd"/>
      <w:r w:rsidRPr="00BA0728">
        <w:rPr>
          <w:rStyle w:val="StyleUnderline"/>
          <w:highlight w:val="yellow"/>
        </w:rPr>
        <w:t xml:space="preserve"> </w:t>
      </w:r>
      <w:r w:rsidRPr="00BA0728">
        <w:rPr>
          <w:rStyle w:val="Emphasis"/>
          <w:highlight w:val="yellow"/>
        </w:rPr>
        <w:t xml:space="preserve">not </w:t>
      </w:r>
      <w:proofErr w:type="spellStart"/>
      <w:r w:rsidRPr="00BA0728">
        <w:rPr>
          <w:rStyle w:val="Emphasis"/>
          <w:highlight w:val="yellow"/>
        </w:rPr>
        <w:t>decolonisation</w:t>
      </w:r>
      <w:proofErr w:type="spellEnd"/>
      <w:r w:rsidRPr="009E3BC4">
        <w:t xml:space="preserve">. In his </w:t>
      </w:r>
      <w:r w:rsidRPr="009E3BC4">
        <w:rPr>
          <w:rStyle w:val="StyleUnderline"/>
        </w:rPr>
        <w:t>defense of settler colonial studies against criticisms that it is unable to account for political action</w:t>
      </w:r>
      <w:r w:rsidRPr="009E3BC4">
        <w:t xml:space="preserve">, Veracini (2014: 312) </w:t>
      </w:r>
      <w:r w:rsidRPr="009E3BC4">
        <w:rPr>
          <w:rStyle w:val="StyleUnderline"/>
        </w:rPr>
        <w:t xml:space="preserve">has maintained that </w:t>
      </w:r>
      <w:r w:rsidRPr="00BA0728">
        <w:rPr>
          <w:rStyle w:val="StyleUnderline"/>
          <w:highlight w:val="yellow"/>
        </w:rPr>
        <w:t xml:space="preserve">settler colonialism is an </w:t>
      </w:r>
      <w:r w:rsidRPr="00BA0728">
        <w:rPr>
          <w:rStyle w:val="Emphasis"/>
          <w:highlight w:val="yellow"/>
        </w:rPr>
        <w:t>interpretive paradigm</w:t>
      </w:r>
      <w:r w:rsidRPr="009E3BC4">
        <w:rPr>
          <w:rStyle w:val="StyleUnderline"/>
        </w:rPr>
        <w:t xml:space="preserve">, not a </w:t>
      </w:r>
      <w:r w:rsidRPr="009E3BC4">
        <w:rPr>
          <w:rStyle w:val="Emphasis"/>
        </w:rPr>
        <w:t xml:space="preserve">transformative </w:t>
      </w:r>
      <w:proofErr w:type="gramStart"/>
      <w:r w:rsidRPr="009E3BC4">
        <w:rPr>
          <w:rStyle w:val="Emphasis"/>
        </w:rPr>
        <w:t>one</w:t>
      </w:r>
      <w:r w:rsidRPr="009E3BC4">
        <w:t>: ‘</w:t>
      </w:r>
      <w:proofErr w:type="gramEnd"/>
      <w:r w:rsidRPr="009E3BC4">
        <w:t xml:space="preserve">settler colonial studies’, he </w:t>
      </w:r>
      <w:proofErr w:type="gramStart"/>
      <w:r w:rsidRPr="009E3BC4">
        <w:t>writes, ‘</w:t>
      </w:r>
      <w:proofErr w:type="gramEnd"/>
      <w:r w:rsidRPr="009E3BC4">
        <w:t xml:space="preserve">is only ultimately accountable for the way it is effective in explaining things’. Yet, as I have already noted, </w:t>
      </w:r>
      <w:r w:rsidRPr="009E3BC4">
        <w:rPr>
          <w:rStyle w:val="StyleUnderline"/>
        </w:rPr>
        <w:t xml:space="preserve">this </w:t>
      </w:r>
      <w:r w:rsidRPr="00BA0728">
        <w:rPr>
          <w:rStyle w:val="StyleUnderline"/>
          <w:highlight w:val="yellow"/>
        </w:rPr>
        <w:t xml:space="preserve">is </w:t>
      </w:r>
      <w:r w:rsidRPr="00BA0728">
        <w:rPr>
          <w:rStyle w:val="Emphasis"/>
          <w:highlight w:val="yellow"/>
        </w:rPr>
        <w:t>not</w:t>
      </w:r>
      <w:r w:rsidRPr="009E3BC4">
        <w:rPr>
          <w:rStyle w:val="Emphasis"/>
        </w:rPr>
        <w:t xml:space="preserve"> precisely </w:t>
      </w:r>
      <w:r w:rsidRPr="00BA0728">
        <w:rPr>
          <w:rStyle w:val="Emphasis"/>
          <w:highlight w:val="yellow"/>
        </w:rPr>
        <w:t>the case</w:t>
      </w:r>
      <w:r w:rsidRPr="00BA0728">
        <w:rPr>
          <w:rStyle w:val="StyleUnderline"/>
          <w:highlight w:val="yellow"/>
        </w:rPr>
        <w:t xml:space="preserve"> in</w:t>
      </w:r>
      <w:r w:rsidRPr="009E3BC4">
        <w:rPr>
          <w:rStyle w:val="StyleUnderline"/>
        </w:rPr>
        <w:t xml:space="preserve"> the context of </w:t>
      </w:r>
      <w:r w:rsidRPr="00BA0728">
        <w:rPr>
          <w:rStyle w:val="Emphasis"/>
          <w:highlight w:val="yellow"/>
        </w:rPr>
        <w:t>Israel-Palestine</w:t>
      </w:r>
      <w:r w:rsidRPr="009E3BC4">
        <w:t xml:space="preserve">. Not only is the settler colonial paradigm increasingly associated with </w:t>
      </w:r>
      <w:proofErr w:type="gramStart"/>
      <w:r w:rsidRPr="009E3BC4">
        <w:t>particular normative</w:t>
      </w:r>
      <w:proofErr w:type="gramEnd"/>
      <w:r w:rsidRPr="009E3BC4">
        <w:t xml:space="preserve"> projects, namely a critique of the two-state solution and advocacy for a single democratic state (e.g. Collins, 2011), but both Veracini and Wolfe have ventured into the question of ‘solutions’ in their respective accounts of the dynamics of Zionist settler colonialism. While they are quite divergent in their readings of what it would mean to </w:t>
      </w:r>
      <w:proofErr w:type="spellStart"/>
      <w:r w:rsidRPr="009E3BC4">
        <w:t>decolonise</w:t>
      </w:r>
      <w:proofErr w:type="spellEnd"/>
      <w:r w:rsidRPr="009E3BC4">
        <w:t xml:space="preserve"> Israel-Palestine, I suggest that they are nevertheless indicative of the limitations of </w:t>
      </w:r>
      <w:r w:rsidRPr="009E3BC4">
        <w:rPr>
          <w:rStyle w:val="StyleUnderline"/>
        </w:rPr>
        <w:t>the settler colonial paradigm’s structural perspective</w:t>
      </w:r>
      <w:r w:rsidRPr="009E3BC4">
        <w:t xml:space="preserve">, which </w:t>
      </w:r>
      <w:r w:rsidRPr="00BA0728">
        <w:rPr>
          <w:rStyle w:val="Emphasis"/>
          <w:highlight w:val="yellow"/>
        </w:rPr>
        <w:t>flattens manifestations of</w:t>
      </w:r>
      <w:r w:rsidRPr="009E3BC4">
        <w:rPr>
          <w:rStyle w:val="Emphasis"/>
        </w:rPr>
        <w:t xml:space="preserve"> settler </w:t>
      </w:r>
      <w:r w:rsidRPr="00BA0728">
        <w:rPr>
          <w:rStyle w:val="Emphasis"/>
          <w:highlight w:val="yellow"/>
        </w:rPr>
        <w:t>colonialism</w:t>
      </w:r>
      <w:r w:rsidRPr="009E3BC4">
        <w:rPr>
          <w:rStyle w:val="StyleUnderline"/>
          <w:sz w:val="32"/>
        </w:rPr>
        <w:t xml:space="preserve"> </w:t>
      </w:r>
      <w:r w:rsidRPr="009E3BC4">
        <w:rPr>
          <w:rStyle w:val="StyleUnderline"/>
        </w:rPr>
        <w:t xml:space="preserve">and lends itself to certain parameters. These parameters </w:t>
      </w:r>
      <w:r w:rsidRPr="009E3BC4">
        <w:rPr>
          <w:rStyle w:val="Emphasis"/>
        </w:rPr>
        <w:t>neglect important differences</w:t>
      </w:r>
      <w:r w:rsidRPr="009E3BC4">
        <w:rPr>
          <w:rStyle w:val="StyleUnderline"/>
        </w:rPr>
        <w:t xml:space="preserve"> between Israel-Palestine and its typical sites of comparison—not least of which is the relative ‘</w:t>
      </w:r>
      <w:r w:rsidRPr="009E3BC4">
        <w:rPr>
          <w:rStyle w:val="Emphasis"/>
        </w:rPr>
        <w:t>completeness</w:t>
      </w:r>
      <w:r w:rsidRPr="009E3BC4">
        <w:rPr>
          <w:rStyle w:val="StyleUnderline"/>
        </w:rPr>
        <w:t xml:space="preserve">’ of settler ethnic cleansing efforts and the </w:t>
      </w:r>
      <w:r w:rsidRPr="009E3BC4">
        <w:rPr>
          <w:rStyle w:val="Emphasis"/>
        </w:rPr>
        <w:t>political geographies</w:t>
      </w:r>
      <w:r w:rsidRPr="009E3BC4">
        <w:rPr>
          <w:rStyle w:val="StyleUnderline"/>
        </w:rPr>
        <w:t xml:space="preserve"> and </w:t>
      </w:r>
      <w:r w:rsidRPr="009E3BC4">
        <w:rPr>
          <w:rStyle w:val="Emphasis"/>
        </w:rPr>
        <w:t>modes of legal governance</w:t>
      </w:r>
      <w:r w:rsidRPr="009E3BC4">
        <w:rPr>
          <w:rStyle w:val="StyleUnderline"/>
        </w:rPr>
        <w:t xml:space="preserve"> they produce</w:t>
      </w:r>
      <w:r w:rsidRPr="009E3BC4">
        <w:t xml:space="preserve"> (Gordon &amp; Ram, 2016)—, </w:t>
      </w:r>
      <w:r w:rsidRPr="00BA0728">
        <w:rPr>
          <w:rStyle w:val="StyleUnderline"/>
          <w:highlight w:val="yellow"/>
        </w:rPr>
        <w:t xml:space="preserve">which have </w:t>
      </w:r>
      <w:r w:rsidRPr="00BA0728">
        <w:rPr>
          <w:rStyle w:val="Emphasis"/>
          <w:highlight w:val="yellow"/>
        </w:rPr>
        <w:t>important implications for</w:t>
      </w:r>
      <w:r w:rsidRPr="009E3BC4">
        <w:rPr>
          <w:rStyle w:val="Emphasis"/>
        </w:rPr>
        <w:t xml:space="preserve"> any project of </w:t>
      </w:r>
      <w:proofErr w:type="spellStart"/>
      <w:r w:rsidRPr="00BA0728">
        <w:rPr>
          <w:rStyle w:val="Emphasis"/>
          <w:highlight w:val="yellow"/>
        </w:rPr>
        <w:t>decolonisation</w:t>
      </w:r>
      <w:proofErr w:type="spellEnd"/>
      <w:r w:rsidRPr="009E3BC4">
        <w:rPr>
          <w:rStyle w:val="StyleUnderline"/>
        </w:rPr>
        <w:t xml:space="preserve">. After all, </w:t>
      </w:r>
      <w:proofErr w:type="gramStart"/>
      <w:r w:rsidRPr="009E3BC4">
        <w:rPr>
          <w:rStyle w:val="StyleUnderline"/>
        </w:rPr>
        <w:t>if there is</w:t>
      </w:r>
      <w:proofErr w:type="gramEnd"/>
      <w:r w:rsidRPr="009E3BC4">
        <w:rPr>
          <w:rStyle w:val="StyleUnderline"/>
        </w:rPr>
        <w:t xml:space="preserve"> </w:t>
      </w:r>
      <w:r w:rsidRPr="00BA0728">
        <w:rPr>
          <w:rStyle w:val="StyleUnderline"/>
          <w:highlight w:val="yellow"/>
        </w:rPr>
        <w:t xml:space="preserve">there is </w:t>
      </w:r>
      <w:r w:rsidRPr="00BA0728">
        <w:rPr>
          <w:rStyle w:val="Emphasis"/>
          <w:highlight w:val="yellow"/>
        </w:rPr>
        <w:t>no one-size-fits-all model</w:t>
      </w:r>
      <w:r w:rsidRPr="009E3BC4">
        <w:rPr>
          <w:rStyle w:val="StyleUnderline"/>
        </w:rPr>
        <w:t xml:space="preserve"> of colonialism, there is </w:t>
      </w:r>
      <w:r w:rsidRPr="009E3BC4">
        <w:rPr>
          <w:rStyle w:val="Emphasis"/>
        </w:rPr>
        <w:t xml:space="preserve">no route to </w:t>
      </w:r>
      <w:proofErr w:type="spellStart"/>
      <w:r w:rsidRPr="009E3BC4">
        <w:rPr>
          <w:rStyle w:val="Emphasis"/>
        </w:rPr>
        <w:t>decolonisation</w:t>
      </w:r>
      <w:proofErr w:type="spellEnd"/>
      <w:r w:rsidRPr="009E3BC4">
        <w:rPr>
          <w:rStyle w:val="Emphasis"/>
        </w:rPr>
        <w:t xml:space="preserve"> appropriate to all contexts</w:t>
      </w:r>
      <w:r w:rsidRPr="009E3BC4">
        <w:t xml:space="preserve"> </w:t>
      </w:r>
      <w:r w:rsidRPr="009E3BC4">
        <w:rPr>
          <w:szCs w:val="8"/>
        </w:rPr>
        <w:t xml:space="preserve">(see Kohn &amp; McBride, 2011). </w:t>
      </w:r>
      <w:r w:rsidRPr="009E3BC4">
        <w:rPr>
          <w:sz w:val="12"/>
          <w:szCs w:val="12"/>
        </w:rPr>
        <w:t xml:space="preserve">In this last section, I want to engage Veracini and Wolfe’s accounts </w:t>
      </w:r>
      <w:proofErr w:type="gramStart"/>
      <w:r w:rsidRPr="009E3BC4">
        <w:rPr>
          <w:sz w:val="12"/>
          <w:szCs w:val="12"/>
        </w:rPr>
        <w:t>as a means to</w:t>
      </w:r>
      <w:proofErr w:type="gramEnd"/>
      <w:r w:rsidRPr="009E3BC4">
        <w:rPr>
          <w:sz w:val="12"/>
          <w:szCs w:val="12"/>
        </w:rPr>
        <w:t xml:space="preserve"> trace some of these areas of neglect, and, in so doing, gesture towards issues in need of serious reckoning in the settler-colonial paradigm’s prescription for </w:t>
      </w:r>
      <w:proofErr w:type="spellStart"/>
      <w:r w:rsidRPr="009E3BC4">
        <w:rPr>
          <w:sz w:val="12"/>
          <w:szCs w:val="12"/>
        </w:rPr>
        <w:t>decolonisation</w:t>
      </w:r>
      <w:proofErr w:type="spellEnd"/>
      <w:r w:rsidRPr="009E3BC4">
        <w:rPr>
          <w:sz w:val="12"/>
          <w:szCs w:val="12"/>
        </w:rPr>
        <w:t xml:space="preserve">. For Veracini (2013: 26), the conflict is best understood in terms of how the Zionist settler colonial project to establish a Jewish-majority state in historic Palestine is complicated and compromised by the ongoing occupation. If success is a matter of perceived legitimacy, Veracini takes 1967 as marking a decline in the success of Israeli settler colonial practice and suggests that the occupation itself is an instance of failed settler colonialism, insofar as Israel has largely failed in having its West Bank settlements </w:t>
      </w:r>
      <w:proofErr w:type="spellStart"/>
      <w:r w:rsidRPr="009E3BC4">
        <w:rPr>
          <w:sz w:val="12"/>
          <w:szCs w:val="12"/>
        </w:rPr>
        <w:t>recognised</w:t>
      </w:r>
      <w:proofErr w:type="spellEnd"/>
      <w:r w:rsidRPr="009E3BC4">
        <w:rPr>
          <w:sz w:val="12"/>
          <w:szCs w:val="12"/>
        </w:rPr>
        <w:t xml:space="preserve"> as part of the settler colonial state (p. 30). When settler colonialism fails in its attempt to extinguish the colonial relation, he asserts, it reverts to colonialism where the colonial relation is underscored. This explains both the permanency of the occupation—if ‘the Occupation was established as a means to enable permanent settlements, now it is the settlements that perpetuate the need for permanent occupation’—and the radical turn to the Right inside Israel, which has seen ‘the integration of Israeli Arabs… progressively reversed’ and the ‘autonomy of the settler colonial project eroded’ by an increasing reliance on external support from international allies and the Jewish diaspora (pp. 32-3). This ‘simultaneous coexistence of successful and failed settler colonialisms’ (p. 39) means that ‘approaching the conflict would probably require a suite of solutions’ (p. 27). Nevertheless, Veracini is rather coy about what these may be. On the one hand, he </w:t>
      </w:r>
      <w:proofErr w:type="spellStart"/>
      <w:r w:rsidRPr="009E3BC4">
        <w:rPr>
          <w:sz w:val="12"/>
          <w:szCs w:val="12"/>
        </w:rPr>
        <w:t>emphasises</w:t>
      </w:r>
      <w:proofErr w:type="spellEnd"/>
      <w:r w:rsidRPr="009E3BC4">
        <w:rPr>
          <w:sz w:val="12"/>
          <w:szCs w:val="12"/>
        </w:rPr>
        <w:t xml:space="preserve"> that the ‘</w:t>
      </w:r>
      <w:proofErr w:type="spellStart"/>
      <w:r w:rsidRPr="009E3BC4">
        <w:rPr>
          <w:sz w:val="12"/>
          <w:szCs w:val="12"/>
        </w:rPr>
        <w:t>decolonisation</w:t>
      </w:r>
      <w:proofErr w:type="spellEnd"/>
      <w:r w:rsidRPr="009E3BC4">
        <w:rPr>
          <w:sz w:val="12"/>
          <w:szCs w:val="12"/>
        </w:rPr>
        <w:t xml:space="preserve"> paradigm’ is only really available to the West Bank and Gaza Strip, and that other frameworks must be made available to Palestinians inside Israel and those in the diaspora who, by virtue of the success of the Israeli settler project inside Israel, have effectively had </w:t>
      </w:r>
      <w:proofErr w:type="spellStart"/>
      <w:r w:rsidRPr="009E3BC4">
        <w:rPr>
          <w:sz w:val="12"/>
          <w:szCs w:val="12"/>
        </w:rPr>
        <w:t>decolonisation</w:t>
      </w:r>
      <w:proofErr w:type="spellEnd"/>
      <w:r w:rsidRPr="009E3BC4">
        <w:rPr>
          <w:sz w:val="12"/>
          <w:szCs w:val="12"/>
        </w:rPr>
        <w:t xml:space="preserve"> taken off the table (p. 40). On the other hand, he seems to suggest that any solution will nonetheless be unable to escape the colonial conditions that have shaped it. If two-states is a ‘colonial solution’, because ‘internationally sanctioned Palestinian independence (and associated forms of neo-colonial </w:t>
      </w:r>
      <w:proofErr w:type="gramStart"/>
      <w:r w:rsidRPr="009E3BC4">
        <w:rPr>
          <w:sz w:val="12"/>
          <w:szCs w:val="12"/>
        </w:rPr>
        <w:t>dependency)…</w:t>
      </w:r>
      <w:proofErr w:type="gramEnd"/>
      <w:r w:rsidRPr="009E3BC4">
        <w:rPr>
          <w:sz w:val="12"/>
          <w:szCs w:val="12"/>
        </w:rPr>
        <w:t xml:space="preserve"> should be seen as the colonial occupation’s logical outcome, not its demise’, </w:t>
      </w:r>
      <w:proofErr w:type="spellStart"/>
      <w:r w:rsidRPr="009E3BC4">
        <w:rPr>
          <w:sz w:val="12"/>
          <w:szCs w:val="12"/>
        </w:rPr>
        <w:t>onestate</w:t>
      </w:r>
      <w:proofErr w:type="spellEnd"/>
      <w:r w:rsidRPr="009E3BC4">
        <w:rPr>
          <w:sz w:val="12"/>
          <w:szCs w:val="12"/>
        </w:rPr>
        <w:t xml:space="preserve"> ‘turns out to be the settler colonial solution’ because it signals the permanency of the settler polity (p. 33, 39). Wolfe (2012), in contrast, is far more direct about his preference for a single democratic and secular state in Israel-Palestine. The two-state solution, he suggests, is not only ‘liberal subterfuge’, but an oxymoron, because of its inability to reckon with the ways in which the ‘New Jew’ Zionism has sought to construct needs the contrapuntal presence of the Palestinians to come into being—without the Palestinians, Israel would fracture under the weight of its own internal diversity (pp. 319-20). Wolfe is especially troubled by the religious/secular division that plagues Zionism as an ostensibly secular national movement framed around the notion of Jewish return, and which has become more politically salient with the religious-national settlement movement that has taken hold in Israeli politics since the late 1970s. The ‘ascendancy of [this] religious element’ is of particular concern, loading the settler </w:t>
      </w:r>
      <w:proofErr w:type="gramStart"/>
      <w:r w:rsidRPr="009E3BC4">
        <w:rPr>
          <w:sz w:val="12"/>
          <w:szCs w:val="12"/>
        </w:rPr>
        <w:t>will to</w:t>
      </w:r>
      <w:proofErr w:type="gramEnd"/>
      <w:r w:rsidRPr="009E3BC4">
        <w:rPr>
          <w:sz w:val="12"/>
          <w:szCs w:val="12"/>
        </w:rPr>
        <w:t xml:space="preserve"> eliminate the native with an additional theological dimension; should Israel ‘be finally cleansed of its Natives’, he warns, it would only be ‘left with a choice between theocracy and implosion’ (p. 318). </w:t>
      </w:r>
      <w:proofErr w:type="gramStart"/>
      <w:r w:rsidRPr="009E3BC4">
        <w:rPr>
          <w:sz w:val="12"/>
          <w:szCs w:val="12"/>
        </w:rPr>
        <w:t>Thus</w:t>
      </w:r>
      <w:proofErr w:type="gramEnd"/>
      <w:r w:rsidRPr="009E3BC4">
        <w:rPr>
          <w:sz w:val="12"/>
          <w:szCs w:val="12"/>
        </w:rPr>
        <w:t xml:space="preserve"> the appeal of a single state solution: not only does it deal with the tricky questions of territory and sovereignty in one fell swoop, but it also does away with this risk of theocracy. Additionally, it dissolves the ‘irreducible contradictions between Zionism’s twin goals of territorial expansion and ethno-racial exclusiveness’: ‘in a secular state… that exists for its citizens rather than co-religionists this intractable problem disappears’ (p. 321). The desire for ethnic purity that has </w:t>
      </w:r>
      <w:proofErr w:type="spellStart"/>
      <w:r w:rsidRPr="009E3BC4">
        <w:rPr>
          <w:sz w:val="12"/>
          <w:szCs w:val="12"/>
        </w:rPr>
        <w:t>characterised</w:t>
      </w:r>
      <w:proofErr w:type="spellEnd"/>
      <w:r w:rsidRPr="009E3BC4">
        <w:rPr>
          <w:sz w:val="12"/>
          <w:szCs w:val="12"/>
        </w:rPr>
        <w:t xml:space="preserve"> Zionism to date becomes its greatest asset in this regard, namely because it does not allow for the assimilation of Palestinians. Thus, for Wolfe, [r]</w:t>
      </w:r>
      <w:proofErr w:type="spellStart"/>
      <w:r w:rsidRPr="009E3BC4">
        <w:rPr>
          <w:sz w:val="12"/>
          <w:szCs w:val="12"/>
        </w:rPr>
        <w:t>ather</w:t>
      </w:r>
      <w:proofErr w:type="spellEnd"/>
      <w:r w:rsidRPr="009E3BC4">
        <w:rPr>
          <w:sz w:val="12"/>
          <w:szCs w:val="12"/>
        </w:rPr>
        <w:t xml:space="preserve"> than absorbing the </w:t>
      </w:r>
      <w:proofErr w:type="spellStart"/>
      <w:r w:rsidRPr="009E3BC4">
        <w:rPr>
          <w:sz w:val="12"/>
          <w:szCs w:val="12"/>
        </w:rPr>
        <w:t>colonised</w:t>
      </w:r>
      <w:proofErr w:type="spellEnd"/>
      <w:r w:rsidRPr="009E3BC4">
        <w:rPr>
          <w:sz w:val="12"/>
          <w:szCs w:val="12"/>
        </w:rPr>
        <w:t xml:space="preserve"> population into the ranks of the </w:t>
      </w:r>
      <w:proofErr w:type="spellStart"/>
      <w:r w:rsidRPr="009E3BC4">
        <w:rPr>
          <w:sz w:val="12"/>
          <w:szCs w:val="12"/>
        </w:rPr>
        <w:t>colonisers</w:t>
      </w:r>
      <w:proofErr w:type="spellEnd"/>
      <w:r w:rsidRPr="009E3BC4">
        <w:rPr>
          <w:sz w:val="12"/>
          <w:szCs w:val="12"/>
        </w:rPr>
        <w:t xml:space="preserve">, and thereby eliminating that population, a secular democracy does not require the elimination of either—or, better, any— of its constituent ethnicities. That is the whole point (p. 321). In this </w:t>
      </w:r>
      <w:proofErr w:type="gramStart"/>
      <w:r w:rsidRPr="009E3BC4">
        <w:rPr>
          <w:sz w:val="12"/>
          <w:szCs w:val="12"/>
        </w:rPr>
        <w:t>sense, ‘</w:t>
      </w:r>
      <w:proofErr w:type="gramEnd"/>
      <w:r w:rsidRPr="009E3BC4">
        <w:rPr>
          <w:sz w:val="12"/>
          <w:szCs w:val="12"/>
        </w:rPr>
        <w:t xml:space="preserve">a unified state not only dismantles Zionism. In the process, it dismantles </w:t>
      </w:r>
      <w:proofErr w:type="gramStart"/>
      <w:r w:rsidRPr="009E3BC4">
        <w:rPr>
          <w:sz w:val="12"/>
          <w:szCs w:val="12"/>
        </w:rPr>
        <w:t>settler</w:t>
      </w:r>
      <w:proofErr w:type="gramEnd"/>
      <w:r w:rsidRPr="009E3BC4">
        <w:rPr>
          <w:sz w:val="12"/>
          <w:szCs w:val="12"/>
        </w:rPr>
        <w:t xml:space="preserve"> colonialism’ (p. 321).</w:t>
      </w:r>
      <w:r w:rsidRPr="009E3BC4">
        <w:rPr>
          <w:szCs w:val="8"/>
        </w:rPr>
        <w:t xml:space="preserve"> If Veracini offers a seemingly impossible vision of</w:t>
      </w:r>
      <w:r w:rsidRPr="009E3BC4">
        <w:t xml:space="preserve"> </w:t>
      </w:r>
      <w:proofErr w:type="spellStart"/>
      <w:r w:rsidRPr="009E3BC4">
        <w:rPr>
          <w:rStyle w:val="StyleUnderline"/>
        </w:rPr>
        <w:t>decolonisation</w:t>
      </w:r>
      <w:proofErr w:type="spellEnd"/>
      <w:r w:rsidRPr="009E3BC4">
        <w:t xml:space="preserve"> in </w:t>
      </w:r>
      <w:proofErr w:type="spellStart"/>
      <w:r w:rsidRPr="009E3BC4">
        <w:t>IsraelPalestine</w:t>
      </w:r>
      <w:proofErr w:type="spellEnd"/>
      <w:r w:rsidRPr="009E3BC4">
        <w:t xml:space="preserve">, where any solution would be compromised by the colonial conditions preceding it, Wolfe’s vision </w:t>
      </w:r>
      <w:r w:rsidRPr="009E3BC4">
        <w:rPr>
          <w:rStyle w:val="StyleUnderline"/>
        </w:rPr>
        <w:t>seems</w:t>
      </w:r>
      <w:r w:rsidRPr="009E3BC4">
        <w:t xml:space="preserve"> </w:t>
      </w:r>
      <w:proofErr w:type="gramStart"/>
      <w:r w:rsidRPr="009E3BC4">
        <w:t xml:space="preserve">in comparison </w:t>
      </w:r>
      <w:r w:rsidRPr="009E3BC4">
        <w:rPr>
          <w:rStyle w:val="Emphasis"/>
        </w:rPr>
        <w:t>impossibly easy</w:t>
      </w:r>
      <w:proofErr w:type="gramEnd"/>
      <w:r w:rsidRPr="009E3BC4">
        <w:rPr>
          <w:rStyle w:val="StyleUnderline"/>
        </w:rPr>
        <w:t xml:space="preserve">: not only can </w:t>
      </w:r>
      <w:r w:rsidRPr="009E3BC4">
        <w:rPr>
          <w:rStyle w:val="Emphasis"/>
        </w:rPr>
        <w:t>Zionism be dismantled</w:t>
      </w:r>
      <w:r w:rsidRPr="009E3BC4">
        <w:rPr>
          <w:rStyle w:val="StyleUnderline"/>
        </w:rPr>
        <w:t xml:space="preserve">, but </w:t>
      </w:r>
      <w:r w:rsidRPr="009E3BC4">
        <w:rPr>
          <w:rStyle w:val="Emphasis"/>
        </w:rPr>
        <w:t>so too can settler colonialism</w:t>
      </w:r>
      <w:r w:rsidRPr="009E3BC4">
        <w:rPr>
          <w:rStyle w:val="StyleUnderline"/>
        </w:rPr>
        <w:t>. This is</w:t>
      </w:r>
      <w:r w:rsidRPr="009E3BC4">
        <w:t xml:space="preserve"> in stark (and surprising) contrast to his generally fatalistic take on structural transformation in </w:t>
      </w:r>
      <w:proofErr w:type="gramStart"/>
      <w:r w:rsidRPr="009E3BC4">
        <w:t>settler</w:t>
      </w:r>
      <w:proofErr w:type="gramEnd"/>
      <w:r w:rsidRPr="009E3BC4">
        <w:t xml:space="preserve"> colonial societies. It is, however, </w:t>
      </w:r>
      <w:r w:rsidRPr="009E3BC4">
        <w:rPr>
          <w:rStyle w:val="StyleUnderline"/>
        </w:rPr>
        <w:t xml:space="preserve">particularly revealing of the tendency in settler colonial scholarship </w:t>
      </w:r>
      <w:r w:rsidRPr="00BA0728">
        <w:rPr>
          <w:rStyle w:val="StyleUnderline"/>
          <w:highlight w:val="yellow"/>
        </w:rPr>
        <w:t>to regard Zionism as</w:t>
      </w:r>
      <w:r w:rsidRPr="009E3BC4">
        <w:rPr>
          <w:rStyle w:val="StyleUnderline"/>
        </w:rPr>
        <w:t xml:space="preserve"> </w:t>
      </w:r>
      <w:r w:rsidRPr="009E3BC4">
        <w:rPr>
          <w:rStyle w:val="Emphasis"/>
        </w:rPr>
        <w:t>purely settler colonial</w:t>
      </w:r>
      <w:r w:rsidRPr="009E3BC4">
        <w:rPr>
          <w:rStyle w:val="StyleUnderline"/>
        </w:rPr>
        <w:t xml:space="preserve"> and the conflict </w:t>
      </w:r>
      <w:r w:rsidRPr="00BA0728">
        <w:rPr>
          <w:rStyle w:val="Emphasis"/>
          <w:highlight w:val="yellow"/>
        </w:rPr>
        <w:t>akin to any other settler</w:t>
      </w:r>
      <w:r w:rsidRPr="009E3BC4">
        <w:rPr>
          <w:rStyle w:val="Emphasis"/>
        </w:rPr>
        <w:t xml:space="preserve"> colonial </w:t>
      </w:r>
      <w:r w:rsidRPr="00BA0728">
        <w:rPr>
          <w:rStyle w:val="Emphasis"/>
          <w:highlight w:val="yellow"/>
        </w:rPr>
        <w:t>context</w:t>
      </w:r>
      <w:r w:rsidRPr="009E3BC4">
        <w:t xml:space="preserve"> (e.g. Collins, 2011). Both Veracini and Wolfe are guilty of this, even as they are otherwise attentive to many of the particularities of the conflict. Wolfe (2013b: 9), for instance, identifies ‘Zionism as settler colonialism pure and simple’, if not a particularly voracious form stuck at the frontier stage. Likewise, </w:t>
      </w:r>
      <w:r w:rsidRPr="009E3BC4">
        <w:rPr>
          <w:rStyle w:val="StyleUnderline"/>
        </w:rPr>
        <w:t>Veracini</w:t>
      </w:r>
      <w:r w:rsidRPr="009E3BC4">
        <w:t xml:space="preserve"> (2015: 1-2) </w:t>
      </w:r>
      <w:r w:rsidRPr="00BA0728">
        <w:rPr>
          <w:rStyle w:val="StyleUnderline"/>
          <w:highlight w:val="yellow"/>
        </w:rPr>
        <w:t>suggests</w:t>
      </w:r>
      <w:r w:rsidRPr="009E3BC4">
        <w:rPr>
          <w:rStyle w:val="StyleUnderline"/>
        </w:rPr>
        <w:t xml:space="preserve"> that the ‘settlement, </w:t>
      </w:r>
      <w:r w:rsidRPr="009E3BC4">
        <w:rPr>
          <w:rStyle w:val="Emphasis"/>
        </w:rPr>
        <w:t>nothing else</w:t>
      </w:r>
      <w:r w:rsidRPr="009E3BC4">
        <w:rPr>
          <w:rStyle w:val="StyleUnderline"/>
        </w:rPr>
        <w:t xml:space="preserve">, [is] the </w:t>
      </w:r>
      <w:r w:rsidRPr="009E3BC4">
        <w:rPr>
          <w:rStyle w:val="Emphasis"/>
        </w:rPr>
        <w:t>absolute core</w:t>
      </w:r>
      <w:r w:rsidRPr="009E3BC4">
        <w:rPr>
          <w:rStyle w:val="StyleUnderline"/>
        </w:rPr>
        <w:t xml:space="preserve"> of Zionist practice’, going so far as to claim that ‘what is in front of us is not a conflict situation, it is actually a </w:t>
      </w:r>
      <w:proofErr w:type="spellStart"/>
      <w:r w:rsidRPr="009E3BC4">
        <w:rPr>
          <w:rStyle w:val="StyleUnderline"/>
        </w:rPr>
        <w:t>postconflict</w:t>
      </w:r>
      <w:proofErr w:type="spellEnd"/>
      <w:proofErr w:type="gramStart"/>
      <w:r w:rsidRPr="009E3BC4">
        <w:rPr>
          <w:rStyle w:val="StyleUnderline"/>
        </w:rPr>
        <w:t>’</w:t>
      </w:r>
      <w:r w:rsidRPr="009E3BC4">
        <w:t xml:space="preserve"> (‘</w:t>
      </w:r>
      <w:proofErr w:type="spellStart"/>
      <w:proofErr w:type="gramEnd"/>
      <w:r w:rsidRPr="009E3BC4">
        <w:t>postconflicts</w:t>
      </w:r>
      <w:proofErr w:type="spellEnd"/>
      <w:r w:rsidRPr="009E3BC4">
        <w:t xml:space="preserve">’, he </w:t>
      </w:r>
      <w:proofErr w:type="gramStart"/>
      <w:r w:rsidRPr="009E3BC4">
        <w:t>notes, ‘</w:t>
      </w:r>
      <w:proofErr w:type="gramEnd"/>
      <w:r w:rsidRPr="009E3BC4">
        <w:t xml:space="preserve">are rarely peaceful’). Tim Rowse (2014) has argued </w:t>
      </w:r>
      <w:r w:rsidRPr="009E3BC4">
        <w:rPr>
          <w:rStyle w:val="StyleUnderline"/>
        </w:rPr>
        <w:t xml:space="preserve">the tendency towards </w:t>
      </w:r>
      <w:r w:rsidRPr="00BA0728">
        <w:rPr>
          <w:rStyle w:val="Emphasis"/>
          <w:highlight w:val="yellow"/>
        </w:rPr>
        <w:t>ahistorical</w:t>
      </w:r>
      <w:r w:rsidRPr="009E3BC4">
        <w:rPr>
          <w:rStyle w:val="StyleUnderline"/>
        </w:rPr>
        <w:t xml:space="preserve"> and </w:t>
      </w:r>
      <w:proofErr w:type="spellStart"/>
      <w:r w:rsidRPr="009E3BC4">
        <w:rPr>
          <w:rStyle w:val="Emphasis"/>
        </w:rPr>
        <w:t>decontextualised</w:t>
      </w:r>
      <w:proofErr w:type="spellEnd"/>
      <w:r w:rsidRPr="009E3BC4">
        <w:rPr>
          <w:rStyle w:val="Emphasis"/>
        </w:rPr>
        <w:t xml:space="preserve"> </w:t>
      </w:r>
      <w:r w:rsidRPr="00BA0728">
        <w:rPr>
          <w:rStyle w:val="Emphasis"/>
          <w:highlight w:val="yellow"/>
        </w:rPr>
        <w:t>analysis</w:t>
      </w:r>
      <w:r w:rsidRPr="009E3BC4">
        <w:rPr>
          <w:rStyle w:val="StyleUnderline"/>
        </w:rPr>
        <w:t xml:space="preserve"> in settler colonial studies means that it </w:t>
      </w:r>
      <w:r w:rsidRPr="009E3BC4">
        <w:rPr>
          <w:rStyle w:val="Emphasis"/>
        </w:rPr>
        <w:t>misses much</w:t>
      </w:r>
      <w:r w:rsidRPr="009E3BC4">
        <w:rPr>
          <w:rStyle w:val="StyleUnderline"/>
        </w:rPr>
        <w:t xml:space="preserve"> about the variety of </w:t>
      </w:r>
      <w:r w:rsidRPr="009E3BC4">
        <w:rPr>
          <w:rStyle w:val="Emphasis"/>
        </w:rPr>
        <w:t>geographical</w:t>
      </w:r>
      <w:r w:rsidRPr="009E3BC4">
        <w:rPr>
          <w:rStyle w:val="StyleUnderline"/>
        </w:rPr>
        <w:t xml:space="preserve"> and </w:t>
      </w:r>
      <w:r w:rsidRPr="009E3BC4">
        <w:rPr>
          <w:rStyle w:val="Emphasis"/>
        </w:rPr>
        <w:t>regional forms</w:t>
      </w:r>
      <w:r w:rsidRPr="009E3BC4">
        <w:rPr>
          <w:rStyle w:val="StyleUnderline"/>
        </w:rPr>
        <w:t xml:space="preserve"> settler colonialism takes. It is equally important, however, to </w:t>
      </w:r>
      <w:proofErr w:type="spellStart"/>
      <w:r w:rsidRPr="009E3BC4">
        <w:rPr>
          <w:rStyle w:val="StyleUnderline"/>
        </w:rPr>
        <w:t>recognise</w:t>
      </w:r>
      <w:proofErr w:type="spellEnd"/>
      <w:r w:rsidRPr="009E3BC4">
        <w:rPr>
          <w:rStyle w:val="StyleUnderline"/>
        </w:rPr>
        <w:t xml:space="preserve"> that the settler colonial frame itself is </w:t>
      </w:r>
      <w:r w:rsidRPr="009E3BC4">
        <w:rPr>
          <w:rStyle w:val="Emphasis"/>
        </w:rPr>
        <w:t>by no means ahistorical</w:t>
      </w:r>
      <w:r w:rsidRPr="009E3BC4">
        <w:rPr>
          <w:rStyle w:val="StyleUnderline"/>
        </w:rPr>
        <w:t xml:space="preserve"> or </w:t>
      </w:r>
      <w:proofErr w:type="spellStart"/>
      <w:r w:rsidRPr="009E3BC4">
        <w:rPr>
          <w:rStyle w:val="Emphasis"/>
        </w:rPr>
        <w:t>decontextualised</w:t>
      </w:r>
      <w:proofErr w:type="spellEnd"/>
      <w:r w:rsidRPr="009E3BC4">
        <w:t xml:space="preserve">. To the contrary, settler colonial studies is very much an Antipodean perspective, having emerged primarily within an Australian context, and it is fair to say that this is evidenced in its main preoccupation with white settler societies. </w:t>
      </w:r>
      <w:r w:rsidRPr="009E3BC4">
        <w:rPr>
          <w:rStyle w:val="StyleUnderline"/>
        </w:rPr>
        <w:t xml:space="preserve">While all transnational frames </w:t>
      </w:r>
      <w:proofErr w:type="gramStart"/>
      <w:r w:rsidRPr="009E3BC4">
        <w:rPr>
          <w:rStyle w:val="StyleUnderline"/>
        </w:rPr>
        <w:t>have to</w:t>
      </w:r>
      <w:proofErr w:type="gramEnd"/>
      <w:r w:rsidRPr="009E3BC4">
        <w:rPr>
          <w:rStyle w:val="StyleUnderline"/>
        </w:rPr>
        <w:t xml:space="preserve"> be developed somewhere, the structural emphasis of the settler colonial paradigm </w:t>
      </w:r>
      <w:r w:rsidRPr="009E3BC4">
        <w:t xml:space="preserve">not only obfuscates this local heritage but </w:t>
      </w:r>
      <w:r w:rsidRPr="009E3BC4">
        <w:rPr>
          <w:rStyle w:val="StyleUnderline"/>
        </w:rPr>
        <w:t xml:space="preserve">means that its </w:t>
      </w:r>
      <w:proofErr w:type="spellStart"/>
      <w:r w:rsidRPr="009E3BC4">
        <w:rPr>
          <w:rStyle w:val="StyleUnderline"/>
        </w:rPr>
        <w:t>vernacularisation</w:t>
      </w:r>
      <w:proofErr w:type="spellEnd"/>
      <w:r w:rsidRPr="009E3BC4">
        <w:rPr>
          <w:rStyle w:val="StyleUnderline"/>
        </w:rPr>
        <w:t xml:space="preserve"> is often </w:t>
      </w:r>
      <w:proofErr w:type="gramStart"/>
      <w:r w:rsidRPr="009E3BC4">
        <w:rPr>
          <w:rStyle w:val="Emphasis"/>
        </w:rPr>
        <w:t>replication</w:t>
      </w:r>
      <w:proofErr w:type="gramEnd"/>
      <w:r w:rsidRPr="009E3BC4">
        <w:rPr>
          <w:rStyle w:val="StyleUnderline"/>
        </w:rPr>
        <w:t xml:space="preserve">, which is where the ‘imported institution </w:t>
      </w:r>
      <w:r w:rsidRPr="009E3BC4">
        <w:rPr>
          <w:rStyle w:val="Emphasis"/>
        </w:rPr>
        <w:t>remains largely unchanged</w:t>
      </w:r>
      <w:r w:rsidRPr="009E3BC4">
        <w:rPr>
          <w:rStyle w:val="StyleUnderline"/>
        </w:rPr>
        <w:t xml:space="preserve"> from its transnational prototype [and] the adaptation is </w:t>
      </w:r>
      <w:r w:rsidRPr="009E3BC4">
        <w:rPr>
          <w:rStyle w:val="Emphasis"/>
        </w:rPr>
        <w:t>superficial</w:t>
      </w:r>
      <w:r w:rsidRPr="009E3BC4">
        <w:rPr>
          <w:rStyle w:val="StyleUnderline"/>
        </w:rPr>
        <w:t xml:space="preserve"> and </w:t>
      </w:r>
      <w:r w:rsidRPr="009E3BC4">
        <w:rPr>
          <w:rStyle w:val="Emphasis"/>
        </w:rPr>
        <w:t>primarily decorative</w:t>
      </w:r>
      <w:r w:rsidRPr="009E3BC4">
        <w:rPr>
          <w:rStyle w:val="StyleUnderline"/>
        </w:rPr>
        <w:t>’</w:t>
      </w:r>
      <w:r w:rsidRPr="009E3BC4">
        <w:t xml:space="preserve"> (Merry, 2006: 44). This can be evidenced in Wolfe and Veracini’s respective </w:t>
      </w:r>
      <w:r w:rsidRPr="009E3BC4">
        <w:rPr>
          <w:rStyle w:val="StyleUnderline"/>
        </w:rPr>
        <w:t xml:space="preserve">accounts of </w:t>
      </w:r>
      <w:proofErr w:type="spellStart"/>
      <w:r w:rsidRPr="009E3BC4">
        <w:rPr>
          <w:rStyle w:val="StyleUnderline"/>
        </w:rPr>
        <w:t>decolonising</w:t>
      </w:r>
      <w:proofErr w:type="spellEnd"/>
      <w:r w:rsidRPr="009E3BC4">
        <w:rPr>
          <w:rStyle w:val="StyleUnderline"/>
        </w:rPr>
        <w:t xml:space="preserve"> Israel-Palestine</w:t>
      </w:r>
      <w:r w:rsidRPr="009E3BC4">
        <w:t xml:space="preserve">, which leave the national dimensions of the conflict under-examined and </w:t>
      </w:r>
      <w:r w:rsidRPr="009E3BC4">
        <w:rPr>
          <w:rStyle w:val="Emphasis"/>
        </w:rPr>
        <w:t>fail to address the unique affective</w:t>
      </w:r>
      <w:r w:rsidRPr="009E3BC4">
        <w:rPr>
          <w:rStyle w:val="StyleUnderline"/>
        </w:rPr>
        <w:t xml:space="preserve"> and </w:t>
      </w:r>
      <w:r w:rsidRPr="009E3BC4">
        <w:rPr>
          <w:rStyle w:val="Emphasis"/>
        </w:rPr>
        <w:t>socio-political resonances</w:t>
      </w:r>
      <w:r w:rsidRPr="009E3BC4">
        <w:rPr>
          <w:rStyle w:val="StyleUnderline"/>
        </w:rPr>
        <w:t xml:space="preserve"> of the native/settler distinction in the </w:t>
      </w:r>
      <w:proofErr w:type="gramStart"/>
      <w:r w:rsidRPr="009E3BC4">
        <w:rPr>
          <w:rStyle w:val="StyleUnderline"/>
        </w:rPr>
        <w:t>Israeli-Palestinian</w:t>
      </w:r>
      <w:proofErr w:type="gramEnd"/>
      <w:r w:rsidRPr="009E3BC4">
        <w:rPr>
          <w:rStyle w:val="StyleUnderline"/>
        </w:rPr>
        <w:t xml:space="preserve"> context</w:t>
      </w:r>
      <w:r w:rsidRPr="009E3BC4">
        <w:t xml:space="preserve">. </w:t>
      </w:r>
      <w:r w:rsidRPr="009E3BC4">
        <w:rPr>
          <w:sz w:val="12"/>
          <w:szCs w:val="12"/>
        </w:rPr>
        <w:t xml:space="preserve">As Wolfe (2012: 287) points out, the circumstances and intentions of settler </w:t>
      </w:r>
      <w:proofErr w:type="spellStart"/>
      <w:r w:rsidRPr="009E3BC4">
        <w:rPr>
          <w:sz w:val="12"/>
          <w:szCs w:val="12"/>
        </w:rPr>
        <w:t>colonisers</w:t>
      </w:r>
      <w:proofErr w:type="spellEnd"/>
      <w:r w:rsidRPr="009E3BC4">
        <w:rPr>
          <w:sz w:val="12"/>
          <w:szCs w:val="12"/>
        </w:rPr>
        <w:t xml:space="preserve"> is inconsequential from a Native point of view, and both he and Veracini perhaps quite rightly </w:t>
      </w:r>
      <w:proofErr w:type="spellStart"/>
      <w:r w:rsidRPr="009E3BC4">
        <w:rPr>
          <w:sz w:val="12"/>
          <w:szCs w:val="12"/>
        </w:rPr>
        <w:t>prioritise</w:t>
      </w:r>
      <w:proofErr w:type="spellEnd"/>
      <w:r w:rsidRPr="009E3BC4">
        <w:rPr>
          <w:sz w:val="12"/>
          <w:szCs w:val="12"/>
        </w:rPr>
        <w:t xml:space="preserve"> the historical outcomes of Zionism (namely, the displacement of the Palestinians) over all other meanings attached to it. Nevertheless, it is important to </w:t>
      </w:r>
      <w:proofErr w:type="spellStart"/>
      <w:r w:rsidRPr="009E3BC4">
        <w:rPr>
          <w:sz w:val="12"/>
          <w:szCs w:val="12"/>
        </w:rPr>
        <w:t>recognise</w:t>
      </w:r>
      <w:proofErr w:type="spellEnd"/>
      <w:r w:rsidRPr="009E3BC4">
        <w:rPr>
          <w:sz w:val="12"/>
          <w:szCs w:val="12"/>
        </w:rPr>
        <w:t xml:space="preserve"> that there is a strong nationalist aspect to Zionism, which is after all a national movement geared towards Jewish self-determination. This marks it as a particularly unique— although not singular—form of settler colonialism. In contrast to settler colonies like Australia where the drive for a settler identity separate from the metropole only emerged much later, the impetus towards an exclusive form of settler self-determination has shaped almost all aspects of the conflict in Israel-Palestine since at least the second </w:t>
      </w:r>
      <w:proofErr w:type="spellStart"/>
      <w:r w:rsidRPr="009E3BC4">
        <w:rPr>
          <w:sz w:val="12"/>
          <w:szCs w:val="12"/>
        </w:rPr>
        <w:t>aliyah</w:t>
      </w:r>
      <w:proofErr w:type="spellEnd"/>
      <w:r w:rsidRPr="009E3BC4">
        <w:rPr>
          <w:sz w:val="12"/>
          <w:szCs w:val="12"/>
        </w:rPr>
        <w:t xml:space="preserve"> that reached Palestine between 1904 and 1914 (see Shafir, 1989). Of course, Zionism is not the only colonialist project to be carried out in the name of ostensibly nationalist ideals—the French </w:t>
      </w:r>
      <w:proofErr w:type="spellStart"/>
      <w:r w:rsidRPr="009E3BC4">
        <w:rPr>
          <w:sz w:val="12"/>
          <w:szCs w:val="12"/>
        </w:rPr>
        <w:t>colonisation</w:t>
      </w:r>
      <w:proofErr w:type="spellEnd"/>
      <w:r w:rsidRPr="009E3BC4">
        <w:rPr>
          <w:sz w:val="12"/>
          <w:szCs w:val="12"/>
        </w:rPr>
        <w:t xml:space="preserve"> of Algeria is widely cited as a case in point (Pappe, 2008: 612-3). Yet, it does mean that understanding Zionism’s nationalist impulse is crucial to </w:t>
      </w:r>
      <w:proofErr w:type="gramStart"/>
      <w:r w:rsidRPr="009E3BC4">
        <w:rPr>
          <w:sz w:val="12"/>
          <w:szCs w:val="12"/>
        </w:rPr>
        <w:t>understandings</w:t>
      </w:r>
      <w:proofErr w:type="gramEnd"/>
      <w:r w:rsidRPr="009E3BC4">
        <w:rPr>
          <w:sz w:val="12"/>
          <w:szCs w:val="12"/>
        </w:rPr>
        <w:t xml:space="preserve"> its political strengths and continued affective </w:t>
      </w:r>
      <w:proofErr w:type="gramStart"/>
      <w:r w:rsidRPr="009E3BC4">
        <w:rPr>
          <w:sz w:val="12"/>
          <w:szCs w:val="12"/>
        </w:rPr>
        <w:t>resonance; ‘</w:t>
      </w:r>
      <w:proofErr w:type="gramEnd"/>
      <w:r w:rsidRPr="009E3BC4">
        <w:rPr>
          <w:sz w:val="12"/>
          <w:szCs w:val="12"/>
        </w:rPr>
        <w:t xml:space="preserve">a simple dismissal of Zionism’, Jacqueline Rose (2005: 13) </w:t>
      </w:r>
      <w:proofErr w:type="gramStart"/>
      <w:r w:rsidRPr="009E3BC4">
        <w:rPr>
          <w:sz w:val="12"/>
          <w:szCs w:val="12"/>
        </w:rPr>
        <w:t>appeals, ‘</w:t>
      </w:r>
      <w:proofErr w:type="gramEnd"/>
      <w:r w:rsidRPr="009E3BC4">
        <w:rPr>
          <w:sz w:val="12"/>
          <w:szCs w:val="12"/>
        </w:rPr>
        <w:t xml:space="preserve">fatally undermines the case it is intended to promote’. Moreover, as Pappe (2008: 613) </w:t>
      </w:r>
      <w:proofErr w:type="gramStart"/>
      <w:r w:rsidRPr="009E3BC4">
        <w:rPr>
          <w:sz w:val="12"/>
          <w:szCs w:val="12"/>
        </w:rPr>
        <w:t>stresses, ‘</w:t>
      </w:r>
      <w:proofErr w:type="gramEnd"/>
      <w:r w:rsidRPr="009E3BC4">
        <w:rPr>
          <w:sz w:val="12"/>
          <w:szCs w:val="12"/>
        </w:rPr>
        <w:t xml:space="preserve">labelling Zionism as nationalist or national [by no means] absolve[s] it from the accusations of dispossession and occupation’ (my emphasis). Nor does it lessen its crimes against the Palestinian people. While the Palestinian anti-colonialism has historically been entangled with a broader pan-Arabism, it is similarly impossible to understand it outside of a nationalist vocabulary and the struggle for national self-determination (Said, 1979). Given that the settler paradigm is nominally able to incorporate the Palestinian struggle for national self-determination under the rubric of </w:t>
      </w:r>
      <w:proofErr w:type="spellStart"/>
      <w:r w:rsidRPr="009E3BC4">
        <w:rPr>
          <w:sz w:val="12"/>
          <w:szCs w:val="12"/>
        </w:rPr>
        <w:t>decolonisation</w:t>
      </w:r>
      <w:proofErr w:type="spellEnd"/>
      <w:r w:rsidRPr="009E3BC4">
        <w:rPr>
          <w:sz w:val="12"/>
          <w:szCs w:val="12"/>
        </w:rPr>
        <w:t xml:space="preserve">, it is striking that neither Wolfe nor Veracini reckon in any rigorous way with implications of Palestinian nationalism in their respective accounts.5 Wolfe’s (2012: 231) one-state, for instance, ‘does not require the elimination of its constituent ethnicities’, neglecting not only that the affirmation of those ethnicities is also a powerful political driver in the ongoing conflict, but that the affirmation of identity for </w:t>
      </w:r>
      <w:proofErr w:type="spellStart"/>
      <w:r w:rsidRPr="009E3BC4">
        <w:rPr>
          <w:sz w:val="12"/>
          <w:szCs w:val="12"/>
        </w:rPr>
        <w:t>colonised</w:t>
      </w:r>
      <w:proofErr w:type="spellEnd"/>
      <w:r w:rsidRPr="009E3BC4">
        <w:rPr>
          <w:sz w:val="12"/>
          <w:szCs w:val="12"/>
        </w:rPr>
        <w:t xml:space="preserve"> peoples has been a defining feature of </w:t>
      </w:r>
      <w:proofErr w:type="spellStart"/>
      <w:r w:rsidRPr="009E3BC4">
        <w:rPr>
          <w:sz w:val="12"/>
          <w:szCs w:val="12"/>
        </w:rPr>
        <w:t>decolonising</w:t>
      </w:r>
      <w:proofErr w:type="spellEnd"/>
      <w:r w:rsidRPr="009E3BC4">
        <w:rPr>
          <w:sz w:val="12"/>
          <w:szCs w:val="12"/>
        </w:rPr>
        <w:t xml:space="preserve"> projects in general (Fanon, 1967). Veracini’s (2013) efforts at disentangling the colonial from the settler colonial would similarly seem to reinforce the Green Line’s fragmentation of the Palestinian polity into those in the ‘territories’ and those inside ‘Israel proper’, thus undermining the paradigm’s potential to aid Palestinian nation-building efforts. The lack of attention paid to the Jewish drive for ethno-national </w:t>
      </w:r>
      <w:proofErr w:type="spellStart"/>
      <w:r w:rsidRPr="009E3BC4">
        <w:rPr>
          <w:sz w:val="12"/>
          <w:szCs w:val="12"/>
        </w:rPr>
        <w:t>selfdetermination</w:t>
      </w:r>
      <w:proofErr w:type="spellEnd"/>
      <w:r w:rsidRPr="009E3BC4">
        <w:rPr>
          <w:sz w:val="12"/>
          <w:szCs w:val="12"/>
        </w:rPr>
        <w:t xml:space="preserve">, however, is not surprising. From the perspective of settler colonial studies, the question of settler self-determination is an especially fraught one: not only is it seen as a particular historical relic (loosening ties to the ‘motherland’), but settler colonial scholarship has concerned itself precisely with critiquing how the notion of settler self-determination </w:t>
      </w:r>
      <w:proofErr w:type="spellStart"/>
      <w:r w:rsidRPr="009E3BC4">
        <w:rPr>
          <w:sz w:val="12"/>
          <w:szCs w:val="12"/>
        </w:rPr>
        <w:t>legitimises</w:t>
      </w:r>
      <w:proofErr w:type="spellEnd"/>
      <w:r w:rsidRPr="009E3BC4">
        <w:rPr>
          <w:sz w:val="12"/>
          <w:szCs w:val="12"/>
        </w:rPr>
        <w:t xml:space="preserve"> continued dominance over Indigenous peoples. Additionally, in the context of contemporary white settler societies like Australia, Canada and the United States, the claim for ethno-national self-determination simply does not make sense (save for a few at the very periphery of politics) given that the shape of the polity is more civic than ethnic. Indeed, it is the settler colonial polity’s ability to subsume Indigenous alterity that is regarded as most troubling in the settler colonial paradigm; assimilation is, after all, the final stage in the logic of elimination (Wolfe, 1994). It is from this perspective that we can make sense of Veracini’s insistence that the one-state is the settler colonial solution. Yet, as Wolfe makes clear, Zionism has little capacity to assimilate Palestinians: the lines of identity, driven as they are by a dichotomy of Jew/non-Jew determined by a tribal notion of maternal blood-lineage, are simply too firm for serious parallels to be made between Israel and the white settler societies with which it is typically compared. While Wolfe’s (2012: 320) account is more sensitive to these dynamics, his vision of a secular, civic, inclusive and plural united state (which he interestingly addresses to European Ashkenazi Jews) would nevertheless seem to leave aside the ways in which such plurality is fiercely charged in the Israeli-Palestinian context—and is, most certainly, also </w:t>
      </w:r>
      <w:proofErr w:type="spellStart"/>
      <w:r w:rsidRPr="009E3BC4">
        <w:rPr>
          <w:sz w:val="12"/>
          <w:szCs w:val="12"/>
        </w:rPr>
        <w:t>characterised</w:t>
      </w:r>
      <w:proofErr w:type="spellEnd"/>
      <w:r w:rsidRPr="009E3BC4">
        <w:rPr>
          <w:sz w:val="12"/>
          <w:szCs w:val="12"/>
        </w:rPr>
        <w:t xml:space="preserve"> by a religious dimension for Israelis and Palestinians alike. In this regard, Wolfe replicates much debate on the one-state solution, which presumes that Jews would be incorporated into a single state as a neutral and repentant collectivity (Farsakh, 2011: 70). If even a one-state solution would have to reckon with the reality that the very presence of Israeli Jews as a settler collective is grounded on a history of dispossession and occupation, then surely dismantling Zionism—as per Wolfe’s wish—is not enough to dismantle settler colonialism. Perhaps the question is less one of dismantling Zionism than it is of </w:t>
      </w:r>
      <w:proofErr w:type="spellStart"/>
      <w:r w:rsidRPr="009E3BC4">
        <w:rPr>
          <w:sz w:val="12"/>
          <w:szCs w:val="12"/>
        </w:rPr>
        <w:t>decolonising</w:t>
      </w:r>
      <w:proofErr w:type="spellEnd"/>
      <w:r w:rsidRPr="009E3BC4">
        <w:rPr>
          <w:sz w:val="12"/>
          <w:szCs w:val="12"/>
        </w:rPr>
        <w:t xml:space="preserve"> Jewish Israeli identity and its settler colonial privileges, which, as Theodora Todorova (2015) argues, are most powerfully connected to the Jewish right to return—a right in turn denied to the Palestinians. This is something missed by Veracini, who takes the intimate connections between Israel and the Jewish diaspora as a sign of weakness in the settler colonial project, when this complicated entanglement with diaspora is in fact constitutive of Zionist settler colonialism. If Wolfe and Veracini fail to fully engage the conflict’s nationalist dimensions, they are also strangely silent on the resonances and implications of the settler/native distinction in the </w:t>
      </w:r>
      <w:proofErr w:type="gramStart"/>
      <w:r w:rsidRPr="009E3BC4">
        <w:rPr>
          <w:sz w:val="12"/>
          <w:szCs w:val="12"/>
        </w:rPr>
        <w:t>Israeli-Palestinian</w:t>
      </w:r>
      <w:proofErr w:type="gramEnd"/>
      <w:r w:rsidRPr="009E3BC4">
        <w:rPr>
          <w:sz w:val="12"/>
          <w:szCs w:val="12"/>
        </w:rPr>
        <w:t xml:space="preserve"> context.</w:t>
      </w:r>
      <w:r w:rsidRPr="009E3BC4">
        <w:rPr>
          <w:szCs w:val="8"/>
        </w:rPr>
        <w:t xml:space="preserve"> Indeed,</w:t>
      </w:r>
      <w:r w:rsidRPr="009E3BC4">
        <w:t xml:space="preserve"> </w:t>
      </w:r>
      <w:r w:rsidRPr="009E3BC4">
        <w:rPr>
          <w:rStyle w:val="StyleUnderline"/>
        </w:rPr>
        <w:t xml:space="preserve">one of the weaknesses of </w:t>
      </w:r>
      <w:r w:rsidRPr="00BA0728">
        <w:rPr>
          <w:rStyle w:val="StyleUnderline"/>
          <w:highlight w:val="yellow"/>
        </w:rPr>
        <w:t>the</w:t>
      </w:r>
      <w:r w:rsidRPr="009E3BC4">
        <w:rPr>
          <w:rStyle w:val="StyleUnderline"/>
        </w:rPr>
        <w:t xml:space="preserve"> settler colonial </w:t>
      </w:r>
      <w:r w:rsidRPr="00BA0728">
        <w:rPr>
          <w:rStyle w:val="StyleUnderline"/>
          <w:highlight w:val="yellow"/>
        </w:rPr>
        <w:t>paradigm</w:t>
      </w:r>
      <w:r w:rsidRPr="009E3BC4">
        <w:rPr>
          <w:rStyle w:val="StyleUnderline"/>
        </w:rPr>
        <w:t xml:space="preserve"> </w:t>
      </w:r>
      <w:proofErr w:type="gramStart"/>
      <w:r w:rsidRPr="009E3BC4">
        <w:rPr>
          <w:rStyle w:val="StyleUnderline"/>
        </w:rPr>
        <w:t>as a whole is</w:t>
      </w:r>
      <w:proofErr w:type="gramEnd"/>
      <w:r w:rsidRPr="009E3BC4">
        <w:rPr>
          <w:rStyle w:val="StyleUnderline"/>
        </w:rPr>
        <w:t xml:space="preserve"> its </w:t>
      </w:r>
      <w:r w:rsidRPr="00BA0728">
        <w:rPr>
          <w:rStyle w:val="Emphasis"/>
          <w:highlight w:val="yellow"/>
        </w:rPr>
        <w:t>inability to</w:t>
      </w:r>
      <w:r w:rsidRPr="009E3BC4">
        <w:rPr>
          <w:rStyle w:val="Emphasis"/>
        </w:rPr>
        <w:t xml:space="preserve"> fully </w:t>
      </w:r>
      <w:r w:rsidRPr="00BA0728">
        <w:rPr>
          <w:rStyle w:val="Emphasis"/>
          <w:highlight w:val="yellow"/>
        </w:rPr>
        <w:t>reckon</w:t>
      </w:r>
      <w:r w:rsidRPr="00BA0728">
        <w:rPr>
          <w:rStyle w:val="StyleUnderline"/>
          <w:highlight w:val="yellow"/>
        </w:rPr>
        <w:t xml:space="preserve"> with Indigenous</w:t>
      </w:r>
      <w:r w:rsidRPr="009E3BC4">
        <w:rPr>
          <w:rStyle w:val="StyleUnderline"/>
        </w:rPr>
        <w:t xml:space="preserve"> and settler </w:t>
      </w:r>
      <w:r w:rsidRPr="00BA0728">
        <w:rPr>
          <w:rStyle w:val="StyleUnderline"/>
          <w:highlight w:val="yellow"/>
        </w:rPr>
        <w:t>identities as</w:t>
      </w:r>
      <w:r w:rsidRPr="009E3BC4">
        <w:rPr>
          <w:rStyle w:val="StyleUnderline"/>
        </w:rPr>
        <w:t xml:space="preserve"> </w:t>
      </w:r>
      <w:r w:rsidRPr="009E3BC4">
        <w:rPr>
          <w:rStyle w:val="Emphasis"/>
        </w:rPr>
        <w:t>interactive</w:t>
      </w:r>
      <w:r w:rsidRPr="009E3BC4">
        <w:rPr>
          <w:rStyle w:val="StyleUnderline"/>
        </w:rPr>
        <w:t xml:space="preserve">, </w:t>
      </w:r>
      <w:r w:rsidRPr="00BA0728">
        <w:rPr>
          <w:rStyle w:val="Emphasis"/>
          <w:highlight w:val="yellow"/>
        </w:rPr>
        <w:t>mutable</w:t>
      </w:r>
      <w:r w:rsidRPr="00BA0728">
        <w:rPr>
          <w:rStyle w:val="StyleUnderline"/>
          <w:highlight w:val="yellow"/>
        </w:rPr>
        <w:t xml:space="preserve"> and </w:t>
      </w:r>
      <w:r w:rsidRPr="00BA0728">
        <w:rPr>
          <w:rStyle w:val="Emphasis"/>
          <w:highlight w:val="yellow"/>
        </w:rPr>
        <w:t>contingent</w:t>
      </w:r>
      <w:r w:rsidRPr="009E3BC4">
        <w:rPr>
          <w:rStyle w:val="Emphasis"/>
        </w:rPr>
        <w:t xml:space="preserve"> processes</w:t>
      </w:r>
      <w:r w:rsidRPr="009E3BC4">
        <w:rPr>
          <w:rStyle w:val="StyleUnderline"/>
        </w:rPr>
        <w:t xml:space="preserve"> </w:t>
      </w:r>
      <w:r w:rsidRPr="00BA0728">
        <w:rPr>
          <w:rStyle w:val="StyleUnderline"/>
          <w:highlight w:val="yellow"/>
        </w:rPr>
        <w:t>of social signification</w:t>
      </w:r>
      <w:r w:rsidRPr="009E3BC4">
        <w:t xml:space="preserve">. For Wolfe, the native/settler distinction is only socially constructed insofar as it is forged </w:t>
      </w:r>
      <w:proofErr w:type="gramStart"/>
      <w:r w:rsidRPr="009E3BC4">
        <w:t>at the moment</w:t>
      </w:r>
      <w:proofErr w:type="gramEnd"/>
      <w:r w:rsidRPr="009E3BC4">
        <w:t xml:space="preserve"> the settler decides she wants to stay; yet, as Francesca Merlan (2009) has argued, </w:t>
      </w:r>
      <w:r w:rsidRPr="009E3BC4">
        <w:rPr>
          <w:rStyle w:val="StyleUnderline"/>
        </w:rPr>
        <w:t xml:space="preserve">‘Indigeneity’ as </w:t>
      </w:r>
      <w:r w:rsidRPr="00BA0728">
        <w:rPr>
          <w:rStyle w:val="StyleUnderline"/>
          <w:highlight w:val="yellow"/>
        </w:rPr>
        <w:t xml:space="preserve">a transnational category </w:t>
      </w:r>
      <w:r w:rsidRPr="00BA0728">
        <w:rPr>
          <w:rStyle w:val="Emphasis"/>
          <w:highlight w:val="yellow"/>
        </w:rPr>
        <w:t>cannot be understood</w:t>
      </w:r>
      <w:r w:rsidRPr="00BA0728">
        <w:rPr>
          <w:rStyle w:val="StyleUnderline"/>
          <w:highlight w:val="yellow"/>
        </w:rPr>
        <w:t xml:space="preserve"> outside of</w:t>
      </w:r>
      <w:r w:rsidRPr="009E3BC4">
        <w:rPr>
          <w:rStyle w:val="StyleUnderline"/>
        </w:rPr>
        <w:t xml:space="preserve"> the </w:t>
      </w:r>
      <w:r w:rsidRPr="00BA0728">
        <w:rPr>
          <w:rStyle w:val="StyleUnderline"/>
          <w:highlight w:val="yellow"/>
        </w:rPr>
        <w:t>historical processes</w:t>
      </w:r>
    </w:p>
    <w:p w14:paraId="3A283E3E" w14:textId="77777777" w:rsidR="00DD4AFF" w:rsidRPr="00DD4AFF" w:rsidRDefault="00DD4AFF" w:rsidP="00DD4AFF"/>
    <w:sectPr w:rsidR="00DD4AFF" w:rsidRPr="00DD4A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2E969" w14:textId="77777777" w:rsidR="004E41F1" w:rsidRDefault="004E41F1" w:rsidP="00066D2C">
      <w:pPr>
        <w:spacing w:after="0" w:line="240" w:lineRule="auto"/>
      </w:pPr>
      <w:r>
        <w:separator/>
      </w:r>
    </w:p>
  </w:endnote>
  <w:endnote w:type="continuationSeparator" w:id="0">
    <w:p w14:paraId="6EF9F91F" w14:textId="77777777" w:rsidR="004E41F1" w:rsidRDefault="004E41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23896" w14:textId="77777777" w:rsidR="004E41F1" w:rsidRDefault="004E41F1" w:rsidP="00066D2C">
      <w:pPr>
        <w:spacing w:after="0" w:line="240" w:lineRule="auto"/>
      </w:pPr>
      <w:r>
        <w:separator/>
      </w:r>
    </w:p>
  </w:footnote>
  <w:footnote w:type="continuationSeparator" w:id="0">
    <w:p w14:paraId="688BEAAF" w14:textId="77777777" w:rsidR="004E41F1" w:rsidRDefault="004E41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604B3"/>
    <w:multiLevelType w:val="hybridMultilevel"/>
    <w:tmpl w:val="979CD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630131F"/>
    <w:multiLevelType w:val="multilevel"/>
    <w:tmpl w:val="A4A6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AD5C05"/>
    <w:multiLevelType w:val="hybridMultilevel"/>
    <w:tmpl w:val="EF66C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B226D4"/>
    <w:multiLevelType w:val="hybridMultilevel"/>
    <w:tmpl w:val="96B411B4"/>
    <w:lvl w:ilvl="0" w:tplc="AD7E3EB8">
      <w:start w:val="11"/>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61991799">
    <w:abstractNumId w:val="13"/>
  </w:num>
  <w:num w:numId="46" w16cid:durableId="1249848660">
    <w:abstractNumId w:val="15"/>
  </w:num>
  <w:num w:numId="47" w16cid:durableId="1192257698">
    <w:abstractNumId w:val="17"/>
  </w:num>
  <w:num w:numId="48" w16cid:durableId="9407235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E14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9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9A5"/>
    <w:rsid w:val="002152F9"/>
    <w:rsid w:val="0021530A"/>
    <w:rsid w:val="002212A9"/>
    <w:rsid w:val="002234FB"/>
    <w:rsid w:val="00225437"/>
    <w:rsid w:val="002263A1"/>
    <w:rsid w:val="00232746"/>
    <w:rsid w:val="00236707"/>
    <w:rsid w:val="00241116"/>
    <w:rsid w:val="0024328E"/>
    <w:rsid w:val="00247A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8A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9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0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1F1"/>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444"/>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E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4A5"/>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80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3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149"/>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59B"/>
    <w:rsid w:val="00C9487D"/>
    <w:rsid w:val="00C955CB"/>
    <w:rsid w:val="00C95664"/>
    <w:rsid w:val="00C96E53"/>
    <w:rsid w:val="00CA1597"/>
    <w:rsid w:val="00CA25CC"/>
    <w:rsid w:val="00CA2BA2"/>
    <w:rsid w:val="00CA3ACE"/>
    <w:rsid w:val="00CA5FFF"/>
    <w:rsid w:val="00CA7F86"/>
    <w:rsid w:val="00CB32EF"/>
    <w:rsid w:val="00CB7D1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AF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7B8"/>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9A5"/>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82038"/>
  <w15:chartTrackingRefBased/>
  <w15:docId w15:val="{C271C13A-1EAE-451A-9A81-CC9933D4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4AFF"/>
    <w:rPr>
      <w:rFonts w:ascii="Comic Sans MS" w:hAnsi="Comic Sans MS" w:cs="Calibri"/>
    </w:rPr>
  </w:style>
  <w:style w:type="paragraph" w:styleId="Heading1">
    <w:name w:val="heading 1"/>
    <w:aliases w:val="Pocket"/>
    <w:basedOn w:val="Normal"/>
    <w:next w:val="Normal"/>
    <w:link w:val="Heading1Char"/>
    <w:qFormat/>
    <w:rsid w:val="00DD4A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4A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DD4A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DD4A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4A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4A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4AFF"/>
  </w:style>
  <w:style w:type="character" w:styleId="Emphasis">
    <w:name w:val="Emphasis"/>
    <w:aliases w:val="Evidence,Minimized,minimized,Highlighted,tag2,Size 10,emphasis in card,CD Card,ED - Tag,emphasis,Bold Underline,Emphasis!!,small,Qualifications,normal card text,Shrunk,qualifications in card,qualifications,bold underline,Style1,s,B,/,Box,Debate"/>
    <w:basedOn w:val="DefaultParagraphFont"/>
    <w:link w:val="Emphasis1"/>
    <w:uiPriority w:val="8"/>
    <w:qFormat/>
    <w:rsid w:val="00DD4AFF"/>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DD4AFF"/>
    <w:rPr>
      <w:color w:val="auto"/>
      <w:u w:val="none"/>
    </w:rPr>
  </w:style>
  <w:style w:type="character" w:customStyle="1" w:styleId="Heading1Char">
    <w:name w:val="Heading 1 Char"/>
    <w:aliases w:val="Pocket Char"/>
    <w:basedOn w:val="DefaultParagraphFont"/>
    <w:link w:val="Heading1"/>
    <w:rsid w:val="00DD4AFF"/>
    <w:rPr>
      <w:rFonts w:ascii="Comic Sans MS" w:eastAsiaTheme="majorEastAsia" w:hAnsi="Comic Sans MS" w:cstheme="majorBidi"/>
      <w:b/>
      <w:sz w:val="52"/>
      <w:szCs w:val="32"/>
    </w:rPr>
  </w:style>
  <w:style w:type="character" w:customStyle="1" w:styleId="Heading2Char">
    <w:name w:val="Heading 2 Char"/>
    <w:aliases w:val="Hat Char"/>
    <w:basedOn w:val="DefaultParagraphFont"/>
    <w:link w:val="Heading2"/>
    <w:uiPriority w:val="1"/>
    <w:rsid w:val="00DD4AFF"/>
    <w:rPr>
      <w:rFonts w:ascii="Comic Sans MS" w:eastAsiaTheme="majorEastAsia" w:hAnsi="Comic Sans MS"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DD4AFF"/>
    <w:rPr>
      <w:rFonts w:ascii="Comic Sans MS" w:eastAsiaTheme="majorEastAsia" w:hAnsi="Comic Sans MS"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DD4AFF"/>
    <w:rPr>
      <w:rFonts w:ascii="Comic Sans MS" w:eastAsiaTheme="majorEastAsia" w:hAnsi="Comic Sans MS"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D4AF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DD4AFF"/>
    <w:rPr>
      <w:b w:val="0"/>
      <w:sz w:val="22"/>
      <w:u w:val="single"/>
    </w:rPr>
  </w:style>
  <w:style w:type="character" w:styleId="Strong">
    <w:name w:val="Strong"/>
    <w:basedOn w:val="DefaultParagraphFont"/>
    <w:uiPriority w:val="22"/>
    <w:semiHidden/>
    <w:qFormat/>
    <w:rsid w:val="00DD4AFF"/>
    <w:rPr>
      <w:b/>
      <w:bCs/>
    </w:rPr>
  </w:style>
  <w:style w:type="character" w:styleId="BookTitle">
    <w:name w:val="Book Title"/>
    <w:basedOn w:val="DefaultParagraphFont"/>
    <w:uiPriority w:val="33"/>
    <w:semiHidden/>
    <w:qFormat/>
    <w:rsid w:val="00DD4AFF"/>
    <w:rPr>
      <w:b/>
      <w:bCs/>
      <w:i/>
      <w:iCs/>
      <w:spacing w:val="5"/>
    </w:rPr>
  </w:style>
  <w:style w:type="character" w:customStyle="1" w:styleId="Heading5Char">
    <w:name w:val="Heading 5 Char"/>
    <w:basedOn w:val="DefaultParagraphFont"/>
    <w:link w:val="Heading5"/>
    <w:uiPriority w:val="9"/>
    <w:semiHidden/>
    <w:rsid w:val="00DD4A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4AFF"/>
  </w:style>
  <w:style w:type="paragraph" w:styleId="Header">
    <w:name w:val="header"/>
    <w:basedOn w:val="Normal"/>
    <w:link w:val="HeaderChar"/>
    <w:uiPriority w:val="99"/>
    <w:semiHidden/>
    <w:rsid w:val="00DD4A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4AFF"/>
    <w:rPr>
      <w:rFonts w:ascii="Comic Sans MS" w:hAnsi="Comic Sans MS" w:cs="Calibri"/>
    </w:rPr>
  </w:style>
  <w:style w:type="paragraph" w:styleId="Footer">
    <w:name w:val="footer"/>
    <w:basedOn w:val="Normal"/>
    <w:link w:val="FooterChar"/>
    <w:uiPriority w:val="99"/>
    <w:semiHidden/>
    <w:rsid w:val="00DD4A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4AFF"/>
    <w:rPr>
      <w:rFonts w:ascii="Comic Sans MS" w:hAnsi="Comic Sans MS" w:cs="Calibri"/>
    </w:rPr>
  </w:style>
  <w:style w:type="paragraph" w:styleId="BodyText">
    <w:name w:val="Body Text"/>
    <w:basedOn w:val="Normal"/>
    <w:link w:val="BodyTextChar"/>
    <w:uiPriority w:val="99"/>
    <w:semiHidden/>
    <w:unhideWhenUsed/>
    <w:rsid w:val="00DD4AFF"/>
    <w:pPr>
      <w:spacing w:after="120"/>
    </w:pPr>
  </w:style>
  <w:style w:type="character" w:customStyle="1" w:styleId="BodyTextChar">
    <w:name w:val="Body Text Char"/>
    <w:basedOn w:val="DefaultParagraphFont"/>
    <w:link w:val="BodyText"/>
    <w:uiPriority w:val="99"/>
    <w:semiHidden/>
    <w:rsid w:val="00DD4AFF"/>
    <w:rPr>
      <w:rFonts w:ascii="Comic Sans MS" w:hAnsi="Comic Sans MS" w:cs="Calibri"/>
    </w:rPr>
  </w:style>
  <w:style w:type="paragraph" w:styleId="NoSpacing">
    <w:name w:val="No Spacing"/>
    <w:link w:val="NoSpacingChar"/>
    <w:uiPriority w:val="99"/>
    <w:semiHidden/>
    <w:unhideWhenUsed/>
    <w:qFormat/>
    <w:rsid w:val="00DD4AF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D4AFF"/>
    <w:rPr>
      <w:rFonts w:ascii="Calibri" w:hAnsi="Calibri" w:cs="Calibri"/>
    </w:rPr>
  </w:style>
  <w:style w:type="character" w:styleId="Hyperlink">
    <w:name w:val="Hyperlink"/>
    <w:basedOn w:val="DefaultParagraphFont"/>
    <w:uiPriority w:val="99"/>
    <w:unhideWhenUsed/>
    <w:rsid w:val="00DD4AFF"/>
    <w:rPr>
      <w:color w:val="0563C1" w:themeColor="hyperlink"/>
      <w:u w:val="single"/>
    </w:rPr>
  </w:style>
  <w:style w:type="character" w:styleId="UnresolvedMention">
    <w:name w:val="Unresolved Mention"/>
    <w:basedOn w:val="DefaultParagraphFont"/>
    <w:uiPriority w:val="99"/>
    <w:semiHidden/>
    <w:unhideWhenUsed/>
    <w:rsid w:val="00DD4AFF"/>
    <w:rPr>
      <w:color w:val="605E5C"/>
      <w:shd w:val="clear" w:color="auto" w:fill="E1DFDD"/>
    </w:rPr>
  </w:style>
  <w:style w:type="paragraph" w:customStyle="1" w:styleId="Emphasis1">
    <w:name w:val="Emphasis1"/>
    <w:basedOn w:val="Normal"/>
    <w:link w:val="Emphasis"/>
    <w:autoRedefine/>
    <w:uiPriority w:val="8"/>
    <w:qFormat/>
    <w:rsid w:val="00DD4AF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cop.edu/institutional-research-academic-planning/_files/student-basic-needs-at-uc-2020.pdf" TargetMode="External"/><Relationship Id="rId18" Type="http://schemas.openxmlformats.org/officeDocument/2006/relationships/hyperlink" Target="https://jacobinmag.com/2022/03/dartmouth-undergraduate-workers-union-election-student-organizing" TargetMode="External"/><Relationship Id="rId26" Type="http://schemas.openxmlformats.org/officeDocument/2006/relationships/hyperlink" Target="https://www.aau.edu/americas-leading-research-universities-numbers" TargetMode="External"/><Relationship Id="rId39" Type="http://schemas.openxmlformats.org/officeDocument/2006/relationships/hyperlink" Target="https://www.universityofcalifornia.edu/press-room/uc-files-unfair-labor-practice-charge-against-uaw-illegal-strike" TargetMode="External"/><Relationship Id="rId21" Type="http://schemas.openxmlformats.org/officeDocument/2006/relationships/hyperlink" Target="https://doi.org/10.1080/00221546.2005.11772282" TargetMode="External"/><Relationship Id="rId34" Type="http://schemas.openxmlformats.org/officeDocument/2006/relationships/hyperlink" Target="https://www.ohchr.org/en/press-releases/2024/04/un-experts-deeply-concerned-over-scholasticide-gaza"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hetech.com/2019/10/31/mit-grad-students-poverty" TargetMode="External"/><Relationship Id="rId20" Type="http://schemas.openxmlformats.org/officeDocument/2006/relationships/hyperlink" Target="https://jacobinmag.com/2022/03/dartmouth-undergraduate-workers-union-election-student-organizing" TargetMode="External"/><Relationship Id="rId29" Type="http://schemas.openxmlformats.org/officeDocument/2006/relationships/hyperlink" Target="https://insights.sei.cmu.edu/news/software-engineering-institute-contract-extended-by-department-of-defense-for-27-billion/" TargetMode="External"/><Relationship Id="rId41" Type="http://schemas.openxmlformats.org/officeDocument/2006/relationships/hyperlink" Target="https://kugtac.wordpress.com/2023/10/18/palestine-solidarity-lett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pi.org/publication/graduate-student-employee-unions/" TargetMode="External"/><Relationship Id="rId24" Type="http://schemas.openxmlformats.org/officeDocument/2006/relationships/hyperlink" Target="https://crsreports.congress.gov/product/pdf/R/R47564" TargetMode="External"/><Relationship Id="rId32" Type="http://schemas.openxmlformats.org/officeDocument/2006/relationships/hyperlink" Target="https://jacobin.com/2024/09/power-research-universities-palestine-1968" TargetMode="External"/><Relationship Id="rId37" Type="http://schemas.openxmlformats.org/officeDocument/2006/relationships/hyperlink" Target="https://progressive.international/wire/2023-10-16-an-urgent-call-from-palestinian-trade-unions-end-all-complicity-stop-arming-israel/en" TargetMode="External"/><Relationship Id="rId40" Type="http://schemas.openxmlformats.org/officeDocument/2006/relationships/hyperlink" Target="https://www.uaw4811.org/updates/strike-authorization-vote-announcement" TargetMode="External"/><Relationship Id="rId5" Type="http://schemas.openxmlformats.org/officeDocument/2006/relationships/webSettings" Target="webSettings.xml"/><Relationship Id="rId15" Type="http://schemas.openxmlformats.org/officeDocument/2006/relationships/hyperlink" Target="https://www.nytimes.com/2017/11/03/education/edlife/american-graduate-student-stem.html" TargetMode="External"/><Relationship Id="rId23" Type="http://schemas.openxmlformats.org/officeDocument/2006/relationships/hyperlink" Target="https://www.thebaltimorebanner.com/education/higher-education/israel-palestine-pentagon-johns-hopkins-missiles-2WRNLVTAJNDN5AHKZIGUOMVNKA/" TargetMode="External"/><Relationship Id="rId28" Type="http://schemas.openxmlformats.org/officeDocument/2006/relationships/hyperlink" Target="https://www.psu.edu/news/research/story/penn-states-arl-earns-navy-research-contract-worth-much-21-billion/" TargetMode="External"/><Relationship Id="rId36" Type="http://schemas.openxmlformats.org/officeDocument/2006/relationships/hyperlink" Target="https://www.thenation.com/article/archive/university-war-machine-gaza-protest/" TargetMode="External"/><Relationship Id="rId10" Type="http://schemas.openxmlformats.org/officeDocument/2006/relationships/hyperlink" Target="https://www.insidehighered.com/news/2018/10/26/graduate-student-assistants-campuses-across-us-are-pushing-15-hour-what-they-call" TargetMode="External"/><Relationship Id="rId19" Type="http://schemas.openxmlformats.org/officeDocument/2006/relationships/hyperlink" Target="https://jacobinmag.com/2022/03/dartmouth-undergraduate-workers-union-election-student-organizing" TargetMode="External"/><Relationship Id="rId31" Type="http://schemas.openxmlformats.org/officeDocument/2006/relationships/hyperlink" Target="https://www.army.mil/article/199651/amrdec_georgia_tech_partner_in_2_35_billion_research_contract" TargetMode="External"/><Relationship Id="rId4" Type="http://schemas.openxmlformats.org/officeDocument/2006/relationships/settings" Target="settings.xml"/><Relationship Id="rId9" Type="http://schemas.openxmlformats.org/officeDocument/2006/relationships/hyperlink" Target="https://prismreports.org/2021/08/19/graduate-student-workers-still-struggle-without-benefits-and-a-living-wage/" TargetMode="External"/><Relationship Id="rId14" Type="http://schemas.openxmlformats.org/officeDocument/2006/relationships/hyperlink" Target="https://www.reddit.com/r/Frugal/comments/2ilz8l/if_youre_a_grad_student_and_have_a_ta_position/" TargetMode="External"/><Relationship Id="rId22" Type="http://schemas.openxmlformats.org/officeDocument/2006/relationships/hyperlink" Target="https://www.thenation.com/article/archive/university-war-machine-gaza-protest/" TargetMode="External"/><Relationship Id="rId27" Type="http://schemas.openxmlformats.org/officeDocument/2006/relationships/hyperlink" Target="https://insights.sei.cmu.edu/news/software-engineering-institute-contract-extended-by-department-of-defense-for-27-billion/" TargetMode="External"/><Relationship Id="rId30" Type="http://schemas.openxmlformats.org/officeDocument/2006/relationships/hyperlink" Target="https://news.utexas.edu/2017/09/28/dod-awards-11-billion-to-applied-research-laboratories/" TargetMode="External"/><Relationship Id="rId35" Type="http://schemas.openxmlformats.org/officeDocument/2006/relationships/hyperlink" Target="https://littlesis.org/news/who-rules-columbia-how-power-research-supported-the-1960s-student-movement/" TargetMode="External"/><Relationship Id="rId43" Type="http://schemas.openxmlformats.org/officeDocument/2006/relationships/theme" Target="theme/theme1.xml"/><Relationship Id="rId8" Type="http://schemas.openxmlformats.org/officeDocument/2006/relationships/hyperlink" Target="https://www.thenation.com/article/activism/student-workers-union-nlrb-precedent-trump/" TargetMode="External"/><Relationship Id="rId3" Type="http://schemas.openxmlformats.org/officeDocument/2006/relationships/styles" Target="styles.xml"/><Relationship Id="rId12" Type="http://schemas.openxmlformats.org/officeDocument/2006/relationships/hyperlink" Target="https://www.newamerica.org/weekly/grad-students-face-enough-stress-we-shouldnt-have-to-worry-about-housing-too/" TargetMode="External"/><Relationship Id="rId17" Type="http://schemas.openxmlformats.org/officeDocument/2006/relationships/hyperlink" Target="https://jacobin.com/2022/04/undergraduate-student-worker-unions-kenyon-dartmouth-grinnell-wesleyan" TargetMode="External"/><Relationship Id="rId25" Type="http://schemas.openxmlformats.org/officeDocument/2006/relationships/hyperlink" Target="https://www.countercurrents.org/us-turse290404.htm" TargetMode="External"/><Relationship Id="rId33" Type="http://schemas.openxmlformats.org/officeDocument/2006/relationships/hyperlink" Target="https://www.hrw.org/news/2023/12/18/israel-starvation-used-weapon-war-gaza" TargetMode="External"/><Relationship Id="rId38" Type="http://schemas.openxmlformats.org/officeDocument/2006/relationships/hyperlink" Target="https://www.thenation.com/article/activism/palestine-solidarity-worker-strik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18514</Words>
  <Characters>89239</Characters>
  <Application>Microsoft Office Word</Application>
  <DocSecurity>0</DocSecurity>
  <Lines>1352</Lines>
  <Paragraphs>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2025-09-13T16:59:00Z</dcterms:created>
  <dcterms:modified xsi:type="dcterms:W3CDTF">2025-09-13T16:59:00Z</dcterms:modified>
</cp:coreProperties>
</file>