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D024" w14:textId="77777777" w:rsidR="00FF7737" w:rsidRDefault="00FF7737" w:rsidP="00FF7737">
      <w:pPr>
        <w:pStyle w:val="Heading1"/>
      </w:pPr>
      <w:r>
        <w:t>Queerness</w:t>
      </w:r>
    </w:p>
    <w:p w14:paraId="2DDAC5A1" w14:textId="77777777" w:rsidR="00FF7737" w:rsidRPr="00023B8E" w:rsidRDefault="00FF7737" w:rsidP="00FF7737"/>
    <w:p w14:paraId="3CDC6F14" w14:textId="77777777" w:rsidR="00FF7737" w:rsidRPr="00D44461" w:rsidRDefault="00FF7737" w:rsidP="00FF7737">
      <w:pPr>
        <w:pStyle w:val="Heading4"/>
      </w:pPr>
      <w:r w:rsidRPr="00D44461">
        <w:t>The capacity to imagine a future that is not bound up in apocalypticism is a violent form of reproductive futurism that must be challenged.</w:t>
      </w:r>
    </w:p>
    <w:p w14:paraId="6F9E37F1" w14:textId="77777777" w:rsidR="00FF7737" w:rsidRPr="00D44461" w:rsidRDefault="00FF7737" w:rsidP="00FF7737">
      <w:r w:rsidRPr="00D44461">
        <w:rPr>
          <w:rStyle w:val="Style13ptBold"/>
        </w:rPr>
        <w:t>Schmitt</w:t>
      </w:r>
      <w:r w:rsidRPr="00D44461">
        <w:t xml:space="preserve"> </w:t>
      </w:r>
      <w:r w:rsidRPr="00D44461">
        <w:rPr>
          <w:rStyle w:val="Style13ptBold"/>
        </w:rPr>
        <w:t>23</w:t>
      </w:r>
      <w:r w:rsidRPr="00D44461">
        <w:t>, TU Dortmund University British Cultural Studies Assistant Professor (Mark “</w:t>
      </w:r>
      <w:proofErr w:type="spellStart"/>
      <w:r w:rsidRPr="00D44461">
        <w:t>Spectres</w:t>
      </w:r>
      <w:proofErr w:type="spellEnd"/>
      <w:r w:rsidRPr="00D44461">
        <w:t xml:space="preserve"> of Pessimism: A Cultural Logic of the Worst”, Palgrave Macmillan, 2023, pp. 74-79, https://doi.org/10.1007/978-3-031-25351-5) SS:/</w:t>
      </w:r>
    </w:p>
    <w:p w14:paraId="23D5050D" w14:textId="77777777" w:rsidR="00FF7737" w:rsidRPr="00D44461" w:rsidRDefault="00FF7737" w:rsidP="00FF7737">
      <w:r w:rsidRPr="00D44461">
        <w:t xml:space="preserve">The Child as Figuration of the Future </w:t>
      </w:r>
    </w:p>
    <w:p w14:paraId="3E2F77CC" w14:textId="77777777" w:rsidR="00FF7737" w:rsidRPr="00D44461" w:rsidRDefault="00FF7737" w:rsidP="00FF7737">
      <w:r w:rsidRPr="00D44461">
        <w:rPr>
          <w:rStyle w:val="Emphasis"/>
          <w:highlight w:val="yellow"/>
        </w:rPr>
        <w:t>Can we mourn the future?</w:t>
      </w:r>
      <w:r w:rsidRPr="00D44461">
        <w:t xml:space="preserve"> This question seems </w:t>
      </w:r>
      <w:r w:rsidRPr="00D44461">
        <w:rPr>
          <w:rStyle w:val="StyleUnderline"/>
        </w:rPr>
        <w:t xml:space="preserve">to haunt contemporary imaginings of human futurity and has repercussions for how we think about the </w:t>
      </w:r>
      <w:r w:rsidRPr="00D44461">
        <w:rPr>
          <w:rStyle w:val="Emphasis"/>
        </w:rPr>
        <w:t>ethics of reproduction</w:t>
      </w:r>
      <w:r w:rsidRPr="00D44461">
        <w:t xml:space="preserve">. In Paul Schrader’s film First Reformed (2017), environmental activist Michael despairs at the prospect of being responsible for bringing a child into a world that he knows will collapse under the strain of multiple ecological crises. </w:t>
      </w:r>
      <w:r w:rsidRPr="00D44461">
        <w:rPr>
          <w:rStyle w:val="StyleUnderline"/>
        </w:rPr>
        <w:t>Seeing “the future as catastrophe”,1 he imagines his yet unborn child accusing him in the future of having brought them into this world despite his knowledge of the worst.</w:t>
      </w:r>
      <w:r w:rsidRPr="00D44461">
        <w:t xml:space="preserve"> Michael, about to become a father, </w:t>
      </w:r>
      <w:proofErr w:type="gramStart"/>
      <w:r w:rsidRPr="00D44461">
        <w:t>affectively</w:t>
      </w:r>
      <w:proofErr w:type="gramEnd"/>
      <w:r w:rsidRPr="00D44461">
        <w:t xml:space="preserve"> lives in the future and mourns the near-future effects of ecological destruction from the point of view of his future child, and thus, prefiguratively mourns the future his child should have but will not have. Schrader’s film turns the prospect of a dying planet into a spiritual and theological problem—“can God forgive us for what we have done to His world?”—and leaves open the question of what this horizon of expectation entails for the ethics of reproduction.2 First Reformed thus explores the conundrums of prefigurative thinking about posteriority and procreation that are symptomatic of the contemporary perception of an increasingly precarious present and near future.</w:t>
      </w:r>
    </w:p>
    <w:p w14:paraId="3E13B02A" w14:textId="77777777" w:rsidR="00FF7737" w:rsidRPr="00D44461" w:rsidRDefault="00FF7737" w:rsidP="00FF7737">
      <w:r w:rsidRPr="00D44461">
        <w:t>In her reading of climate change novels and “the limits of parental care ethics”, Adeline Johns-Putra formulates these challenges by asking, “what would happen if the future could talk back? What would be the point of view from a posterity in receipt of a parental ethics of care […]?”</w:t>
      </w:r>
      <w:r w:rsidRPr="00D44461">
        <w:rPr>
          <w:rStyle w:val="StyleUnderline"/>
        </w:rPr>
        <w:t xml:space="preserve">3 If the care for future generations is primarily </w:t>
      </w:r>
      <w:proofErr w:type="spellStart"/>
      <w:r w:rsidRPr="00D44461">
        <w:rPr>
          <w:rStyle w:val="StyleUnderline"/>
        </w:rPr>
        <w:t>focussed</w:t>
      </w:r>
      <w:proofErr w:type="spellEnd"/>
      <w:r w:rsidRPr="00D44461">
        <w:rPr>
          <w:rStyle w:val="StyleUnderline"/>
        </w:rPr>
        <w:t xml:space="preserve"> on the care for one’s immediate genetic offspring, </w:t>
      </w:r>
      <w:r w:rsidRPr="00D44461">
        <w:t xml:space="preserve">Johns-Putra argues, </w:t>
      </w:r>
      <w:r w:rsidRPr="00D44461">
        <w:rPr>
          <w:rStyle w:val="StyleUnderline"/>
        </w:rPr>
        <w:t xml:space="preserve">this narrowed focus risks </w:t>
      </w:r>
      <w:r w:rsidRPr="00D44461">
        <w:rPr>
          <w:rStyle w:val="StyleUnderline"/>
          <w:highlight w:val="yellow"/>
        </w:rPr>
        <w:t>limiting the view of the “unknowable future” to just the “knowable present”</w:t>
      </w:r>
      <w:r w:rsidRPr="00D44461">
        <w:rPr>
          <w:rStyle w:val="StyleUnderline"/>
        </w:rPr>
        <w:t>, thus restricting an ethical position to decisions which “</w:t>
      </w:r>
      <w:r w:rsidRPr="00D44461">
        <w:rPr>
          <w:rStyle w:val="StyleUnderline"/>
          <w:highlight w:val="yellow"/>
        </w:rPr>
        <w:t>are based on the values and interests of the present”</w:t>
      </w:r>
      <w:r w:rsidRPr="00D44461">
        <w:rPr>
          <w:rStyle w:val="StyleUnderline"/>
        </w:rPr>
        <w:t xml:space="preserve"> in the light of the “absence and powerlessness of future generations.”</w:t>
      </w:r>
      <w:r w:rsidRPr="00D44461">
        <w:t xml:space="preserve">4 If understood in this way, </w:t>
      </w:r>
      <w:r w:rsidRPr="00D44461">
        <w:rPr>
          <w:rStyle w:val="StyleUnderline"/>
        </w:rPr>
        <w:t xml:space="preserve">a parental ethics of care </w:t>
      </w:r>
      <w:proofErr w:type="spellStart"/>
      <w:r w:rsidRPr="00D44461">
        <w:rPr>
          <w:rStyle w:val="StyleUnderline"/>
        </w:rPr>
        <w:t>focussed</w:t>
      </w:r>
      <w:proofErr w:type="spellEnd"/>
      <w:r w:rsidRPr="00D44461">
        <w:rPr>
          <w:rStyle w:val="StyleUnderline"/>
        </w:rPr>
        <w:t xml:space="preserve"> on one’s own immediate lineage is compromised in </w:t>
      </w:r>
      <w:r w:rsidRPr="00E97F8A">
        <w:rPr>
          <w:rStyle w:val="StyleUnderline"/>
        </w:rPr>
        <w:t xml:space="preserve">that </w:t>
      </w:r>
      <w:r w:rsidRPr="00E97F8A">
        <w:rPr>
          <w:rStyle w:val="Emphasis"/>
        </w:rPr>
        <w:t>it excludes the nonhuman world and those groups and individuals that do not immediately genetically belong to one’s lineage</w:t>
      </w:r>
      <w:r w:rsidRPr="00E97F8A">
        <w:rPr>
          <w:rStyle w:val="StyleUnderline"/>
        </w:rPr>
        <w:t>. What is</w:t>
      </w:r>
      <w:r w:rsidRPr="00D44461">
        <w:rPr>
          <w:rStyle w:val="StyleUnderline"/>
        </w:rPr>
        <w:t xml:space="preserve"> more, a focus on the survival and well-being of one’s own child might also risk being merely a replaced fulfillment of one’s own </w:t>
      </w:r>
      <w:r w:rsidRPr="00D44461">
        <w:rPr>
          <w:rStyle w:val="Emphasis"/>
        </w:rPr>
        <w:t>narcissistic desires</w:t>
      </w:r>
      <w:r w:rsidRPr="00D44461">
        <w:rPr>
          <w:rStyle w:val="StyleUnderline"/>
        </w:rPr>
        <w:t xml:space="preserve">, </w:t>
      </w:r>
      <w:r w:rsidRPr="00D44461">
        <w:t>which (if seen from a eudaemonic perspective) might </w:t>
      </w:r>
      <w:r w:rsidRPr="00D44461">
        <w:rPr>
          <w:rStyle w:val="Emphasis"/>
        </w:rPr>
        <w:t xml:space="preserve">culminate in a disregard for the actual needs of future generations. </w:t>
      </w:r>
      <w:r w:rsidRPr="00D44461">
        <w:t>Johns-Putra here refers to Lee Edelman’s polemic against a “reproductive futurism” which posits the figure of the Child as the sole focus of (heteronormative) concerns for future and posterity.5 To continue Johns-Putra’s argument, one would have to ask for cultural and narrative forms that can, to repurpose a concept central to Judith Butler’s thought, make the future “grievable”.6</w:t>
      </w:r>
    </w:p>
    <w:p w14:paraId="145A1A0C" w14:textId="77777777" w:rsidR="00FF7737" w:rsidRPr="00D44461" w:rsidRDefault="00FF7737" w:rsidP="00FF7737">
      <w:r w:rsidRPr="00D44461">
        <w:t xml:space="preserve">This chapter will engage with the ethical questions that arise from this notion of future </w:t>
      </w:r>
      <w:proofErr w:type="spellStart"/>
      <w:r w:rsidRPr="00D44461">
        <w:t>grievability</w:t>
      </w:r>
      <w:proofErr w:type="spellEnd"/>
      <w:r w:rsidRPr="00D44461">
        <w:t xml:space="preserve"> by looking at fictional texts which address Johns-Putra’s questions by developing scenarios in which the future </w:t>
      </w:r>
      <w:proofErr w:type="gramStart"/>
      <w:r w:rsidRPr="00D44461">
        <w:t>actually does</w:t>
      </w:r>
      <w:proofErr w:type="gramEnd"/>
      <w:r w:rsidRPr="00D44461">
        <w:t xml:space="preserve"> talk back. Ted Chiang’s science fiction novella “Story of Your Life” (1998/2002) and Denis Villeneuve’s film adaptation Arrival (2016) </w:t>
      </w:r>
      <w:r w:rsidRPr="00D44461">
        <w:rPr>
          <w:u w:val="single"/>
        </w:rPr>
        <w:t>imagine</w:t>
      </w:r>
      <w:r w:rsidRPr="00D44461">
        <w:t xml:space="preserve"> an encounter with an alien species whose </w:t>
      </w:r>
      <w:r w:rsidRPr="00D44461">
        <w:rPr>
          <w:u w:val="single"/>
        </w:rPr>
        <w:t>concepts of time and language are nonlinear, allowing them to experience past, present and future simultaneously, and likewise allowing them to communicate this simultaneity in their language</w:t>
      </w:r>
      <w:r w:rsidRPr="00D44461">
        <w:t xml:space="preserve">. I want to </w:t>
      </w:r>
      <w:proofErr w:type="spellStart"/>
      <w:r w:rsidRPr="00D44461">
        <w:t>centre</w:t>
      </w:r>
      <w:proofErr w:type="spellEnd"/>
      <w:r w:rsidRPr="00D44461">
        <w:t xml:space="preserve"> the story’s engagement with the narrator-protagonist’s </w:t>
      </w:r>
      <w:proofErr w:type="gramStart"/>
      <w:r w:rsidRPr="00D44461">
        <w:t>refection</w:t>
      </w:r>
      <w:proofErr w:type="gramEnd"/>
      <w:r w:rsidRPr="00D44461">
        <w:t xml:space="preserve"> of temporality and </w:t>
      </w:r>
      <w:proofErr w:type="gramStart"/>
      <w:r w:rsidRPr="00D44461">
        <w:t>futurity</w:t>
      </w:r>
      <w:proofErr w:type="gramEnd"/>
      <w:r w:rsidRPr="00D44461">
        <w:t xml:space="preserve"> and her decision to have a child from the perspective of a pessimist ethics of futurity. I will contrast this with Gaspar Noé’s experiment in cinematic backwards narration, the controversial rape-revenge drama </w:t>
      </w:r>
      <w:proofErr w:type="spellStart"/>
      <w:r w:rsidRPr="00D44461">
        <w:t>Irréversible</w:t>
      </w:r>
      <w:proofErr w:type="spellEnd"/>
      <w:r w:rsidRPr="00D44461">
        <w:t xml:space="preserve"> (2002), whose apodictic motto “le temps </w:t>
      </w:r>
      <w:proofErr w:type="spellStart"/>
      <w:r w:rsidRPr="00D44461">
        <w:t>détruit</w:t>
      </w:r>
      <w:proofErr w:type="spellEnd"/>
      <w:r w:rsidRPr="00D44461">
        <w:t xml:space="preserve"> tout” (time destroys all things) suggests </w:t>
      </w:r>
      <w:r w:rsidRPr="00D44461">
        <w:rPr>
          <w:rStyle w:val="Emphasis"/>
          <w:highlight w:val="yellow"/>
        </w:rPr>
        <w:t>a pessimist theory of time</w:t>
      </w:r>
      <w:r w:rsidRPr="00D44461">
        <w:rPr>
          <w:rStyle w:val="Emphasis"/>
        </w:rPr>
        <w:t xml:space="preserve"> </w:t>
      </w:r>
      <w:r w:rsidRPr="00D44461">
        <w:t xml:space="preserve">which </w:t>
      </w:r>
      <w:r w:rsidRPr="00D44461">
        <w:rPr>
          <w:rStyle w:val="Emphasis"/>
          <w:highlight w:val="yellow"/>
        </w:rPr>
        <w:t>begs</w:t>
      </w:r>
      <w:r w:rsidRPr="00D44461">
        <w:rPr>
          <w:rStyle w:val="Emphasis"/>
        </w:rPr>
        <w:t xml:space="preserve"> the question of how to make </w:t>
      </w:r>
      <w:r w:rsidRPr="00D44461">
        <w:rPr>
          <w:rStyle w:val="Emphasis"/>
          <w:highlight w:val="yellow"/>
        </w:rPr>
        <w:t>ethical decisions</w:t>
      </w:r>
      <w:r w:rsidRPr="00D44461">
        <w:rPr>
          <w:rStyle w:val="Emphasis"/>
        </w:rPr>
        <w:t xml:space="preserve"> about procreation </w:t>
      </w:r>
      <w:r w:rsidRPr="00D44461">
        <w:rPr>
          <w:rStyle w:val="Emphasis"/>
          <w:highlight w:val="yellow"/>
        </w:rPr>
        <w:t>in the light of the inevitable futurity of destruction and decay</w:t>
      </w:r>
      <w:r w:rsidRPr="00D44461">
        <w:t xml:space="preserve">. Such fictional experiments with reverse and nonlinear narration are particularly suited to </w:t>
      </w:r>
      <w:proofErr w:type="gramStart"/>
      <w:r w:rsidRPr="00D44461">
        <w:t>explore</w:t>
      </w:r>
      <w:proofErr w:type="gramEnd"/>
      <w:r w:rsidRPr="00D44461">
        <w:t xml:space="preserve"> the ethical questions of procreation from both optimistic and pessimistic angles. These fictional scenarios offer ways to engage with the reproductive pessimism that unites queer pessimism and antinatalism.</w:t>
      </w:r>
    </w:p>
    <w:p w14:paraId="5FA5E937" w14:textId="77777777" w:rsidR="00FF7737" w:rsidRPr="00D44461" w:rsidRDefault="00FF7737" w:rsidP="00FF7737">
      <w:r w:rsidRPr="00D44461">
        <w:t xml:space="preserve">From Reproductive Futurism to Reproductive Pessimism </w:t>
      </w:r>
    </w:p>
    <w:p w14:paraId="7AF0DF49" w14:textId="77777777" w:rsidR="00FF7737" w:rsidRPr="00D44461" w:rsidRDefault="00FF7737" w:rsidP="00FF7737">
      <w:r w:rsidRPr="00D44461">
        <w:rPr>
          <w:rStyle w:val="Emphasis"/>
          <w:highlight w:val="yellow"/>
        </w:rPr>
        <w:t xml:space="preserve">The capacity for envisioning good </w:t>
      </w:r>
      <w:r w:rsidRPr="00D44461">
        <w:rPr>
          <w:rStyle w:val="Emphasis"/>
        </w:rPr>
        <w:t xml:space="preserve">or even happy </w:t>
      </w:r>
      <w:r w:rsidRPr="00D44461">
        <w:rPr>
          <w:rStyle w:val="Emphasis"/>
          <w:highlight w:val="yellow"/>
        </w:rPr>
        <w:t>futures requires the ability to have hope and</w:t>
      </w:r>
      <w:r w:rsidRPr="00D44461">
        <w:rPr>
          <w:rStyle w:val="Emphasis"/>
        </w:rPr>
        <w:t xml:space="preserve"> to </w:t>
      </w:r>
      <w:r w:rsidRPr="00D44461">
        <w:rPr>
          <w:rStyle w:val="Emphasis"/>
          <w:highlight w:val="yellow"/>
        </w:rPr>
        <w:t>trust</w:t>
      </w:r>
      <w:r w:rsidRPr="00D44461">
        <w:rPr>
          <w:rStyle w:val="Emphasis"/>
        </w:rPr>
        <w:t xml:space="preserve"> in </w:t>
      </w:r>
      <w:r w:rsidRPr="00D44461">
        <w:rPr>
          <w:rStyle w:val="Emphasis"/>
          <w:highlight w:val="yellow"/>
        </w:rPr>
        <w:t>time as being on your side.</w:t>
      </w:r>
      <w:r w:rsidRPr="00D44461">
        <w:t xml:space="preserve"> This can entail being hopeful for one’s own happiness in the future, or believing in positive possibilities for loved ones, one’s community or for the human species. </w:t>
      </w:r>
      <w:r w:rsidRPr="00D44461">
        <w:rPr>
          <w:rStyle w:val="StyleUnderline"/>
          <w:highlight w:val="yellow"/>
        </w:rPr>
        <w:t>Hope and faith</w:t>
      </w:r>
      <w:r w:rsidRPr="00D44461">
        <w:rPr>
          <w:rStyle w:val="StyleUnderline"/>
        </w:rPr>
        <w:t xml:space="preserve"> in the future </w:t>
      </w:r>
      <w:r w:rsidRPr="00D44461">
        <w:rPr>
          <w:rStyle w:val="StyleUnderline"/>
          <w:highlight w:val="yellow"/>
        </w:rPr>
        <w:t>are</w:t>
      </w:r>
      <w:r w:rsidRPr="00D44461">
        <w:rPr>
          <w:rStyle w:val="StyleUnderline"/>
        </w:rPr>
        <w:t xml:space="preserve"> </w:t>
      </w:r>
      <w:proofErr w:type="gramStart"/>
      <w:r w:rsidRPr="00D44461">
        <w:rPr>
          <w:rStyle w:val="StyleUnderline"/>
        </w:rPr>
        <w:t xml:space="preserve">more </w:t>
      </w:r>
      <w:r w:rsidRPr="00D44461">
        <w:rPr>
          <w:rStyle w:val="StyleUnderline"/>
          <w:highlight w:val="yellow"/>
        </w:rPr>
        <w:t>often</w:t>
      </w:r>
      <w:r w:rsidRPr="00D44461">
        <w:rPr>
          <w:rStyle w:val="StyleUnderline"/>
        </w:rPr>
        <w:t xml:space="preserve"> than not</w:t>
      </w:r>
      <w:proofErr w:type="gramEnd"/>
      <w:r w:rsidRPr="00D44461">
        <w:rPr>
          <w:rStyle w:val="StyleUnderline"/>
        </w:rPr>
        <w:t xml:space="preserve"> </w:t>
      </w:r>
      <w:r w:rsidRPr="00D44461">
        <w:rPr>
          <w:rStyle w:val="StyleUnderline"/>
          <w:highlight w:val="yellow"/>
        </w:rPr>
        <w:t>anthropocentric</w:t>
      </w:r>
      <w:r w:rsidRPr="00D44461">
        <w:rPr>
          <w:rStyle w:val="StyleUnderline"/>
        </w:rPr>
        <w:t xml:space="preserve">, or </w:t>
      </w:r>
      <w:proofErr w:type="gramStart"/>
      <w:r w:rsidRPr="00D44461">
        <w:rPr>
          <w:rStyle w:val="StyleUnderline"/>
        </w:rPr>
        <w:t>species-</w:t>
      </w:r>
      <w:proofErr w:type="spellStart"/>
      <w:r w:rsidRPr="00D44461">
        <w:rPr>
          <w:rStyle w:val="StyleUnderline"/>
        </w:rPr>
        <w:t>centred</w:t>
      </w:r>
      <w:proofErr w:type="spellEnd"/>
      <w:proofErr w:type="gramEnd"/>
      <w:r w:rsidRPr="00D44461">
        <w:rPr>
          <w:rStyle w:val="StyleUnderline"/>
        </w:rPr>
        <w:t>.</w:t>
      </w:r>
      <w:r w:rsidRPr="00D44461">
        <w:t xml:space="preserve"> Being hopeful about the future is </w:t>
      </w:r>
      <w:r w:rsidRPr="00D44461">
        <w:rPr>
          <w:rStyle w:val="StyleUnderline"/>
        </w:rPr>
        <w:t>connected to the ability to see one’s own life as meaningful for</w:t>
      </w:r>
      <w:r w:rsidRPr="00D44461">
        <w:t xml:space="preserve"> the present as well as for </w:t>
      </w:r>
      <w:r w:rsidRPr="00D44461">
        <w:rPr>
          <w:rStyle w:val="StyleUnderline"/>
        </w:rPr>
        <w:t xml:space="preserve">the future. </w:t>
      </w:r>
      <w:r w:rsidRPr="00D44461">
        <w:t xml:space="preserve">It is not surprising, then, that the figure of </w:t>
      </w:r>
      <w:r w:rsidRPr="00D44461">
        <w:rPr>
          <w:rStyle w:val="StyleUnderline"/>
          <w:highlight w:val="yellow"/>
        </w:rPr>
        <w:t xml:space="preserve">the Child is </w:t>
      </w:r>
      <w:r w:rsidRPr="00D44461">
        <w:rPr>
          <w:rStyle w:val="StyleUnderline"/>
        </w:rPr>
        <w:t>often</w:t>
      </w:r>
      <w:r w:rsidRPr="00D44461">
        <w:rPr>
          <w:rStyle w:val="StyleUnderline"/>
          <w:highlight w:val="yellow"/>
        </w:rPr>
        <w:t xml:space="preserve"> considered </w:t>
      </w:r>
      <w:r w:rsidRPr="00D44461">
        <w:rPr>
          <w:rStyle w:val="StyleUnderline"/>
        </w:rPr>
        <w:t>as</w:t>
      </w:r>
      <w:r w:rsidRPr="00D44461">
        <w:rPr>
          <w:rStyle w:val="StyleUnderline"/>
          <w:highlight w:val="yellow"/>
        </w:rPr>
        <w:t xml:space="preserve"> the embodiment of hopeful futures</w:t>
      </w:r>
      <w:r w:rsidRPr="00D44461">
        <w:rPr>
          <w:rStyle w:val="StyleUnderline"/>
        </w:rPr>
        <w:t xml:space="preserve"> </w:t>
      </w:r>
      <w:r w:rsidRPr="00D44461">
        <w:t xml:space="preserve">as well as of a meaningful life. </w:t>
      </w:r>
      <w:r w:rsidRPr="00D44461">
        <w:rPr>
          <w:rStyle w:val="StyleUnderline"/>
          <w:highlight w:val="yellow"/>
        </w:rPr>
        <w:t xml:space="preserve">Procreation </w:t>
      </w:r>
      <w:r w:rsidRPr="00D44461">
        <w:rPr>
          <w:rStyle w:val="StyleUnderline"/>
        </w:rPr>
        <w:t>thus can become</w:t>
      </w:r>
      <w:r w:rsidRPr="00D44461">
        <w:rPr>
          <w:rStyle w:val="StyleUnderline"/>
          <w:highlight w:val="yellow"/>
        </w:rPr>
        <w:t xml:space="preserve"> a </w:t>
      </w:r>
      <w:r w:rsidRPr="00D44461">
        <w:rPr>
          <w:rStyle w:val="StyleUnderline"/>
        </w:rPr>
        <w:t xml:space="preserve">default </w:t>
      </w:r>
      <w:r w:rsidRPr="00D44461">
        <w:rPr>
          <w:rStyle w:val="StyleUnderline"/>
          <w:highlight w:val="yellow"/>
        </w:rPr>
        <w:t>criterion for measuring a meaningful life.</w:t>
      </w:r>
      <w:r w:rsidRPr="00D44461">
        <w:rPr>
          <w:rStyle w:val="StyleUnderline"/>
        </w:rPr>
        <w:t xml:space="preserve"> </w:t>
      </w:r>
      <w:r w:rsidRPr="00D44461">
        <w:t xml:space="preserve">Not surprisingly, the child becomes a central figuration of meaningful and hopeful futures in narrative. Queer and feminist theorists such as Lee Edelman and Sara Ahmed have challenged the heteronormative ideology of this pervasive narrative in culture and politics. In his polemic book No Future: Queer Theory and the Death Drive (2004), Edelman challenges the politics of “reproductive futurism” and calls for a </w:t>
      </w:r>
      <w:r w:rsidRPr="00D44461">
        <w:rPr>
          <w:rStyle w:val="StyleUnderline"/>
          <w:highlight w:val="yellow"/>
        </w:rPr>
        <w:t>queer ethics</w:t>
      </w:r>
      <w:r w:rsidRPr="00D44461">
        <w:rPr>
          <w:rStyle w:val="StyleUnderline"/>
        </w:rPr>
        <w:t xml:space="preserve"> that </w:t>
      </w:r>
      <w:r w:rsidRPr="00D44461">
        <w:rPr>
          <w:rStyle w:val="StyleUnderline"/>
          <w:highlight w:val="yellow"/>
        </w:rPr>
        <w:t>embraces the future-negating stance</w:t>
      </w:r>
      <w:r w:rsidRPr="00D44461">
        <w:rPr>
          <w:rStyle w:val="StyleUnderline"/>
        </w:rPr>
        <w:t xml:space="preserve"> as which queer identity has been </w:t>
      </w:r>
      <w:r w:rsidRPr="00D44461">
        <w:rPr>
          <w:rStyle w:val="StyleUnderline"/>
          <w:highlight w:val="yellow"/>
        </w:rPr>
        <w:t>positioned within the heteronormative, future-positive order</w:t>
      </w:r>
      <w:r w:rsidRPr="00D44461">
        <w:t xml:space="preserve">: “That Child remains the perpetual horizon of every acknowledged politics, the </w:t>
      </w:r>
      <w:proofErr w:type="spellStart"/>
      <w:r w:rsidRPr="00D44461">
        <w:t>fantasmatic</w:t>
      </w:r>
      <w:proofErr w:type="spellEnd"/>
      <w:r w:rsidRPr="00D44461">
        <w:t xml:space="preserve"> beneficiary of every political intervention.”7 Cultural and political order, Edelman argues, thus always anticipates “the Child as the image of the future it intends”.8 </w:t>
      </w:r>
      <w:r w:rsidRPr="00D44461">
        <w:rPr>
          <w:rStyle w:val="StyleUnderline"/>
        </w:rPr>
        <w:t>Choosing not to have children or failing to reproduce or to live a life in which sexuality is not ordered according to a heteronormative reproductive regime thus becomes synonymous with the negation of the future.</w:t>
      </w:r>
      <w:r w:rsidRPr="00D44461">
        <w:t xml:space="preserve"> Thus, “queerness names the side of those not ‘fighting for the children’, the side outside the consensus by which all politics confirms the absolute value of reproductive futurism.”9</w:t>
      </w:r>
    </w:p>
    <w:p w14:paraId="05B2DA7A" w14:textId="77777777" w:rsidR="00FF7737" w:rsidRPr="00D44461" w:rsidRDefault="00FF7737" w:rsidP="00FF7737">
      <w:r w:rsidRPr="00D44461">
        <w:t xml:space="preserve">In The Promise of Happiness (2010), Sara Ahmed builds on Edelman’s thesis and interprets Alfonso Cuarón’s film adaptation of P.  D. James’ novel Children of Men (2006) as a film through which reproduction as the ideal of the promise of happy futures can be interrogated. The film envisions a dystopic future in which humanity is struggling with the disastrous effects of climate catastrophe, refugee crises and human infertility. No new human has been born for two decades, and most people have succumbed to fatalism, numbness and despair. News of the fatal stabbing of the youngest person on Earth—tellingly referred to as “Baby Diago” despite Diago having been 18 years old at the time of his death—is met with collective shock and grief: “no future means no children”.10 For Ahmed, the film offers ways to think about the future and hope in political struggle. Drawing on Edelman, she points out that Edelman’s </w:t>
      </w:r>
      <w:r w:rsidRPr="00D44461">
        <w:rPr>
          <w:rStyle w:val="Emphasis"/>
          <w:highlight w:val="yellow"/>
        </w:rPr>
        <w:t>“</w:t>
      </w:r>
      <w:bookmarkStart w:id="0" w:name="_Hlk149978356"/>
      <w:r w:rsidRPr="00D44461">
        <w:rPr>
          <w:rStyle w:val="Emphasis"/>
          <w:highlight w:val="yellow"/>
        </w:rPr>
        <w:t xml:space="preserve">inhabiting the negative” offers possibilities which, </w:t>
      </w:r>
      <w:r w:rsidRPr="00D44461">
        <w:rPr>
          <w:rStyle w:val="Emphasis"/>
        </w:rPr>
        <w:t xml:space="preserve">seemingly </w:t>
      </w:r>
      <w:r w:rsidRPr="00D44461">
        <w:rPr>
          <w:rStyle w:val="StyleUnderline"/>
        </w:rPr>
        <w:t xml:space="preserve">paradoxically, </w:t>
      </w:r>
      <w:r w:rsidRPr="00D44461">
        <w:rPr>
          <w:rStyle w:val="Emphasis"/>
          <w:highlight w:val="yellow"/>
        </w:rPr>
        <w:t>can be hopeful and optimistic.</w:t>
      </w:r>
      <w:r w:rsidRPr="00D44461">
        <w:t xml:space="preserve"> </w:t>
      </w:r>
      <w:bookmarkEnd w:id="0"/>
      <w:r w:rsidRPr="00D44461">
        <w:t xml:space="preserve">Queer pessimism, Ahmed points out, “matters as a pessimism about a certain kind of optimism, as a </w:t>
      </w:r>
      <w:r w:rsidRPr="00D44461">
        <w:rPr>
          <w:rStyle w:val="StyleUnderline"/>
          <w:highlight w:val="yellow"/>
        </w:rPr>
        <w:t>refusal to be optimistic about ‘the right things’ in the right kind of way”.</w:t>
      </w:r>
      <w:r w:rsidRPr="00D44461">
        <w:t xml:space="preserve">11 Much like the political pessimism of the intellect promoted by Adorno and Horkheimer, then, queer pessimism as outlined by Ahmed is not a default mode but a mode of critique which helps to </w:t>
      </w:r>
      <w:r w:rsidRPr="00D44461">
        <w:rPr>
          <w:rStyle w:val="StyleUnderline"/>
        </w:rPr>
        <w:t>challenge hegemonic forms of acceptable affect and attitude.</w:t>
      </w:r>
      <w:r w:rsidRPr="00D44461">
        <w:t xml:space="preserve"> Consequently, Ahmed objects to pessimistic attitudes as “a matter of principle”, which in turn might “risk being optimistic about pessimism itself”.12 Such an attitude would be a mere reflex which would lose its critical edge and become an </w:t>
      </w:r>
      <w:proofErr w:type="gramStart"/>
      <w:r w:rsidRPr="00D44461">
        <w:t>end in itself, a</w:t>
      </w:r>
      <w:proofErr w:type="gramEnd"/>
      <w:r w:rsidRPr="00D44461">
        <w:t xml:space="preserve"> compulsion rather than a subversive mode. </w:t>
      </w:r>
    </w:p>
    <w:p w14:paraId="39741D9D" w14:textId="77777777" w:rsidR="00FF7737" w:rsidRPr="00D44461" w:rsidRDefault="00FF7737" w:rsidP="00FF7737">
      <w:r w:rsidRPr="00D44461">
        <w:t xml:space="preserve">What particularly interests me here in Ahmed’s argument for a queer pessimism is what she calls “alien affect”.13 In the context of a politics which rests on refusing to be content with what is and on putting faith in the possibilities for a better world, </w:t>
      </w:r>
      <w:r w:rsidRPr="00D44461">
        <w:rPr>
          <w:rStyle w:val="StyleUnderline"/>
          <w:highlight w:val="yellow"/>
        </w:rPr>
        <w:t xml:space="preserve">queer pessimism as a </w:t>
      </w:r>
      <w:r w:rsidRPr="00D44461">
        <w:rPr>
          <w:rStyle w:val="Emphasis"/>
          <w:highlight w:val="yellow"/>
        </w:rPr>
        <w:t>negation of hegemonic</w:t>
      </w:r>
      <w:r w:rsidRPr="00D44461">
        <w:rPr>
          <w:rStyle w:val="StyleUnderline"/>
          <w:highlight w:val="yellow"/>
        </w:rPr>
        <w:t xml:space="preserve"> forms of </w:t>
      </w:r>
      <w:r w:rsidRPr="00D44461">
        <w:rPr>
          <w:rStyle w:val="Emphasis"/>
          <w:highlight w:val="yellow"/>
        </w:rPr>
        <w:t>affirmation</w:t>
      </w:r>
      <w:r w:rsidRPr="00D44461">
        <w:t xml:space="preserve"> </w:t>
      </w:r>
      <w:r w:rsidRPr="00D44461">
        <w:rPr>
          <w:rStyle w:val="StyleUnderline"/>
        </w:rPr>
        <w:t xml:space="preserve">and as an “alien affect” can become a way to rethink the present. Queer pessimism as alien affect is the expression of </w:t>
      </w:r>
      <w:r w:rsidRPr="00D44461">
        <w:rPr>
          <w:rStyle w:val="StyleUnderline"/>
          <w:highlight w:val="yellow"/>
        </w:rPr>
        <w:t>a refusal to feel the “right” kind of emotions about the “right” kind of things</w:t>
      </w:r>
      <w:r w:rsidRPr="00D44461">
        <w:rPr>
          <w:rStyle w:val="StyleUnderline"/>
        </w:rPr>
        <w:t xml:space="preserve">—it is, as Ahmed says, a </w:t>
      </w:r>
      <w:r w:rsidRPr="00D44461">
        <w:rPr>
          <w:rStyle w:val="StyleUnderline"/>
          <w:highlight w:val="yellow"/>
        </w:rPr>
        <w:t>“being for being against</w:t>
      </w:r>
      <w:r w:rsidRPr="00D44461">
        <w:rPr>
          <w:rStyle w:val="StyleUnderline"/>
        </w:rPr>
        <w:t>”.</w:t>
      </w:r>
      <w:r w:rsidRPr="00D44461">
        <w:t xml:space="preserve">14 Coming back to Edelman, queer pessimism as alien affect can </w:t>
      </w:r>
      <w:r w:rsidRPr="00D44461">
        <w:rPr>
          <w:u w:val="single"/>
        </w:rPr>
        <w:t xml:space="preserve">become a queer </w:t>
      </w:r>
      <w:r w:rsidRPr="00D44461">
        <w:rPr>
          <w:highlight w:val="yellow"/>
          <w:u w:val="single"/>
        </w:rPr>
        <w:t>opposition to a narrative</w:t>
      </w:r>
      <w:r w:rsidRPr="00D44461">
        <w:rPr>
          <w:u w:val="single"/>
        </w:rPr>
        <w:t xml:space="preserve"> of hope </w:t>
      </w:r>
      <w:r w:rsidRPr="00D44461">
        <w:rPr>
          <w:highlight w:val="yellow"/>
          <w:u w:val="single"/>
        </w:rPr>
        <w:t>which “would only reproduce the</w:t>
      </w:r>
      <w:r w:rsidRPr="00D44461">
        <w:rPr>
          <w:u w:val="single"/>
        </w:rPr>
        <w:t xml:space="preserve"> constraining </w:t>
      </w:r>
      <w:r w:rsidRPr="00D44461">
        <w:rPr>
          <w:highlight w:val="yellow"/>
          <w:u w:val="single"/>
        </w:rPr>
        <w:t>mandate of futurism</w:t>
      </w:r>
      <w:r w:rsidRPr="00D44461">
        <w:rPr>
          <w:u w:val="single"/>
        </w:rPr>
        <w:t>”.</w:t>
      </w:r>
      <w:r w:rsidRPr="00D44461">
        <w:t xml:space="preserve">15 Queer pessimism’s refusal to affirm this narrative of hope and futurity </w:t>
      </w:r>
      <w:r w:rsidRPr="00D44461">
        <w:rPr>
          <w:highlight w:val="yellow"/>
          <w:u w:val="single"/>
        </w:rPr>
        <w:t>opens up new ways of</w:t>
      </w:r>
      <w:r w:rsidRPr="00D44461">
        <w:rPr>
          <w:u w:val="single"/>
        </w:rPr>
        <w:t xml:space="preserve"> thinking the future by challenging the “structuring optimism of </w:t>
      </w:r>
      <w:r w:rsidRPr="00D44461">
        <w:rPr>
          <w:highlight w:val="yellow"/>
          <w:u w:val="single"/>
        </w:rPr>
        <w:t>politics</w:t>
      </w:r>
      <w:r w:rsidRPr="00D44461">
        <w:rPr>
          <w:u w:val="single"/>
        </w:rPr>
        <w:t>”</w:t>
      </w:r>
      <w:r w:rsidRPr="00D44461">
        <w:t xml:space="preserve">.16 </w:t>
      </w:r>
      <w:r w:rsidRPr="00D44461">
        <w:rPr>
          <w:highlight w:val="yellow"/>
          <w:u w:val="single"/>
        </w:rPr>
        <w:t>It can</w:t>
      </w:r>
      <w:r w:rsidRPr="00D44461">
        <w:t xml:space="preserve"> question and </w:t>
      </w:r>
      <w:r w:rsidRPr="00D44461">
        <w:rPr>
          <w:highlight w:val="yellow"/>
          <w:u w:val="single"/>
        </w:rPr>
        <w:t>refuse the</w:t>
      </w:r>
      <w:r w:rsidRPr="00D44461">
        <w:rPr>
          <w:u w:val="single"/>
        </w:rPr>
        <w:t xml:space="preserve"> politics of </w:t>
      </w:r>
      <w:r w:rsidRPr="00E97F8A">
        <w:rPr>
          <w:u w:val="single"/>
        </w:rPr>
        <w:t xml:space="preserve">the “temporalization of desire”, its </w:t>
      </w:r>
      <w:r w:rsidRPr="00E97F8A">
        <w:rPr>
          <w:rStyle w:val="Emphasis"/>
          <w:highlight w:val="yellow"/>
        </w:rPr>
        <w:t>“</w:t>
      </w:r>
      <w:r w:rsidRPr="00E97F8A">
        <w:rPr>
          <w:rStyle w:val="Emphasis"/>
          <w:sz w:val="24"/>
          <w:szCs w:val="24"/>
          <w:highlight w:val="yellow"/>
        </w:rPr>
        <w:t>translation into a narrative</w:t>
      </w:r>
      <w:r w:rsidRPr="00E97F8A">
        <w:rPr>
          <w:rStyle w:val="Emphasis"/>
          <w:highlight w:val="yellow"/>
        </w:rPr>
        <w:t>”</w:t>
      </w:r>
      <w:r w:rsidRPr="00D44461">
        <w:t xml:space="preserve">17 </w:t>
      </w:r>
      <w:r w:rsidRPr="00E97F8A">
        <w:rPr>
          <w:u w:val="single"/>
        </w:rPr>
        <w:t>that demands drives and desires to be in the service of socially meaningful teleological structures</w:t>
      </w:r>
      <w:r w:rsidRPr="00E97F8A">
        <w:t xml:space="preserve"> which culminate in the “pervasive invocation of </w:t>
      </w:r>
      <w:r w:rsidRPr="00E97F8A">
        <w:rPr>
          <w:u w:val="single"/>
        </w:rPr>
        <w:t>the Child as</w:t>
      </w:r>
      <w:r w:rsidRPr="00D44461">
        <w:rPr>
          <w:u w:val="single"/>
        </w:rPr>
        <w:t xml:space="preserve"> the emblem of futurity’s unquestioned value</w:t>
      </w:r>
      <w:r w:rsidRPr="00D44461">
        <w:t xml:space="preserve">”.18 The queer-pessimistic opposition to this notion of the Child as universal futurity, and therefore the demand of every desire to be aimed at the </w:t>
      </w:r>
      <w:proofErr w:type="spellStart"/>
      <w:r w:rsidRPr="00D44461">
        <w:t>realisation</w:t>
      </w:r>
      <w:proofErr w:type="spellEnd"/>
      <w:r w:rsidRPr="00D44461">
        <w:t xml:space="preserve"> of this normative vision of futurity, is thus an “appropriately perverse refusal” in that it “will register as unthinkable, irresponsible, inhumane”.19</w:t>
      </w:r>
    </w:p>
    <w:p w14:paraId="36A0D8B7" w14:textId="77777777" w:rsidR="00FF7737" w:rsidRDefault="00FF7737" w:rsidP="00FF7737">
      <w:pPr>
        <w:rPr>
          <w:rStyle w:val="StyleUnderline"/>
        </w:rPr>
      </w:pPr>
      <w:r w:rsidRPr="00D44461">
        <w:t xml:space="preserve">Such a mode of opposition is “perverse” because its articulation of the unthinkable poses a scandal in a world dominated by the “compulsory narrative of reproductive futurism”.20 In a world which demands the sameness of sexual and heteronormative desire—a desire which always must serve a purpose for the future—such a “perverse” opposition registers as deviant. Consequently, Edelman provocatively champions the death </w:t>
      </w:r>
      <w:r w:rsidRPr="00E97F8A">
        <w:t xml:space="preserve">drive </w:t>
      </w:r>
      <w:r w:rsidRPr="00E97F8A">
        <w:rPr>
          <w:u w:val="single"/>
        </w:rPr>
        <w:t>as a queer mode of affirming</w:t>
      </w:r>
      <w:r w:rsidRPr="00E97F8A">
        <w:t xml:space="preserve"> </w:t>
      </w:r>
      <w:r w:rsidRPr="00E97F8A">
        <w:rPr>
          <w:u w:val="single"/>
        </w:rPr>
        <w:t>the being against and thus appropriates the (mis)use of Freudian terminology in homophobic discourse in a gesture of subversive affirmation.</w:t>
      </w:r>
      <w:r w:rsidRPr="00E97F8A">
        <w:t xml:space="preserve"> Its </w:t>
      </w:r>
      <w:bookmarkStart w:id="1" w:name="_Hlk149978370"/>
      <w:r w:rsidRPr="00E97F8A">
        <w:rPr>
          <w:rStyle w:val="Emphasis"/>
        </w:rPr>
        <w:t xml:space="preserve">pessimism is only truly pessimistic for those who buy into the dominant narrative of </w:t>
      </w:r>
      <w:proofErr w:type="gramStart"/>
      <w:r w:rsidRPr="00E97F8A">
        <w:rPr>
          <w:rStyle w:val="Emphasis"/>
        </w:rPr>
        <w:t>futurity</w:t>
      </w:r>
      <w:proofErr w:type="gramEnd"/>
      <w:r w:rsidRPr="00E97F8A">
        <w:rPr>
          <w:u w:val="single"/>
        </w:rPr>
        <w:t>.</w:t>
      </w:r>
      <w:r w:rsidRPr="00E97F8A">
        <w:t xml:space="preserve"> </w:t>
      </w:r>
      <w:bookmarkEnd w:id="1"/>
      <w:r w:rsidRPr="00E97F8A">
        <w:t>Its</w:t>
      </w:r>
      <w:r w:rsidRPr="00D44461">
        <w:t xml:space="preserve"> epistemological and ethical value, then, lies precisely in its potential for becoming a mode of critique which refuses to accept dominant narratives of the human future. Here, queer-pessimist futurity is close to Schopenhauer’s thinking about time and futurity. Both Schopenhauer and </w:t>
      </w:r>
      <w:r w:rsidRPr="00D44461">
        <w:rPr>
          <w:rStyle w:val="StyleUnderline"/>
        </w:rPr>
        <w:t>the queer</w:t>
      </w:r>
      <w:r w:rsidRPr="00D44461">
        <w:rPr>
          <w:rStyle w:val="Emphasis"/>
          <w:highlight w:val="yellow"/>
        </w:rPr>
        <w:t xml:space="preserve"> </w:t>
      </w:r>
      <w:r w:rsidRPr="00D44461">
        <w:rPr>
          <w:rStyle w:val="StyleUnderline"/>
          <w:highlight w:val="yellow"/>
        </w:rPr>
        <w:t>pessimist challenge</w:t>
      </w:r>
      <w:r w:rsidRPr="00D44461">
        <w:rPr>
          <w:rStyle w:val="Emphasis"/>
        </w:rPr>
        <w:t xml:space="preserve"> </w:t>
      </w:r>
      <w:r w:rsidRPr="00D44461">
        <w:rPr>
          <w:rStyle w:val="StyleUnderline"/>
        </w:rPr>
        <w:t>the way</w:t>
      </w:r>
      <w:r w:rsidRPr="00D44461">
        <w:rPr>
          <w:rStyle w:val="Emphasis"/>
        </w:rPr>
        <w:t xml:space="preserve"> </w:t>
      </w:r>
      <w:r w:rsidRPr="00D44461">
        <w:rPr>
          <w:rStyle w:val="Emphasis"/>
          <w:highlight w:val="yellow"/>
        </w:rPr>
        <w:t xml:space="preserve">linear notions of time </w:t>
      </w:r>
      <w:r w:rsidRPr="00D44461">
        <w:rPr>
          <w:rStyle w:val="Emphasis"/>
        </w:rPr>
        <w:t>have become the dominant a priori</w:t>
      </w:r>
      <w:r w:rsidRPr="00D44461">
        <w:rPr>
          <w:rStyle w:val="Emphasis"/>
          <w:highlight w:val="yellow"/>
        </w:rPr>
        <w:t xml:space="preserve"> through which humans know themselves.</w:t>
      </w:r>
      <w:r w:rsidRPr="00D44461">
        <w:rPr>
          <w:rStyle w:val="Emphasis"/>
        </w:rPr>
        <w:t xml:space="preserve"> </w:t>
      </w:r>
      <w:r w:rsidRPr="00D44461">
        <w:t xml:space="preserve">Ahmed uses Schopenhauer’s thinking about </w:t>
      </w:r>
      <w:r w:rsidRPr="00D44461">
        <w:rPr>
          <w:rStyle w:val="StyleUnderline"/>
        </w:rPr>
        <w:t xml:space="preserve">human desire as an </w:t>
      </w:r>
      <w:r w:rsidRPr="00D44461">
        <w:rPr>
          <w:rStyle w:val="StyleUnderline"/>
          <w:highlight w:val="yellow"/>
        </w:rPr>
        <w:t>optimism about</w:t>
      </w:r>
      <w:r w:rsidRPr="00D44461">
        <w:rPr>
          <w:rStyle w:val="StyleUnderline"/>
        </w:rPr>
        <w:t xml:space="preserve"> fulfilled promises of happiness in </w:t>
      </w:r>
      <w:r w:rsidRPr="00D44461">
        <w:rPr>
          <w:rStyle w:val="StyleUnderline"/>
          <w:highlight w:val="yellow"/>
        </w:rPr>
        <w:t>the future</w:t>
      </w:r>
      <w:r w:rsidRPr="00D44461">
        <w:rPr>
          <w:rStyle w:val="StyleUnderline"/>
        </w:rPr>
        <w:t xml:space="preserve"> that </w:t>
      </w:r>
      <w:r w:rsidRPr="00D44461">
        <w:rPr>
          <w:rStyle w:val="StyleUnderline"/>
          <w:highlight w:val="yellow"/>
        </w:rPr>
        <w:t>inevitably leads to frustration once</w:t>
      </w:r>
      <w:r w:rsidRPr="00D44461">
        <w:rPr>
          <w:rStyle w:val="StyleUnderline"/>
        </w:rPr>
        <w:t xml:space="preserve"> (and if at all</w:t>
      </w:r>
      <w:r w:rsidRPr="00D44461">
        <w:rPr>
          <w:rStyle w:val="StyleUnderline"/>
          <w:highlight w:val="yellow"/>
        </w:rPr>
        <w:t>) the desires are satisfied.</w:t>
      </w:r>
      <w:r w:rsidRPr="00D44461">
        <w:rPr>
          <w:rStyle w:val="StyleUnderline"/>
        </w:rPr>
        <w:t xml:space="preserve"> The attachment to the future in the affective structure of desire shapes human experience of time, and thus “we could say that time is what makes the future perverse”.21 This “</w:t>
      </w:r>
      <w:r w:rsidRPr="00D44461">
        <w:rPr>
          <w:rStyle w:val="StyleUnderline"/>
          <w:highlight w:val="yellow"/>
        </w:rPr>
        <w:t>perverse”</w:t>
      </w:r>
      <w:r w:rsidRPr="00D44461">
        <w:rPr>
          <w:rStyle w:val="StyleUnderline"/>
        </w:rPr>
        <w:t xml:space="preserve"> nature of </w:t>
      </w:r>
      <w:r w:rsidRPr="00D44461">
        <w:rPr>
          <w:rStyle w:val="StyleUnderline"/>
          <w:highlight w:val="yellow"/>
        </w:rPr>
        <w:t>temporality is</w:t>
      </w:r>
      <w:r w:rsidRPr="00D44461">
        <w:rPr>
          <w:rStyle w:val="StyleUnderline"/>
        </w:rPr>
        <w:t xml:space="preserve"> also at play in </w:t>
      </w:r>
      <w:r w:rsidRPr="00D44461">
        <w:rPr>
          <w:rStyle w:val="StyleUnderline"/>
          <w:highlight w:val="yellow"/>
        </w:rPr>
        <w:t>the “fetishistic fixation of heteronormativity</w:t>
      </w:r>
      <w:r w:rsidRPr="00D44461">
        <w:rPr>
          <w:rStyle w:val="StyleUnderline"/>
        </w:rPr>
        <w:t>”</w:t>
      </w:r>
      <w:r w:rsidRPr="00D44461">
        <w:t xml:space="preserve"> on visions of the future as exclusively defined and shaped by the figure of the Child.22 </w:t>
      </w:r>
      <w:r w:rsidRPr="00D44461">
        <w:rPr>
          <w:rStyle w:val="StyleUnderline"/>
          <w:highlight w:val="yellow"/>
        </w:rPr>
        <w:t>Queer pessimism, then</w:t>
      </w:r>
      <w:r w:rsidRPr="00D44461">
        <w:rPr>
          <w:rStyle w:val="StyleUnderline"/>
        </w:rPr>
        <w:t xml:space="preserve">, </w:t>
      </w:r>
      <w:r w:rsidRPr="00D44461">
        <w:rPr>
          <w:rStyle w:val="StyleUnderline"/>
          <w:highlight w:val="yellow"/>
        </w:rPr>
        <w:t>challenges the temporality of</w:t>
      </w:r>
      <w:r w:rsidRPr="00D44461">
        <w:rPr>
          <w:rStyle w:val="StyleUnderline"/>
        </w:rPr>
        <w:t xml:space="preserve"> this “compulsory narrative of </w:t>
      </w:r>
      <w:r w:rsidRPr="00D44461">
        <w:rPr>
          <w:rStyle w:val="StyleUnderline"/>
          <w:highlight w:val="yellow"/>
        </w:rPr>
        <w:t>reproductive futurism</w:t>
      </w:r>
      <w:r w:rsidRPr="00D44461">
        <w:rPr>
          <w:rStyle w:val="StyleUnderline"/>
        </w:rPr>
        <w:t xml:space="preserve">”.23 It thus becomes a way of </w:t>
      </w:r>
      <w:r w:rsidRPr="00D44461">
        <w:rPr>
          <w:rStyle w:val="StyleUnderline"/>
          <w:highlight w:val="yellow"/>
        </w:rPr>
        <w:t>prefiguring the future</w:t>
      </w:r>
      <w:r w:rsidRPr="00D44461">
        <w:rPr>
          <w:rStyle w:val="StyleUnderline"/>
        </w:rPr>
        <w:t xml:space="preserve"> differently, and </w:t>
      </w:r>
      <w:r w:rsidRPr="00D44461">
        <w:rPr>
          <w:rStyle w:val="StyleUnderline"/>
          <w:highlight w:val="yellow"/>
        </w:rPr>
        <w:t>beyond the</w:t>
      </w:r>
      <w:r w:rsidRPr="00D44461">
        <w:rPr>
          <w:rStyle w:val="StyleUnderline"/>
        </w:rPr>
        <w:t xml:space="preserve"> figure of the </w:t>
      </w:r>
      <w:r w:rsidRPr="00D44461">
        <w:rPr>
          <w:rStyle w:val="StyleUnderline"/>
          <w:highlight w:val="yellow"/>
        </w:rPr>
        <w:t>Child.</w:t>
      </w:r>
    </w:p>
    <w:p w14:paraId="53A6C5A9" w14:textId="77777777" w:rsidR="00FF7737" w:rsidRPr="00D44461" w:rsidRDefault="00FF7737" w:rsidP="00FF7737">
      <w:pPr>
        <w:pStyle w:val="Heading4"/>
      </w:pPr>
      <w:r>
        <w:t>Disability is constructed into a hierarchy through speech which renders silence as a deficit. Refusing to speak disability into the advocacy solves the affirmative</w:t>
      </w:r>
      <w:r w:rsidRPr="00D44461">
        <w:t xml:space="preserve"> bette</w:t>
      </w:r>
      <w:r>
        <w:t>r</w:t>
      </w:r>
      <w:r w:rsidRPr="00D44461">
        <w:t xml:space="preserve">. Non-reproductive speech and silence </w:t>
      </w:r>
      <w:proofErr w:type="gramStart"/>
      <w:r w:rsidRPr="00D44461">
        <w:t>is</w:t>
      </w:r>
      <w:proofErr w:type="gramEnd"/>
      <w:r w:rsidRPr="00D44461">
        <w:t xml:space="preserve"> the only thing left to embody that unclarifiable resistance.</w:t>
      </w:r>
    </w:p>
    <w:p w14:paraId="3FF9D4CA" w14:textId="77777777" w:rsidR="00FF7737" w:rsidRPr="00D44461" w:rsidRDefault="00FF7737" w:rsidP="00FF7737">
      <w:r w:rsidRPr="00D44461">
        <w:rPr>
          <w:rStyle w:val="Style13ptBold"/>
        </w:rPr>
        <w:t>Smilges 22</w:t>
      </w:r>
      <w:r w:rsidRPr="00D44461">
        <w:t>, The assistant professor of English and Literature at the University of British Columbia. (J. Logan, 2022, “Queer Silence: On Disability and Rhetorical Absence,” published by The University of Minnesota Press, 2022. Pp. 20-</w:t>
      </w:r>
      <w:proofErr w:type="gramStart"/>
      <w:r w:rsidRPr="00D44461">
        <w:t>21//</w:t>
      </w:r>
      <w:proofErr w:type="gramEnd"/>
      <w:r w:rsidRPr="00D44461">
        <w:t>n*x)</w:t>
      </w:r>
    </w:p>
    <w:p w14:paraId="6E650E8A" w14:textId="77777777" w:rsidR="00FF7737" w:rsidRDefault="00FF7737" w:rsidP="00FF7737">
      <w:r w:rsidRPr="00D44461">
        <w:t xml:space="preserve">These are mechanics that secure speech’s political power by emptying silence of its own. </w:t>
      </w:r>
      <w:r w:rsidRPr="008261AF">
        <w:rPr>
          <w:highlight w:val="yellow"/>
          <w:u w:val="single"/>
        </w:rPr>
        <w:t>Silence, unlike speech, cannot name queer.</w:t>
      </w:r>
      <w:r w:rsidRPr="00D44461">
        <w:rPr>
          <w:u w:val="single"/>
        </w:rPr>
        <w:t xml:space="preserve"> </w:t>
      </w:r>
      <w:r w:rsidRPr="008261AF">
        <w:rPr>
          <w:highlight w:val="yellow"/>
          <w:u w:val="single"/>
        </w:rPr>
        <w:t xml:space="preserve">Silence cannot call itself or its </w:t>
      </w:r>
      <w:proofErr w:type="gramStart"/>
      <w:r w:rsidRPr="008261AF">
        <w:rPr>
          <w:highlight w:val="yellow"/>
          <w:u w:val="single"/>
        </w:rPr>
        <w:t>practitioners</w:t>
      </w:r>
      <w:proofErr w:type="gramEnd"/>
      <w:r w:rsidRPr="008261AF">
        <w:rPr>
          <w:highlight w:val="yellow"/>
          <w:u w:val="single"/>
        </w:rPr>
        <w:t xml:space="preserve"> queer.</w:t>
      </w:r>
      <w:r w:rsidRPr="00D44461">
        <w:rPr>
          <w:u w:val="single"/>
        </w:rPr>
        <w:t xml:space="preserve"> </w:t>
      </w:r>
      <w:r w:rsidRPr="00023B8E">
        <w:rPr>
          <w:u w:val="single"/>
        </w:rPr>
        <w:t xml:space="preserve">Silence is </w:t>
      </w:r>
      <w:r w:rsidRPr="008261AF">
        <w:rPr>
          <w:highlight w:val="yellow"/>
          <w:u w:val="single"/>
        </w:rPr>
        <w:t>discreditable</w:t>
      </w:r>
      <w:r w:rsidRPr="00023B8E">
        <w:rPr>
          <w:u w:val="single"/>
        </w:rPr>
        <w:t xml:space="preserve">. Silence is </w:t>
      </w:r>
      <w:r w:rsidRPr="008261AF">
        <w:rPr>
          <w:highlight w:val="yellow"/>
          <w:u w:val="single"/>
        </w:rPr>
        <w:t xml:space="preserve">absence, </w:t>
      </w:r>
      <w:r w:rsidRPr="00023B8E">
        <w:rPr>
          <w:u w:val="single"/>
        </w:rPr>
        <w:t xml:space="preserve">and absence is </w:t>
      </w:r>
      <w:r w:rsidRPr="008261AF">
        <w:rPr>
          <w:highlight w:val="yellow"/>
          <w:u w:val="single"/>
        </w:rPr>
        <w:t>linked to incapacity or refusal and thus to disability or denial: to not speak queer because you can’t or won’t speak queer.</w:t>
      </w:r>
      <w:r w:rsidRPr="00D44461">
        <w:t xml:space="preserve"> Certainly, </w:t>
      </w:r>
      <w:r w:rsidRPr="00D44461">
        <w:rPr>
          <w:u w:val="single"/>
        </w:rPr>
        <w:t>the relationship between silence and disability calls to mind literal disabilities that pertain to the production of speech, but it also emphasizes the figurative imbrication of these terms</w:t>
      </w:r>
      <w:r w:rsidRPr="00D44461">
        <w:t>, what James Berger calls “</w:t>
      </w:r>
      <w:proofErr w:type="spellStart"/>
      <w:r w:rsidRPr="00D44461">
        <w:t>dys</w:t>
      </w:r>
      <w:proofErr w:type="spellEnd"/>
      <w:r w:rsidRPr="00D44461">
        <w:t xml:space="preserve">-­/disarticulation,” </w:t>
      </w:r>
      <w:r w:rsidRPr="00D44461">
        <w:rPr>
          <w:u w:val="single"/>
        </w:rPr>
        <w:t>which “describes the problem of how to imagine an outside to a social-­symbolic order conceived as total and totalizing</w:t>
      </w:r>
      <w:r w:rsidRPr="00D44461">
        <w:t>.”</w:t>
      </w:r>
      <w:r w:rsidRPr="00D44461">
        <w:rPr>
          <w:vertAlign w:val="superscript"/>
        </w:rPr>
        <w:t>67</w:t>
      </w:r>
      <w:r w:rsidRPr="00D44461">
        <w:t xml:space="preserve"> </w:t>
      </w:r>
      <w:r w:rsidRPr="00023B8E">
        <w:rPr>
          <w:u w:val="single"/>
        </w:rPr>
        <w:t>The rhyming of silence and disability depends on both reading disability as deficit</w:t>
      </w:r>
      <w:r w:rsidRPr="00D44461">
        <w:t xml:space="preserve"> (disarticulate) </w:t>
      </w:r>
      <w:r w:rsidRPr="00D44461">
        <w:rPr>
          <w:u w:val="single"/>
        </w:rPr>
        <w:t>and disregarding the conditions that make speech accessible, let alone liberatory, for some people and not others</w:t>
      </w:r>
      <w:r w:rsidRPr="00D44461">
        <w:t xml:space="preserve"> (</w:t>
      </w:r>
      <w:proofErr w:type="spellStart"/>
      <w:r w:rsidRPr="00D44461">
        <w:t>dysarticulate</w:t>
      </w:r>
      <w:proofErr w:type="spellEnd"/>
      <w:r w:rsidRPr="00D44461">
        <w:t xml:space="preserve">). </w:t>
      </w:r>
      <w:r w:rsidRPr="008261AF">
        <w:rPr>
          <w:highlight w:val="yellow"/>
          <w:u w:val="single"/>
        </w:rPr>
        <w:t xml:space="preserve">The interplay </w:t>
      </w:r>
      <w:r w:rsidRPr="00E97F8A">
        <w:rPr>
          <w:u w:val="single"/>
        </w:rPr>
        <w:t>here between silence and disability</w:t>
      </w:r>
      <w:r w:rsidRPr="00E97F8A">
        <w:t>,</w:t>
      </w:r>
      <w:r w:rsidRPr="00D44461">
        <w:t xml:space="preserve"> what we might call “silence= disability,” </w:t>
      </w:r>
      <w:r w:rsidRPr="008261AF">
        <w:rPr>
          <w:highlight w:val="yellow"/>
          <w:u w:val="single"/>
        </w:rPr>
        <w:t>functions as a barometer by which queer’s political effects are evaluated</w:t>
      </w:r>
      <w:r w:rsidRPr="00D44461">
        <w:t xml:space="preserve">. As foregrounded above, </w:t>
      </w:r>
      <w:r w:rsidRPr="00D44461">
        <w:rPr>
          <w:u w:val="single"/>
        </w:rPr>
        <w:t xml:space="preserve">queer </w:t>
      </w:r>
      <w:r w:rsidRPr="008261AF">
        <w:rPr>
          <w:highlight w:val="yellow"/>
          <w:u w:val="single"/>
        </w:rPr>
        <w:t>speech marks progress</w:t>
      </w:r>
      <w:r w:rsidRPr="00D44461">
        <w:rPr>
          <w:u w:val="single"/>
        </w:rPr>
        <w:t xml:space="preserve"> and pride, whereas </w:t>
      </w:r>
      <w:r w:rsidRPr="008261AF">
        <w:rPr>
          <w:highlight w:val="yellow"/>
          <w:u w:val="single"/>
        </w:rPr>
        <w:t>silence indicates</w:t>
      </w:r>
      <w:r w:rsidRPr="00D44461">
        <w:rPr>
          <w:u w:val="single"/>
        </w:rPr>
        <w:t xml:space="preserve"> madness or </w:t>
      </w:r>
      <w:r w:rsidRPr="008261AF">
        <w:rPr>
          <w:highlight w:val="yellow"/>
          <w:u w:val="single"/>
        </w:rPr>
        <w:t>death</w:t>
      </w:r>
      <w:r w:rsidRPr="00D44461">
        <w:t xml:space="preserve">. Within queer studies, </w:t>
      </w:r>
      <w:r w:rsidRPr="00D44461">
        <w:rPr>
          <w:u w:val="single"/>
        </w:rPr>
        <w:t xml:space="preserve">this binary rubric serves as a structuring grammar for the field. It </w:t>
      </w:r>
      <w:r w:rsidRPr="008261AF">
        <w:rPr>
          <w:highlight w:val="yellow"/>
          <w:u w:val="single"/>
        </w:rPr>
        <w:t xml:space="preserve">dictates that the queer subject, though not necessarily nondisabled, must nevertheless be spoken into existence in such a way that elides the </w:t>
      </w:r>
      <w:proofErr w:type="spellStart"/>
      <w:r w:rsidRPr="008261AF">
        <w:rPr>
          <w:highlight w:val="yellow"/>
          <w:u w:val="single"/>
        </w:rPr>
        <w:t>dys</w:t>
      </w:r>
      <w:proofErr w:type="spellEnd"/>
      <w:r w:rsidRPr="008261AF">
        <w:rPr>
          <w:highlight w:val="yellow"/>
          <w:u w:val="single"/>
        </w:rPr>
        <w:t>-­/disarticulate</w:t>
      </w:r>
      <w:r w:rsidRPr="00D44461">
        <w:t xml:space="preserve">, the pathological, and </w:t>
      </w:r>
      <w:r w:rsidRPr="00D44461">
        <w:rPr>
          <w:u w:val="single"/>
        </w:rPr>
        <w:t xml:space="preserve">thus the disabled conditions of queer’s emergence. Both silence and disability are rendered virtually unthinkable as objects of sustained queer critique because their absence is foundational to queer studies. How to observe the place of silence or disability in the field when queer is itself a spoken repudiation of disability? </w:t>
      </w:r>
      <w:r w:rsidRPr="008261AF">
        <w:rPr>
          <w:highlight w:val="yellow"/>
          <w:u w:val="single"/>
        </w:rPr>
        <w:t xml:space="preserve">Where to locate silence in a field measured by speech? Where to find disability in a discourse generated by its </w:t>
      </w:r>
      <w:proofErr w:type="spellStart"/>
      <w:r w:rsidRPr="008261AF">
        <w:rPr>
          <w:highlight w:val="yellow"/>
          <w:u w:val="single"/>
        </w:rPr>
        <w:t>invisibilization</w:t>
      </w:r>
      <w:proofErr w:type="spellEnd"/>
      <w:r w:rsidRPr="008261AF">
        <w:rPr>
          <w:highlight w:val="yellow"/>
          <w:u w:val="single"/>
        </w:rPr>
        <w:t>?</w:t>
      </w:r>
      <w:r w:rsidRPr="00D44461">
        <w:t xml:space="preserve"> Among the aims of this book is to reveal what is omitted or otherwise left unthought in queer studies when we forgo the field’s historicity in the contexts of silence and disability. Even as I applaud queer studies’ current investment in the contingence of disability and queer, this book </w:t>
      </w:r>
      <w:proofErr w:type="spellStart"/>
      <w:r w:rsidRPr="00D44461">
        <w:t>inquires</w:t>
      </w:r>
      <w:proofErr w:type="spellEnd"/>
      <w:r w:rsidRPr="00D44461">
        <w:t xml:space="preserve"> about the degree to which that contingence serves as a theoretical substitution for the more daunting task of reconciling with the field’s ongoing dispossession of disability. And more specifically, this book explores how that substitution continues to obfuscate or foreclose alternative ways of understanding the two categories’ interanimation.</w:t>
      </w:r>
    </w:p>
    <w:p w14:paraId="35EBB713" w14:textId="77777777" w:rsidR="00FF7737" w:rsidRDefault="00FF7737" w:rsidP="00FF7737">
      <w:pPr>
        <w:spacing w:line="278" w:lineRule="auto"/>
        <w:rPr>
          <w:rFonts w:asciiTheme="minorHAnsi" w:hAnsiTheme="minorHAnsi" w:cstheme="minorBidi"/>
          <w:kern w:val="2"/>
          <w:sz w:val="24"/>
          <w:szCs w:val="24"/>
          <w14:ligatures w14:val="standardContextual"/>
        </w:rPr>
      </w:pPr>
    </w:p>
    <w:p w14:paraId="2EDB1FF5" w14:textId="77777777" w:rsidR="00FF7737" w:rsidRPr="00D44461" w:rsidRDefault="00FF7737" w:rsidP="00FF7737">
      <w:pPr>
        <w:pStyle w:val="Heading4"/>
      </w:pPr>
      <w:r w:rsidRPr="00D44461">
        <w:t xml:space="preserve">Destroy debate – What could we negotiate for this disgusting system outside of intellectual masturbation in the marketplace of ideas? The system waits to absorb and sterilize our coalitions toward a global apocalypse. Queerness is the negation of the </w:t>
      </w:r>
      <w:proofErr w:type="spellStart"/>
      <w:r w:rsidRPr="00D44461">
        <w:t>cisheteronorm</w:t>
      </w:r>
      <w:proofErr w:type="spellEnd"/>
      <w:r w:rsidRPr="00D44461">
        <w:t xml:space="preserve"> – an example among many, but not the end point of our destruction. There is no end in the apocalypse.</w:t>
      </w:r>
    </w:p>
    <w:p w14:paraId="2765BB7E" w14:textId="77777777" w:rsidR="00FF7737" w:rsidRPr="00D44461" w:rsidRDefault="00FF7737" w:rsidP="00FF7737">
      <w:r w:rsidRPr="00D44461">
        <w:rPr>
          <w:rStyle w:val="Style13ptBold"/>
        </w:rPr>
        <w:t>Ishtar Daggers-Drawn 19</w:t>
      </w:r>
      <w:r w:rsidRPr="00D44461">
        <w:t>, (Nova, 5-13-2019, "Queer Revenge: The Social War, Queer Negativity, and All the Things You Were Never Supposed to Think About" Anarchist Library, https://theanarchistlibrary.org/library/nova-ishtar-daggers-drawn-queer-revenge, accessed 1-19-2024) SS:/</w:t>
      </w:r>
    </w:p>
    <w:p w14:paraId="04D6A12D" w14:textId="77777777" w:rsidR="00FF7737" w:rsidRPr="00E97F8A" w:rsidRDefault="00FF7737" w:rsidP="00FF7737">
      <w:pPr>
        <w:rPr>
          <w:u w:val="single"/>
        </w:rPr>
      </w:pPr>
      <w:r w:rsidRPr="00E97F8A">
        <w:rPr>
          <w:u w:val="single"/>
        </w:rPr>
        <w:t>Fuck the #Resistance. We are the Insurgency.</w:t>
      </w:r>
    </w:p>
    <w:p w14:paraId="38F1EB01" w14:textId="77777777" w:rsidR="00FF7737" w:rsidRPr="00D44461" w:rsidRDefault="00FF7737" w:rsidP="00FF7737">
      <w:r w:rsidRPr="00D44461">
        <w:t>Anti-Politics</w:t>
      </w:r>
    </w:p>
    <w:p w14:paraId="33D14CEC" w14:textId="77777777" w:rsidR="00FF7737" w:rsidRPr="00D44461" w:rsidRDefault="00FF7737" w:rsidP="00FF7737">
      <w:r w:rsidRPr="00D44461">
        <w:rPr>
          <w:highlight w:val="yellow"/>
          <w:u w:val="single"/>
        </w:rPr>
        <w:t>Politics is</w:t>
      </w:r>
      <w:r w:rsidRPr="00D44461">
        <w:rPr>
          <w:u w:val="single"/>
        </w:rPr>
        <w:t xml:space="preserve"> about </w:t>
      </w:r>
      <w:proofErr w:type="gramStart"/>
      <w:r w:rsidRPr="00D44461">
        <w:rPr>
          <w:u w:val="single"/>
        </w:rPr>
        <w:t xml:space="preserve">a </w:t>
      </w:r>
      <w:r w:rsidRPr="00D44461">
        <w:rPr>
          <w:highlight w:val="yellow"/>
          <w:u w:val="single"/>
        </w:rPr>
        <w:t>reconciliation</w:t>
      </w:r>
      <w:proofErr w:type="gramEnd"/>
      <w:r w:rsidRPr="00D44461">
        <w:rPr>
          <w:highlight w:val="yellow"/>
          <w:u w:val="single"/>
        </w:rPr>
        <w:t xml:space="preserve"> that brings the systems of domination into greater levels of legitimacy</w:t>
      </w:r>
      <w:r w:rsidRPr="00D44461">
        <w:rPr>
          <w:u w:val="single"/>
        </w:rPr>
        <w:t xml:space="preserve"> and relevance.</w:t>
      </w:r>
    </w:p>
    <w:p w14:paraId="7F80BF1D" w14:textId="77777777" w:rsidR="00FF7737" w:rsidRPr="00D44461" w:rsidRDefault="00FF7737" w:rsidP="00FF7737">
      <w:r w:rsidRPr="00D44461">
        <w:t>The truth is that the institutions of our society are shot through with rapists, racists, homophobes, abusers, misogynists, eugenicists, and any other kind of nasty shit you could imagine.</w:t>
      </w:r>
    </w:p>
    <w:p w14:paraId="0930C362" w14:textId="77777777" w:rsidR="00FF7737" w:rsidRPr="00D44461" w:rsidRDefault="00FF7737" w:rsidP="00FF7737">
      <w:pPr>
        <w:rPr>
          <w:u w:val="single"/>
        </w:rPr>
      </w:pPr>
      <w:r w:rsidRPr="00D44461">
        <w:rPr>
          <w:highlight w:val="yellow"/>
          <w:u w:val="single"/>
        </w:rPr>
        <w:t>Kavanaugh is not an exception</w:t>
      </w:r>
      <w:r w:rsidRPr="00D44461">
        <w:rPr>
          <w:u w:val="single"/>
        </w:rPr>
        <w:t xml:space="preserve">, nor are any of the many people this system was happy to sacrifice. </w:t>
      </w:r>
      <w:proofErr w:type="gramStart"/>
      <w:r w:rsidRPr="00D44461">
        <w:rPr>
          <w:u w:val="single"/>
        </w:rPr>
        <w:t>As long as</w:t>
      </w:r>
      <w:proofErr w:type="gramEnd"/>
      <w:r w:rsidRPr="00D44461">
        <w:rPr>
          <w:u w:val="single"/>
        </w:rPr>
        <w:t xml:space="preserve"> the system marches forward </w:t>
      </w:r>
      <w:r w:rsidRPr="00D44461">
        <w:rPr>
          <w:highlight w:val="yellow"/>
          <w:u w:val="single"/>
        </w:rPr>
        <w:t>all incremental work toward an equal society can be erased later</w:t>
      </w:r>
      <w:r w:rsidRPr="00D44461">
        <w:rPr>
          <w:u w:val="single"/>
        </w:rPr>
        <w:t>. New shitheads will be hired (or elected). New policies, laws and rulings passed.</w:t>
      </w:r>
    </w:p>
    <w:p w14:paraId="2EC44638" w14:textId="77777777" w:rsidR="00FF7737" w:rsidRPr="00D44461" w:rsidRDefault="00FF7737" w:rsidP="00FF7737">
      <w:pPr>
        <w:rPr>
          <w:u w:val="single"/>
        </w:rPr>
      </w:pPr>
      <w:r w:rsidRPr="00D44461">
        <w:t xml:space="preserve">They can just wait for us to forget and try to build a better cage in the meantime. </w:t>
      </w:r>
      <w:r w:rsidRPr="00D44461">
        <w:rPr>
          <w:u w:val="single"/>
        </w:rPr>
        <w:t xml:space="preserve">Or until </w:t>
      </w:r>
      <w:r w:rsidRPr="00D44461">
        <w:rPr>
          <w:highlight w:val="yellow"/>
          <w:u w:val="single"/>
        </w:rPr>
        <w:t>our coalitions are absorbed and sterilized</w:t>
      </w:r>
      <w:r w:rsidRPr="00D44461">
        <w:rPr>
          <w:u w:val="single"/>
        </w:rPr>
        <w:t>, to be kept as pets to corral their more unruly fellows.</w:t>
      </w:r>
    </w:p>
    <w:p w14:paraId="3AC68DFD" w14:textId="77777777" w:rsidR="00FF7737" w:rsidRPr="00D44461" w:rsidRDefault="00FF7737" w:rsidP="00FF7737">
      <w:r w:rsidRPr="00D44461">
        <w:rPr>
          <w:u w:val="single"/>
        </w:rPr>
        <w:t xml:space="preserve">And </w:t>
      </w:r>
      <w:r w:rsidRPr="00D44461">
        <w:rPr>
          <w:highlight w:val="yellow"/>
          <w:u w:val="single"/>
        </w:rPr>
        <w:t>toward</w:t>
      </w:r>
      <w:r w:rsidRPr="00D44461">
        <w:rPr>
          <w:u w:val="single"/>
        </w:rPr>
        <w:t xml:space="preserve"> what? </w:t>
      </w:r>
      <w:r w:rsidRPr="00D44461">
        <w:rPr>
          <w:highlight w:val="yellow"/>
          <w:u w:val="single"/>
        </w:rPr>
        <w:t>Global apocalypse</w:t>
      </w:r>
      <w:r w:rsidRPr="00D44461">
        <w:rPr>
          <w:u w:val="single"/>
        </w:rPr>
        <w:t xml:space="preserve">? Toward planetary </w:t>
      </w:r>
      <w:proofErr w:type="spellStart"/>
      <w:r w:rsidRPr="00D44461">
        <w:rPr>
          <w:u w:val="single"/>
        </w:rPr>
        <w:t>specicide</w:t>
      </w:r>
      <w:proofErr w:type="spellEnd"/>
      <w:r w:rsidRPr="00D44461">
        <w:rPr>
          <w:u w:val="single"/>
        </w:rPr>
        <w:t xml:space="preserve"> on a level never seen before in human history? </w:t>
      </w:r>
      <w:r w:rsidRPr="00D44461">
        <w:rPr>
          <w:highlight w:val="yellow"/>
          <w:u w:val="single"/>
        </w:rPr>
        <w:t>And we just… negotiate</w:t>
      </w:r>
      <w:r w:rsidRPr="00D44461">
        <w:rPr>
          <w:u w:val="single"/>
        </w:rPr>
        <w:t>?</w:t>
      </w:r>
    </w:p>
    <w:p w14:paraId="6E41ECDD" w14:textId="77777777" w:rsidR="00FF7737" w:rsidRPr="00D44461" w:rsidRDefault="00FF7737" w:rsidP="00FF7737">
      <w:r w:rsidRPr="00D44461">
        <w:rPr>
          <w:highlight w:val="yellow"/>
          <w:u w:val="single"/>
        </w:rPr>
        <w:t>I want no</w:t>
      </w:r>
      <w:r w:rsidRPr="00D44461">
        <w:rPr>
          <w:u w:val="single"/>
        </w:rPr>
        <w:t xml:space="preserve"> eco-</w:t>
      </w:r>
      <w:r w:rsidRPr="00E97F8A">
        <w:rPr>
          <w:u w:val="single"/>
        </w:rPr>
        <w:t>politic.</w:t>
      </w:r>
      <w:r w:rsidRPr="00D44461">
        <w:rPr>
          <w:u w:val="single"/>
        </w:rPr>
        <w:t xml:space="preserve"> No </w:t>
      </w:r>
      <w:r w:rsidRPr="00E97F8A">
        <w:rPr>
          <w:highlight w:val="yellow"/>
          <w:u w:val="single"/>
        </w:rPr>
        <w:t>queer politic</w:t>
      </w:r>
      <w:r w:rsidRPr="00D44461">
        <w:rPr>
          <w:u w:val="single"/>
        </w:rPr>
        <w:t xml:space="preserve">. No anarchist politic. Especially no worker’s politic. I </w:t>
      </w:r>
      <w:r w:rsidRPr="00D44461">
        <w:rPr>
          <w:highlight w:val="yellow"/>
          <w:u w:val="single"/>
        </w:rPr>
        <w:t>only seek the power to destroy</w:t>
      </w:r>
      <w:r w:rsidRPr="00D44461">
        <w:t xml:space="preserve"> this system and that’s not a power to be found in compromise and reconciliation.</w:t>
      </w:r>
    </w:p>
    <w:p w14:paraId="7228BED6" w14:textId="77777777" w:rsidR="00FF7737" w:rsidRPr="00D44461" w:rsidRDefault="00FF7737" w:rsidP="00FF7737">
      <w:r w:rsidRPr="00D44461">
        <w:t>Natalism</w:t>
      </w:r>
    </w:p>
    <w:p w14:paraId="202E0EF5" w14:textId="77777777" w:rsidR="00FF7737" w:rsidRPr="00D44461" w:rsidRDefault="00FF7737" w:rsidP="00FF7737">
      <w:r w:rsidRPr="00D44461">
        <w:t xml:space="preserve">Patriarchy carries with it a generalized anxiety– the institutions of our society cannot </w:t>
      </w:r>
      <w:proofErr w:type="spellStart"/>
      <w:r w:rsidRPr="00D44461">
        <w:t>guaranteedly</w:t>
      </w:r>
      <w:proofErr w:type="spellEnd"/>
      <w:r w:rsidRPr="00D44461">
        <w:t xml:space="preserve"> manufacture sexual combinations capable of reproduction. They cannot totally control the production of a replacement workforce.</w:t>
      </w:r>
    </w:p>
    <w:p w14:paraId="2200802F" w14:textId="77777777" w:rsidR="00FF7737" w:rsidRPr="00D44461" w:rsidRDefault="00FF7737" w:rsidP="00FF7737">
      <w:r w:rsidRPr="00D44461">
        <w:t xml:space="preserve">Homophobia, transphobia, misogyny, natalism and eugenics– the oppression and exploitation of woman, gay, feminine, transgender, gender non-conforming, autistic and disabled people and people of </w:t>
      </w:r>
      <w:proofErr w:type="gramStart"/>
      <w:r w:rsidRPr="00D44461">
        <w:t>color ;</w:t>
      </w:r>
      <w:proofErr w:type="gramEnd"/>
      <w:r w:rsidRPr="00D44461">
        <w:t xml:space="preserve"> these are the other end of the fear. The terror that the system could break at the most basic level.</w:t>
      </w:r>
    </w:p>
    <w:p w14:paraId="084240E0" w14:textId="77777777" w:rsidR="00FF7737" w:rsidRPr="00D44461" w:rsidRDefault="00FF7737" w:rsidP="00FF7737">
      <w:r w:rsidRPr="00D44461">
        <w:t>Natalism is beliefs, customs, and systems that have been constructed to ensure high birth rates of “desirable” children– aka children who will grow up to be loyal workers.</w:t>
      </w:r>
    </w:p>
    <w:p w14:paraId="70BF94E2" w14:textId="77777777" w:rsidR="00FF7737" w:rsidRPr="00D44461" w:rsidRDefault="00FF7737" w:rsidP="00FF7737">
      <w:r w:rsidRPr="00D44461">
        <w:t>What natalists would often like to avoid is the existence of “undesirable” or “degenerate” elements. That means women who refuse to keep natalist and other dominant social values, but also LGBT people and unassimilated populations (usually people of color).</w:t>
      </w:r>
    </w:p>
    <w:p w14:paraId="00BF9532" w14:textId="77777777" w:rsidR="00FF7737" w:rsidRPr="00D44461" w:rsidRDefault="00FF7737" w:rsidP="00FF7737">
      <w:r w:rsidRPr="00D44461">
        <w:t xml:space="preserve">This makes eugenics simply the most advanced and most scientific front in the natalist regulation of bodies. It isn’t the most powerful tool in the continuation of the natalist regime </w:t>
      </w:r>
      <w:proofErr w:type="spellStart"/>
      <w:r w:rsidRPr="00D44461">
        <w:t>tho</w:t>
      </w:r>
      <w:proofErr w:type="spellEnd"/>
      <w:r w:rsidRPr="00D44461">
        <w:t>– that award goes to patriarchal violence.</w:t>
      </w:r>
    </w:p>
    <w:p w14:paraId="50CB52A4" w14:textId="77777777" w:rsidR="00FF7737" w:rsidRPr="00D44461" w:rsidRDefault="00FF7737" w:rsidP="00FF7737">
      <w:r w:rsidRPr="00D44461">
        <w:t>Patriarchy is the “rule of fathers”, itself seated in the family and in the so-called community that is overseen by formal or informal male elders. Purely this is seen in the Catholic and Mormon churches, whose structure literally incorporates a panel of symbolic fathers.</w:t>
      </w:r>
    </w:p>
    <w:p w14:paraId="232E2F41" w14:textId="77777777" w:rsidR="00FF7737" w:rsidRPr="00D44461" w:rsidRDefault="00FF7737" w:rsidP="00FF7737">
      <w:r w:rsidRPr="00D44461">
        <w:t>But it’s also in the modern Republican and Parliamentary States, themselves modeled in part on the Roman State– which in its republican form offered shared power to the Patricians (fathers of prominent families) in the Senate.</w:t>
      </w:r>
    </w:p>
    <w:p w14:paraId="3DD78F1B" w14:textId="77777777" w:rsidR="00FF7737" w:rsidRPr="00D44461" w:rsidRDefault="00FF7737" w:rsidP="00FF7737">
      <w:proofErr w:type="gramStart"/>
      <w:r w:rsidRPr="00D44461">
        <w:t>So</w:t>
      </w:r>
      <w:proofErr w:type="gramEnd"/>
      <w:r w:rsidRPr="00D44461">
        <w:t xml:space="preserve"> when the fascists attack LGBT, feminists, BLM, leftists and other movements they are in a large part doing so to maintain the natalist system and thus </w:t>
      </w:r>
      <w:proofErr w:type="spellStart"/>
      <w:r w:rsidRPr="00D44461">
        <w:t>cisheteropatriarchal</w:t>
      </w:r>
      <w:proofErr w:type="spellEnd"/>
      <w:r w:rsidRPr="00D44461">
        <w:t xml:space="preserve"> white supremacist capitalism.</w:t>
      </w:r>
    </w:p>
    <w:p w14:paraId="1199C505" w14:textId="77777777" w:rsidR="00FF7737" w:rsidRPr="00D44461" w:rsidRDefault="00FF7737" w:rsidP="00FF7737">
      <w:r w:rsidRPr="00023B8E">
        <w:rPr>
          <w:highlight w:val="yellow"/>
        </w:rPr>
        <w:t>Negation, not Negotiation</w:t>
      </w:r>
    </w:p>
    <w:p w14:paraId="53280BDC" w14:textId="77777777" w:rsidR="00FF7737" w:rsidRPr="00D44461" w:rsidRDefault="00FF7737" w:rsidP="00FF7737">
      <w:pPr>
        <w:rPr>
          <w:u w:val="single"/>
        </w:rPr>
      </w:pPr>
      <w:r w:rsidRPr="00D44461">
        <w:rPr>
          <w:highlight w:val="yellow"/>
          <w:u w:val="single"/>
        </w:rPr>
        <w:t>What could we add to this disgusting society that would undo its continuing genocides</w:t>
      </w:r>
      <w:r w:rsidRPr="00D44461">
        <w:rPr>
          <w:u w:val="single"/>
        </w:rPr>
        <w:t xml:space="preserve"> and </w:t>
      </w:r>
      <w:r w:rsidRPr="00D44461">
        <w:rPr>
          <w:highlight w:val="yellow"/>
          <w:u w:val="single"/>
        </w:rPr>
        <w:t>slavery</w:t>
      </w:r>
      <w:r w:rsidRPr="00D44461">
        <w:rPr>
          <w:u w:val="single"/>
        </w:rPr>
        <w:t xml:space="preserve"> and </w:t>
      </w:r>
      <w:r w:rsidRPr="00D44461">
        <w:rPr>
          <w:highlight w:val="yellow"/>
          <w:u w:val="single"/>
        </w:rPr>
        <w:t xml:space="preserve">concentration camps and exploitations of </w:t>
      </w:r>
      <w:r w:rsidRPr="00D44461">
        <w:rPr>
          <w:u w:val="single"/>
        </w:rPr>
        <w:t xml:space="preserve">the earth and </w:t>
      </w:r>
      <w:r w:rsidRPr="00D44461">
        <w:rPr>
          <w:highlight w:val="yellow"/>
          <w:u w:val="single"/>
        </w:rPr>
        <w:t xml:space="preserve">all </w:t>
      </w:r>
      <w:r w:rsidRPr="00D44461">
        <w:rPr>
          <w:u w:val="single"/>
        </w:rPr>
        <w:t>its</w:t>
      </w:r>
      <w:r w:rsidRPr="00D44461">
        <w:rPr>
          <w:highlight w:val="yellow"/>
          <w:u w:val="single"/>
        </w:rPr>
        <w:t xml:space="preserve"> life?</w:t>
      </w:r>
      <w:r w:rsidRPr="00D44461">
        <w:t xml:space="preserve"> </w:t>
      </w:r>
      <w:r w:rsidRPr="00D44461">
        <w:rPr>
          <w:highlight w:val="yellow"/>
          <w:u w:val="single"/>
        </w:rPr>
        <w:t>What could we add to this society that would stop</w:t>
      </w:r>
      <w:r w:rsidRPr="00D44461">
        <w:rPr>
          <w:u w:val="single"/>
        </w:rPr>
        <w:t xml:space="preserve"> its call to </w:t>
      </w:r>
      <w:r w:rsidRPr="00D44461">
        <w:rPr>
          <w:highlight w:val="yellow"/>
          <w:u w:val="single"/>
        </w:rPr>
        <w:t>global extinction</w:t>
      </w:r>
      <w:r w:rsidRPr="00D44461">
        <w:rPr>
          <w:u w:val="single"/>
        </w:rPr>
        <w:t>?</w:t>
      </w:r>
    </w:p>
    <w:p w14:paraId="425BD5DB" w14:textId="77777777" w:rsidR="00FF7737" w:rsidRPr="00D44461" w:rsidRDefault="00FF7737" w:rsidP="00FF7737">
      <w:r w:rsidRPr="00D44461">
        <w:t>It declares war on us, why shouldn’t we return the favor?</w:t>
      </w:r>
    </w:p>
    <w:p w14:paraId="582811B7" w14:textId="77777777" w:rsidR="00FF7737" w:rsidRPr="00D44461" w:rsidRDefault="00FF7737" w:rsidP="00FF7737">
      <w:r w:rsidRPr="00D44461">
        <w:rPr>
          <w:highlight w:val="yellow"/>
          <w:u w:val="single"/>
        </w:rPr>
        <w:t>“Radical activism” has taken the form of social advertising</w:t>
      </w:r>
      <w:r w:rsidRPr="00D44461">
        <w:rPr>
          <w:u w:val="single"/>
        </w:rPr>
        <w:t xml:space="preserve"> for so long that </w:t>
      </w:r>
      <w:r w:rsidRPr="00D44461">
        <w:rPr>
          <w:highlight w:val="yellow"/>
          <w:u w:val="single"/>
        </w:rPr>
        <w:t>we don’t understand what it means to seize power outside of the marketplace of ideas</w:t>
      </w:r>
      <w:r w:rsidRPr="00D44461">
        <w:rPr>
          <w:u w:val="single"/>
        </w:rPr>
        <w:t xml:space="preserve"> </w:t>
      </w:r>
      <w:r w:rsidRPr="00D44461">
        <w:t>or the spectacle in general.</w:t>
      </w:r>
    </w:p>
    <w:p w14:paraId="143C8D8C" w14:textId="77777777" w:rsidR="00FF7737" w:rsidRPr="00D44461" w:rsidRDefault="00FF7737" w:rsidP="00FF7737">
      <w:pPr>
        <w:rPr>
          <w:u w:val="single"/>
        </w:rPr>
      </w:pPr>
      <w:r w:rsidRPr="00D44461">
        <w:rPr>
          <w:highlight w:val="yellow"/>
          <w:u w:val="single"/>
        </w:rPr>
        <w:t>Our power isn’t big and showy. It’ll happen in little places where a person</w:t>
      </w:r>
      <w:r w:rsidRPr="00D44461">
        <w:rPr>
          <w:u w:val="single"/>
        </w:rPr>
        <w:t xml:space="preserve"> suddenly </w:t>
      </w:r>
      <w:r w:rsidRPr="00D44461">
        <w:rPr>
          <w:highlight w:val="yellow"/>
          <w:u w:val="single"/>
        </w:rPr>
        <w:t xml:space="preserve">overcomes their harness </w:t>
      </w:r>
      <w:r w:rsidRPr="00D44461">
        <w:rPr>
          <w:u w:val="single"/>
        </w:rPr>
        <w:t xml:space="preserve">of imposed anxieties </w:t>
      </w:r>
      <w:r w:rsidRPr="00D44461">
        <w:rPr>
          <w:highlight w:val="yellow"/>
          <w:u w:val="single"/>
        </w:rPr>
        <w:t>and acts to disrupt.</w:t>
      </w:r>
    </w:p>
    <w:p w14:paraId="720EF532" w14:textId="77777777" w:rsidR="00FF7737" w:rsidRPr="00D44461" w:rsidRDefault="00FF7737" w:rsidP="00FF7737">
      <w:pPr>
        <w:rPr>
          <w:u w:val="single"/>
        </w:rPr>
      </w:pPr>
      <w:r w:rsidRPr="00D44461">
        <w:rPr>
          <w:u w:val="single"/>
        </w:rPr>
        <w:t xml:space="preserve">In the blood of the </w:t>
      </w:r>
      <w:proofErr w:type="gramStart"/>
      <w:r w:rsidRPr="00D44461">
        <w:rPr>
          <w:u w:val="single"/>
        </w:rPr>
        <w:t>beast</w:t>
      </w:r>
      <w:proofErr w:type="gramEnd"/>
      <w:r w:rsidRPr="00D44461">
        <w:rPr>
          <w:u w:val="single"/>
        </w:rPr>
        <w:t xml:space="preserve"> we are </w:t>
      </w:r>
      <w:proofErr w:type="gramStart"/>
      <w:r w:rsidRPr="00D44461">
        <w:rPr>
          <w:u w:val="single"/>
        </w:rPr>
        <w:t>a cancer</w:t>
      </w:r>
      <w:proofErr w:type="gramEnd"/>
      <w:r w:rsidRPr="00D44461">
        <w:rPr>
          <w:u w:val="single"/>
        </w:rPr>
        <w:t xml:space="preserve">. In each machine we are the dud circuits and faulty wires. In every tree we’re a spike catching the blades of a chainsaw. In every city we are </w:t>
      </w:r>
      <w:r w:rsidRPr="00D44461">
        <w:rPr>
          <w:highlight w:val="yellow"/>
          <w:u w:val="single"/>
        </w:rPr>
        <w:t>vandals tearing down</w:t>
      </w:r>
      <w:r w:rsidRPr="00D44461">
        <w:rPr>
          <w:u w:val="single"/>
        </w:rPr>
        <w:t xml:space="preserve"> the edifices of </w:t>
      </w:r>
      <w:r w:rsidRPr="00D44461">
        <w:rPr>
          <w:highlight w:val="yellow"/>
          <w:u w:val="single"/>
        </w:rPr>
        <w:t>the system to reveal</w:t>
      </w:r>
      <w:r w:rsidRPr="00D44461">
        <w:rPr>
          <w:u w:val="single"/>
        </w:rPr>
        <w:t xml:space="preserve"> bloody teeth with</w:t>
      </w:r>
      <w:r w:rsidRPr="00D44461">
        <w:rPr>
          <w:highlight w:val="yellow"/>
          <w:u w:val="single"/>
        </w:rPr>
        <w:t xml:space="preserve"> human corpses hanging out of them.</w:t>
      </w:r>
    </w:p>
    <w:p w14:paraId="42E167FD" w14:textId="77777777" w:rsidR="00FF7737" w:rsidRPr="00D44461" w:rsidRDefault="00FF7737" w:rsidP="00FF7737">
      <w:r w:rsidRPr="00D44461">
        <w:t>We have declared an absolute war on this society and everything it represents.</w:t>
      </w:r>
    </w:p>
    <w:p w14:paraId="5C5F333E" w14:textId="77777777" w:rsidR="00FF7737" w:rsidRPr="00D44461" w:rsidRDefault="00FF7737" w:rsidP="00FF7737">
      <w:r w:rsidRPr="00D44461">
        <w:t>If you are a servant of this society: know that we will make it even more undependable. Your gods will be unseated.</w:t>
      </w:r>
    </w:p>
    <w:p w14:paraId="4B3DC5A9" w14:textId="77777777" w:rsidR="00FF7737" w:rsidRPr="00D44461" w:rsidRDefault="00FF7737" w:rsidP="00FF7737">
      <w:r w:rsidRPr="00D44461">
        <w:t>If you are a friend of ours: Fuck Politics, Seize Power.</w:t>
      </w:r>
    </w:p>
    <w:p w14:paraId="1BD4D311" w14:textId="77777777" w:rsidR="00FF7737" w:rsidRPr="00D44461" w:rsidRDefault="00FF7737" w:rsidP="00FF7737">
      <w:r w:rsidRPr="00D44461">
        <w:t>Queer Negativity</w:t>
      </w:r>
    </w:p>
    <w:p w14:paraId="4EB1F184" w14:textId="77777777" w:rsidR="00FF7737" w:rsidRPr="00D44461" w:rsidRDefault="00FF7737" w:rsidP="00FF7737">
      <w:r w:rsidRPr="00D44461">
        <w:rPr>
          <w:highlight w:val="yellow"/>
          <w:u w:val="single"/>
        </w:rPr>
        <w:t>Queerness is not a contribution</w:t>
      </w:r>
      <w:r w:rsidRPr="00D44461">
        <w:rPr>
          <w:u w:val="single"/>
        </w:rPr>
        <w:t xml:space="preserve"> to this society </w:t>
      </w:r>
      <w:r w:rsidRPr="00D44461">
        <w:rPr>
          <w:highlight w:val="yellow"/>
          <w:u w:val="single"/>
        </w:rPr>
        <w:t xml:space="preserve">but the negation of one of its colonial dimensions– the </w:t>
      </w:r>
      <w:proofErr w:type="spellStart"/>
      <w:r w:rsidRPr="00D44461">
        <w:rPr>
          <w:highlight w:val="yellow"/>
          <w:u w:val="single"/>
        </w:rPr>
        <w:t>cisheteronorm</w:t>
      </w:r>
      <w:proofErr w:type="spellEnd"/>
      <w:r w:rsidRPr="00D44461">
        <w:rPr>
          <w:u w:val="single"/>
        </w:rPr>
        <w:t>.</w:t>
      </w:r>
      <w:r w:rsidRPr="00D44461">
        <w:t xml:space="preserve"> This dimension is the capture and capitalization of human bodies to create pairs that will reliably generate individuals who can be subsumed to the needs of productive forces.</w:t>
      </w:r>
    </w:p>
    <w:p w14:paraId="1B8B3397" w14:textId="77777777" w:rsidR="00FF7737" w:rsidRPr="00D44461" w:rsidRDefault="00FF7737" w:rsidP="00FF7737">
      <w:r w:rsidRPr="00D44461">
        <w:t xml:space="preserve">These </w:t>
      </w:r>
      <w:r w:rsidRPr="00E97F8A">
        <w:rPr>
          <w:highlight w:val="yellow"/>
          <w:u w:val="single"/>
        </w:rPr>
        <w:t>ideal bodies are</w:t>
      </w:r>
      <w:r w:rsidRPr="00D44461">
        <w:t xml:space="preserve"> binarized, heterosexual, white, able, and educated– that is, they are </w:t>
      </w:r>
      <w:r w:rsidRPr="00E97F8A">
        <w:rPr>
          <w:highlight w:val="yellow"/>
          <w:u w:val="single"/>
        </w:rPr>
        <w:t>domesticated.</w:t>
      </w:r>
      <w:r w:rsidRPr="00E97F8A">
        <w:rPr>
          <w:u w:val="single"/>
        </w:rPr>
        <w:t xml:space="preserve"> </w:t>
      </w:r>
      <w:r w:rsidRPr="00D44461">
        <w:t xml:space="preserve">They become the kind of people who aspire </w:t>
      </w:r>
      <w:r w:rsidRPr="00E97F8A">
        <w:rPr>
          <w:highlight w:val="yellow"/>
          <w:u w:val="single"/>
        </w:rPr>
        <w:t>to make new workers</w:t>
      </w:r>
      <w:r w:rsidRPr="00D44461">
        <w:t xml:space="preserve"> who will perform more strenuous acts of self-sacrifice in devotion to capital and the extractive-productive complex.</w:t>
      </w:r>
    </w:p>
    <w:p w14:paraId="4646EB24" w14:textId="77777777" w:rsidR="00FF7737" w:rsidRPr="00D44461" w:rsidRDefault="00FF7737" w:rsidP="00FF7737">
      <w:pPr>
        <w:rPr>
          <w:u w:val="single"/>
        </w:rPr>
      </w:pPr>
      <w:r w:rsidRPr="00D44461">
        <w:rPr>
          <w:u w:val="single"/>
        </w:rPr>
        <w:t xml:space="preserve">This system does not exist for our </w:t>
      </w:r>
      <w:proofErr w:type="gramStart"/>
      <w:r w:rsidRPr="00D44461">
        <w:rPr>
          <w:u w:val="single"/>
        </w:rPr>
        <w:t>sake,</w:t>
      </w:r>
      <w:proofErr w:type="gramEnd"/>
      <w:r w:rsidRPr="00D44461">
        <w:rPr>
          <w:u w:val="single"/>
        </w:rPr>
        <w:t xml:space="preserve"> </w:t>
      </w:r>
      <w:r w:rsidRPr="00E97F8A">
        <w:rPr>
          <w:u w:val="single"/>
        </w:rPr>
        <w:t xml:space="preserve">we are </w:t>
      </w:r>
      <w:r w:rsidRPr="00D44461">
        <w:rPr>
          <w:highlight w:val="yellow"/>
          <w:u w:val="single"/>
        </w:rPr>
        <w:t xml:space="preserve">grown and trained </w:t>
      </w:r>
      <w:r w:rsidRPr="00E97F8A">
        <w:rPr>
          <w:u w:val="single"/>
        </w:rPr>
        <w:t>like cattle</w:t>
      </w:r>
      <w:r w:rsidRPr="00D44461">
        <w:rPr>
          <w:u w:val="single"/>
        </w:rPr>
        <w:t xml:space="preserve"> for its slaughter; </w:t>
      </w:r>
      <w:r w:rsidRPr="00D44461">
        <w:rPr>
          <w:highlight w:val="yellow"/>
          <w:u w:val="single"/>
        </w:rPr>
        <w:t>for the slow bleeding of hours</w:t>
      </w:r>
      <w:r w:rsidRPr="00D44461">
        <w:rPr>
          <w:u w:val="single"/>
        </w:rPr>
        <w:t xml:space="preserve"> that happens </w:t>
      </w:r>
      <w:r w:rsidRPr="00D44461">
        <w:rPr>
          <w:highlight w:val="yellow"/>
          <w:u w:val="single"/>
        </w:rPr>
        <w:t>between punches in the timeclock.</w:t>
      </w:r>
      <w:r w:rsidRPr="00D44461">
        <w:rPr>
          <w:u w:val="single"/>
        </w:rPr>
        <w:t xml:space="preserve"> That some of us seem to pull levers and strings hides the gears of ideology that guide them in turn. It’s the phantom of this system that possesses </w:t>
      </w:r>
      <w:proofErr w:type="gramStart"/>
      <w:r w:rsidRPr="00D44461">
        <w:rPr>
          <w:u w:val="single"/>
        </w:rPr>
        <w:t>all of</w:t>
      </w:r>
      <w:proofErr w:type="gramEnd"/>
      <w:r w:rsidRPr="00D44461">
        <w:rPr>
          <w:u w:val="single"/>
        </w:rPr>
        <w:t xml:space="preserve"> their bodies and seeks to possess ours.</w:t>
      </w:r>
    </w:p>
    <w:p w14:paraId="29B7A244" w14:textId="77777777" w:rsidR="00FF7737" w:rsidRPr="00D44461" w:rsidRDefault="00FF7737" w:rsidP="00FF7737">
      <w:r w:rsidRPr="00D44461">
        <w:t>So then on one dimension of this, our queerness says “Our bodies are not to be defined for the benefit of this system. We can engage in all kinds of sexual combinations, self-define our roles, and break out of these ruts of pre-determination. Our bodies do not simply produce for the State or capital. We are not the belongings of great fathers or factories to be manned. My life is my own.”</w:t>
      </w:r>
    </w:p>
    <w:p w14:paraId="04D8CA8C" w14:textId="77777777" w:rsidR="00FF7737" w:rsidRPr="00D44461" w:rsidRDefault="00FF7737" w:rsidP="00FF7737">
      <w:r w:rsidRPr="00D44461">
        <w:rPr>
          <w:highlight w:val="yellow"/>
          <w:u w:val="single"/>
        </w:rPr>
        <w:t>It is the burning of the false family</w:t>
      </w:r>
      <w:r w:rsidRPr="00D44461">
        <w:t xml:space="preserve">. The family as corporation, </w:t>
      </w:r>
      <w:r w:rsidRPr="00D44461">
        <w:rPr>
          <w:highlight w:val="yellow"/>
          <w:u w:val="single"/>
        </w:rPr>
        <w:t xml:space="preserve">wed to the State by charter– attempting to form the </w:t>
      </w:r>
      <w:proofErr w:type="spellStart"/>
      <w:r w:rsidRPr="00D44461">
        <w:rPr>
          <w:highlight w:val="yellow"/>
          <w:u w:val="single"/>
        </w:rPr>
        <w:t>uberprole</w:t>
      </w:r>
      <w:proofErr w:type="spellEnd"/>
      <w:r w:rsidRPr="00D44461">
        <w:rPr>
          <w:highlight w:val="yellow"/>
          <w:u w:val="single"/>
        </w:rPr>
        <w:t xml:space="preserve"> of tomorrow</w:t>
      </w:r>
      <w:r w:rsidRPr="00D44461">
        <w:t>, the newest product in the line.</w:t>
      </w:r>
    </w:p>
    <w:p w14:paraId="0BDF070C" w14:textId="77777777" w:rsidR="00FF7737" w:rsidRPr="00D44461" w:rsidRDefault="00FF7737" w:rsidP="00FF7737">
      <w:r w:rsidRPr="00D44461">
        <w:t>It is injury to the patriarch, who in blue jeans beat us in hopes of instilling the violence of patriarchy that we were so slow to learn and in church robes tortured our bodies to drive out the demons– that is to force us to abandon our own bodies to their control.</w:t>
      </w:r>
    </w:p>
    <w:p w14:paraId="061E14F4" w14:textId="77777777" w:rsidR="00FF7737" w:rsidRPr="00D44461" w:rsidRDefault="00FF7737" w:rsidP="00FF7737">
      <w:r w:rsidRPr="00D44461">
        <w:t>I confess then, father. We are the demons. We have come to destroy this all.</w:t>
      </w:r>
    </w:p>
    <w:p w14:paraId="4B1693F4" w14:textId="77777777" w:rsidR="00FF7737" w:rsidRPr="00D44461" w:rsidRDefault="00FF7737" w:rsidP="00FF7737">
      <w:r w:rsidRPr="00D44461">
        <w:t>And you cannot stop us.</w:t>
      </w:r>
    </w:p>
    <w:p w14:paraId="3C36E423" w14:textId="77777777" w:rsidR="00FF7737" w:rsidRPr="00D44461" w:rsidRDefault="00FF7737" w:rsidP="00FF7737">
      <w:r w:rsidRPr="00D44461">
        <w:t>Squad Up</w:t>
      </w:r>
    </w:p>
    <w:p w14:paraId="20DAED28" w14:textId="77777777" w:rsidR="00FF7737" w:rsidRPr="00D44461" w:rsidRDefault="00FF7737" w:rsidP="00FF7737">
      <w:r w:rsidRPr="00D44461">
        <w:t xml:space="preserve">When I say that every queer person needs a squad to operate </w:t>
      </w:r>
      <w:proofErr w:type="gramStart"/>
      <w:r w:rsidRPr="00D44461">
        <w:t>with</w:t>
      </w:r>
      <w:proofErr w:type="gramEnd"/>
      <w:r w:rsidRPr="00D44461">
        <w:t xml:space="preserve"> I mean a set of friends, lovers, and accomplices.</w:t>
      </w:r>
    </w:p>
    <w:p w14:paraId="09C8D43A" w14:textId="77777777" w:rsidR="00FF7737" w:rsidRPr="00D44461" w:rsidRDefault="00FF7737" w:rsidP="00FF7737">
      <w:r w:rsidRPr="00D44461">
        <w:t>I mean no separation between the acts of living and the social war. No politics; only power.</w:t>
      </w:r>
    </w:p>
    <w:p w14:paraId="78826D7D" w14:textId="77777777" w:rsidR="00FF7737" w:rsidRPr="00D44461" w:rsidRDefault="00FF7737" w:rsidP="00FF7737">
      <w:pPr>
        <w:rPr>
          <w:u w:val="single"/>
        </w:rPr>
      </w:pPr>
      <w:r w:rsidRPr="00D44461">
        <w:t xml:space="preserve">I mean </w:t>
      </w:r>
      <w:r w:rsidRPr="00D44461">
        <w:rPr>
          <w:u w:val="single"/>
        </w:rPr>
        <w:t xml:space="preserve">that </w:t>
      </w:r>
      <w:r w:rsidRPr="00D44461">
        <w:rPr>
          <w:highlight w:val="yellow"/>
          <w:u w:val="single"/>
        </w:rPr>
        <w:t xml:space="preserve">our existence will be snuffed </w:t>
      </w:r>
      <w:r w:rsidRPr="00D44461">
        <w:rPr>
          <w:u w:val="single"/>
        </w:rPr>
        <w:t>as soon as we aren’t a threat,</w:t>
      </w:r>
      <w:r w:rsidRPr="00D44461">
        <w:rPr>
          <w:highlight w:val="yellow"/>
          <w:u w:val="single"/>
        </w:rPr>
        <w:t xml:space="preserve"> so our very way of life should be absolute struggle with</w:t>
      </w:r>
      <w:r w:rsidRPr="00D44461">
        <w:rPr>
          <w:u w:val="single"/>
        </w:rPr>
        <w:t xml:space="preserve"> the </w:t>
      </w:r>
      <w:r w:rsidRPr="00D44461">
        <w:rPr>
          <w:highlight w:val="yellow"/>
          <w:u w:val="single"/>
        </w:rPr>
        <w:t>systems of domination with the full intention of their destruction</w:t>
      </w:r>
      <w:r w:rsidRPr="00D44461">
        <w:rPr>
          <w:u w:val="single"/>
        </w:rPr>
        <w:t>.</w:t>
      </w:r>
    </w:p>
    <w:p w14:paraId="5B1F6383" w14:textId="77573EC0" w:rsidR="0055483E" w:rsidRDefault="00023B8E" w:rsidP="00023B8E">
      <w:pPr>
        <w:pStyle w:val="Heading1"/>
        <w:rPr>
          <w:rStyle w:val="Style13ptBold"/>
        </w:rPr>
      </w:pPr>
      <w:r>
        <w:rPr>
          <w:rStyle w:val="Style13ptBold"/>
        </w:rPr>
        <w:t>Disability</w:t>
      </w:r>
    </w:p>
    <w:p w14:paraId="3A15ADAC" w14:textId="46663C2D" w:rsidR="0055483E" w:rsidRDefault="0055483E" w:rsidP="00A43441">
      <w:pPr>
        <w:pStyle w:val="Heading4"/>
        <w:rPr>
          <w:rStyle w:val="Style13ptBold"/>
        </w:rPr>
      </w:pPr>
      <w:r>
        <w:rPr>
          <w:rStyle w:val="Style13ptBold"/>
        </w:rPr>
        <w:t>Body politics seeks to eliminate the disabled subject</w:t>
      </w:r>
    </w:p>
    <w:p w14:paraId="6CB479BC" w14:textId="77777777" w:rsidR="0055483E" w:rsidRPr="00897364" w:rsidRDefault="0055483E" w:rsidP="0055483E">
      <w:r w:rsidRPr="00F005FA">
        <w:rPr>
          <w:rStyle w:val="Style13ptBold"/>
        </w:rPr>
        <w:t>Siebers 2008</w:t>
      </w:r>
      <w:r w:rsidRPr="00F005FA">
        <w:t>, American professor of literature, art, and design at the University of Michigan. (</w:t>
      </w:r>
      <w:r>
        <w:t>Tobin</w:t>
      </w:r>
      <w:r w:rsidRPr="00F005FA">
        <w:t xml:space="preserve">, </w:t>
      </w:r>
      <w:r>
        <w:t>2008</w:t>
      </w:r>
      <w:r w:rsidRPr="00F005FA">
        <w:t>, “</w:t>
      </w:r>
      <w:r w:rsidRPr="00897364">
        <w:t>Disability Theory</w:t>
      </w:r>
      <w:r w:rsidRPr="00F005FA">
        <w:t xml:space="preserve">,” </w:t>
      </w:r>
      <w:proofErr w:type="spellStart"/>
      <w:r>
        <w:t>Umuch</w:t>
      </w:r>
      <w:proofErr w:type="spellEnd"/>
      <w:r>
        <w:t xml:space="preserve"> press</w:t>
      </w:r>
      <w:r w:rsidRPr="00F005FA">
        <w:t>, https://press.umich.edu/Books/D/Disability-Theory2)</w:t>
      </w:r>
    </w:p>
    <w:p w14:paraId="62AF0626" w14:textId="4BED8A1C" w:rsidR="0055483E" w:rsidRDefault="0055483E" w:rsidP="0055483E">
      <w:pPr>
        <w:rPr>
          <w:rStyle w:val="StyleUnderline"/>
        </w:rPr>
      </w:pPr>
      <w:r w:rsidRPr="00AC24B2">
        <w:rPr>
          <w:sz w:val="16"/>
        </w:rPr>
        <w:t xml:space="preserve">Hidden underneath the docile </w:t>
      </w:r>
      <w:proofErr w:type="gramStart"/>
      <w:r w:rsidRPr="00AC24B2">
        <w:rPr>
          <w:sz w:val="16"/>
        </w:rPr>
        <w:t>body—</w:t>
      </w:r>
      <w:proofErr w:type="gramEnd"/>
      <w:r w:rsidRPr="00AC24B2">
        <w:rPr>
          <w:sz w:val="16"/>
        </w:rPr>
        <w:t xml:space="preserve">the body invented by the </w:t>
      </w:r>
      <w:proofErr w:type="gramStart"/>
      <w:r w:rsidRPr="00AC24B2">
        <w:rPr>
          <w:sz w:val="16"/>
        </w:rPr>
        <w:t>mod</w:t>
      </w:r>
      <w:proofErr w:type="gramEnd"/>
      <w:r w:rsidRPr="00AC24B2">
        <w:rPr>
          <w:sz w:val="16"/>
        </w:rPr>
        <w:t xml:space="preserve">- </w:t>
      </w:r>
      <w:proofErr w:type="gramStart"/>
      <w:r w:rsidRPr="00AC24B2">
        <w:rPr>
          <w:sz w:val="16"/>
        </w:rPr>
        <w:t>ern</w:t>
      </w:r>
      <w:proofErr w:type="gramEnd"/>
      <w:r w:rsidRPr="00AC24B2">
        <w:rPr>
          <w:sz w:val="16"/>
        </w:rPr>
        <w:t xml:space="preserve"> age and now recognized as the only body—is the able body. Foucault’s account is a </w:t>
      </w:r>
      <w:proofErr w:type="gramStart"/>
      <w:r w:rsidRPr="00AC24B2">
        <w:rPr>
          <w:sz w:val="16"/>
        </w:rPr>
        <w:t>not so subtle</w:t>
      </w:r>
      <w:proofErr w:type="gramEnd"/>
      <w:r w:rsidRPr="00AC24B2">
        <w:rPr>
          <w:sz w:val="16"/>
        </w:rPr>
        <w:t xml:space="preserve"> retelling of the Fall in which well-being and ability are sacrificed to enter the modern age. </w:t>
      </w:r>
      <w:r w:rsidRPr="00AC24B2">
        <w:rPr>
          <w:rStyle w:val="StyleUnderline"/>
          <w:highlight w:val="green"/>
        </w:rPr>
        <w:t>The</w:t>
      </w:r>
      <w:r w:rsidRPr="00397825">
        <w:rPr>
          <w:rStyle w:val="StyleUnderline"/>
        </w:rPr>
        <w:t xml:space="preserve"> new </w:t>
      </w:r>
      <w:r w:rsidRPr="00AC24B2">
        <w:rPr>
          <w:rStyle w:val="StyleUnderline"/>
          <w:highlight w:val="green"/>
        </w:rPr>
        <w:t>docile</w:t>
      </w:r>
      <w:r w:rsidRPr="00397825">
        <w:rPr>
          <w:rStyle w:val="StyleUnderline"/>
        </w:rPr>
        <w:t xml:space="preserve"> </w:t>
      </w:r>
      <w:r w:rsidRPr="00AC24B2">
        <w:rPr>
          <w:rStyle w:val="StyleUnderline"/>
          <w:highlight w:val="green"/>
        </w:rPr>
        <w:t xml:space="preserve">body replaces the able body. </w:t>
      </w:r>
      <w:r w:rsidRPr="00AA76B8">
        <w:rPr>
          <w:rStyle w:val="StyleUnderline"/>
        </w:rPr>
        <w:t>Health and naturalness disappear.</w:t>
      </w:r>
      <w:r w:rsidRPr="00AA76B8">
        <w:rPr>
          <w:sz w:val="16"/>
        </w:rPr>
        <w:t xml:space="preserve"> Human</w:t>
      </w:r>
      <w:r w:rsidRPr="00AC24B2">
        <w:rPr>
          <w:sz w:val="16"/>
        </w:rPr>
        <w:t xml:space="preserve"> beings seem more machinelike. The docile body requires </w:t>
      </w:r>
      <w:proofErr w:type="gramStart"/>
      <w:r w:rsidRPr="00AC24B2">
        <w:rPr>
          <w:sz w:val="16"/>
        </w:rPr>
        <w:t>supports</w:t>
      </w:r>
      <w:proofErr w:type="gramEnd"/>
      <w:r w:rsidRPr="00AC24B2">
        <w:rPr>
          <w:sz w:val="16"/>
        </w:rPr>
        <w:t xml:space="preserve"> and constraints, its every movement based on </w:t>
      </w:r>
      <w:proofErr w:type="gramStart"/>
      <w:r w:rsidRPr="00AC24B2">
        <w:rPr>
          <w:sz w:val="16"/>
        </w:rPr>
        <w:t>a calculation</w:t>
      </w:r>
      <w:proofErr w:type="gramEnd"/>
      <w:r w:rsidRPr="00AC24B2">
        <w:rPr>
          <w:sz w:val="16"/>
        </w:rPr>
        <w:t xml:space="preserve">. This narrative, incidentally, is not limited to Foucault’s account of the docile or disabled body. </w:t>
      </w:r>
      <w:r w:rsidRPr="00AC24B2">
        <w:rPr>
          <w:rStyle w:val="StyleUnderline"/>
          <w:highlight w:val="green"/>
        </w:rPr>
        <w:t>It dominates his observations on madness, sexuality, and criminality as well.</w:t>
      </w:r>
      <w:r w:rsidRPr="00397825">
        <w:rPr>
          <w:rStyle w:val="StyleUnderline"/>
        </w:rPr>
        <w:t xml:space="preserve"> Under- neath each lies a freer and less compromised version—madness more mad than unreasonable, sex more </w:t>
      </w:r>
      <w:proofErr w:type="spellStart"/>
      <w:r w:rsidRPr="00397825">
        <w:rPr>
          <w:rStyle w:val="StyleUnderline"/>
        </w:rPr>
        <w:t>polymorphously</w:t>
      </w:r>
      <w:proofErr w:type="spellEnd"/>
      <w:r w:rsidRPr="00397825">
        <w:rPr>
          <w:rStyle w:val="StyleUnderline"/>
        </w:rPr>
        <w:t xml:space="preserve"> perverse than any </w:t>
      </w:r>
      <w:proofErr w:type="spellStart"/>
      <w:r w:rsidRPr="00397825">
        <w:rPr>
          <w:rStyle w:val="StyleUnderline"/>
        </w:rPr>
        <w:t>plu</w:t>
      </w:r>
      <w:proofErr w:type="spellEnd"/>
      <w:r w:rsidRPr="00397825">
        <w:rPr>
          <w:rStyle w:val="StyleUnderline"/>
        </w:rPr>
        <w:t xml:space="preserve">- </w:t>
      </w:r>
      <w:proofErr w:type="spellStart"/>
      <w:r w:rsidRPr="00397825">
        <w:rPr>
          <w:rStyle w:val="StyleUnderline"/>
        </w:rPr>
        <w:t>rality</w:t>
      </w:r>
      <w:proofErr w:type="spellEnd"/>
      <w:r w:rsidRPr="00397825">
        <w:rPr>
          <w:rStyle w:val="StyleUnderline"/>
        </w:rPr>
        <w:t xml:space="preserve"> of modern sexualities, criminality more outrageous and unsociable than the criminal code imagines</w:t>
      </w:r>
      <w:r w:rsidRPr="00AC24B2">
        <w:rPr>
          <w:sz w:val="16"/>
        </w:rPr>
        <w:t>. The point is often made that Foucault reveals with great force the structure of exclusion at the core of modern history; it has never been remarked that he describes what has been ex</w:t>
      </w:r>
      <w:proofErr w:type="gramStart"/>
      <w:r w:rsidRPr="00AC24B2">
        <w:rPr>
          <w:sz w:val="16"/>
        </w:rPr>
        <w:t xml:space="preserve">- </w:t>
      </w:r>
      <w:proofErr w:type="spellStart"/>
      <w:r w:rsidRPr="00AC24B2">
        <w:rPr>
          <w:sz w:val="16"/>
        </w:rPr>
        <w:t>cluded</w:t>
      </w:r>
      <w:proofErr w:type="spellEnd"/>
      <w:proofErr w:type="gramEnd"/>
      <w:r w:rsidRPr="00AC24B2">
        <w:rPr>
          <w:sz w:val="16"/>
        </w:rPr>
        <w:t xml:space="preserve"> as purer and fitter conceptions of the body and mind. This picture is wrong, of course, and many disability scholars know it. </w:t>
      </w:r>
      <w:r w:rsidRPr="00AC24B2">
        <w:rPr>
          <w:rStyle w:val="StyleUnderline"/>
        </w:rPr>
        <w:t xml:space="preserve">They understand that </w:t>
      </w:r>
      <w:r w:rsidRPr="00AA76B8">
        <w:rPr>
          <w:rStyle w:val="StyleUnderline"/>
        </w:rPr>
        <w:t xml:space="preserve">recent </w:t>
      </w:r>
      <w:r w:rsidRPr="00AC24B2">
        <w:rPr>
          <w:rStyle w:val="StyleUnderline"/>
          <w:highlight w:val="green"/>
        </w:rPr>
        <w:t>body</w:t>
      </w:r>
      <w:r w:rsidRPr="00AC24B2">
        <w:rPr>
          <w:rStyle w:val="StyleUnderline"/>
        </w:rPr>
        <w:t xml:space="preserve"> </w:t>
      </w:r>
      <w:r w:rsidRPr="00AC24B2">
        <w:rPr>
          <w:rStyle w:val="StyleUnderline"/>
          <w:highlight w:val="green"/>
        </w:rPr>
        <w:t>theory</w:t>
      </w:r>
      <w:r w:rsidRPr="00AC24B2">
        <w:rPr>
          <w:rStyle w:val="StyleUnderline"/>
        </w:rPr>
        <w:t xml:space="preserve">, whatever its claims, </w:t>
      </w:r>
      <w:r w:rsidRPr="00AC24B2">
        <w:rPr>
          <w:rStyle w:val="StyleUnderline"/>
          <w:highlight w:val="green"/>
        </w:rPr>
        <w:t>has never confronted the disabled body.</w:t>
      </w:r>
      <w:r w:rsidRPr="00AC24B2">
        <w:rPr>
          <w:rStyle w:val="StyleUnderline"/>
        </w:rPr>
        <w:t xml:space="preserve"> Most obviously, </w:t>
      </w:r>
      <w:r w:rsidRPr="00AC24B2">
        <w:rPr>
          <w:rStyle w:val="StyleUnderline"/>
          <w:highlight w:val="green"/>
        </w:rPr>
        <w:t>it represents the</w:t>
      </w:r>
      <w:r w:rsidRPr="00AC24B2">
        <w:rPr>
          <w:rStyle w:val="StyleUnderline"/>
        </w:rPr>
        <w:t xml:space="preserve"> </w:t>
      </w:r>
      <w:r w:rsidRPr="00AC24B2">
        <w:rPr>
          <w:rStyle w:val="StyleUnderline"/>
          <w:highlight w:val="green"/>
        </w:rPr>
        <w:t>docile body as an evil to be eradicated</w:t>
      </w:r>
      <w:r w:rsidRPr="00AC24B2">
        <w:rPr>
          <w:rStyle w:val="StyleUnderline"/>
        </w:rPr>
        <w:t xml:space="preserve">. If </w:t>
      </w:r>
      <w:r w:rsidRPr="00AC24B2">
        <w:rPr>
          <w:rStyle w:val="StyleUnderline"/>
          <w:highlight w:val="green"/>
        </w:rPr>
        <w:t>the docile body is disabled</w:t>
      </w:r>
      <w:r w:rsidRPr="00AC24B2">
        <w:rPr>
          <w:rStyle w:val="StyleUnderline"/>
        </w:rPr>
        <w:t xml:space="preserve">, however, it means that recent </w:t>
      </w:r>
      <w:r w:rsidRPr="00AC24B2">
        <w:rPr>
          <w:rStyle w:val="StyleUnderline"/>
          <w:highlight w:val="green"/>
        </w:rPr>
        <w:t xml:space="preserve">body theory has reproduced the most abhorrent </w:t>
      </w:r>
      <w:r w:rsidR="00AA76B8">
        <w:rPr>
          <w:rStyle w:val="StyleUnderline"/>
          <w:highlight w:val="green"/>
        </w:rPr>
        <w:t>prejudices</w:t>
      </w:r>
      <w:r w:rsidRPr="00AC24B2">
        <w:rPr>
          <w:rStyle w:val="StyleUnderline"/>
          <w:highlight w:val="green"/>
        </w:rPr>
        <w:t xml:space="preserve"> of ableist society</w:t>
      </w:r>
      <w:r w:rsidRPr="00AC24B2">
        <w:rPr>
          <w:sz w:val="16"/>
        </w:rPr>
        <w:t xml:space="preserve">. Lennard Davis argues that disability is as much a nightmare for the discourse of theory as for ableist society, and he pro- vides a succinct description of the ways in which current body theory avoids the harsh realities of the body: </w:t>
      </w:r>
      <w:r w:rsidRPr="00AC24B2">
        <w:rPr>
          <w:rStyle w:val="StyleUnderline"/>
          <w:highlight w:val="green"/>
        </w:rPr>
        <w:t>the body is seen as a site of jouissance</w:t>
      </w:r>
      <w:r w:rsidRPr="00AC24B2">
        <w:rPr>
          <w:rStyle w:val="StyleUnderline"/>
        </w:rPr>
        <w:t xml:space="preserve">, a native ground of pleasure, the scene of an excess that defies reason, that takes dominant culture and its rigid, </w:t>
      </w:r>
      <w:proofErr w:type="spellStart"/>
      <w:r w:rsidRPr="00AC24B2">
        <w:rPr>
          <w:rStyle w:val="StyleUnderline"/>
        </w:rPr>
        <w:t>powerladen</w:t>
      </w:r>
      <w:proofErr w:type="spellEnd"/>
      <w:r w:rsidRPr="00AC24B2">
        <w:rPr>
          <w:rStyle w:val="StyleUnderline"/>
        </w:rPr>
        <w:t xml:space="preserve"> vision of the body to task... . </w:t>
      </w:r>
      <w:r w:rsidRPr="00AC24B2">
        <w:rPr>
          <w:rStyle w:val="StyleUnderline"/>
          <w:highlight w:val="green"/>
        </w:rPr>
        <w:t xml:space="preserve">The </w:t>
      </w:r>
      <w:proofErr w:type="gramStart"/>
      <w:r w:rsidRPr="00AC24B2">
        <w:rPr>
          <w:rStyle w:val="StyleUnderline"/>
          <w:highlight w:val="green"/>
        </w:rPr>
        <w:t>night- mare</w:t>
      </w:r>
      <w:proofErr w:type="gramEnd"/>
      <w:r w:rsidRPr="00AC24B2">
        <w:rPr>
          <w:rStyle w:val="StyleUnderline"/>
          <w:highlight w:val="green"/>
        </w:rPr>
        <w:t xml:space="preserve"> of that body is the one that is deformed, maimed, mutilated, broken, diseased</w:t>
      </w:r>
      <w:proofErr w:type="gramStart"/>
      <w:r w:rsidRPr="00AC24B2">
        <w:rPr>
          <w:rStyle w:val="StyleUnderline"/>
        </w:rPr>
        <w:t>. . . .</w:t>
      </w:r>
      <w:proofErr w:type="gramEnd"/>
      <w:r w:rsidRPr="00AC24B2">
        <w:rPr>
          <w:rStyle w:val="StyleUnderline"/>
        </w:rPr>
        <w:t xml:space="preserve"> Rather than face this ragged image, </w:t>
      </w:r>
      <w:r w:rsidRPr="00AC24B2">
        <w:rPr>
          <w:rStyle w:val="StyleUnderline"/>
          <w:highlight w:val="green"/>
        </w:rPr>
        <w:t>the critic turns to the fluids of sexuality, the gloss of lubrication, the glossary of the body as text</w:t>
      </w:r>
      <w:r w:rsidRPr="00AC24B2">
        <w:rPr>
          <w:sz w:val="16"/>
          <w:highlight w:val="green"/>
        </w:rPr>
        <w:t>,</w:t>
      </w:r>
      <w:r w:rsidRPr="00AC24B2">
        <w:rPr>
          <w:sz w:val="16"/>
        </w:rPr>
        <w:t xml:space="preserve"> the heteroglossia of the intertext, the glossolalia of the schizophrenic. But almost never the body of the differently abled. (1995, 5) Many social constructionists assume that it is extremely difficult to see through the repressive apparatus of modern society to any given body, but when they do manage to spot one, it is rarely disabled</w:t>
      </w:r>
      <w:r w:rsidRPr="00AA76B8">
        <w:rPr>
          <w:sz w:val="16"/>
        </w:rPr>
        <w:t xml:space="preserve">. </w:t>
      </w:r>
      <w:r w:rsidRPr="00AA76B8">
        <w:rPr>
          <w:rStyle w:val="StyleUnderline"/>
        </w:rPr>
        <w:t xml:space="preserve">It is usually a body that feels good and looks good—~a body on the brink of discovering new kinds of pleasure, new uses for itself, and </w:t>
      </w:r>
      <w:proofErr w:type="gramStart"/>
      <w:r w:rsidRPr="00AA76B8">
        <w:rPr>
          <w:rStyle w:val="StyleUnderline"/>
        </w:rPr>
        <w:t>more and more</w:t>
      </w:r>
      <w:proofErr w:type="gramEnd"/>
      <w:r w:rsidRPr="00AA76B8">
        <w:rPr>
          <w:rStyle w:val="StyleUnderline"/>
        </w:rPr>
        <w:t xml:space="preserve"> power. </w:t>
      </w:r>
      <w:r w:rsidRPr="00AA76B8">
        <w:rPr>
          <w:sz w:val="16"/>
        </w:rPr>
        <w:t>The</w:t>
      </w:r>
      <w:r w:rsidRPr="00AC24B2">
        <w:rPr>
          <w:sz w:val="16"/>
        </w:rPr>
        <w:t xml:space="preserve"> central issue for the politics of representation is not whether bod- </w:t>
      </w:r>
      <w:proofErr w:type="spellStart"/>
      <w:r w:rsidRPr="00AC24B2">
        <w:rPr>
          <w:sz w:val="16"/>
        </w:rPr>
        <w:t>ies</w:t>
      </w:r>
      <w:proofErr w:type="spellEnd"/>
      <w:r w:rsidRPr="00AC24B2">
        <w:rPr>
          <w:sz w:val="16"/>
        </w:rPr>
        <w:t xml:space="preserve"> are infinitely interpretable but whether certain bodies should be marked as defective and how the people who have these bodies may prop- </w:t>
      </w:r>
      <w:proofErr w:type="spellStart"/>
      <w:r w:rsidRPr="00AC24B2">
        <w:rPr>
          <w:sz w:val="16"/>
        </w:rPr>
        <w:t>erly</w:t>
      </w:r>
      <w:proofErr w:type="spellEnd"/>
      <w:r w:rsidRPr="00AC24B2">
        <w:rPr>
          <w:sz w:val="16"/>
        </w:rPr>
        <w:t xml:space="preserve"> represent their interests in the public sphere. More and more people now believe that disabled bodies should not be labeled as defective, al- though we have a long way to go, but we have not even begun to think about how these bodies might represent their interests in the public sphere for the simple reason that our theories of representation do not take account of them. </w:t>
      </w:r>
      <w:r w:rsidRPr="00AC24B2">
        <w:rPr>
          <w:rStyle w:val="StyleUnderline"/>
          <w:highlight w:val="green"/>
        </w:rPr>
        <w:t>Only by beginning to conceive of the ways that disabled bodies change the process of representation</w:t>
      </w:r>
      <w:r w:rsidRPr="00AC24B2">
        <w:rPr>
          <w:rStyle w:val="StyleUnderline"/>
        </w:rPr>
        <w:t xml:space="preserve">, both politically and otherwise, </w:t>
      </w:r>
      <w:r w:rsidRPr="00AC24B2">
        <w:rPr>
          <w:rStyle w:val="StyleUnderline"/>
          <w:highlight w:val="green"/>
        </w:rPr>
        <w:t>might we</w:t>
      </w:r>
      <w:r w:rsidRPr="00AC24B2">
        <w:rPr>
          <w:rStyle w:val="StyleUnderline"/>
        </w:rPr>
        <w:t xml:space="preserve"> begin to </w:t>
      </w:r>
      <w:r w:rsidRPr="00AC24B2">
        <w:rPr>
          <w:rStyle w:val="StyleUnderline"/>
          <w:highlight w:val="green"/>
        </w:rPr>
        <w:t>tackle the difficult issues of how access bears on voting rights, how current theories of political subjectivity limit citizenship</w:t>
      </w:r>
      <w:r w:rsidRPr="00AC24B2">
        <w:rPr>
          <w:rStyle w:val="StyleUnderline"/>
        </w:rPr>
        <w:t xml:space="preserve"> for the mentally disabled, and why economic theories cast people with disabilities exclusively as burdens.</w:t>
      </w:r>
    </w:p>
    <w:p w14:paraId="6F8BCC86" w14:textId="77777777" w:rsidR="0055483E" w:rsidRPr="00636702" w:rsidRDefault="0055483E" w:rsidP="0055483E">
      <w:pPr>
        <w:pStyle w:val="Heading4"/>
      </w:pPr>
      <w:r>
        <w:t>Logics of compulsory heterosexuality are inherently tied disability the separation of the two results in homophobic, transphobic, and ableist logics that begin their theorization from the wrong point</w:t>
      </w:r>
    </w:p>
    <w:p w14:paraId="61322005" w14:textId="77777777" w:rsidR="0055483E" w:rsidRDefault="0055483E" w:rsidP="0055483E">
      <w:pPr>
        <w:rPr>
          <w:rStyle w:val="Style13ptBold"/>
        </w:rPr>
      </w:pPr>
      <w:r w:rsidRPr="00636702">
        <w:rPr>
          <w:rStyle w:val="Style13ptBold"/>
        </w:rPr>
        <w:t>Kafer 2013</w:t>
      </w:r>
      <w:r>
        <w:t xml:space="preserve"> She is </w:t>
      </w:r>
      <w:proofErr w:type="spellStart"/>
      <w:proofErr w:type="gramStart"/>
      <w:r>
        <w:t>a</w:t>
      </w:r>
      <w:proofErr w:type="spellEnd"/>
      <w:proofErr w:type="gramEnd"/>
      <w:r>
        <w:t xml:space="preserve"> academic specializing in queer and disability studies</w:t>
      </w:r>
      <w:r w:rsidRPr="004E5206">
        <w:t>. (</w:t>
      </w:r>
      <w:r>
        <w:t>Alison</w:t>
      </w:r>
      <w:r w:rsidRPr="004E5206">
        <w:t xml:space="preserve">, </w:t>
      </w:r>
      <w:r>
        <w:t>2013</w:t>
      </w:r>
      <w:r w:rsidRPr="004E5206">
        <w:t>, “</w:t>
      </w:r>
      <w:r>
        <w:t>Feminist, queer crip</w:t>
      </w:r>
      <w:r w:rsidRPr="004E5206">
        <w:t xml:space="preserve">,” </w:t>
      </w:r>
      <w:r>
        <w:t>Indiana University Press</w:t>
      </w:r>
      <w:r w:rsidRPr="004E5206">
        <w:t xml:space="preserve">, </w:t>
      </w:r>
      <w:proofErr w:type="gramStart"/>
      <w:r w:rsidRPr="00636702">
        <w:t>https://iupress.org/9780253009340/feminist-queer-crip/</w:t>
      </w:r>
      <w:r w:rsidRPr="004E5206">
        <w:t xml:space="preserve">) </w:t>
      </w:r>
      <w:r>
        <w:t xml:space="preserve"> AF</w:t>
      </w:r>
      <w:proofErr w:type="gramEnd"/>
    </w:p>
    <w:p w14:paraId="5B035D05" w14:textId="77777777" w:rsidR="0055483E" w:rsidRDefault="0055483E" w:rsidP="0055483E">
      <w:pPr>
        <w:rPr>
          <w:sz w:val="16"/>
        </w:rPr>
      </w:pPr>
      <w:r w:rsidRPr="00636702">
        <w:rPr>
          <w:sz w:val="16"/>
        </w:rPr>
        <w:t xml:space="preserve">Similarly, throughout Feminist, Queer, Crip, </w:t>
      </w:r>
      <w:proofErr w:type="spellStart"/>
      <w:r w:rsidRPr="00636702">
        <w:rPr>
          <w:sz w:val="16"/>
        </w:rPr>
        <w:t>i</w:t>
      </w:r>
      <w:proofErr w:type="spellEnd"/>
      <w:r w:rsidRPr="00636702">
        <w:rPr>
          <w:sz w:val="16"/>
        </w:rPr>
        <w:t xml:space="preserve"> combine references to bodies with references to minds and pair “compulsory able-</w:t>
      </w:r>
      <w:proofErr w:type="spellStart"/>
      <w:r w:rsidRPr="00636702">
        <w:rPr>
          <w:sz w:val="16"/>
        </w:rPr>
        <w:t>bodiedness</w:t>
      </w:r>
      <w:proofErr w:type="spellEnd"/>
      <w:r w:rsidRPr="00636702">
        <w:rPr>
          <w:sz w:val="16"/>
        </w:rPr>
        <w:t xml:space="preserve">” with “compulsory able- mindedness.”54 if disability studies is going to take seriously the criticism that we have focused on physical disabilities to the exclusion of all else, then we need to start experimenting with different ways of talking about and conceptualizing our projects.55 At the same time, </w:t>
      </w:r>
      <w:proofErr w:type="spellStart"/>
      <w:r w:rsidRPr="00636702">
        <w:rPr>
          <w:sz w:val="16"/>
        </w:rPr>
        <w:t>i’m</w:t>
      </w:r>
      <w:proofErr w:type="spellEnd"/>
      <w:r w:rsidRPr="00636702">
        <w:rPr>
          <w:sz w:val="16"/>
        </w:rPr>
        <w:t xml:space="preserve"> well aware that my use of such terms is partial in both senses of the word: </w:t>
      </w:r>
      <w:proofErr w:type="spellStart"/>
      <w:r w:rsidRPr="00636702">
        <w:rPr>
          <w:sz w:val="16"/>
        </w:rPr>
        <w:t>i</w:t>
      </w:r>
      <w:proofErr w:type="spellEnd"/>
      <w:r w:rsidRPr="00636702">
        <w:rPr>
          <w:sz w:val="16"/>
        </w:rPr>
        <w:t xml:space="preserve"> am invested in shifting the terrain of disability studies even as my own performances of it bear the marks of its current terrain, and </w:t>
      </w:r>
      <w:proofErr w:type="spellStart"/>
      <w:r w:rsidRPr="00636702">
        <w:rPr>
          <w:sz w:val="16"/>
        </w:rPr>
        <w:t>i</w:t>
      </w:r>
      <w:proofErr w:type="spellEnd"/>
      <w:r w:rsidRPr="00636702">
        <w:rPr>
          <w:sz w:val="16"/>
        </w:rPr>
        <w:t xml:space="preserve"> have only just begun to scratch the surface of what able-mindedness might mean in relation to able-</w:t>
      </w:r>
      <w:proofErr w:type="spellStart"/>
      <w:r w:rsidRPr="00636702">
        <w:rPr>
          <w:sz w:val="16"/>
        </w:rPr>
        <w:t>bodiedness</w:t>
      </w:r>
      <w:proofErr w:type="spellEnd"/>
      <w:r w:rsidRPr="00636702">
        <w:rPr>
          <w:sz w:val="16"/>
        </w:rPr>
        <w:t xml:space="preserve">. Thus, as with Linton’s “we” and </w:t>
      </w:r>
      <w:proofErr w:type="spellStart"/>
      <w:r w:rsidRPr="00636702">
        <w:rPr>
          <w:sz w:val="16"/>
        </w:rPr>
        <w:t>sandahl’s</w:t>
      </w:r>
      <w:proofErr w:type="spellEnd"/>
      <w:r w:rsidRPr="00636702">
        <w:rPr>
          <w:sz w:val="16"/>
        </w:rPr>
        <w:t xml:space="preserve"> “crip,” </w:t>
      </w:r>
      <w:proofErr w:type="spellStart"/>
      <w:r w:rsidRPr="00636702">
        <w:rPr>
          <w:sz w:val="16"/>
        </w:rPr>
        <w:t>i</w:t>
      </w:r>
      <w:proofErr w:type="spellEnd"/>
      <w:r w:rsidRPr="00636702">
        <w:rPr>
          <w:sz w:val="16"/>
        </w:rPr>
        <w:t xml:space="preserve"> use “mind” alongside “body” in the hope that writing and reading “bodies and minds” or “compulsory able-</w:t>
      </w:r>
      <w:proofErr w:type="spellStart"/>
      <w:r w:rsidRPr="00636702">
        <w:rPr>
          <w:sz w:val="16"/>
        </w:rPr>
        <w:t>bodiedness</w:t>
      </w:r>
      <w:proofErr w:type="spellEnd"/>
      <w:r w:rsidRPr="00636702">
        <w:rPr>
          <w:sz w:val="16"/>
        </w:rPr>
        <w:t xml:space="preserve">/able- mindedness” makes me think disability differently. rather than assuming that the mere use of such language is sufficient in and of itself, </w:t>
      </w:r>
      <w:proofErr w:type="spellStart"/>
      <w:r w:rsidRPr="00636702">
        <w:rPr>
          <w:sz w:val="16"/>
        </w:rPr>
        <w:t>i’m</w:t>
      </w:r>
      <w:proofErr w:type="spellEnd"/>
      <w:r w:rsidRPr="00636702">
        <w:rPr>
          <w:sz w:val="16"/>
        </w:rPr>
        <w:t xml:space="preserve"> calling for an engagement with the hard work of </w:t>
      </w:r>
      <w:proofErr w:type="gramStart"/>
      <w:r w:rsidRPr="00636702">
        <w:rPr>
          <w:sz w:val="16"/>
        </w:rPr>
        <w:t>actually making</w:t>
      </w:r>
      <w:proofErr w:type="gramEnd"/>
      <w:r w:rsidRPr="00636702">
        <w:rPr>
          <w:sz w:val="16"/>
        </w:rPr>
        <w:t xml:space="preserve"> such coalitions happen. As </w:t>
      </w:r>
      <w:proofErr w:type="spellStart"/>
      <w:r w:rsidRPr="00636702">
        <w:rPr>
          <w:sz w:val="16"/>
        </w:rPr>
        <w:t>i</w:t>
      </w:r>
      <w:proofErr w:type="spellEnd"/>
      <w:r w:rsidRPr="00636702">
        <w:rPr>
          <w:sz w:val="16"/>
        </w:rPr>
        <w:t xml:space="preserve"> suggest in the last chapter of the book, such expansiveness—mind and body, a crip of us all—can never be fully or finally achieved, but serves as a kind of hopeful horizon, “fluid and ever- changing,” as </w:t>
      </w:r>
      <w:proofErr w:type="spellStart"/>
      <w:r w:rsidRPr="00636702">
        <w:rPr>
          <w:sz w:val="16"/>
        </w:rPr>
        <w:t>sandahl</w:t>
      </w:r>
      <w:proofErr w:type="spellEnd"/>
      <w:r w:rsidRPr="00636702">
        <w:rPr>
          <w:sz w:val="16"/>
        </w:rPr>
        <w:t xml:space="preserve"> notes, and used in ways unimagined in advance. Queer (theory) readers will likely recognize this talk of fluidity, ever-changing horizons, and paradoxical treatments of identity as kin to queer projects, and, like </w:t>
      </w:r>
      <w:proofErr w:type="spellStart"/>
      <w:r w:rsidRPr="00636702">
        <w:rPr>
          <w:sz w:val="16"/>
        </w:rPr>
        <w:t>sandahl</w:t>
      </w:r>
      <w:proofErr w:type="spellEnd"/>
      <w:r w:rsidRPr="00636702">
        <w:rPr>
          <w:sz w:val="16"/>
        </w:rPr>
        <w:t xml:space="preserve"> and </w:t>
      </w:r>
      <w:proofErr w:type="spellStart"/>
      <w:r w:rsidRPr="00636702">
        <w:rPr>
          <w:sz w:val="16"/>
        </w:rPr>
        <w:t>mcruer</w:t>
      </w:r>
      <w:proofErr w:type="spellEnd"/>
      <w:r w:rsidRPr="00636702">
        <w:rPr>
          <w:sz w:val="16"/>
        </w:rPr>
        <w:t xml:space="preserve">, </w:t>
      </w:r>
      <w:proofErr w:type="spellStart"/>
      <w:r w:rsidRPr="00636702">
        <w:rPr>
          <w:sz w:val="16"/>
        </w:rPr>
        <w:t>i</w:t>
      </w:r>
      <w:proofErr w:type="spellEnd"/>
      <w:r w:rsidRPr="00636702">
        <w:rPr>
          <w:sz w:val="16"/>
        </w:rPr>
        <w:t xml:space="preserve"> position crip theory in general, and this project in particular, as such. “Queer” also remains contested terrain, with theorists and activists </w:t>
      </w:r>
      <w:proofErr w:type="spellStart"/>
      <w:r w:rsidRPr="00636702">
        <w:rPr>
          <w:sz w:val="16"/>
        </w:rPr>
        <w:t>continu</w:t>
      </w:r>
      <w:proofErr w:type="spellEnd"/>
      <w:r w:rsidRPr="00636702">
        <w:rPr>
          <w:sz w:val="16"/>
        </w:rPr>
        <w:t xml:space="preserve">- </w:t>
      </w:r>
      <w:proofErr w:type="spellStart"/>
      <w:r w:rsidRPr="00636702">
        <w:rPr>
          <w:sz w:val="16"/>
        </w:rPr>
        <w:t>ing</w:t>
      </w:r>
      <w:proofErr w:type="spellEnd"/>
      <w:r w:rsidRPr="00636702">
        <w:rPr>
          <w:sz w:val="16"/>
        </w:rPr>
        <w:t xml:space="preserve"> to debate what (and whom) the term encompasses or excludes; it is this kind of contestation </w:t>
      </w:r>
      <w:proofErr w:type="spellStart"/>
      <w:r w:rsidRPr="00636702">
        <w:rPr>
          <w:sz w:val="16"/>
        </w:rPr>
        <w:t>i</w:t>
      </w:r>
      <w:proofErr w:type="spellEnd"/>
      <w:r w:rsidRPr="00636702">
        <w:rPr>
          <w:sz w:val="16"/>
        </w:rPr>
        <w:t xml:space="preserve"> welcome for disability. indeed, Butler argues for queer as a “site of collective contestation” to be “always and only redeployed, twisted, queered.”56 The circularity of that definition—queerness is something always to be queered—serves only to support this desire for dissent and debate. in naming my project “queer,” then, </w:t>
      </w:r>
      <w:proofErr w:type="spellStart"/>
      <w:r w:rsidRPr="00636702">
        <w:rPr>
          <w:sz w:val="16"/>
        </w:rPr>
        <w:t>i</w:t>
      </w:r>
      <w:proofErr w:type="spellEnd"/>
      <w:r w:rsidRPr="00636702">
        <w:rPr>
          <w:sz w:val="16"/>
        </w:rPr>
        <w:t xml:space="preserve"> am wanting both to twist “queer” into encompassing “crip” (and “crip,” “queer”) and to highlight the risks of such twisted inclusion. </w:t>
      </w:r>
      <w:r w:rsidRPr="00636702">
        <w:rPr>
          <w:rStyle w:val="StyleUnderline"/>
          <w:highlight w:val="green"/>
        </w:rPr>
        <w:t>Critical examinations of compulsory able-</w:t>
      </w:r>
      <w:proofErr w:type="spellStart"/>
      <w:r w:rsidRPr="00636702">
        <w:rPr>
          <w:rStyle w:val="StyleUnderline"/>
          <w:highlight w:val="green"/>
        </w:rPr>
        <w:t>bodiedness</w:t>
      </w:r>
      <w:proofErr w:type="spellEnd"/>
      <w:r w:rsidRPr="00636702">
        <w:rPr>
          <w:rStyle w:val="StyleUnderline"/>
          <w:highlight w:val="green"/>
        </w:rPr>
        <w:t xml:space="preserve"> and compulsory able-mindedness are queer</w:t>
      </w:r>
      <w:r w:rsidRPr="00636702">
        <w:rPr>
          <w:rStyle w:val="StyleUnderline"/>
        </w:rPr>
        <w:t xml:space="preserve"> and crip </w:t>
      </w:r>
      <w:r w:rsidRPr="00636702">
        <w:rPr>
          <w:rStyle w:val="StyleUnderline"/>
          <w:highlight w:val="green"/>
        </w:rPr>
        <w:t>projects</w:t>
      </w:r>
      <w:r w:rsidRPr="00636702">
        <w:rPr>
          <w:rStyle w:val="StyleUnderline"/>
        </w:rPr>
        <w:t>, and they can potentially be enacted without necessarily flattening out or Introduction stabilizing “crip” and “queer.”</w:t>
      </w:r>
      <w:r w:rsidRPr="00636702">
        <w:rPr>
          <w:sz w:val="16"/>
        </w:rPr>
        <w:t>57 What is needed, then</w:t>
      </w:r>
      <w:r w:rsidRPr="00636702">
        <w:rPr>
          <w:rStyle w:val="StyleUnderline"/>
        </w:rPr>
        <w:t xml:space="preserve">, are </w:t>
      </w:r>
      <w:r w:rsidRPr="00636702">
        <w:rPr>
          <w:rStyle w:val="StyleUnderline"/>
          <w:highlight w:val="green"/>
        </w:rPr>
        <w:t>critical</w:t>
      </w:r>
      <w:r w:rsidRPr="00636702">
        <w:rPr>
          <w:rStyle w:val="StyleUnderline"/>
        </w:rPr>
        <w:t xml:space="preserve"> </w:t>
      </w:r>
      <w:r w:rsidRPr="00636702">
        <w:rPr>
          <w:rStyle w:val="StyleUnderline"/>
          <w:highlight w:val="green"/>
        </w:rPr>
        <w:t>attempts to trace</w:t>
      </w:r>
      <w:r w:rsidRPr="00636702">
        <w:rPr>
          <w:rStyle w:val="StyleUnderline"/>
        </w:rPr>
        <w:t xml:space="preserve"> the ways in which </w:t>
      </w:r>
      <w:r w:rsidRPr="00636702">
        <w:rPr>
          <w:rStyle w:val="StyleUnderline"/>
          <w:highlight w:val="green"/>
        </w:rPr>
        <w:t>compulsory able-</w:t>
      </w:r>
      <w:proofErr w:type="spellStart"/>
      <w:r w:rsidRPr="00636702">
        <w:rPr>
          <w:rStyle w:val="StyleUnderline"/>
          <w:highlight w:val="green"/>
        </w:rPr>
        <w:t>bodiedness</w:t>
      </w:r>
      <w:proofErr w:type="spellEnd"/>
      <w:r w:rsidRPr="00636702">
        <w:rPr>
          <w:rStyle w:val="StyleUnderline"/>
          <w:highlight w:val="green"/>
        </w:rPr>
        <w:t>/able-mindedness and compulsory heterosexuality intertwine in the service of normativity; to examine</w:t>
      </w:r>
      <w:r w:rsidRPr="00636702">
        <w:rPr>
          <w:rStyle w:val="StyleUnderline"/>
        </w:rPr>
        <w:t xml:space="preserve"> how </w:t>
      </w:r>
      <w:r w:rsidRPr="00636702">
        <w:rPr>
          <w:rStyle w:val="StyleUnderline"/>
          <w:highlight w:val="green"/>
        </w:rPr>
        <w:t>terms such as “defective,”</w:t>
      </w:r>
      <w:r w:rsidRPr="00636702">
        <w:rPr>
          <w:rStyle w:val="StyleUnderline"/>
        </w:rPr>
        <w:t xml:space="preserve"> “deviant,” and “sick” </w:t>
      </w:r>
      <w:r w:rsidRPr="00636702">
        <w:rPr>
          <w:rStyle w:val="StyleUnderline"/>
          <w:highlight w:val="green"/>
        </w:rPr>
        <w:t>have been used to justify discrimination</w:t>
      </w:r>
      <w:r w:rsidRPr="00636702">
        <w:rPr>
          <w:rStyle w:val="StyleUnderline"/>
        </w:rPr>
        <w:t xml:space="preserve"> against people whose bodies, minds, desires, and practices differ from the unmarked norm; </w:t>
      </w:r>
      <w:r w:rsidRPr="00636702">
        <w:rPr>
          <w:rStyle w:val="StyleUnderline"/>
          <w:highlight w:val="green"/>
        </w:rPr>
        <w:t>to speculate how norms of gendered behavior</w:t>
      </w:r>
      <w:r w:rsidRPr="00636702">
        <w:rPr>
          <w:rStyle w:val="StyleUnderline"/>
        </w:rPr>
        <w:t xml:space="preserve">—proper masculinity and femininity— </w:t>
      </w:r>
      <w:r w:rsidRPr="00636702">
        <w:rPr>
          <w:rStyle w:val="StyleUnderline"/>
          <w:highlight w:val="green"/>
        </w:rPr>
        <w:t>are based on nondisabled bodies</w:t>
      </w:r>
      <w:r w:rsidRPr="00636702">
        <w:rPr>
          <w:rStyle w:val="StyleUnderline"/>
        </w:rPr>
        <w:t xml:space="preserve">; and </w:t>
      </w:r>
      <w:r w:rsidRPr="00636702">
        <w:rPr>
          <w:rStyle w:val="StyleUnderline"/>
          <w:highlight w:val="green"/>
        </w:rPr>
        <w:t xml:space="preserve">to map </w:t>
      </w:r>
      <w:r w:rsidRPr="00636702">
        <w:rPr>
          <w:rStyle w:val="StyleUnderline"/>
        </w:rPr>
        <w:t xml:space="preserve">potential </w:t>
      </w:r>
      <w:r w:rsidRPr="00636702">
        <w:rPr>
          <w:rStyle w:val="StyleUnderline"/>
          <w:highlight w:val="green"/>
        </w:rPr>
        <w:t>points of</w:t>
      </w:r>
      <w:r w:rsidRPr="00636702">
        <w:rPr>
          <w:rStyle w:val="StyleUnderline"/>
        </w:rPr>
        <w:t xml:space="preserve"> </w:t>
      </w:r>
      <w:r w:rsidRPr="00636702">
        <w:rPr>
          <w:rStyle w:val="StyleUnderline"/>
          <w:highlight w:val="green"/>
        </w:rPr>
        <w:t>connection</w:t>
      </w:r>
      <w:r w:rsidRPr="00636702">
        <w:rPr>
          <w:rStyle w:val="StyleUnderline"/>
        </w:rPr>
        <w:t xml:space="preserve"> among, and departure between, queer (and) disability activists.</w:t>
      </w:r>
      <w:r w:rsidRPr="00636702">
        <w:rPr>
          <w:sz w:val="16"/>
        </w:rPr>
        <w:t xml:space="preserve"> As we shall see, one productive site for such explorations is the imagined future invoked in popular culture, academic theory, and political movements; Feminist, Queer, Crip begins to trace some of these queer/crip connections. </w:t>
      </w:r>
      <w:proofErr w:type="spellStart"/>
      <w:proofErr w:type="gramStart"/>
      <w:r w:rsidRPr="00636702">
        <w:rPr>
          <w:sz w:val="16"/>
        </w:rPr>
        <w:t>i</w:t>
      </w:r>
      <w:proofErr w:type="spellEnd"/>
      <w:r w:rsidRPr="00636702">
        <w:rPr>
          <w:sz w:val="16"/>
        </w:rPr>
        <w:t xml:space="preserve"> want</w:t>
      </w:r>
      <w:proofErr w:type="gramEnd"/>
      <w:r w:rsidRPr="00636702">
        <w:rPr>
          <w:sz w:val="16"/>
        </w:rPr>
        <w:t>, then, to position this book as a fundamentally coalitional text. The “</w:t>
      </w:r>
      <w:proofErr w:type="spellStart"/>
      <w:r w:rsidRPr="00636702">
        <w:rPr>
          <w:sz w:val="16"/>
        </w:rPr>
        <w:t>femi</w:t>
      </w:r>
      <w:proofErr w:type="spellEnd"/>
      <w:r w:rsidRPr="00636702">
        <w:rPr>
          <w:sz w:val="16"/>
        </w:rPr>
        <w:t xml:space="preserve">- </w:t>
      </w:r>
      <w:proofErr w:type="spellStart"/>
      <w:r w:rsidRPr="00636702">
        <w:rPr>
          <w:sz w:val="16"/>
        </w:rPr>
        <w:t>nist</w:t>
      </w:r>
      <w:proofErr w:type="spellEnd"/>
      <w:r w:rsidRPr="00636702">
        <w:rPr>
          <w:sz w:val="16"/>
        </w:rPr>
        <w:t xml:space="preserve">, queer, crip” named in the title signals methodology as much as content. This work quite obviously, and necessarily, involves bringing disability identities and </w:t>
      </w:r>
      <w:proofErr w:type="spellStart"/>
      <w:r w:rsidRPr="00636702">
        <w:rPr>
          <w:sz w:val="16"/>
        </w:rPr>
        <w:t>experi</w:t>
      </w:r>
      <w:proofErr w:type="spellEnd"/>
      <w:r w:rsidRPr="00636702">
        <w:rPr>
          <w:sz w:val="16"/>
        </w:rPr>
        <w:t xml:space="preserve">- </w:t>
      </w:r>
      <w:proofErr w:type="spellStart"/>
      <w:r w:rsidRPr="00636702">
        <w:rPr>
          <w:sz w:val="16"/>
        </w:rPr>
        <w:t>ences</w:t>
      </w:r>
      <w:proofErr w:type="spellEnd"/>
      <w:r w:rsidRPr="00636702">
        <w:rPr>
          <w:sz w:val="16"/>
        </w:rPr>
        <w:t xml:space="preserve"> to bear on existing feminist and queer theoretical frameworks. </w:t>
      </w:r>
      <w:proofErr w:type="gramStart"/>
      <w:r w:rsidRPr="00636702">
        <w:rPr>
          <w:rStyle w:val="StyleUnderline"/>
          <w:highlight w:val="green"/>
        </w:rPr>
        <w:t>it</w:t>
      </w:r>
      <w:proofErr w:type="gramEnd"/>
      <w:r w:rsidRPr="00636702">
        <w:rPr>
          <w:rStyle w:val="StyleUnderline"/>
          <w:highlight w:val="green"/>
        </w:rPr>
        <w:t xml:space="preserve"> is not simply</w:t>
      </w:r>
      <w:r w:rsidRPr="00636702">
        <w:rPr>
          <w:rStyle w:val="StyleUnderline"/>
        </w:rPr>
        <w:t xml:space="preserve">, or not only, an </w:t>
      </w:r>
      <w:r w:rsidRPr="00636702">
        <w:rPr>
          <w:rStyle w:val="StyleUnderline"/>
          <w:highlight w:val="green"/>
        </w:rPr>
        <w:t>additive</w:t>
      </w:r>
      <w:r w:rsidRPr="00636702">
        <w:rPr>
          <w:rStyle w:val="StyleUnderline"/>
        </w:rPr>
        <w:t xml:space="preserve"> intervention, however. While </w:t>
      </w:r>
      <w:proofErr w:type="spellStart"/>
      <w:r w:rsidRPr="00636702">
        <w:rPr>
          <w:rStyle w:val="StyleUnderline"/>
        </w:rPr>
        <w:t>i</w:t>
      </w:r>
      <w:proofErr w:type="spellEnd"/>
      <w:r w:rsidRPr="00636702">
        <w:rPr>
          <w:rStyle w:val="StyleUnderline"/>
        </w:rPr>
        <w:t xml:space="preserve"> am indeed arguing that </w:t>
      </w:r>
      <w:r w:rsidRPr="00636702">
        <w:rPr>
          <w:rStyle w:val="StyleUnderline"/>
          <w:highlight w:val="green"/>
        </w:rPr>
        <w:t>disability needs to be recognized as a category of</w:t>
      </w:r>
      <w:r w:rsidRPr="00636702">
        <w:rPr>
          <w:rStyle w:val="StyleUnderline"/>
        </w:rPr>
        <w:t xml:space="preserve"> </w:t>
      </w:r>
      <w:r w:rsidRPr="00636702">
        <w:rPr>
          <w:rStyle w:val="StyleUnderline"/>
          <w:highlight w:val="green"/>
        </w:rPr>
        <w:t>analysis alongside gender, race, class, and sexuality</w:t>
      </w:r>
      <w:r w:rsidRPr="00636702">
        <w:rPr>
          <w:rStyle w:val="StyleUnderline"/>
        </w:rPr>
        <w:t xml:space="preserve">, my larger goal is to address </w:t>
      </w:r>
      <w:r w:rsidRPr="00636702">
        <w:rPr>
          <w:rStyle w:val="StyleUnderline"/>
          <w:highlight w:val="green"/>
        </w:rPr>
        <w:t>how disability is figured</w:t>
      </w:r>
      <w:r w:rsidRPr="00636702">
        <w:rPr>
          <w:rStyle w:val="StyleUnderline"/>
        </w:rPr>
        <w:t xml:space="preserve"> </w:t>
      </w:r>
      <w:r w:rsidRPr="00636702">
        <w:rPr>
          <w:rStyle w:val="StyleUnderline"/>
          <w:highlight w:val="green"/>
        </w:rPr>
        <w:t>in</w:t>
      </w:r>
      <w:r w:rsidRPr="00636702">
        <w:rPr>
          <w:rStyle w:val="StyleUnderline"/>
        </w:rPr>
        <w:t xml:space="preserve"> and through </w:t>
      </w:r>
      <w:r w:rsidRPr="00636702">
        <w:rPr>
          <w:rStyle w:val="StyleUnderline"/>
          <w:highlight w:val="green"/>
        </w:rPr>
        <w:t>these</w:t>
      </w:r>
      <w:r w:rsidRPr="00636702">
        <w:rPr>
          <w:rStyle w:val="StyleUnderline"/>
        </w:rPr>
        <w:t xml:space="preserve"> other </w:t>
      </w:r>
      <w:r w:rsidRPr="00636702">
        <w:rPr>
          <w:rStyle w:val="StyleUnderline"/>
          <w:highlight w:val="green"/>
        </w:rPr>
        <w:t>categories</w:t>
      </w:r>
      <w:r w:rsidRPr="00636702">
        <w:rPr>
          <w:rStyle w:val="StyleUnderline"/>
        </w:rPr>
        <w:t xml:space="preserve"> of difference</w:t>
      </w:r>
      <w:r w:rsidRPr="00636702">
        <w:rPr>
          <w:sz w:val="16"/>
        </w:rPr>
        <w:t>.58 What work does able-</w:t>
      </w:r>
      <w:proofErr w:type="spellStart"/>
      <w:r w:rsidRPr="00636702">
        <w:rPr>
          <w:sz w:val="16"/>
        </w:rPr>
        <w:t>bodiedness</w:t>
      </w:r>
      <w:proofErr w:type="spellEnd"/>
      <w:r w:rsidRPr="00636702">
        <w:rPr>
          <w:sz w:val="16"/>
        </w:rPr>
        <w:t xml:space="preserve"> do, for example, in feminist appropriations of the cyborg, or </w:t>
      </w:r>
      <w:r w:rsidRPr="00636702">
        <w:rPr>
          <w:rStyle w:val="StyleUnderline"/>
        </w:rPr>
        <w:t xml:space="preserve">queer uses of reproductive technologies, or ecofeminist imaginings of a better life? How does reckoning with histories and </w:t>
      </w:r>
      <w:proofErr w:type="spellStart"/>
      <w:r w:rsidRPr="00636702">
        <w:rPr>
          <w:rStyle w:val="StyleUnderline"/>
        </w:rPr>
        <w:t>experi</w:t>
      </w:r>
      <w:proofErr w:type="spellEnd"/>
      <w:r w:rsidRPr="00636702">
        <w:rPr>
          <w:rStyle w:val="StyleUnderline"/>
        </w:rPr>
        <w:t xml:space="preserve">- </w:t>
      </w:r>
      <w:proofErr w:type="spellStart"/>
      <w:r w:rsidRPr="00636702">
        <w:rPr>
          <w:rStyle w:val="StyleUnderline"/>
        </w:rPr>
        <w:t>ences</w:t>
      </w:r>
      <w:proofErr w:type="spellEnd"/>
      <w:r w:rsidRPr="00636702">
        <w:rPr>
          <w:rStyle w:val="StyleUnderline"/>
        </w:rPr>
        <w:t xml:space="preserve"> of disability, in other words, critique or transform feminist environmental phi- </w:t>
      </w:r>
      <w:proofErr w:type="spellStart"/>
      <w:r w:rsidRPr="00636702">
        <w:rPr>
          <w:rStyle w:val="StyleUnderline"/>
        </w:rPr>
        <w:t>losophy</w:t>
      </w:r>
      <w:proofErr w:type="spellEnd"/>
      <w:r w:rsidRPr="00636702">
        <w:rPr>
          <w:rStyle w:val="StyleUnderline"/>
        </w:rPr>
        <w:t xml:space="preserve"> or queer approaches to assisted reproductive technologies? </w:t>
      </w:r>
      <w:proofErr w:type="spellStart"/>
      <w:r w:rsidRPr="00636702">
        <w:rPr>
          <w:rStyle w:val="StyleUnderline"/>
        </w:rPr>
        <w:t>i</w:t>
      </w:r>
      <w:proofErr w:type="spellEnd"/>
      <w:r w:rsidRPr="00636702">
        <w:rPr>
          <w:rStyle w:val="StyleUnderline"/>
        </w:rPr>
        <w:t xml:space="preserve"> want to explore the theoretical terrain </w:t>
      </w:r>
      <w:proofErr w:type="gramStart"/>
      <w:r w:rsidRPr="00636702">
        <w:rPr>
          <w:rStyle w:val="StyleUnderline"/>
        </w:rPr>
        <w:t>opened up</w:t>
      </w:r>
      <w:proofErr w:type="gramEnd"/>
      <w:r w:rsidRPr="00636702">
        <w:rPr>
          <w:rStyle w:val="StyleUnderline"/>
        </w:rPr>
        <w:t xml:space="preserve"> by reading disability into those queer narratives and feminist analyses that never use the word “disability.”</w:t>
      </w:r>
      <w:r w:rsidRPr="00636702">
        <w:rPr>
          <w:sz w:val="16"/>
        </w:rPr>
        <w:t xml:space="preserve"> How might such readings shift our understandings of terms like “disabled,” or “queer,” or “feminist”? Or how might they expand our understanding of what it means to do cross-movement work, both in terms of theoretical development and activist practice? Feminist, Queer, Crip argues that a coalitional politics requires thinking disability, and disabled bodies, differ- </w:t>
      </w:r>
      <w:proofErr w:type="spellStart"/>
      <w:r w:rsidRPr="00636702">
        <w:rPr>
          <w:sz w:val="16"/>
        </w:rPr>
        <w:t>ently</w:t>
      </w:r>
      <w:proofErr w:type="spellEnd"/>
      <w:r w:rsidRPr="00636702">
        <w:rPr>
          <w:sz w:val="16"/>
        </w:rPr>
        <w:t>—recognizing the work done by disability and able-</w:t>
      </w:r>
      <w:proofErr w:type="spellStart"/>
      <w:r w:rsidRPr="00636702">
        <w:rPr>
          <w:sz w:val="16"/>
        </w:rPr>
        <w:t>bodiedness</w:t>
      </w:r>
      <w:proofErr w:type="spellEnd"/>
      <w:r w:rsidRPr="00636702">
        <w:rPr>
          <w:sz w:val="16"/>
        </w:rPr>
        <w:t xml:space="preserve">/able-mindedness in different political visions, for example, or acknowledging the exclusions enacted in the desire for a unified disability community. </w:t>
      </w:r>
      <w:proofErr w:type="spellStart"/>
      <w:r w:rsidRPr="00636702">
        <w:rPr>
          <w:sz w:val="16"/>
        </w:rPr>
        <w:t>i</w:t>
      </w:r>
      <w:proofErr w:type="spellEnd"/>
      <w:r w:rsidRPr="00636702">
        <w:rPr>
          <w:sz w:val="16"/>
        </w:rPr>
        <w:t xml:space="preserve"> know that in carefully delineating my affiliations here—feminist, queer, crip—</w:t>
      </w:r>
      <w:proofErr w:type="spellStart"/>
      <w:r w:rsidRPr="00636702">
        <w:rPr>
          <w:sz w:val="16"/>
        </w:rPr>
        <w:t>i</w:t>
      </w:r>
      <w:proofErr w:type="spellEnd"/>
      <w:r w:rsidRPr="00636702">
        <w:rPr>
          <w:sz w:val="16"/>
        </w:rPr>
        <w:t xml:space="preserve"> run the risk of further reifying these categories, thereby presenting them as discrete, separable identities. This kind of personal and theoretical positioning has long been a mainstay of feminist intersectional scholarship, and, as </w:t>
      </w:r>
      <w:proofErr w:type="spellStart"/>
      <w:r w:rsidRPr="00636702">
        <w:rPr>
          <w:sz w:val="16"/>
        </w:rPr>
        <w:t>puar</w:t>
      </w:r>
      <w:proofErr w:type="spellEnd"/>
      <w:r w:rsidRPr="00636702">
        <w:rPr>
          <w:sz w:val="16"/>
        </w:rPr>
        <w:t xml:space="preserve"> warns, too easily requires the “stabilizing of identity across space and time.”59 But taking such risks feels </w:t>
      </w:r>
      <w:proofErr w:type="spellStart"/>
      <w:r w:rsidRPr="00636702">
        <w:rPr>
          <w:sz w:val="16"/>
        </w:rPr>
        <w:t>neces</w:t>
      </w:r>
      <w:proofErr w:type="spellEnd"/>
      <w:r w:rsidRPr="00636702">
        <w:rPr>
          <w:sz w:val="16"/>
        </w:rPr>
        <w:t xml:space="preserve">- </w:t>
      </w:r>
      <w:proofErr w:type="spellStart"/>
      <w:r w:rsidRPr="00636702">
        <w:rPr>
          <w:sz w:val="16"/>
        </w:rPr>
        <w:t>sary</w:t>
      </w:r>
      <w:proofErr w:type="spellEnd"/>
      <w:r w:rsidRPr="00636702">
        <w:rPr>
          <w:sz w:val="16"/>
        </w:rPr>
        <w:t xml:space="preserve"> because we are operating in a theoretical and activist context in which this com- bination of analytics and practices too rarely appears. it feels important at this par- </w:t>
      </w:r>
      <w:proofErr w:type="spellStart"/>
      <w:r w:rsidRPr="00636702">
        <w:rPr>
          <w:sz w:val="16"/>
        </w:rPr>
        <w:t>ticular</w:t>
      </w:r>
      <w:proofErr w:type="spellEnd"/>
      <w:r w:rsidRPr="00636702">
        <w:rPr>
          <w:sz w:val="16"/>
        </w:rPr>
        <w:t xml:space="preserve"> moment to identify explicitly as feminist, queer, crip—even as </w:t>
      </w:r>
      <w:proofErr w:type="spellStart"/>
      <w:r w:rsidRPr="00636702">
        <w:rPr>
          <w:sz w:val="16"/>
        </w:rPr>
        <w:t>i</w:t>
      </w:r>
      <w:proofErr w:type="spellEnd"/>
      <w:r w:rsidRPr="00636702">
        <w:rPr>
          <w:sz w:val="16"/>
        </w:rPr>
        <w:t xml:space="preserve"> want to trouble such identifications—and to explicitly practice feminist, queer, crip work. </w:t>
      </w:r>
      <w:proofErr w:type="spellStart"/>
      <w:proofErr w:type="gramStart"/>
      <w:r w:rsidRPr="00636702">
        <w:rPr>
          <w:sz w:val="16"/>
        </w:rPr>
        <w:t>i’m</w:t>
      </w:r>
      <w:proofErr w:type="spellEnd"/>
      <w:proofErr w:type="gramEnd"/>
      <w:r w:rsidRPr="00636702">
        <w:rPr>
          <w:sz w:val="16"/>
        </w:rPr>
        <w:t xml:space="preserve"> calling attention to these shifting positions not to fix them in place, but to get them moving on the questions </w:t>
      </w:r>
      <w:proofErr w:type="gramStart"/>
      <w:r w:rsidRPr="00636702">
        <w:rPr>
          <w:sz w:val="16"/>
        </w:rPr>
        <w:t>that face</w:t>
      </w:r>
      <w:proofErr w:type="gramEnd"/>
      <w:r w:rsidRPr="00636702">
        <w:rPr>
          <w:sz w:val="16"/>
        </w:rPr>
        <w:t xml:space="preserve"> those of us </w:t>
      </w:r>
      <w:proofErr w:type="gramStart"/>
      <w:r w:rsidRPr="00636702">
        <w:rPr>
          <w:sz w:val="16"/>
        </w:rPr>
        <w:t>committed</w:t>
      </w:r>
      <w:proofErr w:type="gramEnd"/>
      <w:r w:rsidRPr="00636702">
        <w:rPr>
          <w:sz w:val="16"/>
        </w:rPr>
        <w:t xml:space="preserve"> to and invested in such positions.</w:t>
      </w:r>
    </w:p>
    <w:p w14:paraId="038A3342" w14:textId="77777777" w:rsidR="0055483E" w:rsidRDefault="0055483E" w:rsidP="0055483E">
      <w:pPr>
        <w:pStyle w:val="Heading4"/>
      </w:pPr>
      <w:r>
        <w:t xml:space="preserve">Their resistance strategy reinforces ideas of hegemonic fluency </w:t>
      </w:r>
    </w:p>
    <w:p w14:paraId="67DD23EC" w14:textId="77777777" w:rsidR="0055483E" w:rsidRDefault="0055483E" w:rsidP="0055483E">
      <w:r w:rsidRPr="004938DA">
        <w:rPr>
          <w:rStyle w:val="Style13ptBold"/>
        </w:rPr>
        <w:t xml:space="preserve">St. </w:t>
      </w:r>
      <w:r w:rsidRPr="000976DF">
        <w:rPr>
          <w:rStyle w:val="Style13ptBold"/>
        </w:rPr>
        <w:t>Pierre 2017</w:t>
      </w:r>
      <w:r w:rsidRPr="00A86A9C">
        <w:t xml:space="preserve">, </w:t>
      </w:r>
      <w:r w:rsidRPr="00F33811">
        <w:t xml:space="preserve">Canada Research Chair in Critical Disability Studies and Assistant Professor of Political Science at the University of </w:t>
      </w:r>
      <w:proofErr w:type="gramStart"/>
      <w:r w:rsidRPr="00F33811">
        <w:t>Alberta.</w:t>
      </w:r>
      <w:r w:rsidRPr="00A86A9C">
        <w:t>.</w:t>
      </w:r>
      <w:proofErr w:type="gramEnd"/>
      <w:r w:rsidRPr="00A86A9C">
        <w:t xml:space="preserve"> (</w:t>
      </w:r>
      <w:r w:rsidRPr="00F33811">
        <w:t>Joshua</w:t>
      </w:r>
      <w:r w:rsidRPr="00A86A9C">
        <w:t xml:space="preserve">, </w:t>
      </w:r>
      <w:r>
        <w:t>January 8th</w:t>
      </w:r>
      <w:r w:rsidRPr="00A86A9C">
        <w:t xml:space="preserve">, “Becoming Dysfluent: Fluency as Biopolitics and Hegemony,” </w:t>
      </w:r>
      <w:r>
        <w:t>Liverpool university Press</w:t>
      </w:r>
      <w:r w:rsidRPr="00A86A9C">
        <w:t xml:space="preserve">, </w:t>
      </w:r>
      <w:r w:rsidRPr="004C0E36">
        <w:t>https://doi.org/10.3828/jlcds.2017.26</w:t>
      </w:r>
      <w:r w:rsidRPr="00A86A9C">
        <w:t>)</w:t>
      </w:r>
      <w:r>
        <w:t>//AF</w:t>
      </w:r>
    </w:p>
    <w:p w14:paraId="29B7F060" w14:textId="77777777" w:rsidR="0055483E" w:rsidRPr="00063CB9" w:rsidRDefault="0055483E" w:rsidP="0055483E">
      <w:pPr>
        <w:rPr>
          <w:sz w:val="16"/>
        </w:rPr>
      </w:pPr>
      <w:r w:rsidRPr="00063CB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w:t>
      </w:r>
      <w:proofErr w:type="spellStart"/>
      <w:r w:rsidRPr="00063CB9">
        <w:rPr>
          <w:sz w:val="16"/>
        </w:rPr>
        <w:t>McRuer</w:t>
      </w:r>
      <w:proofErr w:type="spellEnd"/>
      <w:r w:rsidRPr="00063CB9">
        <w:rPr>
          <w:sz w:val="16"/>
        </w:rPr>
        <w:t xml:space="preserve"> terms “</w:t>
      </w:r>
      <w:r w:rsidRPr="007015D8">
        <w:rPr>
          <w:rStyle w:val="StyleUnderline"/>
          <w:highlight w:val="green"/>
        </w:rPr>
        <w:t>compulsory able-</w:t>
      </w:r>
      <w:proofErr w:type="spellStart"/>
      <w:r w:rsidRPr="007015D8">
        <w:rPr>
          <w:rStyle w:val="StyleUnderline"/>
          <w:highlight w:val="green"/>
        </w:rPr>
        <w:t>bodiedness</w:t>
      </w:r>
      <w:proofErr w:type="spellEnd"/>
      <w:r w:rsidRPr="00063CB9">
        <w:rPr>
          <w:sz w:val="16"/>
        </w:rPr>
        <w:t>.” For McRuer, able-</w:t>
      </w:r>
      <w:proofErr w:type="spellStart"/>
      <w:r w:rsidRPr="00063CB9">
        <w:rPr>
          <w:sz w:val="16"/>
        </w:rPr>
        <w:t>bodiedness</w:t>
      </w:r>
      <w:proofErr w:type="spellEnd"/>
      <w:r w:rsidRPr="00063CB9">
        <w:rPr>
          <w:sz w:val="16"/>
        </w:rPr>
        <w:t xml:space="preserve">, </w:t>
      </w:r>
      <w:r w:rsidRPr="00761B10">
        <w:rPr>
          <w:rStyle w:val="StyleUnderline"/>
        </w:rPr>
        <w:t xml:space="preserve">like heterosexuality, is a compulsory yet </w:t>
      </w:r>
      <w:r w:rsidRPr="007015D8">
        <w:rPr>
          <w:rStyle w:val="StyleUnderline"/>
          <w:highlight w:val="green"/>
        </w:rPr>
        <w:t xml:space="preserve">impossible demand </w:t>
      </w:r>
      <w:r w:rsidRPr="00AA76B8">
        <w:rPr>
          <w:rStyle w:val="StyleUnderline"/>
        </w:rPr>
        <w:t xml:space="preserve">on our desires, energies, </w:t>
      </w:r>
      <w:r w:rsidRPr="007015D8">
        <w:rPr>
          <w:rStyle w:val="StyleUnderline"/>
          <w:highlight w:val="green"/>
        </w:rPr>
        <w:t xml:space="preserve">and </w:t>
      </w:r>
      <w:r w:rsidRPr="00AA76B8">
        <w:rPr>
          <w:rStyle w:val="StyleUnderline"/>
        </w:rPr>
        <w:t>materialities that</w:t>
      </w:r>
      <w:r w:rsidRPr="007015D8">
        <w:rPr>
          <w:rStyle w:val="StyleUnderline"/>
          <w:highlight w:val="green"/>
        </w:rPr>
        <w:t xml:space="preserve"> must continually</w:t>
      </w:r>
      <w:r w:rsidRPr="00761B10">
        <w:rPr>
          <w:rStyle w:val="StyleUnderline"/>
        </w:rPr>
        <w:t xml:space="preserve"> </w:t>
      </w:r>
      <w:r w:rsidRPr="007015D8">
        <w:rPr>
          <w:rStyle w:val="StyleUnderline"/>
          <w:highlight w:val="green"/>
        </w:rPr>
        <w:t xml:space="preserve">be </w:t>
      </w:r>
      <w:r w:rsidRPr="00AA76B8">
        <w:rPr>
          <w:rStyle w:val="StyleUnderline"/>
        </w:rPr>
        <w:t xml:space="preserve">reenacted and </w:t>
      </w:r>
      <w:r w:rsidRPr="007015D8">
        <w:rPr>
          <w:rStyle w:val="StyleUnderline"/>
          <w:highlight w:val="green"/>
        </w:rPr>
        <w:t>maintained</w:t>
      </w:r>
      <w:r w:rsidRPr="00761B10">
        <w:rPr>
          <w:rStyle w:val="StyleUnderline"/>
        </w:rPr>
        <w:t>. 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mobilizes a performance of normalcy</w:t>
      </w:r>
      <w:r w:rsidRPr="00063CB9">
        <w:rPr>
          <w:sz w:val="16"/>
        </w:rPr>
        <w:t>, but for McRuer, this mobilization is clearly structured by a type of Gramscian logic. “Like compulsory heterosexuality,” he writes, “</w:t>
      </w:r>
      <w:r w:rsidRPr="00761B10">
        <w:rPr>
          <w:rStyle w:val="StyleUnderline"/>
        </w:rPr>
        <w:t>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functions</w:t>
      </w:r>
      <w:r w:rsidRPr="00761B10">
        <w:rPr>
          <w:rStyle w:val="StyleUnderline"/>
        </w:rPr>
        <w:t xml:space="preserve"> by covering over, </w:t>
      </w:r>
      <w:r w:rsidRPr="007015D8">
        <w:rPr>
          <w:rStyle w:val="StyleUnderline"/>
          <w:highlight w:val="green"/>
        </w:rPr>
        <w:t>with the</w:t>
      </w:r>
      <w:r w:rsidRPr="00761B10">
        <w:rPr>
          <w:rStyle w:val="StyleUnderline"/>
        </w:rPr>
        <w:t xml:space="preserve"> </w:t>
      </w:r>
      <w:r w:rsidRPr="007015D8">
        <w:rPr>
          <w:rStyle w:val="StyleUnderline"/>
          <w:highlight w:val="green"/>
        </w:rPr>
        <w:t>appearance of a choice</w:t>
      </w:r>
      <w:r w:rsidRPr="00761B10">
        <w:rPr>
          <w:rStyle w:val="StyleUnderline"/>
        </w:rPr>
        <w:t xml:space="preserve">, a system in </w:t>
      </w:r>
      <w:r w:rsidRPr="007015D8">
        <w:rPr>
          <w:rStyle w:val="StyleUnderline"/>
          <w:highlight w:val="green"/>
        </w:rPr>
        <w:t>which there actually is no choice</w:t>
      </w:r>
      <w:r w:rsidRPr="00063CB9">
        <w:rPr>
          <w:sz w:val="16"/>
        </w:rPr>
        <w:t>” (8). Compulsory able-</w:t>
      </w:r>
      <w:proofErr w:type="spellStart"/>
      <w:r w:rsidRPr="00063CB9">
        <w:rPr>
          <w:sz w:val="16"/>
        </w:rPr>
        <w:t>bodiedness</w:t>
      </w:r>
      <w:proofErr w:type="spellEnd"/>
      <w:r w:rsidRPr="00063CB9">
        <w:rPr>
          <w:sz w:val="16"/>
        </w:rPr>
        <w:t xml:space="preserve"> obscures its operations of assembling consent such that, while the desirability of able-</w:t>
      </w:r>
      <w:proofErr w:type="spellStart"/>
      <w:r w:rsidRPr="00063CB9">
        <w:rPr>
          <w:sz w:val="16"/>
        </w:rPr>
        <w:t>bodiedness</w:t>
      </w:r>
      <w:proofErr w:type="spellEnd"/>
      <w:r w:rsidRPr="00063CB9">
        <w:rPr>
          <w:sz w:val="16"/>
        </w:rPr>
        <w:t xml:space="preserve"> is predisposed</w:t>
      </w:r>
      <w:r w:rsidRPr="00761B10">
        <w:rPr>
          <w:rStyle w:val="StyleUnderline"/>
        </w:rPr>
        <w:t>, it is offered as a simple choice with</w:t>
      </w:r>
      <w:r w:rsidRPr="007015D8">
        <w:rPr>
          <w:rStyle w:val="StyleUnderline"/>
          <w:highlight w:val="green"/>
        </w:rPr>
        <w:t>in</w:t>
      </w:r>
      <w:r w:rsidRPr="00063CB9">
        <w:rPr>
          <w:sz w:val="16"/>
        </w:rPr>
        <w:t>, for example</w:t>
      </w:r>
      <w:r w:rsidRPr="00761B10">
        <w:rPr>
          <w:rStyle w:val="StyleUnderline"/>
        </w:rPr>
        <w:t xml:space="preserve">, able-nationalist </w:t>
      </w:r>
      <w:r w:rsidRPr="007015D8">
        <w:rPr>
          <w:rStyle w:val="StyleUnderline"/>
          <w:highlight w:val="green"/>
        </w:rPr>
        <w:t>discourses</w:t>
      </w:r>
      <w:r w:rsidRPr="00761B10">
        <w:rPr>
          <w:rStyle w:val="StyleUnderline"/>
        </w:rPr>
        <w:t xml:space="preserve"> of “inclusion”</w:t>
      </w:r>
      <w:r w:rsidRPr="00063CB9">
        <w:rPr>
          <w:sz w:val="16"/>
        </w:rPr>
        <w:t xml:space="preserve"> (Mitchell and Snyder, Biopolitics) or liberal eugenics (Agar). This false choice is expressed for </w:t>
      </w:r>
      <w:proofErr w:type="spellStart"/>
      <w:r w:rsidRPr="00063CB9">
        <w:rPr>
          <w:sz w:val="16"/>
        </w:rPr>
        <w:t>McRuer</w:t>
      </w:r>
      <w:proofErr w:type="spellEnd"/>
      <w:r w:rsidRPr="00063CB9">
        <w:rPr>
          <w:sz w:val="16"/>
        </w:rPr>
        <w:t xml:space="preserve"> in the seemingly </w:t>
      </w:r>
      <w:r w:rsidRPr="007015D8">
        <w:rPr>
          <w:rStyle w:val="StyleUnderline"/>
        </w:rPr>
        <w:t>unanimous answer to questions like: “</w:t>
      </w:r>
      <w:r w:rsidRPr="007015D8">
        <w:rPr>
          <w:rStyle w:val="StyleUnderline"/>
          <w:highlight w:val="green"/>
        </w:rPr>
        <w:t>Wouldn’t you rather</w:t>
      </w:r>
      <w:r w:rsidRPr="00761B10">
        <w:rPr>
          <w:rStyle w:val="StyleUnderline"/>
        </w:rPr>
        <w:t xml:space="preserve"> </w:t>
      </w:r>
      <w:r w:rsidRPr="007015D8">
        <w:rPr>
          <w:rStyle w:val="StyleUnderline"/>
          <w:highlight w:val="green"/>
        </w:rPr>
        <w:t>be hearing</w:t>
      </w:r>
      <w:r w:rsidRPr="00761B10">
        <w:rPr>
          <w:rStyle w:val="StyleUnderline"/>
        </w:rPr>
        <w:t xml:space="preserve">?” or “Wouldn’t you </w:t>
      </w:r>
      <w:proofErr w:type="gramStart"/>
      <w:r w:rsidRPr="00761B10">
        <w:rPr>
          <w:rStyle w:val="StyleUnderline"/>
        </w:rPr>
        <w:t>rather</w:t>
      </w:r>
      <w:proofErr w:type="gramEnd"/>
      <w:r w:rsidRPr="00761B10">
        <w:rPr>
          <w:rStyle w:val="StyleUnderline"/>
        </w:rPr>
        <w:t xml:space="preserve"> see?”</w:t>
      </w:r>
      <w:r w:rsidRPr="00063CB9">
        <w:rPr>
          <w:sz w:val="16"/>
        </w:rPr>
        <w:t xml:space="preserve"> As </w:t>
      </w:r>
      <w:proofErr w:type="spellStart"/>
      <w:r w:rsidRPr="00063CB9">
        <w:rPr>
          <w:sz w:val="16"/>
        </w:rPr>
        <w:t>McRuer</w:t>
      </w:r>
      <w:proofErr w:type="spellEnd"/>
      <w:r w:rsidRPr="00063CB9">
        <w:rPr>
          <w:sz w:val="16"/>
        </w:rPr>
        <w:t xml:space="preserve"> argues, “The culture asking such questions assumes in advance that we all </w:t>
      </w:r>
      <w:proofErr w:type="gramStart"/>
      <w:r w:rsidRPr="00063CB9">
        <w:rPr>
          <w:sz w:val="16"/>
        </w:rPr>
        <w:t>agree:</w:t>
      </w:r>
      <w:proofErr w:type="gramEnd"/>
      <w:r w:rsidRPr="00063CB9">
        <w:rPr>
          <w:sz w:val="16"/>
        </w:rPr>
        <w:t xml:space="preserve"> able-bodied identities, </w:t>
      </w:r>
      <w:r w:rsidRPr="007015D8">
        <w:rPr>
          <w:rStyle w:val="StyleUnderline"/>
          <w:highlight w:val="green"/>
        </w:rPr>
        <w:t>able-bodied perspectives are</w:t>
      </w:r>
      <w:r w:rsidRPr="007015D8">
        <w:rPr>
          <w:rStyle w:val="StyleUnderline"/>
        </w:rPr>
        <w:t xml:space="preserve"> preferable and </w:t>
      </w:r>
      <w:r w:rsidRPr="007015D8">
        <w:rPr>
          <w:rStyle w:val="StyleUnderline"/>
          <w:highlight w:val="green"/>
        </w:rPr>
        <w:t>what we</w:t>
      </w:r>
      <w:r w:rsidRPr="007015D8">
        <w:rPr>
          <w:rStyle w:val="StyleUnderline"/>
        </w:rPr>
        <w:t xml:space="preserve"> all, collectively, </w:t>
      </w:r>
      <w:r w:rsidRPr="007015D8">
        <w:rPr>
          <w:rStyle w:val="StyleUnderline"/>
          <w:highlight w:val="green"/>
        </w:rPr>
        <w:t>are aiming for</w:t>
      </w:r>
      <w:r w:rsidRPr="00063CB9">
        <w:rPr>
          <w:sz w:val="16"/>
          <w:highlight w:val="green"/>
        </w:rPr>
        <w:t>”</w:t>
      </w:r>
      <w:r w:rsidRPr="00063CB9">
        <w:rPr>
          <w:sz w:val="16"/>
        </w:rPr>
        <w:t xml:space="preserve"> (9; emphasis added). </w:t>
      </w:r>
      <w:r w:rsidRPr="00761B10">
        <w:rPr>
          <w:rStyle w:val="StyleUnderline"/>
        </w:rPr>
        <w:t xml:space="preserve">In other words, the </w:t>
      </w:r>
      <w:r w:rsidRPr="007015D8">
        <w:rPr>
          <w:rStyle w:val="StyleUnderline"/>
          <w:highlight w:val="green"/>
        </w:rPr>
        <w:t>hegemonic</w:t>
      </w:r>
      <w:r w:rsidRPr="00761B10">
        <w:rPr>
          <w:rStyle w:val="StyleUnderline"/>
        </w:rPr>
        <w:t xml:space="preserve"> </w:t>
      </w:r>
      <w:r w:rsidRPr="007015D8">
        <w:rPr>
          <w:rStyle w:val="StyleUnderline"/>
          <w:highlight w:val="green"/>
        </w:rPr>
        <w:t>force</w:t>
      </w:r>
      <w:r w:rsidRPr="00761B10">
        <w:rPr>
          <w:rStyle w:val="StyleUnderline"/>
        </w:rPr>
        <w:t xml:space="preserve"> and momentum of systems that simultaneously </w:t>
      </w:r>
      <w:r w:rsidRPr="007015D8">
        <w:rPr>
          <w:rStyle w:val="StyleUnderline"/>
          <w:highlight w:val="green"/>
        </w:rPr>
        <w:t>produce and exclude subjects of disability</w:t>
      </w:r>
      <w:r w:rsidRPr="00761B10">
        <w:rPr>
          <w:rStyle w:val="StyleUnderline"/>
        </w:rPr>
        <w:t xml:space="preserve"> issues from an apparent consensus on the undesirability of disability.</w:t>
      </w:r>
      <w:r w:rsidRPr="00063CB9">
        <w:rPr>
          <w:sz w:val="16"/>
        </w:rPr>
        <w:t xml:space="preserve"> What is this agreement</w:t>
      </w:r>
      <w:r w:rsidRPr="00761B10">
        <w:rPr>
          <w:rStyle w:val="StyleUnderline"/>
        </w:rPr>
        <w:t>? Given that compulsory able-</w:t>
      </w:r>
      <w:proofErr w:type="spellStart"/>
      <w:r w:rsidRPr="00761B10">
        <w:rPr>
          <w:rStyle w:val="StyleUnderline"/>
        </w:rPr>
        <w:t>bodiedness</w:t>
      </w:r>
      <w:proofErr w:type="spellEnd"/>
      <w:r w:rsidRPr="00761B10">
        <w:rPr>
          <w:rStyle w:val="StyleUnderline"/>
        </w:rPr>
        <w:t xml:space="preserve"> emanates from everywhere and nowhere, it is perhaps more fruitful to parse this consensus through the mode by which compulsory able-</w:t>
      </w:r>
      <w:proofErr w:type="spellStart"/>
      <w:r w:rsidRPr="00761B10">
        <w:rPr>
          <w:rStyle w:val="StyleUnderline"/>
        </w:rPr>
        <w:t>bodiedness</w:t>
      </w:r>
      <w:proofErr w:type="spellEnd"/>
      <w:r w:rsidRPr="00761B10">
        <w:rPr>
          <w:rStyle w:val="StyleUnderline"/>
        </w:rPr>
        <w:t xml:space="preserve"> circulates and is translated across different ideas, practices, and institutions rather than isolating the specific sites where this consensus, this hegemony, is produced</w:t>
      </w:r>
      <w:r w:rsidRPr="00063CB9">
        <w:rPr>
          <w:sz w:val="16"/>
        </w:rPr>
        <w:t>. For McRuer, “the experience of the able-bodied need for an agreed-on common ground” is a common experience that “links all people with disabilities under a system of compulsory able-</w:t>
      </w:r>
      <w:proofErr w:type="spellStart"/>
      <w:r w:rsidRPr="00063CB9">
        <w:rPr>
          <w:sz w:val="16"/>
        </w:rPr>
        <w:t>bodiedness</w:t>
      </w:r>
      <w:proofErr w:type="spellEnd"/>
      <w:r w:rsidRPr="00063CB9">
        <w:rPr>
          <w:sz w:val="16"/>
        </w:rPr>
        <w:t xml:space="preserve">” (8), and I suggest that this “common ground” of disability oppression is a how as much as a where or a what. That is, </w:t>
      </w:r>
      <w:proofErr w:type="gramStart"/>
      <w:r w:rsidRPr="00063CB9">
        <w:rPr>
          <w:sz w:val="16"/>
        </w:rPr>
        <w:t>a common</w:t>
      </w:r>
      <w:proofErr w:type="gramEnd"/>
      <w:r w:rsidRPr="00063CB9">
        <w:rPr>
          <w:sz w:val="16"/>
        </w:rPr>
        <w:t xml:space="preserve"> ground is never just </w:t>
      </w:r>
      <w:proofErr w:type="gramStart"/>
      <w:r w:rsidRPr="00063CB9">
        <w:rPr>
          <w:sz w:val="16"/>
        </w:rPr>
        <w:t>found, but</w:t>
      </w:r>
      <w:proofErr w:type="gramEnd"/>
      <w:r w:rsidRPr="00063CB9">
        <w:rPr>
          <w:sz w:val="16"/>
        </w:rPr>
        <w:t xml:space="preserve"> must be cleared away and maintained with effort through time</w:t>
      </w:r>
      <w:r w:rsidRPr="007015D8">
        <w:rPr>
          <w:rStyle w:val="StyleUnderline"/>
        </w:rPr>
        <w:t>. “</w:t>
      </w:r>
      <w:r w:rsidRPr="007015D8">
        <w:rPr>
          <w:rStyle w:val="StyleUnderline"/>
          <w:highlight w:val="green"/>
        </w:rPr>
        <w:t>Fluency” can</w:t>
      </w:r>
      <w:r w:rsidRPr="007015D8">
        <w:rPr>
          <w:rStyle w:val="StyleUnderline"/>
        </w:rPr>
        <w:t xml:space="preserve"> accordingly </w:t>
      </w:r>
      <w:r w:rsidRPr="007015D8">
        <w:rPr>
          <w:rStyle w:val="StyleUnderline"/>
          <w:highlight w:val="green"/>
        </w:rPr>
        <w:t>be understood as a technology operating at the intersection of biopower and hegemony that</w:t>
      </w:r>
      <w:r w:rsidRPr="007015D8">
        <w:rPr>
          <w:rStyle w:val="StyleUnderline"/>
        </w:rPr>
        <w:t xml:space="preserve"> smooths over and </w:t>
      </w:r>
      <w:r w:rsidRPr="007015D8">
        <w:rPr>
          <w:rStyle w:val="StyleUnderline"/>
          <w:highlight w:val="green"/>
        </w:rPr>
        <w:t>straightens discontinuous semiotics</w:t>
      </w:r>
      <w:r w:rsidRPr="007015D8">
        <w:rPr>
          <w:rStyle w:val="StyleUnderline"/>
        </w:rPr>
        <w:t xml:space="preserve">, temporalities, and materialities to eliminate frictions within productive, biopolitical systems </w:t>
      </w:r>
      <w:r w:rsidRPr="007015D8">
        <w:rPr>
          <w:rStyle w:val="StyleUnderline"/>
          <w:highlight w:val="green"/>
        </w:rPr>
        <w:t>and thus secure social order</w:t>
      </w:r>
      <w:r w:rsidRPr="00063CB9">
        <w:rPr>
          <w:sz w:val="16"/>
        </w:rPr>
        <w:t xml:space="preserve"> within the material realm. An attention to fluency moves beyond the orthodox focus on ideology as the essential vehicle of hegemony to locate, alongside Jon Beasley-Murray’s notion of “</w:t>
      </w:r>
      <w:proofErr w:type="spellStart"/>
      <w:r w:rsidRPr="00063CB9">
        <w:rPr>
          <w:sz w:val="16"/>
        </w:rPr>
        <w:t>posthegemony</w:t>
      </w:r>
      <w:proofErr w:type="spellEnd"/>
      <w:r w:rsidRPr="00063CB9">
        <w:rPr>
          <w:sz w:val="16"/>
        </w:rPr>
        <w:t xml:space="preserve">,” the production of consensus and the security of social order not within the realm of representation but the governance of bodies and life itself. </w:t>
      </w:r>
      <w:r w:rsidRPr="007015D8">
        <w:rPr>
          <w:rStyle w:val="StyleUnderline"/>
        </w:rPr>
        <w:t xml:space="preserve">Fluency attempts to regulate and collapse not merely the time between encounters, but the embodied time of encounter and access and judgment. </w:t>
      </w:r>
      <w:r w:rsidRPr="00A86A9C">
        <w:rPr>
          <w:rStyle w:val="StyleUnderline"/>
          <w:highlight w:val="green"/>
        </w:rPr>
        <w:t>Fluency attempts to cover</w:t>
      </w:r>
      <w:r w:rsidRPr="007015D8">
        <w:rPr>
          <w:rStyle w:val="StyleUnderline"/>
        </w:rPr>
        <w:t xml:space="preserve"> over </w:t>
      </w:r>
      <w:r w:rsidRPr="00A86A9C">
        <w:rPr>
          <w:rStyle w:val="StyleUnderline"/>
          <w:highlight w:val="green"/>
        </w:rPr>
        <w:t>political spaces—to mitigate</w:t>
      </w:r>
      <w:r w:rsidRPr="007015D8">
        <w:rPr>
          <w:rStyle w:val="StyleUnderline"/>
        </w:rPr>
        <w:t xml:space="preserve"> (when it cannot eliminate) </w:t>
      </w:r>
      <w:r w:rsidRPr="00A86A9C">
        <w:rPr>
          <w:rStyle w:val="StyleUnderline"/>
          <w:highlight w:val="green"/>
        </w:rPr>
        <w:t>interruption and disruption</w:t>
      </w:r>
      <w:r w:rsidRPr="007015D8">
        <w:rPr>
          <w:rStyle w:val="StyleUnderline"/>
        </w:rPr>
        <w:t>—thus facilitating in one move the rationalization and naturalization of embodied difference that seems to emanate from everywhere and nowhere, as if everyone agrees</w:t>
      </w:r>
      <w:r w:rsidRPr="00063CB9">
        <w:rPr>
          <w:sz w:val="16"/>
        </w:rPr>
        <w:t xml:space="preserve">. But whatever else it may be, fluency is first a process enacted and lived within the material and corporeal. Here I start from the semiotic and expand outwards. </w:t>
      </w:r>
      <w:r w:rsidRPr="007015D8">
        <w:rPr>
          <w:rStyle w:val="StyleUnderline"/>
        </w:rPr>
        <w:t xml:space="preserve">The vast </w:t>
      </w:r>
      <w:r w:rsidRPr="00A86A9C">
        <w:rPr>
          <w:rStyle w:val="StyleUnderline"/>
          <w:highlight w:val="green"/>
        </w:rPr>
        <w:t>array of rhythms, semiotic modes, tempos, dictions, and</w:t>
      </w:r>
      <w:r w:rsidRPr="007015D8">
        <w:rPr>
          <w:rStyle w:val="StyleUnderline"/>
        </w:rPr>
        <w:t xml:space="preserve"> (racialized or disabled) </w:t>
      </w:r>
      <w:r w:rsidRPr="00A86A9C">
        <w:rPr>
          <w:rStyle w:val="StyleUnderline"/>
          <w:highlight w:val="green"/>
        </w:rPr>
        <w:t>accents</w:t>
      </w:r>
      <w:r w:rsidRPr="007015D8">
        <w:rPr>
          <w:rStyle w:val="StyleUnderline"/>
        </w:rPr>
        <w:t xml:space="preserve"> that constitute practices of aural “communication” </w:t>
      </w:r>
      <w:r w:rsidRPr="00A86A9C">
        <w:rPr>
          <w:rStyle w:val="StyleUnderline"/>
          <w:highlight w:val="green"/>
        </w:rPr>
        <w:t>have become the objective</w:t>
      </w:r>
      <w:r w:rsidRPr="007015D8">
        <w:rPr>
          <w:rStyle w:val="StyleUnderline"/>
        </w:rPr>
        <w:t xml:space="preserve"> </w:t>
      </w:r>
      <w:r w:rsidRPr="00A86A9C">
        <w:rPr>
          <w:rStyle w:val="StyleUnderline"/>
          <w:highlight w:val="green"/>
        </w:rPr>
        <w:t>domain</w:t>
      </w:r>
      <w:r w:rsidRPr="007015D8">
        <w:rPr>
          <w:rStyle w:val="StyleUnderline"/>
        </w:rPr>
        <w:t xml:space="preserve"> of the </w:t>
      </w:r>
      <w:proofErr w:type="spellStart"/>
      <w:r w:rsidRPr="007015D8">
        <w:rPr>
          <w:rStyle w:val="StyleUnderline"/>
        </w:rPr>
        <w:t>biomedicalizing</w:t>
      </w:r>
      <w:proofErr w:type="spellEnd"/>
      <w:r w:rsidRPr="007015D8">
        <w:rPr>
          <w:rStyle w:val="StyleUnderline"/>
        </w:rPr>
        <w:t xml:space="preserve"> industry of Speech-Language Pathology</w:t>
      </w:r>
      <w:r w:rsidRPr="00063CB9">
        <w:rPr>
          <w:sz w:val="16"/>
        </w:rPr>
        <w:t xml:space="preserve">.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w:t>
      </w:r>
      <w:proofErr w:type="gramStart"/>
      <w:r w:rsidRPr="00063CB9">
        <w:rPr>
          <w:sz w:val="16"/>
        </w:rPr>
        <w:t>is not—</w:t>
      </w:r>
      <w:proofErr w:type="gramEnd"/>
      <w:r w:rsidRPr="00063CB9">
        <w:rPr>
          <w:sz w:val="16"/>
        </w:rPr>
        <w:t xml:space="preserve">namely, dysfluency. There are a few characteristics: </w:t>
      </w:r>
      <w:r w:rsidRPr="007015D8">
        <w:rPr>
          <w:rStyle w:val="StyleUnderline"/>
        </w:rPr>
        <w:t xml:space="preserve">Fluent speech is </w:t>
      </w:r>
      <w:r w:rsidRPr="00A86A9C">
        <w:rPr>
          <w:rStyle w:val="StyleUnderline"/>
          <w:highlight w:val="green"/>
        </w:rPr>
        <w:t>marked by a lack of hesitation, and</w:t>
      </w:r>
      <w:r w:rsidRPr="007015D8">
        <w:rPr>
          <w:rStyle w:val="StyleUnderline"/>
        </w:rPr>
        <w:t xml:space="preserve"> Speech-Language Pathology is forced to make (dubious and highly arbitrary) </w:t>
      </w:r>
      <w:r w:rsidRPr="00A86A9C">
        <w:rPr>
          <w:rStyle w:val="StyleUnderline"/>
          <w:highlight w:val="green"/>
        </w:rPr>
        <w:t>distinctions between “normal” and</w:t>
      </w:r>
      <w:r w:rsidRPr="007015D8">
        <w:rPr>
          <w:rStyle w:val="StyleUnderline"/>
        </w:rPr>
        <w:t xml:space="preserve"> “</w:t>
      </w:r>
      <w:r w:rsidRPr="00A86A9C">
        <w:rPr>
          <w:rStyle w:val="StyleUnderline"/>
          <w:highlight w:val="green"/>
        </w:rPr>
        <w:t>abnormal” hesitations</w:t>
      </w:r>
      <w:r w:rsidRPr="007015D8">
        <w:rPr>
          <w:rStyle w:val="StyleUnderline"/>
        </w:rPr>
        <w:t xml:space="preserve"> (Goldman-Eisler) since breaks and hesitations crop up in all speech</w:t>
      </w:r>
      <w:r w:rsidRPr="00063CB9">
        <w:rPr>
          <w:sz w:val="16"/>
        </w:rPr>
        <w:t>. Fluent speech is marked by rhythmical (read: thoroughly normalized) patterning</w:t>
      </w:r>
      <w:r w:rsidRPr="007015D8">
        <w:rPr>
          <w:rStyle w:val="StyleUnderline"/>
        </w:rPr>
        <w:t xml:space="preserve">. </w:t>
      </w:r>
      <w:r w:rsidRPr="00A86A9C">
        <w:rPr>
          <w:rStyle w:val="StyleUnderline"/>
          <w:highlight w:val="green"/>
        </w:rPr>
        <w:t>Fluent speech</w:t>
      </w:r>
      <w:r w:rsidRPr="007015D8">
        <w:rPr>
          <w:rStyle w:val="StyleUnderline"/>
        </w:rPr>
        <w:t xml:space="preserve"> is similarly </w:t>
      </w:r>
      <w:r w:rsidRPr="00A86A9C">
        <w:rPr>
          <w:rStyle w:val="StyleUnderline"/>
          <w:highlight w:val="green"/>
        </w:rPr>
        <w:t>marked by the lack of “extra sounds</w:t>
      </w:r>
      <w:r w:rsidRPr="007015D8">
        <w:rPr>
          <w:rStyle w:val="StyleUnderline"/>
        </w:rPr>
        <w:t>” interjected into culturally dominant phonetic patterns. Fluency is defined by the overall rate of speech, which includes not just the rate of vocal flow but of information flow (Starkweather). And lastly, fluency is often defined by a lack of “effort” on the part of the speaker; a conceit of mastery over language that highlights the twinned meaning of “fluency.”</w:t>
      </w:r>
      <w:r w:rsidRPr="00063CB9">
        <w:rPr>
          <w:sz w:val="16"/>
        </w:rPr>
        <w:t xml:space="preserve"> Transposing this definition into a critical register, the “effortless flow of speech” can be read as a coordinated—yet often strained—performance of bending the energies and capacities of bodies toward stable and univocal futures. Autistics are compelled to restrict stimming, to sit on their hands (to have “quiet hands,” Bascom), and thereby reroute bodily capacities to the smooth performance of so-called intelligible communication. Dyslexic bodies that process information piecemeal and slowly are forced out of social time (Cosenza 7). </w:t>
      </w:r>
      <w:r w:rsidRPr="007015D8">
        <w:rPr>
          <w:rStyle w:val="StyleUnderline"/>
        </w:rPr>
        <w:t xml:space="preserve">As Zach Richter has argued, the facial tics and erratic gestures of </w:t>
      </w:r>
      <w:r w:rsidRPr="00A86A9C">
        <w:rPr>
          <w:rStyle w:val="StyleUnderline"/>
          <w:highlight w:val="green"/>
        </w:rPr>
        <w:t>dysfluent speakers are</w:t>
      </w:r>
      <w:r w:rsidRPr="007015D8">
        <w:rPr>
          <w:rStyle w:val="StyleUnderline"/>
        </w:rPr>
        <w:t xml:space="preserve"> likewise never communicative </w:t>
      </w:r>
      <w:proofErr w:type="gramStart"/>
      <w:r w:rsidRPr="007015D8">
        <w:rPr>
          <w:rStyle w:val="StyleUnderline"/>
        </w:rPr>
        <w:t>inflections, but</w:t>
      </w:r>
      <w:proofErr w:type="gramEnd"/>
      <w:r w:rsidRPr="007015D8">
        <w:rPr>
          <w:rStyle w:val="StyleUnderline"/>
        </w:rPr>
        <w:t xml:space="preserve"> </w:t>
      </w:r>
      <w:r w:rsidRPr="00A86A9C">
        <w:rPr>
          <w:rStyle w:val="StyleUnderline"/>
          <w:highlight w:val="green"/>
        </w:rPr>
        <w:t>are made abject and</w:t>
      </w:r>
      <w:r w:rsidRPr="007015D8">
        <w:rPr>
          <w:rStyle w:val="StyleUnderline"/>
        </w:rPr>
        <w:t xml:space="preserve"> </w:t>
      </w:r>
      <w:r w:rsidRPr="00A86A9C">
        <w:rPr>
          <w:rStyle w:val="StyleUnderline"/>
          <w:highlight w:val="green"/>
        </w:rPr>
        <w:t xml:space="preserve">cast out </w:t>
      </w:r>
      <w:r w:rsidRPr="00A86A9C">
        <w:rPr>
          <w:rStyle w:val="StyleUnderline"/>
        </w:rPr>
        <w:t>of</w:t>
      </w:r>
      <w:r w:rsidRPr="007015D8">
        <w:rPr>
          <w:rStyle w:val="StyleUnderline"/>
        </w:rPr>
        <w:t xml:space="preserve"> the communicative realm altogether by what I am here calling technologies of fluency.</w:t>
      </w:r>
      <w:r w:rsidRPr="00063CB9">
        <w:rPr>
          <w:sz w:val="16"/>
        </w:rPr>
        <w:t xml:space="preserve"> Tics of loud cursing and grunting from a public speaker with Tourette’s are imagined as an interruption to communication. Dysfluencies are erased from closed captions and courtroom transcripts. What is thus left is a univocal and fluid semiotic operation that instrumentalizes our relations with others. Or more precisely, if fluency is a type of Foucauldian technology, </w:t>
      </w:r>
      <w:r w:rsidRPr="00A86A9C">
        <w:rPr>
          <w:rStyle w:val="StyleUnderline"/>
        </w:rPr>
        <w:t xml:space="preserve">then the function of this biopolitical strategy is to regulate and focus the communicative event toward specific, technical ends </w:t>
      </w:r>
      <w:r w:rsidRPr="00A86A9C">
        <w:rPr>
          <w:rStyle w:val="StyleUnderline"/>
          <w:highlight w:val="green"/>
        </w:rPr>
        <w:t>through the logic of</w:t>
      </w:r>
      <w:r w:rsidRPr="00A86A9C">
        <w:rPr>
          <w:rStyle w:val="StyleUnderline"/>
        </w:rPr>
        <w:t xml:space="preserve"> </w:t>
      </w:r>
      <w:r w:rsidRPr="00A86A9C">
        <w:rPr>
          <w:rStyle w:val="StyleUnderline"/>
          <w:highlight w:val="green"/>
        </w:rPr>
        <w:t>optimization</w:t>
      </w:r>
      <w:r w:rsidRPr="00A86A9C">
        <w:rPr>
          <w:rStyle w:val="StyleUnderline"/>
        </w:rPr>
        <w:t xml:space="preserve"> and closure. Considered </w:t>
      </w:r>
      <w:r w:rsidRPr="00A86A9C">
        <w:rPr>
          <w:rStyle w:val="StyleUnderline"/>
          <w:highlight w:val="green"/>
        </w:rPr>
        <w:t>in terms of optimization, the function of fluency is quite familiar: technologies of normalizing embodied difference</w:t>
      </w:r>
      <w:r w:rsidRPr="007015D8">
        <w:rPr>
          <w:rStyle w:val="StyleUnderline"/>
        </w:rPr>
        <w:t xml:space="preserve"> rely upon manageable or “docile” communication channels and semiotic protocols</w:t>
      </w:r>
      <w:r w:rsidRPr="00063CB9">
        <w:rPr>
          <w:sz w:val="16"/>
        </w:rPr>
        <w:t xml:space="preserve"> (Foucault, “The Subject and Power,” 135</w:t>
      </w:r>
      <w:r w:rsidRPr="007015D8">
        <w:rPr>
          <w:rStyle w:val="StyleUnderline"/>
        </w:rPr>
        <w:t xml:space="preserve">). </w:t>
      </w:r>
      <w:r w:rsidRPr="00A86A9C">
        <w:rPr>
          <w:rStyle w:val="StyleUnderline"/>
          <w:highlight w:val="green"/>
        </w:rPr>
        <w:t>Speech is now human</w:t>
      </w:r>
      <w:r w:rsidRPr="007015D8">
        <w:rPr>
          <w:rStyle w:val="StyleUnderline"/>
        </w:rPr>
        <w:t xml:space="preserve"> </w:t>
      </w:r>
      <w:r w:rsidRPr="00A86A9C">
        <w:rPr>
          <w:rStyle w:val="StyleUnderline"/>
          <w:highlight w:val="green"/>
        </w:rPr>
        <w:t>capital</w:t>
      </w:r>
      <w:r w:rsidRPr="007015D8">
        <w:rPr>
          <w:rStyle w:val="StyleUnderline"/>
        </w:rPr>
        <w:t xml:space="preserve"> (a flattened capacity that produces future return) and it is hardly surprising that technologies of fluency have come to play a central role in the productive machinery of </w:t>
      </w:r>
      <w:proofErr w:type="spellStart"/>
      <w:r w:rsidRPr="007015D8">
        <w:rPr>
          <w:rStyle w:val="StyleUnderline"/>
        </w:rPr>
        <w:t>semiocapitalism</w:t>
      </w:r>
      <w:proofErr w:type="spellEnd"/>
      <w:r w:rsidRPr="00063CB9">
        <w:rPr>
          <w:sz w:val="16"/>
        </w:rPr>
        <w:t xml:space="preserve">. This system requires not only vast quantities of information, but the ability to move it around quickly and effortlessly. Fluency is not a “repressive” but a productive force (Foucault, Discipline and Punish), one that impels modern subjects to be loquacious, to increase their information flow (see, for example, Starkweather above), and to maximize their communicative inputs and outputs. These transformations have created new forms of disability oppression.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board. The ability to regulate informational and affective flow has become a baseline for </w:t>
      </w:r>
      <w:proofErr w:type="gramStart"/>
      <w:r w:rsidRPr="00063CB9">
        <w:rPr>
          <w:sz w:val="16"/>
        </w:rPr>
        <w:t>postindustrial</w:t>
      </w:r>
      <w:proofErr w:type="gramEnd"/>
      <w:r w:rsidRPr="00063CB9">
        <w:rPr>
          <w:sz w:val="16"/>
        </w:rPr>
        <w:t xml:space="preserve"> labor. Clare Butler argues that “Being a skilled verbal communicator is [now] treated as a justifiable requirement in the workplace” (720), such that the imperatives to “sound right” and possess “excellent communication skills” marginalize dysfluent laborers in postindustrial economies.</w:t>
      </w:r>
    </w:p>
    <w:p w14:paraId="79C774AD" w14:textId="1059E75C" w:rsidR="0055483E" w:rsidRDefault="00FF7788" w:rsidP="0055483E">
      <w:pPr>
        <w:pStyle w:val="Heading4"/>
      </w:pPr>
      <w:r>
        <w:t>Advocate</w:t>
      </w:r>
      <w:r w:rsidR="0055483E">
        <w:t xml:space="preserve"> against</w:t>
      </w:r>
      <w:r w:rsidR="0055483E" w:rsidRPr="006810FE">
        <w:t xml:space="preserve"> of ableism in all instances can allow us to </w:t>
      </w:r>
      <w:r w:rsidR="0055483E">
        <w:t xml:space="preserve">address the problems the </w:t>
      </w:r>
      <w:proofErr w:type="spellStart"/>
      <w:r w:rsidR="0055483E">
        <w:t>aff</w:t>
      </w:r>
      <w:proofErr w:type="spellEnd"/>
      <w:r w:rsidR="0055483E">
        <w:t xml:space="preserve"> describes anything else reinscribes the power systems the </w:t>
      </w:r>
      <w:proofErr w:type="spellStart"/>
      <w:r w:rsidR="0055483E">
        <w:t>aff</w:t>
      </w:r>
      <w:proofErr w:type="spellEnd"/>
      <w:r w:rsidR="0055483E">
        <w:t xml:space="preserve"> critiques </w:t>
      </w:r>
    </w:p>
    <w:p w14:paraId="73D418B9" w14:textId="77777777" w:rsidR="0055483E" w:rsidRPr="006810FE" w:rsidRDefault="0055483E" w:rsidP="0055483E">
      <w:hyperlink r:id="rId5"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6"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2AC5662C" w14:textId="77777777" w:rsidR="0055483E" w:rsidRDefault="0055483E" w:rsidP="0055483E">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xml:space="preserve">.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w:t>
      </w:r>
      <w:proofErr w:type="gramStart"/>
      <w:r w:rsidRPr="005A51C2">
        <w:rPr>
          <w:rStyle w:val="StyleUnderline"/>
        </w:rPr>
        <w:t>their recovery</w:t>
      </w:r>
      <w:proofErr w:type="gramEnd"/>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 xml:space="preserve">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5A51C2">
        <w:rPr>
          <w:sz w:val="14"/>
        </w:rPr>
        <w:t>As a consequence</w:t>
      </w:r>
      <w:proofErr w:type="gramEnd"/>
      <w:r w:rsidRPr="005A51C2">
        <w:rPr>
          <w:sz w:val="14"/>
        </w:rPr>
        <w:t>,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5A51C2">
        <w:rPr>
          <w:sz w:val="14"/>
        </w:rPr>
        <w:t>a majority of</w:t>
      </w:r>
      <w:proofErr w:type="gramEnd"/>
      <w:r w:rsidRPr="005A51C2">
        <w:rPr>
          <w:sz w:val="14"/>
        </w:rPr>
        <w:t xml:space="preserve"> people refusing to help us survive this deeply fascist period. We have seen </w:t>
      </w:r>
      <w:proofErr w:type="gramStart"/>
      <w:r w:rsidRPr="005A51C2">
        <w:rPr>
          <w:sz w:val="14"/>
        </w:rPr>
        <w:t>eugenicist</w:t>
      </w:r>
      <w:proofErr w:type="gramEnd"/>
      <w:r w:rsidRPr="005A51C2">
        <w:rPr>
          <w:sz w:val="14"/>
        </w:rPr>
        <w:t xml:space="preserve"> </w:t>
      </w:r>
      <w:proofErr w:type="gramStart"/>
      <w:r w:rsidRPr="005A51C2">
        <w:rPr>
          <w:sz w:val="14"/>
        </w:rPr>
        <w:t>normalcy</w:t>
      </w:r>
      <w:proofErr w:type="gramEnd"/>
      <w:r w:rsidRPr="005A51C2">
        <w:rPr>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w:t>
      </w:r>
      <w:proofErr w:type="spellStart"/>
      <w:r w:rsidRPr="005A51C2">
        <w:rPr>
          <w:rStyle w:val="StyleUnderline"/>
        </w:rPr>
        <w:t>americans</w:t>
      </w:r>
      <w:proofErr w:type="spellEnd"/>
      <w:r w:rsidRPr="005A51C2">
        <w:rPr>
          <w:rStyle w:val="StyleUnderline"/>
        </w:rPr>
        <w:t xml:space="preserve">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 xml:space="preserve">This is very similar to the way that capitalism plays </w:t>
      </w:r>
      <w:proofErr w:type="gramStart"/>
      <w:r w:rsidRPr="005A51C2">
        <w:rPr>
          <w:rStyle w:val="StyleUnderline"/>
        </w:rPr>
        <w:t>off of</w:t>
      </w:r>
      <w:proofErr w:type="gramEnd"/>
      <w:r w:rsidRPr="005A51C2">
        <w:rPr>
          <w:rStyle w:val="StyleUnderline"/>
        </w:rPr>
        <w:t xml:space="preserve"> the anti-Blackness and white supremacy it has instilled in the world. We see this in the increased likelihood of white </w:t>
      </w:r>
      <w:proofErr w:type="spellStart"/>
      <w:r w:rsidRPr="005A51C2">
        <w:rPr>
          <w:rStyle w:val="StyleUnderline"/>
        </w:rPr>
        <w:t>americans</w:t>
      </w:r>
      <w:proofErr w:type="spellEnd"/>
      <w:r w:rsidRPr="005A51C2">
        <w:rPr>
          <w:rStyle w:val="StyleUnderline"/>
        </w:rPr>
        <w:t xml:space="preserve"> dropping taking covid precautions after learning that Black and indigenous people and people of color face increased risks from covid transmissions</w:t>
      </w:r>
      <w:r w:rsidRPr="005A51C2">
        <w:rPr>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5A51C2">
        <w:rPr>
          <w:sz w:val="14"/>
        </w:rPr>
        <w:t>actually the</w:t>
      </w:r>
      <w:proofErr w:type="gramEnd"/>
      <w:r w:rsidRPr="005A51C2">
        <w:rPr>
          <w:sz w:val="14"/>
        </w:rPr>
        <w:t xml:space="preserve"> driving forces behind today’s eugenicist normalcy. Victim blaming might best describe this behavior some covid conscious circles demonstrate.</w:t>
      </w:r>
      <w:r w:rsidRPr="006810FE">
        <w:rPr>
          <w:sz w:val="14"/>
        </w:rPr>
        <w:t xml:space="preserve"> </w:t>
      </w:r>
      <w:r w:rsidRPr="005A51C2">
        <w:rPr>
          <w:sz w:val="14"/>
        </w:rPr>
        <w:t xml:space="preserve">In this way, disability justice analyses that lack a substantive critique of anti-Blackness are </w:t>
      </w:r>
      <w:proofErr w:type="gramStart"/>
      <w:r w:rsidRPr="005A51C2">
        <w:rPr>
          <w:sz w:val="14"/>
        </w:rPr>
        <w:t>similar to</w:t>
      </w:r>
      <w:proofErr w:type="gramEnd"/>
      <w:r w:rsidRPr="005A51C2">
        <w:rPr>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5A51C2">
        <w:rPr>
          <w:sz w:val="14"/>
        </w:rPr>
        <w:t>to;</w:t>
      </w:r>
      <w:proofErr w:type="gramEnd"/>
      <w:r w:rsidRPr="005A51C2">
        <w:rPr>
          <w:sz w:val="14"/>
        </w:rPr>
        <w:t xml:space="preserve">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xml:space="preserve">. Still, of the various motivations there are for people to capitulate to fascism, there is one thing they all </w:t>
      </w:r>
      <w:proofErr w:type="gramStart"/>
      <w:r w:rsidRPr="005A51C2">
        <w:rPr>
          <w:sz w:val="14"/>
        </w:rPr>
        <w:t>share in common</w:t>
      </w:r>
      <w:proofErr w:type="gramEnd"/>
      <w:r w:rsidRPr="005A51C2">
        <w:rPr>
          <w:sz w:val="14"/>
        </w:rPr>
        <w:t>: a belief that some oppressive divisions of labor are just and/or the desire to orchestrate and oversee those divisions.</w:t>
      </w:r>
      <w:r w:rsidRPr="006810FE">
        <w:rPr>
          <w:sz w:val="14"/>
        </w:rPr>
        <w:t xml:space="preserve"> </w:t>
      </w:r>
      <w:r w:rsidRPr="005A51C2">
        <w:rPr>
          <w:sz w:val="14"/>
        </w:rPr>
        <w:t xml:space="preserve">Far </w:t>
      </w:r>
      <w:proofErr w:type="gramStart"/>
      <w:r w:rsidRPr="005A51C2">
        <w:rPr>
          <w:sz w:val="14"/>
        </w:rPr>
        <w:t>more often than not</w:t>
      </w:r>
      <w:proofErr w:type="gramEnd"/>
      <w:r w:rsidRPr="005A51C2">
        <w:rPr>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5A51C2">
        <w:rPr>
          <w:sz w:val="14"/>
          <w:szCs w:val="14"/>
        </w:rPr>
        <w:t>rarely</w:t>
      </w:r>
      <w:proofErr w:type="gramEnd"/>
      <w:r w:rsidRPr="005A51C2">
        <w:rPr>
          <w:sz w:val="14"/>
          <w:szCs w:val="14"/>
        </w:rPr>
        <w:t xml:space="preserve"> if </w:t>
      </w:r>
      <w:proofErr w:type="gramStart"/>
      <w:r w:rsidRPr="005A51C2">
        <w:rPr>
          <w:sz w:val="14"/>
          <w:szCs w:val="14"/>
        </w:rPr>
        <w:t>ever</w:t>
      </w:r>
      <w:proofErr w:type="gramEnd"/>
      <w:r w:rsidRPr="005A51C2">
        <w:rPr>
          <w:sz w:val="14"/>
          <w:szCs w:val="14"/>
        </w:rPr>
        <w:t xml:space="preserve">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 xml:space="preserve">Central to our analysis of these dynamics is an acknowledgment of the way that capitalism informs </w:t>
      </w:r>
      <w:proofErr w:type="gramStart"/>
      <w:r w:rsidRPr="005A51C2">
        <w:rPr>
          <w:sz w:val="14"/>
          <w:szCs w:val="14"/>
        </w:rPr>
        <w:t>all of</w:t>
      </w:r>
      <w:proofErr w:type="gramEnd"/>
      <w:r w:rsidRPr="005A51C2">
        <w:rPr>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 xml:space="preserve">In this context, all of us who </w:t>
      </w:r>
      <w:proofErr w:type="gramStart"/>
      <w:r w:rsidRPr="005A51C2">
        <w:rPr>
          <w:sz w:val="14"/>
          <w:szCs w:val="14"/>
        </w:rPr>
        <w:t>come into contact with</w:t>
      </w:r>
      <w:proofErr w:type="gramEnd"/>
      <w:r w:rsidRPr="005A51C2">
        <w:rPr>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 xml:space="preserve">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5A51C2">
        <w:rPr>
          <w:sz w:val="14"/>
          <w:szCs w:val="14"/>
        </w:rPr>
        <w:t>as a whole is</w:t>
      </w:r>
      <w:proofErr w:type="gramEnd"/>
      <w:r w:rsidRPr="005A51C2">
        <w:rPr>
          <w:sz w:val="14"/>
          <w:szCs w:val="14"/>
        </w:rPr>
        <w:t xml:space="preserve"> buried. Our liberatory aspirations won’t allow us to be content with just survival. In surviving within </w:t>
      </w:r>
      <w:proofErr w:type="gramStart"/>
      <w:r w:rsidRPr="005A51C2">
        <w:rPr>
          <w:sz w:val="14"/>
          <w:szCs w:val="14"/>
        </w:rPr>
        <w:t>capitalism</w:t>
      </w:r>
      <w:proofErr w:type="gramEnd"/>
      <w:r w:rsidRPr="005A51C2">
        <w:rPr>
          <w:sz w:val="14"/>
          <w:szCs w:val="14"/>
        </w:rPr>
        <w:t xml:space="preserve">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 xml:space="preserve">The question of who is most deserving of scarce resources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5A51C2">
        <w:rPr>
          <w:sz w:val="14"/>
          <w:szCs w:val="14"/>
        </w:rPr>
        <w:t>most commonly held</w:t>
      </w:r>
      <w:proofErr w:type="gramEnd"/>
      <w:r w:rsidRPr="005A51C2">
        <w:rPr>
          <w:sz w:val="14"/>
          <w:szCs w:val="14"/>
        </w:rPr>
        <w:t xml:space="preserve">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w:t>
      </w:r>
      <w:proofErr w:type="gramStart"/>
      <w:r w:rsidRPr="005A51C2">
        <w:rPr>
          <w:rStyle w:val="StyleUnderline"/>
        </w:rPr>
        <w:t>orgs</w:t>
      </w:r>
      <w:proofErr w:type="gramEnd"/>
      <w:r w:rsidRPr="005A51C2">
        <w:rPr>
          <w:rStyle w:val="StyleUnderline"/>
        </w:rPr>
        <w:t xml:space="preserve">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 xml:space="preserve">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5A51C2">
        <w:rPr>
          <w:sz w:val="14"/>
        </w:rPr>
        <w:t>is</w:t>
      </w:r>
      <w:proofErr w:type="gramEnd"/>
      <w:r w:rsidRPr="005A51C2">
        <w:rPr>
          <w:sz w:val="14"/>
        </w:rPr>
        <w:t xml:space="preserve">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 xml:space="preserve">Among action organizers, there is a very common division of labor that tends to emerge. We see this in who is expected </w:t>
      </w:r>
      <w:proofErr w:type="gramStart"/>
      <w:r w:rsidRPr="005A51C2">
        <w:rPr>
          <w:sz w:val="14"/>
        </w:rPr>
        <w:t>or</w:t>
      </w:r>
      <w:proofErr w:type="gramEnd"/>
      <w:r w:rsidRPr="005A51C2">
        <w:rPr>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w:t>
      </w:r>
      <w:proofErr w:type="gramStart"/>
      <w:r w:rsidRPr="005A51C2">
        <w:rPr>
          <w:rStyle w:val="StyleUnderline"/>
        </w:rPr>
        <w:t>particular group</w:t>
      </w:r>
      <w:proofErr w:type="gramEnd"/>
      <w:r w:rsidRPr="005A51C2">
        <w:rPr>
          <w:rStyle w:val="StyleUnderline"/>
        </w:rPr>
        <w:t xml:space="preserve"> or project. Circumstances that prevent someone from getting involved (be it due to paid work, disability, trauma, or even abuse experienced in that very formation) are </w:t>
      </w:r>
      <w:proofErr w:type="gramStart"/>
      <w:r w:rsidRPr="005A51C2">
        <w:rPr>
          <w:rStyle w:val="StyleUnderline"/>
        </w:rPr>
        <w:t>rarely</w:t>
      </w:r>
      <w:proofErr w:type="gramEnd"/>
      <w:r w:rsidRPr="005A51C2">
        <w:rPr>
          <w:rStyle w:val="StyleUnderline"/>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5A51C2">
        <w:rPr>
          <w:rStyle w:val="StyleUnderline"/>
        </w:rPr>
        <w:t>the work</w:t>
      </w:r>
      <w:proofErr w:type="gramEnd"/>
      <w:r w:rsidRPr="005A51C2">
        <w:rPr>
          <w:rStyle w:val="StyleUnderline"/>
        </w:rPr>
        <w:t xml:space="preserve"> is necessary, such as someone’s insistence on upholding reactionary power dynamics, collaborating with the state, or protecting the </w:t>
      </w:r>
      <w:proofErr w:type="gramStart"/>
      <w:r w:rsidRPr="005A51C2">
        <w:rPr>
          <w:rStyle w:val="StyleUnderline"/>
        </w:rPr>
        <w:t>wealthy</w:t>
      </w:r>
      <w:proofErr w:type="gramEnd"/>
      <w:r w:rsidRPr="005A51C2">
        <w:rPr>
          <w:rStyle w:val="StyleUnderline"/>
        </w:rPr>
        <w:t xml:space="preserve">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xml:space="preserve">. In this unsustainable cycle, those who are burned out are usually replaced with younger </w:t>
      </w:r>
      <w:proofErr w:type="gramStart"/>
      <w:r w:rsidRPr="005A51C2">
        <w:rPr>
          <w:sz w:val="14"/>
        </w:rPr>
        <w:t>and or</w:t>
      </w:r>
      <w:proofErr w:type="gramEnd"/>
      <w:r w:rsidRPr="005A51C2">
        <w:rPr>
          <w:sz w:val="14"/>
        </w:rPr>
        <w:t xml:space="preserve"> wealthier people who can contribute either more labor or more wealth to these efforts.</w:t>
      </w:r>
      <w:r w:rsidRPr="006810FE">
        <w:rPr>
          <w:sz w:val="14"/>
        </w:rPr>
        <w:t xml:space="preserve"> </w:t>
      </w:r>
      <w:r w:rsidRPr="005A51C2">
        <w:rPr>
          <w:sz w:val="14"/>
        </w:rPr>
        <w:t>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w:t>
      </w:r>
      <w:r w:rsidRPr="00AA76B8">
        <w:rPr>
          <w:sz w:val="14"/>
        </w:rPr>
        <w:t xml:space="preserve">mosity toward masks and air filters is common. </w:t>
      </w:r>
      <w:r w:rsidRPr="00AA76B8">
        <w:rPr>
          <w:rStyle w:val="StyleUnderline"/>
        </w:rPr>
        <w:t>But there are also ideological condemnations of those who receive disability benefits. Some such condemnations go so far as to view humanitarian aid for Palestinians as a form of collaboration with the state that runs counter to liberation efforts. Here again, we see how ableism is seen as a justifiable prejudice in the name of grappling with scarcity. Understandable resentment of scarcity becomes warped into resentment of all who have not yet su</w:t>
      </w:r>
      <w:r w:rsidRPr="005A51C2">
        <w:rPr>
          <w:rStyle w:val="StyleUnderline"/>
        </w:rPr>
        <w:t>ccumbed to scarcity, forming yet another reactionary tendency we must guard against as we seek to end fascism in our lifetimes.</w:t>
      </w:r>
      <w:r>
        <w:rPr>
          <w:rStyle w:val="StyleUnderline"/>
        </w:rPr>
        <w:t xml:space="preserve"> </w:t>
      </w:r>
      <w:r w:rsidRPr="005A51C2">
        <w:rPr>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5A51C2">
        <w:rPr>
          <w:sz w:val="14"/>
        </w:rPr>
        <w:t>deference</w:t>
      </w:r>
      <w:proofErr w:type="gramEnd"/>
      <w:r w:rsidRPr="005A51C2">
        <w:rPr>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w:t>
      </w:r>
      <w:proofErr w:type="gramStart"/>
      <w:r w:rsidRPr="005A51C2">
        <w:rPr>
          <w:sz w:val="14"/>
        </w:rPr>
        <w:t>to</w:t>
      </w:r>
      <w:proofErr w:type="gramEnd"/>
      <w:r w:rsidRPr="005A51C2">
        <w:rPr>
          <w:sz w:val="14"/>
        </w:rPr>
        <w:t xml:space="preserve">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6EA73FBC" w14:textId="2C51EE38" w:rsidR="0055483E" w:rsidRDefault="0055483E" w:rsidP="00023B8E">
      <w:pPr>
        <w:pStyle w:val="Heading1"/>
      </w:pPr>
      <w:r>
        <w:t>Case</w:t>
      </w:r>
    </w:p>
    <w:p w14:paraId="7BCBAA5D" w14:textId="77777777" w:rsidR="000571D5" w:rsidRPr="00BF3E66" w:rsidRDefault="000571D5" w:rsidP="000571D5">
      <w:pPr>
        <w:pStyle w:val="Heading4"/>
      </w:pPr>
      <w:r w:rsidRPr="00BF3E66">
        <w:t xml:space="preserve">Second,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4F53AF4A" w14:textId="77777777" w:rsidR="000571D5" w:rsidRPr="00BF3E66" w:rsidRDefault="000571D5" w:rsidP="000571D5">
      <w:proofErr w:type="spellStart"/>
      <w:r w:rsidRPr="00BF3E66">
        <w:rPr>
          <w:rStyle w:val="Style13ptBold"/>
        </w:rPr>
        <w:t>Gourevitch</w:t>
      </w:r>
      <w:proofErr w:type="spellEnd"/>
      <w:r w:rsidRPr="00BF3E66">
        <w:rPr>
          <w:rStyle w:val="Style13ptBold"/>
        </w:rPr>
        <w:t xml:space="preserve">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7" w:history="1">
        <w:r w:rsidRPr="00BF3E66">
          <w:rPr>
            <w:rStyle w:val="Hyperlink"/>
            <w:sz w:val="16"/>
          </w:rPr>
          <w:t>https://www.jacobinmag.com/2017/02/trump-gop-democrats-protests-marches-social-movement/</w:t>
        </w:r>
      </w:hyperlink>
      <w:r w:rsidRPr="00BF3E66">
        <w:rPr>
          <w:sz w:val="16"/>
        </w:rPr>
        <w:t xml:space="preserve"> </w:t>
      </w:r>
      <w:proofErr w:type="spellStart"/>
      <w:r w:rsidRPr="00BF3E66">
        <w:rPr>
          <w:sz w:val="16"/>
        </w:rPr>
        <w:t>cVs</w:t>
      </w:r>
      <w:proofErr w:type="spellEnd"/>
      <w:r w:rsidRPr="00BF3E66">
        <w:rPr>
          <w:sz w:val="16"/>
        </w:rPr>
        <w:t>)</w:t>
      </w:r>
    </w:p>
    <w:p w14:paraId="12B883C5" w14:textId="77777777" w:rsidR="001B0046" w:rsidRDefault="000571D5" w:rsidP="000571D5">
      <w:pPr>
        <w:rPr>
          <w:rStyle w:val="StyleUnderline"/>
        </w:rPr>
      </w:pPr>
      <w:r w:rsidRPr="00E67FEC">
        <w:rPr>
          <w:rStyle w:val="StyleUnderline"/>
          <w:highlight w:val="green"/>
        </w:rPr>
        <w:t>The</w:t>
      </w:r>
      <w:r w:rsidRPr="00BF3E66">
        <w:rPr>
          <w:rStyle w:val="StyleUnderline"/>
        </w:rPr>
        <w:t xml:space="preserve"> first few weeks of the </w:t>
      </w:r>
      <w:r w:rsidRPr="00E67FEC">
        <w:rPr>
          <w:rStyle w:val="StyleUnderline"/>
          <w:highlight w:val="green"/>
        </w:rPr>
        <w:t>Trump administration have made reflection</w:t>
      </w:r>
      <w:r w:rsidRPr="00BF3E66">
        <w:rPr>
          <w:rStyle w:val="StyleUnderline"/>
        </w:rPr>
        <w:t xml:space="preserve"> almost </w:t>
      </w:r>
      <w:r w:rsidRPr="00E67FEC">
        <w:rPr>
          <w:rStyle w:val="StyleUnderline"/>
          <w:highlight w:val="green"/>
        </w:rPr>
        <w:t>impossible</w:t>
      </w:r>
      <w:r w:rsidRPr="00BF3E66">
        <w:rPr>
          <w:rStyle w:val="StyleUnderline"/>
        </w:rPr>
        <w:t>.</w:t>
      </w:r>
      <w:r w:rsidRPr="00BF3E66">
        <w:rPr>
          <w:sz w:val="16"/>
        </w:rPr>
        <w:t xml:space="preserve"> The </w:t>
      </w:r>
      <w:proofErr w:type="spellStart"/>
      <w:r w:rsidRPr="00BF3E66">
        <w:rPr>
          <w:sz w:val="16"/>
        </w:rPr>
        <w:t>rapidfire</w:t>
      </w:r>
      <w:proofErr w:type="spellEnd"/>
      <w:r w:rsidRPr="00BF3E66">
        <w:rPr>
          <w:sz w:val="16"/>
        </w:rPr>
        <w:t xml:space="preserve"> barbarities have been mesmerizing. </w:t>
      </w:r>
      <w:r w:rsidRPr="00BF3E66">
        <w:rPr>
          <w:rStyle w:val="StyleUnderline"/>
        </w:rPr>
        <w:t>We watch, we read, we protest, and we watch some more.</w:t>
      </w:r>
      <w:r w:rsidRPr="00BF3E66">
        <w:rPr>
          <w:sz w:val="16"/>
        </w:rPr>
        <w:t xml:space="preserve"> </w:t>
      </w:r>
      <w:proofErr w:type="gramStart"/>
      <w:r w:rsidRPr="00BF3E66">
        <w:rPr>
          <w:sz w:val="16"/>
        </w:rPr>
        <w:t>But,</w:t>
      </w:r>
      <w:proofErr w:type="gramEnd"/>
      <w:r w:rsidRPr="00BF3E66">
        <w:rPr>
          <w:sz w:val="16"/>
        </w:rPr>
        <w:t xml:space="preserve">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E67FEC">
        <w:rPr>
          <w:rStyle w:val="StyleUnderline"/>
          <w:highlight w:val="green"/>
        </w:rPr>
        <w:t>we on the Left</w:t>
      </w:r>
      <w:r w:rsidRPr="00BF3E66">
        <w:rPr>
          <w:sz w:val="16"/>
        </w:rPr>
        <w:t>, whoever we are</w:t>
      </w:r>
      <w:r w:rsidRPr="00E67FEC">
        <w:rPr>
          <w:sz w:val="16"/>
          <w:highlight w:val="green"/>
        </w:rPr>
        <w:t xml:space="preserve">, </w:t>
      </w:r>
      <w:r w:rsidRPr="00E67FEC">
        <w:rPr>
          <w:rStyle w:val="StyleUnderline"/>
          <w:highlight w:val="green"/>
        </w:rPr>
        <w:t>are in no position to</w:t>
      </w:r>
      <w:r w:rsidRPr="00BF3E66">
        <w:rPr>
          <w:rStyle w:val="StyleUnderline"/>
        </w:rPr>
        <w:t xml:space="preserve"> seriously </w:t>
      </w:r>
      <w:r w:rsidRPr="00E67FEC">
        <w:rPr>
          <w:rStyle w:val="StyleUnderline"/>
          <w:highlight w:val="green"/>
        </w:rPr>
        <w:t>contest</w:t>
      </w:r>
      <w:r w:rsidRPr="00BF3E66">
        <w:rPr>
          <w:rStyle w:val="StyleUnderline"/>
        </w:rPr>
        <w:t xml:space="preserve"> for political </w:t>
      </w:r>
      <w:r w:rsidRPr="00E67FEC">
        <w:rPr>
          <w:rStyle w:val="StyleUnderline"/>
          <w:highlight w:val="green"/>
        </w:rPr>
        <w:t>power</w:t>
      </w:r>
      <w:r w:rsidRPr="00BF3E66">
        <w:rPr>
          <w:rStyle w:val="StyleUnderline"/>
        </w:rPr>
        <w:t xml:space="preserve"> and </w:t>
      </w:r>
      <w:r w:rsidRPr="00E67FEC">
        <w:rPr>
          <w:rStyle w:val="Emphasis"/>
          <w:highlight w:val="green"/>
        </w:rPr>
        <w:t>we suffer from a</w:t>
      </w:r>
      <w:r w:rsidRPr="00BF3E66">
        <w:rPr>
          <w:rStyle w:val="Emphasis"/>
        </w:rPr>
        <w:t xml:space="preserve"> serious </w:t>
      </w:r>
      <w:r w:rsidRPr="00E67FEC">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E67FEC">
        <w:rPr>
          <w:rStyle w:val="StyleUnderline"/>
          <w:highlight w:val="green"/>
        </w:rPr>
        <w:t>antiwar marches in the early 2000s had no</w:t>
      </w:r>
      <w:r w:rsidRPr="00BF3E66">
        <w:rPr>
          <w:rStyle w:val="StyleUnderline"/>
        </w:rPr>
        <w:t xml:space="preserve"> discernible </w:t>
      </w:r>
      <w:r w:rsidRPr="00E67FEC">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E67FEC">
        <w:rPr>
          <w:rStyle w:val="StyleUnderline"/>
          <w:highlight w:val="green"/>
        </w:rPr>
        <w:t>became less politically significant as time went on.</w:t>
      </w:r>
      <w:r w:rsidRPr="00E67FEC">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E67FEC">
        <w:rPr>
          <w:rStyle w:val="StyleUnderline"/>
          <w:highlight w:val="green"/>
        </w:rPr>
        <w:t>Black Lives Matter</w:t>
      </w:r>
      <w:r w:rsidRPr="00BF3E66">
        <w:rPr>
          <w:rStyle w:val="StyleUnderline"/>
        </w:rPr>
        <w:t xml:space="preserve"> movement </w:t>
      </w:r>
      <w:r w:rsidRPr="00E67FEC">
        <w:rPr>
          <w:rStyle w:val="StyleUnderline"/>
          <w:highlight w:val="green"/>
        </w:rPr>
        <w:t>marked another significant moment for the American left but</w:t>
      </w:r>
      <w:r w:rsidRPr="00BF3E66">
        <w:rPr>
          <w:rStyle w:val="StyleUnderline"/>
        </w:rPr>
        <w:t xml:space="preserve">, despite three years of protest and consciousness-raising, </w:t>
      </w:r>
      <w:r w:rsidRPr="00E67FEC">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t>
      </w:r>
      <w:proofErr w:type="gramStart"/>
      <w:r w:rsidRPr="00BF3E66">
        <w:rPr>
          <w:sz w:val="16"/>
        </w:rPr>
        <w:t>weakness is</w:t>
      </w:r>
      <w:proofErr w:type="gramEnd"/>
      <w:r w:rsidRPr="00BF3E66">
        <w:rPr>
          <w:sz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w:t>
      </w:r>
      <w:proofErr w:type="spellStart"/>
      <w:r w:rsidRPr="00BF3E66">
        <w:rPr>
          <w:sz w:val="16"/>
        </w:rPr>
        <w:t>sadomonetarist</w:t>
      </w:r>
      <w:proofErr w:type="spellEnd"/>
      <w:r w:rsidRPr="00BF3E66">
        <w:rPr>
          <w:sz w:val="16"/>
        </w:rPr>
        <w:t xml:space="preserve"> consensus of euro austerity, and majorly under-performing in recent elections. While there was some legitimate </w:t>
      </w:r>
      <w:proofErr w:type="spellStart"/>
      <w:r w:rsidRPr="00BF3E66">
        <w:rPr>
          <w:sz w:val="16"/>
        </w:rPr>
        <w:t>schadenfreuede</w:t>
      </w:r>
      <w:proofErr w:type="spellEnd"/>
      <w:r w:rsidRPr="00BF3E66">
        <w:rPr>
          <w:sz w:val="16"/>
        </w:rPr>
        <w:t xml:space="preserve"> in watching the Blairites self-immolate in their battle with Corbyn, </w:t>
      </w:r>
      <w:proofErr w:type="spellStart"/>
      <w:r w:rsidRPr="00BF3E66">
        <w:rPr>
          <w:sz w:val="16"/>
        </w:rPr>
        <w:t>Labour</w:t>
      </w:r>
      <w:proofErr w:type="spellEnd"/>
      <w:r w:rsidRPr="00BF3E66">
        <w:rPr>
          <w:sz w:val="16"/>
        </w:rPr>
        <w:t xml:space="preserve">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sidRPr="00BF3E66">
        <w:rPr>
          <w:sz w:val="16"/>
        </w:rPr>
        <w:t>centrist</w:t>
      </w:r>
      <w:proofErr w:type="gramEnd"/>
      <w:r w:rsidRPr="00BF3E66">
        <w:rPr>
          <w:sz w:val="16"/>
        </w:rPr>
        <w:t xml:space="preserve"> SPD and the new, right-wing </w:t>
      </w:r>
      <w:proofErr w:type="spellStart"/>
      <w:r w:rsidRPr="00BF3E66">
        <w:rPr>
          <w:sz w:val="16"/>
        </w:rPr>
        <w:t>AfD</w:t>
      </w:r>
      <w:proofErr w:type="spellEnd"/>
      <w:r w:rsidRPr="00BF3E66">
        <w:rPr>
          <w:sz w:val="16"/>
        </w:rPr>
        <w:t xml:space="preserve">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w:t>
      </w:r>
      <w:proofErr w:type="gramStart"/>
      <w:r w:rsidRPr="00BF3E66">
        <w:rPr>
          <w:sz w:val="16"/>
        </w:rPr>
        <w:t>a Sanders</w:t>
      </w:r>
      <w:proofErr w:type="gramEnd"/>
      <w:r w:rsidRPr="00BF3E66">
        <w:rPr>
          <w:sz w:val="16"/>
        </w:rPr>
        <w:t xml:space="preserve"> presidency would have made our disorganization and lack of direction painfully obvious. Not only would he have faced massive resistance from Republicans in Congress, but many of Sanders’s own party did not want him and were not signed up </w:t>
      </w:r>
      <w:proofErr w:type="gramStart"/>
      <w:r w:rsidRPr="00BF3E66">
        <w:rPr>
          <w:sz w:val="16"/>
        </w:rPr>
        <w:t>to</w:t>
      </w:r>
      <w:proofErr w:type="gramEnd"/>
      <w:r w:rsidRPr="00BF3E66">
        <w:rPr>
          <w:sz w:val="16"/>
        </w:rPr>
        <w:t xml:space="preserve"> much of his program. </w:t>
      </w:r>
      <w:r w:rsidRPr="00BF3E66">
        <w:rPr>
          <w:rStyle w:val="StyleUnderline"/>
        </w:rPr>
        <w:t xml:space="preserve">Sanders </w:t>
      </w:r>
      <w:proofErr w:type="gramStart"/>
      <w:r w:rsidRPr="00BF3E66">
        <w:rPr>
          <w:rStyle w:val="StyleUnderline"/>
        </w:rPr>
        <w:t>would have needed</w:t>
      </w:r>
      <w:proofErr w:type="gramEnd"/>
      <w:r w:rsidRPr="00BF3E66">
        <w:rPr>
          <w:rStyle w:val="StyleUnderline"/>
        </w:rPr>
        <w:t xml:space="preserve">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E67FEC">
        <w:rPr>
          <w:rStyle w:val="Emphasis"/>
          <w:highlight w:val="green"/>
        </w:rPr>
        <w:t>we face less the</w:t>
      </w:r>
      <w:r w:rsidRPr="00BF3E66">
        <w:rPr>
          <w:rStyle w:val="Emphasis"/>
        </w:rPr>
        <w:t xml:space="preserve"> explosive </w:t>
      </w:r>
      <w:r w:rsidRPr="00E67FEC">
        <w:rPr>
          <w:rStyle w:val="Emphasis"/>
          <w:highlight w:val="green"/>
        </w:rPr>
        <w:t>resurgence of the Right than the</w:t>
      </w:r>
      <w:r w:rsidRPr="00BF3E66">
        <w:rPr>
          <w:rStyle w:val="Emphasis"/>
        </w:rPr>
        <w:t xml:space="preserve"> persistent </w:t>
      </w:r>
      <w:r w:rsidRPr="00E67FEC">
        <w:rPr>
          <w:rStyle w:val="Emphasis"/>
          <w:highlight w:val="green"/>
        </w:rPr>
        <w:t>weakness of the Left.</w:t>
      </w:r>
      <w:r w:rsidRPr="00BF3E66">
        <w:rPr>
          <w:sz w:val="16"/>
        </w:rPr>
        <w:t xml:space="preserve"> It is true that </w:t>
      </w:r>
      <w:r w:rsidRPr="00E67FEC">
        <w:rPr>
          <w:rStyle w:val="StyleUnderline"/>
          <w:highlight w:val="green"/>
        </w:rPr>
        <w:t>the recent protests are</w:t>
      </w:r>
      <w:r w:rsidRPr="00BF3E66">
        <w:rPr>
          <w:rStyle w:val="StyleUnderline"/>
        </w:rPr>
        <w:t xml:space="preserve"> heartening, especially when compared to what it was like to do </w:t>
      </w:r>
      <w:proofErr w:type="gramStart"/>
      <w:r w:rsidRPr="00BF3E66">
        <w:rPr>
          <w:rStyle w:val="StyleUnderline"/>
        </w:rPr>
        <w:t>politics even</w:t>
      </w:r>
      <w:proofErr w:type="gramEnd"/>
      <w:r w:rsidRPr="00BF3E66">
        <w:rPr>
          <w:rStyle w:val="StyleUnderline"/>
        </w:rPr>
        <w:t xml:space="preserve">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E67FEC">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E67FEC">
        <w:rPr>
          <w:rStyle w:val="StyleUnderline"/>
          <w:highlight w:val="green"/>
        </w:rPr>
        <w:t>Trump</w:t>
      </w:r>
      <w:r w:rsidRPr="00BF3E66">
        <w:rPr>
          <w:rStyle w:val="StyleUnderline"/>
        </w:rPr>
        <w:t xml:space="preserve"> administration </w:t>
      </w:r>
      <w:r w:rsidRPr="00E67FEC">
        <w:rPr>
          <w:rStyle w:val="StyleUnderline"/>
          <w:highlight w:val="green"/>
        </w:rPr>
        <w:t>and Republican</w:t>
      </w:r>
      <w:r w:rsidRPr="00BF3E66">
        <w:rPr>
          <w:rStyle w:val="StyleUnderline"/>
        </w:rPr>
        <w:t xml:space="preserve"> </w:t>
      </w:r>
      <w:r w:rsidRPr="00E67FEC">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E67FEC">
        <w:rPr>
          <w:rStyle w:val="StyleUnderline"/>
          <w:highlight w:val="green"/>
        </w:rPr>
        <w:t>Hillary</w:t>
      </w:r>
      <w:r w:rsidRPr="00BF3E66">
        <w:rPr>
          <w:rStyle w:val="StyleUnderline"/>
        </w:rPr>
        <w:t xml:space="preserve"> stood for and </w:t>
      </w:r>
      <w:r w:rsidRPr="00E67FEC">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r w:rsidRPr="00E67FEC">
        <w:rPr>
          <w:rStyle w:val="StyleUnderline"/>
          <w:highlight w:val="green"/>
        </w:rPr>
        <w:t xml:space="preserve">Over and </w:t>
      </w:r>
      <w:proofErr w:type="gramStart"/>
      <w:r w:rsidRPr="00E67FEC">
        <w:rPr>
          <w:rStyle w:val="StyleUnderline"/>
          <w:highlight w:val="green"/>
        </w:rPr>
        <w:t>over</w:t>
      </w:r>
      <w:proofErr w:type="gramEnd"/>
      <w:r w:rsidRPr="00E67FEC">
        <w:rPr>
          <w:rStyle w:val="StyleUnderline"/>
          <w:highlight w:val="green"/>
        </w:rPr>
        <w:t xml:space="preserve"> we heard</w:t>
      </w:r>
      <w:r w:rsidRPr="00BF3E66">
        <w:rPr>
          <w:rStyle w:val="StyleUnderline"/>
        </w:rPr>
        <w:t xml:space="preserve"> some version of, </w:t>
      </w:r>
      <w:r w:rsidRPr="00E67FEC">
        <w:rPr>
          <w:rStyle w:val="StyleUnderline"/>
          <w:highlight w:val="green"/>
        </w:rPr>
        <w:t>“Don’t criticize the Democratic candidate</w:t>
      </w:r>
      <w:r w:rsidRPr="00BF3E66">
        <w:rPr>
          <w:rStyle w:val="StyleUnderline"/>
        </w:rPr>
        <w:t xml:space="preserve">, don’t open a second front, because </w:t>
      </w:r>
      <w:r w:rsidRPr="00E67FEC">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w:t>
      </w:r>
      <w:proofErr w:type="spellStart"/>
      <w:r w:rsidRPr="00BF3E66">
        <w:rPr>
          <w:sz w:val="16"/>
        </w:rPr>
        <w:t>evilism</w:t>
      </w:r>
      <w:proofErr w:type="spellEnd"/>
      <w:r w:rsidRPr="00BF3E66">
        <w:rPr>
          <w:sz w:val="16"/>
        </w:rPr>
        <w:t xml:space="preserve">: an ideological cudgel with which to bludgeon the Left and lower expectations. Yet lesser </w:t>
      </w:r>
      <w:proofErr w:type="spellStart"/>
      <w:r w:rsidRPr="00BF3E66">
        <w:rPr>
          <w:sz w:val="16"/>
        </w:rPr>
        <w:t>evilism</w:t>
      </w:r>
      <w:proofErr w:type="spellEnd"/>
      <w:r w:rsidRPr="00BF3E66">
        <w:rPr>
          <w:sz w:val="16"/>
        </w:rPr>
        <w:t xml:space="preserve"> failed even on its own terms. It couldn’t beat Donald Trump. It couldn’t even take back the Senate, let alone the House, </w:t>
      </w:r>
      <w:proofErr w:type="spellStart"/>
      <w:proofErr w:type="gramStart"/>
      <w:r w:rsidRPr="00BF3E66">
        <w:rPr>
          <w:sz w:val="16"/>
        </w:rPr>
        <w:t>nevermind</w:t>
      </w:r>
      <w:proofErr w:type="spellEnd"/>
      <w:proofErr w:type="gram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w:t>
      </w:r>
      <w:proofErr w:type="gramStart"/>
      <w:r w:rsidRPr="00BF3E66">
        <w:rPr>
          <w:rStyle w:val="StyleUnderline"/>
        </w:rPr>
        <w:t>emancipating</w:t>
      </w:r>
      <w:proofErr w:type="gramEnd"/>
      <w:r w:rsidRPr="00BF3E66">
        <w:rPr>
          <w:rStyle w:val="StyleUnderline"/>
        </w:rPr>
        <w:t xml:space="preserve">.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E67FEC">
        <w:rPr>
          <w:rStyle w:val="StyleUnderline"/>
          <w:highlight w:val="green"/>
        </w:rPr>
        <w:t>everyone is ready to</w:t>
      </w:r>
      <w:r w:rsidRPr="00BF3E66">
        <w:rPr>
          <w:rStyle w:val="StyleUnderline"/>
        </w:rPr>
        <w:t xml:space="preserve"> gird for battle, organize marches, and </w:t>
      </w:r>
      <w:r w:rsidRPr="00E67FEC">
        <w:rPr>
          <w:rStyle w:val="StyleUnderline"/>
          <w:highlight w:val="green"/>
        </w:rPr>
        <w:t>protest</w:t>
      </w:r>
      <w:r w:rsidRPr="00BF3E66">
        <w:rPr>
          <w:rStyle w:val="StyleUnderline"/>
        </w:rPr>
        <w:t xml:space="preserve"> the latest atrocity, in the present moment </w:t>
      </w:r>
      <w:r w:rsidRPr="00E67FEC">
        <w:rPr>
          <w:rStyle w:val="StyleUnderline"/>
          <w:highlight w:val="green"/>
        </w:rPr>
        <w:t>we remain ill-equipped to mount</w:t>
      </w:r>
      <w:r w:rsidRPr="00BF3E66">
        <w:rPr>
          <w:rStyle w:val="StyleUnderline"/>
        </w:rPr>
        <w:t xml:space="preserve"> an effective </w:t>
      </w:r>
      <w:r w:rsidRPr="00E67FEC">
        <w:rPr>
          <w:rStyle w:val="StyleUnderline"/>
          <w:highlight w:val="green"/>
        </w:rPr>
        <w:t>opposition.</w:t>
      </w:r>
      <w:r w:rsidRPr="00BF3E66">
        <w:rPr>
          <w:rStyle w:val="StyleUnderline"/>
        </w:rPr>
        <w:t xml:space="preserve"> </w:t>
      </w:r>
    </w:p>
    <w:p w14:paraId="69D240BD" w14:textId="77777777" w:rsidR="001B0046" w:rsidRDefault="001B0046" w:rsidP="000571D5">
      <w:pPr>
        <w:rPr>
          <w:rStyle w:val="StyleUnderline"/>
        </w:rPr>
      </w:pPr>
    </w:p>
    <w:p w14:paraId="58788D50" w14:textId="4BA3E698" w:rsidR="000571D5" w:rsidRPr="00BF3E66" w:rsidRDefault="000571D5" w:rsidP="000571D5">
      <w:pPr>
        <w:rPr>
          <w:u w:val="single"/>
        </w:rPr>
      </w:pPr>
      <w:r w:rsidRPr="00BF3E66">
        <w:rPr>
          <w:rStyle w:val="StyleUnderline"/>
        </w:rPr>
        <w:t xml:space="preserve">Even when it comes to the big marches, </w:t>
      </w:r>
      <w:r w:rsidRPr="00E67FEC">
        <w:rPr>
          <w:rStyle w:val="StyleUnderline"/>
          <w:highlight w:val="green"/>
        </w:rPr>
        <w:t>we show up, but we don’t lead. Even when</w:t>
      </w:r>
      <w:r w:rsidRPr="00BF3E66">
        <w:rPr>
          <w:rStyle w:val="StyleUnderline"/>
        </w:rPr>
        <w:t xml:space="preserve"> those </w:t>
      </w:r>
      <w:r w:rsidRPr="00E67FEC">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E67FEC">
        <w:rPr>
          <w:rStyle w:val="StyleUnderline"/>
          <w:highlight w:val="green"/>
        </w:rPr>
        <w:t>the overriding impulse seems to be to just get out in the streets</w:t>
      </w:r>
      <w:r w:rsidRPr="00BF3E66">
        <w:rPr>
          <w:rStyle w:val="StyleUnderline"/>
        </w:rPr>
        <w:t xml:space="preserve">, to march and protest. </w:t>
      </w:r>
      <w:r w:rsidRPr="00E67FEC">
        <w:rPr>
          <w:rStyle w:val="StyleUnderline"/>
          <w:highlight w:val="green"/>
        </w:rPr>
        <w:t>There is no time to think, to reflect on</w:t>
      </w:r>
      <w:r w:rsidRPr="00BF3E66">
        <w:rPr>
          <w:rStyle w:val="StyleUnderline"/>
        </w:rPr>
        <w:t xml:space="preserve"> first principles and basic </w:t>
      </w:r>
      <w:r w:rsidRPr="00E67FEC">
        <w:rPr>
          <w:rStyle w:val="StyleUnderline"/>
          <w:highlight w:val="green"/>
        </w:rPr>
        <w:t xml:space="preserve">strategy, because now, we’re told, </w:t>
      </w:r>
      <w:proofErr w:type="gramStart"/>
      <w:r w:rsidRPr="00E67FEC">
        <w:rPr>
          <w:rStyle w:val="StyleUnderline"/>
          <w:highlight w:val="green"/>
        </w:rPr>
        <w:t>is</w:t>
      </w:r>
      <w:proofErr w:type="gramEnd"/>
      <w:r w:rsidRPr="00E67FEC">
        <w:rPr>
          <w:rStyle w:val="StyleUnderline"/>
          <w:highlight w:val="green"/>
        </w:rPr>
        <w:t xml:space="preserve"> </w:t>
      </w:r>
      <w:proofErr w:type="gramStart"/>
      <w:r w:rsidRPr="00E67FEC">
        <w:rPr>
          <w:rStyle w:val="StyleUnderline"/>
          <w:highlight w:val="green"/>
        </w:rPr>
        <w:t>the time</w:t>
      </w:r>
      <w:proofErr w:type="gramEnd"/>
      <w:r w:rsidRPr="00E67FEC">
        <w:rPr>
          <w:rStyle w:val="StyleUnderline"/>
          <w:highlight w:val="green"/>
        </w:rPr>
        <w:t xml:space="preserve"> for action.</w:t>
      </w:r>
      <w:r w:rsidRPr="00BF3E66">
        <w:rPr>
          <w:rStyle w:val="StyleUnderline"/>
        </w:rPr>
        <w:t xml:space="preserve"> In what can only be seen as a left version of lesser </w:t>
      </w:r>
      <w:proofErr w:type="spellStart"/>
      <w:r w:rsidRPr="00BF3E66">
        <w:rPr>
          <w:rStyle w:val="StyleUnderline"/>
        </w:rPr>
        <w:t>evilism</w:t>
      </w:r>
      <w:proofErr w:type="spellEnd"/>
      <w:r w:rsidRPr="00BF3E66">
        <w:rPr>
          <w:rStyle w:val="StyleUnderline"/>
        </w:rPr>
        <w:t xml:space="preserve">, taking a step back, pointing out the limits of mass protest, and examining our own weakness is </w:t>
      </w:r>
      <w:proofErr w:type="gramStart"/>
      <w:r w:rsidRPr="00BF3E66">
        <w:rPr>
          <w:rStyle w:val="StyleUnderline"/>
        </w:rPr>
        <w:t>derided</w:t>
      </w:r>
      <w:proofErr w:type="gramEnd"/>
      <w:r w:rsidRPr="00BF3E66">
        <w:rPr>
          <w:rStyle w:val="StyleUnderline"/>
        </w:rPr>
        <w:t xml:space="preserve">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E67FEC">
        <w:rPr>
          <w:rStyle w:val="StyleUnderline"/>
          <w:highlight w:val="green"/>
        </w:rPr>
        <w:t>direct action</w:t>
      </w:r>
      <w:r w:rsidRPr="00BF3E66">
        <w:rPr>
          <w:rStyle w:val="StyleUnderline"/>
        </w:rPr>
        <w:t xml:space="preserve"> is that it </w:t>
      </w:r>
      <w:r w:rsidRPr="00E67FEC">
        <w:rPr>
          <w:rStyle w:val="StyleUnderline"/>
          <w:highlight w:val="green"/>
        </w:rPr>
        <w:t xml:space="preserve">has often served as </w:t>
      </w:r>
      <w:r w:rsidRPr="00BF3E66">
        <w:rPr>
          <w:rStyle w:val="StyleUnderline"/>
        </w:rPr>
        <w:t xml:space="preserve">a tacit </w:t>
      </w:r>
      <w:r w:rsidRPr="00E67FEC">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E67FEC">
        <w:rPr>
          <w:rStyle w:val="StyleUnderline"/>
          <w:highlight w:val="green"/>
        </w:rPr>
        <w:t>direct actions started to look</w:t>
      </w:r>
      <w:r w:rsidRPr="00BF3E66">
        <w:rPr>
          <w:rStyle w:val="StyleUnderline"/>
        </w:rPr>
        <w:t xml:space="preserve"> less like means for achieving political ends and </w:t>
      </w:r>
      <w:r w:rsidRPr="00E67FEC">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w:t>
      </w:r>
      <w:proofErr w:type="gramStart"/>
      <w:r w:rsidRPr="00BF3E66">
        <w:rPr>
          <w:sz w:val="16"/>
        </w:rPr>
        <w:t>the commitments</w:t>
      </w:r>
      <w:proofErr w:type="gramEnd"/>
      <w:r w:rsidRPr="00BF3E66">
        <w:rPr>
          <w:sz w:val="16"/>
        </w:rPr>
        <w:t xml:space="preserve">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w:t>
      </w:r>
      <w:proofErr w:type="gramStart"/>
      <w:r w:rsidRPr="00BF3E66">
        <w:rPr>
          <w:rStyle w:val="StyleUnderline"/>
        </w:rPr>
        <w:t>oppositional,</w:t>
      </w:r>
      <w:proofErr w:type="gramEnd"/>
      <w:r w:rsidRPr="00BF3E66">
        <w:rPr>
          <w:rStyle w:val="StyleUnderline"/>
        </w:rPr>
        <w:t xml:space="preserve">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E67FEC">
        <w:rPr>
          <w:rStyle w:val="StyleUnderline"/>
          <w:highlight w:val="green"/>
        </w:rPr>
        <w:t>We can field</w:t>
      </w:r>
      <w:r w:rsidRPr="00BF3E66">
        <w:rPr>
          <w:rStyle w:val="StyleUnderline"/>
        </w:rPr>
        <w:t xml:space="preserve"> thousands, sometimes tens of thousands, even occasionally </w:t>
      </w:r>
      <w:r w:rsidRPr="00E67FEC">
        <w:rPr>
          <w:rStyle w:val="StyleUnderline"/>
          <w:highlight w:val="green"/>
        </w:rPr>
        <w:t>hundreds of thousands</w:t>
      </w:r>
      <w:r w:rsidRPr="00BF3E66">
        <w:rPr>
          <w:rStyle w:val="StyleUnderline"/>
        </w:rPr>
        <w:t xml:space="preserve">, </w:t>
      </w:r>
      <w:r w:rsidRPr="00E67FEC">
        <w:rPr>
          <w:rStyle w:val="StyleUnderline"/>
          <w:highlight w:val="green"/>
        </w:rPr>
        <w:t>and then be safely ignored.</w:t>
      </w:r>
      <w:r w:rsidRPr="00BF3E66">
        <w:rPr>
          <w:rStyle w:val="StyleUnderline"/>
        </w:rPr>
        <w:t xml:space="preserve"> We call it resistance, but </w:t>
      </w:r>
      <w:r w:rsidRPr="00E67FEC">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 xml:space="preserve">that sense of purpose is not the same as a positive principle or an organization that you are winning people </w:t>
      </w:r>
      <w:proofErr w:type="gramStart"/>
      <w:r w:rsidRPr="00BF3E66">
        <w:rPr>
          <w:rStyle w:val="StyleUnderline"/>
        </w:rPr>
        <w:t>towards</w:t>
      </w:r>
      <w:proofErr w:type="gramEnd"/>
      <w:r w:rsidRPr="00BF3E66">
        <w:rPr>
          <w:rStyle w:val="StyleUnderline"/>
        </w:rPr>
        <w:t>. It is, instead, an appeal based on fear, on resisting evil.</w:t>
      </w:r>
    </w:p>
    <w:p w14:paraId="23D21154" w14:textId="77777777" w:rsidR="000571D5" w:rsidRPr="005D388F" w:rsidRDefault="000571D5" w:rsidP="000571D5"/>
    <w:p w14:paraId="00E8DFB4" w14:textId="77777777" w:rsidR="000571D5" w:rsidRPr="000571D5" w:rsidRDefault="000571D5" w:rsidP="000571D5"/>
    <w:p w14:paraId="20768BC6" w14:textId="2B4A1DD7" w:rsidR="0055483E" w:rsidRPr="00D030C3" w:rsidRDefault="0055483E" w:rsidP="0055483E">
      <w:pPr>
        <w:pStyle w:val="Heading4"/>
      </w:pPr>
      <w:r>
        <w:t xml:space="preserve">Disability </w:t>
      </w:r>
      <w:r w:rsidR="00023B8E">
        <w:t>structures epistemic labor</w:t>
      </w:r>
      <w:r>
        <w:t xml:space="preserve">. </w:t>
      </w:r>
      <w:r w:rsidR="00023B8E">
        <w:t>The affirmatives knowledge production. is</w:t>
      </w:r>
      <w:r>
        <w:t xml:space="preserve"> marked by </w:t>
      </w:r>
      <w:r w:rsidR="00023B8E">
        <w:t>a separation from disability.</w:t>
      </w:r>
    </w:p>
    <w:p w14:paraId="7EDCF195" w14:textId="77777777" w:rsidR="0055483E" w:rsidRPr="00D030C3" w:rsidRDefault="0055483E" w:rsidP="0055483E">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7D2CEC58" w14:textId="77777777" w:rsidR="0055483E" w:rsidRDefault="0055483E" w:rsidP="0055483E">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proofErr w:type="gramStart"/>
      <w:r w:rsidRPr="00764AF3">
        <w:rPr>
          <w:rStyle w:val="StyleUnderline"/>
          <w:highlight w:val="green"/>
        </w:rPr>
        <w:t>effect</w:t>
      </w:r>
      <w:proofErr w:type="gramEnd"/>
      <w:r w:rsidRPr="00764AF3">
        <w:rPr>
          <w:rStyle w:val="StyleUnderline"/>
          <w:highlight w:val="green"/>
        </w:rPr>
        <w:t xml:space="preserve"> the erasure of Black, Queer, Indigenous, poor, gendered, disabled, and mad people</w:t>
      </w:r>
      <w:r w:rsidRPr="00764AF3">
        <w:rPr>
          <w:rStyle w:val="StyleUnderline"/>
        </w:rPr>
        <w:t xml:space="preserve"> since there is little space both in the discourse and dominant society for them.</w:t>
      </w:r>
      <w:r>
        <w:t xml:space="preserve"> </w:t>
      </w:r>
    </w:p>
    <w:sectPr w:rsidR="00554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3E"/>
    <w:rsid w:val="00023B8E"/>
    <w:rsid w:val="000571D5"/>
    <w:rsid w:val="001B0046"/>
    <w:rsid w:val="00393F54"/>
    <w:rsid w:val="00417182"/>
    <w:rsid w:val="0055483E"/>
    <w:rsid w:val="00621079"/>
    <w:rsid w:val="0074562A"/>
    <w:rsid w:val="007A200C"/>
    <w:rsid w:val="00A43441"/>
    <w:rsid w:val="00A50EEF"/>
    <w:rsid w:val="00AA76B8"/>
    <w:rsid w:val="00FF7737"/>
    <w:rsid w:val="00FF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5BBB8"/>
  <w15:chartTrackingRefBased/>
  <w15:docId w15:val="{4DFD609E-CDB1-4A90-B86E-36EEF8F1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7737"/>
    <w:pPr>
      <w:spacing w:line="259" w:lineRule="auto"/>
    </w:pPr>
    <w:rPr>
      <w:rFonts w:ascii="Comic Sans MS" w:hAnsi="Comic Sans MS" w:cs="Calibri"/>
      <w:kern w:val="0"/>
      <w:sz w:val="22"/>
      <w:szCs w:val="22"/>
      <w14:ligatures w14:val="none"/>
    </w:rPr>
  </w:style>
  <w:style w:type="paragraph" w:styleId="Heading1">
    <w:name w:val="heading 1"/>
    <w:aliases w:val="Pocket"/>
    <w:basedOn w:val="Normal"/>
    <w:next w:val="Normal"/>
    <w:link w:val="Heading1Char"/>
    <w:qFormat/>
    <w:rsid w:val="00FF77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77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F77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FF77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773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7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737"/>
  </w:style>
  <w:style w:type="character" w:customStyle="1" w:styleId="Heading1Char">
    <w:name w:val="Heading 1 Char"/>
    <w:aliases w:val="Pocket Char"/>
    <w:basedOn w:val="DefaultParagraphFont"/>
    <w:link w:val="Heading1"/>
    <w:rsid w:val="00FF7737"/>
    <w:rPr>
      <w:rFonts w:ascii="Comic Sans MS" w:eastAsiaTheme="majorEastAsia" w:hAnsi="Comic Sans MS"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F7737"/>
    <w:rPr>
      <w:rFonts w:ascii="Comic Sans MS" w:eastAsiaTheme="majorEastAsia" w:hAnsi="Comic Sans MS"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F7737"/>
    <w:rPr>
      <w:rFonts w:ascii="Comic Sans MS" w:eastAsiaTheme="majorEastAsia" w:hAnsi="Comic Sans MS"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FF7737"/>
    <w:rPr>
      <w:rFonts w:ascii="Comic Sans MS" w:eastAsiaTheme="majorEastAsia" w:hAnsi="Comic Sans MS" w:cstheme="majorBidi"/>
      <w:b/>
      <w:iCs/>
      <w:kern w:val="0"/>
      <w:sz w:val="26"/>
      <w:szCs w:val="22"/>
      <w14:ligatures w14:val="none"/>
    </w:rPr>
  </w:style>
  <w:style w:type="character" w:customStyle="1" w:styleId="Heading5Char">
    <w:name w:val="Heading 5 Char"/>
    <w:basedOn w:val="DefaultParagraphFont"/>
    <w:link w:val="Heading5"/>
    <w:uiPriority w:val="9"/>
    <w:semiHidden/>
    <w:rsid w:val="00FF773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83E"/>
    <w:rPr>
      <w:rFonts w:eastAsiaTheme="majorEastAsia" w:cstheme="majorBidi"/>
      <w:color w:val="272727" w:themeColor="text1" w:themeTint="D8"/>
    </w:rPr>
  </w:style>
  <w:style w:type="paragraph" w:styleId="Title">
    <w:name w:val="Title"/>
    <w:basedOn w:val="Normal"/>
    <w:next w:val="Normal"/>
    <w:link w:val="TitleChar"/>
    <w:uiPriority w:val="10"/>
    <w:qFormat/>
    <w:rsid w:val="005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55483E"/>
    <w:rPr>
      <w:i/>
      <w:iCs/>
      <w:color w:val="404040" w:themeColor="text1" w:themeTint="BF"/>
    </w:rPr>
  </w:style>
  <w:style w:type="paragraph" w:styleId="ListParagraph">
    <w:name w:val="List Paragraph"/>
    <w:basedOn w:val="Normal"/>
    <w:uiPriority w:val="34"/>
    <w:qFormat/>
    <w:rsid w:val="0055483E"/>
    <w:pPr>
      <w:ind w:left="720"/>
      <w:contextualSpacing/>
    </w:pPr>
  </w:style>
  <w:style w:type="character" w:styleId="IntenseEmphasis">
    <w:name w:val="Intense Emphasis"/>
    <w:basedOn w:val="DefaultParagraphFont"/>
    <w:uiPriority w:val="21"/>
    <w:qFormat/>
    <w:rsid w:val="0055483E"/>
    <w:rPr>
      <w:i/>
      <w:iCs/>
      <w:color w:val="0F4761" w:themeColor="accent1" w:themeShade="BF"/>
    </w:rPr>
  </w:style>
  <w:style w:type="paragraph" w:styleId="IntenseQuote">
    <w:name w:val="Intense Quote"/>
    <w:basedOn w:val="Normal"/>
    <w:next w:val="Normal"/>
    <w:link w:val="IntenseQuoteChar"/>
    <w:uiPriority w:val="30"/>
    <w:qFormat/>
    <w:rsid w:val="005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83E"/>
    <w:rPr>
      <w:i/>
      <w:iCs/>
      <w:color w:val="0F4761" w:themeColor="accent1" w:themeShade="BF"/>
    </w:rPr>
  </w:style>
  <w:style w:type="character" w:styleId="IntenseReference">
    <w:name w:val="Intense Reference"/>
    <w:basedOn w:val="DefaultParagraphFont"/>
    <w:uiPriority w:val="32"/>
    <w:qFormat/>
    <w:rsid w:val="0055483E"/>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F773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FF7737"/>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FF7737"/>
    <w:rPr>
      <w:rFonts w:ascii="Comic Sans MS" w:hAnsi="Comic Sans MS" w:cs="Calibri"/>
      <w:b/>
      <w:i w:val="0"/>
      <w:iCs/>
      <w:sz w:val="22"/>
      <w:u w:val="single"/>
      <w:bdr w:val="none" w:sz="0" w:space="0" w:color="auto"/>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FF7737"/>
    <w:rPr>
      <w:color w:val="467886" w:themeColor="hyperlink"/>
      <w:u w:val="single"/>
    </w:rPr>
  </w:style>
  <w:style w:type="character" w:styleId="FollowedHyperlink">
    <w:name w:val="FollowedHyperlink"/>
    <w:basedOn w:val="DefaultParagraphFont"/>
    <w:uiPriority w:val="99"/>
    <w:semiHidden/>
    <w:unhideWhenUsed/>
    <w:rsid w:val="00FF7737"/>
    <w:rPr>
      <w:color w:val="auto"/>
      <w:u w:val="none"/>
    </w:rPr>
  </w:style>
  <w:style w:type="character" w:styleId="Strong">
    <w:name w:val="Strong"/>
    <w:basedOn w:val="DefaultParagraphFont"/>
    <w:uiPriority w:val="22"/>
    <w:qFormat/>
    <w:rsid w:val="00FF7737"/>
    <w:rPr>
      <w:b/>
      <w:bCs/>
    </w:rPr>
  </w:style>
  <w:style w:type="character" w:styleId="BookTitle">
    <w:name w:val="Book Title"/>
    <w:basedOn w:val="DefaultParagraphFont"/>
    <w:uiPriority w:val="33"/>
    <w:qFormat/>
    <w:rsid w:val="00FF7737"/>
    <w:rPr>
      <w:b/>
      <w:bCs/>
      <w:i/>
      <w:iCs/>
      <w:spacing w:val="5"/>
    </w:rPr>
  </w:style>
  <w:style w:type="numbering" w:styleId="111111">
    <w:name w:val="Outline List 2"/>
    <w:basedOn w:val="NoList"/>
    <w:uiPriority w:val="99"/>
    <w:semiHidden/>
    <w:unhideWhenUsed/>
    <w:rsid w:val="00FF7737"/>
  </w:style>
  <w:style w:type="paragraph" w:styleId="Header">
    <w:name w:val="header"/>
    <w:basedOn w:val="Normal"/>
    <w:link w:val="HeaderChar"/>
    <w:uiPriority w:val="99"/>
    <w:semiHidden/>
    <w:rsid w:val="00FF77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7737"/>
    <w:rPr>
      <w:rFonts w:ascii="Comic Sans MS" w:hAnsi="Comic Sans MS" w:cs="Calibri"/>
      <w:kern w:val="0"/>
      <w:sz w:val="22"/>
      <w:szCs w:val="22"/>
      <w14:ligatures w14:val="none"/>
    </w:rPr>
  </w:style>
  <w:style w:type="paragraph" w:styleId="Footer">
    <w:name w:val="footer"/>
    <w:basedOn w:val="Normal"/>
    <w:link w:val="FooterChar"/>
    <w:uiPriority w:val="99"/>
    <w:semiHidden/>
    <w:rsid w:val="00FF77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7737"/>
    <w:rPr>
      <w:rFonts w:ascii="Comic Sans MS" w:hAnsi="Comic Sans MS" w:cs="Calibri"/>
      <w:kern w:val="0"/>
      <w:sz w:val="22"/>
      <w:szCs w:val="22"/>
      <w14:ligatures w14:val="none"/>
    </w:rPr>
  </w:style>
  <w:style w:type="paragraph" w:styleId="BodyText">
    <w:name w:val="Body Text"/>
    <w:basedOn w:val="Normal"/>
    <w:link w:val="BodyTextChar"/>
    <w:uiPriority w:val="99"/>
    <w:semiHidden/>
    <w:unhideWhenUsed/>
    <w:rsid w:val="00FF7737"/>
    <w:pPr>
      <w:spacing w:after="120"/>
    </w:pPr>
  </w:style>
  <w:style w:type="character" w:customStyle="1" w:styleId="BodyTextChar">
    <w:name w:val="Body Text Char"/>
    <w:basedOn w:val="DefaultParagraphFont"/>
    <w:link w:val="BodyText"/>
    <w:uiPriority w:val="99"/>
    <w:semiHidden/>
    <w:rsid w:val="00FF7737"/>
    <w:rPr>
      <w:rFonts w:ascii="Comic Sans MS" w:hAnsi="Comic Sans MS" w:cs="Calibri"/>
      <w:kern w:val="0"/>
      <w:sz w:val="22"/>
      <w:szCs w:val="22"/>
      <w14:ligatures w14:val="none"/>
    </w:rPr>
  </w:style>
  <w:style w:type="paragraph" w:styleId="NoSpacing">
    <w:name w:val="No Spacing"/>
    <w:link w:val="NoSpacingChar"/>
    <w:uiPriority w:val="99"/>
    <w:unhideWhenUsed/>
    <w:qFormat/>
    <w:rsid w:val="00FF773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F7737"/>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FF7737"/>
    <w:rPr>
      <w:color w:val="605E5C"/>
      <w:shd w:val="clear" w:color="auto" w:fill="E1DFDD"/>
    </w:rPr>
  </w:style>
  <w:style w:type="paragraph" w:customStyle="1" w:styleId="textbold">
    <w:name w:val="text bold"/>
    <w:basedOn w:val="Normal"/>
    <w:link w:val="Emphasis"/>
    <w:uiPriority w:val="8"/>
    <w:qFormat/>
    <w:rsid w:val="000571D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cobinmag.com/2017/02/trump-gop-democrats-protests-marches-social-mov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lishtime.medium.com/?source=post_page---byline--322e2c85a80c--------------------------------" TargetMode="External"/><Relationship Id="rId5" Type="http://schemas.openxmlformats.org/officeDocument/2006/relationships/hyperlink" Target="https://abolishtime.medium.com/?source=post_page---byline--322e2c85a80c--------------------------------"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12503</Words>
  <Characters>71269</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Foust, Aidan T</dc:creator>
  <cp:keywords/>
  <dc:description/>
  <cp:lastModifiedBy>Sharman, Sasha</cp:lastModifiedBy>
  <cp:revision>3</cp:revision>
  <dcterms:created xsi:type="dcterms:W3CDTF">2026-01-03T22:42:00Z</dcterms:created>
  <dcterms:modified xsi:type="dcterms:W3CDTF">2026-01-03T22:42:00Z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2fd583f0-91ea-496f-a252-b34cbf14d2d1</vt:lpwstr>
  </property>
</Properties>
</file>