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38622" w14:textId="77777777" w:rsidR="00AD6894" w:rsidRDefault="00AD6894" w:rsidP="00AD6894">
      <w:pPr>
        <w:pStyle w:val="Heading3"/>
      </w:pPr>
      <w:r>
        <w:t>OFF</w:t>
      </w:r>
    </w:p>
    <w:p w14:paraId="6A7DB385" w14:textId="77777777" w:rsidR="00AD6894" w:rsidRDefault="00AD6894" w:rsidP="00AD6894">
      <w:pPr>
        <w:pStyle w:val="Heading4"/>
      </w:pPr>
      <w:r>
        <w:t xml:space="preserve">Counterplan – </w:t>
      </w:r>
      <w:r w:rsidRPr="008D1F05">
        <w:t xml:space="preserve">The United States federal government should strengthen collective bargaining rights for </w:t>
      </w:r>
      <w:r>
        <w:t>all federal</w:t>
      </w:r>
      <w:r w:rsidRPr="008D1F05">
        <w:t xml:space="preserve"> worker</w:t>
      </w:r>
      <w:r>
        <w:t>s except Immigration and Customs Enforcement.</w:t>
      </w:r>
    </w:p>
    <w:p w14:paraId="735CE81B" w14:textId="77777777" w:rsidR="00AD6894" w:rsidRPr="007167A5" w:rsidRDefault="00AD6894" w:rsidP="00AD6894">
      <w:pPr>
        <w:pStyle w:val="Heading4"/>
      </w:pPr>
      <w:r w:rsidRPr="007167A5">
        <w:t>The ICE Officers Association is</w:t>
      </w:r>
      <w:r>
        <w:t xml:space="preserve"> </w:t>
      </w:r>
      <w:r w:rsidRPr="007167A5">
        <w:t xml:space="preserve">organizing </w:t>
      </w:r>
      <w:r>
        <w:t xml:space="preserve">now </w:t>
      </w:r>
      <w:r w:rsidRPr="007167A5">
        <w:t>for independent recognition</w:t>
      </w:r>
      <w:r>
        <w:t>.</w:t>
      </w:r>
    </w:p>
    <w:p w14:paraId="4E413823" w14:textId="77777777" w:rsidR="00AD6894" w:rsidRDefault="00AD6894" w:rsidP="00AD6894">
      <w:r>
        <w:rPr>
          <w:rStyle w:val="Style13ptBold"/>
        </w:rPr>
        <w:t>NIOA</w:t>
      </w:r>
      <w:r w:rsidRPr="007167A5">
        <w:rPr>
          <w:rStyle w:val="Style13ptBold"/>
        </w:rPr>
        <w:t xml:space="preserve"> Executive Board, 24.</w:t>
      </w:r>
      <w:r>
        <w:t xml:space="preserve"> “Protecting Those Who Protect America” (07/27/2024, “</w:t>
      </w:r>
      <w:r w:rsidRPr="007167A5">
        <w:t>NIOA/FOP Petition Drive and Challenge</w:t>
      </w:r>
      <w:r>
        <w:t xml:space="preserve">”, NIOA, SS:/) </w:t>
      </w:r>
      <w:r w:rsidRPr="007167A5">
        <w:t>https://www.nioa.us/?zone=/unionactive/view_article.cfm&amp;HomeID=924592</w:t>
      </w:r>
    </w:p>
    <w:p w14:paraId="371378F2" w14:textId="77777777" w:rsidR="00AD6894" w:rsidRPr="007167A5" w:rsidRDefault="00AD6894" w:rsidP="00AD6894">
      <w:pPr>
        <w:rPr>
          <w:u w:val="single"/>
        </w:rPr>
      </w:pPr>
      <w:r w:rsidRPr="007167A5">
        <w:t xml:space="preserve">Today marks the launch of the NIOA/FOP petition drive to bring bargaining rights back to our places of work. The need for representation in the workplace on the national stage is more critical than ever. </w:t>
      </w:r>
      <w:r w:rsidRPr="007167A5">
        <w:rPr>
          <w:u w:val="single"/>
        </w:rPr>
        <w:t xml:space="preserve">Without Union rights, we can’t have representation for daily working conditions (schedules, OT, resources, etc.) and when addressing issues/disciplinary with management, OPR, and OIG. Additionally, we can’t have a voice with our elected leaders and ultimately with the American people. </w:t>
      </w:r>
      <w:proofErr w:type="gramStart"/>
      <w:r w:rsidRPr="007167A5">
        <w:rPr>
          <w:u w:val="single"/>
        </w:rPr>
        <w:t>Often times</w:t>
      </w:r>
      <w:proofErr w:type="gramEnd"/>
      <w:r w:rsidRPr="007167A5">
        <w:rPr>
          <w:u w:val="single"/>
        </w:rPr>
        <w:t>, the Union is the only way we can shed light on issues that affect the safety of our families and the American public we serve.</w:t>
      </w:r>
    </w:p>
    <w:p w14:paraId="0113BAC7" w14:textId="77777777" w:rsidR="00AD6894" w:rsidRPr="007167A5" w:rsidRDefault="00AD6894" w:rsidP="00AD6894">
      <w:r w:rsidRPr="007167A5">
        <w:t xml:space="preserve">I challenge you all today to take 30 minutes of your time in the next couple of days to get your fellow Enforcement and Removal Assistants and Deportation Officers to sign a petition. If each of us </w:t>
      </w:r>
      <w:proofErr w:type="gramStart"/>
      <w:r w:rsidRPr="007167A5">
        <w:t>get</w:t>
      </w:r>
      <w:proofErr w:type="gramEnd"/>
      <w:r w:rsidRPr="007167A5">
        <w:t xml:space="preserve"> five signatures, we will have more than enough petitions to go to the Federal Labor Relations Authority to hold an election for our Union.  </w:t>
      </w:r>
    </w:p>
    <w:p w14:paraId="6CF1161E" w14:textId="77777777" w:rsidR="00AD6894" w:rsidRPr="007167A5" w:rsidRDefault="00AD6894" w:rsidP="00AD6894">
      <w:r w:rsidRPr="007167A5">
        <w:t xml:space="preserve">The National ICE Officers Association understands that all of you have different thoughts and experiences with Unions. We can’t change what your experiences have been in the past, but </w:t>
      </w:r>
      <w:r w:rsidRPr="007167A5">
        <w:rPr>
          <w:highlight w:val="yellow"/>
          <w:u w:val="single"/>
        </w:rPr>
        <w:t xml:space="preserve">we can commit </w:t>
      </w:r>
      <w:r w:rsidRPr="007167A5">
        <w:rPr>
          <w:u w:val="single"/>
        </w:rPr>
        <w:t xml:space="preserve">to you that </w:t>
      </w:r>
      <w:r w:rsidRPr="007167A5">
        <w:rPr>
          <w:highlight w:val="yellow"/>
          <w:u w:val="single"/>
        </w:rPr>
        <w:t>we will be a Union that only focuses on ICE ERO staff</w:t>
      </w:r>
      <w:r w:rsidRPr="007167A5">
        <w:rPr>
          <w:u w:val="single"/>
        </w:rPr>
        <w:t xml:space="preserve">.  We will </w:t>
      </w:r>
      <w:r w:rsidRPr="007167A5">
        <w:rPr>
          <w:highlight w:val="yellow"/>
          <w:u w:val="single"/>
        </w:rPr>
        <w:t>only support policies and elected officials that take care of us</w:t>
      </w:r>
      <w:r w:rsidRPr="007167A5">
        <w:rPr>
          <w:u w:val="single"/>
        </w:rPr>
        <w:t xml:space="preserve"> and do what is right for the most important people we serve, the American public</w:t>
      </w:r>
      <w:r w:rsidRPr="007167A5">
        <w:t xml:space="preserve">. NIOA will not be beholden to any party or any </w:t>
      </w:r>
      <w:proofErr w:type="gramStart"/>
      <w:r w:rsidRPr="007167A5">
        <w:t>person, but</w:t>
      </w:r>
      <w:proofErr w:type="gramEnd"/>
      <w:r w:rsidRPr="007167A5">
        <w:t xml:space="preserve"> rather support those who produce for our members and the American public.</w:t>
      </w:r>
    </w:p>
    <w:p w14:paraId="77EA7515" w14:textId="77777777" w:rsidR="00AD6894" w:rsidRDefault="00AD6894" w:rsidP="00AD6894">
      <w:pPr>
        <w:rPr>
          <w:u w:val="single"/>
        </w:rPr>
      </w:pPr>
      <w:r w:rsidRPr="007167A5">
        <w:t xml:space="preserve">Please </w:t>
      </w:r>
      <w:r w:rsidRPr="007167A5">
        <w:rPr>
          <w:u w:val="single"/>
        </w:rPr>
        <w:t>join us in getting 30% of the ICE bargaining unit eligible workforce to sign petitions.</w:t>
      </w:r>
      <w:r w:rsidRPr="007167A5">
        <w:t xml:space="preserve"> It requires no membership or financial obligation. Simply have ICE bargaining unit eligible staff </w:t>
      </w:r>
      <w:r w:rsidRPr="007167A5">
        <w:rPr>
          <w:b/>
          <w:bCs/>
        </w:rPr>
        <w:t>legibly</w:t>
      </w:r>
      <w:r w:rsidRPr="007167A5">
        <w:t> write their names and sign the petitions with ink (required by the Federal Labor Relations Authority). Collect the petitions and scan/email them to petitions@nioa.us. If you all take up this simple challenge</w:t>
      </w:r>
      <w:r w:rsidRPr="007167A5">
        <w:rPr>
          <w:u w:val="single"/>
        </w:rPr>
        <w:t xml:space="preserve">, you will be </w:t>
      </w:r>
      <w:r w:rsidRPr="007167A5">
        <w:rPr>
          <w:highlight w:val="yellow"/>
          <w:u w:val="single"/>
        </w:rPr>
        <w:t>represente</w:t>
      </w:r>
      <w:r w:rsidRPr="007167A5">
        <w:rPr>
          <w:u w:val="single"/>
        </w:rPr>
        <w:t xml:space="preserve">d not only </w:t>
      </w:r>
      <w:r w:rsidRPr="007167A5">
        <w:rPr>
          <w:highlight w:val="yellow"/>
          <w:u w:val="single"/>
        </w:rPr>
        <w:t>by the National ICE Officers Association</w:t>
      </w:r>
      <w:r w:rsidRPr="007167A5">
        <w:rPr>
          <w:u w:val="single"/>
        </w:rPr>
        <w:t xml:space="preserve">, but also by the world’s oldest </w:t>
      </w:r>
      <w:r w:rsidRPr="007167A5">
        <w:rPr>
          <w:highlight w:val="yellow"/>
          <w:u w:val="single"/>
        </w:rPr>
        <w:t>and</w:t>
      </w:r>
      <w:r w:rsidRPr="007167A5">
        <w:rPr>
          <w:u w:val="single"/>
        </w:rPr>
        <w:t xml:space="preserve"> best law enforcement organization, the </w:t>
      </w:r>
      <w:r w:rsidRPr="007167A5">
        <w:rPr>
          <w:highlight w:val="yellow"/>
          <w:u w:val="single"/>
        </w:rPr>
        <w:t>Fraternal Order of Police.</w:t>
      </w:r>
    </w:p>
    <w:p w14:paraId="789A997E" w14:textId="77777777" w:rsidR="00AD6894" w:rsidRDefault="00AD6894" w:rsidP="00AD6894">
      <w:pPr>
        <w:pStyle w:val="Heading4"/>
      </w:pPr>
      <w:r>
        <w:t>But they have been stalled by Trump’s Anti-Union push.</w:t>
      </w:r>
    </w:p>
    <w:p w14:paraId="5DFF6225" w14:textId="77777777" w:rsidR="00AD6894" w:rsidRPr="00610672" w:rsidRDefault="00AD6894" w:rsidP="00AD6894">
      <w:r w:rsidRPr="00610672">
        <w:rPr>
          <w:rStyle w:val="Style13ptBold"/>
        </w:rPr>
        <w:t>Sullivan 9-1,</w:t>
      </w:r>
      <w:r>
        <w:rPr>
          <w:b/>
          <w:bCs/>
        </w:rPr>
        <w:t xml:space="preserve"> </w:t>
      </w:r>
      <w:r w:rsidRPr="00610672">
        <w:t>New York Times reporter based in Washington, covering the changes to the federal work force under the Trump administration</w:t>
      </w:r>
    </w:p>
    <w:p w14:paraId="29650A85" w14:textId="77777777" w:rsidR="00AD6894" w:rsidRPr="008C63DE" w:rsidRDefault="00AD6894" w:rsidP="00AD6894">
      <w:pPr>
        <w:rPr>
          <w:b/>
          <w:bCs/>
          <w:i/>
          <w:iCs/>
        </w:rPr>
      </w:pPr>
      <w:r w:rsidRPr="00610672">
        <w:t xml:space="preserve">(09/01/2025 “Trump Orders Have Stripped Nearly Half a Million Federal Workers of Union Rights” The New York Times SS:/) </w:t>
      </w:r>
      <w:hyperlink r:id="rId8" w:history="1">
        <w:r w:rsidRPr="00610672">
          <w:rPr>
            <w:rStyle w:val="Hyperlink"/>
          </w:rPr>
          <w:t>https://www.nytimes.com/2025/09/01/us/politics/trumps-unions-federal-workers.html</w:t>
        </w:r>
      </w:hyperlink>
      <w:r>
        <w:rPr>
          <w:b/>
          <w:bCs/>
        </w:rPr>
        <w:t xml:space="preserve"> </w:t>
      </w:r>
    </w:p>
    <w:p w14:paraId="24516B6E" w14:textId="77777777" w:rsidR="00AD6894" w:rsidRDefault="00AD6894" w:rsidP="00AD6894">
      <w:r w:rsidRPr="00BF01A2">
        <w:rPr>
          <w:u w:val="single"/>
        </w:rPr>
        <w:t>Federal labor unions targeted in the executive orders have repeatedly sued</w:t>
      </w:r>
      <w:r w:rsidRPr="00BF01A2">
        <w:t xml:space="preserve"> the Trump administration</w:t>
      </w:r>
      <w:r w:rsidRPr="00610672">
        <w:t xml:space="preserve">, and in some cases forced the administration to temporarily pause the president’s efforts to shrink the federal work force </w:t>
      </w:r>
      <w:r w:rsidRPr="00B23CD9">
        <w:t xml:space="preserve">and reshape the government. The American Federation of Government Employees has filed more than a dozen lawsuits related to the federal work force. </w:t>
      </w:r>
      <w:r w:rsidRPr="00B23CD9">
        <w:rPr>
          <w:u w:val="single"/>
        </w:rPr>
        <w:t>The White House has likened this to a declaration of “war.”</w:t>
      </w:r>
    </w:p>
    <w:p w14:paraId="62933001" w14:textId="77777777" w:rsidR="00AD6894" w:rsidRDefault="00AD6894" w:rsidP="00AD6894">
      <w:r w:rsidRPr="00610672">
        <w:t xml:space="preserve">So far, </w:t>
      </w:r>
      <w:r w:rsidRPr="00610672">
        <w:rPr>
          <w:u w:val="single"/>
        </w:rPr>
        <w:t xml:space="preserve">nine </w:t>
      </w:r>
      <w:r w:rsidRPr="00903F5D">
        <w:rPr>
          <w:highlight w:val="yellow"/>
          <w:u w:val="single"/>
        </w:rPr>
        <w:t xml:space="preserve">agencies have terminated union contracts </w:t>
      </w:r>
      <w:r w:rsidRPr="00610672">
        <w:rPr>
          <w:u w:val="single"/>
        </w:rPr>
        <w:t>that covered more than 445,</w:t>
      </w:r>
      <w:r w:rsidRPr="00610672">
        <w:t xml:space="preserve">000 federal workers </w:t>
      </w:r>
      <w:r w:rsidRPr="00903F5D">
        <w:rPr>
          <w:highlight w:val="yellow"/>
        </w:rPr>
        <w:t>from</w:t>
      </w:r>
      <w:r w:rsidRPr="00610672">
        <w:t xml:space="preserve"> the Environmental Protection Agency, U.S. Coast Guard, Federal Emergency Management Agency, General Services Administration, the Departments of Health and Human Services, Agriculture and Veterans Affairs, and </w:t>
      </w:r>
      <w:r w:rsidRPr="00903F5D">
        <w:rPr>
          <w:highlight w:val="yellow"/>
          <w:u w:val="single"/>
        </w:rPr>
        <w:t>parts of Immigration and Customs Enforcement</w:t>
      </w:r>
      <w:r w:rsidRPr="00610672">
        <w:rPr>
          <w:u w:val="single"/>
        </w:rPr>
        <w:t xml:space="preserve"> and Citizenship and Immigration Services</w:t>
      </w:r>
      <w:r w:rsidRPr="00610672">
        <w:t>.</w:t>
      </w:r>
    </w:p>
    <w:p w14:paraId="43A5766C" w14:textId="77777777" w:rsidR="00AD6894" w:rsidRPr="00610672" w:rsidRDefault="00AD6894" w:rsidP="00AD6894">
      <w:r w:rsidRPr="00610672">
        <w:t>“This is literally the largest act of union busting in American history,” said Mike Podhorzer, a former political director of the A.F.L.-C.I.O. “There’s not another time when that many people lost their union.”</w:t>
      </w:r>
    </w:p>
    <w:p w14:paraId="3DBCE1D4" w14:textId="77777777" w:rsidR="00AD6894" w:rsidRPr="00610672" w:rsidRDefault="00AD6894" w:rsidP="00AD6894">
      <w:r w:rsidRPr="00610672">
        <w:t xml:space="preserve">The attack on public sector labor unions is part of a broader effort by Mr. Trump to assert more control of the federal work force and make it easier to fire civil servants. The president has also crippled several independent boards that adjudicate employment disputes, interfering with a critical resource employees </w:t>
      </w:r>
      <w:proofErr w:type="gramStart"/>
      <w:r w:rsidRPr="00610672">
        <w:t>have to</w:t>
      </w:r>
      <w:proofErr w:type="gramEnd"/>
      <w:r w:rsidRPr="00610672">
        <w:t xml:space="preserve"> challenge their terminations.</w:t>
      </w:r>
    </w:p>
    <w:p w14:paraId="12305EA1" w14:textId="77777777" w:rsidR="00AD6894" w:rsidRPr="00610672" w:rsidRDefault="00AD6894" w:rsidP="00AD6894">
      <w:r w:rsidRPr="00610672">
        <w:t xml:space="preserve">Mr. </w:t>
      </w:r>
      <w:proofErr w:type="spellStart"/>
      <w:r w:rsidRPr="00610672">
        <w:t>Podhorzer</w:t>
      </w:r>
      <w:proofErr w:type="spellEnd"/>
      <w:r w:rsidRPr="00610672">
        <w:t xml:space="preserve"> and some labor historians predicted that Mr. Trump would strip bargaining rights from even more of the federal work force, and that the trend would eventually reach private sector unions.</w:t>
      </w:r>
    </w:p>
    <w:p w14:paraId="64AB0D72" w14:textId="77777777" w:rsidR="00AD6894" w:rsidRPr="008C63DE" w:rsidRDefault="00AD6894" w:rsidP="00AD6894">
      <w:r w:rsidRPr="00610672">
        <w:t xml:space="preserve">For most of the federal workers who lost collective bargaining rights in August, </w:t>
      </w:r>
      <w:r w:rsidRPr="00BF01A2">
        <w:rPr>
          <w:u w:val="single"/>
        </w:rPr>
        <w:t>their unions can no longer fight agencies over contract violations</w:t>
      </w:r>
      <w:r w:rsidRPr="00610672">
        <w:t xml:space="preserve">. For example, unions had been fighting Mr. Trump’s executive order from earlier this year calling for all federal employees </w:t>
      </w:r>
      <w:proofErr w:type="gramStart"/>
      <w:r w:rsidRPr="00610672">
        <w:t>return</w:t>
      </w:r>
      <w:proofErr w:type="gramEnd"/>
      <w:r w:rsidRPr="00610672">
        <w:t xml:space="preserve"> to work in a government office, even if they were hired as a remote worker or had that flexibility negotiated into their union contracts.</w:t>
      </w:r>
    </w:p>
    <w:p w14:paraId="112FA8C8" w14:textId="77777777" w:rsidR="00AD6894" w:rsidRDefault="00AD6894" w:rsidP="00AD6894">
      <w:pPr>
        <w:pStyle w:val="Heading4"/>
      </w:pPr>
      <w:r w:rsidRPr="0065486C">
        <w:t xml:space="preserve">ICE </w:t>
      </w:r>
      <w:r>
        <w:t>is rapidly increasing the number of employees.</w:t>
      </w:r>
    </w:p>
    <w:p w14:paraId="6C6AB661" w14:textId="77777777" w:rsidR="00AD6894" w:rsidRPr="0065486C" w:rsidRDefault="00AD6894" w:rsidP="00AD6894">
      <w:r w:rsidRPr="002073B1">
        <w:rPr>
          <w:rStyle w:val="Style13ptBold"/>
        </w:rPr>
        <w:t>Santana 8-24</w:t>
      </w:r>
      <w:r w:rsidRPr="002073B1">
        <w:t>,</w:t>
      </w:r>
      <w:r>
        <w:t xml:space="preserve"> Covers </w:t>
      </w:r>
      <w:r w:rsidRPr="0065486C">
        <w:t>the Department of Homeland Security for The Associated Press. She has extensive experience reporting in such places as Russia, Iraq, Afghanistan and Pakistan.</w:t>
      </w:r>
      <w:r>
        <w:t xml:space="preserve"> (Rebecca, 8/24/25, “</w:t>
      </w:r>
      <w:r w:rsidRPr="002073B1">
        <w:t>What to know: Four ways ICE is training new agents and scaling up</w:t>
      </w:r>
      <w:r>
        <w:t xml:space="preserve">”, Associated Press, SS:/) </w:t>
      </w:r>
      <w:r w:rsidRPr="002073B1">
        <w:t>https://apnews.com/article/border-immigration-mass-deportation-ice-trump-2bb1cfbafea8c65d167c0c44ca5d7b43</w:t>
      </w:r>
    </w:p>
    <w:p w14:paraId="54E38A25" w14:textId="77777777" w:rsidR="00AD6894" w:rsidRPr="0065486C" w:rsidRDefault="00AD6894" w:rsidP="00AD6894">
      <w:r w:rsidRPr="0065486C">
        <w:t xml:space="preserve">Some might have gone through immigration </w:t>
      </w:r>
      <w:proofErr w:type="gramStart"/>
      <w:r w:rsidRPr="0065486C">
        <w:t>court</w:t>
      </w:r>
      <w:proofErr w:type="gramEnd"/>
      <w:r w:rsidRPr="0065486C">
        <w:t xml:space="preserve"> and a judge ordered them removed. Or they were arrested or convicted of certain crimes, or they’ve repeatedly entered the country illegally or overstayed a visa. </w:t>
      </w:r>
      <w:r w:rsidRPr="0065486C">
        <w:rPr>
          <w:highlight w:val="yellow"/>
          <w:u w:val="single"/>
        </w:rPr>
        <w:t>ICE</w:t>
      </w:r>
      <w:r w:rsidRPr="0065486C">
        <w:rPr>
          <w:u w:val="single"/>
        </w:rPr>
        <w:t xml:space="preserve"> also </w:t>
      </w:r>
      <w:r w:rsidRPr="0065486C">
        <w:rPr>
          <w:highlight w:val="yellow"/>
          <w:u w:val="single"/>
        </w:rPr>
        <w:t xml:space="preserve">manages </w:t>
      </w:r>
      <w:r w:rsidRPr="00BF01A2">
        <w:rPr>
          <w:u w:val="single"/>
        </w:rPr>
        <w:t xml:space="preserve">a growing network of immigration </w:t>
      </w:r>
      <w:r w:rsidRPr="0065486C">
        <w:rPr>
          <w:highlight w:val="yellow"/>
          <w:u w:val="single"/>
        </w:rPr>
        <w:t>detention facilities</w:t>
      </w:r>
      <w:r w:rsidRPr="0065486C">
        <w:rPr>
          <w:u w:val="single"/>
        </w:rPr>
        <w:t xml:space="preserve"> around the country where it holds people </w:t>
      </w:r>
      <w:r w:rsidRPr="0065486C">
        <w:t>suspected of immigration violations.</w:t>
      </w:r>
    </w:p>
    <w:p w14:paraId="38377E4A" w14:textId="77777777" w:rsidR="00AD6894" w:rsidRPr="0065486C" w:rsidRDefault="00AD6894" w:rsidP="00AD6894">
      <w:r w:rsidRPr="0065486C">
        <w:t>Overall, its activities — and how it carries them out — have polarized many Americans in recent months.</w:t>
      </w:r>
    </w:p>
    <w:p w14:paraId="43F4B659" w14:textId="77777777" w:rsidR="00AD6894" w:rsidRPr="00BF01A2" w:rsidRDefault="00AD6894" w:rsidP="00AD6894">
      <w:r w:rsidRPr="0065486C">
        <w:t xml:space="preserve">After years when the number of deportation officers largely remained even, the agency is now rapidly hiring. </w:t>
      </w:r>
      <w:r w:rsidRPr="0065486C">
        <w:rPr>
          <w:highlight w:val="yellow"/>
          <w:u w:val="single"/>
        </w:rPr>
        <w:t xml:space="preserve">Congress </w:t>
      </w:r>
      <w:r w:rsidRPr="00BF01A2">
        <w:rPr>
          <w:u w:val="single"/>
        </w:rPr>
        <w:t xml:space="preserve">this summer </w:t>
      </w:r>
      <w:r w:rsidRPr="0065486C">
        <w:rPr>
          <w:highlight w:val="yellow"/>
          <w:u w:val="single"/>
        </w:rPr>
        <w:t xml:space="preserve">passed </w:t>
      </w:r>
      <w:r w:rsidRPr="00BF01A2">
        <w:rPr>
          <w:u w:val="single"/>
        </w:rPr>
        <w:t xml:space="preserve">legislation giving ICE </w:t>
      </w:r>
      <w:r w:rsidRPr="0065486C">
        <w:rPr>
          <w:highlight w:val="yellow"/>
          <w:u w:val="single"/>
        </w:rPr>
        <w:t>$76.5 billion</w:t>
      </w:r>
      <w:r w:rsidRPr="0065486C">
        <w:t xml:space="preserve"> in new money to help speed up the pace of deportations. That’s </w:t>
      </w:r>
      <w:r w:rsidRPr="00BF01A2">
        <w:t xml:space="preserve">nearly </w:t>
      </w:r>
      <w:r w:rsidRPr="00BF01A2">
        <w:rPr>
          <w:u w:val="single"/>
        </w:rPr>
        <w:t>10 times the agency’s current annual budget</w:t>
      </w:r>
      <w:r w:rsidRPr="00BF01A2">
        <w:t>. Nearly $30 billion is for new staff.</w:t>
      </w:r>
    </w:p>
    <w:p w14:paraId="1E044987" w14:textId="77777777" w:rsidR="00AD6894" w:rsidRPr="00BF01A2" w:rsidRDefault="00AD6894" w:rsidP="00AD6894">
      <w:r w:rsidRPr="00BF01A2">
        <w:t>Last week, The Associated Press got a chance to visit the base in southern Georgia where new ICE recruits are trained and to talk to the agency’s top leadership. Here are details about four things ICE is doing that came out of those conversations.</w:t>
      </w:r>
    </w:p>
    <w:p w14:paraId="258587AD" w14:textId="77777777" w:rsidR="00AD6894" w:rsidRPr="0065486C" w:rsidRDefault="00AD6894" w:rsidP="00AD6894">
      <w:r w:rsidRPr="00BF01A2">
        <w:t>ICE is surging</w:t>
      </w:r>
      <w:r w:rsidRPr="0065486C">
        <w:t xml:space="preserve"> its hiring</w:t>
      </w:r>
    </w:p>
    <w:p w14:paraId="0EB2C434" w14:textId="77777777" w:rsidR="00AD6894" w:rsidRPr="0065486C" w:rsidRDefault="00AD6894" w:rsidP="00AD6894">
      <w:r w:rsidRPr="0065486C">
        <w:rPr>
          <w:highlight w:val="yellow"/>
          <w:u w:val="single"/>
        </w:rPr>
        <w:t>ICE</w:t>
      </w:r>
      <w:r w:rsidRPr="00BF01A2">
        <w:rPr>
          <w:u w:val="single"/>
        </w:rPr>
        <w:t xml:space="preserve"> currently </w:t>
      </w:r>
      <w:r w:rsidRPr="0065486C">
        <w:rPr>
          <w:highlight w:val="yellow"/>
          <w:u w:val="single"/>
        </w:rPr>
        <w:t xml:space="preserve">has about 6,500 </w:t>
      </w:r>
      <w:r w:rsidRPr="00BF01A2">
        <w:rPr>
          <w:u w:val="single"/>
        </w:rPr>
        <w:t xml:space="preserve">deportation </w:t>
      </w:r>
      <w:r w:rsidRPr="0065486C">
        <w:rPr>
          <w:highlight w:val="yellow"/>
          <w:u w:val="single"/>
        </w:rPr>
        <w:t xml:space="preserve">officers, and </w:t>
      </w:r>
      <w:r w:rsidRPr="0065486C">
        <w:rPr>
          <w:u w:val="single"/>
        </w:rPr>
        <w:t>it is aggressively looking to beef up those numbers.</w:t>
      </w:r>
      <w:r w:rsidRPr="0065486C">
        <w:t xml:space="preserve"> Acting Director </w:t>
      </w:r>
      <w:r w:rsidRPr="0065486C">
        <w:rPr>
          <w:u w:val="single"/>
        </w:rPr>
        <w:t>Todd Lyons says he</w:t>
      </w:r>
      <w:r w:rsidRPr="0065486C">
        <w:rPr>
          <w:highlight w:val="yellow"/>
          <w:u w:val="single"/>
        </w:rPr>
        <w:t xml:space="preserve"> wants to hire an additional 10,000 </w:t>
      </w:r>
      <w:r w:rsidRPr="00BF01A2">
        <w:rPr>
          <w:u w:val="single"/>
        </w:rPr>
        <w:t>by year’s end</w:t>
      </w:r>
      <w:r w:rsidRPr="00BF01A2">
        <w:t>.</w:t>
      </w:r>
    </w:p>
    <w:p w14:paraId="7B1DB5E2" w14:textId="77777777" w:rsidR="00AD6894" w:rsidRPr="0065486C" w:rsidRDefault="00AD6894" w:rsidP="00AD6894">
      <w:pPr>
        <w:rPr>
          <w:u w:val="single"/>
        </w:rPr>
      </w:pPr>
      <w:r w:rsidRPr="0065486C">
        <w:t xml:space="preserve">The agency has launched a new recruiting website, offered hiring bonuses as high as $50,000, and is advertising at career expos. Lyons said the agency </w:t>
      </w:r>
      <w:r w:rsidRPr="0065486C">
        <w:rPr>
          <w:highlight w:val="yellow"/>
          <w:u w:val="single"/>
        </w:rPr>
        <w:t>has already received 121,000 applications — many from former officers.</w:t>
      </w:r>
    </w:p>
    <w:p w14:paraId="3DD7ABBE" w14:textId="77777777" w:rsidR="00AD6894" w:rsidRPr="0065486C" w:rsidRDefault="00AD6894" w:rsidP="00AD6894">
      <w:r w:rsidRPr="0065486C">
        <w:t xml:space="preserve">New recruits are trained at the Federal Law Enforcement Training Center in Brunswick, Georgia. That’s a sprawling facility near the coast where federal law enforcement officers — not just ICE agents — from around the </w:t>
      </w:r>
      <w:proofErr w:type="gramStart"/>
      <w:r w:rsidRPr="0065486C">
        <w:t>country</w:t>
      </w:r>
      <w:proofErr w:type="gramEnd"/>
      <w:r w:rsidRPr="0065486C">
        <w:t xml:space="preserve"> live and train. ICE is looking to more than double the number of instructors who train deportation officers.</w:t>
      </w:r>
    </w:p>
    <w:p w14:paraId="15E46F9E" w14:textId="77777777" w:rsidR="00AD6894" w:rsidRPr="00BF01A2" w:rsidRDefault="00AD6894" w:rsidP="00AD6894">
      <w:r w:rsidRPr="0065486C">
        <w:t xml:space="preserve">Caleb Vitello, who runs training for </w:t>
      </w:r>
      <w:r w:rsidRPr="00BF01A2">
        <w:rPr>
          <w:u w:val="single"/>
        </w:rPr>
        <w:t>ICE, says it has cut Spanish-language requirements to reduce training by five weeks,</w:t>
      </w:r>
      <w:r w:rsidRPr="00BF01A2">
        <w:t xml:space="preserve"> and he’s been looking for ways to streamline the training and have recruits do more at the field offices where they’re assigned.</w:t>
      </w:r>
    </w:p>
    <w:p w14:paraId="779AC0D5" w14:textId="77777777" w:rsidR="00AD6894" w:rsidRPr="00BF01A2" w:rsidRDefault="00AD6894" w:rsidP="00AD6894">
      <w:r w:rsidRPr="00BF01A2">
        <w:t>ICE is also preparing for conflict</w:t>
      </w:r>
    </w:p>
    <w:p w14:paraId="06E4B3AD" w14:textId="77777777" w:rsidR="00AD6894" w:rsidRPr="0065486C" w:rsidRDefault="00AD6894" w:rsidP="00AD6894">
      <w:r w:rsidRPr="00BF01A2">
        <w:t xml:space="preserve">As Trump’s effort to deport millions of people has intensified, violent episodes have unfolded as ICE seeks to arrest people. Critics have said ICE is being too </w:t>
      </w:r>
      <w:r w:rsidRPr="00BF01A2">
        <w:rPr>
          <w:u w:val="single"/>
        </w:rPr>
        <w:t>heavy-handed in carrying out arrests</w:t>
      </w:r>
      <w:r w:rsidRPr="00BF01A2">
        <w:t xml:space="preserve"> while ICE says</w:t>
      </w:r>
      <w:r w:rsidRPr="0065486C">
        <w:t> its people are the ones being attacked.</w:t>
      </w:r>
    </w:p>
    <w:p w14:paraId="0ECDB6E9" w14:textId="77777777" w:rsidR="00AD6894" w:rsidRDefault="00AD6894" w:rsidP="00AD6894"/>
    <w:p w14:paraId="04EED1EE" w14:textId="77777777" w:rsidR="00AD6894" w:rsidRDefault="00AD6894" w:rsidP="00AD6894">
      <w:pPr>
        <w:pStyle w:val="Heading4"/>
      </w:pPr>
      <w:r>
        <w:t xml:space="preserve">Double Bind – If the </w:t>
      </w:r>
      <w:proofErr w:type="spellStart"/>
      <w:r>
        <w:t>aff</w:t>
      </w:r>
      <w:proofErr w:type="spellEnd"/>
      <w:r>
        <w:t xml:space="preserve"> is right that increasing union protections galvanizes public sector unions and stops employees from getting fired, then Trump’s force increase will be permanent and impossible for any future administration to curb or overturn. If they are wrong, it proves a terminal solvency deficit to the affirmative.</w:t>
      </w:r>
    </w:p>
    <w:p w14:paraId="58F83D4C" w14:textId="77777777" w:rsidR="00AD6894" w:rsidRPr="00B27521" w:rsidRDefault="00AD6894" w:rsidP="00AD6894"/>
    <w:p w14:paraId="46548266" w14:textId="77777777" w:rsidR="00AD6894" w:rsidRDefault="00AD6894" w:rsidP="00AD6894">
      <w:pPr>
        <w:pStyle w:val="Heading4"/>
      </w:pPr>
      <w:proofErr w:type="gramStart"/>
      <w:r>
        <w:t>The NIOA</w:t>
      </w:r>
      <w:proofErr w:type="gramEnd"/>
      <w:r>
        <w:t>, if recognized, will have unlimited funds to fight any attempts to discipline officers or decrease the number of ICE agents.</w:t>
      </w:r>
    </w:p>
    <w:p w14:paraId="331B4B36" w14:textId="77777777" w:rsidR="00AD6894" w:rsidRPr="00504783" w:rsidRDefault="00AD6894" w:rsidP="00AD6894">
      <w:r>
        <w:rPr>
          <w:rStyle w:val="Style13ptBold"/>
        </w:rPr>
        <w:t>Grooms</w:t>
      </w:r>
      <w:r w:rsidRPr="007167A5">
        <w:rPr>
          <w:rStyle w:val="Style13ptBold"/>
        </w:rPr>
        <w:t xml:space="preserve"> 24.</w:t>
      </w:r>
      <w:r>
        <w:t xml:space="preserve"> President NIOA/ FOP ICE Lodge 1 (Matthew, 04/22/2024, “</w:t>
      </w:r>
      <w:r w:rsidRPr="00504783">
        <w:t>NIOA/ FOP Official Announcement</w:t>
      </w:r>
      <w:r>
        <w:t xml:space="preserve">”, NIOA, SS:/) </w:t>
      </w:r>
      <w:r w:rsidRPr="007167A5">
        <w:t>https://www.nioa.us/?zone=/unionactive/view_article.cfm&amp;HomeID=924592</w:t>
      </w:r>
    </w:p>
    <w:p w14:paraId="39212D63" w14:textId="77777777" w:rsidR="00AD6894" w:rsidRPr="00504783" w:rsidRDefault="00AD6894" w:rsidP="00AD6894">
      <w:r w:rsidRPr="00504783">
        <w:t xml:space="preserve">It has been a </w:t>
      </w:r>
      <w:proofErr w:type="gramStart"/>
      <w:r w:rsidRPr="00504783">
        <w:t>long road</w:t>
      </w:r>
      <w:proofErr w:type="gramEnd"/>
      <w:r w:rsidRPr="00504783">
        <w:t xml:space="preserve"> </w:t>
      </w:r>
      <w:proofErr w:type="gramStart"/>
      <w:r w:rsidRPr="00504783">
        <w:t>coming</w:t>
      </w:r>
      <w:proofErr w:type="gramEnd"/>
      <w:r w:rsidRPr="00504783">
        <w:t xml:space="preserve"> since the Disclaimer of Interest that left us without the representation and </w:t>
      </w:r>
      <w:proofErr w:type="gramStart"/>
      <w:r w:rsidRPr="00504783">
        <w:t>protections</w:t>
      </w:r>
      <w:proofErr w:type="gramEnd"/>
      <w:r w:rsidRPr="00504783">
        <w:t xml:space="preserve"> that we all need and deserve. With the help of the Fraternal Order of Police, we have found a new </w:t>
      </w:r>
      <w:proofErr w:type="gramStart"/>
      <w:r w:rsidRPr="00504783">
        <w:t>home, and</w:t>
      </w:r>
      <w:proofErr w:type="gramEnd"/>
      <w:r w:rsidRPr="00504783">
        <w:t xml:space="preserve"> established a new association that is far-and-beyond better than anything we have ever had. </w:t>
      </w:r>
      <w:r w:rsidRPr="00504783">
        <w:rPr>
          <w:highlight w:val="yellow"/>
          <w:u w:val="single"/>
        </w:rPr>
        <w:t xml:space="preserve">The FOP Legal Defense Plan, </w:t>
      </w:r>
      <w:r w:rsidRPr="00504783">
        <w:rPr>
          <w:u w:val="single"/>
        </w:rPr>
        <w:t>which is included with membership,</w:t>
      </w:r>
      <w:r w:rsidRPr="00504783">
        <w:t xml:space="preserve"> is a true </w:t>
      </w:r>
      <w:proofErr w:type="gramStart"/>
      <w:r w:rsidRPr="00504783">
        <w:t>game-changer</w:t>
      </w:r>
      <w:proofErr w:type="gramEnd"/>
      <w:r w:rsidRPr="00504783">
        <w:t xml:space="preserve"> for ICE ERO BUEs. This plan </w:t>
      </w:r>
      <w:r w:rsidRPr="00504783">
        <w:rPr>
          <w:highlight w:val="yellow"/>
          <w:u w:val="single"/>
        </w:rPr>
        <w:t xml:space="preserve">includes administrative </w:t>
      </w:r>
      <w:r w:rsidRPr="00BF01A2">
        <w:rPr>
          <w:u w:val="single"/>
        </w:rPr>
        <w:t xml:space="preserve">(all disciplinary actions), </w:t>
      </w:r>
      <w:r w:rsidRPr="00504783">
        <w:rPr>
          <w:highlight w:val="yellow"/>
          <w:u w:val="single"/>
        </w:rPr>
        <w:t xml:space="preserve">civil, and criminal coverage </w:t>
      </w:r>
      <w:r w:rsidRPr="00BF01A2">
        <w:rPr>
          <w:u w:val="single"/>
        </w:rPr>
        <w:t xml:space="preserve">that provides attorneys to defend our members </w:t>
      </w:r>
      <w:r w:rsidRPr="00504783">
        <w:rPr>
          <w:highlight w:val="yellow"/>
          <w:u w:val="single"/>
        </w:rPr>
        <w:t>with no financial limitation.</w:t>
      </w:r>
      <w:r w:rsidRPr="00504783">
        <w:rPr>
          <w:u w:val="single"/>
        </w:rPr>
        <w:t> </w:t>
      </w:r>
    </w:p>
    <w:p w14:paraId="48D6EF7A" w14:textId="77777777" w:rsidR="00AD6894" w:rsidRPr="00903F5D" w:rsidRDefault="00AD6894" w:rsidP="00AD6894">
      <w:pPr>
        <w:rPr>
          <w:u w:val="single"/>
        </w:rPr>
      </w:pPr>
      <w:r w:rsidRPr="00BF01A2">
        <w:rPr>
          <w:u w:val="single"/>
        </w:rPr>
        <w:t xml:space="preserve">The FOP will also be involved in assisting with the certification of NIOA as designated representative for ICE ERO BUEs with the </w:t>
      </w:r>
      <w:r w:rsidRPr="00BF01A2">
        <w:t xml:space="preserve">Federal Labor Relations Authority. This distinction from the past arrangement means that NIOA will hold the certificate as the bargaining authority with the agency, never to face the possibility of a Disclaimer of Interest scenario again. This truly is </w:t>
      </w:r>
      <w:r w:rsidRPr="00BF01A2">
        <w:rPr>
          <w:u w:val="single"/>
        </w:rPr>
        <w:t>an organization by and for ICE ERO BUEs</w:t>
      </w:r>
      <w:r w:rsidRPr="00BF01A2">
        <w:t>, in</w:t>
      </w:r>
      <w:r w:rsidRPr="00504783">
        <w:t xml:space="preserve"> partnership with the largest national organization in the United States </w:t>
      </w:r>
      <w:r w:rsidRPr="00504783">
        <w:rPr>
          <w:highlight w:val="yellow"/>
          <w:u w:val="single"/>
          <w:shd w:val="clear" w:color="auto" w:fill="FFFF00"/>
        </w:rPr>
        <w:t>solely dedicated to</w:t>
      </w:r>
      <w:r w:rsidRPr="00504783">
        <w:rPr>
          <w:u w:val="single"/>
        </w:rPr>
        <w:t xml:space="preserve"> representing and </w:t>
      </w:r>
      <w:r w:rsidRPr="00504783">
        <w:rPr>
          <w:highlight w:val="yellow"/>
          <w:u w:val="single"/>
        </w:rPr>
        <w:t>protecting law enforcement officers</w:t>
      </w:r>
      <w:r w:rsidRPr="00504783">
        <w:rPr>
          <w:u w:val="single"/>
        </w:rPr>
        <w:t>. </w:t>
      </w:r>
    </w:p>
    <w:p w14:paraId="78AE0437" w14:textId="77777777" w:rsidR="00AD6894" w:rsidRPr="00A730B2" w:rsidRDefault="00AD6894" w:rsidP="00AD6894">
      <w:pPr>
        <w:pStyle w:val="Heading4"/>
      </w:pPr>
      <w:r w:rsidRPr="00A730B2">
        <w:t xml:space="preserve">Police </w:t>
      </w:r>
      <w:r>
        <w:t>u</w:t>
      </w:r>
      <w:r w:rsidRPr="00A730B2">
        <w:t xml:space="preserve">nions increase right wing populism </w:t>
      </w:r>
      <w:r>
        <w:t>and advocate austerity for other federal workers.</w:t>
      </w:r>
    </w:p>
    <w:p w14:paraId="46E4BD92" w14:textId="77777777" w:rsidR="00AD6894" w:rsidRPr="00A730B2" w:rsidRDefault="00AD6894" w:rsidP="00AD6894">
      <w:pPr>
        <w:rPr>
          <w:b/>
          <w:bCs/>
        </w:rPr>
      </w:pPr>
      <w:r>
        <w:rPr>
          <w:rStyle w:val="Style13ptBold"/>
        </w:rPr>
        <w:t>Thomas</w:t>
      </w:r>
      <w:r w:rsidRPr="004E5206">
        <w:rPr>
          <w:rStyle w:val="Style13ptBold"/>
        </w:rPr>
        <w:t xml:space="preserve"> &amp; </w:t>
      </w:r>
      <w:r>
        <w:rPr>
          <w:rStyle w:val="Style13ptBold"/>
        </w:rPr>
        <w:t>Tufts</w:t>
      </w:r>
      <w:r w:rsidRPr="004E5206">
        <w:rPr>
          <w:rStyle w:val="Style13ptBold"/>
        </w:rPr>
        <w:t xml:space="preserve"> </w:t>
      </w:r>
      <w:r>
        <w:rPr>
          <w:rStyle w:val="Style13ptBold"/>
        </w:rPr>
        <w:t>2019</w:t>
      </w:r>
      <w:r w:rsidRPr="004E5206">
        <w:t xml:space="preserve">, </w:t>
      </w:r>
      <w:r>
        <w:t>*</w:t>
      </w:r>
      <w:r w:rsidRPr="00A730B2">
        <w:t xml:space="preserve"> Professor in the Department of Sociology. He is former Director of the Global </w:t>
      </w:r>
      <w:proofErr w:type="spellStart"/>
      <w:r w:rsidRPr="00A730B2">
        <w:t>Labour</w:t>
      </w:r>
      <w:proofErr w:type="spellEnd"/>
      <w:r w:rsidRPr="00A730B2">
        <w:t xml:space="preserve"> Research Centre at </w:t>
      </w:r>
      <w:proofErr w:type="gramStart"/>
      <w:r w:rsidRPr="00A730B2">
        <w:t>York, and</w:t>
      </w:r>
      <w:proofErr w:type="gramEnd"/>
      <w:r w:rsidRPr="00A730B2">
        <w:t xml:space="preserve"> has been a Visiting Professor at the Institute of Political Economy, Carleton University</w:t>
      </w:r>
      <w:r>
        <w:t xml:space="preserve">** </w:t>
      </w:r>
      <w:proofErr w:type="spellStart"/>
      <w:r>
        <w:t>L</w:t>
      </w:r>
      <w:r w:rsidRPr="00A730B2">
        <w:t>abour</w:t>
      </w:r>
      <w:proofErr w:type="spellEnd"/>
      <w:r w:rsidRPr="00A730B2">
        <w:t xml:space="preserve"> geographer who focuses on the geographies of work, workers, and organized labor. </w:t>
      </w:r>
      <w:r>
        <w:t>Their</w:t>
      </w:r>
      <w:r w:rsidRPr="00A730B2">
        <w:t xml:space="preserve"> current research studies the use of strategic research as part of </w:t>
      </w:r>
      <w:proofErr w:type="spellStart"/>
      <w:r w:rsidRPr="00A730B2">
        <w:t>labour</w:t>
      </w:r>
      <w:proofErr w:type="spellEnd"/>
      <w:r w:rsidRPr="00A730B2">
        <w:t xml:space="preserve"> union renewal</w:t>
      </w:r>
      <w:r w:rsidRPr="004E5206">
        <w:t>. (</w:t>
      </w:r>
      <w:r>
        <w:t>*Mark P. Thomas</w:t>
      </w:r>
      <w:r w:rsidRPr="004E5206">
        <w:t xml:space="preserve"> **</w:t>
      </w:r>
      <w:r>
        <w:t>Steven Tuffs</w:t>
      </w:r>
      <w:r w:rsidRPr="004E5206">
        <w:t xml:space="preserve">, </w:t>
      </w:r>
      <w:r>
        <w:t>July 26</w:t>
      </w:r>
      <w:r w:rsidRPr="004E5206">
        <w:t>, “</w:t>
      </w:r>
      <w:r w:rsidRPr="00A730B2">
        <w:t>Blue Solidarity: Police Unions, Race and Authoritarian Populism in North America</w:t>
      </w:r>
      <w:r w:rsidRPr="004E5206">
        <w:t xml:space="preserve">,” </w:t>
      </w:r>
      <w:r>
        <w:t>British Sociological Association</w:t>
      </w:r>
      <w:r w:rsidRPr="004E5206">
        <w:t>,</w:t>
      </w:r>
      <w:r>
        <w:t xml:space="preserve"> </w:t>
      </w:r>
      <w:r w:rsidRPr="00A730B2">
        <w:t>https://journals.sagepub.com/doi/full/10.1177/0950017019863653?casa_token=OYKq6B8k4MAAAAAA%3AVTE3OE2Er2M67NOtylmnVLUlWHUm7FoWGf8jTX4-Sx7rSzP0hGxKyizblcdlIYROXbhGwF4sLF0</w:t>
      </w:r>
      <w:r w:rsidRPr="004E5206">
        <w:t xml:space="preserve">) </w:t>
      </w:r>
    </w:p>
    <w:p w14:paraId="5049732A" w14:textId="77777777" w:rsidR="00AD6894" w:rsidRPr="008A372D" w:rsidRDefault="00AD6894" w:rsidP="00AD6894">
      <w:pPr>
        <w:rPr>
          <w:sz w:val="16"/>
        </w:rPr>
      </w:pPr>
      <w:r w:rsidRPr="008A372D">
        <w:rPr>
          <w:sz w:val="16"/>
        </w:rPr>
        <w:t>Conclusion</w:t>
      </w:r>
      <w:r w:rsidRPr="00A730B2">
        <w:rPr>
          <w:sz w:val="16"/>
        </w:rPr>
        <w:t xml:space="preserve"> </w:t>
      </w:r>
      <w:r w:rsidRPr="008A372D">
        <w:rPr>
          <w:sz w:val="16"/>
        </w:rPr>
        <w:t xml:space="preserve">Building on a larger literature that links policing practices with forms of </w:t>
      </w:r>
      <w:proofErr w:type="spellStart"/>
      <w:r w:rsidRPr="008A372D">
        <w:rPr>
          <w:sz w:val="16"/>
        </w:rPr>
        <w:t>institutionalised</w:t>
      </w:r>
      <w:proofErr w:type="spellEnd"/>
      <w:r w:rsidRPr="008A372D">
        <w:rPr>
          <w:sz w:val="16"/>
        </w:rPr>
        <w:t xml:space="preserve"> racism in the context of neoliberal capitalism, this article identifies ways in which police unions contribute to such processes through contemporary campaigns such as Blue Lives Matter. </w:t>
      </w:r>
      <w:r w:rsidRPr="008A372D">
        <w:rPr>
          <w:rStyle w:val="StyleUnderline"/>
        </w:rPr>
        <w:t xml:space="preserve">As a practice of </w:t>
      </w:r>
      <w:r w:rsidRPr="00903F5D">
        <w:rPr>
          <w:rStyle w:val="StyleUnderline"/>
          <w:highlight w:val="yellow"/>
        </w:rPr>
        <w:t xml:space="preserve">solidarity among </w:t>
      </w:r>
      <w:proofErr w:type="spellStart"/>
      <w:r w:rsidRPr="00903F5D">
        <w:rPr>
          <w:rStyle w:val="StyleUnderline"/>
          <w:highlight w:val="yellow"/>
        </w:rPr>
        <w:t>unionised</w:t>
      </w:r>
      <w:proofErr w:type="spellEnd"/>
      <w:r w:rsidRPr="00903F5D">
        <w:rPr>
          <w:rStyle w:val="StyleUnderline"/>
          <w:highlight w:val="yellow"/>
        </w:rPr>
        <w:t xml:space="preserve"> police officers</w:t>
      </w:r>
      <w:r w:rsidRPr="008A372D">
        <w:rPr>
          <w:rStyle w:val="StyleUnderline"/>
        </w:rPr>
        <w:t xml:space="preserve">, </w:t>
      </w:r>
      <w:r w:rsidRPr="00BF01A2">
        <w:rPr>
          <w:rStyle w:val="StyleUnderline"/>
        </w:rPr>
        <w:t>the case of Blue Lives Matter reveals how forms of ‘blue solidarity’ constructed through the statements and practices of police unions, while protecting the interests of</w:t>
      </w:r>
      <w:r w:rsidRPr="008A372D">
        <w:rPr>
          <w:rStyle w:val="StyleUnderline"/>
        </w:rPr>
        <w:t xml:space="preserve"> police union members, </w:t>
      </w:r>
      <w:r w:rsidRPr="00903F5D">
        <w:rPr>
          <w:rStyle w:val="StyleUnderline"/>
          <w:highlight w:val="yellow"/>
        </w:rPr>
        <w:t xml:space="preserve">serve to repress and undermine broader working class </w:t>
      </w:r>
      <w:proofErr w:type="spellStart"/>
      <w:r w:rsidRPr="00903F5D">
        <w:rPr>
          <w:rStyle w:val="StyleUnderline"/>
          <w:highlight w:val="yellow"/>
        </w:rPr>
        <w:t>organising</w:t>
      </w:r>
      <w:proofErr w:type="spellEnd"/>
      <w:r w:rsidRPr="00903F5D">
        <w:rPr>
          <w:rStyle w:val="StyleUnderline"/>
          <w:highlight w:val="yellow"/>
        </w:rPr>
        <w:t xml:space="preserve">, particularly among </w:t>
      </w:r>
      <w:proofErr w:type="spellStart"/>
      <w:r w:rsidRPr="00903F5D">
        <w:rPr>
          <w:rStyle w:val="StyleUnderline"/>
          <w:highlight w:val="yellow"/>
        </w:rPr>
        <w:t>racialised</w:t>
      </w:r>
      <w:proofErr w:type="spellEnd"/>
      <w:r w:rsidRPr="00903F5D">
        <w:rPr>
          <w:rStyle w:val="StyleUnderline"/>
          <w:highlight w:val="yellow"/>
        </w:rPr>
        <w:t xml:space="preserve"> communities</w:t>
      </w:r>
      <w:r w:rsidRPr="008A372D">
        <w:rPr>
          <w:rStyle w:val="StyleUnderline"/>
        </w:rPr>
        <w:t>.</w:t>
      </w:r>
      <w:r w:rsidRPr="008A372D">
        <w:rPr>
          <w:sz w:val="16"/>
        </w:rPr>
        <w:t xml:space="preserve"> Blue Lives Matter campaigns invoke the language of social justice/civil rights movements, in effect, casting police as victims and thereby rendering invisible the </w:t>
      </w:r>
      <w:proofErr w:type="spellStart"/>
      <w:r w:rsidRPr="008A372D">
        <w:rPr>
          <w:sz w:val="16"/>
        </w:rPr>
        <w:t>marginalisation</w:t>
      </w:r>
      <w:proofErr w:type="spellEnd"/>
      <w:r w:rsidRPr="008A372D">
        <w:rPr>
          <w:sz w:val="16"/>
        </w:rPr>
        <w:t xml:space="preserve"> of </w:t>
      </w:r>
      <w:proofErr w:type="spellStart"/>
      <w:r w:rsidRPr="008A372D">
        <w:rPr>
          <w:sz w:val="16"/>
        </w:rPr>
        <w:t>racialised</w:t>
      </w:r>
      <w:proofErr w:type="spellEnd"/>
      <w:r w:rsidRPr="008A372D">
        <w:rPr>
          <w:sz w:val="16"/>
        </w:rPr>
        <w:t xml:space="preserve"> populations. </w:t>
      </w:r>
      <w:r w:rsidRPr="00BF01A2">
        <w:rPr>
          <w:rStyle w:val="StyleUnderline"/>
        </w:rPr>
        <w:t xml:space="preserve">This is evident in the explicit claims of </w:t>
      </w:r>
      <w:proofErr w:type="spellStart"/>
      <w:r w:rsidRPr="00BF01A2">
        <w:rPr>
          <w:rStyle w:val="StyleUnderline"/>
        </w:rPr>
        <w:t>victimisation</w:t>
      </w:r>
      <w:proofErr w:type="spellEnd"/>
      <w:r w:rsidRPr="00BF01A2">
        <w:rPr>
          <w:rStyle w:val="StyleUnderline"/>
        </w:rPr>
        <w:t xml:space="preserve"> made by Blue Lives Matter in the US, as well as in the invocation of </w:t>
      </w:r>
      <w:proofErr w:type="spellStart"/>
      <w:r w:rsidRPr="00BF01A2">
        <w:rPr>
          <w:rStyle w:val="StyleUnderline"/>
        </w:rPr>
        <w:t>marginalisation</w:t>
      </w:r>
      <w:proofErr w:type="spellEnd"/>
      <w:r w:rsidRPr="00BF01A2">
        <w:rPr>
          <w:rStyle w:val="StyleUnderline"/>
        </w:rPr>
        <w:t xml:space="preserve"> by the TPA in response to its exclusion from Toronto Pride in 2017.</w:t>
      </w:r>
      <w:r w:rsidRPr="008A372D">
        <w:rPr>
          <w:rStyle w:val="StyleUnderline"/>
        </w:rPr>
        <w:t xml:space="preserve"> Moreover, collective agreement provisions negotiated by police unions act as shields against accountability mechanisms for officer misconduct and violence against civilian</w:t>
      </w:r>
      <w:r w:rsidRPr="008A372D">
        <w:rPr>
          <w:sz w:val="16"/>
        </w:rPr>
        <w:t xml:space="preserve"> </w:t>
      </w:r>
      <w:r w:rsidRPr="008A372D">
        <w:rPr>
          <w:rStyle w:val="StyleUnderline"/>
        </w:rPr>
        <w:t>populations</w:t>
      </w:r>
      <w:r w:rsidRPr="008A372D">
        <w:rPr>
          <w:sz w:val="16"/>
        </w:rPr>
        <w:t xml:space="preserve">. Overall, while police unions improve working conditions for union members, they support the repressive role of policing within </w:t>
      </w:r>
      <w:proofErr w:type="gramStart"/>
      <w:r w:rsidRPr="008A372D">
        <w:rPr>
          <w:sz w:val="16"/>
        </w:rPr>
        <w:t>capitalism, and</w:t>
      </w:r>
      <w:proofErr w:type="gramEnd"/>
      <w:r w:rsidRPr="008A372D">
        <w:rPr>
          <w:sz w:val="16"/>
        </w:rPr>
        <w:t xml:space="preserve"> construct a privileged status for police union members derived from their role to ensure that working class dissent is contained on behalf of the local or national state.</w:t>
      </w:r>
      <w:r w:rsidRPr="00A730B2">
        <w:rPr>
          <w:sz w:val="16"/>
        </w:rPr>
        <w:t xml:space="preserve"> </w:t>
      </w:r>
      <w:r w:rsidRPr="008A372D">
        <w:rPr>
          <w:rStyle w:val="StyleUnderline"/>
        </w:rPr>
        <w:t xml:space="preserve">With regards to broader practices of </w:t>
      </w:r>
      <w:proofErr w:type="spellStart"/>
      <w:r w:rsidRPr="008A372D">
        <w:rPr>
          <w:rStyle w:val="StyleUnderline"/>
        </w:rPr>
        <w:t>labour</w:t>
      </w:r>
      <w:proofErr w:type="spellEnd"/>
      <w:r w:rsidRPr="008A372D">
        <w:rPr>
          <w:rStyle w:val="StyleUnderline"/>
        </w:rPr>
        <w:t xml:space="preserve"> solidarity, these tensions </w:t>
      </w:r>
      <w:r w:rsidRPr="00BF01A2">
        <w:rPr>
          <w:rStyle w:val="StyleUnderline"/>
        </w:rPr>
        <w:t xml:space="preserve">with police unions confront </w:t>
      </w:r>
      <w:proofErr w:type="spellStart"/>
      <w:r w:rsidRPr="00BF01A2">
        <w:rPr>
          <w:rStyle w:val="StyleUnderline"/>
        </w:rPr>
        <w:t>labour</w:t>
      </w:r>
      <w:proofErr w:type="spellEnd"/>
      <w:r w:rsidRPr="00BF01A2">
        <w:rPr>
          <w:rStyle w:val="StyleUnderline"/>
        </w:rPr>
        <w:t xml:space="preserve"> movements facing neoliberal austerity and rising right-wing authoritarian populism. Through campaigns such as Blue Lives Matter</w:t>
      </w:r>
      <w:r w:rsidRPr="008A372D">
        <w:rPr>
          <w:rStyle w:val="StyleUnderline"/>
        </w:rPr>
        <w:t xml:space="preserve">, </w:t>
      </w:r>
      <w:r w:rsidRPr="00903F5D">
        <w:rPr>
          <w:rStyle w:val="StyleUnderline"/>
          <w:highlight w:val="yellow"/>
        </w:rPr>
        <w:t>police unions maintain symbiotic relationships with right-wing authoritarian populist politicians</w:t>
      </w:r>
      <w:r w:rsidRPr="008A372D">
        <w:rPr>
          <w:rStyle w:val="StyleUnderline"/>
        </w:rPr>
        <w:t xml:space="preserve">, </w:t>
      </w:r>
      <w:r w:rsidRPr="00903F5D">
        <w:rPr>
          <w:rStyle w:val="StyleUnderline"/>
          <w:highlight w:val="yellow"/>
        </w:rPr>
        <w:t>who defend police against calls for</w:t>
      </w:r>
      <w:r w:rsidRPr="008A372D">
        <w:rPr>
          <w:rStyle w:val="StyleUnderline"/>
        </w:rPr>
        <w:t xml:space="preserve"> greater </w:t>
      </w:r>
      <w:r w:rsidRPr="00903F5D">
        <w:rPr>
          <w:rStyle w:val="StyleUnderline"/>
          <w:highlight w:val="yellow"/>
        </w:rPr>
        <w:t>police</w:t>
      </w:r>
      <w:r w:rsidRPr="008A372D">
        <w:rPr>
          <w:rStyle w:val="StyleUnderline"/>
        </w:rPr>
        <w:t xml:space="preserve"> </w:t>
      </w:r>
      <w:r w:rsidRPr="00903F5D">
        <w:rPr>
          <w:rStyle w:val="StyleUnderline"/>
          <w:highlight w:val="yellow"/>
        </w:rPr>
        <w:t>accountability</w:t>
      </w:r>
      <w:r w:rsidRPr="008A372D">
        <w:rPr>
          <w:rStyle w:val="StyleUnderline"/>
        </w:rPr>
        <w:t xml:space="preserve"> and who support increased expenditure on police forces </w:t>
      </w:r>
      <w:r w:rsidRPr="00BF01A2">
        <w:rPr>
          <w:rStyle w:val="StyleUnderline"/>
          <w:highlight w:val="yellow"/>
        </w:rPr>
        <w:t>while implementing austerity measures for other public sector workers</w:t>
      </w:r>
      <w:r w:rsidRPr="008A372D">
        <w:rPr>
          <w:rStyle w:val="StyleUnderline"/>
        </w:rPr>
        <w:t>.</w:t>
      </w:r>
      <w:r w:rsidRPr="008A372D">
        <w:rPr>
          <w:sz w:val="16"/>
        </w:rPr>
        <w:t xml:space="preserve"> At the current juncture, this article thus advocates that </w:t>
      </w:r>
      <w:proofErr w:type="spellStart"/>
      <w:r w:rsidRPr="008A372D">
        <w:rPr>
          <w:sz w:val="16"/>
        </w:rPr>
        <w:t>organised</w:t>
      </w:r>
      <w:proofErr w:type="spellEnd"/>
      <w:r w:rsidRPr="008A372D">
        <w:rPr>
          <w:sz w:val="16"/>
        </w:rPr>
        <w:t xml:space="preserve"> </w:t>
      </w:r>
      <w:proofErr w:type="spellStart"/>
      <w:r w:rsidRPr="008A372D">
        <w:rPr>
          <w:sz w:val="16"/>
        </w:rPr>
        <w:t>labour</w:t>
      </w:r>
      <w:proofErr w:type="spellEnd"/>
      <w:r w:rsidRPr="008A372D">
        <w:rPr>
          <w:sz w:val="16"/>
        </w:rPr>
        <w:t xml:space="preserve"> maintain a critical distance from police unions. Such a position acknowledges that all workers have the right to </w:t>
      </w:r>
      <w:proofErr w:type="spellStart"/>
      <w:r w:rsidRPr="008A372D">
        <w:rPr>
          <w:sz w:val="16"/>
        </w:rPr>
        <w:t>organise</w:t>
      </w:r>
      <w:proofErr w:type="spellEnd"/>
      <w:r w:rsidRPr="008A372D">
        <w:rPr>
          <w:sz w:val="16"/>
        </w:rPr>
        <w:t xml:space="preserve">, but that any union that actively limits the </w:t>
      </w:r>
      <w:proofErr w:type="spellStart"/>
      <w:r w:rsidRPr="008A372D">
        <w:rPr>
          <w:sz w:val="16"/>
        </w:rPr>
        <w:t>mobilisation</w:t>
      </w:r>
      <w:proofErr w:type="spellEnd"/>
      <w:r w:rsidRPr="008A372D">
        <w:rPr>
          <w:sz w:val="16"/>
        </w:rPr>
        <w:t xml:space="preserve"> of the working class and positions itself above other workers does not hold promise as an ally in the practice of working class solidarity.</w:t>
      </w:r>
      <w:hyperlink r:id="rId9" w:anchor="fn10-0950017019863653" w:history="1">
        <w:r w:rsidRPr="008A372D">
          <w:rPr>
            <w:rStyle w:val="Hyperlink"/>
            <w:sz w:val="16"/>
            <w:vertAlign w:val="superscript"/>
          </w:rPr>
          <w:t>10</w:t>
        </w:r>
      </w:hyperlink>
      <w:r w:rsidRPr="008A372D">
        <w:rPr>
          <w:sz w:val="16"/>
        </w:rPr>
        <w:t xml:space="preserve"> Dissenting voices within police unions such as the NBPA notwithstanding, broad-based solidarity from police unions is highly unlikely given the oaths their members take to uphold property rights and law and order in the face of dissent. Only when the roles of policing and the legal regimes that accord police their authority substantially change should </w:t>
      </w:r>
      <w:proofErr w:type="spellStart"/>
      <w:r w:rsidRPr="008A372D">
        <w:rPr>
          <w:sz w:val="16"/>
        </w:rPr>
        <w:t>labour</w:t>
      </w:r>
      <w:proofErr w:type="spellEnd"/>
      <w:r w:rsidRPr="008A372D">
        <w:rPr>
          <w:sz w:val="16"/>
        </w:rPr>
        <w:t xml:space="preserve"> movements reconsider relationships with police unions. Advancing proposals for alternative modes of policing is beyond the scope of this article.</w:t>
      </w:r>
      <w:hyperlink r:id="rId10" w:anchor="fn11-0950017019863653" w:history="1">
        <w:r w:rsidRPr="008A372D">
          <w:rPr>
            <w:rStyle w:val="Hyperlink"/>
            <w:sz w:val="16"/>
            <w:vertAlign w:val="superscript"/>
          </w:rPr>
          <w:t>11</w:t>
        </w:r>
      </w:hyperlink>
      <w:r w:rsidRPr="008A372D">
        <w:rPr>
          <w:sz w:val="16"/>
        </w:rPr>
        <w:t xml:space="preserve"> Leaving that agenda for future research, it can be concluded here that such alternatives are only likely to emerge when </w:t>
      </w:r>
      <w:proofErr w:type="spellStart"/>
      <w:r w:rsidRPr="008A372D">
        <w:rPr>
          <w:sz w:val="16"/>
        </w:rPr>
        <w:t>labour</w:t>
      </w:r>
      <w:proofErr w:type="spellEnd"/>
      <w:r w:rsidRPr="008A372D">
        <w:rPr>
          <w:sz w:val="16"/>
        </w:rPr>
        <w:t xml:space="preserve"> and social movements are able to disrupt the current order that police unions are designed to uphold.</w:t>
      </w:r>
    </w:p>
    <w:p w14:paraId="2CD3E607" w14:textId="77777777" w:rsidR="00AD6894" w:rsidRPr="006C18BE" w:rsidRDefault="00AD6894" w:rsidP="00AD6894"/>
    <w:p w14:paraId="582C773A" w14:textId="77777777" w:rsidR="00AD6894" w:rsidRDefault="00AD6894" w:rsidP="00AD6894">
      <w:pPr>
        <w:pStyle w:val="Heading3"/>
      </w:pPr>
      <w:r>
        <w:t>OFF</w:t>
      </w:r>
    </w:p>
    <w:p w14:paraId="3CE6E05C" w14:textId="77777777" w:rsidR="00AD6894" w:rsidRPr="00625F28" w:rsidRDefault="00AD6894" w:rsidP="00AD6894">
      <w:pPr>
        <w:pStyle w:val="Heading4"/>
      </w:pPr>
      <w:r w:rsidRPr="00625F28">
        <w:t xml:space="preserve">The affirmative produces labor normativity </w:t>
      </w:r>
      <w:r>
        <w:t xml:space="preserve">which </w:t>
      </w:r>
      <w:r w:rsidRPr="00625F28">
        <w:t>reinfor</w:t>
      </w:r>
      <w:r>
        <w:t>c</w:t>
      </w:r>
      <w:r w:rsidRPr="00625F28">
        <w:t>e</w:t>
      </w:r>
      <w:r>
        <w:t>s</w:t>
      </w:r>
      <w:r w:rsidRPr="00625F28">
        <w:t xml:space="preserve"> </w:t>
      </w:r>
      <w:r>
        <w:t>the norm that</w:t>
      </w:r>
      <w:r w:rsidRPr="00625F28">
        <w:t xml:space="preserve"> labor is what allows you to achieve life</w:t>
      </w:r>
      <w:r>
        <w:t xml:space="preserve"> and </w:t>
      </w:r>
      <w:r w:rsidRPr="00625F28">
        <w:t>happiness</w:t>
      </w:r>
      <w:r>
        <w:t>. Y</w:t>
      </w:r>
      <w:r w:rsidRPr="00625F28">
        <w:t xml:space="preserve">ou are only deserving if you </w:t>
      </w:r>
      <w:proofErr w:type="gramStart"/>
      <w:r w:rsidRPr="00625F28">
        <w:t>are able to</w:t>
      </w:r>
      <w:proofErr w:type="gramEnd"/>
      <w:r w:rsidRPr="00625F28">
        <w:t xml:space="preserve"> produce sufficient labor</w:t>
      </w:r>
    </w:p>
    <w:p w14:paraId="0039FFAB" w14:textId="77777777" w:rsidR="00AD6894" w:rsidRPr="00625F28" w:rsidRDefault="00AD6894" w:rsidP="00AD6894">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 53-57)//AF</w:t>
      </w:r>
    </w:p>
    <w:p w14:paraId="4C11F938" w14:textId="77777777" w:rsidR="00AD6894" w:rsidRDefault="00AD6894" w:rsidP="00AD6894">
      <w:pPr>
        <w:rPr>
          <w:rStyle w:val="StyleUnderline"/>
        </w:rPr>
      </w:pPr>
      <w:r w:rsidRPr="00AD6894">
        <w:rPr>
          <w:rStyle w:val="StyleUnderline"/>
        </w:rPr>
        <w:t xml:space="preserve">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AD6894">
        <w:rPr>
          <w:rStyle w:val="StyleUnderline"/>
        </w:rPr>
        <w:t>trenchment</w:t>
      </w:r>
      <w:proofErr w:type="spellEnd"/>
      <w:r w:rsidRPr="00AD6894">
        <w:rPr>
          <w:rStyle w:val="StyleUnderline"/>
        </w:rPr>
        <w:t xml:space="preserve">, a pulling back into oneself </w:t>
      </w:r>
      <w:proofErr w:type="gramStart"/>
      <w:r w:rsidRPr="00AD6894">
        <w:rPr>
          <w:rStyle w:val="StyleUnderline"/>
        </w:rPr>
        <w:t>as a way to</w:t>
      </w:r>
      <w:proofErr w:type="gramEnd"/>
      <w:r w:rsidRPr="00AD6894">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AD6894">
        <w:rPr>
          <w:sz w:val="16"/>
        </w:rPr>
        <w:t>Cripping</w:t>
      </w:r>
      <w:proofErr w:type="spellEnd"/>
      <w:r w:rsidRPr="00AD6894">
        <w:rPr>
          <w:sz w:val="16"/>
        </w:rPr>
        <w:t xml:space="preserve"> Labor Politics Bringing questions about disability and labor together, as a life strike does, is a well-established practice in the disability community. </w:t>
      </w:r>
      <w:r w:rsidRPr="00AD6894">
        <w:rPr>
          <w:rStyle w:val="StyleUnderline"/>
        </w:rPr>
        <w:t xml:space="preserve">Labor politics have been at the center of disability activism in the United States since the latter’s inception. As I describe in the first chapter, much of the impetus behind </w:t>
      </w:r>
      <w:r w:rsidRPr="00AD6894">
        <w:rPr>
          <w:rStyle w:val="Emphasis"/>
        </w:rPr>
        <w:t>the disability rights movement in the 1970s was to advance educational and career opportunities for disabled people</w:t>
      </w:r>
      <w:r w:rsidRPr="00AD6894">
        <w:rPr>
          <w:rStyle w:val="StyleUnderline"/>
        </w:rPr>
        <w:t>, thereby providing more accessible pathways to enter the workforce.</w:t>
      </w:r>
      <w:r w:rsidRPr="00AD6894">
        <w:rPr>
          <w:sz w:val="16"/>
        </w:rPr>
        <w:t xml:space="preserve"> As Tanya Aho argues, however, </w:t>
      </w:r>
      <w:r w:rsidRPr="00AD6894">
        <w:rPr>
          <w:rStyle w:val="Emphasis"/>
        </w:rPr>
        <w:t xml:space="preserve">disability’s labor politics have historically done less to radicalize either labor or the category of disability than it </w:t>
      </w:r>
      <w:proofErr w:type="gramStart"/>
      <w:r w:rsidRPr="00AD6894">
        <w:rPr>
          <w:rStyle w:val="Emphasis"/>
        </w:rPr>
        <w:t>has to</w:t>
      </w:r>
      <w:proofErr w:type="gramEnd"/>
      <w:r w:rsidRPr="00AD6894">
        <w:rPr>
          <w:rStyle w:val="Emphasis"/>
        </w:rPr>
        <w:t xml:space="preserve"> produce variations of </w:t>
      </w:r>
      <w:r w:rsidRPr="00AD6894">
        <w:rPr>
          <w:rStyle w:val="Emphasis"/>
          <w:highlight w:val="green"/>
        </w:rPr>
        <w:t xml:space="preserve">“labor-normativity” </w:t>
      </w:r>
      <w:r w:rsidRPr="00AD6894">
        <w:rPr>
          <w:rStyle w:val="Emphasis"/>
        </w:rPr>
        <w:t xml:space="preserve">that </w:t>
      </w:r>
      <w:r w:rsidRPr="00AD6894">
        <w:rPr>
          <w:rStyle w:val="Emphasis"/>
          <w:highlight w:val="green"/>
        </w:rPr>
        <w:t xml:space="preserve">domesticate the disabled citizen through waged work. </w:t>
      </w:r>
      <w:r w:rsidRPr="00AD6894">
        <w:rPr>
          <w:rStyle w:val="Emphasis"/>
        </w:rPr>
        <w:t xml:space="preserve">Labor-normativity </w:t>
      </w:r>
      <w:r w:rsidRPr="00AD6894">
        <w:rPr>
          <w:rStyle w:val="Emphasis"/>
          <w:highlight w:val="green"/>
        </w:rPr>
        <w:t xml:space="preserve">instrumentalizes </w:t>
      </w:r>
      <w:r w:rsidRPr="00AD6894">
        <w:rPr>
          <w:rStyle w:val="Emphasis"/>
        </w:rPr>
        <w:t xml:space="preserve">the language of access and </w:t>
      </w:r>
      <w:r w:rsidRPr="00AD6894">
        <w:rPr>
          <w:rStyle w:val="Emphasis"/>
          <w:highlight w:val="green"/>
        </w:rPr>
        <w:t xml:space="preserve">accessibility to secure disabled </w:t>
      </w:r>
      <w:r w:rsidRPr="00AD6894">
        <w:rPr>
          <w:rStyle w:val="Emphasis"/>
        </w:rPr>
        <w:t xml:space="preserve">people’s </w:t>
      </w:r>
      <w:r w:rsidRPr="00AD6894">
        <w:rPr>
          <w:rStyle w:val="Emphasis"/>
          <w:highlight w:val="green"/>
        </w:rPr>
        <w:t xml:space="preserve">employment “as a driving force of one’s life, a significant site of identity construction, </w:t>
      </w:r>
      <w:r w:rsidRPr="00AD6894">
        <w:rPr>
          <w:rStyle w:val="Emphasis"/>
        </w:rPr>
        <w:t>and the major influence on one’s life cycle, daily rhythm, and imagined future</w:t>
      </w:r>
      <w:r w:rsidRPr="00AD6894">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AD6894">
        <w:rPr>
          <w:rStyle w:val="StyleUnderline"/>
        </w:rPr>
        <w:t xml:space="preserve">Despite the importance of securing equitable opportunities and protections for disabled workers, we cannot forget that neither opportunities nor protections within neoliberal capitalism address the fundamental problem of liberal humanism—the true target of crip [our]negativity’s bad feelings. Regardless of the efforts we make toward more and better jobs for disabled people, it remains the case that </w:t>
      </w:r>
      <w:r w:rsidRPr="00AD6894">
        <w:rPr>
          <w:rStyle w:val="StyleUnderline"/>
          <w:highlight w:val="green"/>
        </w:rPr>
        <w:t>labor-normativity is designed to produce labor-living</w:t>
      </w:r>
      <w:r w:rsidRPr="00AD6894">
        <w:rPr>
          <w:rStyle w:val="StyleUnderline"/>
        </w:rPr>
        <w:t xml:space="preserve">; that is, </w:t>
      </w:r>
      <w:r w:rsidRPr="00AD6894">
        <w:rPr>
          <w:rStyle w:val="StyleUnderline"/>
          <w:highlight w:val="green"/>
        </w:rPr>
        <w:t>to induct disabled people into a</w:t>
      </w:r>
      <w:r w:rsidRPr="00AD6894">
        <w:rPr>
          <w:rStyle w:val="StyleUnderline"/>
        </w:rPr>
        <w:t xml:space="preserve"> socioeconomic </w:t>
      </w:r>
      <w:r w:rsidRPr="00AD6894">
        <w:rPr>
          <w:rStyle w:val="StyleUnderline"/>
          <w:highlight w:val="green"/>
        </w:rPr>
        <w:t>system that disguises labor as life</w:t>
      </w:r>
      <w:r w:rsidRPr="00AD6894">
        <w:rPr>
          <w:rStyle w:val="StyleUnderline"/>
        </w:rPr>
        <w:t xml:space="preserve">. </w:t>
      </w:r>
      <w:r w:rsidRPr="00AD6894">
        <w:rPr>
          <w:rStyle w:val="StyleUnderline"/>
          <w:highlight w:val="green"/>
        </w:rPr>
        <w:t>This</w:t>
      </w:r>
      <w:r w:rsidRPr="00AD6894">
        <w:rPr>
          <w:rStyle w:val="StyleUnderline"/>
        </w:rPr>
        <w:t xml:space="preserve"> disguise works effectively so long as some forms of difference can be recuperated as marketable commodities while others </w:t>
      </w:r>
      <w:r w:rsidRPr="00AD6894">
        <w:rPr>
          <w:rStyle w:val="StyleUnderline"/>
          <w:highlight w:val="green"/>
        </w:rPr>
        <w:t>continue to mark</w:t>
      </w:r>
      <w:r w:rsidRPr="00AD6894">
        <w:rPr>
          <w:rStyle w:val="StyleUnderline"/>
        </w:rPr>
        <w:t xml:space="preserve"> </w:t>
      </w:r>
      <w:r w:rsidRPr="00AD6894">
        <w:rPr>
          <w:rStyle w:val="StyleUnderline"/>
          <w:highlight w:val="green"/>
        </w:rPr>
        <w:t>fungible populations for targeted debilitation</w:t>
      </w:r>
      <w:r w:rsidRPr="00AD6894">
        <w:rPr>
          <w:rStyle w:val="StyleUnderline"/>
        </w:rPr>
        <w:t xml:space="preserve">. In the context of disability, </w:t>
      </w:r>
      <w:r w:rsidRPr="00AD6894">
        <w:rPr>
          <w:rStyle w:val="StyleUnderline"/>
          <w:highlight w:val="green"/>
        </w:rPr>
        <w:t xml:space="preserve">access to labor cannot be achieved under </w:t>
      </w:r>
      <w:r w:rsidRPr="00AD6894">
        <w:rPr>
          <w:rStyle w:val="StyleUnderline"/>
        </w:rPr>
        <w:t xml:space="preserve">capitalism </w:t>
      </w:r>
      <w:r w:rsidRPr="00AD6894">
        <w:rPr>
          <w:rStyle w:val="StyleUnderline"/>
          <w:highlight w:val="green"/>
        </w:rPr>
        <w:t xml:space="preserve">without crystalizing the boundaries </w:t>
      </w:r>
      <w:r w:rsidRPr="00AD6894">
        <w:rPr>
          <w:rStyle w:val="StyleUnderline"/>
        </w:rPr>
        <w:t xml:space="preserve">around the category </w:t>
      </w:r>
      <w:r w:rsidRPr="00AD6894">
        <w:rPr>
          <w:rStyle w:val="StyleUnderline"/>
          <w:highlight w:val="green"/>
        </w:rPr>
        <w:t>of disability.</w:t>
      </w:r>
      <w:r w:rsidRPr="00AD6894">
        <w:rPr>
          <w:rStyle w:val="StyleUnderline"/>
        </w:rPr>
        <w:t xml:space="preserve"> Such crystallization ultimately obfuscates people’s crip labor, which does not aid the means of production, and further </w:t>
      </w:r>
      <w:r w:rsidRPr="00AD6894">
        <w:rPr>
          <w:rStyle w:val="StyleUnderline"/>
          <w:highlight w:val="green"/>
        </w:rPr>
        <w:t>ossifies the disposability of people living on or beyond the margins of disability</w:t>
      </w:r>
      <w:r w:rsidRPr="00AD6894">
        <w:rPr>
          <w:rStyle w:val="StyleUnderline"/>
        </w:rPr>
        <w:t xml:space="preserve">. In other words, it becomes more difficult to adduce the debilitating, stratified violence of labor-living when </w:t>
      </w:r>
      <w:r w:rsidRPr="00AD6894">
        <w:rPr>
          <w:rStyle w:val="StyleUnderline"/>
          <w:highlight w:val="green"/>
        </w:rPr>
        <w:t xml:space="preserve">laboring itself is cited as evidence only of a person’s successful rehabilitation into </w:t>
      </w:r>
      <w:r w:rsidRPr="00AD6894">
        <w:rPr>
          <w:rStyle w:val="StyleUnderline"/>
        </w:rPr>
        <w:t xml:space="preserve">social and </w:t>
      </w:r>
      <w:r w:rsidRPr="00AD6894">
        <w:rPr>
          <w:rStyle w:val="StyleUnderline"/>
          <w:highlight w:val="green"/>
        </w:rPr>
        <w:t>civic life</w:t>
      </w:r>
      <w:r w:rsidRPr="00AD6894">
        <w:rPr>
          <w:rStyle w:val="StyleUnderline"/>
        </w:rPr>
        <w:t xml:space="preserve">. How can we recognize when life isn’t working, for ourselves or others, if work is meant to make life worth living? </w:t>
      </w:r>
      <w:r w:rsidRPr="00AD6894">
        <w:rPr>
          <w:sz w:val="16"/>
        </w:rPr>
        <w:t xml:space="preserve">Unfortunately, answering this question becomes </w:t>
      </w:r>
      <w:proofErr w:type="gramStart"/>
      <w:r w:rsidRPr="00AD6894">
        <w:rPr>
          <w:sz w:val="16"/>
        </w:rPr>
        <w:t>all the more</w:t>
      </w:r>
      <w:proofErr w:type="gramEnd"/>
      <w:r w:rsidRPr="00AD6894">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AD6894">
        <w:rPr>
          <w:sz w:val="16"/>
        </w:rPr>
        <w:t>ers</w:t>
      </w:r>
      <w:proofErr w:type="spellEnd"/>
      <w:r w:rsidRPr="00AD6894">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AD6894">
        <w:rPr>
          <w:sz w:val="16"/>
        </w:rPr>
        <w:t>- abled</w:t>
      </w:r>
      <w:proofErr w:type="gramEnd"/>
      <w:r w:rsidRPr="00AD6894">
        <w:rPr>
          <w:sz w:val="16"/>
        </w:rPr>
        <w:t xml:space="preserve"> people are often forced to compete for unsafe and underpaid jobs. </w:t>
      </w:r>
      <w:r w:rsidRPr="00AD6894">
        <w:rPr>
          <w:rStyle w:val="StyleUnderline"/>
        </w:rPr>
        <w:t xml:space="preserve">Even with antidiscrimination laws in place, many disabled people struggle to find work, especially work that is relevant to their passions and interests. As a result, those </w:t>
      </w:r>
      <w:proofErr w:type="gramStart"/>
      <w:r w:rsidRPr="00AD6894">
        <w:rPr>
          <w:rStyle w:val="StyleUnderline"/>
        </w:rPr>
        <w:t>who do</w:t>
      </w:r>
      <w:proofErr w:type="gramEnd"/>
      <w:r w:rsidRPr="00AD6894">
        <w:rPr>
          <w:rStyle w:val="StyleUnderline"/>
        </w:rPr>
        <w:t xml:space="preserve"> secure employment wind up hesitant to raise concerns about the conditions of their labor for fear of retaliation</w:t>
      </w:r>
      <w:r w:rsidRPr="00AD6894">
        <w:rPr>
          <w:sz w:val="16"/>
        </w:rPr>
        <w:t xml:space="preserve"> (Kumar, </w:t>
      </w:r>
      <w:proofErr w:type="spellStart"/>
      <w:r w:rsidRPr="00AD6894">
        <w:rPr>
          <w:sz w:val="16"/>
        </w:rPr>
        <w:t>Sonpal</w:t>
      </w:r>
      <w:proofErr w:type="spellEnd"/>
      <w:r w:rsidRPr="00AD6894">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AD6894">
        <w:rPr>
          <w:sz w:val="16"/>
        </w:rPr>
        <w:t>encour</w:t>
      </w:r>
      <w:proofErr w:type="spellEnd"/>
      <w:r w:rsidRPr="00AD6894">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AD6894">
        <w:rPr>
          <w:rStyle w:val="StyleUnderline"/>
        </w:rPr>
        <w:t xml:space="preserve">The problem with reappropriating the law of supply and demand is that it acquiesces to capitalism as a necessary condition for achieving equity for disabled people. As Nirmala </w:t>
      </w:r>
      <w:proofErr w:type="spellStart"/>
      <w:r w:rsidRPr="00AD6894">
        <w:rPr>
          <w:rStyle w:val="StyleUnderline"/>
        </w:rPr>
        <w:t>Erevelles</w:t>
      </w:r>
      <w:proofErr w:type="spellEnd"/>
      <w:r w:rsidRPr="00AD6894">
        <w:rPr>
          <w:rStyle w:val="StyleUnderline"/>
        </w:rPr>
        <w:t xml:space="preserve"> argues, creating more jobs neglects to address the fact that </w:t>
      </w:r>
      <w:r w:rsidRPr="00AD6894">
        <w:rPr>
          <w:rStyle w:val="StyleUnderline"/>
          <w:highlight w:val="green"/>
        </w:rPr>
        <w:t>access to waged work is an individual solution to a systemic problem</w:t>
      </w:r>
      <w:r w:rsidRPr="00AD6894">
        <w:rPr>
          <w:rStyle w:val="StyleUnderline"/>
        </w:rPr>
        <w:t xml:space="preserve">. Increasing </w:t>
      </w:r>
      <w:r w:rsidRPr="00AD6894">
        <w:rPr>
          <w:rStyle w:val="StyleUnderline"/>
          <w:highlight w:val="green"/>
        </w:rPr>
        <w:t xml:space="preserve">employment opportunities may </w:t>
      </w:r>
      <w:r w:rsidRPr="00AD6894">
        <w:rPr>
          <w:rStyle w:val="StyleUnderline"/>
        </w:rPr>
        <w:t xml:space="preserve">extend social citizenship to some disabled people, but it also </w:t>
      </w:r>
      <w:r w:rsidRPr="00AD6894">
        <w:rPr>
          <w:rStyle w:val="StyleUnderline"/>
          <w:highlight w:val="green"/>
        </w:rPr>
        <w:t>reinforces the contingence of social citizenship on employment</w:t>
      </w:r>
      <w:r w:rsidRPr="00AD6894">
        <w:rPr>
          <w:rStyle w:val="StyleUnderline"/>
        </w:rPr>
        <w:t xml:space="preserve">—a contingence that capitalism </w:t>
      </w:r>
      <w:proofErr w:type="spellStart"/>
      <w:r w:rsidRPr="00AD6894">
        <w:rPr>
          <w:rStyle w:val="StyleUnderline"/>
        </w:rPr>
        <w:t>weap</w:t>
      </w:r>
      <w:proofErr w:type="spellEnd"/>
      <w:r w:rsidRPr="00AD6894">
        <w:rPr>
          <w:rStyle w:val="StyleUnderline"/>
        </w:rPr>
        <w:t xml:space="preserve">- </w:t>
      </w:r>
      <w:proofErr w:type="spellStart"/>
      <w:r w:rsidRPr="00AD6894">
        <w:rPr>
          <w:rStyle w:val="StyleUnderline"/>
        </w:rPr>
        <w:t>onizes</w:t>
      </w:r>
      <w:proofErr w:type="spellEnd"/>
      <w:r w:rsidRPr="00AD6894">
        <w:rPr>
          <w:rStyle w:val="StyleUnderline"/>
        </w:rPr>
        <w:t xml:space="preserve"> against the most vulnerable populations. Under capitalism, </w:t>
      </w:r>
      <w:r w:rsidRPr="00AD6894">
        <w:rPr>
          <w:rStyle w:val="StyleUnderline"/>
          <w:highlight w:val="green"/>
        </w:rPr>
        <w:t>there will never be enough</w:t>
      </w:r>
      <w:r w:rsidRPr="00AD6894">
        <w:rPr>
          <w:rStyle w:val="StyleUnderline"/>
        </w:rPr>
        <w:t xml:space="preserve"> </w:t>
      </w:r>
      <w:r w:rsidRPr="00AD6894">
        <w:rPr>
          <w:rStyle w:val="StyleUnderline"/>
          <w:highlight w:val="green"/>
        </w:rPr>
        <w:t>work</w:t>
      </w:r>
      <w:r w:rsidRPr="00AD6894">
        <w:rPr>
          <w:rStyle w:val="StyleUnderline"/>
        </w:rPr>
        <w:t xml:space="preserve"> to go around; labor must remain competitive. Those </w:t>
      </w:r>
      <w:r w:rsidRPr="00AD6894">
        <w:rPr>
          <w:rStyle w:val="StyleUnderline"/>
          <w:highlight w:val="green"/>
        </w:rPr>
        <w:t>individuals deemed least likely to aid in</w:t>
      </w:r>
      <w:r w:rsidRPr="00AD6894">
        <w:rPr>
          <w:rStyle w:val="StyleUnderline"/>
        </w:rPr>
        <w:t xml:space="preserve"> “the </w:t>
      </w:r>
      <w:r w:rsidRPr="00AD6894">
        <w:rPr>
          <w:rStyle w:val="StyleUnderline"/>
          <w:highlight w:val="green"/>
        </w:rPr>
        <w:t>accumulation of profit</w:t>
      </w:r>
      <w:r w:rsidRPr="00AD6894">
        <w:rPr>
          <w:rStyle w:val="StyleUnderline"/>
        </w:rPr>
        <w:t xml:space="preserve">,” which </w:t>
      </w:r>
      <w:r w:rsidRPr="00AD6894">
        <w:rPr>
          <w:rStyle w:val="StyleUnderline"/>
          <w:highlight w:val="green"/>
        </w:rPr>
        <w:t>generally include people with intellectual disabilities</w:t>
      </w:r>
      <w:r w:rsidRPr="00AD6894">
        <w:rPr>
          <w:rStyle w:val="StyleUnderline"/>
        </w:rPr>
        <w:t xml:space="preserve">, folks with limited access to education, people with a history of incarceration, and undocumented people, </w:t>
      </w:r>
      <w:r w:rsidRPr="00AD6894">
        <w:rPr>
          <w:rStyle w:val="StyleUnderline"/>
          <w:highlight w:val="green"/>
        </w:rPr>
        <w:t>will never be</w:t>
      </w:r>
      <w:r w:rsidRPr="00AD6894">
        <w:rPr>
          <w:rStyle w:val="StyleUnderline"/>
        </w:rPr>
        <w:t xml:space="preserve"> </w:t>
      </w:r>
      <w:r w:rsidRPr="00AD6894">
        <w:rPr>
          <w:rStyle w:val="StyleUnderline"/>
          <w:highlight w:val="green"/>
        </w:rPr>
        <w:t>offered safe and reliable employment</w:t>
      </w:r>
      <w:r w:rsidRPr="00AD6894">
        <w:rPr>
          <w:rStyle w:val="StyleUnderline"/>
        </w:rPr>
        <w:t xml:space="preserve">—at least, not </w:t>
      </w:r>
      <w:r w:rsidRPr="00AD6894">
        <w:rPr>
          <w:rStyle w:val="StyleUnderline"/>
          <w:highlight w:val="green"/>
        </w:rPr>
        <w:t>until another fungible population comes to take</w:t>
      </w:r>
      <w:r w:rsidRPr="00AD6894">
        <w:rPr>
          <w:rStyle w:val="StyleUnderline"/>
        </w:rPr>
        <w:t xml:space="preserve"> </w:t>
      </w:r>
      <w:r w:rsidRPr="00AD6894">
        <w:rPr>
          <w:rStyle w:val="StyleUnderline"/>
          <w:highlight w:val="green"/>
        </w:rPr>
        <w:t>their place</w:t>
      </w:r>
      <w:r w:rsidRPr="00AD6894">
        <w:rPr>
          <w:rStyle w:val="StyleUnderline"/>
        </w:rPr>
        <w:t xml:space="preserve"> (2002, 19). </w:t>
      </w:r>
      <w:r w:rsidRPr="00AD6894">
        <w:rPr>
          <w:rStyle w:val="StyleUnderline"/>
          <w:highlight w:val="green"/>
        </w:rPr>
        <w:t>People occupying this category</w:t>
      </w:r>
      <w:r w:rsidRPr="00AD6894">
        <w:rPr>
          <w:rStyle w:val="StyleUnderline"/>
        </w:rPr>
        <w:t xml:space="preserve"> of state-sponsored precarity become “immaterial citizens” whose primary function is to </w:t>
      </w:r>
      <w:r w:rsidRPr="00AD6894">
        <w:rPr>
          <w:rStyle w:val="StyleUnderline"/>
          <w:highlight w:val="green"/>
        </w:rPr>
        <w:t>bear the brunt of capitalism’s failures</w:t>
      </w:r>
      <w:r w:rsidRPr="00AD6894">
        <w:rPr>
          <w:rStyle w:val="StyleUnderline"/>
        </w:rPr>
        <w:t xml:space="preserve"> (21). Since it is an essential condition of cap</w:t>
      </w:r>
      <w:proofErr w:type="gramStart"/>
      <w:r w:rsidRPr="00AD6894">
        <w:rPr>
          <w:rStyle w:val="StyleUnderline"/>
        </w:rPr>
        <w:t xml:space="preserve">- </w:t>
      </w:r>
      <w:proofErr w:type="spellStart"/>
      <w:r w:rsidRPr="00AD6894">
        <w:rPr>
          <w:rStyle w:val="StyleUnderline"/>
        </w:rPr>
        <w:t>italism</w:t>
      </w:r>
      <w:proofErr w:type="spellEnd"/>
      <w:proofErr w:type="gramEnd"/>
      <w:r w:rsidRPr="00AD6894">
        <w:rPr>
          <w:rStyle w:val="StyleUnderline"/>
        </w:rPr>
        <w:t xml:space="preserve"> that </w:t>
      </w:r>
      <w:proofErr w:type="gramStart"/>
      <w:r w:rsidRPr="00AD6894">
        <w:rPr>
          <w:rStyle w:val="StyleUnderline"/>
        </w:rPr>
        <w:t>demand</w:t>
      </w:r>
      <w:proofErr w:type="gramEnd"/>
      <w:r w:rsidRPr="00AD6894">
        <w:rPr>
          <w:rStyle w:val="StyleUnderline"/>
        </w:rPr>
        <w:t xml:space="preserve"> outpace supply, an entire class of individuals must remain out of work </w:t>
      </w:r>
      <w:proofErr w:type="gramStart"/>
      <w:r w:rsidRPr="00AD6894">
        <w:rPr>
          <w:rStyle w:val="StyleUnderline"/>
        </w:rPr>
        <w:t>in order for</w:t>
      </w:r>
      <w:proofErr w:type="gramEnd"/>
      <w:r w:rsidRPr="00AD6894">
        <w:rPr>
          <w:rStyle w:val="StyleUnderline"/>
        </w:rPr>
        <w:t xml:space="preserve"> the total supply of jobs to remain lower than the demand for them</w:t>
      </w:r>
      <w:r w:rsidRPr="00AD6894">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AD6894">
        <w:rPr>
          <w:sz w:val="16"/>
        </w:rPr>
        <w:t>in order to</w:t>
      </w:r>
      <w:proofErr w:type="gramEnd"/>
      <w:r w:rsidRPr="00AD6894">
        <w:rPr>
          <w:sz w:val="16"/>
        </w:rPr>
        <w:t xml:space="preserve"> preserve the currency of citizenship itself. </w:t>
      </w:r>
      <w:r w:rsidRPr="00AD6894">
        <w:rPr>
          <w:rStyle w:val="StyleUnderline"/>
        </w:rPr>
        <w:t>Efforts to improve employment opportunities for disabled people are steeped in the rhetoric of integrative access that fuels labor- normativity</w:t>
      </w:r>
      <w:r w:rsidRPr="00AD6894">
        <w:rPr>
          <w:sz w:val="16"/>
        </w:rPr>
        <w:t xml:space="preserve">. Entrance to the workforce only </w:t>
      </w:r>
      <w:r w:rsidRPr="00AD6894">
        <w:rPr>
          <w:rStyle w:val="StyleUnderline"/>
        </w:rPr>
        <w:t>appears liberatory in a context in which labor remains a metric for human valuation</w:t>
      </w:r>
      <w:r w:rsidRPr="00AD6894">
        <w:rPr>
          <w:sz w:val="16"/>
        </w:rPr>
        <w:t xml:space="preserve">. It seems to me that the most productive—by which I mean </w:t>
      </w:r>
      <w:r w:rsidRPr="00AD6894">
        <w:rPr>
          <w:rStyle w:val="StyleUnderline"/>
        </w:rPr>
        <w:t>politically generative—relationship between disability and labor is one that refuses to be such a metric.</w:t>
      </w:r>
      <w:r w:rsidRPr="00AD6894">
        <w:rPr>
          <w:sz w:val="16"/>
        </w:rPr>
        <w:t xml:space="preserve"> Rather than wedging the category of disability into neoliberalism as a meager modification to capitalism, it is worth asking whether disability might launch a more funda- mental challenge to labor-normativity</w:t>
      </w:r>
      <w:r w:rsidRPr="00AD6894">
        <w:rPr>
          <w:rStyle w:val="StyleUnderline"/>
        </w:rPr>
        <w:t xml:space="preserve">. What if there were a crip labor politics that cared less about disabled people’s employment or employability than about </w:t>
      </w:r>
      <w:proofErr w:type="spellStart"/>
      <w:r w:rsidRPr="00AD6894">
        <w:rPr>
          <w:rStyle w:val="StyleUnderline"/>
        </w:rPr>
        <w:t>cripping</w:t>
      </w:r>
      <w:proofErr w:type="spellEnd"/>
      <w:r w:rsidRPr="00AD6894">
        <w:rPr>
          <w:rStyle w:val="StyleUnderline"/>
        </w:rPr>
        <w:t xml:space="preserve"> labor and interrogating the ableist conditions under which labor</w:t>
      </w:r>
      <w:r w:rsidRPr="00625F28">
        <w:rPr>
          <w:rStyle w:val="StyleUnderline"/>
        </w:rPr>
        <w:t xml:space="preserve">-living is rendered quotidian? </w:t>
      </w:r>
    </w:p>
    <w:p w14:paraId="6892B8BA" w14:textId="2F1AF7FD" w:rsidR="00AD6894" w:rsidRPr="009A1F19" w:rsidRDefault="00AD6894" w:rsidP="00AD6894">
      <w:pPr>
        <w:pStyle w:val="Heading4"/>
      </w:pPr>
      <w:r>
        <w:t>The affirmative creates a rights binary which marks only</w:t>
      </w:r>
      <w:r w:rsidRPr="009A1F19">
        <w:t xml:space="preserve"> those who are “able enough to work”</w:t>
      </w:r>
      <w:r>
        <w:t xml:space="preserve"> as deserving.</w:t>
      </w:r>
      <w:r w:rsidRPr="009A1F19">
        <w:t xml:space="preserve"> </w:t>
      </w:r>
      <w:r>
        <w:t xml:space="preserve">This </w:t>
      </w:r>
      <w:proofErr w:type="gramStart"/>
      <w:r>
        <w:t>reifies</w:t>
      </w:r>
      <w:proofErr w:type="gramEnd"/>
      <w:r w:rsidRPr="009A1F19">
        <w:t xml:space="preserve"> workfare</w:t>
      </w:r>
    </w:p>
    <w:p w14:paraId="5FC5A890" w14:textId="77777777" w:rsidR="00AD6894" w:rsidRPr="009A1F19" w:rsidRDefault="00AD6894" w:rsidP="00AD6894">
      <w:pPr>
        <w:rPr>
          <w:rStyle w:val="StyleUnderline"/>
        </w:rPr>
      </w:pPr>
      <w:proofErr w:type="spellStart"/>
      <w:r w:rsidRPr="009A1F19">
        <w:rPr>
          <w:rStyle w:val="Style13ptBold"/>
        </w:rPr>
        <w:t>Soldatic</w:t>
      </w:r>
      <w:proofErr w:type="spellEnd"/>
      <w:r w:rsidRPr="009A1F19">
        <w:rPr>
          <w:rStyle w:val="Style13ptBold"/>
        </w:rPr>
        <w:t xml:space="preserve"> &amp; Grech 2014</w:t>
      </w:r>
      <w:r w:rsidRPr="009A1F19">
        <w:t>, * Canada Excellence Research Chair in Health Equity and Community Wellbeing; Professor, School of Disability Studies Toronto Metropolitan University**Shaun Grech (</w:t>
      </w:r>
      <w:proofErr w:type="spellStart"/>
      <w:r w:rsidRPr="009A1F19">
        <w:t>Phd</w:t>
      </w:r>
      <w:proofErr w:type="spellEnd"/>
      <w:r w:rsidRPr="009A1F19">
        <w:t xml:space="preserve">) is founder and director of The Critical Institute and an independent international disability and development </w:t>
      </w:r>
      <w:proofErr w:type="gramStart"/>
      <w:r w:rsidRPr="009A1F19">
        <w:t>consultant..</w:t>
      </w:r>
      <w:proofErr w:type="gramEnd"/>
      <w:r w:rsidRPr="009A1F19">
        <w:t xml:space="preserve"> (*Karen **Shaun, 03/18, “</w:t>
      </w:r>
      <w:proofErr w:type="spellStart"/>
      <w:r w:rsidRPr="009A1F19">
        <w:t>Transnationalising</w:t>
      </w:r>
      <w:proofErr w:type="spellEnd"/>
      <w:r w:rsidRPr="009A1F19">
        <w:t xml:space="preserve"> Disability Studies: Rights, Justice and Impairment,” Disability Studies Quarterly, https://dsq-sds.org/article/id/75/) //AF</w:t>
      </w:r>
    </w:p>
    <w:p w14:paraId="3CE072DB" w14:textId="77777777" w:rsidR="00AD6894" w:rsidRPr="009A1F19" w:rsidRDefault="00AD6894" w:rsidP="00AD6894">
      <w:pPr>
        <w:rPr>
          <w:sz w:val="14"/>
        </w:rPr>
      </w:pPr>
      <w:r w:rsidRPr="009A1F19">
        <w:rPr>
          <w:rStyle w:val="StyleUnderline"/>
        </w:rPr>
        <w:t xml:space="preserve">However, this has been far from the case. Despite the many promises, and the hope that things would change in practice, the CRPD, as an </w:t>
      </w:r>
      <w:r w:rsidRPr="009A1F19">
        <w:rPr>
          <w:rStyle w:val="StyleUnderline"/>
          <w:highlight w:val="green"/>
        </w:rPr>
        <w:t>instrument of disability rights law</w:t>
      </w:r>
      <w:r w:rsidRPr="009A1F19">
        <w:rPr>
          <w:rStyle w:val="StyleUnderline"/>
        </w:rPr>
        <w:t xml:space="preserve">, 'is a derivative of broader relations of power' (Cutler 2003: 62). There are serious limitations embodied within the CRPD. Within both disability scholarship and activism, </w:t>
      </w:r>
      <w:r w:rsidRPr="009A1F19">
        <w:rPr>
          <w:rStyle w:val="StyleUnderline"/>
          <w:highlight w:val="green"/>
        </w:rPr>
        <w:t xml:space="preserve">there has been </w:t>
      </w:r>
      <w:proofErr w:type="gramStart"/>
      <w:r w:rsidRPr="009A1F19">
        <w:rPr>
          <w:rStyle w:val="StyleUnderline"/>
          <w:highlight w:val="green"/>
        </w:rPr>
        <w:t>the</w:t>
      </w:r>
      <w:proofErr w:type="gramEnd"/>
      <w:r w:rsidRPr="009A1F19">
        <w:rPr>
          <w:rStyle w:val="StyleUnderline"/>
        </w:rPr>
        <w:t xml:space="preserve"> general </w:t>
      </w:r>
      <w:r w:rsidRPr="009A1F19">
        <w:rPr>
          <w:rStyle w:val="StyleUnderline"/>
          <w:highlight w:val="green"/>
        </w:rPr>
        <w:t xml:space="preserve">tendency </w:t>
      </w:r>
      <w:r w:rsidRPr="00AD6894">
        <w:rPr>
          <w:rStyle w:val="StyleUnderline"/>
          <w:highlight w:val="green"/>
        </w:rPr>
        <w:t>to assume</w:t>
      </w:r>
      <w:r w:rsidRPr="009A1F19">
        <w:rPr>
          <w:rStyle w:val="StyleUnderline"/>
        </w:rPr>
        <w:t xml:space="preserve"> that </w:t>
      </w:r>
      <w:r w:rsidRPr="009A1F19">
        <w:rPr>
          <w:rStyle w:val="StyleUnderline"/>
          <w:highlight w:val="green"/>
        </w:rPr>
        <w:t>human</w:t>
      </w:r>
      <w:r w:rsidRPr="009A1F19">
        <w:rPr>
          <w:rStyle w:val="StyleUnderline"/>
        </w:rPr>
        <w:t xml:space="preserve"> </w:t>
      </w:r>
      <w:r w:rsidRPr="009A1F19">
        <w:rPr>
          <w:rStyle w:val="StyleUnderline"/>
          <w:highlight w:val="green"/>
        </w:rPr>
        <w:t>rights and citizenship rights are mutually constitutive</w:t>
      </w:r>
      <w:r w:rsidRPr="009A1F19">
        <w:rPr>
          <w:rStyle w:val="StyleUnderline"/>
        </w:rPr>
        <w:t>. This theoretical tendency to conflate human rights with citizenship rig</w:t>
      </w:r>
      <w:r w:rsidRPr="00AD6894">
        <w:rPr>
          <w:rStyle w:val="StyleUnderline"/>
        </w:rPr>
        <w:t xml:space="preserve">hts </w:t>
      </w:r>
      <w:r w:rsidRPr="00AD6894">
        <w:rPr>
          <w:rStyle w:val="StyleUnderline"/>
          <w:highlight w:val="green"/>
        </w:rPr>
        <w:t>within</w:t>
      </w:r>
      <w:r w:rsidRPr="00AD6894">
        <w:rPr>
          <w:rStyle w:val="StyleUnderline"/>
        </w:rPr>
        <w:t xml:space="preserve"> </w:t>
      </w:r>
      <w:r w:rsidRPr="009A1F19">
        <w:rPr>
          <w:rStyle w:val="StyleUnderline"/>
          <w:highlight w:val="green"/>
        </w:rPr>
        <w:t xml:space="preserve">disability scholarship </w:t>
      </w:r>
      <w:r w:rsidRPr="00AD6894">
        <w:rPr>
          <w:rStyle w:val="StyleUnderline"/>
        </w:rPr>
        <w:t>is associated with disability's longstanding critique of liberalism</w:t>
      </w:r>
      <w:r w:rsidRPr="009A1F19">
        <w:rPr>
          <w:rStyle w:val="StyleUnderline"/>
        </w:rPr>
        <w:t xml:space="preserve">, its idea of </w:t>
      </w:r>
      <w:proofErr w:type="gramStart"/>
      <w:r w:rsidRPr="009A1F19">
        <w:rPr>
          <w:rStyle w:val="StyleUnderline"/>
        </w:rPr>
        <w:t xml:space="preserve">the </w:t>
      </w:r>
      <w:r w:rsidRPr="00AD6894">
        <w:rPr>
          <w:rStyle w:val="StyleUnderline"/>
        </w:rPr>
        <w:t>'</w:t>
      </w:r>
      <w:proofErr w:type="gramEnd"/>
      <w:r w:rsidRPr="00AD6894">
        <w:rPr>
          <w:rStyle w:val="StyleUnderline"/>
        </w:rPr>
        <w:t>human' and, more broadly, the set of social relations which governs relations between the liberal state and its citizens</w:t>
      </w:r>
      <w:r w:rsidRPr="00AD6894">
        <w:rPr>
          <w:sz w:val="14"/>
        </w:rPr>
        <w:t xml:space="preserve"> (see</w:t>
      </w:r>
      <w:r w:rsidRPr="009A1F19">
        <w:rPr>
          <w:sz w:val="14"/>
        </w:rPr>
        <w:t xml:space="preserve"> Breckenridge and Vogler 2001 as an example). Even though the realm of human rights and citizenship rights have stemmed from a similar political tradition, they have followed diverse, yet separate, trajectories. </w:t>
      </w:r>
      <w:r w:rsidRPr="009A1F19">
        <w:rPr>
          <w:rStyle w:val="StyleUnderline"/>
        </w:rPr>
        <w:t xml:space="preserve">Human rights </w:t>
      </w:r>
      <w:r w:rsidRPr="009A1F19">
        <w:rPr>
          <w:rStyle w:val="StyleUnderline"/>
          <w:highlight w:val="green"/>
        </w:rPr>
        <w:t>universality does not apply to</w:t>
      </w:r>
      <w:r w:rsidRPr="009A1F19">
        <w:rPr>
          <w:rStyle w:val="StyleUnderline"/>
        </w:rPr>
        <w:t xml:space="preserve"> </w:t>
      </w:r>
      <w:r w:rsidRPr="009A1F19">
        <w:rPr>
          <w:rStyle w:val="StyleUnderline"/>
          <w:highlight w:val="green"/>
        </w:rPr>
        <w:t>citizenship rights</w:t>
      </w:r>
      <w:r w:rsidRPr="009A1F19">
        <w:rPr>
          <w:rStyle w:val="StyleUnderline"/>
        </w:rPr>
        <w:t xml:space="preserve">, where </w:t>
      </w:r>
      <w:r w:rsidRPr="009A1F19">
        <w:rPr>
          <w:rStyle w:val="StyleUnderline"/>
          <w:highlight w:val="green"/>
        </w:rPr>
        <w:t>citizenship rights are "premised upon difference,</w:t>
      </w:r>
      <w:r w:rsidRPr="009A1F19">
        <w:rPr>
          <w:rStyle w:val="StyleUnderline"/>
        </w:rPr>
        <w:t xml:space="preserve"> on the clear distinction </w:t>
      </w:r>
      <w:r w:rsidRPr="009A1F19">
        <w:rPr>
          <w:rStyle w:val="StyleUnderline"/>
          <w:highlight w:val="green"/>
        </w:rPr>
        <w:t>between those who are included and excluded from the demos</w:t>
      </w:r>
      <w:r w:rsidRPr="009A1F19">
        <w:rPr>
          <w:sz w:val="14"/>
        </w:rPr>
        <w:t>" of the bounded modern territorial state (</w:t>
      </w:r>
      <w:proofErr w:type="spellStart"/>
      <w:r w:rsidRPr="009A1F19">
        <w:rPr>
          <w:sz w:val="14"/>
        </w:rPr>
        <w:t>Tambakaki</w:t>
      </w:r>
      <w:proofErr w:type="spellEnd"/>
      <w:r w:rsidRPr="009A1F19">
        <w:rPr>
          <w:sz w:val="14"/>
        </w:rPr>
        <w:t xml:space="preserve"> 2009: 4 original emphasis). </w:t>
      </w:r>
      <w:proofErr w:type="spellStart"/>
      <w:r w:rsidRPr="009A1F19">
        <w:rPr>
          <w:sz w:val="14"/>
        </w:rPr>
        <w:t>Brysk</w:t>
      </w:r>
      <w:proofErr w:type="spellEnd"/>
      <w:r w:rsidRPr="009A1F19">
        <w:rPr>
          <w:sz w:val="14"/>
        </w:rPr>
        <w:t xml:space="preserve"> and Shafir (2004: 11) note that </w:t>
      </w:r>
      <w:r w:rsidRPr="009A1F19">
        <w:rPr>
          <w:rStyle w:val="StyleUnderline"/>
          <w:highlight w:val="green"/>
        </w:rPr>
        <w:t>'the</w:t>
      </w:r>
      <w:r w:rsidRPr="009A1F19">
        <w:rPr>
          <w:rStyle w:val="StyleUnderline"/>
        </w:rPr>
        <w:t xml:space="preserve"> sovereign nation-</w:t>
      </w:r>
      <w:r w:rsidRPr="009A1F19">
        <w:rPr>
          <w:rStyle w:val="StyleUnderline"/>
          <w:highlight w:val="green"/>
        </w:rPr>
        <w:t>state</w:t>
      </w:r>
      <w:r w:rsidRPr="009A1F19">
        <w:rPr>
          <w:rStyle w:val="StyleUnderline"/>
        </w:rPr>
        <w:t xml:space="preserve"> </w:t>
      </w:r>
      <w:r w:rsidRPr="009A1F19">
        <w:rPr>
          <w:rStyle w:val="StyleUnderline"/>
          <w:highlight w:val="green"/>
        </w:rPr>
        <w:t>remains the sole institution that administers and enforces rights</w:t>
      </w:r>
      <w:r w:rsidRPr="009A1F19">
        <w:rPr>
          <w:rStyle w:val="StyleUnderline"/>
        </w:rPr>
        <w:t>, even those conceived to be universally held'. Thus, the translation of human rights to mean citizenship rights by disability scholars</w:t>
      </w:r>
      <w:r w:rsidRPr="009A1F19">
        <w:rPr>
          <w:sz w:val="14"/>
        </w:rPr>
        <w:t xml:space="preserve">, as Lipschutz (2002: 29) suggests, is a common mythical feature of social understandings of their relationship. This explains why under neoliberal nation-states, particularly within the Global North, </w:t>
      </w:r>
      <w:r w:rsidRPr="009A1F19">
        <w:rPr>
          <w:rStyle w:val="StyleUnderline"/>
          <w:highlight w:val="green"/>
        </w:rPr>
        <w:t>disabled people</w:t>
      </w:r>
      <w:r w:rsidRPr="009A1F19">
        <w:rPr>
          <w:rStyle w:val="StyleUnderline"/>
        </w:rPr>
        <w:t xml:space="preserve"> </w:t>
      </w:r>
      <w:r w:rsidRPr="009A1F19">
        <w:rPr>
          <w:rStyle w:val="StyleUnderline"/>
          <w:highlight w:val="green"/>
        </w:rPr>
        <w:t>appear to be losing their citizenship rights</w:t>
      </w:r>
      <w:r w:rsidRPr="009A1F19">
        <w:rPr>
          <w:rStyle w:val="StyleUnderline"/>
        </w:rPr>
        <w:t xml:space="preserve"> rapidly </w:t>
      </w:r>
      <w:r w:rsidRPr="009A1F19">
        <w:rPr>
          <w:rStyle w:val="StyleUnderline"/>
          <w:highlight w:val="green"/>
        </w:rPr>
        <w:t>under new forms of workfare, despite their</w:t>
      </w:r>
      <w:r w:rsidRPr="009A1F19">
        <w:rPr>
          <w:rStyle w:val="StyleUnderline"/>
        </w:rPr>
        <w:t xml:space="preserve"> </w:t>
      </w:r>
      <w:r w:rsidRPr="009A1F19">
        <w:rPr>
          <w:rStyle w:val="StyleUnderline"/>
          <w:highlight w:val="green"/>
        </w:rPr>
        <w:t>governments</w:t>
      </w:r>
      <w:r w:rsidRPr="009A1F19">
        <w:rPr>
          <w:rStyle w:val="StyleUnderline"/>
        </w:rPr>
        <w:t xml:space="preserve"> simultaneously signing and </w:t>
      </w:r>
      <w:r w:rsidRPr="009A1F19">
        <w:rPr>
          <w:rStyle w:val="StyleUnderline"/>
          <w:highlight w:val="green"/>
        </w:rPr>
        <w:t>ratifying the CRPD</w:t>
      </w:r>
      <w:r w:rsidRPr="009A1F19">
        <w:rPr>
          <w:sz w:val="14"/>
        </w:rPr>
        <w:t xml:space="preserve"> (see Grover and </w:t>
      </w:r>
      <w:proofErr w:type="spellStart"/>
      <w:r w:rsidRPr="009A1F19">
        <w:rPr>
          <w:sz w:val="14"/>
        </w:rPr>
        <w:t>Soldatic</w:t>
      </w:r>
      <w:proofErr w:type="spellEnd"/>
      <w:r w:rsidRPr="009A1F19">
        <w:rPr>
          <w:sz w:val="14"/>
        </w:rPr>
        <w:t xml:space="preserve"> 2013). </w:t>
      </w:r>
      <w:r w:rsidRPr="009A1F19">
        <w:rPr>
          <w:rStyle w:val="StyleUnderline"/>
        </w:rPr>
        <w:t>First, one of the CRPD's primary constraints is that its framing of disability justice is limited to the realm of the 'modern territorial state' (see Fraser 2009: 98), with the implication that disability rights and their reinforcement depend on one being a citizen of a nation-state and making claims for justice upon that state.</w:t>
      </w:r>
      <w:r w:rsidRPr="009A1F19">
        <w:rPr>
          <w:sz w:val="14"/>
        </w:rPr>
        <w:t xml:space="preserve"> This is what Pisani (2012: 90) terms the 'citizenship assumption', a dynamic whereby 'citizenship is taken for granted' and 'how the way we have come to consider and pursue social justice … has been framed within sovereign structures'</w:t>
      </w:r>
      <w:r w:rsidRPr="009A1F19">
        <w:rPr>
          <w:rStyle w:val="StyleUnderline"/>
        </w:rPr>
        <w:t xml:space="preserve">. </w:t>
      </w:r>
      <w:r w:rsidRPr="009A1F19">
        <w:rPr>
          <w:sz w:val="14"/>
        </w:rPr>
        <w:t>This has particular implications for the free movement of disabled people across borders, whether this is forced migration such as disabled refugees and asylum seekers, for disabled citizens who are seeking to make claims against a nation state to which they are not a citizen, or for disabled citizens residing within the South who wish to make claims against transnational institutions such as the World Bank, WTO, and the IMF for the devastating impacts of their economic and social restructuring programs on local livelihoods, communities and environments. In terms of immigration, nation-states such as Australia and Malaysia have ratified the CRPD on the proviso that interpretative clauses granting exemption from Article 18: Liberty of Movement and Nationality, are accepted with their ratification (</w:t>
      </w:r>
      <w:proofErr w:type="spellStart"/>
      <w:r w:rsidRPr="009A1F19">
        <w:rPr>
          <w:sz w:val="14"/>
        </w:rPr>
        <w:t>Meekosha</w:t>
      </w:r>
      <w:proofErr w:type="spellEnd"/>
      <w:r w:rsidRPr="009A1F19">
        <w:rPr>
          <w:sz w:val="14"/>
        </w:rPr>
        <w:t xml:space="preserve"> and </w:t>
      </w:r>
      <w:proofErr w:type="spellStart"/>
      <w:r w:rsidRPr="009A1F19">
        <w:rPr>
          <w:sz w:val="14"/>
        </w:rPr>
        <w:t>Soldatic</w:t>
      </w:r>
      <w:proofErr w:type="spellEnd"/>
      <w:r w:rsidRPr="009A1F19">
        <w:rPr>
          <w:sz w:val="14"/>
        </w:rPr>
        <w:t xml:space="preserve"> 2011). Such provisions exempt countries such as Australia and Canada from removing discriminatory migratory laws, policies and instruments that actively exclude disabled people from settling in the polity (see El-Lahib and Wehbi 2012; </w:t>
      </w:r>
      <w:proofErr w:type="spellStart"/>
      <w:r w:rsidRPr="009A1F19">
        <w:rPr>
          <w:sz w:val="14"/>
        </w:rPr>
        <w:t>Soldatic</w:t>
      </w:r>
      <w:proofErr w:type="spellEnd"/>
      <w:r w:rsidRPr="009A1F19">
        <w:rPr>
          <w:sz w:val="14"/>
        </w:rPr>
        <w:t xml:space="preserve"> and Fiske 2009). Article 18 is central to ensuring the protection and securing of the rights of disabled refugees to their just claim for settlement. </w:t>
      </w:r>
      <w:r w:rsidRPr="009A1F19">
        <w:rPr>
          <w:rStyle w:val="StyleUnderline"/>
        </w:rPr>
        <w:t xml:space="preserve">Mirza's (2011) research stresses how disabled refugees are often the last to be considered for resettlement in a third country even when recognized as legitimate refugees by the United Nations High Commissioner for Refugees (UNHCR) and deemed eligible for resettlement. Second, the centrality of the modern territorial state within the CRPD means claims for justice by disabled people against another state, or transnational governance organizations, such as the World Bank, WTO or IMF, are also not permissible. As the cases of Bhopal and the Vietnamese peoples reveal, it remains critically difficult for Southern disabled people to make claims against the governments of the global North, their transnational corporations and global governance institutions. This becomes notoriously difficult considering the global hegemony neoliberal governance, dictated and imposed by the North through these and other institutions perpetuating neoliberal </w:t>
      </w:r>
      <w:proofErr w:type="spellStart"/>
      <w:r w:rsidRPr="009A1F19">
        <w:rPr>
          <w:rStyle w:val="StyleUnderline"/>
        </w:rPr>
        <w:t>globalisation</w:t>
      </w:r>
      <w:proofErr w:type="spellEnd"/>
      <w:r w:rsidRPr="009A1F19">
        <w:rPr>
          <w:rStyle w:val="StyleUnderline"/>
        </w:rPr>
        <w:t xml:space="preserve"> as the unquestioned legitimate ideology and order of things in 'development'</w:t>
      </w:r>
      <w:r w:rsidRPr="009A1F19">
        <w:rPr>
          <w:sz w:val="14"/>
        </w:rPr>
        <w:t xml:space="preserve"> (Grech 2011). Following Escobar (1995), it is perhaps important to take a step back and highlight that these interventions are premised on and sustained by the notion that they are intrinsically productive, 'good' and benevolent — </w:t>
      </w:r>
      <w:r w:rsidRPr="009A1F19">
        <w:rPr>
          <w:rStyle w:val="StyleUnderline"/>
          <w:b/>
          <w:bCs/>
        </w:rPr>
        <w:t xml:space="preserve">they are in fact needed — whether it is sweatshops dictated by Structural Adjustment </w:t>
      </w:r>
      <w:proofErr w:type="spellStart"/>
      <w:r w:rsidRPr="009A1F19">
        <w:rPr>
          <w:rStyle w:val="StyleUnderline"/>
          <w:b/>
          <w:bCs/>
        </w:rPr>
        <w:t>Programmes</w:t>
      </w:r>
      <w:proofErr w:type="spellEnd"/>
      <w:r w:rsidRPr="009A1F19">
        <w:rPr>
          <w:rStyle w:val="StyleUnderline"/>
          <w:b/>
          <w:bCs/>
        </w:rPr>
        <w:t xml:space="preserve"> (SAPs) or wars motivated by the will to '</w:t>
      </w:r>
      <w:proofErr w:type="spellStart"/>
      <w:r w:rsidRPr="009A1F19">
        <w:rPr>
          <w:rStyle w:val="StyleUnderline"/>
          <w:b/>
          <w:bCs/>
        </w:rPr>
        <w:t>democratise</w:t>
      </w:r>
      <w:proofErr w:type="spellEnd"/>
      <w:r w:rsidRPr="009A1F19">
        <w:rPr>
          <w:rStyle w:val="StyleUnderline"/>
          <w:b/>
          <w:bCs/>
        </w:rPr>
        <w:t>' and enforce 'good governance'</w:t>
      </w:r>
      <w:r w:rsidRPr="009A1F19">
        <w:rPr>
          <w:rStyle w:val="StyleUnderline"/>
        </w:rPr>
        <w:t xml:space="preserve">. Not only are these interventions vested with all bounds of humanity, but they remain indefinitely dependent on the construction of </w:t>
      </w:r>
      <w:proofErr w:type="gramStart"/>
      <w:r w:rsidRPr="009A1F19">
        <w:rPr>
          <w:rStyle w:val="StyleUnderline"/>
        </w:rPr>
        <w:t>the space</w:t>
      </w:r>
      <w:proofErr w:type="gramEnd"/>
      <w:r w:rsidRPr="009A1F19">
        <w:rPr>
          <w:rStyle w:val="StyleUnderline"/>
        </w:rPr>
        <w:t xml:space="preserve"> and subject of 'intervention' (the South and the Southern body) as problematic, unproductive, yearning, uncivilized — thereby demanding, or needing, that very same intervention (Grech 2012). And so are Southern epistemologies and practices (Santos 2012). </w:t>
      </w:r>
      <w:r w:rsidRPr="009A1F19">
        <w:rPr>
          <w:sz w:val="14"/>
        </w:rPr>
        <w:t xml:space="preserve">Scholars researching the human impact of these well-established Northern development strategies, such as the maquiladoras of Mexico or the Free Trade Zones of Sri Lanka, frequently discuss how these development strategies are granted exemptions from nation-state protections. </w:t>
      </w:r>
      <w:r w:rsidRPr="009A1F19">
        <w:rPr>
          <w:rStyle w:val="StyleUnderline"/>
        </w:rPr>
        <w:t xml:space="preserve">For example, </w:t>
      </w:r>
      <w:proofErr w:type="spellStart"/>
      <w:r w:rsidRPr="009A1F19">
        <w:rPr>
          <w:rStyle w:val="StyleUnderline"/>
        </w:rPr>
        <w:t>Biyanwila</w:t>
      </w:r>
      <w:proofErr w:type="spellEnd"/>
      <w:r w:rsidRPr="009A1F19">
        <w:rPr>
          <w:rStyle w:val="StyleUnderline"/>
        </w:rPr>
        <w:t xml:space="preserve"> (2011) argues that not only are </w:t>
      </w:r>
      <w:r w:rsidRPr="009A1F19">
        <w:rPr>
          <w:rStyle w:val="StyleUnderline"/>
          <w:highlight w:val="green"/>
        </w:rPr>
        <w:t>particular types of bodies-and-minds locked out of work through policies</w:t>
      </w:r>
      <w:r w:rsidRPr="009A1F19">
        <w:rPr>
          <w:rStyle w:val="StyleUnderline"/>
        </w:rPr>
        <w:t xml:space="preserve"> </w:t>
      </w:r>
      <w:r w:rsidRPr="009A1F19">
        <w:rPr>
          <w:rStyle w:val="StyleUnderline"/>
          <w:highlight w:val="green"/>
        </w:rPr>
        <w:t>of</w:t>
      </w:r>
      <w:r w:rsidRPr="009A1F19">
        <w:rPr>
          <w:rStyle w:val="StyleUnderline"/>
        </w:rPr>
        <w:t xml:space="preserve"> active </w:t>
      </w:r>
      <w:r w:rsidRPr="009A1F19">
        <w:rPr>
          <w:rStyle w:val="StyleUnderline"/>
          <w:highlight w:val="green"/>
        </w:rPr>
        <w:t>discrimination (including the 'unproductive' disabled body</w:t>
      </w:r>
      <w:r w:rsidRPr="009A1F19">
        <w:rPr>
          <w:rStyle w:val="StyleUnderline"/>
        </w:rPr>
        <w:t xml:space="preserve">), but </w:t>
      </w:r>
      <w:r w:rsidRPr="009A1F19">
        <w:rPr>
          <w:rStyle w:val="StyleUnderline"/>
          <w:highlight w:val="green"/>
        </w:rPr>
        <w:t>when</w:t>
      </w:r>
      <w:r w:rsidRPr="009A1F19">
        <w:rPr>
          <w:rStyle w:val="StyleUnderline"/>
        </w:rPr>
        <w:t xml:space="preserve"> locked </w:t>
      </w:r>
      <w:r w:rsidRPr="009A1F19">
        <w:rPr>
          <w:rStyle w:val="StyleUnderline"/>
          <w:highlight w:val="green"/>
        </w:rPr>
        <w:t>in work, these</w:t>
      </w:r>
      <w:r w:rsidRPr="009A1F19">
        <w:rPr>
          <w:rStyle w:val="StyleUnderline"/>
        </w:rPr>
        <w:t xml:space="preserve"> </w:t>
      </w:r>
      <w:r w:rsidRPr="009A1F19">
        <w:rPr>
          <w:rStyle w:val="StyleUnderline"/>
          <w:highlight w:val="green"/>
        </w:rPr>
        <w:t xml:space="preserve">bodies-and-minds are not protected by international </w:t>
      </w:r>
      <w:proofErr w:type="spellStart"/>
      <w:r w:rsidRPr="009A1F19">
        <w:rPr>
          <w:rStyle w:val="StyleUnderline"/>
          <w:highlight w:val="green"/>
        </w:rPr>
        <w:t>labour</w:t>
      </w:r>
      <w:proofErr w:type="spellEnd"/>
      <w:r w:rsidRPr="009A1F19">
        <w:rPr>
          <w:rStyle w:val="StyleUnderline"/>
          <w:highlight w:val="green"/>
        </w:rPr>
        <w:t xml:space="preserve"> standards or social protections</w:t>
      </w:r>
      <w:r w:rsidRPr="009A1F19">
        <w:rPr>
          <w:rStyle w:val="StyleUnderline"/>
        </w:rPr>
        <w:t xml:space="preserve">, such as those offered under the International </w:t>
      </w:r>
      <w:proofErr w:type="spellStart"/>
      <w:r w:rsidRPr="009A1F19">
        <w:rPr>
          <w:rStyle w:val="StyleUnderline"/>
        </w:rPr>
        <w:t>Labour</w:t>
      </w:r>
      <w:proofErr w:type="spellEnd"/>
      <w:r w:rsidRPr="009A1F19">
        <w:rPr>
          <w:rStyle w:val="StyleUnderline"/>
        </w:rPr>
        <w:t xml:space="preserve"> Organization's Decent Work Agreement</w:t>
      </w:r>
      <w:r w:rsidRPr="009A1F19">
        <w:rPr>
          <w:sz w:val="14"/>
        </w:rPr>
        <w:t xml:space="preserve">. This occurs even in those settings that may have national anti-discrimination legislation on disability, and other categories of human difference, that are perpetually marginalized within the nation-state. From these few examples, </w:t>
      </w:r>
      <w:proofErr w:type="gramStart"/>
      <w:r w:rsidRPr="009A1F19">
        <w:rPr>
          <w:sz w:val="14"/>
        </w:rPr>
        <w:t>it is clear that many</w:t>
      </w:r>
      <w:proofErr w:type="gramEnd"/>
      <w:r w:rsidRPr="009A1F19">
        <w:rPr>
          <w:sz w:val="14"/>
        </w:rPr>
        <w:t xml:space="preserve"> claims for disability rights and justice are outside the boundaries of the current sphere of disability justice as articulated within the Convention</w:t>
      </w:r>
      <w:r w:rsidRPr="009A1F19">
        <w:rPr>
          <w:rStyle w:val="StyleUnderline"/>
        </w:rPr>
        <w:t xml:space="preserve">. </w:t>
      </w:r>
      <w:proofErr w:type="gramStart"/>
      <w:r w:rsidRPr="009A1F19">
        <w:rPr>
          <w:rStyle w:val="StyleUnderline"/>
        </w:rPr>
        <w:t>In spite of</w:t>
      </w:r>
      <w:proofErr w:type="gramEnd"/>
      <w:r w:rsidRPr="009A1F19">
        <w:rPr>
          <w:rStyle w:val="StyleUnderline"/>
        </w:rPr>
        <w:t xml:space="preserve"> the CRPD's grounding in international human rights law, claims for justice rely upon one being the citizen of the modern territorial state where the injustice has occurred. Further, the securing </w:t>
      </w:r>
      <w:bookmarkStart w:id="0" w:name="_Hlk209956020"/>
      <w:r w:rsidRPr="009A1F19">
        <w:rPr>
          <w:rStyle w:val="StyleUnderline"/>
        </w:rPr>
        <w:t xml:space="preserve">of </w:t>
      </w:r>
      <w:r w:rsidRPr="009A1F19">
        <w:rPr>
          <w:rStyle w:val="StyleUnderline"/>
          <w:highlight w:val="green"/>
        </w:rPr>
        <w:t>disability rights is</w:t>
      </w:r>
      <w:r w:rsidRPr="009A1F19">
        <w:rPr>
          <w:rStyle w:val="StyleUnderline"/>
        </w:rPr>
        <w:t xml:space="preserve"> </w:t>
      </w:r>
      <w:r w:rsidRPr="009A1F19">
        <w:rPr>
          <w:rStyle w:val="StyleUnderline"/>
          <w:highlight w:val="green"/>
        </w:rPr>
        <w:t>not something that all disabled people can do</w:t>
      </w:r>
      <w:r w:rsidRPr="009A1F19">
        <w:rPr>
          <w:rStyle w:val="StyleUnderline"/>
        </w:rPr>
        <w:t xml:space="preserve">, as </w:t>
      </w:r>
      <w:r w:rsidRPr="009A1F19">
        <w:rPr>
          <w:rStyle w:val="StyleUnderline"/>
          <w:highlight w:val="green"/>
        </w:rPr>
        <w:t>they exist within exclusionary zones beyond the scales</w:t>
      </w:r>
      <w:r w:rsidRPr="009A1F19">
        <w:rPr>
          <w:rStyle w:val="StyleUnderline"/>
        </w:rPr>
        <w:t xml:space="preserve"> </w:t>
      </w:r>
      <w:r w:rsidRPr="009A1F19">
        <w:rPr>
          <w:rStyle w:val="StyleUnderline"/>
          <w:highlight w:val="green"/>
        </w:rPr>
        <w:t>of justice that disability rights instruments assume</w:t>
      </w:r>
      <w:r w:rsidRPr="009A1F19">
        <w:rPr>
          <w:rStyle w:val="StyleUnderline"/>
        </w:rPr>
        <w:t xml:space="preserve">. In turn, rights are invested deeper in the body of the more 'civilized' Northern </w:t>
      </w:r>
      <w:proofErr w:type="gramStart"/>
      <w:r w:rsidRPr="009A1F19">
        <w:rPr>
          <w:rStyle w:val="StyleUnderline"/>
        </w:rPr>
        <w:t>citizen</w:t>
      </w:r>
      <w:proofErr w:type="gramEnd"/>
      <w:r w:rsidRPr="009A1F19">
        <w:rPr>
          <w:rStyle w:val="StyleUnderline"/>
        </w:rPr>
        <w:t xml:space="preserve"> perpetuating them, indefinitely </w:t>
      </w:r>
      <w:r w:rsidRPr="009A1F19">
        <w:rPr>
          <w:rStyle w:val="StyleUnderline"/>
          <w:highlight w:val="green"/>
        </w:rPr>
        <w:t>creating all sorts of illegal 'aliens'</w:t>
      </w:r>
      <w:r w:rsidRPr="009A1F19">
        <w:rPr>
          <w:rStyle w:val="StyleUnderline"/>
        </w:rPr>
        <w:t xml:space="preserve">. The limitations outlined </w:t>
      </w:r>
      <w:proofErr w:type="gramStart"/>
      <w:r w:rsidRPr="009A1F19">
        <w:rPr>
          <w:rStyle w:val="StyleUnderline"/>
        </w:rPr>
        <w:t>above,</w:t>
      </w:r>
      <w:proofErr w:type="gramEnd"/>
      <w:r w:rsidRPr="009A1F19">
        <w:rPr>
          <w:rStyle w:val="StyleUnderline"/>
        </w:rPr>
        <w:t xml:space="preserve"> are, in fact, related only to disability. </w:t>
      </w:r>
      <w:r w:rsidRPr="009A1F19">
        <w:rPr>
          <w:rStyle w:val="StyleUnderline"/>
          <w:highlight w:val="green"/>
        </w:rPr>
        <w:t>The realm of impairment is not included</w:t>
      </w:r>
      <w:r w:rsidRPr="009A1F19">
        <w:rPr>
          <w:rStyle w:val="StyleUnderline"/>
        </w:rPr>
        <w:t xml:space="preserve"> </w:t>
      </w:r>
      <w:r w:rsidRPr="009A1F19">
        <w:rPr>
          <w:rStyle w:val="StyleUnderline"/>
          <w:highlight w:val="green"/>
        </w:rPr>
        <w:t>within</w:t>
      </w:r>
      <w:r w:rsidRPr="009A1F19">
        <w:rPr>
          <w:rStyle w:val="StyleUnderline"/>
        </w:rPr>
        <w:t xml:space="preserve"> this </w:t>
      </w:r>
      <w:r w:rsidRPr="009A1F19">
        <w:rPr>
          <w:rStyle w:val="StyleUnderline"/>
          <w:highlight w:val="green"/>
        </w:rPr>
        <w:t>framework of rights and justice</w:t>
      </w:r>
      <w:r w:rsidRPr="009A1F19">
        <w:rPr>
          <w:rStyle w:val="StyleUnderline"/>
        </w:rPr>
        <w:t xml:space="preserve">. </w:t>
      </w:r>
      <w:bookmarkEnd w:id="0"/>
      <w:r w:rsidRPr="009A1F19">
        <w:rPr>
          <w:sz w:val="14"/>
        </w:rPr>
        <w:t xml:space="preserve">Contesting (il)logical progressions: Impairment = Disability When 80 percent of disabled people live in developing countries, many in poverty, it seems essential to reframe what has largely been a Western understanding of what it means to be disabled. What are the shared experiences of disabled people around the globe? Are these shared experiences enough to claim some sort of global disability "culture"? Yelling Clinic There are other issues of justice within, yet beyond, the zone of disability that </w:t>
      </w:r>
      <w:proofErr w:type="gramStart"/>
      <w:r w:rsidRPr="009A1F19">
        <w:rPr>
          <w:sz w:val="14"/>
        </w:rPr>
        <w:t>lie</w:t>
      </w:r>
      <w:proofErr w:type="gramEnd"/>
      <w:r w:rsidRPr="009A1F19">
        <w:rPr>
          <w:sz w:val="14"/>
        </w:rPr>
        <w:t xml:space="preserve"> in the transnational sphere: that is, the global production of impairment in the South and</w:t>
      </w:r>
      <w:proofErr w:type="gramStart"/>
      <w:r w:rsidRPr="009A1F19">
        <w:rPr>
          <w:sz w:val="14"/>
        </w:rPr>
        <w:t>, impairment</w:t>
      </w:r>
      <w:proofErr w:type="gramEnd"/>
      <w:r w:rsidRPr="009A1F19">
        <w:rPr>
          <w:sz w:val="14"/>
        </w:rPr>
        <w:t xml:space="preserve"> embroiled in the historicity of the colonizing project of white settler societies (Salmon 2011). </w:t>
      </w:r>
      <w:r w:rsidRPr="009A1F19">
        <w:rPr>
          <w:rStyle w:val="StyleUnderline"/>
        </w:rPr>
        <w:t>Adopting a critical approach, it is in fact not hard to see that possibilities for justice claims remains limited and constrained, especially when impairment is itself an everyday event of hegemonic Northern trade rules</w:t>
      </w:r>
      <w:r w:rsidRPr="009A1F19">
        <w:rPr>
          <w:sz w:val="14"/>
        </w:rPr>
        <w:t xml:space="preserve"> (framed as 'aid') (Khor 2000); </w:t>
      </w:r>
      <w:r w:rsidRPr="009A1F19">
        <w:rPr>
          <w:rStyle w:val="StyleUnderline"/>
        </w:rPr>
        <w:t>capitalist global production chains destroying workers' bodies (Chant and McIlwaine 2009); the starvation, malnourishment and environmental degradation caused by the imposed monocropping limiting agriculture to export (Raworth 2004); and wars for resources triggered by the North's over-consumption of rare and precious metals sourced from these 'distant' places</w:t>
      </w:r>
      <w:r w:rsidRPr="009A1F19">
        <w:rPr>
          <w:sz w:val="14"/>
        </w:rPr>
        <w:t xml:space="preserve"> (</w:t>
      </w:r>
      <w:proofErr w:type="spellStart"/>
      <w:r w:rsidRPr="009A1F19">
        <w:rPr>
          <w:sz w:val="14"/>
        </w:rPr>
        <w:t>Gedicks</w:t>
      </w:r>
      <w:proofErr w:type="spellEnd"/>
      <w:r w:rsidRPr="009A1F19">
        <w:rPr>
          <w:sz w:val="14"/>
        </w:rPr>
        <w:t xml:space="preserve"> 1993</w:t>
      </w:r>
      <w:r w:rsidRPr="009A1F19">
        <w:rPr>
          <w:rStyle w:val="StyleUnderline"/>
        </w:rPr>
        <w:t xml:space="preserve">). What emerges perhaps most clearly is that these bodies-and-minds embody the repositories of the biopolitical injustices of geopolitical power. </w:t>
      </w:r>
      <w:proofErr w:type="gramStart"/>
      <w:r w:rsidRPr="009A1F19">
        <w:rPr>
          <w:rStyle w:val="StyleUnderline"/>
        </w:rPr>
        <w:t>These bodies-and-minds,</w:t>
      </w:r>
      <w:proofErr w:type="gramEnd"/>
      <w:r w:rsidRPr="009A1F19">
        <w:rPr>
          <w:rStyle w:val="StyleUnderline"/>
        </w:rPr>
        <w:t xml:space="preserve"> are not safe, and in some instances, are 'disabled in different ways, or cripped, or targeted for death' (</w:t>
      </w:r>
      <w:proofErr w:type="spellStart"/>
      <w:r w:rsidRPr="009A1F19">
        <w:rPr>
          <w:rStyle w:val="StyleUnderline"/>
        </w:rPr>
        <w:t>McRuer</w:t>
      </w:r>
      <w:proofErr w:type="spellEnd"/>
      <w:r w:rsidRPr="009A1F19">
        <w:rPr>
          <w:rStyle w:val="StyleUnderline"/>
        </w:rPr>
        <w:t xml:space="preserve"> 2010) while disability rights are being secured for the targeting of life. </w:t>
      </w:r>
      <w:r w:rsidRPr="009A1F19">
        <w:rPr>
          <w:sz w:val="14"/>
        </w:rPr>
        <w:t xml:space="preserve">Within the transnational sphere of justice, there are numerous such </w:t>
      </w:r>
      <w:proofErr w:type="gramStart"/>
      <w:r w:rsidRPr="009A1F19">
        <w:rPr>
          <w:sz w:val="14"/>
        </w:rPr>
        <w:t>claims</w:t>
      </w:r>
      <w:proofErr w:type="gramEnd"/>
      <w:r w:rsidRPr="009A1F19">
        <w:rPr>
          <w:sz w:val="14"/>
        </w:rPr>
        <w:t xml:space="preserve"> and these are swiftly growing (see </w:t>
      </w:r>
      <w:proofErr w:type="spellStart"/>
      <w:r w:rsidRPr="009A1F19">
        <w:rPr>
          <w:sz w:val="14"/>
        </w:rPr>
        <w:t>Amunwa</w:t>
      </w:r>
      <w:proofErr w:type="spellEnd"/>
      <w:r w:rsidRPr="009A1F19">
        <w:rPr>
          <w:sz w:val="14"/>
        </w:rPr>
        <w:t xml:space="preserve"> 2011 for discussions surrounding the claims by the peoples of the Nigerian Delta against transnational petroleum companies). </w:t>
      </w:r>
      <w:r w:rsidRPr="009A1F19">
        <w:rPr>
          <w:rStyle w:val="StyleUnderline"/>
        </w:rPr>
        <w:t>Unfortunately, claims for transnational justice on the grounds of produced impairment emerging from the South remain inadmissible within the current zone of disability justice.</w:t>
      </w:r>
      <w:r w:rsidRPr="009A1F19">
        <w:rPr>
          <w:sz w:val="14"/>
        </w:rPr>
        <w:t xml:space="preserve"> While the CRPD is about the impaired body and its socio-political reproduction into disability and disablement, the production of impairment is outside its referential frame. In fact, the CRPD only mentions impairment on two occasions and on both of these it is within the natural realm as an absolute fact: Recognizing that disability is an evolving concept and that disability results from the interaction between persons with impairments and attitudinal and environmental barriers that hinders their full and effective participation in society on an equal basis with others. Preamble (e) And again, Persons with disabilities include those who have long-term physical, mental, intellectual or sensory impairments which in interaction with various barriers may hinder their full and effective participation in society on an equal basis. Article 1. </w:t>
      </w:r>
    </w:p>
    <w:p w14:paraId="09A30D89" w14:textId="77777777" w:rsidR="00AD6894" w:rsidRPr="00317D91" w:rsidRDefault="00AD6894" w:rsidP="00AD6894">
      <w:pPr>
        <w:pStyle w:val="Heading4"/>
      </w:pPr>
      <w:r>
        <w:t xml:space="preserve">The </w:t>
      </w:r>
      <w:proofErr w:type="spellStart"/>
      <w:r>
        <w:t>aff’s</w:t>
      </w:r>
      <w:proofErr w:type="spellEnd"/>
      <w:r>
        <w:t xml:space="preserve"> investment in paid work as the basis of liberatory politics leaves disabled people out and ostracized </w:t>
      </w:r>
    </w:p>
    <w:p w14:paraId="4F4AE94E" w14:textId="77777777" w:rsidR="00AD6894" w:rsidRPr="00317D91" w:rsidRDefault="00AD6894" w:rsidP="00AD6894">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“Access to work or liberation from work?  Disabled people, autonomy, and post-work politics,” Canadian Journal of Disability Studies, https://cjds.uwaterloo.ca/index.php/cjds/article/view/212/362)</w:t>
      </w:r>
    </w:p>
    <w:p w14:paraId="07E53972" w14:textId="77777777" w:rsidR="00AD6894" w:rsidRPr="002F0D73" w:rsidRDefault="00AD6894" w:rsidP="00AD6894">
      <w:pPr>
        <w:rPr>
          <w:sz w:val="16"/>
        </w:rPr>
      </w:pPr>
      <w:r w:rsidRPr="002F0D73">
        <w:rPr>
          <w:sz w:val="16"/>
        </w:rPr>
        <w:t xml:space="preserve">One notable dissenter from this view within </w:t>
      </w:r>
      <w:proofErr w:type="spellStart"/>
      <w:r w:rsidRPr="002F0D73">
        <w:rPr>
          <w:sz w:val="16"/>
        </w:rPr>
        <w:t>UKdisability</w:t>
      </w:r>
      <w:proofErr w:type="spellEnd"/>
      <w:r w:rsidRPr="002F0D73">
        <w:rPr>
          <w:sz w:val="16"/>
        </w:rPr>
        <w:t xml:space="preserve"> discourse was the late Paul Abberley, who from 1996 to 2002 progressively elaborated the argument that ‘</w:t>
      </w:r>
      <w:r w:rsidRPr="002F0D73">
        <w:rPr>
          <w:rStyle w:val="StyleUnderline"/>
          <w:highlight w:val="green"/>
        </w:rPr>
        <w:t>classical social theories’</w:t>
      </w:r>
      <w:r w:rsidRPr="002F0D73">
        <w:rPr>
          <w:rStyle w:val="StyleUnderline"/>
        </w:rPr>
        <w:t xml:space="preserve"> – in which he included Marxism – </w:t>
      </w:r>
      <w:r w:rsidRPr="002F0D73">
        <w:rPr>
          <w:rStyle w:val="StyleUnderline"/>
          <w:highlight w:val="green"/>
        </w:rPr>
        <w:t>were</w:t>
      </w:r>
      <w:r w:rsidRPr="002F0D73">
        <w:rPr>
          <w:rStyle w:val="StyleUnderline"/>
        </w:rPr>
        <w:t xml:space="preserve"> fundamentally </w:t>
      </w:r>
      <w:r w:rsidRPr="002F0D73">
        <w:rPr>
          <w:rStyle w:val="StyleUnderline"/>
          <w:highlight w:val="green"/>
        </w:rPr>
        <w:t>inadequate</w:t>
      </w:r>
      <w:r w:rsidRPr="002F0D73">
        <w:rPr>
          <w:rStyle w:val="StyleUnderline"/>
        </w:rPr>
        <w:t xml:space="preserve"> </w:t>
      </w:r>
      <w:r w:rsidRPr="002F0D73">
        <w:rPr>
          <w:rStyle w:val="StyleUnderline"/>
          <w:highlight w:val="green"/>
        </w:rPr>
        <w:t>as</w:t>
      </w:r>
      <w:r w:rsidRPr="002F0D73">
        <w:rPr>
          <w:rStyle w:val="StyleUnderline"/>
        </w:rPr>
        <w:t xml:space="preserve"> the intellectual basis of a </w:t>
      </w:r>
      <w:r w:rsidRPr="002F0D73">
        <w:rPr>
          <w:rStyle w:val="StyleUnderline"/>
          <w:highlight w:val="green"/>
        </w:rPr>
        <w:t>liberation politics of disability because of their focus on work as constitutive</w:t>
      </w:r>
      <w:r w:rsidRPr="002F0D73">
        <w:rPr>
          <w:rStyle w:val="StyleUnderline"/>
        </w:rPr>
        <w:t xml:space="preserve"> </w:t>
      </w:r>
      <w:r w:rsidRPr="002F0D73">
        <w:rPr>
          <w:rStyle w:val="StyleUnderline"/>
          <w:highlight w:val="green"/>
        </w:rPr>
        <w:t>of an essential human identity</w:t>
      </w:r>
      <w:r w:rsidRPr="002F0D73">
        <w:rPr>
          <w:sz w:val="16"/>
        </w:rPr>
        <w:t xml:space="preserve"> and as an essential requirement for full membership of society (</w:t>
      </w:r>
      <w:proofErr w:type="spellStart"/>
      <w:r w:rsidRPr="002F0D73">
        <w:rPr>
          <w:sz w:val="16"/>
        </w:rPr>
        <w:t>Abberley</w:t>
      </w:r>
      <w:proofErr w:type="spellEnd"/>
      <w:r w:rsidRPr="002F0D73">
        <w:rPr>
          <w:sz w:val="16"/>
        </w:rPr>
        <w:t xml:space="preserve">. 1996; 2002). </w:t>
      </w:r>
      <w:proofErr w:type="spellStart"/>
      <w:r w:rsidRPr="002F0D73">
        <w:rPr>
          <w:sz w:val="16"/>
        </w:rPr>
        <w:t>Abberley</w:t>
      </w:r>
      <w:proofErr w:type="spellEnd"/>
      <w:r w:rsidRPr="002F0D73">
        <w:rPr>
          <w:sz w:val="16"/>
        </w:rPr>
        <w:t xml:space="preserve"> shared with his contemporaries (such as Finkelstein and Oliver) the starting point of a Marxist-influenced historical analysis of the origins of disablement in its modern forms. Thus, he did not seek to “deny that </w:t>
      </w:r>
      <w:r w:rsidRPr="002F0D73">
        <w:rPr>
          <w:rStyle w:val="StyleUnderline"/>
          <w:highlight w:val="green"/>
        </w:rPr>
        <w:t>the origins of our oppression</w:t>
      </w:r>
      <w:r w:rsidRPr="002F0D73">
        <w:rPr>
          <w:sz w:val="16"/>
        </w:rPr>
        <w:t xml:space="preserve">, even for those with jobs, </w:t>
      </w:r>
      <w:r w:rsidRPr="002F0D73">
        <w:rPr>
          <w:rStyle w:val="StyleUnderline"/>
          <w:highlight w:val="green"/>
        </w:rPr>
        <w:t>lie in</w:t>
      </w:r>
      <w:r w:rsidRPr="002F0D73">
        <w:rPr>
          <w:rStyle w:val="StyleUnderline"/>
        </w:rPr>
        <w:t xml:space="preserve"> </w:t>
      </w:r>
      <w:r w:rsidRPr="002F0D73">
        <w:rPr>
          <w:rStyle w:val="StyleUnderline"/>
          <w:highlight w:val="green"/>
        </w:rPr>
        <w:t>our</w:t>
      </w:r>
      <w:r w:rsidRPr="002F0D73">
        <w:rPr>
          <w:rStyle w:val="StyleUnderline"/>
        </w:rPr>
        <w:t xml:space="preserve"> historical </w:t>
      </w:r>
      <w:r w:rsidRPr="002F0D73">
        <w:rPr>
          <w:rStyle w:val="StyleUnderline"/>
          <w:highlight w:val="green"/>
        </w:rPr>
        <w:t>exclusion, as a group, from</w:t>
      </w:r>
      <w:r w:rsidRPr="002F0D73">
        <w:rPr>
          <w:rStyle w:val="StyleUnderline"/>
        </w:rPr>
        <w:t xml:space="preserve"> access to </w:t>
      </w:r>
      <w:r w:rsidRPr="002F0D73">
        <w:rPr>
          <w:rStyle w:val="StyleUnderline"/>
          <w:highlight w:val="green"/>
        </w:rPr>
        <w:t>work</w:t>
      </w:r>
      <w:r w:rsidRPr="002F0D73">
        <w:rPr>
          <w:rStyle w:val="StyleUnderline"/>
        </w:rPr>
        <w:t>, nor... to oppose campaigns for increasing access to employment</w:t>
      </w:r>
      <w:r w:rsidRPr="002F0D73">
        <w:rPr>
          <w:sz w:val="16"/>
        </w:rPr>
        <w:t>” (</w:t>
      </w:r>
      <w:proofErr w:type="spellStart"/>
      <w:r w:rsidRPr="002F0D73">
        <w:rPr>
          <w:sz w:val="16"/>
        </w:rPr>
        <w:t>Abberley</w:t>
      </w:r>
      <w:proofErr w:type="spellEnd"/>
      <w:r w:rsidRPr="002F0D73">
        <w:rPr>
          <w:sz w:val="16"/>
        </w:rPr>
        <w:t xml:space="preserve"> 1996, pp. 76–77).Instead, he sought to “point out that a thoroughgoing materialist analysis of disablement today must </w:t>
      </w:r>
      <w:proofErr w:type="spellStart"/>
      <w:r w:rsidRPr="002F0D73">
        <w:rPr>
          <w:sz w:val="16"/>
        </w:rPr>
        <w:t>recognise</w:t>
      </w:r>
      <w:proofErr w:type="spellEnd"/>
      <w:r w:rsidRPr="002F0D73">
        <w:rPr>
          <w:sz w:val="16"/>
        </w:rPr>
        <w:t xml:space="preserve"> that full integration of impaired people in social production can never constitute the future to which we as a movement aspire” (</w:t>
      </w:r>
      <w:proofErr w:type="spellStart"/>
      <w:r w:rsidRPr="002F0D73">
        <w:rPr>
          <w:sz w:val="16"/>
        </w:rPr>
        <w:t>Abberley</w:t>
      </w:r>
      <w:proofErr w:type="spellEnd"/>
      <w:r w:rsidRPr="002F0D73">
        <w:rPr>
          <w:sz w:val="16"/>
        </w:rPr>
        <w:t xml:space="preserve"> 1996, p. 77). </w:t>
      </w:r>
      <w:proofErr w:type="spellStart"/>
      <w:r w:rsidRPr="002F0D73">
        <w:rPr>
          <w:sz w:val="16"/>
        </w:rPr>
        <w:t>Abberley</w:t>
      </w:r>
      <w:proofErr w:type="spellEnd"/>
      <w:r w:rsidRPr="002F0D73">
        <w:rPr>
          <w:sz w:val="16"/>
        </w:rPr>
        <w:t xml:space="preserve"> argued that “</w:t>
      </w:r>
      <w:r w:rsidRPr="002F0D73">
        <w:rPr>
          <w:rStyle w:val="StyleUnderline"/>
          <w:highlight w:val="green"/>
        </w:rPr>
        <w:t>even in a society which did make</w:t>
      </w:r>
      <w:r w:rsidRPr="002F0D73">
        <w:rPr>
          <w:rStyle w:val="StyleUnderline"/>
        </w:rPr>
        <w:t xml:space="preserve"> profound and genuine </w:t>
      </w:r>
      <w:r w:rsidRPr="002F0D73">
        <w:rPr>
          <w:rStyle w:val="StyleUnderline"/>
          <w:highlight w:val="green"/>
        </w:rPr>
        <w:t>attempts to integrate</w:t>
      </w:r>
      <w:r w:rsidRPr="002F0D73">
        <w:rPr>
          <w:rStyle w:val="StyleUnderline"/>
        </w:rPr>
        <w:t xml:space="preserve"> impaired people into the world of work, </w:t>
      </w:r>
      <w:r w:rsidRPr="002F0D73">
        <w:rPr>
          <w:rStyle w:val="StyleUnderline"/>
          <w:highlight w:val="green"/>
        </w:rPr>
        <w:t>some would</w:t>
      </w:r>
      <w:r w:rsidRPr="002F0D73">
        <w:rPr>
          <w:rStyle w:val="StyleUnderline"/>
        </w:rPr>
        <w:t xml:space="preserve"> still </w:t>
      </w:r>
      <w:r w:rsidRPr="002F0D73">
        <w:rPr>
          <w:rStyle w:val="StyleUnderline"/>
          <w:highlight w:val="green"/>
        </w:rPr>
        <w:t>be excluded by their</w:t>
      </w:r>
      <w:r w:rsidRPr="002F0D73">
        <w:rPr>
          <w:rStyle w:val="StyleUnderline"/>
        </w:rPr>
        <w:t xml:space="preserve"> </w:t>
      </w:r>
      <w:proofErr w:type="spellStart"/>
      <w:r w:rsidRPr="002F0D73">
        <w:rPr>
          <w:rStyle w:val="StyleUnderline"/>
          <w:highlight w:val="green"/>
        </w:rPr>
        <w:t>impairment</w:t>
      </w:r>
      <w:r w:rsidRPr="002F0D73">
        <w:rPr>
          <w:sz w:val="16"/>
        </w:rPr>
        <w:t>”vii</w:t>
      </w:r>
      <w:proofErr w:type="spellEnd"/>
      <w:r w:rsidRPr="002F0D73">
        <w:rPr>
          <w:sz w:val="16"/>
        </w:rPr>
        <w:t xml:space="preserve"> and that “</w:t>
      </w:r>
      <w:r w:rsidRPr="002F0D73">
        <w:rPr>
          <w:rStyle w:val="StyleUnderline"/>
        </w:rPr>
        <w:t xml:space="preserve">a society may be willing, and in certain circumstances become eager, to absorb a portion of its impaired population into the workforce, yet this can have the effect of maintaining and perhaps </w:t>
      </w:r>
      <w:r w:rsidRPr="002F0D73">
        <w:rPr>
          <w:rStyle w:val="StyleUnderline"/>
          <w:highlight w:val="green"/>
        </w:rPr>
        <w:t>intensifying its exclusion of the remainder</w:t>
      </w:r>
      <w:r w:rsidRPr="002F0D73">
        <w:rPr>
          <w:sz w:val="16"/>
        </w:rPr>
        <w:t>” (1996, p. 71). Therefore “</w:t>
      </w:r>
      <w:r w:rsidRPr="002F0D73">
        <w:rPr>
          <w:rStyle w:val="StyleUnderline"/>
        </w:rPr>
        <w:t xml:space="preserve">an inclusion which is dependent upon employment is by no means advantageous to all disabled people, since it is not likely in modern </w:t>
      </w:r>
      <w:proofErr w:type="spellStart"/>
      <w:r w:rsidRPr="002F0D73">
        <w:rPr>
          <w:rStyle w:val="StyleUnderline"/>
        </w:rPr>
        <w:t>labour</w:t>
      </w:r>
      <w:proofErr w:type="spellEnd"/>
      <w:r w:rsidRPr="002F0D73">
        <w:rPr>
          <w:rStyle w:val="StyleUnderline"/>
        </w:rPr>
        <w:t xml:space="preserve"> markets that all disabled people could find or reliably retain employment” (</w:t>
      </w:r>
      <w:proofErr w:type="spellStart"/>
      <w:r w:rsidRPr="002F0D73">
        <w:rPr>
          <w:sz w:val="16"/>
        </w:rPr>
        <w:t>Abberley</w:t>
      </w:r>
      <w:proofErr w:type="spellEnd"/>
      <w:r w:rsidRPr="002F0D73">
        <w:rPr>
          <w:sz w:val="16"/>
        </w:rPr>
        <w:t xml:space="preserve">, 2002, p. 134). The truth of these statements is evident in the many </w:t>
      </w:r>
      <w:r w:rsidRPr="002F0D73">
        <w:rPr>
          <w:rStyle w:val="StyleUnderline"/>
          <w:highlight w:val="green"/>
        </w:rPr>
        <w:t>portrayals</w:t>
      </w:r>
      <w:r w:rsidRPr="002F0D73">
        <w:rPr>
          <w:sz w:val="16"/>
        </w:rPr>
        <w:t xml:space="preserve"> in mainstream British news media </w:t>
      </w:r>
      <w:r w:rsidRPr="002F0D73">
        <w:rPr>
          <w:rStyle w:val="StyleUnderline"/>
          <w:highlight w:val="green"/>
        </w:rPr>
        <w:t>of disabled people who</w:t>
      </w:r>
      <w:r w:rsidRPr="002F0D73">
        <w:rPr>
          <w:sz w:val="16"/>
        </w:rPr>
        <w:t xml:space="preserve"> do manage to </w:t>
      </w:r>
      <w:r w:rsidRPr="002F0D73">
        <w:rPr>
          <w:rStyle w:val="StyleUnderline"/>
          <w:highlight w:val="green"/>
        </w:rPr>
        <w:t>succeed in</w:t>
      </w:r>
      <w:r w:rsidRPr="002F0D73">
        <w:rPr>
          <w:rStyle w:val="StyleUnderline"/>
        </w:rPr>
        <w:t xml:space="preserve"> the world of </w:t>
      </w:r>
      <w:r w:rsidRPr="002F0D73">
        <w:rPr>
          <w:rStyle w:val="StyleUnderline"/>
          <w:highlight w:val="green"/>
        </w:rPr>
        <w:t>employment, with a</w:t>
      </w:r>
      <w:r w:rsidRPr="002F0D73">
        <w:rPr>
          <w:rStyle w:val="StyleUnderline"/>
        </w:rPr>
        <w:t xml:space="preserve">n implicit (and sometimes explicit) </w:t>
      </w:r>
      <w:r w:rsidRPr="002F0D73">
        <w:rPr>
          <w:rStyle w:val="StyleUnderline"/>
          <w:highlight w:val="green"/>
        </w:rPr>
        <w:t>message that all</w:t>
      </w:r>
      <w:r w:rsidRPr="002F0D73">
        <w:rPr>
          <w:rStyle w:val="StyleUnderline"/>
        </w:rPr>
        <w:t xml:space="preserve"> </w:t>
      </w:r>
      <w:r w:rsidRPr="002F0D73">
        <w:rPr>
          <w:rStyle w:val="StyleUnderline"/>
          <w:highlight w:val="green"/>
        </w:rPr>
        <w:t xml:space="preserve">disabled people are </w:t>
      </w:r>
      <w:r w:rsidRPr="002F0D73">
        <w:rPr>
          <w:rStyle w:val="StyleUnderline"/>
        </w:rPr>
        <w:t xml:space="preserve">therefore </w:t>
      </w:r>
      <w:r w:rsidRPr="002F0D73">
        <w:rPr>
          <w:rStyle w:val="StyleUnderline"/>
          <w:highlight w:val="green"/>
        </w:rPr>
        <w:t>capable of being employed</w:t>
      </w:r>
      <w:r w:rsidRPr="002F0D73">
        <w:rPr>
          <w:rStyle w:val="StyleUnderline"/>
        </w:rPr>
        <w:t xml:space="preserve">, and </w:t>
      </w:r>
      <w:r w:rsidRPr="002F0D73">
        <w:rPr>
          <w:rStyle w:val="StyleUnderline"/>
          <w:highlight w:val="green"/>
        </w:rPr>
        <w:t>thus</w:t>
      </w:r>
      <w:r w:rsidRPr="002F0D73">
        <w:rPr>
          <w:rStyle w:val="StyleUnderline"/>
        </w:rPr>
        <w:t xml:space="preserve"> that </w:t>
      </w:r>
      <w:r w:rsidRPr="002F0D73">
        <w:rPr>
          <w:rStyle w:val="StyleUnderline"/>
          <w:highlight w:val="green"/>
        </w:rPr>
        <w:t xml:space="preserve">anyone who claims </w:t>
      </w:r>
      <w:r w:rsidRPr="002F0D73">
        <w:rPr>
          <w:rStyle w:val="StyleUnderline"/>
        </w:rPr>
        <w:t xml:space="preserve">that </w:t>
      </w:r>
      <w:r w:rsidRPr="002F0D73">
        <w:rPr>
          <w:rStyle w:val="StyleUnderline"/>
          <w:highlight w:val="green"/>
        </w:rPr>
        <w:t>they</w:t>
      </w:r>
      <w:r w:rsidRPr="002F0D73">
        <w:rPr>
          <w:rStyle w:val="StyleUnderline"/>
        </w:rPr>
        <w:t xml:space="preserve"> </w:t>
      </w:r>
      <w:r w:rsidRPr="002F0D73">
        <w:rPr>
          <w:rStyle w:val="StyleUnderline"/>
          <w:highlight w:val="green"/>
        </w:rPr>
        <w:t>are</w:t>
      </w:r>
      <w:r w:rsidRPr="002F0D73">
        <w:rPr>
          <w:rStyle w:val="StyleUnderline"/>
        </w:rPr>
        <w:t xml:space="preserve"> genuinely </w:t>
      </w:r>
      <w:r w:rsidRPr="002F0D73">
        <w:rPr>
          <w:rStyle w:val="StyleUnderline"/>
          <w:highlight w:val="green"/>
        </w:rPr>
        <w:t>unable to work</w:t>
      </w:r>
      <w:r w:rsidRPr="002F0D73">
        <w:rPr>
          <w:sz w:val="16"/>
        </w:rPr>
        <w:t xml:space="preserve"> (either due to impairment or disablement) </w:t>
      </w:r>
      <w:r w:rsidRPr="002F0D73">
        <w:rPr>
          <w:rStyle w:val="StyleUnderline"/>
          <w:highlight w:val="green"/>
        </w:rPr>
        <w:t>must be lying</w:t>
      </w:r>
      <w:r w:rsidRPr="002F0D73">
        <w:rPr>
          <w:rStyle w:val="StyleUnderline"/>
        </w:rPr>
        <w:t xml:space="preserve"> or faking</w:t>
      </w:r>
      <w:r w:rsidRPr="002F0D73">
        <w:rPr>
          <w:sz w:val="16"/>
        </w:rPr>
        <w:t xml:space="preserve">, and therefore a member of the ‘undeserving poor’, subject to vilification as the folk devil of the ‘scrounger’ (Garthwaite, 2011). </w:t>
      </w:r>
      <w:proofErr w:type="spellStart"/>
      <w:r w:rsidRPr="002F0D73">
        <w:rPr>
          <w:sz w:val="16"/>
        </w:rPr>
        <w:t>Abberley</w:t>
      </w:r>
      <w:proofErr w:type="spellEnd"/>
      <w:r w:rsidRPr="002F0D73">
        <w:rPr>
          <w:sz w:val="16"/>
        </w:rPr>
        <w:t xml:space="preserve"> (1996) further argued that the </w:t>
      </w:r>
      <w:r w:rsidRPr="002F0D73">
        <w:rPr>
          <w:rStyle w:val="StyleUnderline"/>
        </w:rPr>
        <w:t>“</w:t>
      </w:r>
      <w:r w:rsidRPr="002F0D73">
        <w:rPr>
          <w:rStyle w:val="StyleUnderline"/>
          <w:highlight w:val="green"/>
        </w:rPr>
        <w:t>work -based model of social membership</w:t>
      </w:r>
      <w:r w:rsidRPr="002F0D73">
        <w:rPr>
          <w:rStyle w:val="StyleUnderline"/>
        </w:rPr>
        <w:t xml:space="preserve"> and identity” </w:t>
      </w:r>
      <w:r w:rsidRPr="002F0D73">
        <w:rPr>
          <w:rStyle w:val="StyleUnderline"/>
          <w:highlight w:val="green"/>
        </w:rPr>
        <w:t>is</w:t>
      </w:r>
      <w:r w:rsidRPr="002F0D73">
        <w:rPr>
          <w:rStyle w:val="StyleUnderline"/>
        </w:rPr>
        <w:t xml:space="preserve"> inextricably </w:t>
      </w:r>
      <w:r w:rsidRPr="002F0D73">
        <w:rPr>
          <w:rStyle w:val="StyleUnderline"/>
          <w:highlight w:val="green"/>
        </w:rPr>
        <w:t>linked to ‘cure ’- oriented medical model</w:t>
      </w:r>
      <w:r w:rsidRPr="002F0D73">
        <w:rPr>
          <w:rStyle w:val="StyleUnderline"/>
        </w:rPr>
        <w:t xml:space="preserve"> approaches to disabled people,</w:t>
      </w:r>
      <w:r w:rsidRPr="002F0D73">
        <w:rPr>
          <w:sz w:val="16"/>
        </w:rPr>
        <w:t xml:space="preserve"> implying a “value judgement upon the undesirability of impaired modes of being” (p.74), and </w:t>
      </w:r>
      <w:r w:rsidRPr="002F0D73">
        <w:rPr>
          <w:rStyle w:val="StyleUnderline"/>
        </w:rPr>
        <w:t>ultimately implying that disablement can only be fully overcome by eradicating impairment itself.</w:t>
      </w:r>
      <w:r w:rsidRPr="002F0D73">
        <w:rPr>
          <w:sz w:val="16"/>
        </w:rPr>
        <w:t xml:space="preserve"> </w:t>
      </w:r>
      <w:proofErr w:type="gramStart"/>
      <w:r w:rsidRPr="002F0D73">
        <w:rPr>
          <w:sz w:val="16"/>
        </w:rPr>
        <w:t>Thus</w:t>
      </w:r>
      <w:proofErr w:type="gramEnd"/>
      <w:r w:rsidRPr="002F0D73">
        <w:rPr>
          <w:sz w:val="16"/>
        </w:rPr>
        <w:t xml:space="preserve"> a truly liberatory, social model approach to overcoming disability must “reject work as crucially definitional of social membership and [be] </w:t>
      </w:r>
      <w:proofErr w:type="spellStart"/>
      <w:r w:rsidRPr="002F0D73">
        <w:rPr>
          <w:sz w:val="16"/>
        </w:rPr>
        <w:t>sceptical</w:t>
      </w:r>
      <w:proofErr w:type="spellEnd"/>
      <w:r w:rsidRPr="002F0D73">
        <w:rPr>
          <w:sz w:val="16"/>
        </w:rPr>
        <w:t xml:space="preserve"> about some of the progressive imperatives implicit in modern science” (</w:t>
      </w:r>
      <w:proofErr w:type="spellStart"/>
      <w:r w:rsidRPr="002F0D73">
        <w:rPr>
          <w:sz w:val="16"/>
        </w:rPr>
        <w:t>Abberley</w:t>
      </w:r>
      <w:proofErr w:type="spellEnd"/>
      <w:r w:rsidRPr="002F0D73">
        <w:rPr>
          <w:sz w:val="16"/>
        </w:rPr>
        <w:t>, 2002, p. 135). In his final version of his argument</w:t>
      </w:r>
      <w:r w:rsidRPr="002F0D73">
        <w:rPr>
          <w:rStyle w:val="StyleUnderline"/>
        </w:rPr>
        <w:t xml:space="preserve">, </w:t>
      </w:r>
      <w:proofErr w:type="spellStart"/>
      <w:r w:rsidRPr="002F0D73">
        <w:rPr>
          <w:rStyle w:val="StyleUnderline"/>
          <w:highlight w:val="green"/>
        </w:rPr>
        <w:t>Abberley</w:t>
      </w:r>
      <w:proofErr w:type="spellEnd"/>
      <w:r w:rsidRPr="002F0D73">
        <w:rPr>
          <w:rStyle w:val="StyleUnderline"/>
        </w:rPr>
        <w:t xml:space="preserve"> specifically – and presciently – </w:t>
      </w:r>
      <w:r w:rsidRPr="002F0D73">
        <w:rPr>
          <w:rStyle w:val="StyleUnderline"/>
          <w:highlight w:val="green"/>
        </w:rPr>
        <w:t>warns against “the</w:t>
      </w:r>
      <w:r w:rsidRPr="002F0D73">
        <w:rPr>
          <w:rStyle w:val="StyleUnderline"/>
        </w:rPr>
        <w:t xml:space="preserve"> over-enthusiastic </w:t>
      </w:r>
      <w:r w:rsidRPr="002F0D73">
        <w:rPr>
          <w:rStyle w:val="StyleUnderline"/>
          <w:highlight w:val="green"/>
        </w:rPr>
        <w:t>espousal of work-based</w:t>
      </w:r>
      <w:r w:rsidRPr="002F0D73">
        <w:rPr>
          <w:rStyle w:val="StyleUnderline"/>
        </w:rPr>
        <w:t xml:space="preserve"> </w:t>
      </w:r>
      <w:proofErr w:type="spellStart"/>
      <w:r w:rsidRPr="002F0D73">
        <w:rPr>
          <w:rStyle w:val="StyleUnderline"/>
          <w:highlight w:val="green"/>
        </w:rPr>
        <w:t>programmes</w:t>
      </w:r>
      <w:proofErr w:type="spellEnd"/>
      <w:r w:rsidRPr="002F0D73">
        <w:rPr>
          <w:rStyle w:val="StyleUnderline"/>
          <w:highlight w:val="green"/>
        </w:rPr>
        <w:t xml:space="preserve"> for overcoming the exclusion</w:t>
      </w:r>
      <w:r w:rsidRPr="002F0D73">
        <w:rPr>
          <w:rStyle w:val="StyleUnderline"/>
        </w:rPr>
        <w:t xml:space="preserve"> of disabled people </w:t>
      </w:r>
      <w:r w:rsidRPr="002F0D73">
        <w:rPr>
          <w:rStyle w:val="StyleUnderline"/>
          <w:highlight w:val="green"/>
        </w:rPr>
        <w:t>which leave welfare systems unchanged</w:t>
      </w:r>
      <w:r w:rsidRPr="002F0D73">
        <w:rPr>
          <w:rStyle w:val="StyleUnderline"/>
        </w:rPr>
        <w:t xml:space="preserve"> or, worse still, depleted</w:t>
      </w:r>
      <w:r w:rsidRPr="002F0D73">
        <w:rPr>
          <w:sz w:val="16"/>
        </w:rPr>
        <w:t>” (</w:t>
      </w:r>
      <w:proofErr w:type="spellStart"/>
      <w:r w:rsidRPr="002F0D73">
        <w:rPr>
          <w:sz w:val="16"/>
        </w:rPr>
        <w:t>Abberley</w:t>
      </w:r>
      <w:proofErr w:type="spellEnd"/>
      <w:r w:rsidRPr="002F0D73">
        <w:rPr>
          <w:sz w:val="16"/>
        </w:rPr>
        <w:t xml:space="preserve">, 2002, pp. 135–6).More recently, Canadian disabled activist and writer A.J. Withers makes a similar criticism of the UPIAS stance on work and benefits, describing their position as “highly problematic on pragmatic grounds” (Withers, 2012, p. 89) because, regardless of whether disabled people are theoretically capable of paid work in a more accessible and less discriminatory society, in currently existing capitalism they are systematically discriminated against by employers, and therefore many have no choice but to rely on state benefits for their basic needs. Withers (2012) goes on to argue, echoing </w:t>
      </w:r>
      <w:proofErr w:type="spellStart"/>
      <w:r w:rsidRPr="002F0D73">
        <w:rPr>
          <w:sz w:val="16"/>
        </w:rPr>
        <w:t>Abberley</w:t>
      </w:r>
      <w:proofErr w:type="spellEnd"/>
      <w:r w:rsidRPr="002F0D73">
        <w:rPr>
          <w:sz w:val="16"/>
        </w:rPr>
        <w:t xml:space="preserve">, that an exclusive campaign </w:t>
      </w:r>
      <w:r w:rsidRPr="002F0D73">
        <w:rPr>
          <w:rStyle w:val="StyleUnderline"/>
          <w:highlight w:val="green"/>
        </w:rPr>
        <w:t>focus on</w:t>
      </w:r>
      <w:r w:rsidRPr="002F0D73">
        <w:rPr>
          <w:rStyle w:val="StyleUnderline"/>
        </w:rPr>
        <w:t xml:space="preserve"> “</w:t>
      </w:r>
      <w:r w:rsidRPr="002F0D73">
        <w:rPr>
          <w:rStyle w:val="StyleUnderline"/>
          <w:highlight w:val="green"/>
        </w:rPr>
        <w:t>participation in paid employment</w:t>
      </w:r>
      <w:r w:rsidRPr="002F0D73">
        <w:rPr>
          <w:sz w:val="16"/>
        </w:rPr>
        <w:t xml:space="preserve"> (i.e., participation within the capitalist </w:t>
      </w:r>
      <w:proofErr w:type="gramStart"/>
      <w:r w:rsidRPr="002F0D73">
        <w:rPr>
          <w:sz w:val="16"/>
        </w:rPr>
        <w:t>system)...</w:t>
      </w:r>
      <w:proofErr w:type="gramEnd"/>
      <w:r w:rsidRPr="002F0D73">
        <w:rPr>
          <w:rStyle w:val="StyleUnderline"/>
          <w:highlight w:val="green"/>
        </w:rPr>
        <w:t>continues to perpetuate the</w:t>
      </w:r>
      <w:r w:rsidRPr="002F0D73">
        <w:rPr>
          <w:rStyle w:val="StyleUnderline"/>
        </w:rPr>
        <w:t xml:space="preserve"> capitalist </w:t>
      </w:r>
      <w:r w:rsidRPr="002F0D73">
        <w:rPr>
          <w:rStyle w:val="StyleUnderline"/>
          <w:highlight w:val="green"/>
        </w:rPr>
        <w:t>value that people’s worth is connected to their productivity</w:t>
      </w:r>
      <w:r w:rsidRPr="002F0D73">
        <w:rPr>
          <w:rStyle w:val="StyleUnderline"/>
        </w:rPr>
        <w:t xml:space="preserve"> and participation in paid employment”</w:t>
      </w:r>
      <w:r w:rsidRPr="002F0D73">
        <w:rPr>
          <w:sz w:val="16"/>
        </w:rPr>
        <w:t xml:space="preserve"> (p. 90, emphasis in original). </w:t>
      </w:r>
    </w:p>
    <w:p w14:paraId="7FD9714C" w14:textId="2B2DE5FD" w:rsidR="00AD6894" w:rsidRDefault="00AD6894" w:rsidP="00AD6894">
      <w:pPr>
        <w:pStyle w:val="Heading4"/>
      </w:pPr>
      <w:r>
        <w:t xml:space="preserve">The role of the judge is to be a disability </w:t>
      </w:r>
      <w:r>
        <w:t>activist</w:t>
      </w:r>
      <w:r>
        <w:t xml:space="preserve"> </w:t>
      </w:r>
    </w:p>
    <w:p w14:paraId="53DC7B3A" w14:textId="77777777" w:rsidR="00AD6894" w:rsidRDefault="00AD6894" w:rsidP="00AD6894">
      <w:pPr>
        <w:pStyle w:val="Heading4"/>
      </w:pPr>
      <w:r>
        <w:t xml:space="preserve">The </w:t>
      </w:r>
      <w:r w:rsidRPr="00F7381D">
        <w:t>autonomist</w:t>
      </w:r>
      <w:r>
        <w:rPr>
          <w:rStyle w:val="StyleUnderline"/>
          <w:lang w:val="en-GB"/>
        </w:rPr>
        <w:t xml:space="preserve"> </w:t>
      </w:r>
      <w:r>
        <w:t>tradition would reject heterogeneous work in favor of labor that is accessible for disabled people, reconceptualizing what the relationship to work looks like</w:t>
      </w:r>
    </w:p>
    <w:p w14:paraId="4C703B68" w14:textId="77777777" w:rsidR="00AD6894" w:rsidRPr="00F7381D" w:rsidRDefault="00AD6894" w:rsidP="00AD6894">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xml:space="preserve">, “Access to work or liberation from work?  Disabled people, autonomy, and post-work politics,” Canadian Journal of Disability Studies, </w:t>
      </w:r>
      <w:hyperlink r:id="rId11" w:history="1">
        <w:r w:rsidRPr="00C26EF3">
          <w:rPr>
            <w:rStyle w:val="Hyperlink"/>
          </w:rPr>
          <w:t>https://cjds.uwaterloo.ca/index.php/cjds/article/view/212/362</w:t>
        </w:r>
      </w:hyperlink>
      <w:r w:rsidRPr="00317D91">
        <w:t>)</w:t>
      </w:r>
      <w:r>
        <w:t xml:space="preserve"> Edited to have gender neutral language</w:t>
      </w:r>
    </w:p>
    <w:p w14:paraId="08A3EEBC" w14:textId="77777777" w:rsidR="00AD6894" w:rsidRPr="00F7381D" w:rsidRDefault="00AD6894" w:rsidP="00AD6894">
      <w:pPr>
        <w:rPr>
          <w:sz w:val="16"/>
          <w:lang w:val="en-GB"/>
        </w:rPr>
      </w:pPr>
      <w:r w:rsidRPr="00F7381D">
        <w:rPr>
          <w:sz w:val="16"/>
          <w:lang w:val="en-GB"/>
        </w:rPr>
        <w:t xml:space="preserve">If, as </w:t>
      </w:r>
      <w:proofErr w:type="spellStart"/>
      <w:r w:rsidRPr="00F7381D">
        <w:rPr>
          <w:sz w:val="16"/>
          <w:lang w:val="en-GB"/>
        </w:rPr>
        <w:t>Abberley</w:t>
      </w:r>
      <w:proofErr w:type="spellEnd"/>
      <w:r w:rsidRPr="00F7381D">
        <w:rPr>
          <w:sz w:val="16"/>
          <w:lang w:val="en-GB"/>
        </w:rPr>
        <w:t xml:space="preserve"> counsels, we must look outside “classical social theory” to find theoretical perspectives capable of supporting disabled people’s liberation, where should we look? </w:t>
      </w:r>
      <w:r w:rsidRPr="00F7381D">
        <w:rPr>
          <w:rStyle w:val="StyleUnderline"/>
          <w:lang w:val="en-GB"/>
        </w:rPr>
        <w:t xml:space="preserve">In </w:t>
      </w:r>
      <w:proofErr w:type="gramStart"/>
      <w:r w:rsidRPr="00F7381D">
        <w:rPr>
          <w:rStyle w:val="StyleUnderline"/>
          <w:lang w:val="en-GB"/>
        </w:rPr>
        <w:t>fact</w:t>
      </w:r>
      <w:proofErr w:type="gramEnd"/>
      <w:r w:rsidRPr="00F7381D">
        <w:rPr>
          <w:rStyle w:val="StyleUnderline"/>
          <w:lang w:val="en-GB"/>
        </w:rPr>
        <w:t xml:space="preserve"> </w:t>
      </w:r>
      <w:r w:rsidRPr="00F7381D">
        <w:rPr>
          <w:rStyle w:val="StyleUnderline"/>
          <w:highlight w:val="green"/>
          <w:lang w:val="en-GB"/>
        </w:rPr>
        <w:t>there is a tradition</w:t>
      </w:r>
      <w:r w:rsidRPr="00F7381D">
        <w:rPr>
          <w:rStyle w:val="StyleUnderline"/>
          <w:lang w:val="en-GB"/>
        </w:rPr>
        <w:t xml:space="preserve"> within Marxism </w:t>
      </w:r>
      <w:r w:rsidRPr="00F7381D">
        <w:rPr>
          <w:rStyle w:val="StyleUnderline"/>
          <w:highlight w:val="green"/>
          <w:lang w:val="en-GB"/>
        </w:rPr>
        <w:t>that</w:t>
      </w:r>
      <w:r w:rsidRPr="00F7381D">
        <w:rPr>
          <w:rStyle w:val="StyleUnderline"/>
          <w:lang w:val="en-GB"/>
        </w:rPr>
        <w:t xml:space="preserve">, like </w:t>
      </w:r>
      <w:proofErr w:type="spellStart"/>
      <w:r w:rsidRPr="00F7381D">
        <w:rPr>
          <w:rStyle w:val="StyleUnderline"/>
          <w:lang w:val="en-GB"/>
        </w:rPr>
        <w:t>Abberley</w:t>
      </w:r>
      <w:proofErr w:type="spellEnd"/>
      <w:r w:rsidRPr="00F7381D">
        <w:rPr>
          <w:rStyle w:val="StyleUnderline"/>
          <w:lang w:val="en-GB"/>
        </w:rPr>
        <w:t xml:space="preserve">, </w:t>
      </w:r>
      <w:r w:rsidRPr="00F7381D">
        <w:rPr>
          <w:rStyle w:val="StyleUnderline"/>
          <w:highlight w:val="green"/>
          <w:lang w:val="en-GB"/>
        </w:rPr>
        <w:t>rejects the</w:t>
      </w:r>
      <w:r w:rsidRPr="00F7381D">
        <w:rPr>
          <w:rStyle w:val="StyleUnderline"/>
          <w:lang w:val="en-GB"/>
        </w:rPr>
        <w:t xml:space="preserve"> orthodox Marxist </w:t>
      </w:r>
      <w:proofErr w:type="spellStart"/>
      <w:r w:rsidRPr="00F7381D">
        <w:rPr>
          <w:rStyle w:val="StyleUnderline"/>
          <w:highlight w:val="green"/>
          <w:lang w:val="en-GB"/>
        </w:rPr>
        <w:t>valorization</w:t>
      </w:r>
      <w:proofErr w:type="spellEnd"/>
      <w:r w:rsidRPr="00F7381D">
        <w:rPr>
          <w:rStyle w:val="StyleUnderline"/>
          <w:highlight w:val="green"/>
          <w:lang w:val="en-GB"/>
        </w:rPr>
        <w:t xml:space="preserve"> of waged labour: the autonomist tradition</w:t>
      </w:r>
      <w:r w:rsidRPr="00F7381D">
        <w:rPr>
          <w:rStyle w:val="StyleUnderline"/>
          <w:lang w:val="en-GB"/>
        </w:rPr>
        <w:t>.</w:t>
      </w:r>
      <w:r w:rsidRPr="00F7381D">
        <w:rPr>
          <w:sz w:val="16"/>
          <w:lang w:val="en-GB"/>
        </w:rPr>
        <w:t xml:space="preserve"> This tradition originated in continental Europe in the 1960s, with one important starting point (and the origin of its name) coming from the </w:t>
      </w:r>
      <w:proofErr w:type="spellStart"/>
      <w:r w:rsidRPr="00F7381D">
        <w:rPr>
          <w:sz w:val="16"/>
          <w:lang w:val="en-GB"/>
        </w:rPr>
        <w:t>Autonomia</w:t>
      </w:r>
      <w:proofErr w:type="spellEnd"/>
      <w:r w:rsidRPr="00F7381D">
        <w:rPr>
          <w:sz w:val="16"/>
          <w:lang w:val="en-GB"/>
        </w:rPr>
        <w:t xml:space="preserve"> movement in Italy. This movement grew out of “a loose coalition of workers, students, feminists, and unemployed people” (Weeks, 2011, p. 93). Parallel movements in other European countries – such as the Paris-based Situationist International – and the US around the same time shared similar critiques, which can be said to constitute a broader ‘libertarian Marxist’ </w:t>
      </w:r>
      <w:proofErr w:type="spellStart"/>
      <w:r w:rsidRPr="00F7381D">
        <w:rPr>
          <w:sz w:val="16"/>
          <w:lang w:val="en-GB"/>
        </w:rPr>
        <w:t>milieu.</w:t>
      </w:r>
      <w:bookmarkStart w:id="1" w:name="sdendnote8anc"/>
      <w:r w:rsidRPr="00F7381D">
        <w:rPr>
          <w:sz w:val="16"/>
          <w:lang w:val="en-GB"/>
        </w:rPr>
        <w:fldChar w:fldCharType="begin"/>
      </w:r>
      <w:r w:rsidRPr="00F7381D">
        <w:rPr>
          <w:sz w:val="16"/>
          <w:lang w:val="en-GB"/>
        </w:rPr>
        <w:instrText>HYPERLINK "https://cjds.uwaterloo.ca/index.php/cjds/article/download/212/362?inline=1" \l "sdendnote8sym"</w:instrText>
      </w:r>
      <w:r w:rsidRPr="00F7381D">
        <w:rPr>
          <w:sz w:val="16"/>
          <w:lang w:val="en-GB"/>
        </w:rPr>
      </w:r>
      <w:r w:rsidRPr="00F7381D">
        <w:rPr>
          <w:sz w:val="16"/>
          <w:lang w:val="en-GB"/>
        </w:rPr>
        <w:fldChar w:fldCharType="separate"/>
      </w:r>
      <w:r w:rsidRPr="00F7381D">
        <w:rPr>
          <w:rStyle w:val="Hyperlink"/>
          <w:sz w:val="16"/>
          <w:lang w:val="en-GB"/>
        </w:rPr>
        <w:t>viii</w:t>
      </w:r>
      <w:proofErr w:type="spellEnd"/>
      <w:r w:rsidRPr="00F7381D">
        <w:rPr>
          <w:sz w:val="16"/>
        </w:rPr>
        <w:fldChar w:fldCharType="end"/>
      </w:r>
      <w:bookmarkEnd w:id="1"/>
      <w:r w:rsidRPr="00F7381D">
        <w:rPr>
          <w:sz w:val="16"/>
          <w:lang w:val="en-GB"/>
        </w:rPr>
        <w:t xml:space="preserve"> </w:t>
      </w:r>
      <w:r w:rsidRPr="00F7381D">
        <w:rPr>
          <w:rStyle w:val="StyleUnderline"/>
          <w:lang w:val="en-GB"/>
        </w:rPr>
        <w:t>There are also close similarities between autonomist critiques of waged work and those from traditions outside Marxism, including anarchism, radical feminism, and social ecology; in particular, the relationship between autonomism and the more communist strands of anarchism is close enough that there is often little to meaningfully distinguish them</w:t>
      </w:r>
      <w:r w:rsidRPr="00F7381D">
        <w:rPr>
          <w:sz w:val="16"/>
          <w:lang w:val="en-GB"/>
        </w:rPr>
        <w:t xml:space="preserve"> (Clough &amp; Blumberg, 2012).</w:t>
      </w:r>
      <w:r w:rsidRPr="00955024">
        <w:rPr>
          <w:sz w:val="16"/>
          <w:lang w:val="en-GB"/>
        </w:rPr>
        <w:t xml:space="preserve"> </w:t>
      </w:r>
      <w:r w:rsidRPr="00F7381D">
        <w:rPr>
          <w:sz w:val="16"/>
          <w:lang w:val="en-GB"/>
        </w:rPr>
        <w:t xml:space="preserve">A central concept in these critiques is the distinction between autonomous and heteronomous activity. </w:t>
      </w:r>
      <w:r w:rsidRPr="00F7381D">
        <w:rPr>
          <w:rStyle w:val="StyleUnderline"/>
          <w:highlight w:val="green"/>
          <w:lang w:val="en-GB"/>
        </w:rPr>
        <w:t>Productive activity is autonomous if it is carried out for its own sake</w:t>
      </w:r>
      <w:r w:rsidRPr="00F7381D">
        <w:rPr>
          <w:rStyle w:val="StyleUnderline"/>
          <w:lang w:val="en-GB"/>
        </w:rPr>
        <w:t xml:space="preserve"> or because its product is needed or desired, and </w:t>
      </w:r>
      <w:r w:rsidRPr="00F7381D">
        <w:rPr>
          <w:rStyle w:val="StyleUnderline"/>
          <w:highlight w:val="green"/>
          <w:lang w:val="en-GB"/>
        </w:rPr>
        <w:t>heteronomous if it is performed as a means to an end that is not inherent in the activity itself</w:t>
      </w:r>
      <w:r w:rsidRPr="00F7381D">
        <w:rPr>
          <w:rStyle w:val="StyleUnderline"/>
          <w:lang w:val="en-GB"/>
        </w:rPr>
        <w:t>, as when someone has been ‘employed’ to do it by someone else, and thus is working under the authority of the employer rather than their own. The French eco-socialist Andre Gorz (1982) considers the distinction between autonomous and heteronomous productive activity to be parallel to Marx’s distinction of use-value and exchange-</w:t>
      </w:r>
      <w:proofErr w:type="gramStart"/>
      <w:r w:rsidRPr="00F7381D">
        <w:rPr>
          <w:rStyle w:val="StyleUnderline"/>
          <w:lang w:val="en-GB"/>
        </w:rPr>
        <w:t>value, and</w:t>
      </w:r>
      <w:proofErr w:type="gramEnd"/>
      <w:r w:rsidRPr="00F7381D">
        <w:rPr>
          <w:rStyle w:val="StyleUnderline"/>
          <w:lang w:val="en-GB"/>
        </w:rPr>
        <w:t xml:space="preserve"> uses the word ‘work’ only to describe the latter:</w:t>
      </w:r>
      <w:r w:rsidRPr="00F7381D">
        <w:rPr>
          <w:rStyle w:val="StyleUnderline"/>
        </w:rPr>
        <w:t xml:space="preserve"> </w:t>
      </w:r>
      <w:r w:rsidRPr="00F7381D">
        <w:rPr>
          <w:rStyle w:val="StyleUnderline"/>
          <w:lang w:val="en-GB"/>
        </w:rPr>
        <w:t>Work has not always existed in the way in which it is currently understood.</w:t>
      </w:r>
      <w:r w:rsidRPr="00F7381D">
        <w:rPr>
          <w:sz w:val="16"/>
          <w:lang w:val="en-GB"/>
        </w:rPr>
        <w:t xml:space="preserve"> It came into being at the same time as capitalists and proletarians. It means an activity carried out: for someone else; in return for a wage; according to forms and time schedules laid down by the person paying the wage; and for a purpose not chosen by the worker... </w:t>
      </w:r>
      <w:r w:rsidRPr="00F7381D">
        <w:rPr>
          <w:rStyle w:val="StyleUnderline"/>
          <w:lang w:val="en-GB"/>
        </w:rPr>
        <w:t xml:space="preserve">Work is an imposition, a </w:t>
      </w:r>
      <w:proofErr w:type="spellStart"/>
      <w:r w:rsidRPr="00F7381D">
        <w:rPr>
          <w:rStyle w:val="StyleUnderline"/>
          <w:lang w:val="en-GB"/>
        </w:rPr>
        <w:t>heterodetermined</w:t>
      </w:r>
      <w:proofErr w:type="spellEnd"/>
      <w:r w:rsidRPr="00F7381D">
        <w:rPr>
          <w:rStyle w:val="StyleUnderline"/>
          <w:lang w:val="en-GB"/>
        </w:rPr>
        <w:t>, heteronomous activity, perceived by most of those who either ‘have’ it or are ‘looking for’ it as a nondescript sale of time.</w:t>
      </w:r>
      <w:r w:rsidRPr="00F7381D">
        <w:rPr>
          <w:sz w:val="16"/>
          <w:lang w:val="en-GB"/>
        </w:rPr>
        <w:t xml:space="preserve"> (Gorz, 1982. p. 1)</w:t>
      </w:r>
      <w:r w:rsidRPr="00955024">
        <w:rPr>
          <w:sz w:val="16"/>
          <w:lang w:val="en-GB"/>
        </w:rPr>
        <w:t xml:space="preserve"> </w:t>
      </w:r>
      <w:r w:rsidRPr="00F7381D">
        <w:rPr>
          <w:sz w:val="16"/>
          <w:lang w:val="en-GB"/>
        </w:rPr>
        <w:t xml:space="preserve">Whether an activity is autonomous or heteronomous thus depends not on what the activity is, but on the motivation for doing it; heteronomous work is not done because the worker </w:t>
      </w:r>
      <w:r w:rsidRPr="00F7381D">
        <w:rPr>
          <w:strike/>
          <w:sz w:val="16"/>
          <w:lang w:val="en-GB"/>
        </w:rPr>
        <w:t>him/herself</w:t>
      </w:r>
      <w:r w:rsidRPr="00F7381D">
        <w:rPr>
          <w:sz w:val="16"/>
          <w:lang w:val="en-GB"/>
        </w:rPr>
        <w:t xml:space="preserve"> </w:t>
      </w:r>
      <w:r w:rsidRPr="00955024">
        <w:rPr>
          <w:sz w:val="16"/>
          <w:lang w:val="en-GB"/>
        </w:rPr>
        <w:t xml:space="preserve">[themselves] </w:t>
      </w:r>
      <w:r w:rsidRPr="00F7381D">
        <w:rPr>
          <w:sz w:val="16"/>
          <w:lang w:val="en-GB"/>
        </w:rPr>
        <w:t xml:space="preserve">thinks it needs to be done, but because the worker needs the wage they will receive from it, </w:t>
      </w:r>
      <w:r w:rsidRPr="00F7381D">
        <w:rPr>
          <w:rStyle w:val="StyleUnderline"/>
          <w:highlight w:val="green"/>
          <w:lang w:val="en-GB"/>
        </w:rPr>
        <w:t>resulting in the alienation</w:t>
      </w:r>
      <w:r w:rsidRPr="00F7381D">
        <w:rPr>
          <w:rStyle w:val="StyleUnderline"/>
          <w:lang w:val="en-GB"/>
        </w:rPr>
        <w:t xml:space="preserve"> </w:t>
      </w:r>
      <w:r w:rsidRPr="00F7381D">
        <w:rPr>
          <w:rStyle w:val="StyleUnderline"/>
          <w:highlight w:val="green"/>
          <w:lang w:val="en-GB"/>
        </w:rPr>
        <w:t>of workers from their labour</w:t>
      </w:r>
      <w:r w:rsidRPr="00F7381D">
        <w:rPr>
          <w:rStyle w:val="StyleUnderline"/>
          <w:lang w:val="en-GB"/>
        </w:rPr>
        <w:t>. This is seen by most Marxists as alienating workers from their own human nature</w:t>
      </w:r>
      <w:r w:rsidRPr="00F7381D">
        <w:rPr>
          <w:sz w:val="16"/>
          <w:lang w:val="en-GB"/>
        </w:rPr>
        <w:t xml:space="preserve"> (implicit in which is the identification of productive work as central to human identity which </w:t>
      </w:r>
      <w:proofErr w:type="spellStart"/>
      <w:r w:rsidRPr="00F7381D">
        <w:rPr>
          <w:sz w:val="16"/>
          <w:lang w:val="en-GB"/>
        </w:rPr>
        <w:t>Abberley</w:t>
      </w:r>
      <w:proofErr w:type="spellEnd"/>
      <w:r w:rsidRPr="00F7381D">
        <w:rPr>
          <w:sz w:val="16"/>
          <w:lang w:val="en-GB"/>
        </w:rPr>
        <w:t xml:space="preserve"> criticizes) and as entrenching the power of the capitalist class. However, the Italian Autonomist Franco ‘</w:t>
      </w:r>
      <w:proofErr w:type="spellStart"/>
      <w:r w:rsidRPr="00F7381D">
        <w:rPr>
          <w:sz w:val="16"/>
          <w:lang w:val="en-GB"/>
        </w:rPr>
        <w:t>Bifo</w:t>
      </w:r>
      <w:proofErr w:type="spellEnd"/>
      <w:r w:rsidRPr="00F7381D">
        <w:rPr>
          <w:sz w:val="16"/>
          <w:lang w:val="en-GB"/>
        </w:rPr>
        <w:t xml:space="preserve">’ Berardi (2009a) argues that such “estrangement from the mode of production and its rules” can be transformed into a “refusal to identify with the general interest of the capitalistic economy” </w:t>
      </w:r>
      <w:proofErr w:type="gramStart"/>
      <w:r w:rsidRPr="00F7381D">
        <w:rPr>
          <w:sz w:val="16"/>
          <w:lang w:val="en-GB"/>
        </w:rPr>
        <w:t>( p.</w:t>
      </w:r>
      <w:proofErr w:type="gramEnd"/>
      <w:r w:rsidRPr="00F7381D">
        <w:rPr>
          <w:sz w:val="16"/>
          <w:lang w:val="en-GB"/>
        </w:rPr>
        <w:t xml:space="preserve"> 46</w:t>
      </w:r>
      <w:proofErr w:type="gramStart"/>
      <w:r w:rsidRPr="00F7381D">
        <w:rPr>
          <w:sz w:val="16"/>
          <w:lang w:val="en-GB"/>
        </w:rPr>
        <w:t>), and</w:t>
      </w:r>
      <w:proofErr w:type="gramEnd"/>
      <w:r w:rsidRPr="00F7381D">
        <w:rPr>
          <w:sz w:val="16"/>
          <w:lang w:val="en-GB"/>
        </w:rPr>
        <w:t xml:space="preserve"> thus become a catalyst for resistance.</w:t>
      </w:r>
      <w:r w:rsidRPr="00955024">
        <w:rPr>
          <w:sz w:val="16"/>
          <w:lang w:val="en-GB"/>
        </w:rPr>
        <w:t xml:space="preserve"> </w:t>
      </w:r>
      <w:r w:rsidRPr="00F7381D">
        <w:rPr>
          <w:rStyle w:val="StyleUnderline"/>
          <w:lang w:val="en-GB"/>
        </w:rPr>
        <w:t>Autonomists criticize orthodox Marxists for replicating the work ethic – and associated ideologies of economic growth and industrial ‘progress’ – of the same capitalist society that Marxism seeks to overthrow</w:t>
      </w:r>
      <w:r w:rsidRPr="00F7381D">
        <w:rPr>
          <w:sz w:val="16"/>
          <w:lang w:val="en-GB"/>
        </w:rPr>
        <w:t>. In this they share common ground with socialist-feminists (some of whom would also regard themselves as autonomists and vice versa), who reject “the centrality that Marxism has historically assigned to waged industrial work and commodity production as the crucial sites for social transformation”, and criticize its “neglect of the reproduction of human beings and labour power” (Federici, 2012, p. 122). Autonomists also regard the working class “not primarily as capital’s victims but as its antagonists” (Weeks, p. 94), thus stressing the possibility for autonomous action by workers against capitalism, rather than the historical inevitability of orthodox Marxism.</w:t>
      </w:r>
      <w:r w:rsidRPr="00955024">
        <w:rPr>
          <w:sz w:val="16"/>
          <w:lang w:val="en-GB"/>
        </w:rPr>
        <w:t xml:space="preserve"> </w:t>
      </w:r>
      <w:r w:rsidRPr="00F7381D">
        <w:rPr>
          <w:sz w:val="16"/>
          <w:lang w:val="en-GB"/>
        </w:rPr>
        <w:t xml:space="preserve">Autonomists, like many anarchists, regard the wage system and its imposition of heteronomous work on the working class as central to the oppressive social regime of capitalism, which is a “system built upon the subordination of life to work” (Weeks, 2011, p. 97). </w:t>
      </w:r>
      <w:r w:rsidRPr="00F7381D">
        <w:rPr>
          <w:rStyle w:val="StyleUnderline"/>
          <w:lang w:val="en-GB"/>
        </w:rPr>
        <w:t xml:space="preserve">Therefore, central to both their activism and </w:t>
      </w:r>
      <w:r w:rsidRPr="00F7381D">
        <w:rPr>
          <w:rStyle w:val="StyleUnderline"/>
          <w:highlight w:val="green"/>
          <w:lang w:val="en-GB"/>
        </w:rPr>
        <w:t>analysis is the refusal of work</w:t>
      </w:r>
      <w:r w:rsidRPr="00F7381D">
        <w:rPr>
          <w:rStyle w:val="StyleUnderline"/>
          <w:lang w:val="en-GB"/>
        </w:rPr>
        <w:t>, which Weeks (p. 99) describes as:</w:t>
      </w:r>
      <w:r w:rsidRPr="00F7381D">
        <w:rPr>
          <w:rStyle w:val="StyleUnderline"/>
        </w:rPr>
        <w:t xml:space="preserve"> </w:t>
      </w:r>
      <w:r w:rsidRPr="00F7381D">
        <w:rPr>
          <w:rStyle w:val="StyleUnderline"/>
          <w:lang w:val="en-GB"/>
        </w:rPr>
        <w:t xml:space="preserve">...not in fact a rejection of activity and creativity in general or of production in particular... </w:t>
      </w:r>
      <w:r w:rsidRPr="00F7381D">
        <w:rPr>
          <w:rStyle w:val="StyleUnderline"/>
          <w:highlight w:val="green"/>
          <w:lang w:val="en-GB"/>
        </w:rPr>
        <w:t xml:space="preserve">but rather a refusal of the ideology of work as highest calling and moral duty, a refusal of work as the necessary </w:t>
      </w:r>
      <w:proofErr w:type="spellStart"/>
      <w:r w:rsidRPr="00F7381D">
        <w:rPr>
          <w:rStyle w:val="StyleUnderline"/>
          <w:highlight w:val="green"/>
          <w:lang w:val="en-GB"/>
        </w:rPr>
        <w:t>center</w:t>
      </w:r>
      <w:proofErr w:type="spellEnd"/>
      <w:r w:rsidRPr="00F7381D">
        <w:rPr>
          <w:rStyle w:val="StyleUnderline"/>
          <w:highlight w:val="green"/>
          <w:lang w:val="en-GB"/>
        </w:rPr>
        <w:t xml:space="preserve"> of social life and means of access to the rights and claims of citizenship, and a refusal of the necessity of capitalist control of production</w:t>
      </w:r>
      <w:r w:rsidRPr="00F7381D">
        <w:rPr>
          <w:sz w:val="16"/>
          <w:lang w:val="en-GB"/>
        </w:rPr>
        <w:t xml:space="preserve">. It is a refusal, finally, of the asceticism of those – even those on the Left – who privilege work over all other pursuits, including ‘carefree consumption’. </w:t>
      </w:r>
      <w:r w:rsidRPr="00F7381D">
        <w:rPr>
          <w:rStyle w:val="StyleUnderline"/>
          <w:highlight w:val="green"/>
          <w:lang w:val="en-GB"/>
        </w:rPr>
        <w:t>Its immediate goals are</w:t>
      </w:r>
      <w:r w:rsidRPr="00F7381D">
        <w:rPr>
          <w:rStyle w:val="StyleUnderline"/>
          <w:lang w:val="en-GB"/>
        </w:rPr>
        <w:t xml:space="preserve"> </w:t>
      </w:r>
      <w:r w:rsidRPr="00F7381D">
        <w:rPr>
          <w:rStyle w:val="StyleUnderline"/>
          <w:highlight w:val="green"/>
          <w:lang w:val="en-GB"/>
        </w:rPr>
        <w:t>presented as a reduction of work, in</w:t>
      </w:r>
      <w:r w:rsidRPr="00F7381D">
        <w:rPr>
          <w:rStyle w:val="StyleUnderline"/>
          <w:lang w:val="en-GB"/>
        </w:rPr>
        <w:t xml:space="preserve"> terms of both </w:t>
      </w:r>
      <w:r w:rsidRPr="00F7381D">
        <w:rPr>
          <w:rStyle w:val="StyleUnderline"/>
          <w:highlight w:val="green"/>
          <w:lang w:val="en-GB"/>
        </w:rPr>
        <w:t>hours and social importance, and</w:t>
      </w:r>
      <w:r w:rsidRPr="00F7381D">
        <w:rPr>
          <w:rStyle w:val="StyleUnderline"/>
          <w:lang w:val="en-GB"/>
        </w:rPr>
        <w:t xml:space="preserve"> a </w:t>
      </w:r>
      <w:r w:rsidRPr="00F7381D">
        <w:rPr>
          <w:rStyle w:val="StyleUnderline"/>
          <w:highlight w:val="green"/>
          <w:lang w:val="en-GB"/>
        </w:rPr>
        <w:t>replacement of</w:t>
      </w:r>
      <w:r w:rsidRPr="00F7381D">
        <w:rPr>
          <w:rStyle w:val="StyleUnderline"/>
          <w:lang w:val="en-GB"/>
        </w:rPr>
        <w:t xml:space="preserve"> </w:t>
      </w:r>
      <w:r w:rsidRPr="00F7381D">
        <w:rPr>
          <w:rStyle w:val="StyleUnderline"/>
          <w:highlight w:val="green"/>
          <w:lang w:val="en-GB"/>
        </w:rPr>
        <w:t>capitalist forms of organization by new forms of cooperation</w:t>
      </w:r>
      <w:r w:rsidRPr="00F7381D">
        <w:rPr>
          <w:rStyle w:val="StyleUnderline"/>
          <w:lang w:val="en-GB"/>
        </w:rPr>
        <w:t>.</w:t>
      </w:r>
      <w:r w:rsidRPr="00F7381D">
        <w:rPr>
          <w:sz w:val="16"/>
          <w:lang w:val="en-GB"/>
        </w:rPr>
        <w:t xml:space="preserve"> (Weeks, 2011, p. 99)</w:t>
      </w:r>
      <w:r w:rsidRPr="00955024">
        <w:rPr>
          <w:sz w:val="16"/>
          <w:lang w:val="en-GB"/>
        </w:rPr>
        <w:t xml:space="preserve"> </w:t>
      </w:r>
      <w:r w:rsidRPr="00F7381D">
        <w:rPr>
          <w:sz w:val="16"/>
          <w:lang w:val="en-GB"/>
        </w:rPr>
        <w:t xml:space="preserve">A key criticism of work as it exists in capitalist society by anarchists and autonomists alike is that, far from being something to be valorised as a route to liberation, heteronomous work is something that is effectively forced on people for whom selling their labour is the only alternative to starvation, and as a result is fundamentally authoritarian and disciplinary in structure. For example, </w:t>
      </w:r>
      <w:proofErr w:type="spellStart"/>
      <w:r w:rsidRPr="00F7381D">
        <w:rPr>
          <w:sz w:val="16"/>
          <w:lang w:val="en-GB"/>
        </w:rPr>
        <w:t>Vaneigem</w:t>
      </w:r>
      <w:proofErr w:type="spellEnd"/>
      <w:r w:rsidRPr="00F7381D">
        <w:rPr>
          <w:sz w:val="16"/>
          <w:lang w:val="en-GB"/>
        </w:rPr>
        <w:t xml:space="preserve"> (1967), a member of the Situationist International, describes work as “punishment for poverty” (p. 52), Berardi (2009a) calls it “a matter of discipline, the production of docility” (p. 17), and a pamphlet produced by the Anarchist Federation in the UK (2008) argues that “the imposition of work – the socially-created need and compulsion to work – is a prison we are desperately seeking to escape” (p. 16).</w:t>
      </w:r>
      <w:r w:rsidRPr="00955024">
        <w:rPr>
          <w:sz w:val="16"/>
          <w:lang w:val="en-GB"/>
        </w:rPr>
        <w:t xml:space="preserve"> </w:t>
      </w:r>
      <w:r w:rsidRPr="00F7381D">
        <w:rPr>
          <w:rStyle w:val="StyleUnderline"/>
          <w:lang w:val="en-GB"/>
        </w:rPr>
        <w:t>The imposition of heteronomous work on those who are able both to physically do it, and to ‘get’ it (in terms of being able to persuade employers to employ them), is thus part of the same unjust regime as the exclusion from its grudgingly dispensed rewards of those who cannot.</w:t>
      </w:r>
      <w:r w:rsidRPr="00F7381D">
        <w:rPr>
          <w:sz w:val="16"/>
          <w:lang w:val="en-GB"/>
        </w:rPr>
        <w:t xml:space="preserve"> Both are oppressed by the same capitalist logic, which, often aided by nationalist, racist, and eugenicist ideologies, seeks to divide them against each other by portraying disabled and unemployed people as ‘burdens’ or ‘parasites’ on the social body. The ‘work ethic’ that capitalist society indoctrinates in people through institutions such as schools and the media results in internalised oppression at the fundamental psychological level of self-value. As the Anarchist Federation (2008) pamphlet asks, “in a society where life is work, doesn’t our failure to have and to hold onto employment condemn us to failure as human beings?” (p. 20). </w:t>
      </w:r>
      <w:proofErr w:type="gramStart"/>
      <w:r w:rsidRPr="00F7381D">
        <w:rPr>
          <w:sz w:val="16"/>
          <w:lang w:val="en-GB"/>
        </w:rPr>
        <w:t>Thus</w:t>
      </w:r>
      <w:proofErr w:type="gramEnd"/>
      <w:r w:rsidRPr="00F7381D">
        <w:rPr>
          <w:sz w:val="16"/>
          <w:lang w:val="en-GB"/>
        </w:rPr>
        <w:t xml:space="preserve"> a vital component in the struggle against capitalism is ‘self-</w:t>
      </w:r>
      <w:proofErr w:type="spellStart"/>
      <w:r w:rsidRPr="00F7381D">
        <w:rPr>
          <w:sz w:val="16"/>
          <w:lang w:val="en-GB"/>
        </w:rPr>
        <w:t>valorization</w:t>
      </w:r>
      <w:proofErr w:type="spellEnd"/>
      <w:r w:rsidRPr="00F7381D">
        <w:rPr>
          <w:sz w:val="16"/>
          <w:lang w:val="en-GB"/>
        </w:rPr>
        <w:t xml:space="preserve">’, or the autonomous construction of ethical values counter to those of a society based on authority and exploitation, </w:t>
      </w:r>
      <w:proofErr w:type="gramStart"/>
      <w:r w:rsidRPr="00F7381D">
        <w:rPr>
          <w:sz w:val="16"/>
          <w:lang w:val="en-GB"/>
        </w:rPr>
        <w:t>in order to</w:t>
      </w:r>
      <w:proofErr w:type="gramEnd"/>
      <w:r w:rsidRPr="00F7381D">
        <w:rPr>
          <w:sz w:val="16"/>
          <w:lang w:val="en-GB"/>
        </w:rPr>
        <w:t xml:space="preserve"> not merely react reflexively to specific attacks by capital, but to positively and creatively re-invent social relations (Cleaver, 2011; Weeks, 2011). </w:t>
      </w:r>
      <w:r w:rsidRPr="00F7381D">
        <w:rPr>
          <w:rStyle w:val="StyleUnderline"/>
          <w:lang w:val="en-GB"/>
        </w:rPr>
        <w:t xml:space="preserve">Anarchists (at least of the anarcho-communist strand of the anarchist tradition) and many </w:t>
      </w:r>
      <w:r w:rsidRPr="00F7381D">
        <w:rPr>
          <w:rStyle w:val="StyleUnderline"/>
          <w:highlight w:val="green"/>
          <w:lang w:val="en-GB"/>
        </w:rPr>
        <w:t>autonomists reject entirely the concept of the wage, as part of a wider rejection of the concept of exchange-value</w:t>
      </w:r>
      <w:r w:rsidRPr="00F7381D">
        <w:rPr>
          <w:rStyle w:val="StyleUnderline"/>
          <w:lang w:val="en-GB"/>
        </w:rPr>
        <w:t>. As the influential Russian anarcho-communist Peter Kropotkin argued in 1913:</w:t>
      </w:r>
      <w:r w:rsidRPr="00CA5FFA">
        <w:rPr>
          <w:rStyle w:val="StyleUnderline"/>
        </w:rPr>
        <w:t xml:space="preserve"> </w:t>
      </w:r>
      <w:r w:rsidRPr="00F7381D">
        <w:rPr>
          <w:rStyle w:val="StyleUnderline"/>
          <w:highlight w:val="green"/>
          <w:lang w:val="en-GB"/>
        </w:rPr>
        <w:t>A society having taken possession of all social wealth</w:t>
      </w:r>
      <w:r w:rsidRPr="00F7381D">
        <w:rPr>
          <w:rStyle w:val="StyleUnderline"/>
          <w:lang w:val="en-GB"/>
        </w:rPr>
        <w:t xml:space="preserve">, having boldly proclaimed the right of all to this wealth — </w:t>
      </w:r>
      <w:r w:rsidRPr="00F7381D">
        <w:rPr>
          <w:rStyle w:val="StyleUnderline"/>
          <w:highlight w:val="green"/>
          <w:lang w:val="en-GB"/>
        </w:rPr>
        <w:t>whatever share they may have taken</w:t>
      </w:r>
      <w:r w:rsidRPr="00F7381D">
        <w:rPr>
          <w:rStyle w:val="StyleUnderline"/>
          <w:lang w:val="en-GB"/>
        </w:rPr>
        <w:t xml:space="preserve"> in producing it —</w:t>
      </w:r>
      <w:r w:rsidRPr="00F7381D">
        <w:rPr>
          <w:rStyle w:val="StyleUnderline"/>
          <w:highlight w:val="green"/>
          <w:lang w:val="en-GB"/>
        </w:rPr>
        <w:t>will be compelled to abandon</w:t>
      </w:r>
      <w:r w:rsidRPr="00F7381D">
        <w:rPr>
          <w:rStyle w:val="StyleUnderline"/>
          <w:lang w:val="en-GB"/>
        </w:rPr>
        <w:t xml:space="preserve"> </w:t>
      </w:r>
      <w:r w:rsidRPr="00F7381D">
        <w:rPr>
          <w:rStyle w:val="StyleUnderline"/>
          <w:highlight w:val="green"/>
          <w:lang w:val="en-GB"/>
        </w:rPr>
        <w:t>any system of wages</w:t>
      </w:r>
      <w:r w:rsidRPr="00F7381D">
        <w:rPr>
          <w:rStyle w:val="StyleUnderline"/>
          <w:lang w:val="en-GB"/>
        </w:rPr>
        <w:t>, whether in currency or labour-notes. (p. 167)</w:t>
      </w:r>
      <w:r w:rsidRPr="00CA5FFA">
        <w:rPr>
          <w:rStyle w:val="StyleUnderline"/>
        </w:rPr>
        <w:t xml:space="preserve"> </w:t>
      </w:r>
      <w:r w:rsidRPr="00F7381D">
        <w:rPr>
          <w:rStyle w:val="StyleUnderline"/>
          <w:lang w:val="en-GB"/>
        </w:rPr>
        <w:t xml:space="preserve">The economy of </w:t>
      </w:r>
      <w:r w:rsidRPr="00F7381D">
        <w:rPr>
          <w:rStyle w:val="StyleUnderline"/>
          <w:highlight w:val="green"/>
          <w:lang w:val="en-GB"/>
        </w:rPr>
        <w:t>a society without</w:t>
      </w:r>
      <w:r w:rsidRPr="00F7381D">
        <w:rPr>
          <w:rStyle w:val="StyleUnderline"/>
          <w:lang w:val="en-GB"/>
        </w:rPr>
        <w:t xml:space="preserve"> </w:t>
      </w:r>
      <w:r w:rsidRPr="00F7381D">
        <w:rPr>
          <w:rStyle w:val="StyleUnderline"/>
          <w:highlight w:val="green"/>
          <w:lang w:val="en-GB"/>
        </w:rPr>
        <w:t>a concept of exchange-value would be a ‘gift economy’</w:t>
      </w:r>
      <w:r w:rsidRPr="00F7381D">
        <w:rPr>
          <w:rStyle w:val="StyleUnderline"/>
          <w:lang w:val="en-GB"/>
        </w:rPr>
        <w:t xml:space="preserve">, in which </w:t>
      </w:r>
      <w:r w:rsidRPr="00F7381D">
        <w:rPr>
          <w:rStyle w:val="StyleUnderline"/>
          <w:highlight w:val="green"/>
          <w:lang w:val="en-GB"/>
        </w:rPr>
        <w:t>everything that is produced would be</w:t>
      </w:r>
      <w:r w:rsidRPr="00F7381D">
        <w:rPr>
          <w:rStyle w:val="StyleUnderline"/>
          <w:lang w:val="en-GB"/>
        </w:rPr>
        <w:t xml:space="preserve"> freely </w:t>
      </w:r>
      <w:r w:rsidRPr="00F7381D">
        <w:rPr>
          <w:rStyle w:val="StyleUnderline"/>
          <w:highlight w:val="green"/>
          <w:lang w:val="en-GB"/>
        </w:rPr>
        <w:t>given to those who need to use it;</w:t>
      </w:r>
      <w:r w:rsidRPr="00F7381D">
        <w:rPr>
          <w:rStyle w:val="StyleUnderline"/>
          <w:lang w:val="en-GB"/>
        </w:rPr>
        <w:t xml:space="preserve"> what is produced would be chosen according to the needs and desires of the community; and </w:t>
      </w:r>
      <w:r w:rsidRPr="00AD6894">
        <w:rPr>
          <w:rStyle w:val="StyleUnderline"/>
          <w:lang w:val="en-GB"/>
        </w:rPr>
        <w:t xml:space="preserve">the concept of profit would be unknown, as the ‘value’ of each product or activity would be unique to itself and not exchangeable for the value of any </w:t>
      </w:r>
      <w:proofErr w:type="spellStart"/>
      <w:r w:rsidRPr="00AD6894">
        <w:rPr>
          <w:rStyle w:val="StyleUnderline"/>
          <w:lang w:val="en-GB"/>
        </w:rPr>
        <w:t>other.</w:t>
      </w:r>
      <w:bookmarkStart w:id="2" w:name="sdendnote9anc"/>
      <w:r w:rsidRPr="00AD6894">
        <w:rPr>
          <w:rStyle w:val="StyleUnderline"/>
          <w:lang w:val="en-GB"/>
        </w:rPr>
        <w:fldChar w:fldCharType="begin"/>
      </w:r>
      <w:r w:rsidRPr="00AD6894">
        <w:rPr>
          <w:rStyle w:val="StyleUnderline"/>
          <w:lang w:val="en-GB"/>
        </w:rPr>
        <w:instrText>HYPERLINK "https://cjds.uwaterloo.ca/index.php/cjds/article/download/212/362?inline=1" \l "sdendnote9sym"</w:instrText>
      </w:r>
      <w:r w:rsidRPr="00AD6894">
        <w:rPr>
          <w:rStyle w:val="StyleUnderline"/>
          <w:lang w:val="en-GB"/>
        </w:rPr>
      </w:r>
      <w:r w:rsidRPr="00AD6894">
        <w:rPr>
          <w:rStyle w:val="StyleUnderline"/>
          <w:lang w:val="en-GB"/>
        </w:rPr>
        <w:fldChar w:fldCharType="separate"/>
      </w:r>
      <w:r w:rsidRPr="00AD6894">
        <w:rPr>
          <w:rStyle w:val="StyleUnderline"/>
          <w:lang w:val="en-GB"/>
        </w:rPr>
        <w:t>ix</w:t>
      </w:r>
      <w:proofErr w:type="spellEnd"/>
      <w:r w:rsidRPr="00AD6894">
        <w:rPr>
          <w:rStyle w:val="StyleUnderline"/>
        </w:rPr>
        <w:fldChar w:fldCharType="end"/>
      </w:r>
      <w:bookmarkEnd w:id="2"/>
      <w:r w:rsidRPr="00AD6894">
        <w:rPr>
          <w:rStyle w:val="StyleUnderline"/>
          <w:lang w:val="en-GB"/>
        </w:rPr>
        <w:t xml:space="preserve"> </w:t>
      </w:r>
      <w:r w:rsidRPr="00AD6894">
        <w:rPr>
          <w:rStyle w:val="StyleUnderline"/>
          <w:sz w:val="16"/>
          <w:szCs w:val="16"/>
          <w:lang w:val="en-GB"/>
        </w:rPr>
        <w:t>T</w:t>
      </w:r>
      <w:r w:rsidRPr="00AD6894">
        <w:rPr>
          <w:sz w:val="16"/>
          <w:szCs w:val="16"/>
        </w:rPr>
        <w:t>here are differences</w:t>
      </w:r>
      <w:r w:rsidRPr="00F7381D">
        <w:rPr>
          <w:sz w:val="16"/>
          <w:szCs w:val="16"/>
        </w:rPr>
        <w:t xml:space="preserve"> between thinkers in the anarchist, autonomist, and eco-socialist traditions on the question of whether heteronomous work can be abolished entirely, or whether (as Gorz (1982; 1999 contends) an ineradicable core of it will remain which needs to be distributed equitably. Critics from these traditions are united, however, in considering it profoundly undesirable and antithetical to a free society, and in believing that it can be at least vastly reduced.</w:t>
      </w:r>
    </w:p>
    <w:p w14:paraId="63BD56FB" w14:textId="77777777" w:rsidR="00AD6894" w:rsidRDefault="00AD6894" w:rsidP="00AD6894">
      <w:pPr>
        <w:pStyle w:val="Heading2"/>
      </w:pPr>
      <w:r>
        <w:t>Case</w:t>
      </w:r>
    </w:p>
    <w:p w14:paraId="71BEBBEA" w14:textId="77777777" w:rsidR="00AD6894" w:rsidRDefault="00AD6894" w:rsidP="00AD6894">
      <w:pPr>
        <w:pStyle w:val="Heading3"/>
      </w:pPr>
      <w:r>
        <w:t>Solvency</w:t>
      </w:r>
    </w:p>
    <w:p w14:paraId="575C52C7" w14:textId="53CDB2F9" w:rsidR="00AD6894" w:rsidRPr="00675D26" w:rsidRDefault="00AD6894" w:rsidP="00AD6894">
      <w:pPr>
        <w:pStyle w:val="Heading4"/>
      </w:pPr>
      <w:r>
        <w:t xml:space="preserve">4. </w:t>
      </w:r>
      <w:r w:rsidRPr="00675D26">
        <w:t xml:space="preserve">FLRA is worthless – no general counsel, chair fired, restructuring, and budget cuts. </w:t>
      </w:r>
      <w:r>
        <w:t xml:space="preserve">The president withdrew </w:t>
      </w:r>
      <w:proofErr w:type="gramStart"/>
      <w:r>
        <w:t>both of the most</w:t>
      </w:r>
      <w:proofErr w:type="gramEnd"/>
      <w:r>
        <w:t xml:space="preserve"> recent </w:t>
      </w:r>
      <w:proofErr w:type="gramStart"/>
      <w:r>
        <w:t>nominee’s</w:t>
      </w:r>
      <w:proofErr w:type="gramEnd"/>
      <w:r>
        <w:t xml:space="preserve"> at the last minute and hasn’t appointed another, but it is likely he will continue this stall tactic.</w:t>
      </w:r>
    </w:p>
    <w:p w14:paraId="0BE08BA4" w14:textId="77777777" w:rsidR="00AD6894" w:rsidRPr="00675D26" w:rsidRDefault="00AD6894" w:rsidP="00AD6894">
      <w:r w:rsidRPr="00675D26">
        <w:rPr>
          <w:b/>
          <w:bCs/>
          <w:sz w:val="26"/>
          <w:szCs w:val="26"/>
        </w:rPr>
        <w:t>Purifoy 8-6</w:t>
      </w:r>
      <w:r w:rsidRPr="00675D26">
        <w:t>, reporter (Parker, “Federal Worker Unions Short on Options During Trump Policy Blitz,” Bloomberg, August 6</w:t>
      </w:r>
      <w:r w:rsidRPr="00675D26">
        <w:rPr>
          <w:vertAlign w:val="superscript"/>
        </w:rPr>
        <w:t>th</w:t>
      </w:r>
      <w:r w:rsidRPr="00675D26">
        <w:t>, 2025, https://news.bloomberglaw.com/daily-labor-report/federal-workers-union-contacts) rose</w:t>
      </w:r>
    </w:p>
    <w:p w14:paraId="4059C2E8" w14:textId="77777777" w:rsidR="00AD6894" w:rsidRPr="00675D26" w:rsidRDefault="00AD6894" w:rsidP="00AD6894">
      <w:pPr>
        <w:rPr>
          <w:sz w:val="16"/>
          <w:szCs w:val="20"/>
        </w:rPr>
      </w:pPr>
      <w:r w:rsidRPr="00675D26">
        <w:rPr>
          <w:sz w:val="20"/>
          <w:szCs w:val="20"/>
          <w:u w:val="single"/>
        </w:rPr>
        <w:t xml:space="preserve">The </w:t>
      </w:r>
      <w:r w:rsidRPr="00675D26">
        <w:rPr>
          <w:sz w:val="20"/>
          <w:szCs w:val="20"/>
          <w:highlight w:val="cyan"/>
          <w:u w:val="single"/>
        </w:rPr>
        <w:t>FLRA</w:t>
      </w:r>
      <w:r w:rsidRPr="00675D26">
        <w:rPr>
          <w:sz w:val="20"/>
          <w:szCs w:val="20"/>
          <w:u w:val="single"/>
        </w:rPr>
        <w:t xml:space="preserve"> has </w:t>
      </w:r>
      <w:r w:rsidRPr="00675D26">
        <w:rPr>
          <w:sz w:val="20"/>
          <w:szCs w:val="20"/>
          <w:highlight w:val="cyan"/>
          <w:u w:val="single"/>
        </w:rPr>
        <w:t>been without a</w:t>
      </w:r>
      <w:r w:rsidRPr="00675D26">
        <w:rPr>
          <w:sz w:val="20"/>
          <w:szCs w:val="20"/>
          <w:u w:val="single"/>
        </w:rPr>
        <w:t xml:space="preserve"> Senate-confirmed </w:t>
      </w:r>
      <w:r w:rsidRPr="00675D26">
        <w:rPr>
          <w:sz w:val="20"/>
          <w:szCs w:val="20"/>
          <w:highlight w:val="cyan"/>
          <w:u w:val="single"/>
        </w:rPr>
        <w:t>general counsel</w:t>
      </w:r>
      <w:r w:rsidRPr="00675D26">
        <w:rPr>
          <w:sz w:val="20"/>
          <w:szCs w:val="20"/>
          <w:u w:val="single"/>
        </w:rPr>
        <w:t xml:space="preserve"> since 2017, </w:t>
      </w:r>
      <w:r w:rsidRPr="00675D26">
        <w:rPr>
          <w:sz w:val="20"/>
          <w:szCs w:val="20"/>
          <w:highlight w:val="cyan"/>
          <w:u w:val="single"/>
        </w:rPr>
        <w:t>which cuts off a</w:t>
      </w:r>
      <w:r w:rsidRPr="00675D26">
        <w:rPr>
          <w:sz w:val="20"/>
          <w:szCs w:val="20"/>
          <w:u w:val="single"/>
        </w:rPr>
        <w:t xml:space="preserve">nother </w:t>
      </w:r>
      <w:r w:rsidRPr="00675D26">
        <w:rPr>
          <w:sz w:val="20"/>
          <w:szCs w:val="20"/>
          <w:highlight w:val="cyan"/>
          <w:u w:val="single"/>
        </w:rPr>
        <w:t>pathway for unions to get disputes before the</w:t>
      </w:r>
      <w:r w:rsidRPr="00675D26">
        <w:rPr>
          <w:sz w:val="20"/>
          <w:szCs w:val="20"/>
          <w:u w:val="single"/>
        </w:rPr>
        <w:t xml:space="preserve"> full </w:t>
      </w:r>
      <w:r w:rsidRPr="00675D26">
        <w:rPr>
          <w:sz w:val="20"/>
          <w:szCs w:val="20"/>
          <w:highlight w:val="cyan"/>
          <w:u w:val="single"/>
        </w:rPr>
        <w:t>authority</w:t>
      </w:r>
      <w:r w:rsidRPr="00675D26">
        <w:rPr>
          <w:sz w:val="20"/>
          <w:szCs w:val="20"/>
          <w:u w:val="single"/>
        </w:rPr>
        <w:t xml:space="preserve"> and compounds the issue </w:t>
      </w:r>
      <w:r w:rsidRPr="00675D26">
        <w:rPr>
          <w:sz w:val="20"/>
          <w:szCs w:val="20"/>
          <w:highlight w:val="cyan"/>
          <w:u w:val="single"/>
        </w:rPr>
        <w:t>if agencies refuse to engage in arbitration</w:t>
      </w:r>
      <w:r w:rsidRPr="00675D26">
        <w:rPr>
          <w:sz w:val="16"/>
          <w:szCs w:val="20"/>
          <w:highlight w:val="cyan"/>
        </w:rPr>
        <w:t>.</w:t>
      </w:r>
    </w:p>
    <w:p w14:paraId="4E971E30" w14:textId="77777777" w:rsidR="00AD6894" w:rsidRPr="00675D26" w:rsidRDefault="00AD6894" w:rsidP="00AD6894">
      <w:pPr>
        <w:rPr>
          <w:sz w:val="16"/>
          <w:szCs w:val="20"/>
        </w:rPr>
      </w:pPr>
      <w:r w:rsidRPr="00675D26">
        <w:rPr>
          <w:sz w:val="16"/>
          <w:szCs w:val="20"/>
        </w:rPr>
        <w:t xml:space="preserve">The FLRA’s Grundmann and MSPB’s Harris both sued to undo their firings. </w:t>
      </w:r>
      <w:r w:rsidRPr="00675D26">
        <w:rPr>
          <w:sz w:val="20"/>
          <w:szCs w:val="20"/>
          <w:highlight w:val="cyan"/>
          <w:u w:val="single"/>
        </w:rPr>
        <w:t>The</w:t>
      </w:r>
      <w:r w:rsidRPr="00675D26">
        <w:rPr>
          <w:sz w:val="20"/>
          <w:szCs w:val="20"/>
          <w:u w:val="single"/>
        </w:rPr>
        <w:t xml:space="preserve"> </w:t>
      </w:r>
      <w:r w:rsidRPr="00675D26">
        <w:rPr>
          <w:sz w:val="20"/>
          <w:szCs w:val="20"/>
        </w:rPr>
        <w:t>Supreme</w:t>
      </w:r>
      <w:r w:rsidRPr="00675D26">
        <w:rPr>
          <w:sz w:val="20"/>
          <w:szCs w:val="20"/>
          <w:highlight w:val="cyan"/>
        </w:rPr>
        <w:t xml:space="preserve"> Court</w:t>
      </w:r>
      <w:r w:rsidRPr="00675D26">
        <w:rPr>
          <w:sz w:val="20"/>
          <w:szCs w:val="20"/>
          <w:u w:val="single"/>
        </w:rPr>
        <w:t xml:space="preserve"> and a </w:t>
      </w:r>
      <w:r w:rsidRPr="00675D26">
        <w:rPr>
          <w:sz w:val="20"/>
          <w:szCs w:val="20"/>
        </w:rPr>
        <w:t>D.C. federal appeals panel</w:t>
      </w:r>
      <w:r w:rsidRPr="00675D26">
        <w:rPr>
          <w:sz w:val="20"/>
          <w:szCs w:val="20"/>
          <w:u w:val="single"/>
        </w:rPr>
        <w:t xml:space="preserve"> </w:t>
      </w:r>
      <w:r w:rsidRPr="00675D26">
        <w:rPr>
          <w:sz w:val="20"/>
          <w:szCs w:val="20"/>
          <w:highlight w:val="cyan"/>
          <w:u w:val="single"/>
        </w:rPr>
        <w:t>upheld injunction</w:t>
      </w:r>
      <w:r w:rsidRPr="00675D26">
        <w:rPr>
          <w:sz w:val="20"/>
          <w:szCs w:val="20"/>
          <w:u w:val="single"/>
        </w:rPr>
        <w:t xml:space="preserve"> </w:t>
      </w:r>
      <w:proofErr w:type="gramStart"/>
      <w:r w:rsidRPr="00675D26">
        <w:rPr>
          <w:sz w:val="20"/>
          <w:szCs w:val="20"/>
          <w:u w:val="single"/>
        </w:rPr>
        <w:t>stays</w:t>
      </w:r>
      <w:proofErr w:type="gramEnd"/>
      <w:r w:rsidRPr="00675D26">
        <w:rPr>
          <w:sz w:val="20"/>
          <w:szCs w:val="20"/>
          <w:u w:val="single"/>
        </w:rPr>
        <w:t xml:space="preserve"> in Harris and Grundmann’s cases, respectively, meaning </w:t>
      </w:r>
      <w:r w:rsidRPr="00675D26">
        <w:rPr>
          <w:sz w:val="20"/>
          <w:szCs w:val="20"/>
          <w:highlight w:val="cyan"/>
          <w:u w:val="single"/>
        </w:rPr>
        <w:t>they</w:t>
      </w:r>
      <w:r w:rsidRPr="00675D26">
        <w:rPr>
          <w:sz w:val="20"/>
          <w:szCs w:val="20"/>
          <w:u w:val="single"/>
        </w:rPr>
        <w:t xml:space="preserve"> likely </w:t>
      </w:r>
      <w:r w:rsidRPr="00675D26">
        <w:rPr>
          <w:sz w:val="20"/>
          <w:szCs w:val="20"/>
          <w:highlight w:val="cyan"/>
          <w:u w:val="single"/>
        </w:rPr>
        <w:t>won’t be reinstated</w:t>
      </w:r>
      <w:r w:rsidRPr="00675D26">
        <w:rPr>
          <w:sz w:val="20"/>
          <w:szCs w:val="20"/>
          <w:u w:val="single"/>
        </w:rPr>
        <w:t xml:space="preserve"> until the merits of their firings are examined.</w:t>
      </w:r>
    </w:p>
    <w:p w14:paraId="166E0476" w14:textId="77777777" w:rsidR="00AD6894" w:rsidRPr="00D81427" w:rsidRDefault="00AD6894" w:rsidP="00AD6894">
      <w:pPr>
        <w:rPr>
          <w:sz w:val="20"/>
          <w:szCs w:val="20"/>
          <w:u w:val="single"/>
        </w:rPr>
      </w:pPr>
      <w:r w:rsidRPr="00675D26">
        <w:rPr>
          <w:sz w:val="20"/>
          <w:szCs w:val="20"/>
          <w:u w:val="single"/>
        </w:rPr>
        <w:t xml:space="preserve">The White House </w:t>
      </w:r>
      <w:r w:rsidRPr="00D81427">
        <w:rPr>
          <w:sz w:val="20"/>
          <w:szCs w:val="20"/>
          <w:u w:val="single"/>
        </w:rPr>
        <w:t>proposed drastically shrinking the FLRA and consolidating decision-making responsibilities with the authority members starting next year.</w:t>
      </w:r>
    </w:p>
    <w:p w14:paraId="15ADE15C" w14:textId="77777777" w:rsidR="00AD6894" w:rsidRPr="00675D26" w:rsidRDefault="00AD6894" w:rsidP="00AD6894">
      <w:pPr>
        <w:rPr>
          <w:sz w:val="16"/>
          <w:szCs w:val="20"/>
        </w:rPr>
      </w:pPr>
      <w:r w:rsidRPr="00D81427">
        <w:rPr>
          <w:sz w:val="20"/>
          <w:szCs w:val="20"/>
          <w:u w:val="single"/>
        </w:rPr>
        <w:t xml:space="preserve">The </w:t>
      </w:r>
      <w:r w:rsidRPr="00D81427">
        <w:rPr>
          <w:sz w:val="20"/>
          <w:szCs w:val="20"/>
        </w:rPr>
        <w:t xml:space="preserve">fiscal year </w:t>
      </w:r>
      <w:r w:rsidRPr="00675D26">
        <w:rPr>
          <w:sz w:val="20"/>
          <w:szCs w:val="20"/>
          <w:highlight w:val="cyan"/>
        </w:rPr>
        <w:t>2026 budget</w:t>
      </w:r>
      <w:r w:rsidRPr="00675D26">
        <w:rPr>
          <w:sz w:val="20"/>
          <w:szCs w:val="20"/>
          <w:highlight w:val="cyan"/>
          <w:u w:val="single"/>
        </w:rPr>
        <w:t xml:space="preserve"> proposed eliminating all</w:t>
      </w:r>
      <w:r w:rsidRPr="00675D26">
        <w:rPr>
          <w:sz w:val="20"/>
          <w:szCs w:val="20"/>
          <w:u w:val="single"/>
        </w:rPr>
        <w:t xml:space="preserve"> administrative law </w:t>
      </w:r>
      <w:r w:rsidRPr="00675D26">
        <w:rPr>
          <w:sz w:val="20"/>
          <w:szCs w:val="20"/>
          <w:highlight w:val="cyan"/>
          <w:u w:val="single"/>
        </w:rPr>
        <w:t>judges and designating</w:t>
      </w:r>
      <w:r w:rsidRPr="00675D26">
        <w:rPr>
          <w:sz w:val="20"/>
          <w:szCs w:val="20"/>
          <w:u w:val="single"/>
        </w:rPr>
        <w:t xml:space="preserve"> the authority’s staff </w:t>
      </w:r>
      <w:r w:rsidRPr="00675D26">
        <w:rPr>
          <w:sz w:val="20"/>
          <w:szCs w:val="20"/>
          <w:highlight w:val="cyan"/>
          <w:u w:val="single"/>
        </w:rPr>
        <w:t>attorneys as hearing officers</w:t>
      </w:r>
      <w:r w:rsidRPr="00675D26">
        <w:rPr>
          <w:sz w:val="20"/>
          <w:szCs w:val="20"/>
          <w:u w:val="single"/>
        </w:rPr>
        <w:t xml:space="preserve"> to conduct fact-finding and draft recommended decisions in ULP cases.</w:t>
      </w:r>
      <w:r w:rsidRPr="00675D26">
        <w:rPr>
          <w:sz w:val="16"/>
          <w:szCs w:val="20"/>
        </w:rPr>
        <w:t xml:space="preserve"> It will also remove decision-making responsibility from regional directors in representation cases, allowing those disputes to go straight up to the authority.</w:t>
      </w:r>
    </w:p>
    <w:p w14:paraId="4AAB4CA1" w14:textId="77777777" w:rsidR="00AD6894" w:rsidRPr="00675D26" w:rsidRDefault="00AD6894" w:rsidP="00AD6894">
      <w:pPr>
        <w:rPr>
          <w:sz w:val="20"/>
          <w:szCs w:val="20"/>
          <w:u w:val="single"/>
        </w:rPr>
      </w:pPr>
      <w:r w:rsidRPr="00675D26">
        <w:rPr>
          <w:sz w:val="20"/>
          <w:szCs w:val="20"/>
          <w:u w:val="single"/>
        </w:rPr>
        <w:t xml:space="preserve">The budget proposal </w:t>
      </w:r>
      <w:r w:rsidRPr="00D81427">
        <w:rPr>
          <w:sz w:val="20"/>
          <w:szCs w:val="20"/>
          <w:u w:val="single"/>
        </w:rPr>
        <w:t>states the changes are designed</w:t>
      </w:r>
      <w:r w:rsidRPr="00675D26">
        <w:rPr>
          <w:sz w:val="20"/>
          <w:szCs w:val="20"/>
          <w:u w:val="single"/>
        </w:rPr>
        <w:t xml:space="preserve"> to improve agency efficiency and cut costs, but Summerlin said </w:t>
      </w:r>
      <w:r w:rsidRPr="00D81427">
        <w:rPr>
          <w:sz w:val="20"/>
          <w:szCs w:val="20"/>
        </w:rPr>
        <w:t>it could</w:t>
      </w:r>
      <w:r w:rsidRPr="00D81427">
        <w:rPr>
          <w:sz w:val="20"/>
          <w:szCs w:val="20"/>
          <w:u w:val="single"/>
        </w:rPr>
        <w:t xml:space="preserve"> </w:t>
      </w:r>
      <w:r w:rsidRPr="00675D26">
        <w:rPr>
          <w:sz w:val="20"/>
          <w:szCs w:val="20"/>
          <w:highlight w:val="cyan"/>
          <w:u w:val="single"/>
        </w:rPr>
        <w:t>inflict lasting damage</w:t>
      </w:r>
      <w:r w:rsidRPr="00675D26">
        <w:rPr>
          <w:sz w:val="20"/>
          <w:szCs w:val="20"/>
          <w:u w:val="single"/>
        </w:rPr>
        <w:t>.</w:t>
      </w:r>
    </w:p>
    <w:p w14:paraId="0B788E76" w14:textId="660876BC" w:rsidR="00AD6894" w:rsidRDefault="00AD6894" w:rsidP="00AD6894">
      <w:pPr>
        <w:pStyle w:val="Heading4"/>
      </w:pPr>
      <w:r>
        <w:t>7</w:t>
      </w:r>
      <w:r>
        <w:t xml:space="preserve">. </w:t>
      </w:r>
      <w:r>
        <w:rPr>
          <w:u w:val="single"/>
        </w:rPr>
        <w:t>Alt Causes</w:t>
      </w:r>
      <w:r>
        <w:t>. Affecting his foreign policy requires changing the policy of admin officials, advisers, and agency heads.</w:t>
      </w:r>
    </w:p>
    <w:p w14:paraId="2AFE0E39" w14:textId="77777777" w:rsidR="00AD6894" w:rsidRPr="00DC4B51" w:rsidRDefault="00AD6894" w:rsidP="00AD6894">
      <w:proofErr w:type="spellStart"/>
      <w:r w:rsidRPr="00AC5FF4">
        <w:rPr>
          <w:rStyle w:val="Style13ptBold"/>
        </w:rPr>
        <w:t>Carati</w:t>
      </w:r>
      <w:proofErr w:type="spellEnd"/>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F7473E0" w14:textId="77777777" w:rsidR="00AD6894" w:rsidRPr="00D5423A" w:rsidRDefault="00AD6894" w:rsidP="00AD6894">
      <w:pPr>
        <w:rPr>
          <w:sz w:val="16"/>
        </w:rPr>
      </w:pPr>
      <w:r w:rsidRPr="00423354">
        <w:rPr>
          <w:sz w:val="16"/>
        </w:rPr>
        <w:t xml:space="preserve">Other </w:t>
      </w:r>
      <w:r w:rsidRPr="00423354">
        <w:rPr>
          <w:rStyle w:val="Emphasis"/>
        </w:rPr>
        <w:t>scholars</w:t>
      </w:r>
      <w:r w:rsidRPr="00423354">
        <w:rPr>
          <w:rStyle w:val="StyleUnderline"/>
        </w:rPr>
        <w:t xml:space="preserve"> investigated the relationship between Trump and top officials and advisers</w:t>
      </w:r>
      <w:r w:rsidRPr="00423354">
        <w:rPr>
          <w:sz w:val="16"/>
        </w:rPr>
        <w:t xml:space="preserve"> (Bergen 2019; </w:t>
      </w:r>
      <w:proofErr w:type="spellStart"/>
      <w:r w:rsidRPr="00423354">
        <w:rPr>
          <w:sz w:val="16"/>
        </w:rPr>
        <w:t>Carati</w:t>
      </w:r>
      <w:proofErr w:type="spellEnd"/>
      <w:r w:rsidRPr="00423354">
        <w:rPr>
          <w:sz w:val="16"/>
        </w:rPr>
        <w:t xml:space="preserve"> and Locatelli 2023; Cottam 2021; Da </w:t>
      </w:r>
      <w:proofErr w:type="spellStart"/>
      <w:r w:rsidRPr="00423354">
        <w:rPr>
          <w:sz w:val="16"/>
        </w:rPr>
        <w:t>Vinha</w:t>
      </w:r>
      <w:proofErr w:type="spellEnd"/>
      <w:r w:rsidRPr="00423354">
        <w:rPr>
          <w:sz w:val="16"/>
        </w:rPr>
        <w:t xml:space="preserve"> 2019; Haar and Krebs 2021; Schmidt 2020</w:t>
      </w:r>
      <w:r w:rsidRPr="00D81427">
        <w:rPr>
          <w:sz w:val="16"/>
        </w:rPr>
        <w:t xml:space="preserve">). </w:t>
      </w:r>
      <w:r w:rsidRPr="00D81427">
        <w:rPr>
          <w:rStyle w:val="Emphasis"/>
        </w:rPr>
        <w:t>All</w:t>
      </w:r>
      <w:r w:rsidRPr="00423354">
        <w:rPr>
          <w:rStyle w:val="StyleUnderline"/>
        </w:rPr>
        <w:t xml:space="preserve"> these contributions, one way or another, demonstrate that the </w:t>
      </w:r>
      <w:r w:rsidRPr="00F152D2">
        <w:rPr>
          <w:rStyle w:val="StyleUnderline"/>
          <w:highlight w:val="cyan"/>
        </w:rPr>
        <w:t>relationship</w:t>
      </w:r>
      <w:r w:rsidRPr="00423354">
        <w:rPr>
          <w:rStyle w:val="StyleUnderline"/>
        </w:rPr>
        <w:t xml:space="preserve"> </w:t>
      </w:r>
      <w:r w:rsidRPr="00F152D2">
        <w:rPr>
          <w:rStyle w:val="StyleUnderline"/>
          <w:highlight w:val="cyan"/>
        </w:rPr>
        <w:t>between</w:t>
      </w:r>
      <w:r w:rsidRPr="00423354">
        <w:rPr>
          <w:rStyle w:val="StyleUnderline"/>
        </w:rPr>
        <w:t xml:space="preserve"> the </w:t>
      </w:r>
      <w:r w:rsidRPr="00F152D2">
        <w:rPr>
          <w:rStyle w:val="StyleUnderline"/>
          <w:highlight w:val="cyan"/>
        </w:rPr>
        <w:t>President</w:t>
      </w:r>
      <w:r w:rsidRPr="00423354">
        <w:rPr>
          <w:rStyle w:val="StyleUnderline"/>
        </w:rPr>
        <w:t xml:space="preserve"> and</w:t>
      </w:r>
      <w:r w:rsidRPr="00D5423A">
        <w:rPr>
          <w:sz w:val="16"/>
        </w:rPr>
        <w:t xml:space="preserve"> </w:t>
      </w:r>
      <w:r w:rsidRPr="00DC4B51">
        <w:rPr>
          <w:rStyle w:val="StyleUnderline"/>
        </w:rPr>
        <w:t xml:space="preserve">cabinet </w:t>
      </w:r>
      <w:r w:rsidRPr="00F152D2">
        <w:rPr>
          <w:rStyle w:val="StyleUnderline"/>
          <w:highlight w:val="cyan"/>
        </w:rPr>
        <w:t>secretaries</w:t>
      </w:r>
      <w:r w:rsidRPr="00D5423A">
        <w:rPr>
          <w:sz w:val="16"/>
        </w:rPr>
        <w:t xml:space="preserve">, </w:t>
      </w:r>
      <w:r w:rsidRPr="00F152D2">
        <w:rPr>
          <w:rStyle w:val="StyleUnderline"/>
          <w:highlight w:val="cyan"/>
        </w:rPr>
        <w:t>agency</w:t>
      </w:r>
      <w:r w:rsidRPr="00DC4B51">
        <w:rPr>
          <w:rStyle w:val="StyleUnderline"/>
        </w:rPr>
        <w:t xml:space="preserve"> </w:t>
      </w:r>
      <w:r w:rsidRPr="00F152D2">
        <w:rPr>
          <w:rStyle w:val="StyleUnderline"/>
          <w:highlight w:val="cyan"/>
        </w:rPr>
        <w:t>heads</w:t>
      </w:r>
      <w:r w:rsidRPr="00D5423A">
        <w:rPr>
          <w:sz w:val="16"/>
        </w:rPr>
        <w:t xml:space="preserve"> </w:t>
      </w:r>
      <w:r w:rsidRPr="00F152D2">
        <w:rPr>
          <w:rStyle w:val="StyleUnderline"/>
          <w:highlight w:val="cyan"/>
        </w:rPr>
        <w:t>and policy</w:t>
      </w:r>
      <w:r w:rsidRPr="00187E35">
        <w:rPr>
          <w:rStyle w:val="StyleUnderline"/>
        </w:rPr>
        <w:t xml:space="preserve"> entrepreneurs was mismanaged</w:t>
      </w:r>
      <w:r w:rsidRPr="00D5423A">
        <w:rPr>
          <w:sz w:val="16"/>
        </w:rPr>
        <w:t xml:space="preserve">. As we will examine at greater length in the second part of the book, </w:t>
      </w:r>
      <w:r w:rsidRPr="00D81427">
        <w:rPr>
          <w:rStyle w:val="StyleUnderline"/>
        </w:rPr>
        <w:t xml:space="preserve">the </w:t>
      </w:r>
      <w:r w:rsidRPr="00D81427">
        <w:rPr>
          <w:rStyle w:val="Emphasis"/>
        </w:rPr>
        <w:t>empirical evidence</w:t>
      </w:r>
      <w:r w:rsidRPr="00D81427">
        <w:rPr>
          <w:rStyle w:val="StyleUnderline"/>
        </w:rPr>
        <w:t xml:space="preserve"> largely </w:t>
      </w:r>
      <w:r w:rsidRPr="00D81427">
        <w:rPr>
          <w:rStyle w:val="Emphasis"/>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DC4B51">
        <w:rPr>
          <w:rStyle w:val="Emphasis"/>
          <w:highlight w:val="cyan"/>
        </w:rPr>
        <w:t>Trump was not in full</w:t>
      </w:r>
      <w:r w:rsidRPr="00187E35">
        <w:rPr>
          <w:rStyle w:val="Emphasis"/>
        </w:rPr>
        <w:t xml:space="preserve"> control</w:t>
      </w:r>
      <w:r w:rsidRPr="00187E35">
        <w:rPr>
          <w:rStyle w:val="StyleUnderline"/>
        </w:rPr>
        <w:t xml:space="preserve"> of administrative </w:t>
      </w:r>
      <w:r w:rsidRPr="00536B4A">
        <w:rPr>
          <w:rStyle w:val="StyleUnderline"/>
        </w:rPr>
        <w:t xml:space="preserve">procedures: officials, advisers and </w:t>
      </w:r>
      <w:r w:rsidRPr="00536B4A">
        <w:rPr>
          <w:rStyle w:val="Emphasis"/>
        </w:rPr>
        <w:t>agency</w:t>
      </w:r>
      <w:r w:rsidRPr="00536B4A">
        <w:rPr>
          <w:rStyle w:val="StyleUnderline"/>
        </w:rPr>
        <w:t xml:space="preserve"> representatives were</w:t>
      </w:r>
      <w:r w:rsidRPr="00187E35">
        <w:rPr>
          <w:rStyle w:val="StyleUnderline"/>
        </w:rPr>
        <w:t xml:space="preserve"> </w:t>
      </w:r>
      <w:r w:rsidRPr="00D81427">
        <w:rPr>
          <w:rStyle w:val="Emphasis"/>
        </w:rPr>
        <w:t xml:space="preserve">able to </w:t>
      </w:r>
      <w:r w:rsidRPr="00DC4B51">
        <w:rPr>
          <w:rStyle w:val="Emphasis"/>
          <w:highlight w:val="cyan"/>
        </w:rPr>
        <w:t>reframe</w:t>
      </w:r>
      <w:r w:rsidRPr="00187E35">
        <w:rPr>
          <w:rStyle w:val="StyleUnderline"/>
        </w:rPr>
        <w:t xml:space="preserve"> the </w:t>
      </w:r>
      <w:r w:rsidRPr="00DC4B51">
        <w:rPr>
          <w:rStyle w:val="Emphasis"/>
          <w:highlight w:val="cyan"/>
        </w:rPr>
        <w:t>direction</w:t>
      </w:r>
      <w:r w:rsidRPr="00DC4B51">
        <w:rPr>
          <w:rStyle w:val="StyleUnderline"/>
          <w:highlight w:val="cyan"/>
        </w:rPr>
        <w:t xml:space="preserve"> </w:t>
      </w:r>
      <w:r w:rsidRPr="00D81427">
        <w:rPr>
          <w:rStyle w:val="StyleUnderline"/>
        </w:rPr>
        <w:t xml:space="preserve">and </w:t>
      </w:r>
      <w:r w:rsidRPr="00D81427">
        <w:rPr>
          <w:rStyle w:val="Emphasis"/>
        </w:rPr>
        <w:t>decision-making</w:t>
      </w:r>
      <w:r w:rsidRPr="00D81427">
        <w:rPr>
          <w:rStyle w:val="StyleUnderline"/>
        </w:rPr>
        <w:t xml:space="preserve"> agenda concerning </w:t>
      </w:r>
      <w:r w:rsidRPr="00D81427">
        <w:rPr>
          <w:rStyle w:val="Emphasis"/>
        </w:rPr>
        <w:t>foreign policy</w:t>
      </w:r>
      <w:r w:rsidRPr="00D81427">
        <w:rPr>
          <w:sz w:val="16"/>
        </w:rPr>
        <w:t xml:space="preserve">. </w:t>
      </w:r>
      <w:r w:rsidRPr="00D81427">
        <w:rPr>
          <w:rStyle w:val="StyleUnderline"/>
        </w:rPr>
        <w:t xml:space="preserve">There is a </w:t>
      </w:r>
      <w:r w:rsidRPr="00D81427">
        <w:rPr>
          <w:rStyle w:val="Emphasis"/>
        </w:rPr>
        <w:t>broad consensus</w:t>
      </w:r>
      <w:r w:rsidRPr="00D81427">
        <w:rPr>
          <w:rStyle w:val="StyleUnderline"/>
        </w:rPr>
        <w:t xml:space="preserve"> that in the first half of the presidency</w:t>
      </w:r>
      <w:r w:rsidRPr="00D81427">
        <w:rPr>
          <w:sz w:val="16"/>
        </w:rPr>
        <w:t xml:space="preserve">, key top </w:t>
      </w:r>
      <w:r w:rsidRPr="00D81427">
        <w:rPr>
          <w:rStyle w:val="StyleUnderline"/>
        </w:rPr>
        <w:t xml:space="preserve">officials challenged, shaped and </w:t>
      </w:r>
      <w:r w:rsidRPr="00D81427">
        <w:rPr>
          <w:rStyle w:val="Emphasis"/>
        </w:rPr>
        <w:t>constrained Trump’s foreign policy making</w:t>
      </w:r>
      <w:r w:rsidRPr="00D81427">
        <w:rPr>
          <w:sz w:val="16"/>
        </w:rPr>
        <w:t>. What</w:t>
      </w:r>
      <w:r w:rsidRPr="00D5423A">
        <w:rPr>
          <w:sz w:val="16"/>
        </w:rPr>
        <w:t xml:space="preserve"> was called the ‘</w:t>
      </w:r>
      <w:r w:rsidRPr="00DC4B51">
        <w:rPr>
          <w:rStyle w:val="StyleUnderline"/>
          <w:highlight w:val="cyan"/>
        </w:rPr>
        <w:t>Axis of Adults’</w:t>
      </w:r>
      <w:r w:rsidRPr="00D5423A">
        <w:rPr>
          <w:sz w:val="16"/>
        </w:rPr>
        <w:t xml:space="preserve"> (Bergen 2019: 362) – </w:t>
      </w:r>
      <w:r w:rsidRPr="00DC4B51">
        <w:rPr>
          <w:rStyle w:val="StyleUnderline"/>
          <w:highlight w:val="cyan"/>
        </w:rPr>
        <w:t>including</w:t>
      </w:r>
      <w:r w:rsidRPr="00D5423A">
        <w:rPr>
          <w:sz w:val="16"/>
        </w:rPr>
        <w:t xml:space="preserve">, among others, </w:t>
      </w:r>
      <w:r w:rsidRPr="00DC4B51">
        <w:rPr>
          <w:rStyle w:val="StyleUnderline"/>
          <w:highlight w:val="cyan"/>
        </w:rPr>
        <w:t xml:space="preserve">Secretary of </w:t>
      </w:r>
      <w:proofErr w:type="spellStart"/>
      <w:r w:rsidRPr="00DC4B51">
        <w:rPr>
          <w:rStyle w:val="StyleUnderline"/>
          <w:highlight w:val="cyan"/>
        </w:rPr>
        <w:t>Defence</w:t>
      </w:r>
      <w:proofErr w:type="spellEnd"/>
      <w:r w:rsidRPr="00D5423A">
        <w:rPr>
          <w:sz w:val="16"/>
        </w:rPr>
        <w:t xml:space="preserve"> James </w:t>
      </w:r>
      <w:r w:rsidRPr="00DC4B51">
        <w:rPr>
          <w:rStyle w:val="StyleUnderline"/>
        </w:rPr>
        <w:t>Mattis</w:t>
      </w:r>
      <w:r w:rsidRPr="00D5423A">
        <w:rPr>
          <w:sz w:val="16"/>
        </w:rPr>
        <w:t xml:space="preserve">, </w:t>
      </w:r>
      <w:r w:rsidRPr="00DC4B51">
        <w:rPr>
          <w:rStyle w:val="StyleUnderline"/>
        </w:rPr>
        <w:t xml:space="preserve">Secretary of </w:t>
      </w:r>
      <w:r w:rsidRPr="00DC4B51">
        <w:rPr>
          <w:rStyle w:val="StyleUnderline"/>
          <w:highlight w:val="cyan"/>
        </w:rPr>
        <w:t>State</w:t>
      </w:r>
      <w:r w:rsidRPr="00D5423A">
        <w:rPr>
          <w:sz w:val="16"/>
        </w:rPr>
        <w:t xml:space="preserve"> Rex </w:t>
      </w:r>
      <w:r w:rsidRPr="00DC4B51">
        <w:rPr>
          <w:rStyle w:val="StyleUnderline"/>
        </w:rPr>
        <w:t>Tillerson</w:t>
      </w:r>
      <w:r w:rsidRPr="00D5423A">
        <w:rPr>
          <w:sz w:val="16"/>
        </w:rPr>
        <w:t xml:space="preserve">, </w:t>
      </w:r>
      <w:r w:rsidRPr="00DC4B51">
        <w:rPr>
          <w:rStyle w:val="StyleUnderline"/>
          <w:highlight w:val="cyan"/>
        </w:rPr>
        <w:t>National Security Advisor</w:t>
      </w:r>
      <w:r w:rsidRPr="00D5423A">
        <w:rPr>
          <w:sz w:val="16"/>
        </w:rPr>
        <w:t xml:space="preserve"> Her </w:t>
      </w:r>
      <w:proofErr w:type="spellStart"/>
      <w:r w:rsidRPr="00D5423A">
        <w:rPr>
          <w:sz w:val="16"/>
        </w:rPr>
        <w:t>bert</w:t>
      </w:r>
      <w:proofErr w:type="spellEnd"/>
      <w:r w:rsidRPr="00D5423A">
        <w:rPr>
          <w:sz w:val="16"/>
        </w:rPr>
        <w:t xml:space="preserve"> </w:t>
      </w:r>
      <w:r w:rsidRPr="00DC4B51">
        <w:rPr>
          <w:rStyle w:val="StyleUnderline"/>
        </w:rPr>
        <w:t>McMaster</w:t>
      </w:r>
      <w:r w:rsidRPr="00D5423A">
        <w:rPr>
          <w:sz w:val="16"/>
        </w:rPr>
        <w:t xml:space="preserve">, </w:t>
      </w:r>
      <w:r w:rsidRPr="00DC4B51">
        <w:rPr>
          <w:rStyle w:val="StyleUnderline"/>
          <w:highlight w:val="cyan"/>
        </w:rPr>
        <w:t>Chief of Staff</w:t>
      </w:r>
      <w:r w:rsidRPr="00D5423A">
        <w:rPr>
          <w:sz w:val="16"/>
        </w:rPr>
        <w:t xml:space="preserve"> John </w:t>
      </w:r>
      <w:r w:rsidRPr="00DC4B51">
        <w:rPr>
          <w:rStyle w:val="StyleUnderline"/>
        </w:rPr>
        <w:t>Kelly</w:t>
      </w:r>
      <w:r w:rsidRPr="00D5423A">
        <w:rPr>
          <w:sz w:val="16"/>
        </w:rPr>
        <w:t xml:space="preserve">, and </w:t>
      </w:r>
      <w:r w:rsidRPr="00DC4B51">
        <w:rPr>
          <w:rStyle w:val="StyleUnderline"/>
        </w:rPr>
        <w:t>Director of the National Economic Council</w:t>
      </w:r>
      <w:r w:rsidRPr="00D5423A">
        <w:rPr>
          <w:sz w:val="16"/>
        </w:rPr>
        <w:t xml:space="preserve"> Gary </w:t>
      </w:r>
      <w:r w:rsidRPr="00DC4B51">
        <w:rPr>
          <w:rStyle w:val="StyleUnderline"/>
        </w:rPr>
        <w:t>Cohn</w:t>
      </w:r>
      <w:r w:rsidRPr="00D5423A">
        <w:rPr>
          <w:sz w:val="16"/>
        </w:rPr>
        <w:t xml:space="preserve"> – was able to </w:t>
      </w:r>
      <w:r w:rsidRPr="00DC4B51">
        <w:rPr>
          <w:rStyle w:val="StyleUnderline"/>
          <w:highlight w:val="cyan"/>
        </w:rPr>
        <w:t>keep</w:t>
      </w:r>
      <w:r w:rsidRPr="00DC4B51">
        <w:rPr>
          <w:rStyle w:val="StyleUnderline"/>
        </w:rPr>
        <w:t xml:space="preserve"> US </w:t>
      </w:r>
      <w:r w:rsidRPr="00DC4B51">
        <w:rPr>
          <w:rStyle w:val="StyleUnderline"/>
          <w:highlight w:val="cyan"/>
        </w:rPr>
        <w:t>foreign policy</w:t>
      </w:r>
      <w:r w:rsidRPr="00DC4B51">
        <w:rPr>
          <w:rStyle w:val="StyleUnderline"/>
        </w:rPr>
        <w:t xml:space="preserve"> firmly </w:t>
      </w:r>
      <w:r w:rsidRPr="00DC4B51">
        <w:rPr>
          <w:rStyle w:val="StyleUnderline"/>
          <w:highlight w:val="cyan"/>
        </w:rPr>
        <w:t>within liberal inter nationalism</w:t>
      </w:r>
      <w:r w:rsidRPr="00D5423A">
        <w:rPr>
          <w:sz w:val="16"/>
        </w:rPr>
        <w:t xml:space="preserve">. Taking advantage of the President’s ignorance regarding policy and lack of familiarity with </w:t>
      </w:r>
      <w:proofErr w:type="spellStart"/>
      <w:r w:rsidRPr="00D5423A">
        <w:rPr>
          <w:sz w:val="16"/>
        </w:rPr>
        <w:t>defence</w:t>
      </w:r>
      <w:proofErr w:type="spellEnd"/>
      <w:r w:rsidRPr="00D5423A">
        <w:rPr>
          <w:sz w:val="16"/>
        </w:rPr>
        <w:t xml:space="preserve"> and security issues, they eventually won the battle within the administration against anti-globalist representatives, led by chief strategist Steve Bannon (Haar and Krebs 2021). But even </w:t>
      </w:r>
      <w:r w:rsidRPr="00D81427">
        <w:rPr>
          <w:rStyle w:val="Emphasis"/>
          <w:highlight w:val="cyan"/>
        </w:rPr>
        <w:t>after he</w:t>
      </w:r>
      <w:r w:rsidRPr="007707FE">
        <w:rPr>
          <w:rStyle w:val="Emphasis"/>
        </w:rPr>
        <w:t xml:space="preserve"> had </w:t>
      </w:r>
      <w:r w:rsidRPr="00D81427">
        <w:rPr>
          <w:rStyle w:val="Emphasis"/>
          <w:highlight w:val="cyan"/>
        </w:rPr>
        <w:t>got</w:t>
      </w:r>
      <w:r w:rsidRPr="007707FE">
        <w:rPr>
          <w:rStyle w:val="Emphasis"/>
        </w:rPr>
        <w:t xml:space="preserve">ten </w:t>
      </w:r>
      <w:r w:rsidRPr="00D81427">
        <w:rPr>
          <w:rStyle w:val="Emphasis"/>
          <w:highlight w:val="cyan"/>
        </w:rPr>
        <w:t>rid of</w:t>
      </w:r>
      <w:r w:rsidRPr="009D7689">
        <w:rPr>
          <w:rStyle w:val="Emphasis"/>
        </w:rPr>
        <w:t xml:space="preserve"> </w:t>
      </w:r>
      <w:proofErr w:type="gramStart"/>
      <w:r w:rsidRPr="009D7689">
        <w:rPr>
          <w:rStyle w:val="Emphasis"/>
        </w:rPr>
        <w:t>all</w:t>
      </w:r>
      <w:r w:rsidRPr="007707FE">
        <w:rPr>
          <w:rStyle w:val="Emphasis"/>
        </w:rPr>
        <w:t xml:space="preserve"> of</w:t>
      </w:r>
      <w:proofErr w:type="gramEnd"/>
      <w:r w:rsidRPr="007707FE">
        <w:rPr>
          <w:rStyle w:val="Emphasis"/>
        </w:rPr>
        <w:t xml:space="preserve"> </w:t>
      </w:r>
      <w:r w:rsidRPr="00D81427">
        <w:rPr>
          <w:rStyle w:val="Emphasis"/>
          <w:highlight w:val="cyan"/>
        </w:rPr>
        <w:t>the ‘adults’</w:t>
      </w:r>
      <w:r w:rsidRPr="007707FE">
        <w:rPr>
          <w:rStyle w:val="StyleUnderline"/>
        </w:rPr>
        <w:t xml:space="preserve"> by early 2019, the administration remained </w:t>
      </w:r>
      <w:r w:rsidRPr="00D81427">
        <w:rPr>
          <w:rStyle w:val="Emphasis"/>
          <w:highlight w:val="cyan"/>
        </w:rPr>
        <w:t>chaotic</w:t>
      </w:r>
      <w:r w:rsidRPr="00D5423A">
        <w:rPr>
          <w:sz w:val="16"/>
        </w:rPr>
        <w:t xml:space="preserve"> (</w:t>
      </w:r>
      <w:proofErr w:type="spellStart"/>
      <w:r w:rsidRPr="00D5423A">
        <w:rPr>
          <w:sz w:val="16"/>
        </w:rPr>
        <w:t>Carati</w:t>
      </w:r>
      <w:proofErr w:type="spellEnd"/>
      <w:r w:rsidRPr="00D5423A">
        <w:rPr>
          <w:sz w:val="16"/>
        </w:rPr>
        <w:t xml:space="preserve">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18E4A0A" w14:textId="77777777" w:rsidR="00AD6894" w:rsidRDefault="00AD6894" w:rsidP="00AD6894"/>
    <w:p w14:paraId="2ABB509A" w14:textId="03650E4D" w:rsidR="00AD6894" w:rsidRDefault="00AD6894" w:rsidP="00AD6894">
      <w:pPr>
        <w:pStyle w:val="Heading4"/>
      </w:pPr>
      <w:r>
        <w:t xml:space="preserve">8. </w:t>
      </w:r>
      <w:r>
        <w:t>The plan touches none of those. FSOs can’t bargain over a host of management rights. Independently, Trump will declare an emergency, functionally rolling back the plan, neg on presumption.</w:t>
      </w:r>
    </w:p>
    <w:p w14:paraId="6F0FFE28" w14:textId="77777777" w:rsidR="00AD6894" w:rsidRPr="00913911" w:rsidRDefault="00AD6894" w:rsidP="00AD6894">
      <w:r w:rsidRPr="00913911">
        <w:rPr>
          <w:rStyle w:val="Heading4Char"/>
        </w:rPr>
        <w:t>F</w:t>
      </w:r>
      <w:r>
        <w:t xml:space="preserve">oreign </w:t>
      </w:r>
      <w:r w:rsidRPr="00913911">
        <w:rPr>
          <w:rStyle w:val="Heading4Char"/>
        </w:rPr>
        <w:t>S</w:t>
      </w:r>
      <w:r>
        <w:t xml:space="preserve">ervice </w:t>
      </w:r>
      <w:r w:rsidRPr="00913911">
        <w:rPr>
          <w:rStyle w:val="Heading4Char"/>
        </w:rPr>
        <w:t>A</w:t>
      </w:r>
      <w:r>
        <w:t xml:space="preserve">ct </w:t>
      </w:r>
      <w:r w:rsidRPr="00913911">
        <w:rPr>
          <w:rStyle w:val="Heading4Char"/>
        </w:rPr>
        <w:t>80</w:t>
      </w:r>
      <w:r>
        <w:t xml:space="preserve">, (“FOREIGN SERVICE ACT OF 1980,” </w:t>
      </w:r>
      <w:proofErr w:type="spellStart"/>
      <w:r w:rsidRPr="00913911">
        <w:rPr>
          <w:i/>
          <w:iCs/>
        </w:rPr>
        <w:t>GovInfo</w:t>
      </w:r>
      <w:proofErr w:type="spellEnd"/>
      <w:r>
        <w:t>, https://www.govinfo.gov/content/pkg/COMPS-1077/pdf/COMPS-1077.pdf)</w:t>
      </w:r>
    </w:p>
    <w:p w14:paraId="5396390B" w14:textId="77777777" w:rsidR="00AD6894" w:rsidRPr="00DE0827" w:rsidRDefault="00AD6894" w:rsidP="00AD6894">
      <w:pPr>
        <w:rPr>
          <w:sz w:val="16"/>
        </w:rPr>
      </w:pPr>
      <w:r w:rsidRPr="00DE0827">
        <w:rPr>
          <w:sz w:val="16"/>
        </w:rPr>
        <w:t xml:space="preserve">SEC. 1005. [22 U.S.C. 4105] </w:t>
      </w:r>
      <w:r w:rsidRPr="00247620">
        <w:rPr>
          <w:rStyle w:val="StyleUnderline"/>
        </w:rPr>
        <w:t xml:space="preserve">MANAGEMENT </w:t>
      </w:r>
      <w:proofErr w:type="gramStart"/>
      <w:r w:rsidRPr="00247620">
        <w:rPr>
          <w:rStyle w:val="StyleUnderline"/>
        </w:rPr>
        <w:t>RIGHTS</w:t>
      </w:r>
      <w:r w:rsidRPr="00DE0827">
        <w:rPr>
          <w:sz w:val="16"/>
        </w:rPr>
        <w:t>.—</w:t>
      </w:r>
      <w:proofErr w:type="gramEnd"/>
      <w:r w:rsidRPr="00DE0827">
        <w:rPr>
          <w:sz w:val="16"/>
        </w:rPr>
        <w:t xml:space="preserve">(a) Subject to subsection (b), </w:t>
      </w:r>
      <w:r w:rsidRPr="00BD6ED7">
        <w:rPr>
          <w:rStyle w:val="Emphasis"/>
          <w:highlight w:val="cyan"/>
        </w:rPr>
        <w:t>nothing</w:t>
      </w:r>
      <w:r w:rsidRPr="00247620">
        <w:rPr>
          <w:rStyle w:val="StyleUnderline"/>
        </w:rPr>
        <w:t xml:space="preserve"> in this chapter </w:t>
      </w:r>
      <w:r w:rsidRPr="00BD6ED7">
        <w:rPr>
          <w:rStyle w:val="StyleUnderline"/>
          <w:highlight w:val="cyan"/>
        </w:rPr>
        <w:t>shall affect</w:t>
      </w:r>
      <w:r w:rsidRPr="00247620">
        <w:rPr>
          <w:rStyle w:val="StyleUnderline"/>
        </w:rPr>
        <w:t xml:space="preserve"> the </w:t>
      </w:r>
      <w:r w:rsidRPr="00BD6ED7">
        <w:rPr>
          <w:rStyle w:val="Emphasis"/>
          <w:highlight w:val="cyan"/>
        </w:rPr>
        <w:t>authority</w:t>
      </w:r>
      <w:r w:rsidRPr="00BD6ED7">
        <w:rPr>
          <w:rStyle w:val="StyleUnderline"/>
          <w:highlight w:val="cyan"/>
        </w:rPr>
        <w:t xml:space="preserve"> of</w:t>
      </w:r>
      <w:r w:rsidRPr="00247620">
        <w:rPr>
          <w:rStyle w:val="StyleUnderline"/>
        </w:rPr>
        <w:t xml:space="preserve"> any </w:t>
      </w:r>
      <w:r w:rsidRPr="00BD6ED7">
        <w:rPr>
          <w:rStyle w:val="StyleUnderline"/>
          <w:highlight w:val="cyan"/>
        </w:rPr>
        <w:t>management official</w:t>
      </w:r>
      <w:r w:rsidRPr="00247620">
        <w:rPr>
          <w:rStyle w:val="StyleUnderline"/>
        </w:rPr>
        <w:t xml:space="preserve"> of the Department</w:t>
      </w:r>
      <w:r w:rsidRPr="00DE0827">
        <w:rPr>
          <w:sz w:val="16"/>
        </w:rPr>
        <w:t>, in accordance with applicable law—</w:t>
      </w:r>
    </w:p>
    <w:p w14:paraId="45174638" w14:textId="77777777" w:rsidR="00AD6894" w:rsidRPr="00DE0827" w:rsidRDefault="00AD6894" w:rsidP="00AD6894">
      <w:pPr>
        <w:rPr>
          <w:sz w:val="16"/>
        </w:rPr>
      </w:pPr>
      <w:r w:rsidRPr="00DE0827">
        <w:rPr>
          <w:sz w:val="16"/>
        </w:rPr>
        <w:t xml:space="preserve">(1) </w:t>
      </w:r>
      <w:proofErr w:type="gramStart"/>
      <w:r w:rsidRPr="00BD6ED7">
        <w:rPr>
          <w:rStyle w:val="StyleUnderline"/>
          <w:highlight w:val="cyan"/>
        </w:rPr>
        <w:t>to determine</w:t>
      </w:r>
      <w:proofErr w:type="gramEnd"/>
      <w:r w:rsidRPr="00247620">
        <w:rPr>
          <w:rStyle w:val="StyleUnderline"/>
        </w:rPr>
        <w:t xml:space="preserve"> the </w:t>
      </w:r>
      <w:r w:rsidRPr="00BD6ED7">
        <w:rPr>
          <w:rStyle w:val="Emphasis"/>
          <w:highlight w:val="cyan"/>
        </w:rPr>
        <w:t>mission</w:t>
      </w:r>
      <w:r w:rsidRPr="00247620">
        <w:rPr>
          <w:rStyle w:val="StyleUnderline"/>
        </w:rPr>
        <w:t xml:space="preserve">, </w:t>
      </w:r>
      <w:r w:rsidRPr="00BD6ED7">
        <w:rPr>
          <w:rStyle w:val="Emphasis"/>
        </w:rPr>
        <w:t>budget</w:t>
      </w:r>
      <w:r w:rsidRPr="00247620">
        <w:rPr>
          <w:rStyle w:val="StyleUnderline"/>
        </w:rPr>
        <w:t xml:space="preserve">, </w:t>
      </w:r>
      <w:r w:rsidRPr="00BD6ED7">
        <w:rPr>
          <w:rStyle w:val="Emphasis"/>
        </w:rPr>
        <w:t>organization</w:t>
      </w:r>
      <w:r w:rsidRPr="00247620">
        <w:rPr>
          <w:rStyle w:val="StyleUnderline"/>
        </w:rPr>
        <w:t>, and internal security practices</w:t>
      </w:r>
      <w:r w:rsidRPr="00DE0827">
        <w:rPr>
          <w:sz w:val="16"/>
        </w:rPr>
        <w:t xml:space="preserve"> of the Department, </w:t>
      </w:r>
      <w:r w:rsidRPr="00247620">
        <w:rPr>
          <w:rStyle w:val="StyleUnderline"/>
        </w:rPr>
        <w:t>and the number of individuals in the Service</w:t>
      </w:r>
      <w:r w:rsidRPr="00DE0827">
        <w:rPr>
          <w:sz w:val="16"/>
        </w:rPr>
        <w:t xml:space="preserve"> or in the </w:t>
      </w:r>
      <w:proofErr w:type="gramStart"/>
      <w:r w:rsidRPr="00DE0827">
        <w:rPr>
          <w:sz w:val="16"/>
        </w:rPr>
        <w:t>Department;</w:t>
      </w:r>
      <w:proofErr w:type="gramEnd"/>
    </w:p>
    <w:p w14:paraId="28EDA96A" w14:textId="77777777" w:rsidR="00AD6894" w:rsidRPr="00DE0827" w:rsidRDefault="00AD6894" w:rsidP="00AD6894">
      <w:pPr>
        <w:rPr>
          <w:sz w:val="16"/>
        </w:rPr>
      </w:pPr>
      <w:r w:rsidRPr="00DE0827">
        <w:rPr>
          <w:sz w:val="16"/>
        </w:rPr>
        <w:t xml:space="preserve">(2) </w:t>
      </w:r>
      <w:r w:rsidRPr="00247620">
        <w:rPr>
          <w:rStyle w:val="StyleUnderline"/>
        </w:rPr>
        <w:t xml:space="preserve">to </w:t>
      </w:r>
      <w:r w:rsidRPr="00BD6ED7">
        <w:rPr>
          <w:rStyle w:val="Emphasis"/>
          <w:highlight w:val="cyan"/>
        </w:rPr>
        <w:t>hire</w:t>
      </w:r>
      <w:r w:rsidRPr="00247620">
        <w:rPr>
          <w:rStyle w:val="StyleUnderline"/>
        </w:rPr>
        <w:t xml:space="preserve">, </w:t>
      </w:r>
      <w:r w:rsidRPr="00BD6ED7">
        <w:rPr>
          <w:rStyle w:val="Emphasis"/>
        </w:rPr>
        <w:t>assign</w:t>
      </w:r>
      <w:r w:rsidRPr="00247620">
        <w:rPr>
          <w:rStyle w:val="StyleUnderline"/>
        </w:rPr>
        <w:t xml:space="preserve">, </w:t>
      </w:r>
      <w:r w:rsidRPr="00BD6ED7">
        <w:rPr>
          <w:rStyle w:val="Emphasis"/>
          <w:highlight w:val="cyan"/>
        </w:rPr>
        <w:t>direct</w:t>
      </w:r>
      <w:r w:rsidRPr="00BD6ED7">
        <w:rPr>
          <w:rStyle w:val="StyleUnderline"/>
          <w:highlight w:val="cyan"/>
        </w:rPr>
        <w:t xml:space="preserve">, </w:t>
      </w:r>
      <w:r w:rsidRPr="00BD6ED7">
        <w:rPr>
          <w:rStyle w:val="Emphasis"/>
          <w:highlight w:val="cyan"/>
        </w:rPr>
        <w:t>lay off</w:t>
      </w:r>
      <w:r w:rsidRPr="00247620">
        <w:rPr>
          <w:rStyle w:val="StyleUnderline"/>
        </w:rPr>
        <w:t>, and retain individuals in the Service</w:t>
      </w:r>
      <w:r w:rsidRPr="00DE0827">
        <w:rPr>
          <w:sz w:val="16"/>
        </w:rPr>
        <w:t xml:space="preserve"> or in the Department, </w:t>
      </w:r>
      <w:r w:rsidRPr="00247620">
        <w:rPr>
          <w:rStyle w:val="StyleUnderline"/>
        </w:rPr>
        <w:t xml:space="preserve">to </w:t>
      </w:r>
      <w:r w:rsidRPr="00BD6ED7">
        <w:rPr>
          <w:rStyle w:val="Emphasis"/>
          <w:highlight w:val="cyan"/>
        </w:rPr>
        <w:t>suspend</w:t>
      </w:r>
      <w:r w:rsidRPr="00247620">
        <w:rPr>
          <w:rStyle w:val="StyleUnderline"/>
        </w:rPr>
        <w:t xml:space="preserve">, </w:t>
      </w:r>
      <w:r w:rsidRPr="00BD6ED7">
        <w:rPr>
          <w:rStyle w:val="Emphasis"/>
          <w:highlight w:val="cyan"/>
        </w:rPr>
        <w:t>remove</w:t>
      </w:r>
      <w:r w:rsidRPr="00247620">
        <w:rPr>
          <w:rStyle w:val="StyleUnderline"/>
        </w:rPr>
        <w:t xml:space="preserve">, or take other </w:t>
      </w:r>
      <w:r w:rsidRPr="00BD6ED7">
        <w:rPr>
          <w:rStyle w:val="Emphasis"/>
        </w:rPr>
        <w:t>disciplinary</w:t>
      </w:r>
      <w:r w:rsidRPr="00247620">
        <w:rPr>
          <w:rStyle w:val="StyleUnderline"/>
        </w:rPr>
        <w:t xml:space="preserve"> action</w:t>
      </w:r>
      <w:r w:rsidRPr="00DE0827">
        <w:rPr>
          <w:sz w:val="16"/>
        </w:rPr>
        <w:t xml:space="preserve"> against such individuals, </w:t>
      </w:r>
      <w:r w:rsidRPr="00BD6ED7">
        <w:rPr>
          <w:rStyle w:val="StyleUnderline"/>
          <w:highlight w:val="cyan"/>
        </w:rPr>
        <w:t>and</w:t>
      </w:r>
      <w:r w:rsidRPr="00247620">
        <w:rPr>
          <w:rStyle w:val="StyleUnderline"/>
        </w:rPr>
        <w:t xml:space="preserve"> to </w:t>
      </w:r>
      <w:r w:rsidRPr="00BD6ED7">
        <w:rPr>
          <w:rStyle w:val="StyleUnderline"/>
          <w:highlight w:val="cyan"/>
        </w:rPr>
        <w:t>determine</w:t>
      </w:r>
      <w:r w:rsidRPr="00247620">
        <w:rPr>
          <w:rStyle w:val="StyleUnderline"/>
        </w:rPr>
        <w:t xml:space="preserve"> the number of members of the Service to be </w:t>
      </w:r>
      <w:r w:rsidRPr="00BD6ED7">
        <w:rPr>
          <w:rStyle w:val="Emphasis"/>
          <w:highlight w:val="cyan"/>
        </w:rPr>
        <w:t>promoted</w:t>
      </w:r>
      <w:r w:rsidRPr="00DE0827">
        <w:rPr>
          <w:sz w:val="16"/>
        </w:rPr>
        <w:t xml:space="preserve"> and to remove the name of or delay the promotion of any member in accordance with regulations prescribed under section 605(b);</w:t>
      </w:r>
    </w:p>
    <w:p w14:paraId="4088FD88" w14:textId="77777777" w:rsidR="00AD6894" w:rsidRPr="00DE0827" w:rsidRDefault="00AD6894" w:rsidP="00AD6894">
      <w:pPr>
        <w:rPr>
          <w:sz w:val="16"/>
        </w:rPr>
      </w:pPr>
      <w:r w:rsidRPr="00DE0827">
        <w:rPr>
          <w:sz w:val="16"/>
        </w:rPr>
        <w:t xml:space="preserve">(3) </w:t>
      </w:r>
      <w:r w:rsidRPr="00247620">
        <w:rPr>
          <w:rStyle w:val="StyleUnderline"/>
        </w:rPr>
        <w:t xml:space="preserve">to </w:t>
      </w:r>
      <w:r w:rsidRPr="00BD6ED7">
        <w:rPr>
          <w:rStyle w:val="StyleUnderline"/>
          <w:highlight w:val="cyan"/>
        </w:rPr>
        <w:t>conduct</w:t>
      </w:r>
      <w:r w:rsidRPr="00247620">
        <w:rPr>
          <w:rStyle w:val="StyleUnderline"/>
        </w:rPr>
        <w:t xml:space="preserve"> </w:t>
      </w:r>
      <w:r w:rsidRPr="00BD6ED7">
        <w:rPr>
          <w:rStyle w:val="Emphasis"/>
          <w:highlight w:val="cyan"/>
        </w:rPr>
        <w:t>r</w:t>
      </w:r>
      <w:r w:rsidRPr="00247620">
        <w:rPr>
          <w:rStyle w:val="StyleUnderline"/>
        </w:rPr>
        <w:t xml:space="preserve">eductions </w:t>
      </w:r>
      <w:r w:rsidRPr="00BD6ED7">
        <w:rPr>
          <w:rStyle w:val="Emphasis"/>
          <w:highlight w:val="cyan"/>
        </w:rPr>
        <w:t>i</w:t>
      </w:r>
      <w:r w:rsidRPr="00247620">
        <w:rPr>
          <w:rStyle w:val="StyleUnderline"/>
        </w:rPr>
        <w:t xml:space="preserve">n </w:t>
      </w:r>
      <w:r w:rsidRPr="00BD6ED7">
        <w:rPr>
          <w:rStyle w:val="Emphasis"/>
          <w:highlight w:val="cyan"/>
        </w:rPr>
        <w:t>f</w:t>
      </w:r>
      <w:r w:rsidRPr="00247620">
        <w:rPr>
          <w:rStyle w:val="StyleUnderline"/>
        </w:rPr>
        <w:t>orce</w:t>
      </w:r>
      <w:r w:rsidRPr="00DE0827">
        <w:rPr>
          <w:sz w:val="16"/>
        </w:rPr>
        <w:t xml:space="preserve">, and to prescribe regulations for the separation of employees pursuant to such reductions in force conducted under section </w:t>
      </w:r>
      <w:proofErr w:type="gramStart"/>
      <w:r w:rsidRPr="00DE0827">
        <w:rPr>
          <w:sz w:val="16"/>
        </w:rPr>
        <w:t>611;</w:t>
      </w:r>
      <w:proofErr w:type="gramEnd"/>
    </w:p>
    <w:p w14:paraId="627322D2" w14:textId="77777777" w:rsidR="00AD6894" w:rsidRPr="00DE0827" w:rsidRDefault="00AD6894" w:rsidP="00AD6894">
      <w:pPr>
        <w:rPr>
          <w:sz w:val="16"/>
        </w:rPr>
      </w:pPr>
      <w:r w:rsidRPr="00DE0827">
        <w:rPr>
          <w:sz w:val="16"/>
        </w:rPr>
        <w:t xml:space="preserve">(4) </w:t>
      </w:r>
      <w:r w:rsidRPr="00247620">
        <w:rPr>
          <w:rStyle w:val="StyleUnderline"/>
        </w:rPr>
        <w:t xml:space="preserve">to </w:t>
      </w:r>
      <w:r w:rsidRPr="00BD6ED7">
        <w:rPr>
          <w:rStyle w:val="Emphasis"/>
          <w:highlight w:val="cyan"/>
        </w:rPr>
        <w:t>assign</w:t>
      </w:r>
      <w:r w:rsidRPr="00BD6ED7">
        <w:rPr>
          <w:rStyle w:val="StyleUnderline"/>
          <w:highlight w:val="cyan"/>
        </w:rPr>
        <w:t xml:space="preserve"> work</w:t>
      </w:r>
      <w:r w:rsidRPr="00DE0827">
        <w:rPr>
          <w:sz w:val="16"/>
        </w:rPr>
        <w:t xml:space="preserve">, to make determinations with respect to contracting out, </w:t>
      </w:r>
      <w:r w:rsidRPr="00BD6ED7">
        <w:rPr>
          <w:rStyle w:val="StyleUnderline"/>
          <w:highlight w:val="cyan"/>
        </w:rPr>
        <w:t>and</w:t>
      </w:r>
      <w:r w:rsidRPr="00247620">
        <w:rPr>
          <w:rStyle w:val="StyleUnderline"/>
        </w:rPr>
        <w:t xml:space="preserve"> to determine the </w:t>
      </w:r>
      <w:r w:rsidRPr="00BD6ED7">
        <w:rPr>
          <w:rStyle w:val="Emphasis"/>
          <w:highlight w:val="cyan"/>
        </w:rPr>
        <w:t>personnel</w:t>
      </w:r>
      <w:r w:rsidRPr="00247620">
        <w:rPr>
          <w:rStyle w:val="StyleUnderline"/>
        </w:rPr>
        <w:t xml:space="preserve"> by which the operations</w:t>
      </w:r>
      <w:r w:rsidRPr="00DE0827">
        <w:rPr>
          <w:sz w:val="16"/>
        </w:rPr>
        <w:t xml:space="preserve"> of the Department </w:t>
      </w:r>
      <w:r w:rsidRPr="00247620">
        <w:rPr>
          <w:rStyle w:val="StyleUnderline"/>
        </w:rPr>
        <w:t xml:space="preserve">shall be </w:t>
      </w:r>
      <w:proofErr w:type="gramStart"/>
      <w:r w:rsidRPr="00247620">
        <w:rPr>
          <w:rStyle w:val="StyleUnderline"/>
        </w:rPr>
        <w:t>conducted</w:t>
      </w:r>
      <w:r w:rsidRPr="00DE0827">
        <w:rPr>
          <w:sz w:val="16"/>
        </w:rPr>
        <w:t>;</w:t>
      </w:r>
      <w:proofErr w:type="gramEnd"/>
    </w:p>
    <w:p w14:paraId="760BB903" w14:textId="77777777" w:rsidR="00AD6894" w:rsidRPr="00DE0827" w:rsidRDefault="00AD6894" w:rsidP="00AD6894">
      <w:pPr>
        <w:rPr>
          <w:sz w:val="16"/>
        </w:rPr>
      </w:pPr>
      <w:r w:rsidRPr="00DE0827">
        <w:rPr>
          <w:sz w:val="16"/>
        </w:rPr>
        <w:t xml:space="preserve">(5) to fill positions from any appropriate </w:t>
      </w:r>
      <w:proofErr w:type="gramStart"/>
      <w:r w:rsidRPr="00DE0827">
        <w:rPr>
          <w:sz w:val="16"/>
        </w:rPr>
        <w:t>source;</w:t>
      </w:r>
      <w:proofErr w:type="gramEnd"/>
    </w:p>
    <w:p w14:paraId="3AC5A96B" w14:textId="77777777" w:rsidR="00AD6894" w:rsidRPr="00DE0827" w:rsidRDefault="00AD6894" w:rsidP="00AD6894">
      <w:pPr>
        <w:rPr>
          <w:sz w:val="16"/>
        </w:rPr>
      </w:pPr>
      <w:r w:rsidRPr="00DE0827">
        <w:rPr>
          <w:sz w:val="16"/>
        </w:rPr>
        <w:t>(6) to determine the need for uniform personnel policies and procedures between or among the agencies to which this chapter applies; and</w:t>
      </w:r>
    </w:p>
    <w:p w14:paraId="4C013521" w14:textId="77777777" w:rsidR="00AD6894" w:rsidRPr="00F152D2" w:rsidRDefault="00AD6894" w:rsidP="00AD6894">
      <w:pPr>
        <w:rPr>
          <w:sz w:val="16"/>
        </w:rPr>
      </w:pPr>
      <w:r w:rsidRPr="00DE0827">
        <w:rPr>
          <w:sz w:val="16"/>
        </w:rPr>
        <w:t xml:space="preserve">(7) </w:t>
      </w:r>
      <w:r w:rsidRPr="00247620">
        <w:rPr>
          <w:rStyle w:val="StyleUnderline"/>
        </w:rPr>
        <w:t xml:space="preserve">to </w:t>
      </w:r>
      <w:r w:rsidRPr="002B4D25">
        <w:rPr>
          <w:rStyle w:val="StyleUnderline"/>
          <w:highlight w:val="cyan"/>
        </w:rPr>
        <w:t xml:space="preserve">take </w:t>
      </w:r>
      <w:r w:rsidRPr="002B4D25">
        <w:rPr>
          <w:rStyle w:val="Emphasis"/>
          <w:highlight w:val="cyan"/>
        </w:rPr>
        <w:t>whatever</w:t>
      </w:r>
      <w:r w:rsidRPr="002B4D25">
        <w:rPr>
          <w:rStyle w:val="StyleUnderline"/>
          <w:highlight w:val="cyan"/>
        </w:rPr>
        <w:t xml:space="preserve"> actions</w:t>
      </w:r>
      <w:r w:rsidRPr="00247620">
        <w:rPr>
          <w:rStyle w:val="StyleUnderline"/>
        </w:rPr>
        <w:t xml:space="preserve"> may be </w:t>
      </w:r>
      <w:r w:rsidRPr="002B4D25">
        <w:rPr>
          <w:rStyle w:val="Emphasis"/>
          <w:highlight w:val="cyan"/>
        </w:rPr>
        <w:t>necessary</w:t>
      </w:r>
      <w:r w:rsidRPr="00247620">
        <w:rPr>
          <w:rStyle w:val="StyleUnderline"/>
        </w:rPr>
        <w:t xml:space="preserve"> to carry out the mission of the Department </w:t>
      </w:r>
      <w:r w:rsidRPr="002B4D25">
        <w:rPr>
          <w:rStyle w:val="StyleUnderline"/>
          <w:highlight w:val="cyan"/>
        </w:rPr>
        <w:t>during</w:t>
      </w:r>
      <w:r w:rsidRPr="00247620">
        <w:rPr>
          <w:rStyle w:val="StyleUnderline"/>
        </w:rPr>
        <w:t xml:space="preserve"> </w:t>
      </w:r>
      <w:r w:rsidRPr="002B4D25">
        <w:rPr>
          <w:rStyle w:val="Emphasis"/>
          <w:highlight w:val="cyan"/>
        </w:rPr>
        <w:t>emergencies</w:t>
      </w:r>
      <w:r w:rsidRPr="00DE0827">
        <w:rPr>
          <w:sz w:val="16"/>
        </w:rPr>
        <w:t>.</w:t>
      </w:r>
    </w:p>
    <w:p w14:paraId="656002DC" w14:textId="77777777" w:rsidR="00AD6894" w:rsidRPr="002B4D25" w:rsidRDefault="00AD6894" w:rsidP="00AD6894"/>
    <w:p w14:paraId="2F5AA3E4" w14:textId="429A009B" w:rsidR="00AD6894" w:rsidRDefault="00AD6894" w:rsidP="00AD6894">
      <w:pPr>
        <w:pStyle w:val="Heading4"/>
      </w:pPr>
      <w:r>
        <w:t>9</w:t>
      </w:r>
      <w:r>
        <w:t xml:space="preserve">. Politicization is </w:t>
      </w:r>
      <w:r w:rsidRPr="00600B77">
        <w:rPr>
          <w:u w:val="single"/>
        </w:rPr>
        <w:t>nonunique</w:t>
      </w:r>
      <w:r>
        <w:t xml:space="preserve"> and advisors will just </w:t>
      </w:r>
      <w:r w:rsidRPr="00600B77">
        <w:rPr>
          <w:u w:val="single"/>
        </w:rPr>
        <w:t>file in</w:t>
      </w:r>
      <w:r>
        <w:t xml:space="preserve">, not </w:t>
      </w:r>
      <w:r w:rsidRPr="00600B77">
        <w:rPr>
          <w:u w:val="single"/>
        </w:rPr>
        <w:t>obstruct</w:t>
      </w:r>
      <w:r>
        <w:t xml:space="preserve"> presidential policy. </w:t>
      </w:r>
    </w:p>
    <w:p w14:paraId="434E1FDE" w14:textId="77777777" w:rsidR="00AD6894" w:rsidRPr="00EF7A4C" w:rsidRDefault="00AD6894" w:rsidP="00AD6894">
      <w:r w:rsidRPr="00600B77">
        <w:rPr>
          <w:rStyle w:val="Style13ptBold"/>
        </w:rPr>
        <w:t>Jett 25</w:t>
      </w:r>
      <w:r>
        <w:t>, Professor, International Affairs, Pennsylvania State University, (Dennis, January 24, 2025, “</w:t>
      </w:r>
      <w:proofErr w:type="spellStart"/>
      <w:r>
        <w:t>Deprofessionalizing</w:t>
      </w:r>
      <w:proofErr w:type="spellEnd"/>
      <w:r>
        <w:t xml:space="preserve"> the State Department Is a Threat to National Security,” Just Security, https://www.justsecurity.org/106733/deprofessionalizing-state-department/)</w:t>
      </w:r>
    </w:p>
    <w:p w14:paraId="272970C6" w14:textId="77777777" w:rsidR="00AD6894" w:rsidRPr="00AE2E98" w:rsidRDefault="00AD6894" w:rsidP="00AD6894">
      <w:pPr>
        <w:rPr>
          <w:sz w:val="16"/>
        </w:rPr>
      </w:pPr>
      <w:r w:rsidRPr="00AE2E98">
        <w:rPr>
          <w:sz w:val="16"/>
        </w:rPr>
        <w:t xml:space="preserve">In my view, Trump no doubt had the State Department in mind when he was crafting Schedule Policy/Career. It would be hard to name a mid-level or senior position in Foggy Bottom that does not fit some part of its definition. And </w:t>
      </w:r>
      <w:r w:rsidRPr="00AE2E98">
        <w:rPr>
          <w:rStyle w:val="StyleUnderline"/>
          <w:highlight w:val="cyan"/>
        </w:rPr>
        <w:t>in</w:t>
      </w:r>
      <w:r w:rsidRPr="002B4D25">
        <w:rPr>
          <w:rStyle w:val="StyleUnderline"/>
        </w:rPr>
        <w:t xml:space="preserve"> my </w:t>
      </w:r>
      <w:r w:rsidRPr="00AE2E98">
        <w:rPr>
          <w:rStyle w:val="Emphasis"/>
          <w:highlight w:val="cyan"/>
        </w:rPr>
        <w:t>28 years</w:t>
      </w:r>
      <w:r w:rsidRPr="00AE2E98">
        <w:rPr>
          <w:rStyle w:val="StyleUnderline"/>
          <w:highlight w:val="cyan"/>
        </w:rPr>
        <w:t xml:space="preserve"> of</w:t>
      </w:r>
      <w:r w:rsidRPr="002B4D25">
        <w:rPr>
          <w:rStyle w:val="StyleUnderline"/>
        </w:rPr>
        <w:t xml:space="preserve"> State Department </w:t>
      </w:r>
      <w:r w:rsidRPr="00AE2E98">
        <w:rPr>
          <w:rStyle w:val="Emphasis"/>
          <w:highlight w:val="cyan"/>
        </w:rPr>
        <w:t>experience</w:t>
      </w:r>
      <w:r w:rsidRPr="00AE2E98">
        <w:rPr>
          <w:sz w:val="16"/>
        </w:rPr>
        <w:t xml:space="preserve"> – including serving as U.S. ambassador to Mozambique and Peru – </w:t>
      </w:r>
      <w:r w:rsidRPr="00AE2E98">
        <w:rPr>
          <w:rStyle w:val="StyleUnderline"/>
          <w:highlight w:val="cyan"/>
        </w:rPr>
        <w:t xml:space="preserve">I saw </w:t>
      </w:r>
      <w:r w:rsidRPr="00AE2E98">
        <w:rPr>
          <w:rStyle w:val="Emphasis"/>
          <w:highlight w:val="cyan"/>
        </w:rPr>
        <w:t>plenty</w:t>
      </w:r>
      <w:r w:rsidRPr="002B4D25">
        <w:rPr>
          <w:rStyle w:val="StyleUnderline"/>
        </w:rPr>
        <w:t xml:space="preserve"> of career </w:t>
      </w:r>
      <w:r w:rsidRPr="00AE2E98">
        <w:rPr>
          <w:rStyle w:val="StyleUnderline"/>
          <w:highlight w:val="cyan"/>
        </w:rPr>
        <w:t>diplomats who had</w:t>
      </w:r>
      <w:r w:rsidRPr="002B4D25">
        <w:rPr>
          <w:rStyle w:val="StyleUnderline"/>
        </w:rPr>
        <w:t xml:space="preserve"> some </w:t>
      </w:r>
      <w:r w:rsidRPr="00AE2E98">
        <w:rPr>
          <w:rStyle w:val="Emphasis"/>
          <w:highlight w:val="cyan"/>
        </w:rPr>
        <w:t>reservations</w:t>
      </w:r>
      <w:r w:rsidRPr="00AE2E98">
        <w:rPr>
          <w:rStyle w:val="StyleUnderline"/>
          <w:highlight w:val="cyan"/>
        </w:rPr>
        <w:t xml:space="preserve"> about</w:t>
      </w:r>
      <w:r w:rsidRPr="002B4D25">
        <w:rPr>
          <w:rStyle w:val="StyleUnderline"/>
        </w:rPr>
        <w:t xml:space="preserve"> a </w:t>
      </w:r>
      <w:r w:rsidRPr="00AE2E98">
        <w:rPr>
          <w:rStyle w:val="StyleUnderline"/>
          <w:highlight w:val="cyan"/>
        </w:rPr>
        <w:t>policy</w:t>
      </w:r>
      <w:r w:rsidRPr="002B4D25">
        <w:rPr>
          <w:rStyle w:val="StyleUnderline"/>
        </w:rPr>
        <w:t xml:space="preserve">, </w:t>
      </w:r>
      <w:r w:rsidRPr="00AE2E98">
        <w:rPr>
          <w:rStyle w:val="StyleUnderline"/>
          <w:highlight w:val="cyan"/>
        </w:rPr>
        <w:t>but</w:t>
      </w:r>
      <w:r w:rsidRPr="002B4D25">
        <w:rPr>
          <w:rStyle w:val="StyleUnderline"/>
        </w:rPr>
        <w:t xml:space="preserve"> I </w:t>
      </w:r>
      <w:r w:rsidRPr="00AE2E98">
        <w:rPr>
          <w:rStyle w:val="Emphasis"/>
          <w:highlight w:val="cyan"/>
        </w:rPr>
        <w:t>never</w:t>
      </w:r>
      <w:r w:rsidRPr="00AE2E98">
        <w:rPr>
          <w:rStyle w:val="StyleUnderline"/>
          <w:highlight w:val="cyan"/>
        </w:rPr>
        <w:t xml:space="preserve"> saw anyone attempt to </w:t>
      </w:r>
      <w:r w:rsidRPr="00AE2E98">
        <w:rPr>
          <w:rStyle w:val="Emphasis"/>
          <w:highlight w:val="cyan"/>
        </w:rPr>
        <w:t>undermine</w:t>
      </w:r>
      <w:r w:rsidRPr="00AE2E98">
        <w:rPr>
          <w:rStyle w:val="StyleUnderline"/>
          <w:highlight w:val="cyan"/>
        </w:rPr>
        <w:t xml:space="preserve"> one</w:t>
      </w:r>
      <w:r w:rsidRPr="00AE2E98">
        <w:rPr>
          <w:sz w:val="16"/>
        </w:rPr>
        <w:t xml:space="preserve">. </w:t>
      </w:r>
      <w:r w:rsidRPr="00AE2E98">
        <w:rPr>
          <w:rStyle w:val="StyleUnderline"/>
          <w:highlight w:val="cyan"/>
        </w:rPr>
        <w:t>F</w:t>
      </w:r>
      <w:r w:rsidRPr="00AE2E98">
        <w:rPr>
          <w:sz w:val="16"/>
        </w:rPr>
        <w:t xml:space="preserve">oreign </w:t>
      </w:r>
      <w:r w:rsidRPr="00AE2E98">
        <w:rPr>
          <w:rStyle w:val="StyleUnderline"/>
          <w:highlight w:val="cyan"/>
        </w:rPr>
        <w:t>S</w:t>
      </w:r>
      <w:r w:rsidRPr="00AE2E98">
        <w:rPr>
          <w:sz w:val="16"/>
        </w:rPr>
        <w:t xml:space="preserve">ervice </w:t>
      </w:r>
      <w:r w:rsidRPr="00AE2E98">
        <w:rPr>
          <w:rStyle w:val="StyleUnderline"/>
        </w:rPr>
        <w:t>o</w:t>
      </w:r>
      <w:r w:rsidRPr="00AE2E98">
        <w:rPr>
          <w:sz w:val="16"/>
        </w:rPr>
        <w:t>fficer</w:t>
      </w:r>
      <w:r w:rsidRPr="00AE2E98">
        <w:rPr>
          <w:rStyle w:val="StyleUnderline"/>
        </w:rPr>
        <w:t xml:space="preserve">s are </w:t>
      </w:r>
      <w:proofErr w:type="gramStart"/>
      <w:r w:rsidRPr="00AE2E98">
        <w:rPr>
          <w:rStyle w:val="Emphasis"/>
        </w:rPr>
        <w:t>well aware</w:t>
      </w:r>
      <w:proofErr w:type="gramEnd"/>
      <w:r w:rsidRPr="00AE2E98">
        <w:rPr>
          <w:rStyle w:val="StyleUnderline"/>
        </w:rPr>
        <w:t xml:space="preserve"> the president was elected, and they were not</w:t>
      </w:r>
      <w:r w:rsidRPr="00AE2E98">
        <w:rPr>
          <w:sz w:val="16"/>
        </w:rPr>
        <w:t xml:space="preserve">. </w:t>
      </w:r>
      <w:proofErr w:type="gramStart"/>
      <w:r w:rsidRPr="00AE2E98">
        <w:rPr>
          <w:sz w:val="16"/>
        </w:rPr>
        <w:t>So</w:t>
      </w:r>
      <w:proofErr w:type="gramEnd"/>
      <w:r w:rsidRPr="00AE2E98">
        <w:rPr>
          <w:sz w:val="16"/>
        </w:rPr>
        <w:t xml:space="preserve"> </w:t>
      </w:r>
      <w:r w:rsidRPr="002B4D25">
        <w:rPr>
          <w:rStyle w:val="StyleUnderline"/>
        </w:rPr>
        <w:t>they d</w:t>
      </w:r>
      <w:r w:rsidRPr="00AE2E98">
        <w:rPr>
          <w:rStyle w:val="StyleUnderline"/>
          <w:highlight w:val="cyan"/>
        </w:rPr>
        <w:t xml:space="preserve">o their </w:t>
      </w:r>
      <w:r w:rsidRPr="00AE2E98">
        <w:rPr>
          <w:rStyle w:val="Emphasis"/>
          <w:highlight w:val="cyan"/>
        </w:rPr>
        <w:t>best</w:t>
      </w:r>
      <w:r w:rsidRPr="00AE2E98">
        <w:rPr>
          <w:rStyle w:val="StyleUnderline"/>
          <w:highlight w:val="cyan"/>
        </w:rPr>
        <w:t xml:space="preserve"> to </w:t>
      </w:r>
      <w:r w:rsidRPr="00AE2E98">
        <w:rPr>
          <w:rStyle w:val="Emphasis"/>
          <w:highlight w:val="cyan"/>
        </w:rPr>
        <w:t>implement</w:t>
      </w:r>
      <w:r w:rsidRPr="00AE2E98">
        <w:rPr>
          <w:rStyle w:val="StyleUnderline"/>
          <w:highlight w:val="cyan"/>
        </w:rPr>
        <w:t xml:space="preserve"> </w:t>
      </w:r>
      <w:r w:rsidRPr="00AE2E98">
        <w:rPr>
          <w:rStyle w:val="Emphasis"/>
          <w:highlight w:val="cyan"/>
        </w:rPr>
        <w:t>whatever instructions</w:t>
      </w:r>
      <w:r w:rsidRPr="00AE2E98">
        <w:rPr>
          <w:rStyle w:val="StyleUnderline"/>
          <w:highlight w:val="cyan"/>
        </w:rPr>
        <w:t xml:space="preserve"> they get from Washington</w:t>
      </w:r>
      <w:r w:rsidRPr="00AE2E98">
        <w:rPr>
          <w:sz w:val="16"/>
        </w:rPr>
        <w:t xml:space="preserve">. </w:t>
      </w:r>
      <w:r w:rsidRPr="002B4D25">
        <w:rPr>
          <w:rStyle w:val="StyleUnderline"/>
        </w:rPr>
        <w:t>If they really don’t like a policy</w:t>
      </w:r>
      <w:r w:rsidRPr="00AE2E98">
        <w:rPr>
          <w:sz w:val="16"/>
        </w:rPr>
        <w:t xml:space="preserve">, </w:t>
      </w:r>
      <w:r w:rsidRPr="002B4D25">
        <w:rPr>
          <w:rStyle w:val="StyleUnderline"/>
        </w:rPr>
        <w:t>they can</w:t>
      </w:r>
      <w:r w:rsidRPr="00AE2E98">
        <w:rPr>
          <w:sz w:val="16"/>
        </w:rPr>
        <w:t xml:space="preserve"> either </w:t>
      </w:r>
      <w:r w:rsidRPr="00AE2E98">
        <w:rPr>
          <w:rStyle w:val="Emphasis"/>
        </w:rPr>
        <w:t>resign</w:t>
      </w:r>
      <w:r w:rsidRPr="00AE2E98">
        <w:rPr>
          <w:sz w:val="16"/>
        </w:rPr>
        <w:t xml:space="preserve"> </w:t>
      </w:r>
      <w:r w:rsidRPr="002B4D25">
        <w:rPr>
          <w:rStyle w:val="StyleUnderline"/>
        </w:rPr>
        <w:t xml:space="preserve">or look for a </w:t>
      </w:r>
      <w:r w:rsidRPr="00AE2E98">
        <w:rPr>
          <w:rStyle w:val="Emphasis"/>
        </w:rPr>
        <w:t>posting</w:t>
      </w:r>
      <w:r w:rsidRPr="002B4D25">
        <w:rPr>
          <w:rStyle w:val="StyleUnderline"/>
        </w:rPr>
        <w:t xml:space="preserve"> in another part of the world</w:t>
      </w:r>
      <w:r w:rsidRPr="00AE2E98">
        <w:rPr>
          <w:sz w:val="16"/>
        </w:rPr>
        <w:t xml:space="preserve"> where they have no objections.</w:t>
      </w:r>
    </w:p>
    <w:p w14:paraId="7BD82FB2" w14:textId="77777777" w:rsidR="00AD6894" w:rsidRPr="00AE2E98" w:rsidRDefault="00AD6894" w:rsidP="00AD6894">
      <w:pPr>
        <w:rPr>
          <w:sz w:val="16"/>
        </w:rPr>
      </w:pPr>
      <w:r w:rsidRPr="00AE2E98">
        <w:rPr>
          <w:sz w:val="16"/>
        </w:rPr>
        <w:t xml:space="preserve">It is unclear that there is even a real need for Schedule Political/Career when it comes to </w:t>
      </w:r>
      <w:r w:rsidRPr="00AE2E98">
        <w:rPr>
          <w:rStyle w:val="StyleUnderline"/>
          <w:highlight w:val="cyan"/>
        </w:rPr>
        <w:t>State</w:t>
      </w:r>
      <w:r w:rsidRPr="00AE2E98">
        <w:rPr>
          <w:sz w:val="16"/>
        </w:rPr>
        <w:t xml:space="preserve">. The </w:t>
      </w:r>
      <w:r w:rsidRPr="00AE2E98">
        <w:rPr>
          <w:rStyle w:val="StyleUnderline"/>
          <w:highlight w:val="cyan"/>
        </w:rPr>
        <w:t>Department</w:t>
      </w:r>
      <w:r w:rsidRPr="00AE2E98">
        <w:rPr>
          <w:sz w:val="16"/>
        </w:rPr>
        <w:t xml:space="preserve"> already </w:t>
      </w:r>
      <w:r w:rsidRPr="00AE2E98">
        <w:rPr>
          <w:rStyle w:val="StyleUnderline"/>
          <w:highlight w:val="cyan"/>
        </w:rPr>
        <w:t xml:space="preserve">has </w:t>
      </w:r>
      <w:r w:rsidRPr="00AE2E98">
        <w:rPr>
          <w:rStyle w:val="Emphasis"/>
          <w:highlight w:val="cyan"/>
        </w:rPr>
        <w:t>more</w:t>
      </w:r>
      <w:r w:rsidRPr="00AE2E98">
        <w:rPr>
          <w:rStyle w:val="StyleUnderline"/>
        </w:rPr>
        <w:t xml:space="preserve"> </w:t>
      </w:r>
      <w:r w:rsidRPr="00AE2E98">
        <w:rPr>
          <w:rStyle w:val="StyleUnderline"/>
          <w:highlight w:val="cyan"/>
        </w:rPr>
        <w:t xml:space="preserve">political appointees than </w:t>
      </w:r>
      <w:r w:rsidRPr="00AE2E98">
        <w:rPr>
          <w:rStyle w:val="Emphasis"/>
          <w:highlight w:val="cyan"/>
        </w:rPr>
        <w:t>any other</w:t>
      </w:r>
      <w:r w:rsidRPr="00AE2E98">
        <w:rPr>
          <w:rStyle w:val="Emphasis"/>
        </w:rPr>
        <w:t xml:space="preserve"> cabinet</w:t>
      </w:r>
      <w:r w:rsidRPr="00AE2E98">
        <w:rPr>
          <w:sz w:val="16"/>
        </w:rPr>
        <w:t xml:space="preserve"> department </w:t>
      </w:r>
      <w:r w:rsidRPr="00AE2E98">
        <w:rPr>
          <w:rStyle w:val="Emphasis"/>
        </w:rPr>
        <w:t>despite</w:t>
      </w:r>
      <w:r w:rsidRPr="00AE2E98">
        <w:rPr>
          <w:rStyle w:val="StyleUnderline"/>
        </w:rPr>
        <w:t xml:space="preserve"> being one of the </w:t>
      </w:r>
      <w:r w:rsidRPr="00AE2E98">
        <w:rPr>
          <w:rStyle w:val="Emphasis"/>
        </w:rPr>
        <w:t>smallest</w:t>
      </w:r>
      <w:r w:rsidRPr="00AE2E98">
        <w:rPr>
          <w:sz w:val="16"/>
        </w:rPr>
        <w:t>. And the Trump White House apparently required nearly everyone at the rank of Assistant Secretary and above to resign. Whether any of those who wish to stay in government service will be given a new assignment is not known and there is only so long they could hang around without one.</w:t>
      </w:r>
    </w:p>
    <w:p w14:paraId="2FAAC2B7" w14:textId="77777777" w:rsidR="00AD6894" w:rsidRPr="00AE2E98" w:rsidRDefault="00AD6894" w:rsidP="00AD6894">
      <w:pPr>
        <w:rPr>
          <w:sz w:val="16"/>
        </w:rPr>
      </w:pPr>
    </w:p>
    <w:p w14:paraId="44FCB47B" w14:textId="77777777" w:rsidR="00AD6894" w:rsidRPr="00AE2E98" w:rsidRDefault="00AD6894" w:rsidP="00AD6894">
      <w:pPr>
        <w:rPr>
          <w:sz w:val="16"/>
        </w:rPr>
      </w:pPr>
    </w:p>
    <w:p w14:paraId="2DA4AFE5" w14:textId="1F7E9FE7" w:rsidR="00AD6894" w:rsidRDefault="00AD6894" w:rsidP="00AD6894">
      <w:pPr>
        <w:pStyle w:val="Heading4"/>
      </w:pPr>
      <w:r>
        <w:t>10</w:t>
      </w:r>
      <w:r>
        <w:t xml:space="preserve">. Trump’s diplomacy is </w:t>
      </w:r>
      <w:r w:rsidRPr="00AE2E98">
        <w:rPr>
          <w:u w:val="single"/>
        </w:rPr>
        <w:t>irredeemable</w:t>
      </w:r>
      <w:r>
        <w:t xml:space="preserve">. He </w:t>
      </w:r>
      <w:proofErr w:type="gramStart"/>
      <w:r>
        <w:t>defers to</w:t>
      </w:r>
      <w:proofErr w:type="gramEnd"/>
      <w:r>
        <w:t xml:space="preserve"> amateur diplomats, not experts, AND lacks strategic competence.</w:t>
      </w:r>
    </w:p>
    <w:p w14:paraId="21FCBC89" w14:textId="77777777" w:rsidR="00AD6894" w:rsidRPr="00D7668F" w:rsidRDefault="00AD6894" w:rsidP="00AD6894">
      <w:r w:rsidRPr="00D7668F">
        <w:rPr>
          <w:rStyle w:val="Heading4Char"/>
        </w:rPr>
        <w:t>Walt 25</w:t>
      </w:r>
      <w:r>
        <w:t xml:space="preserve">, Robert and Renée Belfer Professor of International Affairs, Harvard Kennedy School, PhD, Political Science, University of California, Berkeley, (Stephen M., August 19, 2025, “Trump Has No Idea How to Do Diplomacy,” </w:t>
      </w:r>
      <w:r w:rsidRPr="00D7668F">
        <w:rPr>
          <w:i/>
          <w:iCs/>
        </w:rPr>
        <w:t>Foreign Policy</w:t>
      </w:r>
      <w:r>
        <w:t>, https://foreignpolicy.com/2025/08/19/trump-diplomacy-putin-ukraine-europe/)</w:t>
      </w:r>
    </w:p>
    <w:p w14:paraId="77D98D29" w14:textId="77777777" w:rsidR="00AD6894" w:rsidRPr="00D7668F" w:rsidRDefault="00AD6894" w:rsidP="00AD6894">
      <w:pPr>
        <w:rPr>
          <w:sz w:val="16"/>
        </w:rPr>
      </w:pPr>
      <w:r w:rsidRPr="00D7668F">
        <w:rPr>
          <w:sz w:val="16"/>
        </w:rPr>
        <w:t xml:space="preserve">The combination of that weird summit in Alaska with Vladimir Putin and the only slightly less bizarre gathering of NATO leaders in Washington, was the latest reminder that U.S. President Donald </w:t>
      </w:r>
      <w:r w:rsidRPr="00D7668F">
        <w:rPr>
          <w:rStyle w:val="StyleUnderline"/>
          <w:highlight w:val="cyan"/>
        </w:rPr>
        <w:t>Trump</w:t>
      </w:r>
      <w:r w:rsidRPr="00D7668F">
        <w:rPr>
          <w:rStyle w:val="StyleUnderline"/>
        </w:rPr>
        <w:t xml:space="preserve"> is </w:t>
      </w:r>
      <w:r w:rsidRPr="00D7668F">
        <w:rPr>
          <w:rStyle w:val="StyleUnderline"/>
          <w:highlight w:val="cyan"/>
        </w:rPr>
        <w:t xml:space="preserve">a </w:t>
      </w:r>
      <w:r w:rsidRPr="00D7668F">
        <w:rPr>
          <w:rStyle w:val="Emphasis"/>
          <w:highlight w:val="cyan"/>
        </w:rPr>
        <w:t>terrible negotiator</w:t>
      </w:r>
      <w:r w:rsidRPr="00D7668F">
        <w:rPr>
          <w:sz w:val="16"/>
        </w:rPr>
        <w:t xml:space="preserve">, </w:t>
      </w:r>
      <w:r w:rsidRPr="00D7668F">
        <w:rPr>
          <w:rStyle w:val="StyleUnderline"/>
        </w:rPr>
        <w:t xml:space="preserve">a true master of the “art of the </w:t>
      </w:r>
      <w:r w:rsidRPr="00D7668F">
        <w:rPr>
          <w:rStyle w:val="Emphasis"/>
        </w:rPr>
        <w:t>giveaway</w:t>
      </w:r>
      <w:r w:rsidRPr="00D7668F">
        <w:rPr>
          <w:sz w:val="16"/>
        </w:rPr>
        <w:t xml:space="preserve">.” </w:t>
      </w:r>
      <w:r w:rsidRPr="00D7668F">
        <w:rPr>
          <w:rStyle w:val="StyleUnderline"/>
        </w:rPr>
        <w:t xml:space="preserve">He </w:t>
      </w:r>
      <w:r w:rsidRPr="00D7668F">
        <w:rPr>
          <w:rStyle w:val="StyleUnderline"/>
          <w:highlight w:val="cyan"/>
        </w:rPr>
        <w:t>doesn’t prepare</w:t>
      </w:r>
      <w:r w:rsidRPr="00D7668F">
        <w:rPr>
          <w:sz w:val="16"/>
        </w:rPr>
        <w:t xml:space="preserve">, </w:t>
      </w:r>
      <w:r w:rsidRPr="00D7668F">
        <w:rPr>
          <w:rStyle w:val="StyleUnderline"/>
        </w:rPr>
        <w:t>doesn’t have subordinates lay the groundwork beforehand</w:t>
      </w:r>
      <w:r w:rsidRPr="00D7668F">
        <w:rPr>
          <w:sz w:val="16"/>
        </w:rPr>
        <w:t xml:space="preserve">, and </w:t>
      </w:r>
      <w:r w:rsidRPr="00D7668F">
        <w:rPr>
          <w:rStyle w:val="StyleUnderline"/>
        </w:rPr>
        <w:t xml:space="preserve">arrives at each meeting not knowing what he wants or where his </w:t>
      </w:r>
      <w:r w:rsidRPr="00D7668F">
        <w:rPr>
          <w:rStyle w:val="Emphasis"/>
        </w:rPr>
        <w:t>red lines</w:t>
      </w:r>
      <w:r w:rsidRPr="00D7668F">
        <w:rPr>
          <w:rStyle w:val="StyleUnderline"/>
        </w:rPr>
        <w:t xml:space="preserve"> are</w:t>
      </w:r>
      <w:r w:rsidRPr="00D7668F">
        <w:rPr>
          <w:sz w:val="16"/>
        </w:rPr>
        <w:t xml:space="preserve">. </w:t>
      </w:r>
      <w:r w:rsidRPr="00D7668F">
        <w:rPr>
          <w:rStyle w:val="StyleUnderline"/>
        </w:rPr>
        <w:t xml:space="preserve">He </w:t>
      </w:r>
      <w:r w:rsidRPr="00D7668F">
        <w:rPr>
          <w:rStyle w:val="StyleUnderline"/>
          <w:highlight w:val="cyan"/>
        </w:rPr>
        <w:t xml:space="preserve">has </w:t>
      </w:r>
      <w:r w:rsidRPr="00D7668F">
        <w:rPr>
          <w:rStyle w:val="Emphasis"/>
          <w:highlight w:val="cyan"/>
        </w:rPr>
        <w:t>no strategy</w:t>
      </w:r>
      <w:r w:rsidRPr="00D7668F">
        <w:rPr>
          <w:rStyle w:val="StyleUnderline"/>
        </w:rPr>
        <w:t xml:space="preserve"> </w:t>
      </w:r>
      <w:r w:rsidRPr="00D7668F">
        <w:rPr>
          <w:rStyle w:val="StyleUnderline"/>
          <w:highlight w:val="cyan"/>
        </w:rPr>
        <w:t>and isn’t interested in</w:t>
      </w:r>
      <w:r w:rsidRPr="00D7668F">
        <w:rPr>
          <w:rStyle w:val="StyleUnderline"/>
        </w:rPr>
        <w:t xml:space="preserve"> the </w:t>
      </w:r>
      <w:r w:rsidRPr="00D7668F">
        <w:rPr>
          <w:rStyle w:val="Emphasis"/>
          <w:highlight w:val="cyan"/>
        </w:rPr>
        <w:t>details</w:t>
      </w:r>
      <w:r w:rsidRPr="00D7668F">
        <w:rPr>
          <w:rStyle w:val="StyleUnderline"/>
        </w:rPr>
        <w:t xml:space="preserve">, so </w:t>
      </w:r>
      <w:r w:rsidRPr="00D7668F">
        <w:rPr>
          <w:rStyle w:val="StyleUnderline"/>
          <w:highlight w:val="cyan"/>
        </w:rPr>
        <w:t xml:space="preserve">he just </w:t>
      </w:r>
      <w:r w:rsidRPr="00D7668F">
        <w:rPr>
          <w:rStyle w:val="Emphasis"/>
          <w:highlight w:val="cyan"/>
        </w:rPr>
        <w:t>wings it</w:t>
      </w:r>
      <w:r w:rsidRPr="00D7668F">
        <w:rPr>
          <w:sz w:val="16"/>
        </w:rPr>
        <w:t>.</w:t>
      </w:r>
    </w:p>
    <w:p w14:paraId="70096357" w14:textId="77777777" w:rsidR="00AD6894" w:rsidRPr="00D7668F" w:rsidRDefault="00AD6894" w:rsidP="00AD6894">
      <w:pPr>
        <w:rPr>
          <w:sz w:val="16"/>
        </w:rPr>
      </w:pPr>
      <w:r w:rsidRPr="00D7668F">
        <w:rPr>
          <w:sz w:val="16"/>
        </w:rPr>
        <w:t xml:space="preserve">As we learned during his first term, when he wasted time on those irrelevant reality-show meetings with North Korean leader Kim Jong Un, </w:t>
      </w:r>
      <w:r w:rsidRPr="00D7668F">
        <w:rPr>
          <w:rStyle w:val="StyleUnderline"/>
        </w:rPr>
        <w:t xml:space="preserve">all </w:t>
      </w:r>
      <w:r w:rsidRPr="00D7668F">
        <w:rPr>
          <w:rStyle w:val="StyleUnderline"/>
          <w:highlight w:val="cyan"/>
        </w:rPr>
        <w:t>Trump</w:t>
      </w:r>
      <w:r w:rsidRPr="00D7668F">
        <w:rPr>
          <w:rStyle w:val="StyleUnderline"/>
        </w:rPr>
        <w:t xml:space="preserve"> really </w:t>
      </w:r>
      <w:r w:rsidRPr="00D7668F">
        <w:rPr>
          <w:rStyle w:val="Emphasis"/>
          <w:highlight w:val="cyan"/>
        </w:rPr>
        <w:t>craves</w:t>
      </w:r>
      <w:r w:rsidRPr="00D7668F">
        <w:rPr>
          <w:rStyle w:val="StyleUnderline"/>
        </w:rPr>
        <w:t xml:space="preserve"> is </w:t>
      </w:r>
      <w:r w:rsidRPr="00AE2E98">
        <w:rPr>
          <w:rStyle w:val="Emphasis"/>
          <w:highlight w:val="cyan"/>
        </w:rPr>
        <w:t>attention</w:t>
      </w:r>
      <w:r w:rsidRPr="00AE2E98">
        <w:rPr>
          <w:rStyle w:val="StyleUnderline"/>
          <w:highlight w:val="cyan"/>
        </w:rPr>
        <w:t xml:space="preserve">, coupled with </w:t>
      </w:r>
      <w:r w:rsidRPr="00AE2E98">
        <w:rPr>
          <w:rStyle w:val="Emphasis"/>
          <w:highlight w:val="cyan"/>
        </w:rPr>
        <w:t>dramatic visuals</w:t>
      </w:r>
      <w:r w:rsidRPr="00AE2E98">
        <w:rPr>
          <w:rStyle w:val="StyleUnderline"/>
          <w:highlight w:val="cyan"/>
        </w:rPr>
        <w:t xml:space="preserve"> that suggest he is in </w:t>
      </w:r>
      <w:r w:rsidRPr="00D7668F">
        <w:rPr>
          <w:rStyle w:val="StyleUnderline"/>
          <w:highlight w:val="cyan"/>
        </w:rPr>
        <w:t>charge</w:t>
      </w:r>
      <w:r w:rsidRPr="00D7668F">
        <w:rPr>
          <w:sz w:val="16"/>
        </w:rPr>
        <w:t>. The substance of any deal he might make is secondary if not irrelevant, which is why some of the trade agreements he’s recently announced are less favorable for the United States than he claims.</w:t>
      </w:r>
    </w:p>
    <w:p w14:paraId="3334EDC7" w14:textId="77777777" w:rsidR="00AD6894" w:rsidRPr="00D7668F" w:rsidRDefault="00AD6894" w:rsidP="00AD6894">
      <w:pPr>
        <w:rPr>
          <w:sz w:val="16"/>
        </w:rPr>
      </w:pPr>
      <w:r w:rsidRPr="00D7668F">
        <w:rPr>
          <w:sz w:val="16"/>
        </w:rPr>
        <w:t xml:space="preserve">The only reason that anyone pays any attention to Trump’s erratic diplomatic blundering is that he happens to be the president of the world’s most powerful country, and cowardly members of Congress from the cult-like Republican Party continue to indulge his every whim. But </w:t>
      </w:r>
      <w:r w:rsidRPr="00D7668F">
        <w:rPr>
          <w:rStyle w:val="StyleUnderline"/>
          <w:highlight w:val="cyan"/>
        </w:rPr>
        <w:t xml:space="preserve">when </w:t>
      </w:r>
      <w:r w:rsidRPr="00D7668F">
        <w:rPr>
          <w:rStyle w:val="Emphasis"/>
          <w:highlight w:val="cyan"/>
        </w:rPr>
        <w:t>lightweights</w:t>
      </w:r>
      <w:r w:rsidRPr="00D7668F">
        <w:rPr>
          <w:rStyle w:val="StyleUnderline"/>
        </w:rPr>
        <w:t xml:space="preserve"> like </w:t>
      </w:r>
      <w:r w:rsidRPr="00D7668F">
        <w:rPr>
          <w:rStyle w:val="StyleUnderline"/>
          <w:highlight w:val="cyan"/>
        </w:rPr>
        <w:t>Trump</w:t>
      </w:r>
      <w:r w:rsidRPr="00D7668F">
        <w:rPr>
          <w:sz w:val="16"/>
        </w:rPr>
        <w:t xml:space="preserve">, U.S. Secretary of State Marco </w:t>
      </w:r>
      <w:r w:rsidRPr="00D7668F">
        <w:rPr>
          <w:rStyle w:val="StyleUnderline"/>
          <w:highlight w:val="cyan"/>
        </w:rPr>
        <w:t>Rubio</w:t>
      </w:r>
      <w:r w:rsidRPr="00D7668F">
        <w:rPr>
          <w:sz w:val="16"/>
        </w:rPr>
        <w:t xml:space="preserve">, </w:t>
      </w:r>
      <w:r w:rsidRPr="00D7668F">
        <w:rPr>
          <w:rStyle w:val="StyleUnderline"/>
          <w:highlight w:val="cyan"/>
        </w:rPr>
        <w:t>and</w:t>
      </w:r>
      <w:r w:rsidRPr="00D7668F">
        <w:rPr>
          <w:rStyle w:val="StyleUnderline"/>
        </w:rPr>
        <w:t xml:space="preserve"> </w:t>
      </w:r>
      <w:r w:rsidRPr="00D7668F">
        <w:rPr>
          <w:rStyle w:val="Emphasis"/>
        </w:rPr>
        <w:t>amateur</w:t>
      </w:r>
      <w:r w:rsidRPr="00D7668F">
        <w:rPr>
          <w:rStyle w:val="StyleUnderline"/>
        </w:rPr>
        <w:t xml:space="preserve"> diplomat</w:t>
      </w:r>
      <w:r w:rsidRPr="00D7668F">
        <w:rPr>
          <w:sz w:val="16"/>
        </w:rPr>
        <w:t xml:space="preserve"> Steve </w:t>
      </w:r>
      <w:r w:rsidRPr="00D7668F">
        <w:rPr>
          <w:rStyle w:val="StyleUnderline"/>
          <w:highlight w:val="cyan"/>
        </w:rPr>
        <w:t>Witkoff go</w:t>
      </w:r>
      <w:r w:rsidRPr="00D7668F">
        <w:rPr>
          <w:rStyle w:val="StyleUnderline"/>
        </w:rPr>
        <w:t xml:space="preserve"> up </w:t>
      </w:r>
      <w:r w:rsidRPr="00D7668F">
        <w:rPr>
          <w:rStyle w:val="StyleUnderline"/>
          <w:highlight w:val="cyan"/>
        </w:rPr>
        <w:t>against</w:t>
      </w:r>
      <w:r w:rsidRPr="00D7668F">
        <w:rPr>
          <w:sz w:val="16"/>
        </w:rPr>
        <w:t xml:space="preserve"> the likes of Russian President Vladimir </w:t>
      </w:r>
      <w:r w:rsidRPr="00D7668F">
        <w:rPr>
          <w:rStyle w:val="StyleUnderline"/>
          <w:highlight w:val="cyan"/>
        </w:rPr>
        <w:t>Putin</w:t>
      </w:r>
      <w:r w:rsidRPr="00D7668F">
        <w:rPr>
          <w:rStyle w:val="StyleUnderline"/>
        </w:rPr>
        <w:t xml:space="preserve"> or</w:t>
      </w:r>
      <w:r w:rsidRPr="00D7668F">
        <w:rPr>
          <w:sz w:val="16"/>
        </w:rPr>
        <w:t xml:space="preserve"> </w:t>
      </w:r>
      <w:r w:rsidRPr="00D7668F">
        <w:rPr>
          <w:rStyle w:val="StyleUnderline"/>
        </w:rPr>
        <w:t>Russian Foreign Minister</w:t>
      </w:r>
      <w:r w:rsidRPr="00D7668F">
        <w:rPr>
          <w:sz w:val="16"/>
        </w:rPr>
        <w:t xml:space="preserve"> Sergey </w:t>
      </w:r>
      <w:r w:rsidRPr="00D7668F">
        <w:rPr>
          <w:rStyle w:val="StyleUnderline"/>
        </w:rPr>
        <w:t>Lavrov</w:t>
      </w:r>
      <w:r w:rsidRPr="00D7668F">
        <w:rPr>
          <w:sz w:val="16"/>
        </w:rPr>
        <w:t xml:space="preserve">, </w:t>
      </w:r>
      <w:r w:rsidRPr="00D7668F">
        <w:rPr>
          <w:rStyle w:val="StyleUnderline"/>
        </w:rPr>
        <w:t xml:space="preserve">you should </w:t>
      </w:r>
      <w:r w:rsidRPr="00D7668F">
        <w:rPr>
          <w:rStyle w:val="StyleUnderline"/>
          <w:highlight w:val="cyan"/>
        </w:rPr>
        <w:t>expect</w:t>
      </w:r>
      <w:r w:rsidRPr="00D7668F">
        <w:rPr>
          <w:rStyle w:val="StyleUnderline"/>
        </w:rPr>
        <w:t xml:space="preserve"> </w:t>
      </w:r>
      <w:r w:rsidRPr="00D7668F">
        <w:rPr>
          <w:rStyle w:val="StyleUnderline"/>
          <w:highlight w:val="cyan"/>
        </w:rPr>
        <w:t>the latter</w:t>
      </w:r>
      <w:r w:rsidRPr="00D7668F">
        <w:rPr>
          <w:rStyle w:val="StyleUnderline"/>
        </w:rPr>
        <w:t xml:space="preserve"> side </w:t>
      </w:r>
      <w:r w:rsidRPr="00D7668F">
        <w:rPr>
          <w:rStyle w:val="StyleUnderline"/>
          <w:highlight w:val="cyan"/>
        </w:rPr>
        <w:t xml:space="preserve">to </w:t>
      </w:r>
      <w:r w:rsidRPr="00D7668F">
        <w:rPr>
          <w:rStyle w:val="Emphasis"/>
          <w:highlight w:val="cyan"/>
        </w:rPr>
        <w:t>pick</w:t>
      </w:r>
      <w:r w:rsidRPr="00D7668F">
        <w:rPr>
          <w:rStyle w:val="StyleUnderline"/>
          <w:highlight w:val="cyan"/>
        </w:rPr>
        <w:t xml:space="preserve"> U.S. </w:t>
      </w:r>
      <w:r w:rsidRPr="00D7668F">
        <w:rPr>
          <w:rStyle w:val="Emphasis"/>
          <w:highlight w:val="cyan"/>
        </w:rPr>
        <w:t>pockets cleanly</w:t>
      </w:r>
      <w:r w:rsidRPr="00D7668F">
        <w:rPr>
          <w:sz w:val="16"/>
        </w:rPr>
        <w:t xml:space="preserve">. Just ask yourself: </w:t>
      </w:r>
      <w:r w:rsidRPr="00D7668F">
        <w:rPr>
          <w:rStyle w:val="StyleUnderline"/>
          <w:highlight w:val="cyan"/>
        </w:rPr>
        <w:t>Is there anything Trump</w:t>
      </w:r>
      <w:r w:rsidRPr="00D7668F">
        <w:rPr>
          <w:rStyle w:val="StyleUnderline"/>
        </w:rPr>
        <w:t xml:space="preserve"> got for the United States, its allies, or Ukraine </w:t>
      </w:r>
      <w:r w:rsidRPr="00D7668F">
        <w:rPr>
          <w:rStyle w:val="StyleUnderline"/>
          <w:highlight w:val="cyan"/>
        </w:rPr>
        <w:t>when he met with Putin</w:t>
      </w:r>
      <w:r w:rsidRPr="00D7668F">
        <w:rPr>
          <w:rStyle w:val="StyleUnderline"/>
        </w:rPr>
        <w:t xml:space="preserve"> in Alaska</w:t>
      </w:r>
      <w:r w:rsidRPr="00D7668F">
        <w:rPr>
          <w:rStyle w:val="Emphasis"/>
          <w:highlight w:val="cyan"/>
        </w:rPr>
        <w:t>?</w:t>
      </w:r>
      <w:r w:rsidRPr="00D7668F">
        <w:rPr>
          <w:sz w:val="16"/>
        </w:rPr>
        <w:t xml:space="preserve"> </w:t>
      </w:r>
      <w:r w:rsidRPr="00D7668F">
        <w:rPr>
          <w:rStyle w:val="StyleUnderline"/>
        </w:rPr>
        <w:t>Did Putin give anything up</w:t>
      </w:r>
      <w:r w:rsidRPr="00D7668F">
        <w:rPr>
          <w:rStyle w:val="Emphasis"/>
        </w:rPr>
        <w:t>?</w:t>
      </w:r>
      <w:r w:rsidRPr="00D7668F">
        <w:t xml:space="preserve"> </w:t>
      </w:r>
      <w:r w:rsidRPr="00D7668F">
        <w:rPr>
          <w:sz w:val="16"/>
        </w:rPr>
        <w:t xml:space="preserve">For that matter, </w:t>
      </w:r>
      <w:r w:rsidRPr="00D7668F">
        <w:rPr>
          <w:rStyle w:val="StyleUnderline"/>
        </w:rPr>
        <w:t>what concessions did Trump get from those European leaders</w:t>
      </w:r>
      <w:r w:rsidRPr="00D7668F">
        <w:rPr>
          <w:sz w:val="16"/>
        </w:rPr>
        <w:t xml:space="preserve"> who showed up to persuade him not to abandon Ukraine?</w:t>
      </w:r>
    </w:p>
    <w:p w14:paraId="1092B7CC" w14:textId="77777777" w:rsidR="00AD6894" w:rsidRPr="00D7668F" w:rsidRDefault="00AD6894" w:rsidP="00AD6894">
      <w:pPr>
        <w:rPr>
          <w:rStyle w:val="StyleUnderline"/>
        </w:rPr>
      </w:pPr>
      <w:r w:rsidRPr="00D7668F">
        <w:rPr>
          <w:sz w:val="16"/>
        </w:rPr>
        <w:t xml:space="preserve">Conducting a </w:t>
      </w:r>
      <w:r w:rsidRPr="00D7668F">
        <w:rPr>
          <w:rStyle w:val="Emphasis"/>
        </w:rPr>
        <w:t xml:space="preserve">successful </w:t>
      </w:r>
      <w:r w:rsidRPr="00D7668F">
        <w:rPr>
          <w:rStyle w:val="Emphasis"/>
          <w:highlight w:val="cyan"/>
        </w:rPr>
        <w:t>negotiation</w:t>
      </w:r>
      <w:r w:rsidRPr="00D7668F">
        <w:rPr>
          <w:sz w:val="16"/>
        </w:rPr>
        <w:t xml:space="preserve"> with a serious adversary </w:t>
      </w:r>
      <w:r w:rsidRPr="00D7668F">
        <w:rPr>
          <w:rStyle w:val="Emphasis"/>
          <w:highlight w:val="cyan"/>
        </w:rPr>
        <w:t>requires</w:t>
      </w:r>
      <w:r w:rsidRPr="00D7668F">
        <w:rPr>
          <w:rStyle w:val="StyleUnderline"/>
        </w:rPr>
        <w:t xml:space="preserve"> a </w:t>
      </w:r>
      <w:r w:rsidRPr="00D7668F">
        <w:rPr>
          <w:rStyle w:val="Emphasis"/>
        </w:rPr>
        <w:t>cold-blooded</w:t>
      </w:r>
      <w:r w:rsidRPr="00D7668F">
        <w:rPr>
          <w:rStyle w:val="StyleUnderline"/>
        </w:rPr>
        <w:t xml:space="preserve"> and </w:t>
      </w:r>
      <w:r w:rsidRPr="00D7668F">
        <w:rPr>
          <w:rStyle w:val="Emphasis"/>
        </w:rPr>
        <w:t xml:space="preserve">ruthlessly </w:t>
      </w:r>
      <w:r w:rsidRPr="00D7668F">
        <w:rPr>
          <w:rStyle w:val="Emphasis"/>
          <w:highlight w:val="cyan"/>
        </w:rPr>
        <w:t>realistic</w:t>
      </w:r>
      <w:r w:rsidRPr="00D7668F">
        <w:rPr>
          <w:rStyle w:val="StyleUnderline"/>
        </w:rPr>
        <w:t xml:space="preserve"> </w:t>
      </w:r>
      <w:r w:rsidRPr="00D7668F">
        <w:rPr>
          <w:rStyle w:val="StyleUnderline"/>
          <w:highlight w:val="cyan"/>
        </w:rPr>
        <w:t xml:space="preserve">assessment of each side’s </w:t>
      </w:r>
      <w:r w:rsidRPr="00D7668F">
        <w:rPr>
          <w:rStyle w:val="Emphasis"/>
          <w:highlight w:val="cyan"/>
        </w:rPr>
        <w:t>interests</w:t>
      </w:r>
      <w:r w:rsidRPr="00D7668F">
        <w:rPr>
          <w:rStyle w:val="StyleUnderline"/>
        </w:rPr>
        <w:t xml:space="preserve">, </w:t>
      </w:r>
      <w:r w:rsidRPr="00D7668F">
        <w:rPr>
          <w:rStyle w:val="Emphasis"/>
        </w:rPr>
        <w:t>power</w:t>
      </w:r>
      <w:r w:rsidRPr="00D7668F">
        <w:rPr>
          <w:rStyle w:val="StyleUnderline"/>
        </w:rPr>
        <w:t xml:space="preserve">, </w:t>
      </w:r>
      <w:r w:rsidRPr="00D7668F">
        <w:rPr>
          <w:rStyle w:val="StyleUnderline"/>
          <w:highlight w:val="cyan"/>
        </w:rPr>
        <w:t xml:space="preserve">and </w:t>
      </w:r>
      <w:r w:rsidRPr="00D7668F">
        <w:rPr>
          <w:rStyle w:val="Emphasis"/>
          <w:highlight w:val="cyan"/>
        </w:rPr>
        <w:t>resolve</w:t>
      </w:r>
      <w:r w:rsidRPr="00D7668F">
        <w:rPr>
          <w:sz w:val="16"/>
        </w:rPr>
        <w:t xml:space="preserve">. </w:t>
      </w:r>
      <w:r w:rsidRPr="00D7668F">
        <w:rPr>
          <w:rStyle w:val="StyleUnderline"/>
          <w:highlight w:val="cyan"/>
        </w:rPr>
        <w:t xml:space="preserve">You aren’t going to </w:t>
      </w:r>
      <w:r w:rsidRPr="00D7668F">
        <w:rPr>
          <w:rStyle w:val="Emphasis"/>
          <w:highlight w:val="cyan"/>
        </w:rPr>
        <w:t>charm</w:t>
      </w:r>
      <w:r w:rsidRPr="00D7668F">
        <w:rPr>
          <w:rStyle w:val="StyleUnderline"/>
        </w:rPr>
        <w:t xml:space="preserve"> a leader like </w:t>
      </w:r>
      <w:r w:rsidRPr="00D7668F">
        <w:rPr>
          <w:rStyle w:val="StyleUnderline"/>
          <w:highlight w:val="cyan"/>
        </w:rPr>
        <w:t>Putin</w:t>
      </w:r>
      <w:r w:rsidRPr="00D7668F">
        <w:rPr>
          <w:rStyle w:val="StyleUnderline"/>
        </w:rPr>
        <w:t xml:space="preserve"> </w:t>
      </w:r>
      <w:r w:rsidRPr="00D7668F">
        <w:rPr>
          <w:rStyle w:val="StyleUnderline"/>
          <w:highlight w:val="cyan"/>
        </w:rPr>
        <w:t xml:space="preserve">into making </w:t>
      </w:r>
      <w:r w:rsidRPr="00D7668F">
        <w:rPr>
          <w:rStyle w:val="Emphasis"/>
          <w:highlight w:val="cyan"/>
        </w:rPr>
        <w:t>concessions</w:t>
      </w:r>
      <w:r w:rsidRPr="00D7668F">
        <w:rPr>
          <w:rStyle w:val="StyleUnderline"/>
        </w:rPr>
        <w:t xml:space="preserve"> just </w:t>
      </w:r>
      <w:r w:rsidRPr="00D7668F">
        <w:rPr>
          <w:rStyle w:val="StyleUnderline"/>
          <w:highlight w:val="cyan"/>
        </w:rPr>
        <w:t>because he likes you</w:t>
      </w:r>
      <w:r w:rsidRPr="00D7668F">
        <w:rPr>
          <w:rStyle w:val="StyleUnderline"/>
        </w:rPr>
        <w:t xml:space="preserve"> or because you’ve rolled out a </w:t>
      </w:r>
      <w:r w:rsidRPr="00D7668F">
        <w:rPr>
          <w:rStyle w:val="Emphasis"/>
        </w:rPr>
        <w:t>red carpet</w:t>
      </w:r>
      <w:r w:rsidRPr="00D7668F">
        <w:rPr>
          <w:rStyle w:val="StyleUnderline"/>
        </w:rPr>
        <w:t xml:space="preserve"> on the tarmac</w:t>
      </w:r>
      <w:r w:rsidRPr="00D7668F">
        <w:rPr>
          <w:sz w:val="16"/>
        </w:rPr>
        <w:t xml:space="preserve">, and </w:t>
      </w:r>
      <w:r w:rsidRPr="00D7668F">
        <w:rPr>
          <w:rStyle w:val="StyleUnderline"/>
        </w:rPr>
        <w:t xml:space="preserve">you aren’t going to get anywhere by </w:t>
      </w:r>
      <w:r w:rsidRPr="00D7668F">
        <w:rPr>
          <w:rStyle w:val="Emphasis"/>
        </w:rPr>
        <w:t>indulging</w:t>
      </w:r>
      <w:r w:rsidRPr="00D7668F">
        <w:rPr>
          <w:rStyle w:val="StyleUnderline"/>
        </w:rPr>
        <w:t xml:space="preserve"> in </w:t>
      </w:r>
      <w:r w:rsidRPr="00D7668F">
        <w:rPr>
          <w:rStyle w:val="Emphasis"/>
        </w:rPr>
        <w:t>wishful thinking</w:t>
      </w:r>
      <w:r w:rsidRPr="00D7668F">
        <w:rPr>
          <w:rStyle w:val="StyleUnderline"/>
        </w:rPr>
        <w:t xml:space="preserve"> </w:t>
      </w:r>
      <w:r w:rsidRPr="00D7668F">
        <w:rPr>
          <w:rStyle w:val="StyleUnderline"/>
          <w:highlight w:val="cyan"/>
        </w:rPr>
        <w:t xml:space="preserve">or making </w:t>
      </w:r>
      <w:r w:rsidRPr="00D7668F">
        <w:rPr>
          <w:rStyle w:val="Emphasis"/>
          <w:highlight w:val="cyan"/>
        </w:rPr>
        <w:t>threats</w:t>
      </w:r>
      <w:r w:rsidRPr="00D7668F">
        <w:rPr>
          <w:rStyle w:val="StyleUnderline"/>
        </w:rPr>
        <w:t xml:space="preserve"> or promises that </w:t>
      </w:r>
      <w:r w:rsidRPr="00D7668F">
        <w:rPr>
          <w:rStyle w:val="StyleUnderline"/>
          <w:highlight w:val="cyan"/>
        </w:rPr>
        <w:t xml:space="preserve">nobody takes </w:t>
      </w:r>
      <w:r w:rsidRPr="00D7668F">
        <w:rPr>
          <w:rStyle w:val="Emphasis"/>
          <w:highlight w:val="cyan"/>
        </w:rPr>
        <w:t>seriously</w:t>
      </w:r>
      <w:r w:rsidRPr="00D7668F">
        <w:rPr>
          <w:rStyle w:val="StyleUnderline"/>
        </w:rPr>
        <w:t>.</w:t>
      </w:r>
    </w:p>
    <w:p w14:paraId="058C8F6B" w14:textId="77777777" w:rsidR="00AD6894" w:rsidRDefault="00AD6894" w:rsidP="00AD6894">
      <w:pPr>
        <w:rPr>
          <w:rFonts w:eastAsia="Calibri"/>
          <w:sz w:val="16"/>
          <w14:ligatures w14:val="standardContextual"/>
        </w:rPr>
      </w:pPr>
    </w:p>
    <w:p w14:paraId="51821F18" w14:textId="1A2E5E1E" w:rsidR="00AD6894" w:rsidRDefault="00AD6894" w:rsidP="00AD6894">
      <w:pPr>
        <w:pStyle w:val="Heading3"/>
        <w:rPr>
          <w:rFonts w:eastAsia="Calibri"/>
        </w:rPr>
      </w:pPr>
      <w:r>
        <w:rPr>
          <w:rFonts w:eastAsia="Calibri"/>
        </w:rPr>
        <w:t>Administration</w:t>
      </w:r>
    </w:p>
    <w:p w14:paraId="105319AF" w14:textId="06A8E6C2" w:rsidR="00AD6894" w:rsidRPr="00AD6894" w:rsidRDefault="00AD6894" w:rsidP="00AD6894">
      <w:pPr>
        <w:pStyle w:val="ListParagraph"/>
        <w:keepNext/>
        <w:keepLines/>
        <w:numPr>
          <w:ilvl w:val="0"/>
          <w:numId w:val="54"/>
        </w:numPr>
        <w:spacing w:before="40" w:after="0"/>
        <w:outlineLvl w:val="3"/>
        <w:rPr>
          <w:rFonts w:eastAsia="Times New Roman" w:cs="Times New Roman"/>
          <w:b/>
          <w:iCs/>
          <w:sz w:val="26"/>
          <w14:ligatures w14:val="standardContextual"/>
        </w:rPr>
      </w:pPr>
      <w:r w:rsidRPr="00AD6894">
        <w:rPr>
          <w:rFonts w:eastAsia="Times New Roman" w:cs="Times New Roman"/>
          <w:b/>
          <w:iCs/>
          <w:sz w:val="26"/>
          <w14:ligatures w14:val="standardContextual"/>
        </w:rPr>
        <w:t>States are filling in regulatory gaps now.</w:t>
      </w:r>
    </w:p>
    <w:p w14:paraId="5F0D0EDC" w14:textId="77777777" w:rsidR="00AD6894" w:rsidRPr="0045448F" w:rsidRDefault="00AD6894" w:rsidP="00AD6894">
      <w:pPr>
        <w:rPr>
          <w:rFonts w:eastAsia="Calibri"/>
          <w14:ligatures w14:val="standardContextual"/>
        </w:rPr>
      </w:pPr>
      <w:r w:rsidRPr="0045448F">
        <w:rPr>
          <w:rFonts w:eastAsia="Calibri"/>
          <w:b/>
          <w:bCs/>
          <w:sz w:val="26"/>
          <w14:ligatures w14:val="standardContextual"/>
        </w:rPr>
        <w:t>Taylor et al. 25</w:t>
      </w:r>
      <w:r w:rsidRPr="0045448F">
        <w:rPr>
          <w:rFonts w:eastAsia="Calibri"/>
          <w14:ligatures w14:val="standardContextual"/>
        </w:rPr>
        <w:t>, *JD</w:t>
      </w:r>
      <w:proofErr w:type="gramStart"/>
      <w:r w:rsidRPr="0045448F">
        <w:rPr>
          <w:rFonts w:eastAsia="Calibri"/>
          <w14:ligatures w14:val="standardContextual"/>
        </w:rPr>
        <w:t>, ,</w:t>
      </w:r>
      <w:proofErr w:type="gramEnd"/>
      <w:r w:rsidRPr="0045448F">
        <w:rPr>
          <w:rFonts w:eastAsia="Calibri"/>
          <w14:ligatures w14:val="standardContextual"/>
        </w:rPr>
        <w:t xml:space="preserve">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https://www.reuters.com/legal/litigation/state-attorneys-general-step-up-enforcement-with-regulatory-shift-trump-2025-08-05/)</w:t>
      </w:r>
    </w:p>
    <w:p w14:paraId="13000848"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August 05, 2025 - In the wake of the November 2024 elections, the United States has experienced a significant shift in regulatory focus, largely due to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fallout</w:t>
      </w:r>
      <w:r w:rsidRPr="0045448F">
        <w:rPr>
          <w:rFonts w:eastAsia="Calibri"/>
          <w:u w:val="single"/>
          <w14:ligatures w14:val="standardContextual"/>
        </w:rPr>
        <w:t xml:space="preserve"> from the </w:t>
      </w:r>
      <w:r w:rsidRPr="0045448F">
        <w:rPr>
          <w:rFonts w:eastAsia="Calibri"/>
          <w:highlight w:val="cyan"/>
          <w:u w:val="single"/>
          <w14:ligatures w14:val="standardContextual"/>
        </w:rPr>
        <w:t>Trump</w:t>
      </w:r>
      <w:r w:rsidRPr="0045448F">
        <w:rPr>
          <w:rFonts w:eastAsia="Calibri"/>
          <w:u w:val="single"/>
          <w14:ligatures w14:val="standardContextual"/>
        </w:rPr>
        <w:t xml:space="preserve"> administration'</w:t>
      </w:r>
      <w:r w:rsidRPr="0045448F">
        <w:rPr>
          <w:rFonts w:eastAsia="Calibri"/>
          <w:highlight w:val="cyan"/>
          <w:u w:val="single"/>
          <w14:ligatures w14:val="standardContextual"/>
        </w:rPr>
        <w:t>s</w:t>
      </w:r>
      <w:r w:rsidRPr="0045448F">
        <w:rPr>
          <w:rFonts w:eastAsia="Calibri"/>
          <w:u w:val="single"/>
          <w14:ligatures w14:val="standardContextual"/>
        </w:rPr>
        <w:t xml:space="preserve"> broad </w:t>
      </w:r>
      <w:r w:rsidRPr="0045448F">
        <w:rPr>
          <w:rFonts w:eastAsia="Calibri"/>
          <w:b/>
          <w:iCs/>
          <w:highlight w:val="cyan"/>
          <w:u w:val="single"/>
          <w:bdr w:val="single" w:sz="8" w:space="0" w:color="auto"/>
          <w14:ligatures w14:val="standardContextual"/>
        </w:rPr>
        <w:t>deregulatory agenda</w:t>
      </w:r>
      <w:r w:rsidRPr="0045448F">
        <w:rPr>
          <w:rFonts w:eastAsia="Calibri"/>
          <w:u w:val="single"/>
          <w14:ligatures w14:val="standardContextual"/>
        </w:rPr>
        <w:t xml:space="preserve">. This shift </w:t>
      </w:r>
      <w:r w:rsidRPr="0045448F">
        <w:rPr>
          <w:rFonts w:eastAsia="Calibri"/>
          <w:highlight w:val="cyan"/>
          <w:u w:val="single"/>
          <w14:ligatures w14:val="standardContextual"/>
        </w:rPr>
        <w:t xml:space="preserve">has </w:t>
      </w:r>
      <w:r w:rsidRPr="0045448F">
        <w:rPr>
          <w:rFonts w:eastAsia="Calibri"/>
          <w:b/>
          <w:iCs/>
          <w:highlight w:val="cyan"/>
          <w:u w:val="single"/>
          <w:bdr w:val="single" w:sz="8" w:space="0" w:color="auto"/>
          <w14:ligatures w14:val="standardContextual"/>
        </w:rPr>
        <w:t>prompted state attorneys</w:t>
      </w:r>
      <w:r w:rsidRPr="0045448F">
        <w:rPr>
          <w:rFonts w:eastAsia="Calibri"/>
          <w:u w:val="single"/>
          <w14:ligatures w14:val="standardContextual"/>
        </w:rPr>
        <w:t xml:space="preserve"> general </w:t>
      </w:r>
      <w:r w:rsidRPr="0045448F">
        <w:rPr>
          <w:rFonts w:eastAsia="Calibri"/>
          <w:highlight w:val="cyan"/>
          <w:u w:val="single"/>
          <w14:ligatures w14:val="standardContextual"/>
        </w:rPr>
        <w:t xml:space="preserve">to </w:t>
      </w:r>
      <w:r w:rsidRPr="0045448F">
        <w:rPr>
          <w:rFonts w:eastAsia="Calibri"/>
          <w:b/>
          <w:iCs/>
          <w:highlight w:val="cyan"/>
          <w:u w:val="single"/>
          <w:bdr w:val="single" w:sz="8" w:space="0" w:color="auto"/>
          <w14:ligatures w14:val="standardContextual"/>
        </w:rPr>
        <w:t>step up</w:t>
      </w:r>
      <w:r w:rsidRPr="0045448F">
        <w:rPr>
          <w:rFonts w:eastAsia="Calibri"/>
          <w:u w:val="single"/>
          <w14:ligatures w14:val="standardContextual"/>
        </w:rPr>
        <w:t xml:space="preserve"> their </w:t>
      </w:r>
      <w:r w:rsidRPr="0045448F">
        <w:rPr>
          <w:rFonts w:eastAsia="Calibri"/>
          <w:b/>
          <w:iCs/>
          <w:highlight w:val="cyan"/>
          <w:u w:val="single"/>
          <w:bdr w:val="single" w:sz="8" w:space="0" w:color="auto"/>
          <w14:ligatures w14:val="standardContextual"/>
        </w:rPr>
        <w:t>enforcement</w:t>
      </w:r>
      <w:r w:rsidRPr="0045448F">
        <w:rPr>
          <w:rFonts w:eastAsia="Calibri"/>
          <w:u w:val="single"/>
          <w14:ligatures w14:val="standardContextual"/>
        </w:rPr>
        <w:t xml:space="preserve"> efforts, effectively </w:t>
      </w:r>
      <w:r w:rsidRPr="0045448F">
        <w:rPr>
          <w:rFonts w:eastAsia="Calibri"/>
          <w:b/>
          <w:iCs/>
          <w:highlight w:val="cyan"/>
          <w:u w:val="single"/>
          <w:bdr w:val="single" w:sz="8" w:space="0" w:color="auto"/>
          <w14:ligatures w14:val="standardContextual"/>
        </w:rPr>
        <w:t>filling</w:t>
      </w:r>
      <w:r w:rsidRPr="0045448F">
        <w:rPr>
          <w:rFonts w:eastAsia="Calibri"/>
          <w:u w:val="single"/>
          <w14:ligatures w14:val="standardContextual"/>
        </w:rPr>
        <w:t xml:space="preserve"> what they perceive to be </w:t>
      </w:r>
      <w:r w:rsidRPr="0045448F">
        <w:rPr>
          <w:rFonts w:eastAsia="Calibri"/>
          <w:b/>
          <w:iCs/>
          <w:highlight w:val="cyan"/>
          <w:u w:val="single"/>
          <w:bdr w:val="single" w:sz="8" w:space="0" w:color="auto"/>
          <w14:ligatures w14:val="standardContextual"/>
        </w:rPr>
        <w:t>the regulatory void</w:t>
      </w:r>
      <w:r w:rsidRPr="0045448F">
        <w:rPr>
          <w:rFonts w:eastAsia="Calibri"/>
          <w:u w:val="single"/>
          <w14:ligatures w14:val="standardContextual"/>
        </w:rPr>
        <w:t xml:space="preserve"> seemingly created by the federal agencies' shifting priorities</w:t>
      </w:r>
      <w:r w:rsidRPr="0045448F">
        <w:rPr>
          <w:rFonts w:eastAsia="Calibri"/>
          <w:sz w:val="16"/>
          <w14:ligatures w14:val="standardContextual"/>
        </w:rPr>
        <w:t>.</w:t>
      </w:r>
    </w:p>
    <w:p w14:paraId="034A7D63"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BB90087"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This was followed by the Federal Communications Commission's ("FCC") initiative titled "In Re: </w:t>
      </w:r>
      <w:proofErr w:type="gramStart"/>
      <w:r w:rsidRPr="0045448F">
        <w:rPr>
          <w:rFonts w:eastAsia="Calibri"/>
          <w:sz w:val="16"/>
          <w14:ligatures w14:val="standardContextual"/>
        </w:rPr>
        <w:t>Delete</w:t>
      </w:r>
      <w:proofErr w:type="gramEnd"/>
      <w:r w:rsidRPr="0045448F">
        <w:rPr>
          <w:rFonts w:eastAsia="Calibri"/>
          <w:sz w:val="16"/>
          <w14:ligatures w14:val="standardContextual"/>
        </w:rPr>
        <w:t>, Delete, Delete," which solicited public comments on the potential modification or elimination of regulations deemed unnecessary or overly burdensome. FCC March 12, 2025, Public Notice, GN Docket No. 25-133.</w:t>
      </w:r>
    </w:p>
    <w:p w14:paraId="63561269"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80D2F0B"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In another instance, the administration announced that it would be suspending federal enforcement of the Foreign Corrupt Practices Act ("FCPA"). Executive Order 14209 of Feb. 10, 2025.</w:t>
      </w:r>
    </w:p>
    <w:p w14:paraId="2CD29E3A" w14:textId="77777777" w:rsidR="00AD6894" w:rsidRPr="0045448F" w:rsidRDefault="00AD6894" w:rsidP="00AD6894">
      <w:pPr>
        <w:rPr>
          <w:rFonts w:eastAsia="Calibri"/>
          <w:u w:val="single"/>
          <w14:ligatures w14:val="standardContextual"/>
        </w:rPr>
      </w:pPr>
      <w:r w:rsidRPr="0045448F">
        <w:rPr>
          <w:rFonts w:eastAsia="Calibri"/>
          <w:b/>
          <w:iCs/>
          <w:highlight w:val="cyan"/>
          <w:u w:val="single"/>
          <w:bdr w:val="single" w:sz="8" w:space="0" w:color="auto"/>
          <w14:ligatures w14:val="standardContextual"/>
        </w:rPr>
        <w:t>Increased use</w:t>
      </w:r>
      <w:r w:rsidRPr="0045448F">
        <w:rPr>
          <w:rFonts w:eastAsia="Calibri"/>
          <w:highlight w:val="cyan"/>
          <w:u w:val="single"/>
          <w14:ligatures w14:val="standardContextual"/>
        </w:rPr>
        <w:t xml:space="preserve"> of</w:t>
      </w:r>
      <w:r w:rsidRPr="0045448F">
        <w:rPr>
          <w:rFonts w:eastAsia="Calibri"/>
          <w:u w:val="single"/>
          <w14:ligatures w14:val="standardContextual"/>
        </w:rPr>
        <w:t xml:space="preserve"> state </w:t>
      </w:r>
      <w:r w:rsidRPr="0045448F">
        <w:rPr>
          <w:rFonts w:eastAsia="Calibri"/>
          <w:b/>
          <w:iCs/>
          <w:highlight w:val="cyan"/>
          <w:u w:val="single"/>
          <w:bdr w:val="single" w:sz="8" w:space="0" w:color="auto"/>
          <w14:ligatures w14:val="standardContextual"/>
        </w:rPr>
        <w:t>consumer protection</w:t>
      </w:r>
      <w:r w:rsidRPr="0045448F">
        <w:rPr>
          <w:rFonts w:eastAsia="Calibri"/>
          <w:highlight w:val="cyan"/>
          <w:u w:val="single"/>
          <w14:ligatures w14:val="standardContextual"/>
        </w:rPr>
        <w:t xml:space="preserve"> statutes</w:t>
      </w:r>
    </w:p>
    <w:p w14:paraId="270CD9D5" w14:textId="77777777" w:rsidR="00AD6894" w:rsidRPr="0045448F" w:rsidRDefault="00AD6894" w:rsidP="00AD6894">
      <w:pPr>
        <w:rPr>
          <w:rFonts w:eastAsia="Calibri"/>
          <w:sz w:val="16"/>
          <w14:ligatures w14:val="standardContextual"/>
        </w:rPr>
      </w:pPr>
      <w:r w:rsidRPr="0045448F">
        <w:rPr>
          <w:rFonts w:eastAsia="Calibri"/>
          <w:u w:val="single"/>
          <w14:ligatures w14:val="standardContextual"/>
        </w:rPr>
        <w:t xml:space="preserve">As federal agency priorities shift, state action has indicated that </w:t>
      </w:r>
      <w:r w:rsidRPr="0045448F">
        <w:rPr>
          <w:rFonts w:eastAsia="Calibri"/>
          <w:highlight w:val="cyan"/>
          <w:u w:val="single"/>
          <w14:ligatures w14:val="standardContextual"/>
        </w:rPr>
        <w:t>any</w:t>
      </w:r>
      <w:r w:rsidRPr="0045448F">
        <w:rPr>
          <w:rFonts w:eastAsia="Calibri"/>
          <w:u w:val="single"/>
          <w14:ligatures w14:val="standardContextual"/>
        </w:rPr>
        <w:t xml:space="preserve"> perceived </w:t>
      </w:r>
      <w:r w:rsidRPr="0045448F">
        <w:rPr>
          <w:rFonts w:eastAsia="Calibri"/>
          <w:b/>
          <w:iCs/>
          <w:highlight w:val="cyan"/>
          <w:u w:val="single"/>
          <w:bdr w:val="single" w:sz="8" w:space="0" w:color="auto"/>
          <w14:ligatures w14:val="standardContextual"/>
        </w:rPr>
        <w:t>void</w:t>
      </w:r>
      <w:r w:rsidRPr="0045448F">
        <w:rPr>
          <w:rFonts w:eastAsia="Calibri"/>
          <w:u w:val="single"/>
          <w14:ligatures w14:val="standardContextual"/>
        </w:rPr>
        <w:t xml:space="preserve"> in federal regulation </w:t>
      </w:r>
      <w:r w:rsidRPr="0045448F">
        <w:rPr>
          <w:rFonts w:eastAsia="Calibri"/>
          <w:highlight w:val="cyan"/>
          <w:u w:val="single"/>
          <w14:ligatures w14:val="standardContextual"/>
        </w:rPr>
        <w:t xml:space="preserve">will be </w:t>
      </w:r>
      <w:r w:rsidRPr="0045448F">
        <w:rPr>
          <w:rFonts w:eastAsia="Calibri"/>
          <w:b/>
          <w:iCs/>
          <w:highlight w:val="cyan"/>
          <w:u w:val="single"/>
          <w:bdr w:val="single" w:sz="8" w:space="0" w:color="auto"/>
          <w14:ligatures w14:val="standardContextual"/>
        </w:rPr>
        <w:t>filled</w:t>
      </w:r>
      <w:r w:rsidRPr="0045448F">
        <w:rPr>
          <w:rFonts w:eastAsia="Calibri"/>
          <w:u w:val="single"/>
          <w14:ligatures w14:val="standardContextual"/>
        </w:rPr>
        <w:t xml:space="preserve"> by enforcement of state consumer protection statutes</w:t>
      </w:r>
      <w:r w:rsidRPr="0045448F">
        <w:rPr>
          <w:rFonts w:eastAsia="Calibri"/>
          <w:sz w:val="16"/>
          <w14:ligatures w14:val="standardContextual"/>
        </w:rPr>
        <w:t xml:space="preserve">. For example, </w:t>
      </w:r>
      <w:r w:rsidRPr="0045448F">
        <w:rPr>
          <w:rFonts w:eastAsia="Calibri"/>
          <w:u w:val="single"/>
          <w14:ligatures w14:val="standardContextual"/>
        </w:rPr>
        <w:t>after the presidential administration announced it would be suspending FCPA enforcement, California's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Rob Bonta affirmed in a press release that FCPA violations </w:t>
      </w:r>
      <w:r w:rsidRPr="0045448F">
        <w:rPr>
          <w:rFonts w:eastAsia="Calibri"/>
          <w:b/>
          <w:iCs/>
          <w:u w:val="single"/>
          <w:bdr w:val="single" w:sz="8" w:space="0" w:color="auto"/>
          <w14:ligatures w14:val="standardContextual"/>
        </w:rPr>
        <w:t>remain actionable</w:t>
      </w:r>
      <w:r w:rsidRPr="0045448F">
        <w:rPr>
          <w:rFonts w:eastAsia="Calibri"/>
          <w:u w:val="single"/>
          <w14:ligatures w14:val="standardContextual"/>
        </w:rPr>
        <w:t xml:space="preserve"> under the </w:t>
      </w:r>
      <w:r w:rsidRPr="0045448F">
        <w:rPr>
          <w:rFonts w:eastAsia="Calibri"/>
          <w:b/>
          <w:iCs/>
          <w:u w:val="single"/>
          <w:bdr w:val="single" w:sz="8" w:space="0" w:color="auto"/>
          <w14:ligatures w14:val="standardContextual"/>
        </w:rPr>
        <w:t>state's</w:t>
      </w:r>
      <w:r w:rsidRPr="0045448F">
        <w:rPr>
          <w:rFonts w:eastAsia="Calibri"/>
          <w:u w:val="single"/>
          <w14:ligatures w14:val="standardContextual"/>
        </w:rPr>
        <w:t xml:space="preserve"> unfair competition </w:t>
      </w:r>
      <w:r w:rsidRPr="0045448F">
        <w:rPr>
          <w:rFonts w:eastAsia="Calibri"/>
          <w:b/>
          <w:iCs/>
          <w:u w:val="single"/>
          <w:bdr w:val="single" w:sz="8" w:space="0" w:color="auto"/>
          <w14:ligatures w14:val="standardContextual"/>
        </w:rPr>
        <w:t>law</w:t>
      </w:r>
      <w:r w:rsidRPr="0045448F">
        <w:rPr>
          <w:rFonts w:eastAsia="Calibri"/>
          <w:sz w:val="16"/>
          <w14:ligatures w14:val="standardContextual"/>
        </w:rPr>
        <w:t>.</w:t>
      </w:r>
    </w:p>
    <w:p w14:paraId="330D9426"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2AF9527E"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45448F">
        <w:rPr>
          <w:rFonts w:eastAsia="Calibri"/>
          <w:sz w:val="16"/>
          <w14:ligatures w14:val="standardContextual"/>
        </w:rPr>
        <w:t>servicers —</w:t>
      </w:r>
      <w:proofErr w:type="gramEnd"/>
      <w:r w:rsidRPr="0045448F">
        <w:rPr>
          <w:rFonts w:eastAsia="Calibri"/>
          <w:sz w:val="16"/>
          <w14:ligatures w14:val="standardContextual"/>
        </w:rPr>
        <w:t xml:space="preserve"> within its purview. Additionally, Lander advocates for full funding of relevant state and city departments to investigate harmful practices and protect consumers, as well as the creation of a Consumer Protection Restitution Fund.</w:t>
      </w:r>
    </w:p>
    <w:p w14:paraId="39DE79B3" w14:textId="77777777" w:rsidR="00AD6894" w:rsidRPr="0045448F" w:rsidRDefault="00AD6894" w:rsidP="00AD6894">
      <w:pPr>
        <w:rPr>
          <w:rFonts w:eastAsia="Calibri"/>
          <w:sz w:val="16"/>
          <w14:ligatures w14:val="standardContextual"/>
        </w:rPr>
      </w:pPr>
      <w:r w:rsidRPr="0045448F">
        <w:rPr>
          <w:rFonts w:eastAsia="Calibri"/>
          <w:highlight w:val="cyan"/>
          <w:u w:val="single"/>
          <w14:ligatures w14:val="standardContextual"/>
        </w:rPr>
        <w:t>States are</w:t>
      </w:r>
      <w:r w:rsidRPr="0045448F">
        <w:rPr>
          <w:rFonts w:eastAsia="Calibri"/>
          <w:sz w:val="16"/>
          <w14:ligatures w14:val="standardContextual"/>
        </w:rPr>
        <w:t xml:space="preserve"> also </w:t>
      </w:r>
      <w:r w:rsidRPr="0045448F">
        <w:rPr>
          <w:rFonts w:eastAsia="Calibri"/>
          <w:highlight w:val="cyan"/>
          <w:u w:val="single"/>
          <w14:ligatures w14:val="standardContextual"/>
        </w:rPr>
        <w:t xml:space="preserve">using </w:t>
      </w:r>
      <w:r w:rsidRPr="0045448F">
        <w:rPr>
          <w:rFonts w:eastAsia="Calibri"/>
          <w:b/>
          <w:iCs/>
          <w:highlight w:val="cyan"/>
          <w:u w:val="single"/>
          <w:bdr w:val="single" w:sz="8" w:space="0" w:color="auto"/>
          <w14:ligatures w14:val="standardContextual"/>
        </w:rPr>
        <w:t>novel ways</w:t>
      </w:r>
      <w:r w:rsidRPr="0045448F">
        <w:rPr>
          <w:rFonts w:eastAsia="Calibri"/>
          <w:highlight w:val="cyan"/>
          <w:u w:val="single"/>
          <w14:ligatures w14:val="standardContextual"/>
        </w:rPr>
        <w:t xml:space="preserve"> to </w:t>
      </w:r>
      <w:r w:rsidRPr="0045448F">
        <w:rPr>
          <w:rFonts w:eastAsia="Calibri"/>
          <w:b/>
          <w:iCs/>
          <w:highlight w:val="cyan"/>
          <w:u w:val="single"/>
          <w:bdr w:val="single" w:sz="8" w:space="0" w:color="auto"/>
          <w14:ligatures w14:val="standardContextual"/>
        </w:rPr>
        <w:t>regulate</w:t>
      </w:r>
      <w:r w:rsidRPr="0045448F">
        <w:rPr>
          <w:rFonts w:eastAsia="Calibri"/>
          <w:u w:val="single"/>
          <w14:ligatures w14:val="standardContextual"/>
        </w:rPr>
        <w:t xml:space="preserve"> areas traditionally left to the</w:t>
      </w:r>
      <w:r w:rsidRPr="0045448F">
        <w:rPr>
          <w:rFonts w:eastAsia="Calibri"/>
          <w:sz w:val="16"/>
          <w14:ligatures w14:val="standardContextual"/>
        </w:rPr>
        <w:t xml:space="preserve"> Food and Drug Administration ("</w:t>
      </w:r>
      <w:r w:rsidRPr="0045448F">
        <w:rPr>
          <w:rFonts w:eastAsia="Calibri"/>
          <w:b/>
          <w:iCs/>
          <w:u w:val="single"/>
          <w:bdr w:val="single" w:sz="8" w:space="0" w:color="auto"/>
          <w14:ligatures w14:val="standardContextual"/>
        </w:rPr>
        <w:t>FDA</w:t>
      </w:r>
      <w:r w:rsidRPr="0045448F">
        <w:rPr>
          <w:rFonts w:eastAsia="Calibri"/>
          <w:sz w:val="16"/>
          <w14:ligatures w14:val="standardContextual"/>
        </w:rPr>
        <w:t xml:space="preserve">") </w:t>
      </w:r>
      <w:r w:rsidRPr="0045448F">
        <w:rPr>
          <w:rFonts w:eastAsia="Calibri"/>
          <w:u w:val="single"/>
          <w14:ligatures w14:val="standardContextual"/>
        </w:rPr>
        <w:t xml:space="preserve">by bringing enforcement actions using </w:t>
      </w:r>
      <w:r w:rsidRPr="0045448F">
        <w:rPr>
          <w:rFonts w:eastAsia="Calibri"/>
          <w:b/>
          <w:iCs/>
          <w:u w:val="single"/>
          <w:bdr w:val="single" w:sz="8" w:space="0" w:color="auto"/>
          <w14:ligatures w14:val="standardContextual"/>
        </w:rPr>
        <w:t>consumer protection</w:t>
      </w:r>
      <w:r w:rsidRPr="0045448F">
        <w:rPr>
          <w:rFonts w:eastAsia="Calibri"/>
          <w:u w:val="single"/>
          <w14:ligatures w14:val="standardContextual"/>
        </w:rPr>
        <w:t xml:space="preserve"> statutes</w:t>
      </w:r>
      <w:r w:rsidRPr="0045448F">
        <w:rPr>
          <w:rFonts w:eastAsia="Calibri"/>
          <w:sz w:val="16"/>
          <w14:ligatures w14:val="standardContextual"/>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6EF9E46"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In another example of a consumer protection statute being used to regulate health claims, </w:t>
      </w:r>
      <w:r w:rsidRPr="0045448F">
        <w:rPr>
          <w:rFonts w:eastAsia="Calibri"/>
          <w:u w:val="single"/>
          <w14:ligatures w14:val="standardContextual"/>
        </w:rPr>
        <w:t>Connecticut's A</w:t>
      </w:r>
      <w:r w:rsidRPr="0045448F">
        <w:rPr>
          <w:rFonts w:eastAsia="Calibri"/>
          <w:sz w:val="16"/>
          <w14:ligatures w14:val="standardContextual"/>
        </w:rPr>
        <w:t xml:space="preserve">ttorney </w:t>
      </w:r>
      <w:r w:rsidRPr="0045448F">
        <w:rPr>
          <w:rFonts w:eastAsia="Calibri"/>
          <w:u w:val="single"/>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filed a lawsuit against companies selling GLP-1 drugs</w:t>
      </w:r>
      <w:r w:rsidRPr="0045448F">
        <w:rPr>
          <w:rFonts w:eastAsia="Calibri"/>
          <w:sz w:val="16"/>
          <w14:ligatures w14:val="standardContextual"/>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1979987" w14:textId="77777777" w:rsidR="00AD6894" w:rsidRPr="0045448F" w:rsidRDefault="00AD6894" w:rsidP="00AD6894">
      <w:pPr>
        <w:rPr>
          <w:rFonts w:eastAsia="Calibri"/>
          <w:b/>
          <w:iCs/>
          <w:u w:val="single"/>
          <w:bdr w:val="single" w:sz="8" w:space="0" w:color="auto"/>
          <w14:ligatures w14:val="standardContextual"/>
        </w:rPr>
      </w:pPr>
      <w:r w:rsidRPr="0045448F">
        <w:rPr>
          <w:rFonts w:eastAsia="Calibri"/>
          <w:b/>
          <w:iCs/>
          <w:highlight w:val="cyan"/>
          <w:u w:val="single"/>
          <w:bdr w:val="single" w:sz="8" w:space="0" w:color="auto"/>
          <w14:ligatures w14:val="standardContextual"/>
        </w:rPr>
        <w:t>States enforce federal law</w:t>
      </w:r>
    </w:p>
    <w:p w14:paraId="3FE9AF6D"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In addition to using state laws to increase enforcement, </w:t>
      </w:r>
      <w:r w:rsidRPr="0045448F">
        <w:rPr>
          <w:rFonts w:eastAsia="Calibri"/>
          <w:u w:val="single"/>
          <w14:ligatures w14:val="standardContextual"/>
        </w:rPr>
        <w:t xml:space="preserve">state attorneys general have </w:t>
      </w:r>
      <w:r w:rsidRPr="0045448F">
        <w:rPr>
          <w:rFonts w:eastAsia="Calibri"/>
          <w:b/>
          <w:iCs/>
          <w:highlight w:val="cyan"/>
          <w:u w:val="single"/>
          <w:bdr w:val="single" w:sz="8" w:space="0" w:color="auto"/>
          <w14:ligatures w14:val="standardContextual"/>
        </w:rPr>
        <w:t>brought</w:t>
      </w:r>
      <w:r w:rsidRPr="0045448F">
        <w:rPr>
          <w:rFonts w:eastAsia="Calibri"/>
          <w:u w:val="single"/>
          <w14:ligatures w14:val="standardContextual"/>
        </w:rPr>
        <w:t xml:space="preserve"> regulatory </w:t>
      </w:r>
      <w:r w:rsidRPr="0045448F">
        <w:rPr>
          <w:rFonts w:eastAsia="Calibri"/>
          <w:b/>
          <w:iCs/>
          <w:highlight w:val="cyan"/>
          <w:u w:val="single"/>
          <w:bdr w:val="single" w:sz="8" w:space="0" w:color="auto"/>
          <w14:ligatures w14:val="standardContextual"/>
        </w:rPr>
        <w:t>action</w:t>
      </w:r>
      <w:r w:rsidRPr="0045448F">
        <w:rPr>
          <w:rFonts w:eastAsia="Calibri"/>
          <w:highlight w:val="cyan"/>
          <w:u w:val="single"/>
          <w14:ligatures w14:val="standardContextual"/>
        </w:rPr>
        <w:t xml:space="preserve"> for alleged </w:t>
      </w:r>
      <w:r w:rsidRPr="0045448F">
        <w:rPr>
          <w:rFonts w:eastAsia="Calibri"/>
          <w:b/>
          <w:iCs/>
          <w:highlight w:val="cyan"/>
          <w:u w:val="single"/>
          <w:bdr w:val="single" w:sz="8" w:space="0" w:color="auto"/>
          <w14:ligatures w14:val="standardContextual"/>
        </w:rPr>
        <w:t>violations</w:t>
      </w:r>
      <w:r w:rsidRPr="0045448F">
        <w:rPr>
          <w:rFonts w:eastAsia="Calibri"/>
          <w:u w:val="single"/>
          <w14:ligatures w14:val="standardContextual"/>
        </w:rPr>
        <w:t xml:space="preserve"> of federal laws</w:t>
      </w:r>
      <w:r w:rsidRPr="0045448F">
        <w:rPr>
          <w:rFonts w:eastAsia="Calibri"/>
          <w:sz w:val="16"/>
          <w14:ligatures w14:val="standardContextual"/>
        </w:rPr>
        <w:t xml:space="preserve">. In one instance, Maryland's Attorney General Anthony G. Brown settled with three property management </w:t>
      </w:r>
      <w:proofErr w:type="gramStart"/>
      <w:r w:rsidRPr="0045448F">
        <w:rPr>
          <w:rFonts w:eastAsia="Calibri"/>
          <w:sz w:val="16"/>
          <w14:ligatures w14:val="standardContextual"/>
        </w:rPr>
        <w:t>companies</w:t>
      </w:r>
      <w:proofErr w:type="gramEnd"/>
      <w:r w:rsidRPr="0045448F">
        <w:rPr>
          <w:rFonts w:eastAsia="Calibri"/>
          <w:sz w:val="16"/>
          <w14:ligatures w14:val="standardContextual"/>
        </w:rPr>
        <w:t xml:space="preserve"> the state accused of violating the Fair Housing Act. The Fair Housing Act has traditionally been enforced by the Department of Housing and Urban Development ("HUD").</w:t>
      </w:r>
    </w:p>
    <w:p w14:paraId="02FBCB35"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The Federal Trade Commission ("FTC") is also undergoing leadership shifts and a refocusing of </w:t>
      </w:r>
      <w:proofErr w:type="gramStart"/>
      <w:r w:rsidRPr="0045448F">
        <w:rPr>
          <w:rFonts w:eastAsia="Calibri"/>
          <w:sz w:val="16"/>
          <w14:ligatures w14:val="standardContextual"/>
        </w:rPr>
        <w:t>enforcement priorities</w:t>
      </w:r>
      <w:proofErr w:type="gramEnd"/>
      <w:r w:rsidRPr="0045448F">
        <w:rPr>
          <w:rFonts w:eastAsia="Calibri"/>
          <w:sz w:val="16"/>
          <w14:ligatures w14:val="standardContextual"/>
        </w:rPr>
        <w:t xml:space="preserve">. However, </w:t>
      </w:r>
      <w:r w:rsidRPr="00536B4A">
        <w:rPr>
          <w:rFonts w:eastAsia="Calibri"/>
          <w:u w:val="single"/>
          <w14:ligatures w14:val="standardContextual"/>
        </w:rPr>
        <w:t xml:space="preserve">state attorneys general are </w:t>
      </w:r>
      <w:r w:rsidRPr="00536B4A">
        <w:rPr>
          <w:rFonts w:eastAsia="Calibri"/>
          <w:b/>
          <w:iCs/>
          <w:u w:val="single"/>
          <w:bdr w:val="single" w:sz="8" w:space="0" w:color="auto"/>
          <w14:ligatures w14:val="standardContextual"/>
        </w:rPr>
        <w:t>stepping in</w:t>
      </w:r>
      <w:r w:rsidRPr="00536B4A">
        <w:rPr>
          <w:rFonts w:eastAsia="Calibri"/>
          <w:u w:val="single"/>
          <w14:ligatures w14:val="standardContextual"/>
        </w:rPr>
        <w:t xml:space="preserve"> to address perceived gaps in federal </w:t>
      </w:r>
      <w:r w:rsidRPr="00536B4A">
        <w:rPr>
          <w:rFonts w:eastAsia="Calibri"/>
          <w:b/>
          <w:iCs/>
          <w:u w:val="single"/>
          <w:bdr w:val="single" w:sz="8" w:space="0" w:color="auto"/>
          <w14:ligatures w14:val="standardContextual"/>
        </w:rPr>
        <w:t>enforcement</w:t>
      </w:r>
      <w:r w:rsidRPr="00536B4A">
        <w:rPr>
          <w:rFonts w:eastAsia="Calibri"/>
          <w:sz w:val="16"/>
          <w14:ligatures w14:val="standardContextual"/>
        </w:rPr>
        <w:t>. Michigan's Attorney General sued Roku for alleged violations of the Children's Online Privacy Protection Act ("COPPA") and the Video Privacy Protection Act ("VPPA"). These federal privacy laws have traditionally fallen within the FTC's enforcement powers.</w:t>
      </w:r>
    </w:p>
    <w:p w14:paraId="10AF653B"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Looking ahead</w:t>
      </w:r>
    </w:p>
    <w:p w14:paraId="33CB4C06" w14:textId="77777777" w:rsidR="00AD6894" w:rsidRPr="0045448F" w:rsidRDefault="00AD6894" w:rsidP="00AD6894">
      <w:pPr>
        <w:rPr>
          <w:rFonts w:eastAsia="Calibri"/>
          <w:sz w:val="16"/>
          <w14:ligatures w14:val="standardContextual"/>
        </w:rPr>
      </w:pPr>
      <w:r w:rsidRPr="00536B4A">
        <w:rPr>
          <w:rFonts w:eastAsia="Calibri"/>
          <w:u w:val="single"/>
          <w14:ligatures w14:val="standardContextual"/>
        </w:rPr>
        <w:t xml:space="preserve">The trend of </w:t>
      </w:r>
      <w:r w:rsidRPr="00536B4A">
        <w:rPr>
          <w:rFonts w:eastAsia="Calibri"/>
          <w:b/>
          <w:iCs/>
          <w:u w:val="single"/>
          <w:bdr w:val="single" w:sz="8" w:space="0" w:color="auto"/>
          <w14:ligatures w14:val="standardContextual"/>
        </w:rPr>
        <w:t>increased</w:t>
      </w:r>
      <w:r w:rsidRPr="00536B4A">
        <w:rPr>
          <w:rFonts w:eastAsia="Calibri"/>
          <w:u w:val="single"/>
          <w14:ligatures w14:val="standardContextual"/>
        </w:rPr>
        <w:t xml:space="preserve"> state </w:t>
      </w:r>
      <w:r w:rsidRPr="00536B4A">
        <w:rPr>
          <w:rFonts w:eastAsia="Calibri"/>
          <w:b/>
          <w:iCs/>
          <w:u w:val="single"/>
          <w:bdr w:val="single" w:sz="8" w:space="0" w:color="auto"/>
          <w14:ligatures w14:val="standardContextual"/>
        </w:rPr>
        <w:t>enforcement</w:t>
      </w:r>
      <w:r w:rsidRPr="00536B4A">
        <w:rPr>
          <w:rFonts w:eastAsia="Calibri"/>
          <w:u w:val="single"/>
          <w14:ligatures w14:val="standardContextual"/>
        </w:rPr>
        <w:t xml:space="preserve"> in the consumer protection space is</w:t>
      </w:r>
      <w:r w:rsidRPr="00536B4A">
        <w:rPr>
          <w:rFonts w:eastAsia="Calibri"/>
          <w:sz w:val="16"/>
          <w14:ligatures w14:val="standardContextual"/>
        </w:rPr>
        <w:t xml:space="preserve"> likely </w:t>
      </w:r>
      <w:r w:rsidRPr="00536B4A">
        <w:rPr>
          <w:rFonts w:eastAsia="Calibri"/>
          <w:u w:val="single"/>
          <w14:ligatures w14:val="standardContextual"/>
        </w:rPr>
        <w:t xml:space="preserve">to </w:t>
      </w:r>
      <w:r w:rsidRPr="00536B4A">
        <w:rPr>
          <w:rFonts w:eastAsia="Calibri"/>
          <w:b/>
          <w:iCs/>
          <w:u w:val="single"/>
          <w:bdr w:val="single" w:sz="8" w:space="0" w:color="auto"/>
          <w14:ligatures w14:val="standardContextual"/>
        </w:rPr>
        <w:t>continue</w:t>
      </w:r>
      <w:r w:rsidRPr="00536B4A">
        <w:rPr>
          <w:rFonts w:eastAsia="Calibri"/>
          <w:u w:val="single"/>
          <w14:ligatures w14:val="standardContextual"/>
        </w:rPr>
        <w:t>. The recent</w:t>
      </w:r>
      <w:r w:rsidRPr="0045448F">
        <w:rPr>
          <w:rFonts w:eastAsia="Calibri"/>
          <w:u w:val="single"/>
          <w14:ligatures w14:val="standardContextual"/>
        </w:rPr>
        <w:t xml:space="preserve"> passage of</w:t>
      </w:r>
      <w:r w:rsidRPr="0045448F">
        <w:rPr>
          <w:rFonts w:eastAsia="Calibri"/>
          <w:sz w:val="16"/>
          <w14:ligatures w14:val="standardContextual"/>
        </w:rPr>
        <w:t xml:space="preserve"> H.R.1, commonly referred to as "</w:t>
      </w:r>
      <w:r w:rsidRPr="0045448F">
        <w:rPr>
          <w:rFonts w:eastAsia="Calibri"/>
          <w:u w:val="single"/>
          <w14:ligatures w14:val="standardContextual"/>
        </w:rPr>
        <w:t>The Big Beautiful Bill," shifted funding away from several federal agencies</w:t>
      </w:r>
      <w:r w:rsidRPr="0045448F">
        <w:rPr>
          <w:rFonts w:eastAsia="Calibri"/>
          <w:sz w:val="16"/>
          <w14:ligatures w14:val="standardContextual"/>
        </w:rPr>
        <w:t>. This transfer of funding will likely result in additional shifts to federal enforcement priorities.</w:t>
      </w:r>
    </w:p>
    <w:p w14:paraId="19304684" w14:textId="77777777" w:rsidR="00AD6894" w:rsidRPr="0045448F" w:rsidRDefault="00AD6894" w:rsidP="00AD6894">
      <w:pPr>
        <w:rPr>
          <w:rFonts w:eastAsia="Calibri"/>
          <w:u w:val="single"/>
          <w14:ligatures w14:val="standardContextual"/>
        </w:rPr>
      </w:pPr>
      <w:r w:rsidRPr="0045448F">
        <w:rPr>
          <w:rFonts w:eastAsia="Calibri"/>
          <w:sz w:val="16"/>
          <w14:ligatures w14:val="standardContextual"/>
        </w:rPr>
        <w:t xml:space="preserve">As federal agencies scale back their involvement, </w:t>
      </w:r>
      <w:r w:rsidRPr="0045448F">
        <w:rPr>
          <w:rFonts w:eastAsia="Calibri"/>
          <w:b/>
          <w:iCs/>
          <w:u w:val="single"/>
          <w:bdr w:val="single" w:sz="8" w:space="0" w:color="auto"/>
          <w14:ligatures w14:val="standardContextual"/>
        </w:rPr>
        <w:t>state A</w:t>
      </w:r>
      <w:r w:rsidRPr="0045448F">
        <w:rPr>
          <w:rFonts w:eastAsia="Calibri"/>
          <w:sz w:val="16"/>
          <w14:ligatures w14:val="standardContextual"/>
        </w:rPr>
        <w:t xml:space="preserve">ttorneys </w:t>
      </w:r>
      <w:r w:rsidRPr="0045448F">
        <w:rPr>
          <w:rFonts w:eastAsia="Calibri"/>
          <w:b/>
          <w:iCs/>
          <w:u w:val="single"/>
          <w:bdr w:val="single" w:sz="8" w:space="0" w:color="auto"/>
          <w14:ligatures w14:val="standardContextual"/>
        </w:rPr>
        <w:t>G</w:t>
      </w:r>
      <w:r w:rsidRPr="0045448F">
        <w:rPr>
          <w:rFonts w:eastAsia="Calibri"/>
          <w:sz w:val="16"/>
          <w14:ligatures w14:val="standardContextual"/>
        </w:rPr>
        <w:t xml:space="preserve">eneral </w:t>
      </w:r>
      <w:r w:rsidRPr="0045448F">
        <w:rPr>
          <w:rFonts w:eastAsia="Calibri"/>
          <w:u w:val="single"/>
          <w14:ligatures w14:val="standardContextual"/>
        </w:rPr>
        <w:t xml:space="preserve">are poised to play a more </w:t>
      </w:r>
      <w:r w:rsidRPr="0045448F">
        <w:rPr>
          <w:rFonts w:eastAsia="Calibri"/>
          <w:b/>
          <w:iCs/>
          <w:u w:val="single"/>
          <w:bdr w:val="single" w:sz="8" w:space="0" w:color="auto"/>
          <w14:ligatures w14:val="standardContextual"/>
        </w:rPr>
        <w:t>significant role</w:t>
      </w:r>
      <w:r w:rsidRPr="0045448F">
        <w:rPr>
          <w:rFonts w:eastAsia="Calibri"/>
          <w:sz w:val="16"/>
          <w14:ligatures w14:val="standardContextual"/>
        </w:rPr>
        <w:t xml:space="preserve"> in the consumer protection space. This shift has potential to lead to a patchwork of state regulations, creating challenges for businesses operating across multiple jurisdictions. However, </w:t>
      </w:r>
      <w:r w:rsidRPr="0045448F">
        <w:rPr>
          <w:rFonts w:eastAsia="Calibri"/>
          <w:u w:val="single"/>
          <w14:ligatures w14:val="standardContextual"/>
        </w:rPr>
        <w:t>it</w:t>
      </w:r>
      <w:r w:rsidRPr="0045448F">
        <w:rPr>
          <w:rFonts w:eastAsia="Calibri"/>
          <w:sz w:val="16"/>
          <w14:ligatures w14:val="standardContextual"/>
        </w:rPr>
        <w:t xml:space="preserve"> also </w:t>
      </w:r>
      <w:r w:rsidRPr="0045448F">
        <w:rPr>
          <w:rFonts w:eastAsia="Calibri"/>
          <w:highlight w:val="cyan"/>
          <w:u w:val="single"/>
          <w14:ligatures w14:val="standardContextual"/>
        </w:rPr>
        <w:t>presents an opportunity</w:t>
      </w:r>
      <w:r w:rsidRPr="0045448F">
        <w:rPr>
          <w:rFonts w:eastAsia="Calibri"/>
          <w:u w:val="single"/>
          <w14:ligatures w14:val="standardContextual"/>
        </w:rPr>
        <w:t xml:space="preserve"> for states </w:t>
      </w:r>
      <w:r w:rsidRPr="0045448F">
        <w:rPr>
          <w:rFonts w:eastAsia="Calibri"/>
          <w:highlight w:val="cyan"/>
          <w:u w:val="single"/>
          <w14:ligatures w14:val="standardContextual"/>
        </w:rPr>
        <w:t>to</w:t>
      </w:r>
      <w:r w:rsidRPr="0045448F">
        <w:rPr>
          <w:rFonts w:eastAsia="Calibri"/>
          <w:u w:val="single"/>
          <w14:ligatures w14:val="standardContextual"/>
        </w:rPr>
        <w:t xml:space="preserve"> </w:t>
      </w:r>
      <w:r w:rsidRPr="0045448F">
        <w:rPr>
          <w:rFonts w:eastAsia="Calibri"/>
          <w:b/>
          <w:iCs/>
          <w:highlight w:val="cyan"/>
          <w:u w:val="single"/>
          <w:bdr w:val="single" w:sz="8" w:space="0" w:color="auto"/>
          <w14:ligatures w14:val="standardContextual"/>
        </w:rPr>
        <w:t>innovate</w:t>
      </w:r>
      <w:r w:rsidRPr="0045448F">
        <w:rPr>
          <w:rFonts w:eastAsia="Calibri"/>
          <w:highlight w:val="cyan"/>
          <w:u w:val="single"/>
          <w14:ligatures w14:val="standardContextual"/>
        </w:rPr>
        <w:t xml:space="preserve"> and </w:t>
      </w:r>
      <w:r w:rsidRPr="0045448F">
        <w:rPr>
          <w:rFonts w:eastAsia="Calibri"/>
          <w:b/>
          <w:iCs/>
          <w:highlight w:val="cyan"/>
          <w:u w:val="single"/>
          <w:bdr w:val="single" w:sz="8" w:space="0" w:color="auto"/>
          <w14:ligatures w14:val="standardContextual"/>
        </w:rPr>
        <w:t>tailor</w:t>
      </w:r>
      <w:r w:rsidRPr="0045448F">
        <w:rPr>
          <w:rFonts w:eastAsia="Calibri"/>
          <w:u w:val="single"/>
          <w14:ligatures w14:val="standardContextual"/>
        </w:rPr>
        <w:t xml:space="preserve"> consumer </w:t>
      </w:r>
      <w:r w:rsidRPr="0045448F">
        <w:rPr>
          <w:rFonts w:eastAsia="Calibri"/>
          <w:b/>
          <w:iCs/>
          <w:highlight w:val="cyan"/>
          <w:u w:val="single"/>
          <w:bdr w:val="single" w:sz="8" w:space="0" w:color="auto"/>
          <w14:ligatures w14:val="standardContextual"/>
        </w:rPr>
        <w:t>protection measures</w:t>
      </w:r>
      <w:r w:rsidRPr="0045448F">
        <w:rPr>
          <w:rFonts w:eastAsia="Calibri"/>
          <w:u w:val="single"/>
          <w14:ligatures w14:val="standardContextual"/>
        </w:rPr>
        <w:t xml:space="preserve"> to address local needs effectively.</w:t>
      </w:r>
    </w:p>
    <w:p w14:paraId="6C0E029A"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The current landscape of consumer protection is marked by a dynamic interplay between federal deregulation and state enforcement. </w:t>
      </w:r>
      <w:r w:rsidRPr="0045448F">
        <w:rPr>
          <w:rFonts w:eastAsia="Calibri"/>
          <w:u w:val="single"/>
          <w14:ligatures w14:val="standardContextual"/>
        </w:rPr>
        <w:t>As states amplify their role, they may</w:t>
      </w:r>
      <w:r w:rsidRPr="0045448F">
        <w:rPr>
          <w:rFonts w:eastAsia="Calibri"/>
          <w:sz w:val="16"/>
          <w14:ligatures w14:val="standardContextual"/>
        </w:rPr>
        <w:t xml:space="preserve"> also </w:t>
      </w:r>
      <w:r w:rsidRPr="0045448F">
        <w:rPr>
          <w:rFonts w:eastAsia="Calibri"/>
          <w:u w:val="single"/>
          <w14:ligatures w14:val="standardContextual"/>
        </w:rPr>
        <w:t xml:space="preserve">be </w:t>
      </w:r>
      <w:r w:rsidRPr="0045448F">
        <w:rPr>
          <w:rFonts w:eastAsia="Calibri"/>
          <w:highlight w:val="cyan"/>
          <w:u w:val="single"/>
          <w14:ligatures w14:val="standardContextual"/>
        </w:rPr>
        <w:t xml:space="preserve">setting </w:t>
      </w:r>
      <w:r w:rsidRPr="0045448F">
        <w:rPr>
          <w:rFonts w:eastAsia="Calibri"/>
          <w:b/>
          <w:iCs/>
          <w:highlight w:val="cyan"/>
          <w:u w:val="single"/>
          <w:bdr w:val="single" w:sz="8" w:space="0" w:color="auto"/>
          <w14:ligatures w14:val="standardContextual"/>
        </w:rPr>
        <w:t>new standards</w:t>
      </w:r>
      <w:r w:rsidRPr="0045448F">
        <w:rPr>
          <w:rFonts w:eastAsia="Calibri"/>
          <w:u w:val="single"/>
          <w14:ligatures w14:val="standardContextual"/>
        </w:rPr>
        <w:t xml:space="preserve"> for consumer protection</w:t>
      </w:r>
      <w:r w:rsidRPr="0045448F">
        <w:rPr>
          <w:rFonts w:eastAsia="Calibri"/>
          <w:sz w:val="16"/>
          <w14:ligatures w14:val="standardContextual"/>
        </w:rPr>
        <w:t>. The coming years will likely see further developments in this area, requiring businesses to adapt to the evolving regulatory environment.</w:t>
      </w:r>
    </w:p>
    <w:p w14:paraId="4929A9ED" w14:textId="44E180D1" w:rsidR="00AD6894" w:rsidRDefault="00AD6894" w:rsidP="00AD6894">
      <w:pPr>
        <w:pStyle w:val="Heading4"/>
        <w:numPr>
          <w:ilvl w:val="0"/>
          <w:numId w:val="54"/>
        </w:numPr>
      </w:pPr>
      <w:r>
        <w:t xml:space="preserve">Venezuelan intervention makes diplomacy </w:t>
      </w:r>
      <w:r w:rsidRPr="008B0B33">
        <w:rPr>
          <w:u w:val="single"/>
        </w:rPr>
        <w:t>impossible</w:t>
      </w:r>
      <w:r>
        <w:t>. North Korea can’t trust Trump.</w:t>
      </w:r>
    </w:p>
    <w:p w14:paraId="5E68C841" w14:textId="77777777" w:rsidR="00AD6894" w:rsidRPr="0095504E" w:rsidRDefault="00AD6894" w:rsidP="00AD6894">
      <w:r w:rsidRPr="0095504E">
        <w:rPr>
          <w:rStyle w:val="Heading4Char"/>
        </w:rPr>
        <w:t>Bernal 26</w:t>
      </w:r>
      <w:r>
        <w:t xml:space="preserve">, PhD, North Korean Politics and Foreign Policy, University of North Korean Studies, MA, International Peace and Security, King's College London, (Gabriela, January 9, 2026, “Maduro’s fate in Venezuela hardens North Korea’s nuclear resolve,” </w:t>
      </w:r>
      <w:r w:rsidRPr="0095504E">
        <w:rPr>
          <w:i/>
          <w:iCs/>
        </w:rPr>
        <w:t>South China Moring Post</w:t>
      </w:r>
      <w:r>
        <w:t>, https://www.scmp.com/opinion/world-opinion/article/3338953/maduros-fate-venezuela-hardens-north-koreas-nuclear-resolve)</w:t>
      </w:r>
    </w:p>
    <w:p w14:paraId="74D759AD" w14:textId="77777777" w:rsidR="00AD6894" w:rsidRPr="0095504E" w:rsidRDefault="00AD6894" w:rsidP="00AD6894">
      <w:pPr>
        <w:rPr>
          <w:rStyle w:val="StyleUnderline"/>
        </w:rPr>
      </w:pPr>
      <w:r w:rsidRPr="0095504E">
        <w:rPr>
          <w:sz w:val="16"/>
        </w:rPr>
        <w:t xml:space="preserve">The US </w:t>
      </w:r>
      <w:r w:rsidRPr="008B0B33">
        <w:rPr>
          <w:rStyle w:val="Emphasis"/>
          <w:highlight w:val="cyan"/>
        </w:rPr>
        <w:t>removal</w:t>
      </w:r>
      <w:r w:rsidRPr="008B0B33">
        <w:rPr>
          <w:rStyle w:val="StyleUnderline"/>
          <w:highlight w:val="cyan"/>
        </w:rPr>
        <w:t xml:space="preserve"> o</w:t>
      </w:r>
      <w:r w:rsidRPr="0095504E">
        <w:rPr>
          <w:rStyle w:val="StyleUnderline"/>
        </w:rPr>
        <w:t>f</w:t>
      </w:r>
      <w:r w:rsidRPr="0095504E">
        <w:rPr>
          <w:sz w:val="16"/>
        </w:rPr>
        <w:t xml:space="preserve"> Venezuela’s Nicolas </w:t>
      </w:r>
      <w:r w:rsidRPr="008B0B33">
        <w:rPr>
          <w:rStyle w:val="StyleUnderline"/>
          <w:highlight w:val="cyan"/>
        </w:rPr>
        <w:t>Maduro</w:t>
      </w:r>
      <w:r w:rsidRPr="0095504E">
        <w:rPr>
          <w:sz w:val="16"/>
        </w:rPr>
        <w:t xml:space="preserve"> from power has reverberated far beyond Latin America. In Pyongyang, where </w:t>
      </w:r>
      <w:r w:rsidRPr="0095504E">
        <w:rPr>
          <w:rStyle w:val="StyleUnderline"/>
        </w:rPr>
        <w:t xml:space="preserve">regime survival is the </w:t>
      </w:r>
      <w:r w:rsidRPr="0095504E">
        <w:rPr>
          <w:rStyle w:val="Emphasis"/>
        </w:rPr>
        <w:t>paramount concern</w:t>
      </w:r>
      <w:r w:rsidRPr="0095504E">
        <w:rPr>
          <w:sz w:val="16"/>
        </w:rPr>
        <w:t xml:space="preserve"> and every US action is </w:t>
      </w:r>
      <w:proofErr w:type="spellStart"/>
      <w:r w:rsidRPr="0095504E">
        <w:rPr>
          <w:sz w:val="16"/>
        </w:rPr>
        <w:t>scrutinised</w:t>
      </w:r>
      <w:proofErr w:type="spellEnd"/>
      <w:r w:rsidRPr="0095504E">
        <w:rPr>
          <w:sz w:val="16"/>
        </w:rPr>
        <w:t xml:space="preserve"> for hostile intent, the </w:t>
      </w:r>
      <w:r w:rsidRPr="0095504E">
        <w:rPr>
          <w:rStyle w:val="Emphasis"/>
        </w:rPr>
        <w:t>deposing</w:t>
      </w:r>
      <w:r w:rsidRPr="0095504E">
        <w:rPr>
          <w:rStyle w:val="StyleUnderline"/>
        </w:rPr>
        <w:t xml:space="preserve"> of a sitting head of state </w:t>
      </w:r>
      <w:r w:rsidRPr="008B0B33">
        <w:rPr>
          <w:rStyle w:val="StyleUnderline"/>
          <w:highlight w:val="cyan"/>
        </w:rPr>
        <w:t xml:space="preserve">sends an </w:t>
      </w:r>
      <w:r w:rsidRPr="008B0B33">
        <w:rPr>
          <w:rStyle w:val="Emphasis"/>
          <w:highlight w:val="cyan"/>
        </w:rPr>
        <w:t>unmistakable message:</w:t>
      </w:r>
      <w:r w:rsidRPr="008B0B33">
        <w:rPr>
          <w:rStyle w:val="StyleUnderline"/>
          <w:highlight w:val="cyan"/>
        </w:rPr>
        <w:t xml:space="preserve"> dialogue with Washington is a </w:t>
      </w:r>
      <w:r w:rsidRPr="008B0B33">
        <w:rPr>
          <w:rStyle w:val="Emphasis"/>
          <w:highlight w:val="cyan"/>
        </w:rPr>
        <w:t>dangerous</w:t>
      </w:r>
      <w:r w:rsidRPr="008B0B33">
        <w:rPr>
          <w:rStyle w:val="StyleUnderline"/>
          <w:highlight w:val="cyan"/>
        </w:rPr>
        <w:t xml:space="preserve"> </w:t>
      </w:r>
      <w:r w:rsidRPr="008B0B33">
        <w:rPr>
          <w:rStyle w:val="Emphasis"/>
          <w:highlight w:val="cyan"/>
        </w:rPr>
        <w:t>gamble</w:t>
      </w:r>
      <w:r w:rsidRPr="0095504E">
        <w:rPr>
          <w:rStyle w:val="StyleUnderline"/>
        </w:rPr>
        <w:t xml:space="preserve">, and only nuclear weapons </w:t>
      </w:r>
      <w:r w:rsidRPr="0095504E">
        <w:rPr>
          <w:rStyle w:val="Emphasis"/>
        </w:rPr>
        <w:t>guarantee survival</w:t>
      </w:r>
      <w:r w:rsidRPr="0095504E">
        <w:rPr>
          <w:rStyle w:val="StyleUnderline"/>
        </w:rPr>
        <w:t>.</w:t>
      </w:r>
    </w:p>
    <w:p w14:paraId="0498298D" w14:textId="77777777" w:rsidR="00AD6894" w:rsidRPr="0095504E" w:rsidRDefault="00AD6894" w:rsidP="00AD6894">
      <w:pPr>
        <w:rPr>
          <w:sz w:val="16"/>
        </w:rPr>
      </w:pPr>
      <w:r w:rsidRPr="0095504E">
        <w:rPr>
          <w:sz w:val="16"/>
        </w:rPr>
        <w:t>The Venezuela operation may have killed the prospects for meaningful US-North Korea diplomacy in 2026 before they even had a chance to begin.</w:t>
      </w:r>
    </w:p>
    <w:p w14:paraId="5C7EC8AF" w14:textId="77777777" w:rsidR="00AD6894" w:rsidRPr="0095504E" w:rsidRDefault="00AD6894" w:rsidP="00AD6894">
      <w:pPr>
        <w:rPr>
          <w:sz w:val="16"/>
        </w:rPr>
      </w:pPr>
      <w:r w:rsidRPr="008B0B33">
        <w:rPr>
          <w:rStyle w:val="StyleUnderline"/>
          <w:highlight w:val="cyan"/>
        </w:rPr>
        <w:t>Pyongyang</w:t>
      </w:r>
      <w:r w:rsidRPr="0095504E">
        <w:rPr>
          <w:sz w:val="16"/>
        </w:rPr>
        <w:t xml:space="preserve"> swiftly </w:t>
      </w:r>
      <w:r w:rsidRPr="008B0B33">
        <w:rPr>
          <w:rStyle w:val="Emphasis"/>
          <w:highlight w:val="cyan"/>
        </w:rPr>
        <w:t>condemned</w:t>
      </w:r>
      <w:r w:rsidRPr="0095504E">
        <w:rPr>
          <w:rStyle w:val="StyleUnderline"/>
        </w:rPr>
        <w:t xml:space="preserve"> the operation </w:t>
      </w:r>
      <w:r w:rsidRPr="008B0B33">
        <w:rPr>
          <w:rStyle w:val="StyleUnderline"/>
          <w:highlight w:val="cyan"/>
        </w:rPr>
        <w:t>as</w:t>
      </w:r>
      <w:r w:rsidRPr="0095504E">
        <w:rPr>
          <w:rStyle w:val="StyleUnderline"/>
        </w:rPr>
        <w:t xml:space="preserve"> </w:t>
      </w:r>
      <w:r w:rsidRPr="0095504E">
        <w:rPr>
          <w:sz w:val="16"/>
        </w:rPr>
        <w:t>“the most serious form of encroachment of sovereignty”, calling it “</w:t>
      </w:r>
      <w:r w:rsidRPr="008B0B33">
        <w:rPr>
          <w:rStyle w:val="StyleUnderline"/>
          <w:highlight w:val="cyan"/>
        </w:rPr>
        <w:t>another example that</w:t>
      </w:r>
      <w:r w:rsidRPr="0095504E">
        <w:rPr>
          <w:rStyle w:val="StyleUnderline"/>
        </w:rPr>
        <w:t xml:space="preserve"> </w:t>
      </w:r>
      <w:r w:rsidRPr="0095504E">
        <w:rPr>
          <w:rStyle w:val="Emphasis"/>
        </w:rPr>
        <w:t xml:space="preserve">clearly </w:t>
      </w:r>
      <w:r w:rsidRPr="008B0B33">
        <w:rPr>
          <w:rStyle w:val="Emphasis"/>
          <w:highlight w:val="cyan"/>
        </w:rPr>
        <w:t>confirms</w:t>
      </w:r>
      <w:r w:rsidRPr="0095504E">
        <w:rPr>
          <w:rStyle w:val="StyleUnderline"/>
        </w:rPr>
        <w:t xml:space="preserve"> once again </w:t>
      </w:r>
      <w:r w:rsidRPr="008B0B33">
        <w:rPr>
          <w:rStyle w:val="StyleUnderline"/>
          <w:highlight w:val="cyan"/>
        </w:rPr>
        <w:t xml:space="preserve">the </w:t>
      </w:r>
      <w:r w:rsidRPr="008B0B33">
        <w:rPr>
          <w:rStyle w:val="Emphasis"/>
          <w:highlight w:val="cyan"/>
        </w:rPr>
        <w:t>rogue</w:t>
      </w:r>
      <w:r w:rsidRPr="0095504E">
        <w:rPr>
          <w:rStyle w:val="StyleUnderline"/>
        </w:rPr>
        <w:t xml:space="preserve"> and </w:t>
      </w:r>
      <w:r w:rsidRPr="0095504E">
        <w:rPr>
          <w:rStyle w:val="Emphasis"/>
        </w:rPr>
        <w:t>brutal</w:t>
      </w:r>
      <w:r w:rsidRPr="0095504E">
        <w:rPr>
          <w:rStyle w:val="StyleUnderline"/>
        </w:rPr>
        <w:t xml:space="preserve"> </w:t>
      </w:r>
      <w:r w:rsidRPr="008B0B33">
        <w:rPr>
          <w:rStyle w:val="StyleUnderline"/>
          <w:highlight w:val="cyan"/>
        </w:rPr>
        <w:t>nature of the US</w:t>
      </w:r>
      <w:r w:rsidRPr="0095504E">
        <w:rPr>
          <w:sz w:val="16"/>
        </w:rPr>
        <w:t>”.</w:t>
      </w:r>
    </w:p>
    <w:p w14:paraId="06E5BFD6" w14:textId="77777777" w:rsidR="00AD6894" w:rsidRPr="0095504E" w:rsidRDefault="00AD6894" w:rsidP="00AD6894">
      <w:pPr>
        <w:rPr>
          <w:rStyle w:val="StyleUnderline"/>
        </w:rPr>
      </w:pPr>
      <w:r w:rsidRPr="0095504E">
        <w:rPr>
          <w:sz w:val="16"/>
        </w:rPr>
        <w:t xml:space="preserve">For North Korea, Maduro’s downfall is </w:t>
      </w:r>
      <w:r w:rsidRPr="0095504E">
        <w:rPr>
          <w:rStyle w:val="Emphasis"/>
        </w:rPr>
        <w:t>far more</w:t>
      </w:r>
      <w:r w:rsidRPr="0095504E">
        <w:rPr>
          <w:rStyle w:val="StyleUnderline"/>
        </w:rPr>
        <w:t xml:space="preserve"> than the loss of an ally. It is the latest </w:t>
      </w:r>
      <w:r w:rsidRPr="0095504E">
        <w:rPr>
          <w:rStyle w:val="Emphasis"/>
        </w:rPr>
        <w:t>confirmation</w:t>
      </w:r>
      <w:r w:rsidRPr="0095504E">
        <w:rPr>
          <w:rStyle w:val="StyleUnderline"/>
        </w:rPr>
        <w:t xml:space="preserve"> of a lesson Pyongyang has </w:t>
      </w:r>
      <w:r w:rsidRPr="0095504E">
        <w:rPr>
          <w:rStyle w:val="Emphasis"/>
        </w:rPr>
        <w:t>absorbed repeatedly</w:t>
      </w:r>
      <w:r w:rsidRPr="0095504E">
        <w:rPr>
          <w:rStyle w:val="StyleUnderline"/>
        </w:rPr>
        <w:t xml:space="preserve"> over decades: </w:t>
      </w:r>
      <w:r w:rsidRPr="008B0B33">
        <w:rPr>
          <w:rStyle w:val="StyleUnderline"/>
          <w:highlight w:val="cyan"/>
        </w:rPr>
        <w:t xml:space="preserve">leaders seen as </w:t>
      </w:r>
      <w:r w:rsidRPr="008B0B33">
        <w:rPr>
          <w:rStyle w:val="Emphasis"/>
          <w:highlight w:val="cyan"/>
        </w:rPr>
        <w:t>thorns</w:t>
      </w:r>
      <w:r w:rsidRPr="008B0B33">
        <w:rPr>
          <w:rStyle w:val="StyleUnderline"/>
          <w:highlight w:val="cyan"/>
        </w:rPr>
        <w:t xml:space="preserve"> in America’s side</w:t>
      </w:r>
      <w:r w:rsidRPr="0095504E">
        <w:rPr>
          <w:rStyle w:val="StyleUnderline"/>
        </w:rPr>
        <w:t xml:space="preserve"> who lack nuclear deterrence ultimately </w:t>
      </w:r>
      <w:r w:rsidRPr="008B0B33">
        <w:rPr>
          <w:rStyle w:val="Emphasis"/>
          <w:highlight w:val="cyan"/>
        </w:rPr>
        <w:t>fall victim</w:t>
      </w:r>
      <w:r w:rsidRPr="008B0B33">
        <w:rPr>
          <w:rStyle w:val="StyleUnderline"/>
          <w:highlight w:val="cyan"/>
        </w:rPr>
        <w:t xml:space="preserve"> to</w:t>
      </w:r>
      <w:r w:rsidRPr="0095504E">
        <w:rPr>
          <w:rStyle w:val="StyleUnderline"/>
        </w:rPr>
        <w:t xml:space="preserve"> US </w:t>
      </w:r>
      <w:r w:rsidRPr="008B0B33">
        <w:rPr>
          <w:rStyle w:val="Emphasis"/>
          <w:highlight w:val="cyan"/>
        </w:rPr>
        <w:t>intervention</w:t>
      </w:r>
      <w:r w:rsidRPr="0095504E">
        <w:rPr>
          <w:rStyle w:val="StyleUnderline"/>
        </w:rPr>
        <w:t>.</w:t>
      </w:r>
    </w:p>
    <w:p w14:paraId="36FD3B8D" w14:textId="77777777" w:rsidR="00AD6894" w:rsidRPr="0095504E" w:rsidRDefault="00AD6894" w:rsidP="00AD6894">
      <w:pPr>
        <w:rPr>
          <w:sz w:val="16"/>
        </w:rPr>
      </w:pPr>
      <w:r w:rsidRPr="008B0B33">
        <w:rPr>
          <w:rStyle w:val="StyleUnderline"/>
          <w:highlight w:val="cyan"/>
        </w:rPr>
        <w:t>Maduro joins</w:t>
      </w:r>
      <w:r w:rsidRPr="0095504E">
        <w:rPr>
          <w:sz w:val="16"/>
        </w:rPr>
        <w:t xml:space="preserve"> a list that runs from Saddam </w:t>
      </w:r>
      <w:r w:rsidRPr="008B0B33">
        <w:rPr>
          <w:rStyle w:val="StyleUnderline"/>
          <w:highlight w:val="cyan"/>
        </w:rPr>
        <w:t>Hussein to</w:t>
      </w:r>
      <w:r w:rsidRPr="0095504E">
        <w:rPr>
          <w:sz w:val="16"/>
        </w:rPr>
        <w:t xml:space="preserve"> Muammar </w:t>
      </w:r>
      <w:r w:rsidRPr="008B0B33">
        <w:rPr>
          <w:rStyle w:val="StyleUnderline"/>
          <w:highlight w:val="cyan"/>
        </w:rPr>
        <w:t>Gaddafi</w:t>
      </w:r>
      <w:r w:rsidRPr="0095504E">
        <w:rPr>
          <w:sz w:val="16"/>
        </w:rPr>
        <w:t xml:space="preserve">. Each instance has reinforced North Korea’s nuclear </w:t>
      </w:r>
      <w:proofErr w:type="gramStart"/>
      <w:r w:rsidRPr="0095504E">
        <w:rPr>
          <w:sz w:val="16"/>
        </w:rPr>
        <w:t>calculus</w:t>
      </w:r>
      <w:proofErr w:type="gramEnd"/>
      <w:r w:rsidRPr="0095504E">
        <w:rPr>
          <w:sz w:val="16"/>
        </w:rPr>
        <w:t xml:space="preserve"> and this latest episode arrives at a particularly sensitive moment when North Korea’s capabilities are growing thanks to its deepening military partnership with Moscow.</w:t>
      </w:r>
    </w:p>
    <w:p w14:paraId="2BE25CA7" w14:textId="77777777" w:rsidR="00AD6894" w:rsidRPr="0095504E" w:rsidRDefault="00AD6894" w:rsidP="00AD6894">
      <w:pPr>
        <w:rPr>
          <w:rStyle w:val="Emphasis"/>
        </w:rPr>
      </w:pPr>
      <w:r w:rsidRPr="0095504E">
        <w:rPr>
          <w:sz w:val="16"/>
        </w:rPr>
        <w:t xml:space="preserve">US President Donald </w:t>
      </w:r>
      <w:r w:rsidRPr="008B0B33">
        <w:rPr>
          <w:rStyle w:val="StyleUnderline"/>
          <w:highlight w:val="cyan"/>
        </w:rPr>
        <w:t>Trump’s</w:t>
      </w:r>
      <w:r w:rsidRPr="0095504E">
        <w:rPr>
          <w:rStyle w:val="StyleUnderline"/>
        </w:rPr>
        <w:t xml:space="preserve"> expressions of </w:t>
      </w:r>
      <w:r w:rsidRPr="008B0B33">
        <w:rPr>
          <w:rStyle w:val="StyleUnderline"/>
          <w:highlight w:val="cyan"/>
        </w:rPr>
        <w:t>interest in dialogue</w:t>
      </w:r>
      <w:r w:rsidRPr="0095504E">
        <w:rPr>
          <w:rStyle w:val="StyleUnderline"/>
        </w:rPr>
        <w:t xml:space="preserve"> with adversaries now </w:t>
      </w:r>
      <w:r w:rsidRPr="008B0B33">
        <w:rPr>
          <w:rStyle w:val="Emphasis"/>
          <w:highlight w:val="cyan"/>
        </w:rPr>
        <w:t>ring hollow</w:t>
      </w:r>
      <w:r w:rsidRPr="0095504E">
        <w:rPr>
          <w:sz w:val="16"/>
        </w:rPr>
        <w:t xml:space="preserve">. </w:t>
      </w:r>
      <w:proofErr w:type="gramStart"/>
      <w:r w:rsidRPr="0095504E">
        <w:rPr>
          <w:sz w:val="16"/>
        </w:rPr>
        <w:t>He</w:t>
      </w:r>
      <w:proofErr w:type="gramEnd"/>
      <w:r w:rsidRPr="0095504E">
        <w:rPr>
          <w:sz w:val="16"/>
        </w:rPr>
        <w:t xml:space="preserve"> </w:t>
      </w:r>
      <w:r w:rsidRPr="008B0B33">
        <w:rPr>
          <w:rStyle w:val="StyleUnderline"/>
          <w:highlight w:val="cyan"/>
        </w:rPr>
        <w:t>spoke</w:t>
      </w:r>
      <w:r w:rsidRPr="0095504E">
        <w:rPr>
          <w:rStyle w:val="StyleUnderline"/>
        </w:rPr>
        <w:t xml:space="preserve"> </w:t>
      </w:r>
      <w:r w:rsidRPr="008B0B33">
        <w:rPr>
          <w:rStyle w:val="StyleUnderline"/>
          <w:highlight w:val="cyan"/>
        </w:rPr>
        <w:t xml:space="preserve">of </w:t>
      </w:r>
      <w:r w:rsidRPr="008B0B33">
        <w:rPr>
          <w:rStyle w:val="Emphasis"/>
          <w:highlight w:val="cyan"/>
        </w:rPr>
        <w:t>engaging</w:t>
      </w:r>
      <w:r w:rsidRPr="0095504E">
        <w:rPr>
          <w:rStyle w:val="StyleUnderline"/>
        </w:rPr>
        <w:t xml:space="preserve"> with countries like </w:t>
      </w:r>
      <w:r w:rsidRPr="008B0B33">
        <w:rPr>
          <w:rStyle w:val="StyleUnderline"/>
          <w:highlight w:val="cyan"/>
        </w:rPr>
        <w:t>Iran and Venezuela</w:t>
      </w:r>
      <w:r w:rsidRPr="0095504E">
        <w:rPr>
          <w:sz w:val="16"/>
        </w:rPr>
        <w:t xml:space="preserve"> – </w:t>
      </w:r>
      <w:r w:rsidRPr="008B0B33">
        <w:rPr>
          <w:rStyle w:val="StyleUnderline"/>
          <w:highlight w:val="cyan"/>
        </w:rPr>
        <w:t>then</w:t>
      </w:r>
      <w:r w:rsidRPr="0095504E">
        <w:rPr>
          <w:rStyle w:val="StyleUnderline"/>
        </w:rPr>
        <w:t xml:space="preserve"> his administration </w:t>
      </w:r>
      <w:r w:rsidRPr="008B0B33">
        <w:rPr>
          <w:rStyle w:val="Emphasis"/>
          <w:highlight w:val="cyan"/>
        </w:rPr>
        <w:t>bombed</w:t>
      </w:r>
      <w:r w:rsidRPr="0095504E">
        <w:rPr>
          <w:rStyle w:val="StyleUnderline"/>
        </w:rPr>
        <w:t xml:space="preserve"> Iran </w:t>
      </w:r>
      <w:r w:rsidRPr="008B0B33">
        <w:rPr>
          <w:rStyle w:val="StyleUnderline"/>
          <w:highlight w:val="cyan"/>
        </w:rPr>
        <w:t>and</w:t>
      </w:r>
      <w:r w:rsidRPr="0095504E">
        <w:rPr>
          <w:rStyle w:val="StyleUnderline"/>
        </w:rPr>
        <w:t xml:space="preserve"> </w:t>
      </w:r>
      <w:r w:rsidRPr="0095504E">
        <w:rPr>
          <w:rStyle w:val="Emphasis"/>
        </w:rPr>
        <w:t>covertly</w:t>
      </w:r>
      <w:r w:rsidRPr="0095504E">
        <w:rPr>
          <w:rStyle w:val="StyleUnderline"/>
        </w:rPr>
        <w:t xml:space="preserve"> </w:t>
      </w:r>
      <w:r w:rsidRPr="008B0B33">
        <w:rPr>
          <w:rStyle w:val="Emphasis"/>
          <w:highlight w:val="cyan"/>
        </w:rPr>
        <w:t>removed</w:t>
      </w:r>
      <w:r w:rsidRPr="0095504E">
        <w:rPr>
          <w:rStyle w:val="StyleUnderline"/>
        </w:rPr>
        <w:t xml:space="preserve"> Venezuela’s leader.</w:t>
      </w:r>
      <w:r w:rsidRPr="0095504E">
        <w:rPr>
          <w:sz w:val="16"/>
        </w:rPr>
        <w:t xml:space="preserve"> </w:t>
      </w:r>
      <w:r w:rsidRPr="0095504E">
        <w:rPr>
          <w:rStyle w:val="StyleUnderline"/>
        </w:rPr>
        <w:t xml:space="preserve">The </w:t>
      </w:r>
      <w:r w:rsidRPr="008B0B33">
        <w:rPr>
          <w:rStyle w:val="Emphasis"/>
          <w:highlight w:val="cyan"/>
        </w:rPr>
        <w:t>disconnect</w:t>
      </w:r>
      <w:r w:rsidRPr="008B0B33">
        <w:rPr>
          <w:rStyle w:val="StyleUnderline"/>
          <w:highlight w:val="cyan"/>
        </w:rPr>
        <w:t xml:space="preserve"> between</w:t>
      </w:r>
      <w:r w:rsidRPr="0095504E">
        <w:rPr>
          <w:rStyle w:val="StyleUnderline"/>
        </w:rPr>
        <w:t xml:space="preserve"> diplomatic </w:t>
      </w:r>
      <w:r w:rsidRPr="008B0B33">
        <w:rPr>
          <w:rStyle w:val="StyleUnderline"/>
          <w:highlight w:val="cyan"/>
        </w:rPr>
        <w:t>rhetoric and</w:t>
      </w:r>
      <w:r w:rsidRPr="0095504E">
        <w:rPr>
          <w:rStyle w:val="StyleUnderline"/>
        </w:rPr>
        <w:t xml:space="preserve"> military </w:t>
      </w:r>
      <w:r w:rsidRPr="008B0B33">
        <w:rPr>
          <w:rStyle w:val="StyleUnderline"/>
          <w:highlight w:val="cyan"/>
        </w:rPr>
        <w:t xml:space="preserve">action </w:t>
      </w:r>
      <w:r w:rsidRPr="008B0B33">
        <w:rPr>
          <w:rStyle w:val="Emphasis"/>
          <w:highlight w:val="cyan"/>
        </w:rPr>
        <w:t>could not be starker</w:t>
      </w:r>
      <w:r w:rsidRPr="0095504E">
        <w:rPr>
          <w:rStyle w:val="Emphasis"/>
        </w:rPr>
        <w:t>.</w:t>
      </w:r>
    </w:p>
    <w:p w14:paraId="260930A3" w14:textId="77777777" w:rsidR="00AD6894" w:rsidRPr="0095504E" w:rsidRDefault="00AD6894" w:rsidP="00AD6894">
      <w:pPr>
        <w:rPr>
          <w:rStyle w:val="StyleUnderline"/>
        </w:rPr>
      </w:pPr>
      <w:r w:rsidRPr="0095504E">
        <w:rPr>
          <w:sz w:val="16"/>
        </w:rPr>
        <w:t xml:space="preserve">It shows </w:t>
      </w:r>
      <w:r w:rsidRPr="0095504E">
        <w:rPr>
          <w:rStyle w:val="StyleUnderline"/>
        </w:rPr>
        <w:t xml:space="preserve">Trump’s administration is not afraid to get its </w:t>
      </w:r>
      <w:r w:rsidRPr="0095504E">
        <w:rPr>
          <w:rStyle w:val="Emphasis"/>
        </w:rPr>
        <w:t>hands dirty</w:t>
      </w:r>
      <w:r w:rsidRPr="0095504E">
        <w:rPr>
          <w:rStyle w:val="StyleUnderline"/>
        </w:rPr>
        <w:t xml:space="preserve"> when adversaries </w:t>
      </w:r>
      <w:r w:rsidRPr="0095504E">
        <w:rPr>
          <w:rStyle w:val="Emphasis"/>
        </w:rPr>
        <w:t>fail</w:t>
      </w:r>
      <w:r w:rsidRPr="0095504E">
        <w:rPr>
          <w:rStyle w:val="StyleUnderline"/>
        </w:rPr>
        <w:t xml:space="preserve"> to </w:t>
      </w:r>
      <w:r w:rsidRPr="0095504E">
        <w:rPr>
          <w:rStyle w:val="Emphasis"/>
        </w:rPr>
        <w:t>comply</w:t>
      </w:r>
      <w:r w:rsidRPr="0095504E">
        <w:rPr>
          <w:rStyle w:val="StyleUnderline"/>
        </w:rPr>
        <w:t xml:space="preserve">, </w:t>
      </w:r>
      <w:r w:rsidRPr="008B0B33">
        <w:rPr>
          <w:rStyle w:val="Emphasis"/>
          <w:highlight w:val="cyan"/>
        </w:rPr>
        <w:t>regardless</w:t>
      </w:r>
      <w:r w:rsidRPr="008B0B33">
        <w:rPr>
          <w:rStyle w:val="StyleUnderline"/>
          <w:highlight w:val="cyan"/>
        </w:rPr>
        <w:t xml:space="preserve"> of </w:t>
      </w:r>
      <w:r w:rsidRPr="008B0B33">
        <w:rPr>
          <w:rStyle w:val="Emphasis"/>
          <w:highlight w:val="cyan"/>
        </w:rPr>
        <w:t>goodwill</w:t>
      </w:r>
      <w:r w:rsidRPr="008B0B33">
        <w:rPr>
          <w:rStyle w:val="StyleUnderline"/>
          <w:highlight w:val="cyan"/>
        </w:rPr>
        <w:t xml:space="preserve"> gestures or diplomatic </w:t>
      </w:r>
      <w:r w:rsidRPr="008B0B33">
        <w:rPr>
          <w:rStyle w:val="Emphasis"/>
          <w:highlight w:val="cyan"/>
        </w:rPr>
        <w:t>overtures</w:t>
      </w:r>
      <w:r w:rsidRPr="0095504E">
        <w:rPr>
          <w:sz w:val="16"/>
        </w:rPr>
        <w:t xml:space="preserve">. The implications are profound. North Korean leader </w:t>
      </w:r>
      <w:r w:rsidRPr="008B0B33">
        <w:rPr>
          <w:rStyle w:val="StyleUnderline"/>
          <w:highlight w:val="cyan"/>
        </w:rPr>
        <w:t>Kim</w:t>
      </w:r>
      <w:r w:rsidRPr="0095504E">
        <w:rPr>
          <w:sz w:val="16"/>
        </w:rPr>
        <w:t xml:space="preserve"> Jong-un </w:t>
      </w:r>
      <w:r w:rsidRPr="008B0B33">
        <w:rPr>
          <w:rStyle w:val="Emphasis"/>
          <w:highlight w:val="cyan"/>
        </w:rPr>
        <w:t>cannot trust</w:t>
      </w:r>
      <w:r w:rsidRPr="0095504E">
        <w:rPr>
          <w:rStyle w:val="StyleUnderline"/>
        </w:rPr>
        <w:t xml:space="preserve"> words of goodwill from </w:t>
      </w:r>
      <w:r w:rsidRPr="008B0B33">
        <w:rPr>
          <w:rStyle w:val="StyleUnderline"/>
          <w:highlight w:val="cyan"/>
        </w:rPr>
        <w:t>Trump</w:t>
      </w:r>
      <w:r w:rsidRPr="0095504E">
        <w:rPr>
          <w:rStyle w:val="StyleUnderline"/>
        </w:rPr>
        <w:t xml:space="preserve"> regarding a </w:t>
      </w:r>
      <w:r w:rsidRPr="0095504E">
        <w:rPr>
          <w:rStyle w:val="Emphasis"/>
        </w:rPr>
        <w:t>resumption</w:t>
      </w:r>
      <w:r w:rsidRPr="0095504E">
        <w:rPr>
          <w:rStyle w:val="StyleUnderline"/>
        </w:rPr>
        <w:t xml:space="preserve"> of diplomacy, knowing he may just as </w:t>
      </w:r>
      <w:r w:rsidRPr="0095504E">
        <w:rPr>
          <w:rStyle w:val="Emphasis"/>
        </w:rPr>
        <w:t>quickly pivot</w:t>
      </w:r>
      <w:r w:rsidRPr="0095504E">
        <w:rPr>
          <w:rStyle w:val="StyleUnderline"/>
        </w:rPr>
        <w:t xml:space="preserve"> to military action.</w:t>
      </w:r>
    </w:p>
    <w:p w14:paraId="14E7A64C" w14:textId="77777777" w:rsidR="00AD6894" w:rsidRPr="00E649E0" w:rsidRDefault="00AD6894" w:rsidP="00AD6894">
      <w:pPr>
        <w:rPr>
          <w:sz w:val="16"/>
        </w:rPr>
      </w:pPr>
    </w:p>
    <w:p w14:paraId="7558B153" w14:textId="664B478E" w:rsidR="00AD6894" w:rsidRPr="00AD6894" w:rsidRDefault="00AD6894" w:rsidP="00AD6894">
      <w:pPr>
        <w:pStyle w:val="ListParagraph"/>
        <w:keepNext/>
        <w:keepLines/>
        <w:numPr>
          <w:ilvl w:val="0"/>
          <w:numId w:val="54"/>
        </w:numPr>
        <w:spacing w:before="40" w:after="0"/>
        <w:outlineLvl w:val="3"/>
        <w:rPr>
          <w:rFonts w:eastAsia="Times New Roman" w:cs="Times New Roman"/>
          <w:b/>
          <w:iCs/>
          <w:sz w:val="26"/>
          <w14:ligatures w14:val="standardContextual"/>
        </w:rPr>
      </w:pPr>
      <w:r w:rsidRPr="00AD6894">
        <w:rPr>
          <w:rFonts w:eastAsia="Times New Roman" w:cs="Times New Roman"/>
          <w:b/>
          <w:iCs/>
          <w:sz w:val="26"/>
          <w14:ligatures w14:val="standardContextual"/>
        </w:rPr>
        <w:t xml:space="preserve"> Refuse all labor for Trump. Complicity in the system </w:t>
      </w:r>
      <w:r w:rsidRPr="00AD6894">
        <w:rPr>
          <w:rFonts w:eastAsia="Times New Roman" w:cs="Times New Roman"/>
          <w:b/>
          <w:iCs/>
          <w:sz w:val="26"/>
          <w:u w:val="single"/>
          <w14:ligatures w14:val="standardContextual"/>
        </w:rPr>
        <w:t>degrades</w:t>
      </w:r>
      <w:r w:rsidRPr="00AD6894">
        <w:rPr>
          <w:rFonts w:eastAsia="Times New Roman" w:cs="Times New Roman"/>
          <w:b/>
          <w:iCs/>
          <w:sz w:val="26"/>
          <w14:ligatures w14:val="standardContextual"/>
        </w:rPr>
        <w:t xml:space="preserve"> moral capacity, </w:t>
      </w:r>
      <w:r w:rsidRPr="00AD6894">
        <w:rPr>
          <w:rFonts w:eastAsia="Times New Roman" w:cs="Times New Roman"/>
          <w:b/>
          <w:iCs/>
          <w:sz w:val="26"/>
          <w:u w:val="single"/>
          <w14:ligatures w14:val="standardContextual"/>
        </w:rPr>
        <w:t>enabling the evil</w:t>
      </w:r>
      <w:r w:rsidRPr="00AD6894">
        <w:rPr>
          <w:rFonts w:eastAsia="Times New Roman" w:cs="Times New Roman"/>
          <w:b/>
          <w:iCs/>
          <w:sz w:val="26"/>
          <w14:ligatures w14:val="standardContextual"/>
        </w:rPr>
        <w:t xml:space="preserve"> that the 1AC </w:t>
      </w:r>
      <w:r w:rsidRPr="00AD6894">
        <w:rPr>
          <w:rFonts w:eastAsia="Times New Roman" w:cs="Times New Roman"/>
          <w:b/>
          <w:iCs/>
          <w:sz w:val="26"/>
          <w:u w:val="single"/>
          <w14:ligatures w14:val="standardContextual"/>
        </w:rPr>
        <w:t>claims</w:t>
      </w:r>
      <w:r w:rsidRPr="00AD6894">
        <w:rPr>
          <w:rFonts w:eastAsia="Times New Roman" w:cs="Times New Roman"/>
          <w:b/>
          <w:iCs/>
          <w:sz w:val="26"/>
          <w14:ligatures w14:val="standardContextual"/>
        </w:rPr>
        <w:t xml:space="preserve"> to resist. </w:t>
      </w:r>
    </w:p>
    <w:p w14:paraId="6697B27D" w14:textId="77777777" w:rsidR="00AD6894" w:rsidRPr="0045448F" w:rsidRDefault="00AD6894" w:rsidP="00AD6894">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12"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64A750A1" w14:textId="77777777" w:rsidR="00AD6894" w:rsidRPr="0045448F" w:rsidRDefault="00AD6894" w:rsidP="00AD6894">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01CD2DEC"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I strongly disagree with this administration’s politics and don’t want to be complicit in them. But I think I’m doing good and valuable work in my </w:t>
      </w:r>
      <w:proofErr w:type="gramStart"/>
      <w:r w:rsidRPr="0045448F">
        <w:rPr>
          <w:rFonts w:eastAsia="Calibri"/>
          <w:sz w:val="16"/>
          <w14:ligatures w14:val="standardContextual"/>
        </w:rPr>
        <w:t>particular lane</w:t>
      </w:r>
      <w:proofErr w:type="gramEnd"/>
      <w:r w:rsidRPr="0045448F">
        <w:rPr>
          <w:rFonts w:eastAsia="Calibri"/>
          <w:sz w:val="16"/>
          <w14:ligatures w14:val="standardContextual"/>
        </w:rPr>
        <w:t xml:space="preserve"> — work that could improve things for people in this country and abroad. How do you decide whether to participate in an admin you disagree with or whether to walk away in protest?</w:t>
      </w:r>
    </w:p>
    <w:p w14:paraId="37676CC2"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Dear Concerned About Complicity,</w:t>
      </w:r>
    </w:p>
    <w:p w14:paraId="15C426E6"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Why did you choose this career to begin with? It sounds like it was because you — like lots of other people who go into government — sincerely care about doing good. </w:t>
      </w:r>
      <w:proofErr w:type="gramStart"/>
      <w:r w:rsidRPr="0045448F">
        <w:rPr>
          <w:rFonts w:eastAsia="Calibri"/>
          <w:sz w:val="16"/>
          <w14:ligatures w14:val="standardContextual"/>
        </w:rPr>
        <w:t>So</w:t>
      </w:r>
      <w:proofErr w:type="gramEnd"/>
      <w:r w:rsidRPr="0045448F">
        <w:rPr>
          <w:rFonts w:eastAsia="Calibri"/>
          <w:sz w:val="16"/>
          <w14:ligatures w14:val="standardContextual"/>
        </w:rPr>
        <w:t xml:space="preserve"> let’s use that as our lodestar here.</w:t>
      </w:r>
    </w:p>
    <w:p w14:paraId="2114F68F"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3C439DD9"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There are </w:t>
      </w:r>
      <w:proofErr w:type="gramStart"/>
      <w:r w:rsidRPr="0045448F">
        <w:rPr>
          <w:rFonts w:eastAsia="Calibri"/>
          <w:sz w:val="16"/>
          <w14:ligatures w14:val="standardContextual"/>
        </w:rPr>
        <w:t>a number of</w:t>
      </w:r>
      <w:proofErr w:type="gramEnd"/>
      <w:r w:rsidRPr="0045448F">
        <w:rPr>
          <w:rFonts w:eastAsia="Calibri"/>
          <w:sz w:val="16"/>
          <w14:ligatures w14:val="standardContextual"/>
        </w:rPr>
        <w:t xml:space="preserve"> ways that could be true. One is if your </w:t>
      </w:r>
      <w:proofErr w:type="gramStart"/>
      <w:r w:rsidRPr="0045448F">
        <w:rPr>
          <w:rFonts w:eastAsia="Calibri"/>
          <w:sz w:val="16"/>
          <w14:ligatures w14:val="standardContextual"/>
        </w:rPr>
        <w:t>particular role</w:t>
      </w:r>
      <w:proofErr w:type="gramEnd"/>
      <w:r w:rsidRPr="0045448F">
        <w:rPr>
          <w:rFonts w:eastAsia="Calibri"/>
          <w:sz w:val="16"/>
          <w14:ligatures w14:val="standardContextual"/>
        </w:rPr>
        <w:t xml:space="preserve"> is relatively removed from the administration’s more controversial moves: if you work for the Environmental Protection Agency, say, not the Justice Department. Another is if you believe you </w:t>
      </w:r>
      <w:proofErr w:type="gramStart"/>
      <w:r w:rsidRPr="0045448F">
        <w:rPr>
          <w:rFonts w:eastAsia="Calibri"/>
          <w:sz w:val="16"/>
          <w14:ligatures w14:val="standardContextual"/>
        </w:rPr>
        <w:t>can</w:t>
      </w:r>
      <w:proofErr w:type="gramEnd"/>
      <w:r w:rsidRPr="0045448F">
        <w:rPr>
          <w:rFonts w:eastAsia="Calibri"/>
          <w:sz w:val="16"/>
          <w14:ligatures w14:val="standardContextual"/>
        </w:rPr>
        <w:t xml:space="preserve"> create positive impact from </w:t>
      </w:r>
      <w:proofErr w:type="gramStart"/>
      <w:r w:rsidRPr="0045448F">
        <w:rPr>
          <w:rFonts w:eastAsia="Calibri"/>
          <w:sz w:val="16"/>
          <w14:ligatures w14:val="standardContextual"/>
        </w:rPr>
        <w:t>within —</w:t>
      </w:r>
      <w:proofErr w:type="gramEnd"/>
      <w:r w:rsidRPr="0045448F">
        <w:rPr>
          <w:rFonts w:eastAsia="Calibri"/>
          <w:sz w:val="16"/>
          <w14:ligatures w14:val="standardContextual"/>
        </w:rPr>
        <w:t xml:space="preserve"> for example, by making the case for better policies at critical moments — in a way that wouldn’t happen if you resigned and got replaced.</w:t>
      </w:r>
    </w:p>
    <w:p w14:paraId="090B55C4"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12E60211"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There are </w:t>
      </w:r>
      <w:proofErr w:type="gramStart"/>
      <w:r w:rsidRPr="0045448F">
        <w:rPr>
          <w:rFonts w:eastAsia="Calibri"/>
          <w:sz w:val="16"/>
          <w14:ligatures w14:val="standardContextual"/>
        </w:rPr>
        <w:t>really good</w:t>
      </w:r>
      <w:proofErr w:type="gramEnd"/>
      <w:r w:rsidRPr="0045448F">
        <w:rPr>
          <w:rFonts w:eastAsia="Calibri"/>
          <w:sz w:val="16"/>
          <w14:ligatures w14:val="standardContextual"/>
        </w:rPr>
        <w:t xml:space="preserve">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1CEA130E"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However.</w:t>
      </w:r>
    </w:p>
    <w:p w14:paraId="5AE9C17F" w14:textId="77777777" w:rsidR="00AD6894" w:rsidRPr="0045448F" w:rsidRDefault="00AD6894" w:rsidP="00AD6894">
      <w:pPr>
        <w:rPr>
          <w:rFonts w:eastAsia="Calibri"/>
          <w:sz w:val="16"/>
          <w14:ligatures w14:val="standardContextual"/>
        </w:rPr>
      </w:pPr>
      <w:proofErr w:type="gramStart"/>
      <w:r w:rsidRPr="0045448F">
        <w:rPr>
          <w:rFonts w:eastAsia="Calibri"/>
          <w:sz w:val="16"/>
          <w14:ligatures w14:val="standardContextual"/>
        </w:rPr>
        <w:t>All of</w:t>
      </w:r>
      <w:proofErr w:type="gramEnd"/>
      <w:r w:rsidRPr="0045448F">
        <w:rPr>
          <w:rFonts w:eastAsia="Calibri"/>
          <w:sz w:val="16"/>
          <w14:ligatures w14:val="standardContextual"/>
        </w:rPr>
        <w:t xml:space="preserve">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45448F">
        <w:rPr>
          <w:rFonts w:eastAsia="Calibri"/>
          <w:b/>
          <w:iCs/>
          <w:highlight w:val="cyan"/>
          <w:u w:val="single"/>
          <w:bdr w:val="single" w:sz="8" w:space="0" w:color="auto"/>
          <w14:ligatures w14:val="standardContextual"/>
        </w:rPr>
        <w:t>do good</w:t>
      </w:r>
      <w:r w:rsidRPr="0045448F">
        <w:rPr>
          <w:rFonts w:eastAsia="Calibri"/>
          <w:sz w:val="16"/>
          <w14:ligatures w14:val="standardContextual"/>
        </w:rPr>
        <w:t>.</w:t>
      </w:r>
    </w:p>
    <w:p w14:paraId="54B114EE"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45448F">
        <w:rPr>
          <w:rFonts w:eastAsia="Calibri"/>
          <w:highlight w:val="cyan"/>
          <w:u w:val="single"/>
          <w14:ligatures w14:val="standardContextual"/>
        </w:rPr>
        <w:t>if you</w:t>
      </w:r>
      <w:r w:rsidRPr="0045448F">
        <w:rPr>
          <w:rFonts w:eastAsia="Calibri"/>
          <w:sz w:val="16"/>
          <w14:ligatures w14:val="standardContextual"/>
        </w:rPr>
        <w:t xml:space="preserve"> find that you </w:t>
      </w:r>
      <w:r w:rsidRPr="0045448F">
        <w:rPr>
          <w:rFonts w:eastAsia="Calibri"/>
          <w:b/>
          <w:iCs/>
          <w:highlight w:val="cyan"/>
          <w:u w:val="single"/>
          <w:bdr w:val="single" w:sz="8" w:space="0" w:color="auto"/>
          <w14:ligatures w14:val="standardContextual"/>
        </w:rPr>
        <w:t>cannot</w:t>
      </w:r>
      <w:r w:rsidRPr="0045448F">
        <w:rPr>
          <w:rFonts w:eastAsia="Calibri"/>
          <w:sz w:val="16"/>
          <w14:ligatures w14:val="standardContextual"/>
        </w:rPr>
        <w:t xml:space="preserve"> </w:t>
      </w:r>
      <w:proofErr w:type="gramStart"/>
      <w:r w:rsidRPr="0045448F">
        <w:rPr>
          <w:rFonts w:eastAsia="Calibri"/>
          <w:u w:val="single"/>
          <w14:ligatures w14:val="standardContextual"/>
        </w:rPr>
        <w:t>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create</w:t>
      </w:r>
      <w:proofErr w:type="gramEnd"/>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287CC89A"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 xml:space="preserve">what if your boss tells you to carry out a policy that’s </w:t>
      </w:r>
      <w:proofErr w:type="gramStart"/>
      <w:r w:rsidRPr="0045448F">
        <w:rPr>
          <w:rFonts w:eastAsia="Calibri"/>
          <w:u w:val="single"/>
          <w14:ligatures w14:val="standardContextual"/>
        </w:rPr>
        <w:t>actually illegal</w:t>
      </w:r>
      <w:proofErr w:type="gramEnd"/>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56288320"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6B3B51E4"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45448F">
        <w:rPr>
          <w:rFonts w:eastAsia="Calibri"/>
          <w:highlight w:val="cyan"/>
          <w:u w:val="single"/>
          <w14:ligatures w14:val="standardContextual"/>
        </w:rPr>
        <w:t>Germans</w:t>
      </w:r>
      <w:r w:rsidRPr="0045448F">
        <w:rPr>
          <w:rFonts w:eastAsia="Calibri"/>
          <w:sz w:val="16"/>
          <w14:ligatures w14:val="standardContextual"/>
        </w:rPr>
        <w:t xml:space="preserve"> </w:t>
      </w:r>
      <w:r w:rsidRPr="0045448F">
        <w:rPr>
          <w:rFonts w:eastAsia="Calibri"/>
          <w:highlight w:val="cyan"/>
          <w:u w:val="single"/>
          <w14:ligatures w14:val="standardContextual"/>
        </w:rPr>
        <w:t>who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45448F">
        <w:rPr>
          <w:rFonts w:eastAsia="Calibri"/>
          <w:b/>
          <w:iCs/>
          <w:highlight w:val="cyan"/>
          <w:u w:val="single"/>
          <w:bdr w:val="single" w:sz="8" w:space="0" w:color="auto"/>
          <w14:ligatures w14:val="standardContextual"/>
        </w:rPr>
        <w:t>to prevent worse things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from happening</w:t>
      </w:r>
      <w:r w:rsidRPr="0045448F">
        <w:rPr>
          <w:rFonts w:eastAsia="Calibri"/>
          <w:sz w:val="16"/>
          <w14:ligatures w14:val="standardContextual"/>
        </w:rPr>
        <w:t xml:space="preserve">; </w:t>
      </w:r>
      <w:r w:rsidRPr="0045448F">
        <w:rPr>
          <w:rFonts w:eastAsia="Calibri"/>
          <w:highlight w:val="cya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45448F">
        <w:rPr>
          <w:rFonts w:eastAsia="Calibri"/>
          <w:b/>
          <w:iCs/>
          <w:highlight w:val="cya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45448F">
        <w:rPr>
          <w:rFonts w:eastAsia="Calibri"/>
          <w:highlight w:val="cyan"/>
          <w:u w:val="single"/>
          <w14:ligatures w14:val="standardContextual"/>
        </w:rPr>
        <w:t>had a chance to mitigate things and</w:t>
      </w:r>
      <w:r w:rsidRPr="0045448F">
        <w:rPr>
          <w:rFonts w:eastAsia="Calibri"/>
          <w:u w:val="single"/>
          <w14:ligatures w14:val="standardContextual"/>
        </w:rPr>
        <w:t xml:space="preserve"> to </w:t>
      </w:r>
      <w:r w:rsidRPr="0045448F">
        <w:rPr>
          <w:rFonts w:eastAsia="Calibri"/>
          <w:highlight w:val="cya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5DC18DEA" w14:textId="77777777" w:rsidR="00AD6894" w:rsidRPr="0045448F" w:rsidRDefault="00AD6894" w:rsidP="00AD6894">
      <w:pPr>
        <w:rPr>
          <w:rFonts w:eastAsia="Calibri"/>
          <w:sz w:val="16"/>
          <w14:ligatures w14:val="standardContextual"/>
        </w:rPr>
      </w:pPr>
      <w:r w:rsidRPr="0045448F">
        <w:rPr>
          <w:rFonts w:eastAsia="Calibri"/>
          <w:highlight w:val="cya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tendency</w:t>
      </w:r>
      <w:r w:rsidRPr="0045448F">
        <w:rPr>
          <w:rFonts w:eastAsia="Calibri"/>
          <w:sz w:val="16"/>
          <w14:ligatures w14:val="standardContextual"/>
        </w:rPr>
        <w:t xml:space="preserve"> </w:t>
      </w:r>
      <w:r w:rsidRPr="0045448F">
        <w:rPr>
          <w:rFonts w:eastAsia="Calibri"/>
          <w:highlight w:val="cya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45448F">
        <w:rPr>
          <w:rFonts w:eastAsia="Calibri"/>
          <w:highlight w:val="cyan"/>
          <w:u w:val="single"/>
          <w14:ligatures w14:val="standardContextual"/>
        </w:rPr>
        <w:t>if they continue to serve power</w:t>
      </w:r>
      <w:r w:rsidRPr="0045448F">
        <w:rPr>
          <w:rFonts w:eastAsia="Calibri"/>
          <w:sz w:val="16"/>
          <w14:ligatures w14:val="standardContextual"/>
        </w:rPr>
        <w:t xml:space="preserve">, </w:t>
      </w:r>
      <w:r w:rsidRPr="0045448F">
        <w:rPr>
          <w:rFonts w:eastAsia="Calibri"/>
          <w:highlight w:val="cyan"/>
          <w:u w:val="single"/>
          <w14:ligatures w14:val="standardContextual"/>
        </w:rPr>
        <w:t>they’ll be doing</w:t>
      </w:r>
      <w:r w:rsidRPr="0045448F">
        <w:rPr>
          <w:rFonts w:eastAsia="Calibri"/>
          <w:u w:val="single"/>
          <w14:ligatures w14:val="standardContextual"/>
        </w:rPr>
        <w:t xml:space="preserve"> more </w:t>
      </w:r>
      <w:r w:rsidRPr="0045448F">
        <w:rPr>
          <w:rFonts w:eastAsia="Calibri"/>
          <w:highlight w:val="cya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45448F">
        <w:rPr>
          <w:rFonts w:eastAsia="Calibri"/>
          <w:highlight w:val="cyan"/>
          <w:u w:val="single"/>
          <w14:ligatures w14:val="standardContextual"/>
        </w:rPr>
        <w:t>choosing</w:t>
      </w:r>
      <w:r w:rsidRPr="0045448F">
        <w:rPr>
          <w:rFonts w:eastAsia="Calibri"/>
          <w:u w:val="single"/>
          <w14:ligatures w14:val="standardContextual"/>
        </w:rPr>
        <w:t xml:space="preserve"> the </w:t>
      </w:r>
      <w:r w:rsidRPr="0045448F">
        <w:rPr>
          <w:rFonts w:eastAsia="Calibri"/>
          <w:highlight w:val="cya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656E2E09"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those who choose the lesser</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evil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highlight w:val="cyan"/>
          <w:u w:val="single"/>
          <w14:ligatures w14:val="standardContextual"/>
        </w:rPr>
        <w:t>machinery of</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terror</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criminality</w:t>
      </w:r>
      <w:r w:rsidRPr="0045448F">
        <w:rPr>
          <w:rFonts w:eastAsia="Calibri"/>
          <w:sz w:val="16"/>
          <w14:ligatures w14:val="standardContextual"/>
        </w:rPr>
        <w:t xml:space="preserve">. </w:t>
      </w:r>
      <w:r w:rsidRPr="0045448F">
        <w:rPr>
          <w:rFonts w:eastAsia="Calibri"/>
          <w:highlight w:val="cyan"/>
          <w:u w:val="single"/>
          <w14:ligatures w14:val="standardContextual"/>
        </w:rPr>
        <w:t>Acceptance</w:t>
      </w:r>
      <w:r w:rsidRPr="0045448F">
        <w:rPr>
          <w:rFonts w:eastAsia="Calibri"/>
          <w:sz w:val="16"/>
          <w14:ligatures w14:val="standardContextual"/>
        </w:rPr>
        <w:t xml:space="preserve"> of lesser </w:t>
      </w:r>
      <w:proofErr w:type="gramStart"/>
      <w:r w:rsidRPr="0045448F">
        <w:rPr>
          <w:rFonts w:eastAsia="Calibri"/>
          <w:sz w:val="16"/>
          <w14:ligatures w14:val="standardContextual"/>
        </w:rPr>
        <w:t>evils</w:t>
      </w:r>
      <w:proofErr w:type="gramEnd"/>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consciously used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in</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4EE8FBEA"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45448F">
        <w:rPr>
          <w:rFonts w:eastAsia="Calibri"/>
          <w:highlight w:val="cya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45448F">
        <w:rPr>
          <w:rFonts w:eastAsia="Calibri"/>
          <w:highlight w:val="cyan"/>
          <w:u w:val="single"/>
          <w14:ligatures w14:val="standardContextual"/>
        </w:rPr>
        <w:t>become acclimated</w:t>
      </w:r>
      <w:r w:rsidRPr="0045448F">
        <w:rPr>
          <w:rFonts w:eastAsia="Calibri"/>
          <w:u w:val="single"/>
          <w14:ligatures w14:val="standardContextual"/>
        </w:rPr>
        <w:t xml:space="preserve"> to </w:t>
      </w:r>
      <w:proofErr w:type="gramStart"/>
      <w:r w:rsidRPr="0045448F">
        <w:rPr>
          <w:rFonts w:eastAsia="Calibri"/>
          <w:u w:val="single"/>
          <w14:ligatures w14:val="standardContextual"/>
        </w:rPr>
        <w:t>worse and worse</w:t>
      </w:r>
      <w:proofErr w:type="gramEnd"/>
      <w:r w:rsidRPr="0045448F">
        <w:rPr>
          <w:rFonts w:eastAsia="Calibri"/>
          <w:u w:val="single"/>
          <w14:ligatures w14:val="standardContextual"/>
        </w:rPr>
        <w:t xml:space="preserv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preceded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45448F">
        <w:rPr>
          <w:rFonts w:eastAsia="Calibri"/>
          <w:b/>
          <w:iCs/>
          <w:highlight w:val="cya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45448F">
        <w:rPr>
          <w:rFonts w:eastAsia="Calibri"/>
          <w:highlight w:val="cyan"/>
          <w:u w:val="single"/>
          <w14:ligatures w14:val="standardContextual"/>
        </w:rPr>
        <w:t>accepted with the arg</w:t>
      </w:r>
      <w:r w:rsidRPr="0045448F">
        <w:rPr>
          <w:rFonts w:eastAsia="Calibri"/>
          <w:u w:val="single"/>
          <w14:ligatures w14:val="standardContextual"/>
        </w:rPr>
        <w:t xml:space="preserve">ument that </w:t>
      </w:r>
      <w:r w:rsidRPr="0045448F">
        <w:rPr>
          <w:rFonts w:eastAsia="Calibri"/>
          <w:highlight w:val="cyan"/>
          <w:u w:val="single"/>
          <w14:ligatures w14:val="standardContextual"/>
        </w:rPr>
        <w:t>refusal to cooperate would make things worse</w:t>
      </w:r>
      <w:r w:rsidRPr="0045448F">
        <w:rPr>
          <w:rFonts w:eastAsia="Calibri"/>
          <w:sz w:val="16"/>
          <w:highlight w:val="cya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5B152862"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xml:space="preserve">, saying, “But that’s not </w:t>
      </w:r>
      <w:proofErr w:type="gramStart"/>
      <w:r w:rsidRPr="0045448F">
        <w:rPr>
          <w:rFonts w:eastAsia="Calibri"/>
          <w:sz w:val="16"/>
          <w14:ligatures w14:val="standardContextual"/>
        </w:rPr>
        <w:t>really so</w:t>
      </w:r>
      <w:proofErr w:type="gramEnd"/>
      <w:r w:rsidRPr="0045448F">
        <w:rPr>
          <w:rFonts w:eastAsia="Calibri"/>
          <w:sz w:val="16"/>
          <w14:ligatures w14:val="standardContextual"/>
        </w:rPr>
        <w:t xml:space="preserve"> bad, right? I’ll wait just a little bit more…”</w:t>
      </w:r>
    </w:p>
    <w:p w14:paraId="55BB126A"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04BE4C0C" w14:textId="77777777" w:rsidR="00AD6894" w:rsidRPr="0045448F" w:rsidRDefault="00AD6894" w:rsidP="00AD6894">
      <w:pPr>
        <w:rPr>
          <w:rFonts w:eastAsia="Calibri"/>
          <w:sz w:val="16"/>
          <w14:ligatures w14:val="standardContextual"/>
        </w:rPr>
      </w:pPr>
      <w:r w:rsidRPr="0045448F">
        <w:rPr>
          <w:rFonts w:eastAsia="Calibri"/>
          <w:sz w:val="16"/>
          <w14:ligatures w14:val="standardContextual"/>
        </w:rPr>
        <w:t xml:space="preserve">But Arendt emphasizes that </w:t>
      </w:r>
      <w:r w:rsidRPr="0045448F">
        <w:rPr>
          <w:rFonts w:eastAsia="Calibri"/>
          <w:b/>
          <w:iCs/>
          <w:highlight w:val="cya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45448F">
        <w:rPr>
          <w:rFonts w:eastAsia="Calibri"/>
          <w:b/>
          <w:iCs/>
          <w:highlight w:val="cya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 xml:space="preserve">That’s because the </w:t>
      </w:r>
      <w:proofErr w:type="gramStart"/>
      <w:r w:rsidRPr="0045448F">
        <w:rPr>
          <w:rFonts w:eastAsia="Calibri"/>
          <w:u w:val="single"/>
          <w14:ligatures w14:val="standardContextual"/>
        </w:rPr>
        <w:t>illegal</w:t>
      </w:r>
      <w:proofErr w:type="gramEnd"/>
      <w:r w:rsidRPr="0045448F">
        <w:rPr>
          <w:rFonts w:eastAsia="Calibri"/>
          <w:u w:val="single"/>
          <w14:ligatures w14:val="standardContextual"/>
        </w:rPr>
        <w:t xml:space="preserve">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13780C2E" w14:textId="77777777" w:rsidR="00AD6894" w:rsidRPr="0045448F" w:rsidRDefault="00AD6894" w:rsidP="00AD6894">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7F77ED71" w14:textId="77777777" w:rsidR="00AD6894" w:rsidRDefault="00AD6894" w:rsidP="00AD6894">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45448F">
        <w:rPr>
          <w:rFonts w:eastAsia="Calibri"/>
          <w:b/>
          <w:iCs/>
          <w:highlight w:val="cya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61FCA75F" w14:textId="0F44D31E" w:rsidR="007B4F38" w:rsidRDefault="007B4F38" w:rsidP="007B4F38">
      <w:pPr>
        <w:pStyle w:val="Heading1"/>
      </w:pPr>
      <w:r>
        <w:t>2NC</w:t>
      </w:r>
    </w:p>
    <w:p w14:paraId="6ED42F3B" w14:textId="77777777" w:rsidR="007B4F38" w:rsidRPr="009D2047" w:rsidRDefault="007B4F38" w:rsidP="007B4F38">
      <w:pPr>
        <w:pStyle w:val="Heading4"/>
        <w:numPr>
          <w:ilvl w:val="0"/>
          <w:numId w:val="55"/>
        </w:numPr>
        <w:tabs>
          <w:tab w:val="num" w:pos="360"/>
        </w:tabs>
        <w:ind w:left="0" w:firstLine="0"/>
      </w:pPr>
      <w:r>
        <w:t xml:space="preserve">Williams is not </w:t>
      </w:r>
      <w:proofErr w:type="spellStart"/>
      <w:r>
        <w:t>aff</w:t>
      </w:r>
      <w:proofErr w:type="spellEnd"/>
      <w:r>
        <w:t xml:space="preserve"> it says the </w:t>
      </w:r>
      <w:proofErr w:type="spellStart"/>
      <w:r>
        <w:t>decommdication</w:t>
      </w:r>
      <w:proofErr w:type="spellEnd"/>
      <w:r>
        <w:t xml:space="preserve"> attempts to align the disabled worker with the “able ideal worker”</w:t>
      </w:r>
    </w:p>
    <w:p w14:paraId="5D24DC53" w14:textId="77777777" w:rsidR="007B4F38" w:rsidRPr="002F41EE" w:rsidRDefault="007B4F38" w:rsidP="007B4F38">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6A253996" w14:textId="77777777" w:rsidR="007B4F38" w:rsidRPr="002F41EE" w:rsidRDefault="007B4F38" w:rsidP="007B4F38">
      <w:pPr>
        <w:rPr>
          <w:sz w:val="16"/>
        </w:rPr>
      </w:pPr>
      <w:r w:rsidRPr="002F41EE">
        <w:rPr>
          <w:sz w:val="16"/>
        </w:rPr>
        <w:t xml:space="preserve">Firstly, disability discrimination ‘is a distinct but complex form of oppression, based on the (negligibly to substantially) greater expense to capital of the </w:t>
      </w:r>
      <w:proofErr w:type="spellStart"/>
      <w:r w:rsidRPr="002F41EE">
        <w:rPr>
          <w:sz w:val="16"/>
        </w:rPr>
        <w:t>labour</w:t>
      </w:r>
      <w:proofErr w:type="spellEnd"/>
      <w:r w:rsidRPr="002F41EE">
        <w:rPr>
          <w:sz w:val="16"/>
        </w:rPr>
        <w:t xml:space="preserve"> power of impaired people’.158 Reasonable adjustments, as well as sick leave and so on, cost money. But the reproduction of disabled </w:t>
      </w:r>
      <w:proofErr w:type="spellStart"/>
      <w:r w:rsidRPr="002F41EE">
        <w:rPr>
          <w:sz w:val="16"/>
        </w:rPr>
        <w:t>labour</w:t>
      </w:r>
      <w:proofErr w:type="spellEnd"/>
      <w:r w:rsidRPr="002F41EE">
        <w:rPr>
          <w:sz w:val="16"/>
        </w:rPr>
        <w:t xml:space="preserve">-power, including required assistive aids and additional care, also entails greater expense. In a system of capitalist logics where individual competition between workers informs the production of surplus value, those unable to </w:t>
      </w:r>
      <w:proofErr w:type="spellStart"/>
      <w:r w:rsidRPr="002F41EE">
        <w:rPr>
          <w:sz w:val="16"/>
        </w:rPr>
        <w:t>normalise</w:t>
      </w:r>
      <w:proofErr w:type="spellEnd"/>
      <w:r w:rsidRPr="002F41EE">
        <w:rPr>
          <w:sz w:val="16"/>
        </w:rPr>
        <w:t xml:space="preserve"> themselves </w:t>
      </w:r>
      <w:proofErr w:type="gramStart"/>
      <w:r w:rsidRPr="002F41EE">
        <w:rPr>
          <w:sz w:val="16"/>
        </w:rPr>
        <w:t>fully—</w:t>
      </w:r>
      <w:proofErr w:type="gramEnd"/>
      <w:r w:rsidRPr="002F41EE">
        <w:rPr>
          <w:sz w:val="16"/>
        </w:rPr>
        <w:t xml:space="preserve">that is, inter alia, to reduce the costs of the reproduction of their own </w:t>
      </w:r>
      <w:proofErr w:type="spellStart"/>
      <w:r w:rsidRPr="002F41EE">
        <w:rPr>
          <w:sz w:val="16"/>
        </w:rPr>
        <w:t>labour</w:t>
      </w:r>
      <w:proofErr w:type="spellEnd"/>
      <w:r w:rsidRPr="002F41EE">
        <w:rPr>
          <w:sz w:val="16"/>
        </w:rPr>
        <w:t xml:space="preserve">-power—are inevitably likely to </w:t>
      </w:r>
      <w:proofErr w:type="spellStart"/>
      <w:r w:rsidRPr="002F41EE">
        <w:rPr>
          <w:sz w:val="16"/>
        </w:rPr>
        <w:t>realise</w:t>
      </w:r>
      <w:proofErr w:type="spellEnd"/>
      <w:r w:rsidRPr="002F41EE">
        <w:rPr>
          <w:sz w:val="16"/>
        </w:rPr>
        <w:t xml:space="preserve"> reduced wages when selling that (devalued) </w:t>
      </w:r>
      <w:proofErr w:type="spellStart"/>
      <w:r w:rsidRPr="002F41EE">
        <w:rPr>
          <w:sz w:val="16"/>
        </w:rPr>
        <w:t>labour</w:t>
      </w:r>
      <w:proofErr w:type="spellEnd"/>
      <w:r w:rsidRPr="002F41EE">
        <w:rPr>
          <w:sz w:val="16"/>
        </w:rPr>
        <w:t xml:space="preserve">-power. The funding of social care, for example, then emerges as one decommodification strategy with potential to challenge the devaluing of disabled </w:t>
      </w:r>
      <w:proofErr w:type="spellStart"/>
      <w:r w:rsidRPr="002F41EE">
        <w:rPr>
          <w:sz w:val="16"/>
        </w:rPr>
        <w:t>labour</w:t>
      </w:r>
      <w:proofErr w:type="spellEnd"/>
      <w:r w:rsidRPr="002F41EE">
        <w:rPr>
          <w:sz w:val="16"/>
        </w:rPr>
        <w:t xml:space="preserve">-power and the resulting disability employment and pay gaps. However, </w:t>
      </w:r>
      <w:r w:rsidRPr="002F41EE">
        <w:rPr>
          <w:rStyle w:val="Emphasis"/>
          <w:highlight w:val="cyan"/>
        </w:rPr>
        <w:t>social welfare</w:t>
      </w:r>
      <w:r w:rsidRPr="002F41EE">
        <w:rPr>
          <w:rStyle w:val="StyleUnderline"/>
          <w:highlight w:val="cyan"/>
        </w:rPr>
        <w:t xml:space="preserve"> as </w:t>
      </w:r>
      <w:r w:rsidRPr="002F41EE">
        <w:rPr>
          <w:rStyle w:val="Emphasis"/>
          <w:highlight w:val="cyan"/>
        </w:rPr>
        <w:t>decommodification</w:t>
      </w:r>
      <w:r w:rsidRPr="002F41EE">
        <w:rPr>
          <w:rStyle w:val="StyleUnderline"/>
        </w:rPr>
        <w:t xml:space="preserve"> strategy </w:t>
      </w:r>
      <w:r w:rsidRPr="002F41EE">
        <w:rPr>
          <w:rStyle w:val="StyleUnderline"/>
          <w:highlight w:val="cyan"/>
        </w:rPr>
        <w:t>seeks</w:t>
      </w:r>
      <w:r w:rsidRPr="002F41EE">
        <w:rPr>
          <w:rStyle w:val="StyleUnderline"/>
        </w:rPr>
        <w:t xml:space="preserve"> the </w:t>
      </w:r>
      <w:proofErr w:type="spellStart"/>
      <w:r w:rsidRPr="002F41EE">
        <w:rPr>
          <w:rStyle w:val="Emphasis"/>
          <w:highlight w:val="cyan"/>
        </w:rPr>
        <w:t>normalisation</w:t>
      </w:r>
      <w:proofErr w:type="spellEnd"/>
      <w:r w:rsidRPr="002F41EE">
        <w:rPr>
          <w:rStyle w:val="StyleUnderline"/>
          <w:highlight w:val="cyan"/>
        </w:rPr>
        <w:t xml:space="preserve"> of</w:t>
      </w:r>
      <w:r w:rsidRPr="002F41EE">
        <w:rPr>
          <w:rStyle w:val="StyleUnderline"/>
        </w:rPr>
        <w:t xml:space="preserve"> the </w:t>
      </w:r>
      <w:r w:rsidRPr="002F41EE">
        <w:rPr>
          <w:rStyle w:val="StyleUnderline"/>
          <w:highlight w:val="cyan"/>
        </w:rPr>
        <w:t xml:space="preserve">disabled </w:t>
      </w:r>
      <w:proofErr w:type="spellStart"/>
      <w:r w:rsidRPr="002F41EE">
        <w:rPr>
          <w:rStyle w:val="StyleUnderline"/>
          <w:highlight w:val="cyan"/>
        </w:rPr>
        <w:t>bodymind</w:t>
      </w:r>
      <w:proofErr w:type="spellEnd"/>
      <w:r w:rsidRPr="002F41EE">
        <w:rPr>
          <w:rStyle w:val="StyleUnderline"/>
          <w:highlight w:val="cyan"/>
        </w:rPr>
        <w:t xml:space="preserve">, </w:t>
      </w:r>
      <w:r w:rsidRPr="002F41EE">
        <w:rPr>
          <w:rStyle w:val="Emphasis"/>
          <w:highlight w:val="cyan"/>
        </w:rPr>
        <w:t>aligning</w:t>
      </w:r>
      <w:r w:rsidRPr="002F41EE">
        <w:rPr>
          <w:rStyle w:val="StyleUnderline"/>
          <w:highlight w:val="cya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2F41EE">
        <w:rPr>
          <w:rStyle w:val="StyleUnderline"/>
          <w:highlight w:val="cyan"/>
        </w:rPr>
        <w:t xml:space="preserve">with </w:t>
      </w:r>
      <w:r w:rsidRPr="002F41EE">
        <w:rPr>
          <w:rStyle w:val="StyleUnderline"/>
        </w:rPr>
        <w:t xml:space="preserve">the </w:t>
      </w:r>
      <w:proofErr w:type="spellStart"/>
      <w:r w:rsidRPr="002F41EE">
        <w:rPr>
          <w:rStyle w:val="StyleUnderline"/>
          <w:highlight w:val="cyan"/>
        </w:rPr>
        <w:t>ableised</w:t>
      </w:r>
      <w:proofErr w:type="spellEnd"/>
      <w:r w:rsidRPr="002F41EE">
        <w:rPr>
          <w:rStyle w:val="StyleUnderline"/>
          <w:highlight w:val="cyan"/>
        </w:rPr>
        <w:t xml:space="preserve"> </w:t>
      </w:r>
      <w:r w:rsidRPr="002F41EE">
        <w:rPr>
          <w:rStyle w:val="Emphasis"/>
          <w:highlight w:val="cyan"/>
        </w:rPr>
        <w:t>ideal</w:t>
      </w:r>
      <w:r w:rsidRPr="002F41EE">
        <w:rPr>
          <w:rStyle w:val="StyleUnderline"/>
          <w:highlight w:val="cya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w:t>
      </w:r>
      <w:proofErr w:type="gramStart"/>
      <w:r w:rsidRPr="002F41EE">
        <w:rPr>
          <w:rStyle w:val="StyleUnderline"/>
        </w:rPr>
        <w:t xml:space="preserve">the </w:t>
      </w:r>
      <w:r w:rsidRPr="002F41EE">
        <w:rPr>
          <w:rStyle w:val="Emphasis"/>
        </w:rPr>
        <w:t>oppression</w:t>
      </w:r>
      <w:proofErr w:type="gramEnd"/>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311F1CBD" w14:textId="77777777" w:rsidR="007B4F38" w:rsidRPr="002F41EE" w:rsidRDefault="007B4F38" w:rsidP="007B4F38">
      <w:pPr>
        <w:rPr>
          <w:sz w:val="16"/>
        </w:rPr>
      </w:pPr>
      <w:r w:rsidRPr="002F41EE">
        <w:rPr>
          <w:sz w:val="16"/>
        </w:rPr>
        <w:t xml:space="preserve">Secondly, </w:t>
      </w:r>
      <w:r w:rsidRPr="002F41EE">
        <w:rPr>
          <w:rStyle w:val="StyleUnderline"/>
          <w:highlight w:val="cyan"/>
        </w:rPr>
        <w:t xml:space="preserve">despite </w:t>
      </w:r>
      <w:r w:rsidRPr="002F41EE">
        <w:rPr>
          <w:rStyle w:val="Emphasis"/>
          <w:highlight w:val="cyan"/>
        </w:rPr>
        <w:t>above-average</w:t>
      </w:r>
      <w:r w:rsidRPr="002F41EE">
        <w:rPr>
          <w:rStyle w:val="StyleUnderline"/>
          <w:highlight w:val="cyan"/>
        </w:rPr>
        <w:t xml:space="preserve"> union representation</w:t>
      </w:r>
      <w:r w:rsidRPr="002F41EE">
        <w:rPr>
          <w:rStyle w:val="StyleUnderline"/>
        </w:rPr>
        <w:t xml:space="preserve"> of </w:t>
      </w:r>
      <w:r w:rsidRPr="002F41EE">
        <w:rPr>
          <w:rStyle w:val="StyleUnderline"/>
          <w:highlight w:val="cyan"/>
        </w:rPr>
        <w:t>disabled workers</w:t>
      </w:r>
      <w:r w:rsidRPr="002F41EE">
        <w:rPr>
          <w:sz w:val="16"/>
        </w:rPr>
        <w:t xml:space="preserve">, the lack of effective collective bargaining mechanisms in recent decades on matters of disability equality suggests a disinterested union sector and a reduced bargaining power in the </w:t>
      </w:r>
      <w:proofErr w:type="spellStart"/>
      <w:r w:rsidRPr="002F41EE">
        <w:rPr>
          <w:sz w:val="16"/>
        </w:rPr>
        <w:t>labour</w:t>
      </w:r>
      <w:proofErr w:type="spellEnd"/>
      <w:r w:rsidRPr="002F41EE">
        <w:rPr>
          <w:sz w:val="16"/>
        </w:rPr>
        <w:t xml:space="preserve"> market.160 </w:t>
      </w:r>
      <w:r w:rsidRPr="002F41EE">
        <w:rPr>
          <w:rStyle w:val="Emphasis"/>
          <w:highlight w:val="cyan"/>
        </w:rPr>
        <w:t>Diversity</w:t>
      </w:r>
      <w:r w:rsidRPr="002F41EE">
        <w:rPr>
          <w:rStyle w:val="StyleUnderline"/>
          <w:highlight w:val="cyan"/>
        </w:rPr>
        <w:t xml:space="preserve"> of ability differentiation means</w:t>
      </w:r>
      <w:r w:rsidRPr="002F41EE">
        <w:rPr>
          <w:rStyle w:val="StyleUnderline"/>
        </w:rPr>
        <w:t xml:space="preserve"> that </w:t>
      </w:r>
      <w:r w:rsidRPr="002F41EE">
        <w:rPr>
          <w:rStyle w:val="Emphasis"/>
          <w:highlight w:val="cyan"/>
        </w:rPr>
        <w:t>collective bargaining</w:t>
      </w:r>
      <w:r w:rsidRPr="002F41EE">
        <w:rPr>
          <w:rStyle w:val="StyleUnderline"/>
          <w:highlight w:val="cyan"/>
        </w:rPr>
        <w:t xml:space="preserve"> potential is </w:t>
      </w:r>
      <w:r w:rsidRPr="002F41EE">
        <w:rPr>
          <w:rStyle w:val="Emphasis"/>
          <w:highlight w:val="cyan"/>
        </w:rPr>
        <w:t>reduced</w:t>
      </w:r>
      <w:r w:rsidRPr="002F41EE">
        <w:rPr>
          <w:rStyle w:val="StyleUnderline"/>
        </w:rPr>
        <w:t xml:space="preserve">, especially considering that </w:t>
      </w:r>
      <w:r w:rsidRPr="002F41EE">
        <w:rPr>
          <w:rStyle w:val="Emphasis"/>
          <w:highlight w:val="cyan"/>
        </w:rPr>
        <w:t>different</w:t>
      </w:r>
      <w:r w:rsidRPr="002F41EE">
        <w:rPr>
          <w:rStyle w:val="StyleUnderline"/>
          <w:highlight w:val="cyan"/>
        </w:rPr>
        <w:t xml:space="preserve"> disabilities</w:t>
      </w:r>
      <w:r w:rsidRPr="002F41EE">
        <w:rPr>
          <w:rStyle w:val="StyleUnderline"/>
        </w:rPr>
        <w:t xml:space="preserve"> are likely to </w:t>
      </w:r>
      <w:r w:rsidRPr="002F41EE">
        <w:rPr>
          <w:rStyle w:val="Emphasis"/>
          <w:highlight w:val="cyan"/>
        </w:rPr>
        <w:t>require</w:t>
      </w:r>
      <w:r w:rsidRPr="002F41EE">
        <w:rPr>
          <w:rStyle w:val="StyleUnderline"/>
          <w:highlight w:val="cyan"/>
        </w:rPr>
        <w:t xml:space="preserve"> different </w:t>
      </w:r>
      <w:r w:rsidRPr="002F41EE">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proofErr w:type="spellStart"/>
      <w:r w:rsidRPr="002F41EE">
        <w:rPr>
          <w:rStyle w:val="Emphasis"/>
          <w:highlight w:val="cyan"/>
        </w:rPr>
        <w:t>stigmatisation</w:t>
      </w:r>
      <w:proofErr w:type="spellEnd"/>
      <w:r w:rsidRPr="002F41EE">
        <w:rPr>
          <w:rStyle w:val="StyleUnderline"/>
        </w:rPr>
        <w:t xml:space="preserve"> of disabled people </w:t>
      </w:r>
      <w:proofErr w:type="spellStart"/>
      <w:r w:rsidRPr="002F41EE">
        <w:rPr>
          <w:rStyle w:val="Emphasis"/>
          <w:highlight w:val="cyan"/>
        </w:rPr>
        <w:t>disincentivises</w:t>
      </w:r>
      <w:proofErr w:type="spellEnd"/>
      <w:r w:rsidRPr="002F41EE">
        <w:rPr>
          <w:rStyle w:val="StyleUnderline"/>
          <w:highlight w:val="cyan"/>
        </w:rPr>
        <w:t xml:space="preserve"> workers from </w:t>
      </w:r>
      <w:r w:rsidRPr="002F41EE">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2F41EE">
        <w:rPr>
          <w:rStyle w:val="StyleUnderline"/>
          <w:highlight w:val="cyan"/>
        </w:rPr>
        <w:t>as</w:t>
      </w:r>
      <w:r w:rsidRPr="002F41EE">
        <w:rPr>
          <w:rStyle w:val="StyleUnderline"/>
        </w:rPr>
        <w:t xml:space="preserve"> ‘</w:t>
      </w:r>
      <w:r w:rsidRPr="002F41EE">
        <w:rPr>
          <w:rStyle w:val="Emphasis"/>
          <w:highlight w:val="cyan"/>
        </w:rPr>
        <w:t>disabled</w:t>
      </w:r>
      <w:r w:rsidRPr="002F41EE">
        <w:rPr>
          <w:rStyle w:val="StyleUnderline"/>
        </w:rPr>
        <w:t xml:space="preserve">’, further </w:t>
      </w:r>
      <w:r w:rsidRPr="002F41EE">
        <w:rPr>
          <w:rStyle w:val="Emphasis"/>
          <w:highlight w:val="cyan"/>
        </w:rPr>
        <w:t>limiting</w:t>
      </w:r>
      <w:r w:rsidRPr="002F41EE">
        <w:rPr>
          <w:rStyle w:val="StyleUnderline"/>
        </w:rPr>
        <w:t xml:space="preserve"> the </w:t>
      </w:r>
      <w:r w:rsidRPr="002F41EE">
        <w:rPr>
          <w:rStyle w:val="Emphasis"/>
          <w:highlight w:val="cyan"/>
        </w:rPr>
        <w:t>pool</w:t>
      </w:r>
      <w:r w:rsidRPr="002F41EE">
        <w:rPr>
          <w:rStyle w:val="StyleUnderline"/>
          <w:highlight w:val="cyan"/>
        </w:rPr>
        <w:t xml:space="preserve"> of</w:t>
      </w:r>
      <w:r w:rsidRPr="002F41EE">
        <w:rPr>
          <w:rStyle w:val="StyleUnderline"/>
        </w:rPr>
        <w:t xml:space="preserve"> potential </w:t>
      </w:r>
      <w:r w:rsidRPr="002F41EE">
        <w:rPr>
          <w:rStyle w:val="Emphasis"/>
        </w:rPr>
        <w:t xml:space="preserve">collective </w:t>
      </w:r>
      <w:r w:rsidRPr="002F41EE">
        <w:rPr>
          <w:rStyle w:val="Emphasis"/>
          <w:highlight w:val="cyan"/>
        </w:rPr>
        <w:t>bargainers</w:t>
      </w:r>
      <w:r w:rsidRPr="002F41EE">
        <w:rPr>
          <w:sz w:val="16"/>
        </w:rPr>
        <w:t xml:space="preserve">. Additionally, </w:t>
      </w:r>
      <w:r w:rsidRPr="002F41EE">
        <w:rPr>
          <w:rStyle w:val="StyleUnderline"/>
        </w:rPr>
        <w:t xml:space="preserve">membership </w:t>
      </w:r>
      <w:proofErr w:type="spellStart"/>
      <w:r w:rsidRPr="002F41EE">
        <w:rPr>
          <w:rStyle w:val="StyleUnderline"/>
        </w:rPr>
        <w:t>organisations</w:t>
      </w:r>
      <w:proofErr w:type="spellEnd"/>
      <w:r w:rsidRPr="002F41EE">
        <w:rPr>
          <w:sz w:val="16"/>
        </w:rPr>
        <w:t xml:space="preserve"> like trade </w:t>
      </w:r>
      <w:r w:rsidRPr="002F41EE">
        <w:rPr>
          <w:rStyle w:val="StyleUnderline"/>
          <w:highlight w:val="cyan"/>
        </w:rPr>
        <w:t xml:space="preserve">unions </w:t>
      </w:r>
      <w:r w:rsidRPr="002F41EE">
        <w:rPr>
          <w:rStyle w:val="Emphasis"/>
          <w:highlight w:val="cyan"/>
        </w:rPr>
        <w:t>cannot</w:t>
      </w:r>
      <w:r w:rsidRPr="002F41EE">
        <w:rPr>
          <w:rStyle w:val="StyleUnderline"/>
          <w:highlight w:val="cyan"/>
        </w:rPr>
        <w:t xml:space="preserve"> represent people who </w:t>
      </w:r>
      <w:r w:rsidRPr="002F41EE">
        <w:rPr>
          <w:rStyle w:val="Emphasis"/>
          <w:highlight w:val="cyan"/>
        </w:rPr>
        <w:t>cannot</w:t>
      </w:r>
      <w:r w:rsidRPr="002F41EE">
        <w:rPr>
          <w:rStyle w:val="StyleUnderline"/>
          <w:highlight w:val="cyan"/>
        </w:rPr>
        <w:t xml:space="preserve"> be members</w:t>
      </w:r>
      <w:r w:rsidRPr="002F41EE">
        <w:rPr>
          <w:sz w:val="16"/>
        </w:rPr>
        <w:t xml:space="preserve">, even if they would like to be. Thus, exclusion from the </w:t>
      </w:r>
      <w:proofErr w:type="spellStart"/>
      <w:r w:rsidRPr="002F41EE">
        <w:rPr>
          <w:sz w:val="16"/>
        </w:rPr>
        <w:t>labour</w:t>
      </w:r>
      <w:proofErr w:type="spellEnd"/>
      <w:r w:rsidRPr="002F41EE">
        <w:rPr>
          <w:sz w:val="16"/>
        </w:rPr>
        <w:t xml:space="preserve"> market precludes </w:t>
      </w:r>
      <w:proofErr w:type="spellStart"/>
      <w:r w:rsidRPr="002F41EE">
        <w:rPr>
          <w:sz w:val="16"/>
        </w:rPr>
        <w:t>organised</w:t>
      </w:r>
      <w:proofErr w:type="spellEnd"/>
      <w:r w:rsidRPr="002F41EE">
        <w:rPr>
          <w:sz w:val="16"/>
        </w:rPr>
        <w:t xml:space="preserve"> collective bargaining against said exclusion, echoing a consensus that disability equality is more a matter for government policy than collective bargaining.161</w:t>
      </w:r>
    </w:p>
    <w:p w14:paraId="119E520F" w14:textId="77777777" w:rsidR="007B4F38" w:rsidRPr="002F41EE" w:rsidRDefault="007B4F38" w:rsidP="007B4F38">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2F41EE">
        <w:rPr>
          <w:rStyle w:val="StyleUnderline"/>
          <w:highlight w:val="cyan"/>
        </w:rPr>
        <w:t xml:space="preserve">ability has come to be a defining </w:t>
      </w:r>
      <w:r w:rsidRPr="002F41EE">
        <w:rPr>
          <w:rStyle w:val="Emphasis"/>
          <w:highlight w:val="cyan"/>
        </w:rPr>
        <w:t>rationality determinative</w:t>
      </w:r>
      <w:r w:rsidRPr="002F41EE">
        <w:rPr>
          <w:rStyle w:val="StyleUnderline"/>
          <w:highlight w:val="cyan"/>
        </w:rPr>
        <w:t xml:space="preserve"> of</w:t>
      </w:r>
      <w:r w:rsidRPr="002F41EE">
        <w:rPr>
          <w:rStyle w:val="StyleUnderline"/>
        </w:rPr>
        <w:t xml:space="preserve"> the </w:t>
      </w:r>
      <w:r w:rsidRPr="002F41EE">
        <w:rPr>
          <w:rStyle w:val="Emphasis"/>
          <w:highlight w:val="cya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2F41EE">
        <w:rPr>
          <w:rStyle w:val="StyleUnderline"/>
          <w:highlight w:val="cyan"/>
        </w:rPr>
        <w:t>The</w:t>
      </w:r>
      <w:r w:rsidRPr="002F41EE">
        <w:rPr>
          <w:rStyle w:val="StyleUnderline"/>
        </w:rPr>
        <w:t xml:space="preserve"> </w:t>
      </w:r>
      <w:r w:rsidRPr="002F41EE">
        <w:rPr>
          <w:rStyle w:val="Emphasis"/>
        </w:rPr>
        <w:t>universally inclusive</w:t>
      </w:r>
      <w:r w:rsidRPr="002F41EE">
        <w:rPr>
          <w:rStyle w:val="StyleUnderline"/>
        </w:rPr>
        <w:t xml:space="preserve"> </w:t>
      </w:r>
      <w:r w:rsidRPr="002F41EE">
        <w:rPr>
          <w:rStyle w:val="StyleUnderline"/>
          <w:highlight w:val="cyan"/>
        </w:rPr>
        <w:t xml:space="preserve">welfare state was </w:t>
      </w:r>
      <w:r w:rsidRPr="002F41EE">
        <w:rPr>
          <w:rStyle w:val="Emphasis"/>
          <w:highlight w:val="cyan"/>
        </w:rPr>
        <w:t>premised</w:t>
      </w:r>
      <w:r w:rsidRPr="002F41EE">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proofErr w:type="spellStart"/>
      <w:r w:rsidRPr="002F41EE">
        <w:rPr>
          <w:rStyle w:val="StyleUnderline"/>
          <w:highlight w:val="cyan"/>
        </w:rPr>
        <w:t>labour</w:t>
      </w:r>
      <w:proofErr w:type="spellEnd"/>
      <w:r w:rsidRPr="002F41EE">
        <w:rPr>
          <w:rStyle w:val="StyleUnderline"/>
          <w:highlight w:val="cyan"/>
        </w:rPr>
        <w:t xml:space="preserve"> market</w:t>
      </w:r>
      <w:r w:rsidRPr="002F41EE">
        <w:rPr>
          <w:rStyle w:val="StyleUnderline"/>
        </w:rPr>
        <w:t xml:space="preserve"> activity</w:t>
      </w:r>
      <w:r w:rsidRPr="002F41EE">
        <w:rPr>
          <w:sz w:val="16"/>
        </w:rPr>
        <w:t xml:space="preserve">.162 While </w:t>
      </w:r>
      <w:proofErr w:type="spellStart"/>
      <w:r w:rsidRPr="002F41EE">
        <w:rPr>
          <w:sz w:val="16"/>
        </w:rPr>
        <w:t>ableised</w:t>
      </w:r>
      <w:proofErr w:type="spellEnd"/>
      <w:r w:rsidRPr="002F41EE">
        <w:rPr>
          <w:sz w:val="16"/>
        </w:rPr>
        <w:t xml:space="preserve"> </w:t>
      </w:r>
      <w:proofErr w:type="spellStart"/>
      <w:r w:rsidRPr="002F41EE">
        <w:rPr>
          <w:sz w:val="16"/>
        </w:rPr>
        <w:t>labour</w:t>
      </w:r>
      <w:proofErr w:type="spellEnd"/>
      <w:r w:rsidRPr="002F41EE">
        <w:rPr>
          <w:sz w:val="16"/>
        </w:rPr>
        <w:t xml:space="preserve"> markets presume </w:t>
      </w:r>
      <w:proofErr w:type="spellStart"/>
      <w:r w:rsidRPr="002F41EE">
        <w:rPr>
          <w:sz w:val="16"/>
        </w:rPr>
        <w:t>labour</w:t>
      </w:r>
      <w:proofErr w:type="spellEnd"/>
      <w:r w:rsidRPr="002F41EE">
        <w:rPr>
          <w:sz w:val="16"/>
        </w:rPr>
        <w:t xml:space="preserve"> mobility, this ableist norm is frequently unattainable to those with non-standard bodies, minds and energy, especially in a wider, relational context of relying on (local) healthcare provision and (local) family and community support. This creates a </w:t>
      </w:r>
      <w:proofErr w:type="gramStart"/>
      <w:r w:rsidRPr="002F41EE">
        <w:rPr>
          <w:sz w:val="16"/>
        </w:rPr>
        <w:t>double-bind</w:t>
      </w:r>
      <w:proofErr w:type="gramEnd"/>
      <w:r w:rsidRPr="002F41EE">
        <w:rPr>
          <w:sz w:val="16"/>
        </w:rPr>
        <w:t xml:space="preserve"> for disabled workers who, facing increased barriers to </w:t>
      </w:r>
      <w:proofErr w:type="spellStart"/>
      <w:r w:rsidRPr="002F41EE">
        <w:rPr>
          <w:sz w:val="16"/>
        </w:rPr>
        <w:t>labour</w:t>
      </w:r>
      <w:proofErr w:type="spellEnd"/>
      <w:r w:rsidRPr="002F41EE">
        <w:rPr>
          <w:sz w:val="16"/>
        </w:rPr>
        <w:t xml:space="preserve"> market participation in the first place, are less likely to enjoy the ‘industrial citizenship’ and social welfare protections that derive from </w:t>
      </w:r>
      <w:proofErr w:type="spellStart"/>
      <w:r w:rsidRPr="002F41EE">
        <w:rPr>
          <w:sz w:val="16"/>
        </w:rPr>
        <w:t>labour</w:t>
      </w:r>
      <w:proofErr w:type="spellEnd"/>
      <w:r w:rsidRPr="002F41EE">
        <w:rPr>
          <w:sz w:val="16"/>
        </w:rPr>
        <w:t xml:space="preserve"> market participation and are thus similarly excluded from the possibilities of </w:t>
      </w:r>
      <w:proofErr w:type="spellStart"/>
      <w:r w:rsidRPr="002F41EE">
        <w:rPr>
          <w:sz w:val="16"/>
        </w:rPr>
        <w:t>labour</w:t>
      </w:r>
      <w:proofErr w:type="spellEnd"/>
      <w:r w:rsidRPr="002F41EE">
        <w:rPr>
          <w:sz w:val="16"/>
        </w:rPr>
        <w:t xml:space="preserve"> migration, be this local or global.</w:t>
      </w:r>
    </w:p>
    <w:p w14:paraId="01BEC34C" w14:textId="77777777" w:rsidR="007B4F38" w:rsidRPr="002F41EE" w:rsidRDefault="007B4F38" w:rsidP="007B4F38">
      <w:pPr>
        <w:rPr>
          <w:sz w:val="16"/>
        </w:rPr>
      </w:pPr>
      <w:r w:rsidRPr="002F41EE">
        <w:rPr>
          <w:sz w:val="16"/>
        </w:rPr>
        <w:t>&lt;&lt;TEXT CONDENSED, NONE OMITTED&gt;&gt;</w:t>
      </w:r>
    </w:p>
    <w:p w14:paraId="0E56F6C8" w14:textId="77777777" w:rsidR="007B4F38" w:rsidRPr="002F41EE" w:rsidRDefault="007B4F38" w:rsidP="007B4F38">
      <w:pPr>
        <w:rPr>
          <w:sz w:val="10"/>
          <w:szCs w:val="16"/>
        </w:rPr>
      </w:pPr>
      <w:r w:rsidRPr="002F41EE">
        <w:rPr>
          <w:sz w:val="10"/>
          <w:szCs w:val="16"/>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w:t>
      </w:r>
      <w:proofErr w:type="spellStart"/>
      <w:r w:rsidRPr="002F41EE">
        <w:rPr>
          <w:sz w:val="10"/>
          <w:szCs w:val="16"/>
        </w:rPr>
        <w:t>Ashiagbor</w:t>
      </w:r>
      <w:proofErr w:type="spellEnd"/>
      <w:r w:rsidRPr="002F41EE">
        <w:rPr>
          <w:sz w:val="10"/>
          <w:szCs w:val="16"/>
        </w:rPr>
        <w:t xml:space="preserve"> notes that numerous factors such as the ‘</w:t>
      </w:r>
      <w:proofErr w:type="spellStart"/>
      <w:r w:rsidRPr="002F41EE">
        <w:rPr>
          <w:sz w:val="10"/>
          <w:szCs w:val="16"/>
        </w:rPr>
        <w:t>privatisation</w:t>
      </w:r>
      <w:proofErr w:type="spellEnd"/>
      <w:r w:rsidRPr="002F41EE">
        <w:rPr>
          <w:sz w:val="10"/>
          <w:szCs w:val="16"/>
        </w:rPr>
        <w:t xml:space="preserve"> of the public sector, </w:t>
      </w:r>
      <w:proofErr w:type="spellStart"/>
      <w:r w:rsidRPr="002F41EE">
        <w:rPr>
          <w:sz w:val="10"/>
          <w:szCs w:val="16"/>
        </w:rPr>
        <w:t>deindustrialisation</w:t>
      </w:r>
      <w:proofErr w:type="spellEnd"/>
      <w:r w:rsidRPr="002F41EE">
        <w:rPr>
          <w:sz w:val="10"/>
          <w:szCs w:val="16"/>
        </w:rPr>
        <w:t xml:space="preserve">, the rise of the service economy, decline in trade union power and employer preferences for flexibility’ have meant shifts away from the standard employment relationship that the law is able to ‘see’, pushing </w:t>
      </w:r>
      <w:proofErr w:type="spellStart"/>
      <w:r w:rsidRPr="002F41EE">
        <w:rPr>
          <w:sz w:val="10"/>
          <w:szCs w:val="16"/>
        </w:rPr>
        <w:t>racialised</w:t>
      </w:r>
      <w:proofErr w:type="spellEnd"/>
      <w:r w:rsidRPr="002F41EE">
        <w:rPr>
          <w:sz w:val="10"/>
          <w:szCs w:val="16"/>
        </w:rPr>
        <w:t xml:space="preserve"> workers to the periphery of the </w:t>
      </w:r>
      <w:proofErr w:type="spellStart"/>
      <w:r w:rsidRPr="002F41EE">
        <w:rPr>
          <w:sz w:val="10"/>
          <w:szCs w:val="16"/>
        </w:rPr>
        <w:t>labour</w:t>
      </w:r>
      <w:proofErr w:type="spellEnd"/>
      <w:r w:rsidRPr="002F41EE">
        <w:rPr>
          <w:sz w:val="10"/>
          <w:szCs w:val="16"/>
        </w:rPr>
        <w:t xml:space="preserve"> market where they are disadvantaged.163 Yet while </w:t>
      </w:r>
      <w:proofErr w:type="spellStart"/>
      <w:r w:rsidRPr="002F41EE">
        <w:rPr>
          <w:sz w:val="10"/>
          <w:szCs w:val="16"/>
        </w:rPr>
        <w:t>labour</w:t>
      </w:r>
      <w:proofErr w:type="spellEnd"/>
      <w:r w:rsidRPr="002F41EE">
        <w:rPr>
          <w:sz w:val="10"/>
          <w:szCs w:val="16"/>
        </w:rPr>
        <w:t xml:space="preserve"> market flexibility has produced detrimental effects for </w:t>
      </w:r>
      <w:proofErr w:type="spellStart"/>
      <w:r w:rsidRPr="002F41EE">
        <w:rPr>
          <w:sz w:val="10"/>
          <w:szCs w:val="16"/>
        </w:rPr>
        <w:t>racialised</w:t>
      </w:r>
      <w:proofErr w:type="spellEnd"/>
      <w:r w:rsidRPr="002F41EE">
        <w:rPr>
          <w:sz w:val="10"/>
          <w:szCs w:val="16"/>
        </w:rPr>
        <w:t xml:space="preserve"> workers, certain forms of flexibility have proven to be radically effective inclusion mechanisms for those with ability differences, as The Great Prefiguration illustrated.164 This underscores the need for an intersectional analysis of </w:t>
      </w:r>
      <w:proofErr w:type="spellStart"/>
      <w:r w:rsidRPr="002F41EE">
        <w:rPr>
          <w:sz w:val="10"/>
          <w:szCs w:val="16"/>
        </w:rPr>
        <w:t>labour</w:t>
      </w:r>
      <w:proofErr w:type="spellEnd"/>
      <w:r w:rsidRPr="002F41EE">
        <w:rPr>
          <w:sz w:val="10"/>
          <w:szCs w:val="16"/>
        </w:rPr>
        <w:t xml:space="preserve"> market inclusion that can understand the complex ways in which </w:t>
      </w:r>
      <w:proofErr w:type="spellStart"/>
      <w:r w:rsidRPr="002F41EE">
        <w:rPr>
          <w:sz w:val="10"/>
          <w:szCs w:val="16"/>
        </w:rPr>
        <w:t>labour</w:t>
      </w:r>
      <w:proofErr w:type="spellEnd"/>
      <w:r w:rsidRPr="002F41EE">
        <w:rPr>
          <w:sz w:val="10"/>
          <w:szCs w:val="16"/>
        </w:rPr>
        <w:t xml:space="preserve"> markets re-co-construct myriad forms of oppression, whether on grounds of gender, race, ability, class, sexual orientation, or others.165 B. Prefiguration: ‘Unbounding’ the </w:t>
      </w:r>
      <w:proofErr w:type="spellStart"/>
      <w:r w:rsidRPr="002F41EE">
        <w:rPr>
          <w:sz w:val="10"/>
          <w:szCs w:val="16"/>
        </w:rPr>
        <w:t>Labour</w:t>
      </w:r>
      <w:proofErr w:type="spellEnd"/>
      <w:r w:rsidRPr="002F41EE">
        <w:rPr>
          <w:sz w:val="10"/>
          <w:szCs w:val="16"/>
        </w:rPr>
        <w:t xml:space="preserve"> Market? As earlier sections have noted, however, the coronavirus disease 2019 (COVID-19) lockdowns and the consequent, albeit brief, </w:t>
      </w:r>
      <w:proofErr w:type="spellStart"/>
      <w:r w:rsidRPr="002F41EE">
        <w:rPr>
          <w:sz w:val="10"/>
          <w:szCs w:val="16"/>
        </w:rPr>
        <w:t>normalisation</w:t>
      </w:r>
      <w:proofErr w:type="spellEnd"/>
      <w:r w:rsidRPr="002F41EE">
        <w:rPr>
          <w:sz w:val="10"/>
          <w:szCs w:val="16"/>
        </w:rPr>
        <w:t xml:space="preserve"> of remote working shifted some tacit preferences and assumptions of </w:t>
      </w:r>
      <w:proofErr w:type="spellStart"/>
      <w:r w:rsidRPr="002F41EE">
        <w:rPr>
          <w:sz w:val="10"/>
          <w:szCs w:val="16"/>
        </w:rPr>
        <w:t>labour</w:t>
      </w:r>
      <w:proofErr w:type="spellEnd"/>
      <w:r w:rsidRPr="002F41EE">
        <w:rPr>
          <w:sz w:val="10"/>
          <w:szCs w:val="16"/>
        </w:rPr>
        <w:t xml:space="preserve"> market participation. In other words, The Great Prefiguration challenged assumptions of where and when work tasks could and should be performed, challenging </w:t>
      </w:r>
      <w:proofErr w:type="spellStart"/>
      <w:r w:rsidRPr="002F41EE">
        <w:rPr>
          <w:sz w:val="10"/>
          <w:szCs w:val="16"/>
        </w:rPr>
        <w:t>normalised</w:t>
      </w:r>
      <w:proofErr w:type="spellEnd"/>
      <w:r w:rsidRPr="002F41EE">
        <w:rPr>
          <w:sz w:val="10"/>
          <w:szCs w:val="16"/>
        </w:rPr>
        <w:t xml:space="preserve">, </w:t>
      </w:r>
      <w:proofErr w:type="spellStart"/>
      <w:r w:rsidRPr="002F41EE">
        <w:rPr>
          <w:sz w:val="10"/>
          <w:szCs w:val="16"/>
        </w:rPr>
        <w:t>ableised</w:t>
      </w:r>
      <w:proofErr w:type="spellEnd"/>
      <w:r w:rsidRPr="002F41EE">
        <w:rPr>
          <w:sz w:val="10"/>
          <w:szCs w:val="16"/>
        </w:rPr>
        <w:t xml:space="preserve"> standards to which individual workers are expected to conform. In shifting the landscape of </w:t>
      </w:r>
      <w:proofErr w:type="spellStart"/>
      <w:r w:rsidRPr="002F41EE">
        <w:rPr>
          <w:sz w:val="10"/>
          <w:szCs w:val="16"/>
        </w:rPr>
        <w:t>labour</w:t>
      </w:r>
      <w:proofErr w:type="spellEnd"/>
      <w:r w:rsidRPr="002F41EE">
        <w:rPr>
          <w:sz w:val="10"/>
          <w:szCs w:val="16"/>
        </w:rPr>
        <w:t xml:space="preserve"> market norms, analytical sites at which inclusion or exclusion on grounds of ability were </w:t>
      </w:r>
      <w:proofErr w:type="spellStart"/>
      <w:r w:rsidRPr="002F41EE">
        <w:rPr>
          <w:sz w:val="10"/>
          <w:szCs w:val="16"/>
        </w:rPr>
        <w:t>realised</w:t>
      </w:r>
      <w:proofErr w:type="spellEnd"/>
      <w:r w:rsidRPr="002F41EE">
        <w:rPr>
          <w:sz w:val="10"/>
          <w:szCs w:val="16"/>
        </w:rPr>
        <w:t xml:space="preserve">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w:t>
      </w:r>
      <w:proofErr w:type="gramStart"/>
      <w:r w:rsidRPr="002F41EE">
        <w:rPr>
          <w:sz w:val="10"/>
          <w:szCs w:val="16"/>
        </w:rPr>
        <w:t>more or less effective</w:t>
      </w:r>
      <w:proofErr w:type="gramEnd"/>
      <w:r w:rsidRPr="002F41EE">
        <w:rPr>
          <w:sz w:val="10"/>
          <w:szCs w:val="16"/>
        </w:rPr>
        <w:t xml:space="preserve">, when combined with shifts in processes of </w:t>
      </w:r>
      <w:proofErr w:type="spellStart"/>
      <w:r w:rsidRPr="002F41EE">
        <w:rPr>
          <w:sz w:val="10"/>
          <w:szCs w:val="16"/>
        </w:rPr>
        <w:t>normalisation</w:t>
      </w:r>
      <w:proofErr w:type="spellEnd"/>
      <w:r w:rsidRPr="002F41EE">
        <w:rPr>
          <w:sz w:val="10"/>
          <w:szCs w:val="16"/>
        </w:rPr>
        <w:t xml:space="preserve"> through prefiguration, pathways to and sites of meaningful resistance might emerge. In other words, exogenous </w:t>
      </w:r>
      <w:proofErr w:type="spellStart"/>
      <w:r w:rsidRPr="002F41EE">
        <w:rPr>
          <w:sz w:val="10"/>
          <w:szCs w:val="16"/>
        </w:rPr>
        <w:t>labour</w:t>
      </w:r>
      <w:proofErr w:type="spellEnd"/>
      <w:r w:rsidRPr="002F41EE">
        <w:rPr>
          <w:sz w:val="10"/>
          <w:szCs w:val="16"/>
        </w:rPr>
        <w:t xml:space="preserve"> market shocks that mandate alternative </w:t>
      </w:r>
      <w:proofErr w:type="spellStart"/>
      <w:r w:rsidRPr="002F41EE">
        <w:rPr>
          <w:sz w:val="10"/>
          <w:szCs w:val="16"/>
        </w:rPr>
        <w:t>labour</w:t>
      </w:r>
      <w:proofErr w:type="spellEnd"/>
      <w:r w:rsidRPr="002F41EE">
        <w:rPr>
          <w:sz w:val="10"/>
          <w:szCs w:val="16"/>
        </w:rPr>
        <w:t xml:space="preserve"> practices, and that demand adjusted ways of working by non-disabled workers, has powerful potential for radical challenges to the reproduction of ability capitalism beyond the </w:t>
      </w:r>
      <w:proofErr w:type="spellStart"/>
      <w:r w:rsidRPr="002F41EE">
        <w:rPr>
          <w:sz w:val="10"/>
          <w:szCs w:val="16"/>
        </w:rPr>
        <w:t>labour</w:t>
      </w:r>
      <w:proofErr w:type="spellEnd"/>
      <w:r w:rsidRPr="002F41EE">
        <w:rPr>
          <w:sz w:val="10"/>
          <w:szCs w:val="16"/>
        </w:rPr>
        <w:t xml:space="preserve"> market.166 This leads to two propositions. The first is that </w:t>
      </w:r>
      <w:proofErr w:type="gramStart"/>
      <w:r w:rsidRPr="002F41EE">
        <w:rPr>
          <w:sz w:val="10"/>
          <w:szCs w:val="16"/>
        </w:rPr>
        <w:t>prefiguration, or</w:t>
      </w:r>
      <w:proofErr w:type="gramEnd"/>
      <w:r w:rsidRPr="002F41EE">
        <w:rPr>
          <w:sz w:val="10"/>
          <w:szCs w:val="16"/>
        </w:rPr>
        <w:t xml:space="preserve"> asking all workers to act as if different sets of </w:t>
      </w:r>
      <w:proofErr w:type="spellStart"/>
      <w:r w:rsidRPr="002F41EE">
        <w:rPr>
          <w:sz w:val="10"/>
          <w:szCs w:val="16"/>
        </w:rPr>
        <w:t>labour</w:t>
      </w:r>
      <w:proofErr w:type="spellEnd"/>
      <w:r w:rsidRPr="002F41EE">
        <w:rPr>
          <w:sz w:val="10"/>
          <w:szCs w:val="16"/>
        </w:rPr>
        <w:t xml:space="preserve"> market norms existed, holds potential for challenging ongoing inequalities on grounds of ability, although noting that prefiguration need not be the product of traumatic external market shocks such as a pandemic. At the present time, as the recall of </w:t>
      </w:r>
      <w:proofErr w:type="spellStart"/>
      <w:r w:rsidRPr="002F41EE">
        <w:rPr>
          <w:sz w:val="10"/>
          <w:szCs w:val="16"/>
        </w:rPr>
        <w:t>labour</w:t>
      </w:r>
      <w:proofErr w:type="spellEnd"/>
      <w:r w:rsidRPr="002F41EE">
        <w:rPr>
          <w:sz w:val="10"/>
          <w:szCs w:val="16"/>
        </w:rPr>
        <w:t xml:space="preserve">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w:t>
      </w:r>
      <w:proofErr w:type="gramStart"/>
      <w:r w:rsidRPr="002F41EE">
        <w:rPr>
          <w:sz w:val="10"/>
          <w:szCs w:val="16"/>
        </w:rPr>
        <w:t>re-co-construction</w:t>
      </w:r>
      <w:proofErr w:type="gramEnd"/>
      <w:r w:rsidRPr="002F41EE">
        <w:rPr>
          <w:sz w:val="10"/>
          <w:szCs w:val="16"/>
        </w:rPr>
        <w:t xml:space="preserve"> of rationalities of disability beyond the </w:t>
      </w:r>
      <w:proofErr w:type="spellStart"/>
      <w:r w:rsidRPr="002F41EE">
        <w:rPr>
          <w:sz w:val="10"/>
          <w:szCs w:val="16"/>
        </w:rPr>
        <w:t>labour</w:t>
      </w:r>
      <w:proofErr w:type="spellEnd"/>
      <w:r w:rsidRPr="002F41EE">
        <w:rPr>
          <w:sz w:val="10"/>
          <w:szCs w:val="16"/>
        </w:rPr>
        <w:t xml:space="preserve"> market, the production of ability capitalism and ongoing pathways to its meaningful challenge. This might include the role of collective bargaining in ‘</w:t>
      </w:r>
      <w:proofErr w:type="spellStart"/>
      <w:r w:rsidRPr="002F41EE">
        <w:rPr>
          <w:sz w:val="10"/>
          <w:szCs w:val="16"/>
        </w:rPr>
        <w:t>institutionalising</w:t>
      </w:r>
      <w:proofErr w:type="spellEnd"/>
      <w:r w:rsidRPr="002F41EE">
        <w:rPr>
          <w:sz w:val="10"/>
          <w:szCs w:val="16"/>
        </w:rPr>
        <w:t xml:space="preserve"> social rights and protecting workers within the </w:t>
      </w:r>
      <w:proofErr w:type="spellStart"/>
      <w:r w:rsidRPr="002F41EE">
        <w:rPr>
          <w:sz w:val="10"/>
          <w:szCs w:val="16"/>
        </w:rPr>
        <w:t>labour</w:t>
      </w:r>
      <w:proofErr w:type="spellEnd"/>
      <w:r w:rsidRPr="002F41EE">
        <w:rPr>
          <w:sz w:val="10"/>
          <w:szCs w:val="16"/>
        </w:rPr>
        <w:t xml:space="preserve"> market rather than from the market’.169 Now that patterns of inclusion have been experienced by disabled workers resulting from the </w:t>
      </w:r>
      <w:proofErr w:type="spellStart"/>
      <w:r w:rsidRPr="002F41EE">
        <w:rPr>
          <w:sz w:val="10"/>
          <w:szCs w:val="16"/>
        </w:rPr>
        <w:t>normalisation</w:t>
      </w:r>
      <w:proofErr w:type="spellEnd"/>
      <w:r w:rsidRPr="002F41EE">
        <w:rPr>
          <w:sz w:val="10"/>
          <w:szCs w:val="16"/>
        </w:rPr>
        <w:t xml:space="preserve"> of remote working, it is reasonable to assume a stronger voice in arguing for their embedding in </w:t>
      </w:r>
      <w:proofErr w:type="spellStart"/>
      <w:r w:rsidRPr="002F41EE">
        <w:rPr>
          <w:sz w:val="10"/>
          <w:szCs w:val="16"/>
        </w:rPr>
        <w:t>labour</w:t>
      </w:r>
      <w:proofErr w:type="spellEnd"/>
      <w:r w:rsidRPr="002F41EE">
        <w:rPr>
          <w:sz w:val="10"/>
          <w:szCs w:val="16"/>
        </w:rPr>
        <w:t xml:space="preserve">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394604AA" w14:textId="77777777" w:rsidR="007B4F38" w:rsidRPr="002F41EE" w:rsidRDefault="007B4F38" w:rsidP="007B4F38">
      <w:pPr>
        <w:rPr>
          <w:sz w:val="16"/>
        </w:rPr>
      </w:pPr>
      <w:r w:rsidRPr="002F41EE">
        <w:rPr>
          <w:sz w:val="16"/>
        </w:rPr>
        <w:t>&lt;&lt;PARAGRAPH BREAKS RESUME&gt;&gt;</w:t>
      </w:r>
    </w:p>
    <w:p w14:paraId="4E2DCC77" w14:textId="77777777" w:rsidR="007B4F38" w:rsidRDefault="007B4F38" w:rsidP="007B4F38">
      <w:pPr>
        <w:rPr>
          <w:sz w:val="16"/>
        </w:rPr>
      </w:pPr>
      <w:r w:rsidRPr="002F41EE">
        <w:rPr>
          <w:sz w:val="16"/>
        </w:rPr>
        <w:t xml:space="preserve">This paper has used insights from law’s constitutive role </w:t>
      </w:r>
      <w:proofErr w:type="gramStart"/>
      <w:r w:rsidRPr="002F41EE">
        <w:rPr>
          <w:sz w:val="16"/>
        </w:rPr>
        <w:t>at</w:t>
      </w:r>
      <w:proofErr w:type="gramEnd"/>
      <w:r w:rsidRPr="002F41EE">
        <w:rPr>
          <w:sz w:val="16"/>
        </w:rPr>
        <w:t xml:space="preserve"> the </w:t>
      </w:r>
      <w:proofErr w:type="spellStart"/>
      <w:r w:rsidRPr="002F41EE">
        <w:rPr>
          <w:sz w:val="16"/>
        </w:rPr>
        <w:t>econo</w:t>
      </w:r>
      <w:proofErr w:type="spellEnd"/>
      <w:r w:rsidRPr="002F41EE">
        <w:rPr>
          <w:sz w:val="16"/>
        </w:rPr>
        <w:t xml:space="preserve">-socio-legal nexus to suggest a theory of ability capitalism. The construction and </w:t>
      </w:r>
      <w:proofErr w:type="spellStart"/>
      <w:r w:rsidRPr="002F41EE">
        <w:rPr>
          <w:sz w:val="16"/>
        </w:rPr>
        <w:t>invisibilisation</w:t>
      </w:r>
      <w:proofErr w:type="spellEnd"/>
      <w:r w:rsidRPr="002F41EE">
        <w:rPr>
          <w:sz w:val="16"/>
        </w:rPr>
        <w:t xml:space="preserve"> of ways in which categories of ability that are so central to the operation of capital accumulation come to be ranked, and whereby bodies deemed less exploitable are devalued, </w:t>
      </w:r>
      <w:proofErr w:type="gramStart"/>
      <w:r w:rsidRPr="002F41EE">
        <w:rPr>
          <w:sz w:val="16"/>
        </w:rPr>
        <w:t>requires</w:t>
      </w:r>
      <w:proofErr w:type="gramEnd"/>
      <w:r w:rsidRPr="002F41EE">
        <w:rPr>
          <w:sz w:val="16"/>
        </w:rPr>
        <w:t xml:space="preserve"> further investigation both in the context of </w:t>
      </w:r>
      <w:proofErr w:type="spellStart"/>
      <w:r w:rsidRPr="002F41EE">
        <w:rPr>
          <w:sz w:val="16"/>
        </w:rPr>
        <w:t>labour</w:t>
      </w:r>
      <w:proofErr w:type="spellEnd"/>
      <w:r w:rsidRPr="002F41EE">
        <w:rPr>
          <w:sz w:val="16"/>
        </w:rPr>
        <w:t xml:space="preserve"> markets and beyond. </w:t>
      </w:r>
      <w:r w:rsidRPr="002F41EE">
        <w:rPr>
          <w:rStyle w:val="StyleUnderline"/>
        </w:rPr>
        <w:t xml:space="preserve">An </w:t>
      </w:r>
      <w:r w:rsidRPr="002F41EE">
        <w:rPr>
          <w:rStyle w:val="Emphasis"/>
          <w:highlight w:val="cyan"/>
        </w:rPr>
        <w:t>exploration</w:t>
      </w:r>
      <w:r w:rsidRPr="002F41EE">
        <w:rPr>
          <w:rStyle w:val="StyleUnderline"/>
          <w:highlight w:val="cyan"/>
        </w:rPr>
        <w:t xml:space="preserve"> of law’s </w:t>
      </w:r>
      <w:r w:rsidRPr="002F41EE">
        <w:rPr>
          <w:rStyle w:val="Emphasis"/>
          <w:highlight w:val="cyan"/>
        </w:rPr>
        <w:t>constitutive</w:t>
      </w:r>
      <w:r w:rsidRPr="002F41EE">
        <w:rPr>
          <w:rStyle w:val="StyleUnderline"/>
          <w:highlight w:val="cyan"/>
        </w:rPr>
        <w:t xml:space="preserve"> role suggests</w:t>
      </w:r>
      <w:r w:rsidRPr="002F41EE">
        <w:rPr>
          <w:rStyle w:val="StyleUnderline"/>
        </w:rPr>
        <w:t xml:space="preserve"> that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2F41EE">
        <w:rPr>
          <w:rStyle w:val="StyleUnderline"/>
          <w:highlight w:val="cyan"/>
        </w:rPr>
        <w:t xml:space="preserve">ability-as-rationality is an </w:t>
      </w:r>
      <w:r w:rsidRPr="002F41EE">
        <w:rPr>
          <w:rStyle w:val="Emphasis"/>
          <w:highlight w:val="cyan"/>
        </w:rPr>
        <w:t>essential</w:t>
      </w:r>
      <w:r w:rsidRPr="002F41EE">
        <w:rPr>
          <w:rStyle w:val="StyleUnderline"/>
          <w:highlight w:val="cyan"/>
        </w:rPr>
        <w:t xml:space="preserve"> aspect</w:t>
      </w:r>
      <w:r w:rsidRPr="002F41EE">
        <w:rPr>
          <w:rStyle w:val="StyleUnderline"/>
        </w:rPr>
        <w:t xml:space="preserve"> of the </w:t>
      </w:r>
      <w:r w:rsidRPr="002F41EE">
        <w:rPr>
          <w:rStyle w:val="Emphasis"/>
          <w:highlight w:val="cyan"/>
        </w:rPr>
        <w:t>political economy</w:t>
      </w:r>
      <w:r w:rsidRPr="002F41EE">
        <w:rPr>
          <w:rStyle w:val="StyleUnderline"/>
          <w:highlight w:val="cyan"/>
        </w:rPr>
        <w:t xml:space="preserve"> of </w:t>
      </w:r>
      <w:proofErr w:type="spellStart"/>
      <w:r w:rsidRPr="002F41EE">
        <w:rPr>
          <w:rStyle w:val="StyleUnderline"/>
          <w:highlight w:val="cyan"/>
        </w:rPr>
        <w:t>labour</w:t>
      </w:r>
      <w:proofErr w:type="spellEnd"/>
      <w:r w:rsidRPr="002F41EE">
        <w:rPr>
          <w:rStyle w:val="StyleUnderline"/>
        </w:rPr>
        <w:t xml:space="preserve"> market management, </w:t>
      </w:r>
      <w:r w:rsidRPr="002F41EE">
        <w:rPr>
          <w:rStyle w:val="StyleUnderline"/>
          <w:highlight w:val="cyan"/>
        </w:rPr>
        <w:t>and is</w:t>
      </w:r>
      <w:r w:rsidRPr="002F41EE">
        <w:rPr>
          <w:rStyle w:val="StyleUnderline"/>
        </w:rPr>
        <w:t xml:space="preserve"> both </w:t>
      </w:r>
      <w:r w:rsidRPr="002F41EE">
        <w:rPr>
          <w:rStyle w:val="Emphasis"/>
          <w:highlight w:val="cyan"/>
        </w:rPr>
        <w:t>integral</w:t>
      </w:r>
      <w:r w:rsidRPr="002F41EE">
        <w:rPr>
          <w:rStyle w:val="StyleUnderline"/>
          <w:highlight w:val="cyan"/>
        </w:rPr>
        <w:t xml:space="preserve"> </w:t>
      </w:r>
      <w:proofErr w:type="gramStart"/>
      <w:r w:rsidRPr="002F41EE">
        <w:rPr>
          <w:rStyle w:val="StyleUnderline"/>
          <w:highlight w:val="cyan"/>
        </w:rPr>
        <w:t>to</w:t>
      </w:r>
      <w:proofErr w:type="gramEnd"/>
      <w:r w:rsidRPr="002F41EE">
        <w:rPr>
          <w:rStyle w:val="StyleUnderline"/>
        </w:rPr>
        <w:t xml:space="preserve">, and </w:t>
      </w:r>
      <w:r w:rsidRPr="002F41EE">
        <w:rPr>
          <w:rStyle w:val="Emphasis"/>
        </w:rPr>
        <w:t>constituted</w:t>
      </w:r>
      <w:r w:rsidRPr="002F41EE">
        <w:rPr>
          <w:rStyle w:val="StyleUnderline"/>
        </w:rPr>
        <w:t xml:space="preserve"> by the </w:t>
      </w:r>
      <w:r w:rsidRPr="002F41EE">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2F41EE">
        <w:rPr>
          <w:rStyle w:val="StyleUnderline"/>
          <w:highlight w:val="cyan"/>
        </w:rPr>
        <w:t>it performs</w:t>
      </w:r>
      <w:r w:rsidRPr="002F41EE">
        <w:rPr>
          <w:rStyle w:val="StyleUnderline"/>
        </w:rPr>
        <w:t xml:space="preserve"> the </w:t>
      </w:r>
      <w:r w:rsidRPr="002F41EE">
        <w:rPr>
          <w:rStyle w:val="Emphasis"/>
          <w:highlight w:val="cyan"/>
        </w:rPr>
        <w:t>necessary</w:t>
      </w:r>
      <w:r w:rsidRPr="002F41EE">
        <w:rPr>
          <w:rStyle w:val="StyleUnderline"/>
        </w:rPr>
        <w:t xml:space="preserve"> role of maintaining the </w:t>
      </w:r>
      <w:r w:rsidRPr="002F41EE">
        <w:rPr>
          <w:rStyle w:val="Emphasis"/>
          <w:highlight w:val="cyan"/>
        </w:rPr>
        <w:t>ontological security</w:t>
      </w:r>
      <w:r w:rsidRPr="002F41EE">
        <w:rPr>
          <w:rStyle w:val="StyleUnderline"/>
          <w:highlight w:val="cyan"/>
        </w:rPr>
        <w:t xml:space="preserve"> of ableism through making </w:t>
      </w:r>
      <w:r w:rsidRPr="002F41EE">
        <w:rPr>
          <w:rStyle w:val="Emphasis"/>
          <w:highlight w:val="cyan"/>
        </w:rPr>
        <w:t>standard</w:t>
      </w:r>
      <w:r w:rsidRPr="002F41EE">
        <w:rPr>
          <w:rStyle w:val="StyleUnderline"/>
          <w:highlight w:val="cyan"/>
        </w:rPr>
        <w:t xml:space="preserve"> bodies</w:t>
      </w:r>
      <w:r w:rsidRPr="002F41EE">
        <w:rPr>
          <w:rStyle w:val="StyleUnderline"/>
        </w:rPr>
        <w:t xml:space="preserve"> and relations </w:t>
      </w:r>
      <w:r w:rsidRPr="002F41EE">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 xml:space="preserve">.170 Thus, the </w:t>
      </w:r>
      <w:proofErr w:type="spellStart"/>
      <w:r w:rsidRPr="002F41EE">
        <w:rPr>
          <w:sz w:val="16"/>
        </w:rPr>
        <w:t>econo</w:t>
      </w:r>
      <w:proofErr w:type="spellEnd"/>
      <w:r w:rsidRPr="002F41EE">
        <w:rPr>
          <w:sz w:val="16"/>
        </w:rPr>
        <w:t xml:space="preserve">-socio-legal nexus that emerges as constitutive of </w:t>
      </w:r>
      <w:proofErr w:type="spellStart"/>
      <w:r w:rsidRPr="002F41EE">
        <w:rPr>
          <w:sz w:val="16"/>
        </w:rPr>
        <w:t>labour</w:t>
      </w:r>
      <w:proofErr w:type="spellEnd"/>
      <w:r w:rsidRPr="002F41EE">
        <w:rPr>
          <w:sz w:val="16"/>
        </w:rPr>
        <w:t xml:space="preserve"> markets, and systems of capitalisms more widely, comes to construct technologies that are generative of both </w:t>
      </w:r>
      <w:proofErr w:type="spellStart"/>
      <w:r w:rsidRPr="002F41EE">
        <w:rPr>
          <w:sz w:val="16"/>
        </w:rPr>
        <w:t>ableised</w:t>
      </w:r>
      <w:proofErr w:type="spellEnd"/>
      <w:r w:rsidRPr="002F41EE">
        <w:rPr>
          <w:sz w:val="16"/>
        </w:rPr>
        <w:t xml:space="preserve"> workplaces and rationalities.</w:t>
      </w:r>
    </w:p>
    <w:p w14:paraId="7D96966C" w14:textId="77777777" w:rsidR="007B4F38" w:rsidRDefault="007B4F38" w:rsidP="007B4F38">
      <w:pPr>
        <w:pStyle w:val="Heading4"/>
      </w:pPr>
      <w:proofErr w:type="spellStart"/>
      <w:r>
        <w:t>Ablesim</w:t>
      </w:r>
      <w:proofErr w:type="spellEnd"/>
      <w:r>
        <w:t xml:space="preserve"> turns populism – Trump-like rhetoric thrives on violence against </w:t>
      </w:r>
      <w:proofErr w:type="spellStart"/>
      <w:proofErr w:type="gramStart"/>
      <w:r>
        <w:t>non able-bodied</w:t>
      </w:r>
      <w:proofErr w:type="spellEnd"/>
      <w:proofErr w:type="gramEnd"/>
      <w:r>
        <w:t xml:space="preserve"> individuals </w:t>
      </w:r>
    </w:p>
    <w:p w14:paraId="1515AAC8" w14:textId="77777777" w:rsidR="007B4F38" w:rsidRPr="00E64640" w:rsidRDefault="007B4F38" w:rsidP="007B4F38">
      <w:r w:rsidRPr="00E64640">
        <w:rPr>
          <w:rStyle w:val="Style13ptBold"/>
        </w:rPr>
        <w:t>Davidson, 24</w:t>
      </w:r>
      <w:r w:rsidRPr="00E64640">
        <w:t xml:space="preserve"> -- [Jess Davidson, "AAPD Statement on Ableist Comments by Donald Trump about Vice President Harris," AAPD, 9-29-2024, https://www.aapd.com/ableist-trump-comments-september-24/, accessed 1-31-2026]</w:t>
      </w:r>
    </w:p>
    <w:p w14:paraId="7B4567FC" w14:textId="77777777" w:rsidR="007B4F38" w:rsidRDefault="007B4F38" w:rsidP="007B4F38">
      <w:pPr>
        <w:rPr>
          <w:sz w:val="16"/>
        </w:rPr>
      </w:pPr>
      <w:r w:rsidRPr="00E64640">
        <w:rPr>
          <w:sz w:val="16"/>
        </w:rPr>
        <w:t xml:space="preserve">Yesterday afternoon, Saturday, September 28, 2024, former President Donald Trump made a statement about Vice President Harris that was both ableist and inaccurate. American Association of People with Disabilities (AAPD) President and CEO, Maria Town, gave the following statement in response to Trump’s comments. </w:t>
      </w:r>
      <w:r w:rsidRPr="00E64640">
        <w:rPr>
          <w:rStyle w:val="StyleUnderline"/>
          <w:highlight w:val="yellow"/>
        </w:rPr>
        <w:t>“Donald Trump’s ableist comments</w:t>
      </w:r>
      <w:r w:rsidRPr="00E64640">
        <w:rPr>
          <w:rStyle w:val="StyleUnderline"/>
        </w:rPr>
        <w:t xml:space="preserve"> yesterday </w:t>
      </w:r>
      <w:r w:rsidRPr="00E64640">
        <w:rPr>
          <w:rStyle w:val="Emphasis"/>
          <w:highlight w:val="yellow"/>
        </w:rPr>
        <w:t>say far more about him and his</w:t>
      </w:r>
      <w:r w:rsidRPr="00E64640">
        <w:rPr>
          <w:rStyle w:val="StyleUnderline"/>
        </w:rPr>
        <w:t xml:space="preserve"> inaccurate, </w:t>
      </w:r>
      <w:r w:rsidRPr="00E64640">
        <w:rPr>
          <w:rStyle w:val="StyleUnderline"/>
          <w:highlight w:val="yellow"/>
        </w:rPr>
        <w:t>hateful biases against disabled people</w:t>
      </w:r>
      <w:r w:rsidRPr="00E64640">
        <w:rPr>
          <w:rStyle w:val="StyleUnderline"/>
        </w:rPr>
        <w:t xml:space="preserve"> than it does about Vice President Harris, or any person with a disability. Trump holds the ableist, false belief that if a person has a disability, they are less human and less worthy of dignity. </w:t>
      </w:r>
      <w:r w:rsidRPr="00E64640">
        <w:rPr>
          <w:rStyle w:val="StyleUnderline"/>
          <w:highlight w:val="yellow"/>
        </w:rPr>
        <w:t>These perceptions are</w:t>
      </w:r>
      <w:r w:rsidRPr="00E64640">
        <w:rPr>
          <w:rStyle w:val="StyleUnderline"/>
        </w:rPr>
        <w:t xml:space="preserve"> </w:t>
      </w:r>
      <w:proofErr w:type="gramStart"/>
      <w:r w:rsidRPr="00E64640">
        <w:rPr>
          <w:rStyle w:val="StyleUnderline"/>
        </w:rPr>
        <w:t>incorrect, and</w:t>
      </w:r>
      <w:proofErr w:type="gramEnd"/>
      <w:r w:rsidRPr="00E64640">
        <w:rPr>
          <w:rStyle w:val="StyleUnderline"/>
        </w:rPr>
        <w:t xml:space="preserve"> are </w:t>
      </w:r>
      <w:r w:rsidRPr="00E64640">
        <w:rPr>
          <w:rStyle w:val="StyleUnderline"/>
          <w:highlight w:val="yellow"/>
        </w:rPr>
        <w:t>harmful to people with disabilities</w:t>
      </w:r>
      <w:r w:rsidRPr="00E64640">
        <w:rPr>
          <w:rStyle w:val="StyleUnderline"/>
        </w:rPr>
        <w:t>.</w:t>
      </w:r>
      <w:r w:rsidRPr="00E64640">
        <w:rPr>
          <w:sz w:val="16"/>
        </w:rPr>
        <w:t xml:space="preserve"> AAPD continues to call for the leadership of both parties in the 2024 election to condemn the use of ableist language like Trump used at yesterday’s rally. “The presence or absence of disability alone is wholly insufficient to determine a person’s fitness to hold elected office. I care far less about the diagnoses a candidate does or does not have than I do whether they understand complex policy issues. Can they lead a team to manage an extremely large and complex organization like the Executive Branch? Are they compassionate, someone who listens to the American peoples’ stories and looks for opportunities to make things better? Are they able to make the right choice even when it is hard or politically disadvantageous? </w:t>
      </w:r>
      <w:r w:rsidRPr="00E64640">
        <w:rPr>
          <w:rStyle w:val="StyleUnderline"/>
        </w:rPr>
        <w:t xml:space="preserve">“To be clear, the insult of </w:t>
      </w:r>
      <w:r w:rsidRPr="00E64640">
        <w:rPr>
          <w:rStyle w:val="StyleUnderline"/>
          <w:highlight w:val="yellow"/>
        </w:rPr>
        <w:t>Donald Trump’s comment is</w:t>
      </w:r>
      <w:r w:rsidRPr="00E64640">
        <w:rPr>
          <w:rStyle w:val="StyleUnderline"/>
        </w:rPr>
        <w:t xml:space="preserve"> not</w:t>
      </w:r>
      <w:r w:rsidRPr="00E64640">
        <w:rPr>
          <w:sz w:val="16"/>
        </w:rPr>
        <w:t xml:space="preserve"> the suggestion that Vice President Harris is disabled, </w:t>
      </w:r>
      <w:r w:rsidRPr="00E64640">
        <w:rPr>
          <w:rStyle w:val="StyleUnderline"/>
        </w:rPr>
        <w:t xml:space="preserve">but rather, </w:t>
      </w:r>
      <w:r w:rsidRPr="00E64640">
        <w:rPr>
          <w:rStyle w:val="StyleUnderline"/>
          <w:highlight w:val="yellow"/>
        </w:rPr>
        <w:t>the insinuation that having a disability is synonymous with poor performance</w:t>
      </w:r>
      <w:r w:rsidRPr="00E64640">
        <w:rPr>
          <w:sz w:val="16"/>
        </w:rPr>
        <w:t xml:space="preserve"> as a prospective president. Presidential history indicates that we’ve had many presidents who had disabilities. Whether or not these presidents were effective leaders is up for individuals to decide, just like it is up for individual voters to decide who will become the next President of the United States in November. Abraham Lincoln had depression. George Washington, Dwight Eisenhower, and others were all known to have learning disabilities. James Madison had epilepsy. Franklin Roosevelt survived polio and used a wheelchair. John F. Kennedy had Addison’s disease, ulcerative colitis, and chronic pain. Ronald Reagan and Bill Clinton both had/have hearing impairments. And Joe Biden has a stutter. I hope </w:t>
      </w:r>
      <w:proofErr w:type="gramStart"/>
      <w:r w:rsidRPr="00E64640">
        <w:rPr>
          <w:sz w:val="16"/>
        </w:rPr>
        <w:t>all of</w:t>
      </w:r>
      <w:proofErr w:type="gramEnd"/>
      <w:r w:rsidRPr="00E64640">
        <w:rPr>
          <w:sz w:val="16"/>
        </w:rPr>
        <w:t xml:space="preserve"> those examples can disabuse our nation of the idea that the presence of a disability alone can or should be disqualifying for a president. “There are more than 38 million eligible voters with disabilities in the United States, who possess a wide variety of beliefs. Despite the size and power of the disability vote, </w:t>
      </w:r>
      <w:r w:rsidRPr="00E64640">
        <w:rPr>
          <w:rStyle w:val="StyleUnderline"/>
          <w:highlight w:val="yellow"/>
        </w:rPr>
        <w:t>politicians</w:t>
      </w:r>
      <w:r w:rsidRPr="00E64640">
        <w:rPr>
          <w:rStyle w:val="StyleUnderline"/>
        </w:rPr>
        <w:t xml:space="preserve"> and political parties </w:t>
      </w:r>
      <w:r w:rsidRPr="00E64640">
        <w:rPr>
          <w:rStyle w:val="StyleUnderline"/>
          <w:highlight w:val="yellow"/>
        </w:rPr>
        <w:t>frequently dismiss the disability community</w:t>
      </w:r>
      <w:r w:rsidRPr="00E64640">
        <w:rPr>
          <w:rStyle w:val="StyleUnderline"/>
        </w:rPr>
        <w:t xml:space="preserve">, deprioritize issues that are important to </w:t>
      </w:r>
      <w:proofErr w:type="gramStart"/>
      <w:r w:rsidRPr="00E64640">
        <w:rPr>
          <w:rStyle w:val="StyleUnderline"/>
        </w:rPr>
        <w:t>disabled</w:t>
      </w:r>
      <w:proofErr w:type="gramEnd"/>
      <w:r w:rsidRPr="00E64640">
        <w:rPr>
          <w:rStyle w:val="StyleUnderline"/>
        </w:rPr>
        <w:t xml:space="preserve"> people and our families, </w:t>
      </w:r>
      <w:r w:rsidRPr="00E64640">
        <w:rPr>
          <w:rStyle w:val="StyleUnderline"/>
          <w:highlight w:val="yellow"/>
        </w:rPr>
        <w:t>and use ableism to score cheap political points</w:t>
      </w:r>
      <w:r w:rsidRPr="00E64640">
        <w:rPr>
          <w:rStyle w:val="StyleUnderline"/>
        </w:rPr>
        <w:t xml:space="preserve"> against their opposition. </w:t>
      </w:r>
      <w:r w:rsidRPr="00E64640">
        <w:rPr>
          <w:rStyle w:val="StyleUnderline"/>
          <w:highlight w:val="yellow"/>
        </w:rPr>
        <w:t>Disabled voters are involved in every election</w:t>
      </w:r>
      <w:r w:rsidRPr="00E64640">
        <w:rPr>
          <w:sz w:val="16"/>
        </w:rPr>
        <w:t>, and we will be a key voting constituency in the 2024 Presidential election. As Americans navigate the last few weeks before the ballot box, I hope all candidates will treat our community with dignity and respect, instead of using us as a punchline to score cheap political points. Disabled voters deserve better.”</w:t>
      </w:r>
    </w:p>
    <w:p w14:paraId="36CAF2BB" w14:textId="77777777" w:rsidR="007B4F38" w:rsidRPr="007B4F38" w:rsidRDefault="007B4F38" w:rsidP="007B4F38"/>
    <w:p w14:paraId="237D1BBB" w14:textId="1E669F5E" w:rsidR="007B4F38" w:rsidRDefault="007B4F38" w:rsidP="007B4F38">
      <w:pPr>
        <w:pStyle w:val="Heading1"/>
      </w:pPr>
      <w:r>
        <w:t>1NR</w:t>
      </w:r>
    </w:p>
    <w:p w14:paraId="12A8DCB7" w14:textId="77777777" w:rsidR="007B4F38" w:rsidRPr="00F14AF3" w:rsidRDefault="007B4F38" w:rsidP="007B4F38">
      <w:pPr>
        <w:keepNext/>
        <w:keepLines/>
        <w:spacing w:before="40" w:after="0"/>
        <w:outlineLvl w:val="3"/>
        <w:rPr>
          <w:rFonts w:asciiTheme="minorHAnsi" w:eastAsiaTheme="majorEastAsia" w:hAnsiTheme="minorHAnsi" w:cstheme="minorHAnsi"/>
          <w:b/>
          <w:iCs/>
          <w:sz w:val="26"/>
        </w:rPr>
      </w:pPr>
      <w:r w:rsidRPr="00F14AF3">
        <w:rPr>
          <w:rFonts w:asciiTheme="minorHAnsi" w:eastAsiaTheme="majorEastAsia" w:hAnsiTheme="minorHAnsi" w:cstheme="minorHAnsi"/>
          <w:b/>
          <w:iCs/>
          <w:sz w:val="26"/>
        </w:rPr>
        <w:t>“</w:t>
      </w:r>
      <w:r w:rsidRPr="00F14AF3">
        <w:rPr>
          <w:rFonts w:asciiTheme="minorHAnsi" w:eastAsiaTheme="majorEastAsia" w:hAnsiTheme="minorHAnsi" w:cstheme="minorHAnsi"/>
          <w:b/>
          <w:iCs/>
          <w:sz w:val="26"/>
          <w:u w:val="single"/>
        </w:rPr>
        <w:t>In</w:t>
      </w:r>
      <w:r w:rsidRPr="00F14AF3">
        <w:rPr>
          <w:rFonts w:asciiTheme="minorHAnsi" w:eastAsiaTheme="majorEastAsia" w:hAnsiTheme="minorHAnsi" w:cstheme="minorHAnsi"/>
          <w:b/>
          <w:iCs/>
          <w:sz w:val="26"/>
        </w:rPr>
        <w:t xml:space="preserve">” means </w:t>
      </w:r>
      <w:r w:rsidRPr="00F14AF3">
        <w:rPr>
          <w:rFonts w:asciiTheme="minorHAnsi" w:eastAsiaTheme="majorEastAsia" w:hAnsiTheme="minorHAnsi" w:cstheme="minorHAnsi"/>
          <w:b/>
          <w:iCs/>
          <w:sz w:val="26"/>
          <w:u w:val="single"/>
        </w:rPr>
        <w:t>throughout</w:t>
      </w:r>
    </w:p>
    <w:p w14:paraId="73280270" w14:textId="77777777" w:rsidR="007B4F38" w:rsidRPr="00F14AF3" w:rsidRDefault="007B4F38" w:rsidP="007B4F38">
      <w:pPr>
        <w:rPr>
          <w:rFonts w:asciiTheme="minorHAnsi" w:hAnsiTheme="minorHAnsi" w:cstheme="minorHAnsi"/>
        </w:rPr>
      </w:pPr>
      <w:r w:rsidRPr="00F14AF3">
        <w:rPr>
          <w:b/>
          <w:bCs/>
          <w:sz w:val="26"/>
        </w:rPr>
        <w:t>Words and Phrases 08</w:t>
      </w:r>
      <w:r w:rsidRPr="00F14AF3">
        <w:rPr>
          <w:rFonts w:asciiTheme="minorHAnsi" w:hAnsiTheme="minorHAnsi" w:cstheme="minorHAnsi"/>
        </w:rPr>
        <w:t xml:space="preserve"> (Permanent Edition, vol. 20a, p. 207)</w:t>
      </w:r>
    </w:p>
    <w:p w14:paraId="60F2839A" w14:textId="77777777" w:rsidR="007B4F38" w:rsidRPr="00F14AF3" w:rsidRDefault="007B4F38" w:rsidP="007B4F38">
      <w:pPr>
        <w:rPr>
          <w:rFonts w:asciiTheme="minorHAnsi" w:hAnsiTheme="minorHAnsi" w:cstheme="minorHAnsi"/>
          <w:sz w:val="16"/>
        </w:rPr>
      </w:pPr>
      <w:r w:rsidRPr="00F14AF3">
        <w:rPr>
          <w:rFonts w:asciiTheme="minorHAnsi" w:hAnsiTheme="minorHAnsi" w:cstheme="minorHAnsi"/>
          <w:sz w:val="16"/>
        </w:rPr>
        <w:t xml:space="preserve">Colo. 1887.  In the Act of 1861 providing that justices of the peace shall have jurisdiction “in” their respective counties to hear and determine all complaints, </w:t>
      </w:r>
      <w:r w:rsidRPr="00F14AF3">
        <w:rPr>
          <w:rFonts w:asciiTheme="minorHAnsi" w:hAnsiTheme="minorHAnsi" w:cstheme="minorHAnsi"/>
          <w:u w:val="single"/>
        </w:rPr>
        <w:t xml:space="preserve">the word </w:t>
      </w:r>
      <w:r w:rsidRPr="00F14AF3">
        <w:rPr>
          <w:rFonts w:asciiTheme="minorHAnsi" w:hAnsiTheme="minorHAnsi" w:cstheme="minorHAnsi"/>
          <w:highlight w:val="cyan"/>
          <w:u w:val="single"/>
        </w:rPr>
        <w:t>“in” should</w:t>
      </w:r>
      <w:r w:rsidRPr="00F14AF3">
        <w:rPr>
          <w:rFonts w:asciiTheme="minorHAnsi" w:hAnsiTheme="minorHAnsi" w:cstheme="minorHAnsi"/>
          <w:u w:val="single"/>
        </w:rPr>
        <w:t xml:space="preserve"> be construed to </w:t>
      </w:r>
      <w:r w:rsidRPr="00F14AF3">
        <w:rPr>
          <w:b/>
          <w:iCs/>
          <w:highlight w:val="cyan"/>
          <w:u w:val="single"/>
          <w:bdr w:val="single" w:sz="8" w:space="0" w:color="auto"/>
        </w:rPr>
        <w:t>mean “throughout”</w:t>
      </w:r>
      <w:r w:rsidRPr="00F14AF3">
        <w:rPr>
          <w:rFonts w:asciiTheme="minorHAnsi" w:hAnsiTheme="minorHAnsi" w:cstheme="minorHAnsi"/>
          <w:sz w:val="16"/>
        </w:rPr>
        <w:t xml:space="preserve"> such counties.  Reynolds v. Larkin, 14, p. 114, 117, 10 Colo. 126.</w:t>
      </w:r>
    </w:p>
    <w:p w14:paraId="52AF8562" w14:textId="77777777" w:rsidR="007B4F38" w:rsidRPr="006D4744" w:rsidRDefault="007B4F38" w:rsidP="007B4F38">
      <w:pPr>
        <w:keepNext/>
        <w:keepLines/>
        <w:spacing w:before="40" w:after="0"/>
        <w:outlineLvl w:val="3"/>
        <w:rPr>
          <w:rFonts w:eastAsia="Times New Roman"/>
          <w:b/>
          <w:iCs/>
          <w:sz w:val="26"/>
        </w:rPr>
      </w:pPr>
      <w:r w:rsidRPr="006D4744">
        <w:rPr>
          <w:rFonts w:eastAsia="Times New Roman"/>
          <w:b/>
          <w:iCs/>
          <w:sz w:val="26"/>
        </w:rPr>
        <w:t>‘Substantial</w:t>
      </w:r>
      <w:r>
        <w:rPr>
          <w:rFonts w:eastAsia="Times New Roman"/>
          <w:b/>
          <w:iCs/>
          <w:sz w:val="26"/>
        </w:rPr>
        <w:t>ly</w:t>
      </w:r>
      <w:r w:rsidRPr="006D4744">
        <w:rPr>
          <w:rFonts w:eastAsia="Times New Roman"/>
          <w:b/>
          <w:iCs/>
          <w:sz w:val="26"/>
        </w:rPr>
        <w:t xml:space="preserve">’ means </w:t>
      </w:r>
      <w:r w:rsidRPr="006D4744">
        <w:rPr>
          <w:rFonts w:eastAsia="Times New Roman"/>
          <w:b/>
          <w:iCs/>
          <w:sz w:val="26"/>
          <w:u w:val="single"/>
        </w:rPr>
        <w:t>across the board</w:t>
      </w:r>
      <w:r w:rsidRPr="006D4744">
        <w:rPr>
          <w:rFonts w:eastAsia="Times New Roman"/>
          <w:b/>
          <w:iCs/>
          <w:sz w:val="26"/>
        </w:rPr>
        <w:t>.</w:t>
      </w:r>
    </w:p>
    <w:p w14:paraId="329CE3A8" w14:textId="77777777" w:rsidR="007B4F38" w:rsidRPr="006D4744" w:rsidRDefault="007B4F38" w:rsidP="007B4F38">
      <w:pPr>
        <w:rPr>
          <w:rFonts w:eastAsia="Calibri"/>
        </w:rPr>
      </w:pPr>
      <w:r w:rsidRPr="006D4744">
        <w:rPr>
          <w:rFonts w:eastAsia="Calibri"/>
          <w:b/>
          <w:bCs/>
          <w:sz w:val="26"/>
        </w:rPr>
        <w:t>Holmen 13</w:t>
      </w:r>
      <w:r>
        <w:rPr>
          <w:rFonts w:eastAsia="Calibri"/>
        </w:rPr>
        <w:t xml:space="preserve">, </w:t>
      </w:r>
      <w:r w:rsidRPr="006D4744">
        <w:rPr>
          <w:rFonts w:eastAsia="Calibri"/>
        </w:rPr>
        <w:t>Holmen School District</w:t>
      </w:r>
      <w:r>
        <w:rPr>
          <w:rFonts w:eastAsia="Calibri"/>
        </w:rPr>
        <w:t>. (“</w:t>
      </w:r>
      <w:r w:rsidRPr="006D4744">
        <w:rPr>
          <w:rFonts w:eastAsia="Calibri"/>
        </w:rPr>
        <w:t>SECTION 504 OF THE REHABILITATION ACT OF 1973,</w:t>
      </w:r>
      <w:r>
        <w:rPr>
          <w:rFonts w:eastAsia="Calibri"/>
        </w:rPr>
        <w:t>”</w:t>
      </w:r>
      <w:r w:rsidRPr="006D4744">
        <w:rPr>
          <w:rFonts w:eastAsia="Calibri"/>
        </w:rPr>
        <w:t xml:space="preserve"> </w:t>
      </w:r>
      <w:r>
        <w:rPr>
          <w:rFonts w:eastAsia="Calibri"/>
        </w:rPr>
        <w:t xml:space="preserve">12/09, </w:t>
      </w:r>
      <w:r w:rsidRPr="006D4744">
        <w:rPr>
          <w:rFonts w:eastAsia="Calibri"/>
        </w:rPr>
        <w:t>https://www.holmen.k12.wi.us/board/policies_and_admin_rules/300/a342-1%20504%20Rehab%20Act%20of%201973%2012-9-13.pdf</w:t>
      </w:r>
      <w:r>
        <w:rPr>
          <w:rFonts w:eastAsia="Calibri"/>
        </w:rPr>
        <w:t>)</w:t>
      </w:r>
    </w:p>
    <w:p w14:paraId="47D682D1" w14:textId="77777777" w:rsidR="007B4F38" w:rsidRPr="00760B7D" w:rsidRDefault="007B4F38" w:rsidP="007B4F38">
      <w:pPr>
        <w:rPr>
          <w:rFonts w:eastAsia="Calibri"/>
          <w:sz w:val="16"/>
        </w:rPr>
      </w:pPr>
      <w:r w:rsidRPr="006D4744">
        <w:rPr>
          <w:rFonts w:eastAsia="Calibri"/>
          <w:u w:val="single"/>
        </w:rPr>
        <w:t>A substantial limitation is a significant restriction</w:t>
      </w:r>
      <w:r w:rsidRPr="006D4744">
        <w:rPr>
          <w:rFonts w:eastAsia="Calibri"/>
          <w:sz w:val="16"/>
        </w:rPr>
        <w:t xml:space="preserve"> as to the condition, manner, or duration under which an individual can perform a particular major life activity as compared to the condition, or duration under which the average person in the general population can perform that same major life activity. </w:t>
      </w:r>
      <w:r w:rsidRPr="006D4744">
        <w:rPr>
          <w:rFonts w:eastAsia="Calibri"/>
          <w:u w:val="single"/>
        </w:rPr>
        <w:t xml:space="preserve">The </w:t>
      </w:r>
      <w:r w:rsidRPr="006D4744">
        <w:rPr>
          <w:rFonts w:eastAsia="Calibri"/>
          <w:highlight w:val="cyan"/>
          <w:u w:val="single"/>
        </w:rPr>
        <w:t>Supreme Court</w:t>
      </w:r>
      <w:r w:rsidRPr="006D4744">
        <w:rPr>
          <w:rFonts w:eastAsia="Calibri"/>
          <w:u w:val="single"/>
        </w:rPr>
        <w:t xml:space="preserve"> </w:t>
      </w:r>
      <w:r w:rsidRPr="006D4744">
        <w:rPr>
          <w:rFonts w:eastAsia="Calibri"/>
          <w:sz w:val="16"/>
        </w:rPr>
        <w:t xml:space="preserve">in “Toyota v. Williams” </w:t>
      </w:r>
      <w:r w:rsidRPr="006D4744">
        <w:rPr>
          <w:rFonts w:eastAsia="Calibri"/>
          <w:highlight w:val="cyan"/>
          <w:u w:val="single"/>
        </w:rPr>
        <w:t>noted</w:t>
      </w:r>
      <w:r w:rsidRPr="006D4744">
        <w:rPr>
          <w:rFonts w:eastAsia="Calibri"/>
          <w:sz w:val="16"/>
        </w:rPr>
        <w:t xml:space="preserve"> that to meet the “</w:t>
      </w:r>
      <w:r w:rsidRPr="006D4744">
        <w:rPr>
          <w:rFonts w:eastAsia="Calibri"/>
          <w:b/>
          <w:iCs/>
          <w:highlight w:val="cyan"/>
          <w:u w:val="single"/>
          <w:bdr w:val="single" w:sz="8" w:space="0" w:color="auto"/>
        </w:rPr>
        <w:t>substantially limit</w:t>
      </w:r>
      <w:r w:rsidRPr="006D4744">
        <w:rPr>
          <w:rFonts w:eastAsia="Calibri"/>
          <w:sz w:val="16"/>
        </w:rPr>
        <w:t xml:space="preserve">” </w:t>
      </w:r>
      <w:r w:rsidRPr="006D4744">
        <w:rPr>
          <w:rFonts w:eastAsia="Calibri"/>
          <w:u w:val="single"/>
        </w:rPr>
        <w:t>definition</w:t>
      </w:r>
      <w:r w:rsidRPr="006D4744">
        <w:rPr>
          <w:rFonts w:eastAsia="Calibri"/>
          <w:sz w:val="16"/>
        </w:rPr>
        <w:t xml:space="preserve">, the disability </w:t>
      </w:r>
      <w:r w:rsidRPr="006D4744">
        <w:rPr>
          <w:rFonts w:eastAsia="Calibri"/>
          <w:highlight w:val="cyan"/>
          <w:u w:val="single"/>
        </w:rPr>
        <w:t xml:space="preserve">must occur </w:t>
      </w:r>
      <w:r w:rsidRPr="006D4744">
        <w:rPr>
          <w:rFonts w:eastAsia="Calibri"/>
          <w:b/>
          <w:iCs/>
          <w:sz w:val="30"/>
          <w:szCs w:val="30"/>
          <w:highlight w:val="cyan"/>
          <w:u w:val="single"/>
          <w:bdr w:val="single" w:sz="8" w:space="0" w:color="auto"/>
        </w:rPr>
        <w:t>across the board</w:t>
      </w:r>
      <w:r w:rsidRPr="006D4744">
        <w:rPr>
          <w:rFonts w:eastAsia="Calibri"/>
          <w:b/>
          <w:iCs/>
          <w:u w:val="single"/>
          <w:bdr w:val="single" w:sz="8" w:space="0" w:color="auto"/>
        </w:rPr>
        <w:t xml:space="preserve"> </w:t>
      </w:r>
      <w:r w:rsidRPr="006D4744">
        <w:rPr>
          <w:rStyle w:val="StyleUnderline"/>
        </w:rPr>
        <w:t>in multiple environments</w:t>
      </w:r>
      <w:r w:rsidRPr="006D4744">
        <w:rPr>
          <w:rFonts w:eastAsia="Calibri"/>
          <w:sz w:val="16"/>
        </w:rPr>
        <w:t xml:space="preserve">, </w:t>
      </w:r>
      <w:r w:rsidRPr="006D4744">
        <w:rPr>
          <w:rFonts w:eastAsia="Calibri"/>
          <w:highlight w:val="cyan"/>
          <w:u w:val="single"/>
        </w:rPr>
        <w:t>not only in one</w:t>
      </w:r>
      <w:r w:rsidRPr="006D4744">
        <w:rPr>
          <w:rFonts w:eastAsia="Calibri"/>
          <w:u w:val="single"/>
        </w:rPr>
        <w:t xml:space="preserve"> environment or one </w:t>
      </w:r>
      <w:r w:rsidRPr="006D4744">
        <w:rPr>
          <w:rFonts w:eastAsia="Calibri"/>
          <w:highlight w:val="cyan"/>
          <w:u w:val="single"/>
        </w:rPr>
        <w:t>setting</w:t>
      </w:r>
      <w:r w:rsidRPr="006D4744">
        <w:rPr>
          <w:rFonts w:eastAsia="Calibri"/>
          <w:sz w:val="16"/>
        </w:rPr>
        <w:t>. The implication for school related 504 eligibility decisions is that the disability in question must be manifested in all facets of the student’s life, not only in school.</w:t>
      </w:r>
    </w:p>
    <w:p w14:paraId="01443814" w14:textId="77777777" w:rsidR="007B4F38" w:rsidRDefault="007B4F38" w:rsidP="007B4F38">
      <w:pPr>
        <w:pStyle w:val="Heading4"/>
      </w:pPr>
      <w:r>
        <w:t xml:space="preserve">The Fraternal Order </w:t>
      </w:r>
      <w:proofErr w:type="gramStart"/>
      <w:r>
        <w:t>Of</w:t>
      </w:r>
      <w:proofErr w:type="gramEnd"/>
      <w:r>
        <w:t xml:space="preserve"> Police </w:t>
      </w:r>
      <w:proofErr w:type="gramStart"/>
      <w:r>
        <w:t>creates</w:t>
      </w:r>
      <w:proofErr w:type="gramEnd"/>
      <w:r>
        <w:t xml:space="preserve"> and upholds systematic racism which fuel democratic backsliding.</w:t>
      </w:r>
    </w:p>
    <w:p w14:paraId="312804C0" w14:textId="77777777" w:rsidR="007B4F38" w:rsidRPr="00610672" w:rsidRDefault="007B4F38" w:rsidP="007B4F38">
      <w:r w:rsidRPr="003978B1">
        <w:rPr>
          <w:b/>
          <w:bCs/>
          <w:sz w:val="26"/>
        </w:rPr>
        <w:t>Butler</w:t>
      </w:r>
      <w:r>
        <w:rPr>
          <w:b/>
          <w:bCs/>
          <w:sz w:val="26"/>
        </w:rPr>
        <w:t xml:space="preserve"> </w:t>
      </w:r>
      <w:r>
        <w:rPr>
          <w:rStyle w:val="Style13ptBold"/>
        </w:rPr>
        <w:t>2017</w:t>
      </w:r>
      <w:r w:rsidRPr="004E5206">
        <w:t xml:space="preserve">, </w:t>
      </w:r>
      <w:r>
        <w:t>A</w:t>
      </w:r>
      <w:r w:rsidRPr="003978B1">
        <w:t xml:space="preserve">merican lawyer, former prosecutor, and current law professor </w:t>
      </w:r>
      <w:proofErr w:type="gramStart"/>
      <w:r w:rsidRPr="003978B1">
        <w:t>of</w:t>
      </w:r>
      <w:proofErr w:type="gramEnd"/>
      <w:r w:rsidRPr="003978B1">
        <w:t xml:space="preserve"> Georgetown University Law Center</w:t>
      </w:r>
      <w:r w:rsidRPr="004E5206">
        <w:t>. (</w:t>
      </w:r>
      <w:r>
        <w:t>Paul</w:t>
      </w:r>
      <w:r w:rsidRPr="004E5206">
        <w:t xml:space="preserve">, </w:t>
      </w:r>
      <w:r>
        <w:t>10.11.2017</w:t>
      </w:r>
      <w:r w:rsidRPr="00610672">
        <w:t>, “Why the Fraternal Order of Police Must Go,” The Marshall Project, https://www.themarshallproject.org/2017/10/11/why-the-fraternal-order-of-police-must-go) ATF</w:t>
      </w:r>
    </w:p>
    <w:p w14:paraId="674AF70A" w14:textId="77777777" w:rsidR="007B4F38" w:rsidRPr="00910133" w:rsidRDefault="007B4F38" w:rsidP="007B4F38">
      <w:pPr>
        <w:rPr>
          <w:vanish/>
        </w:rPr>
      </w:pPr>
      <w:r w:rsidRPr="00910133">
        <w:rPr>
          <w:rStyle w:val="StyleUnderline"/>
        </w:rPr>
        <w:t>“</w:t>
      </w:r>
      <w:r w:rsidRPr="00903F5D">
        <w:rPr>
          <w:rStyle w:val="StyleUnderline"/>
          <w:highlight w:val="yellow"/>
        </w:rPr>
        <w:t>A pack of rabid animals</w:t>
      </w:r>
      <w:r w:rsidRPr="00910133">
        <w:rPr>
          <w:rStyle w:val="StyleUnderline"/>
        </w:rPr>
        <w:t>.”</w:t>
      </w:r>
      <w:r w:rsidRPr="00910133">
        <w:rPr>
          <w:sz w:val="16"/>
        </w:rPr>
        <w:t xml:space="preserve"> </w:t>
      </w:r>
      <w:r w:rsidRPr="00903F5D">
        <w:rPr>
          <w:rStyle w:val="StyleUnderline"/>
          <w:highlight w:val="yellow"/>
        </w:rPr>
        <w:t>That’s how</w:t>
      </w:r>
      <w:r w:rsidRPr="00910133">
        <w:rPr>
          <w:rStyle w:val="StyleUnderline"/>
        </w:rPr>
        <w:t xml:space="preserve"> </w:t>
      </w:r>
      <w:r w:rsidRPr="00610672">
        <w:rPr>
          <w:rStyle w:val="StyleUnderline"/>
        </w:rPr>
        <w:t xml:space="preserve">John </w:t>
      </w:r>
      <w:r w:rsidRPr="00903F5D">
        <w:rPr>
          <w:rStyle w:val="StyleUnderline"/>
          <w:highlight w:val="yellow"/>
        </w:rPr>
        <w:t>McNesby, president of</w:t>
      </w:r>
      <w:r w:rsidRPr="00610672">
        <w:rPr>
          <w:rStyle w:val="StyleUnderline"/>
        </w:rPr>
        <w:t xml:space="preserve"> the P</w:t>
      </w:r>
      <w:r w:rsidRPr="00910133">
        <w:rPr>
          <w:rStyle w:val="StyleUnderline"/>
        </w:rPr>
        <w:t xml:space="preserve">hiladelphia </w:t>
      </w:r>
      <w:r w:rsidRPr="00903F5D">
        <w:rPr>
          <w:rStyle w:val="StyleUnderline"/>
          <w:highlight w:val="yellow"/>
        </w:rPr>
        <w:t>Fraternal Order of Police, described</w:t>
      </w:r>
      <w:r w:rsidRPr="00910133">
        <w:rPr>
          <w:rStyle w:val="StyleUnderline"/>
        </w:rPr>
        <w:t xml:space="preserve"> local </w:t>
      </w:r>
      <w:r w:rsidRPr="00903F5D">
        <w:rPr>
          <w:rStyle w:val="StyleUnderline"/>
          <w:highlight w:val="yellow"/>
        </w:rPr>
        <w:t>Black Lives Matter</w:t>
      </w:r>
      <w:r w:rsidRPr="00910133">
        <w:rPr>
          <w:rStyle w:val="StyleUnderline"/>
        </w:rPr>
        <w:t xml:space="preserve"> activists who picketed outside the home of a Philly cop who shot black suspects in the back on two separate occasions. After the officer was suspended, the local FOP had a fundraiser for him, with proceeds from the $40-per-ticket event going toward the officer’s living expenses.</w:t>
      </w:r>
      <w:r w:rsidRPr="00467661">
        <w:rPr>
          <w:sz w:val="16"/>
        </w:rPr>
        <w:t xml:space="preserve"> </w:t>
      </w:r>
      <w:r w:rsidRPr="00910133">
        <w:rPr>
          <w:sz w:val="16"/>
        </w:rPr>
        <w:t xml:space="preserve">This commentary was published in collaboration with </w:t>
      </w:r>
      <w:hyperlink r:id="rId13" w:history="1">
        <w:r w:rsidRPr="00910133">
          <w:rPr>
            <w:rStyle w:val="Hyperlink"/>
            <w:sz w:val="16"/>
          </w:rPr>
          <w:t>The Nation</w:t>
        </w:r>
      </w:hyperlink>
      <w:r w:rsidRPr="00910133">
        <w:rPr>
          <w:sz w:val="16"/>
        </w:rPr>
        <w:t>.</w:t>
      </w:r>
      <w:r w:rsidRPr="00467661">
        <w:rPr>
          <w:sz w:val="16"/>
        </w:rPr>
        <w:t xml:space="preserve"> </w:t>
      </w:r>
      <w:r w:rsidRPr="00910133">
        <w:rPr>
          <w:sz w:val="16"/>
        </w:rPr>
        <w:t>McNesby made the remarks at a Back the Blue rally in August and caught heat for his choice of words. It wasn’t the first time</w:t>
      </w:r>
      <w:r w:rsidRPr="00610672">
        <w:rPr>
          <w:sz w:val="16"/>
        </w:rPr>
        <w:t xml:space="preserve">. </w:t>
      </w:r>
      <w:r w:rsidRPr="00610672">
        <w:rPr>
          <w:rStyle w:val="StyleUnderline"/>
        </w:rPr>
        <w:t xml:space="preserve">Another Philly cop made headlines last year for having a tattoo of a spread-winged eagle under the word “Fatherland.” </w:t>
      </w:r>
      <w:r w:rsidRPr="00903F5D">
        <w:rPr>
          <w:rStyle w:val="StyleUnderline"/>
          <w:highlight w:val="yellow"/>
        </w:rPr>
        <w:t>McNesby defended</w:t>
      </w:r>
      <w:r w:rsidRPr="00610672">
        <w:rPr>
          <w:rStyle w:val="StyleUnderline"/>
        </w:rPr>
        <w:t xml:space="preserve"> the </w:t>
      </w:r>
      <w:r w:rsidRPr="00903F5D">
        <w:rPr>
          <w:rStyle w:val="StyleUnderline"/>
          <w:highlight w:val="yellow"/>
        </w:rPr>
        <w:t>cop’s</w:t>
      </w:r>
      <w:r w:rsidRPr="00910133">
        <w:rPr>
          <w:rStyle w:val="StyleUnderline"/>
        </w:rPr>
        <w:t xml:space="preserve"> apparent </w:t>
      </w:r>
      <w:r w:rsidRPr="00903F5D">
        <w:rPr>
          <w:rStyle w:val="StyleUnderline"/>
          <w:highlight w:val="yellow"/>
        </w:rPr>
        <w:t>shout out to the</w:t>
      </w:r>
      <w:r w:rsidRPr="00910133">
        <w:rPr>
          <w:rStyle w:val="StyleUnderline"/>
        </w:rPr>
        <w:t xml:space="preserve"> official emblem of the </w:t>
      </w:r>
      <w:r w:rsidRPr="00903F5D">
        <w:rPr>
          <w:rStyle w:val="StyleUnderline"/>
          <w:highlight w:val="yellow"/>
        </w:rPr>
        <w:t>Nazi Party</w:t>
      </w:r>
      <w:r w:rsidRPr="00910133">
        <w:rPr>
          <w:rStyle w:val="StyleUnderline"/>
        </w:rPr>
        <w:t>, saying the tattoo was “not a big deal.”</w:t>
      </w:r>
      <w:r w:rsidRPr="00467661">
        <w:rPr>
          <w:sz w:val="16"/>
        </w:rPr>
        <w:t xml:space="preserve"> </w:t>
      </w:r>
      <w:r w:rsidRPr="00910133">
        <w:rPr>
          <w:sz w:val="16"/>
        </w:rPr>
        <w:t xml:space="preserve">In my book “Chokehold: Policing Black Men,” </w:t>
      </w:r>
      <w:r w:rsidRPr="00910133">
        <w:rPr>
          <w:rStyle w:val="StyleUnderline"/>
        </w:rPr>
        <w:t>I argue that the U.S. criminal justice system is premised on the control of black men and that this fact explains some of its most problematic features—mass incarceration, the erosion of civil liberties, brutal policing, and draconian sentences. The behavior of McNesby, and FOP leadership more broadly, further supports my claim.</w:t>
      </w:r>
      <w:r w:rsidRPr="00467661">
        <w:rPr>
          <w:sz w:val="16"/>
        </w:rPr>
        <w:t xml:space="preserve"> </w:t>
      </w:r>
      <w:r w:rsidRPr="00903F5D">
        <w:rPr>
          <w:rStyle w:val="StyleUnderline"/>
          <w:highlight w:val="yellow"/>
        </w:rPr>
        <w:t>Even as law enforcement has become more</w:t>
      </w:r>
      <w:r w:rsidRPr="00910133">
        <w:rPr>
          <w:rStyle w:val="StyleUnderline"/>
        </w:rPr>
        <w:t xml:space="preserve"> racially </w:t>
      </w:r>
      <w:r w:rsidRPr="00903F5D">
        <w:rPr>
          <w:rStyle w:val="StyleUnderline"/>
          <w:highlight w:val="yellow"/>
        </w:rPr>
        <w:t xml:space="preserve">diverse, </w:t>
      </w:r>
      <w:r w:rsidRPr="003C20AE">
        <w:rPr>
          <w:rStyle w:val="StyleUnderline"/>
        </w:rPr>
        <w:t>the FOP seems committed to putting white men in charge</w:t>
      </w:r>
      <w:r w:rsidRPr="003C20AE">
        <w:rPr>
          <w:sz w:val="16"/>
        </w:rPr>
        <w:t>. Those</w:t>
      </w:r>
      <w:r w:rsidRPr="00910133">
        <w:rPr>
          <w:sz w:val="16"/>
        </w:rPr>
        <w:t xml:space="preserve"> leaders consistently take stances against the safety and rights of black Americans. </w:t>
      </w:r>
      <w:r w:rsidRPr="00910133">
        <w:rPr>
          <w:rStyle w:val="StyleUnderline"/>
        </w:rPr>
        <w:t xml:space="preserve">As a result, </w:t>
      </w:r>
      <w:r w:rsidRPr="00903F5D">
        <w:rPr>
          <w:rStyle w:val="StyleUnderline"/>
          <w:highlight w:val="yellow"/>
        </w:rPr>
        <w:t xml:space="preserve">the organization serves as a union </w:t>
      </w:r>
      <w:r w:rsidRPr="00910133">
        <w:rPr>
          <w:rStyle w:val="StyleUnderline"/>
        </w:rPr>
        <w:t xml:space="preserve">cum </w:t>
      </w:r>
      <w:r w:rsidRPr="00903F5D">
        <w:rPr>
          <w:rStyle w:val="StyleUnderline"/>
          <w:highlight w:val="yellow"/>
        </w:rPr>
        <w:t>fraternity for</w:t>
      </w:r>
      <w:r w:rsidRPr="00910133">
        <w:rPr>
          <w:rStyle w:val="StyleUnderline"/>
        </w:rPr>
        <w:t xml:space="preserve"> </w:t>
      </w:r>
      <w:r w:rsidRPr="00903F5D">
        <w:rPr>
          <w:rStyle w:val="StyleUnderline"/>
          <w:highlight w:val="yellow"/>
        </w:rPr>
        <w:t xml:space="preserve">white cops and has a retrograde effect on policing, </w:t>
      </w:r>
      <w:r w:rsidRPr="00910133">
        <w:rPr>
          <w:rStyle w:val="StyleUnderline"/>
        </w:rPr>
        <w:t xml:space="preserve">especially </w:t>
      </w:r>
      <w:r w:rsidRPr="00903F5D">
        <w:rPr>
          <w:rStyle w:val="StyleUnderline"/>
          <w:highlight w:val="yellow"/>
        </w:rPr>
        <w:t>as it relates to civil rights</w:t>
      </w:r>
      <w:r w:rsidRPr="00910133">
        <w:rPr>
          <w:rStyle w:val="StyleUnderline"/>
        </w:rPr>
        <w:t>.</w:t>
      </w:r>
      <w:r w:rsidRPr="00467661">
        <w:rPr>
          <w:sz w:val="16"/>
        </w:rPr>
        <w:t xml:space="preserve"> </w:t>
      </w:r>
      <w:r w:rsidRPr="00910133">
        <w:rPr>
          <w:rStyle w:val="StyleUnderline"/>
        </w:rPr>
        <w:t>The FOP is the nation’s largest police association</w:t>
      </w:r>
      <w:r w:rsidRPr="00910133">
        <w:rPr>
          <w:sz w:val="16"/>
        </w:rPr>
        <w:t xml:space="preserve">, boasting more than 300,000 members belonging to its 2,000 or so local </w:t>
      </w:r>
      <w:proofErr w:type="gramStart"/>
      <w:r w:rsidRPr="00910133">
        <w:rPr>
          <w:sz w:val="16"/>
        </w:rPr>
        <w:t>chapters—</w:t>
      </w:r>
      <w:proofErr w:type="gramEnd"/>
      <w:r w:rsidRPr="00910133">
        <w:rPr>
          <w:sz w:val="16"/>
        </w:rPr>
        <w:t>some of which are unions and others which are simply fraternal organizations. There’s also a national FOP that lobbies on various issues pertaining to law enforcement and labor.</w:t>
      </w:r>
      <w:r w:rsidRPr="00467661">
        <w:rPr>
          <w:sz w:val="16"/>
        </w:rPr>
        <w:t xml:space="preserve"> </w:t>
      </w:r>
      <w:r w:rsidRPr="00910133">
        <w:rPr>
          <w:rStyle w:val="StyleUnderline"/>
        </w:rPr>
        <w:t xml:space="preserve">The </w:t>
      </w:r>
      <w:r w:rsidRPr="00903F5D">
        <w:rPr>
          <w:rStyle w:val="StyleUnderline"/>
          <w:highlight w:val="yellow"/>
        </w:rPr>
        <w:t>FOP’s national leadership consists of seven white men</w:t>
      </w:r>
      <w:r w:rsidRPr="00910133">
        <w:rPr>
          <w:rStyle w:val="StyleUnderline"/>
        </w:rPr>
        <w:t>. Such a lack of diversity is striking in an organization that claims 30 percent of its members are officers of color</w:t>
      </w:r>
      <w:r w:rsidRPr="00910133">
        <w:rPr>
          <w:sz w:val="16"/>
        </w:rPr>
        <w:t xml:space="preserve">. And many local chapters appear to be run by white cops—even in cities with police forces that are predominantly of </w:t>
      </w:r>
      <w:r w:rsidRPr="009C2C50">
        <w:rPr>
          <w:sz w:val="16"/>
        </w:rPr>
        <w:t xml:space="preserve">color. </w:t>
      </w:r>
      <w:r w:rsidRPr="009C2C50">
        <w:rPr>
          <w:rStyle w:val="StyleUnderline"/>
        </w:rPr>
        <w:t>Baltimore’s police department, for example, is 44 percent black, but its FOP has never had a black leader</w:t>
      </w:r>
      <w:r w:rsidRPr="009C2C50">
        <w:rPr>
          <w:sz w:val="16"/>
        </w:rPr>
        <w:t>. The D.C. F</w:t>
      </w:r>
      <w:r w:rsidRPr="00910133">
        <w:rPr>
          <w:sz w:val="16"/>
        </w:rPr>
        <w:t xml:space="preserve">OP chapter board is mainly white, even though the Metropolitan Police Department is predominately black. </w:t>
      </w:r>
      <w:r w:rsidRPr="00910133">
        <w:rPr>
          <w:rStyle w:val="StyleUnderline"/>
        </w:rPr>
        <w:t xml:space="preserve">The </w:t>
      </w:r>
      <w:r w:rsidRPr="009C2C50">
        <w:rPr>
          <w:rStyle w:val="StyleUnderline"/>
        </w:rPr>
        <w:t>Chicago FOP has no black officers on the executive leadership team.</w:t>
      </w:r>
      <w:r w:rsidRPr="009C2C50">
        <w:rPr>
          <w:sz w:val="16"/>
        </w:rPr>
        <w:t xml:space="preserve"> </w:t>
      </w:r>
      <w:r w:rsidRPr="009C2C50">
        <w:rPr>
          <w:rStyle w:val="StyleUnderline"/>
        </w:rPr>
        <w:t>Neither does the nine-member executive leadership board of the California sta</w:t>
      </w:r>
      <w:r w:rsidRPr="00910133">
        <w:rPr>
          <w:rStyle w:val="StyleUnderline"/>
        </w:rPr>
        <w:t>te group</w:t>
      </w:r>
      <w:r w:rsidRPr="00910133">
        <w:rPr>
          <w:sz w:val="16"/>
        </w:rPr>
        <w:t>.</w:t>
      </w:r>
      <w:r w:rsidRPr="00467661">
        <w:rPr>
          <w:sz w:val="16"/>
        </w:rPr>
        <w:t xml:space="preserve"> </w:t>
      </w:r>
      <w:r w:rsidRPr="00910133">
        <w:rPr>
          <w:sz w:val="16"/>
        </w:rPr>
        <w:t xml:space="preserve">Time and time again, those who are empowered to speak on behalf of </w:t>
      </w:r>
      <w:r w:rsidRPr="00910133">
        <w:rPr>
          <w:rStyle w:val="StyleUnderline"/>
        </w:rPr>
        <w:t>the FOP have made it a point to support police officers involved in questionable shootings of black Americans and other alleged abuses</w:t>
      </w:r>
      <w:r w:rsidRPr="009C2C50">
        <w:rPr>
          <w:rStyle w:val="StyleUnderline"/>
        </w:rPr>
        <w:t>. One local chapter in Mary</w:t>
      </w:r>
      <w:r w:rsidRPr="00910133">
        <w:rPr>
          <w:rStyle w:val="StyleUnderline"/>
        </w:rPr>
        <w:t xml:space="preserve">land </w:t>
      </w:r>
      <w:r w:rsidRPr="00903F5D">
        <w:rPr>
          <w:rStyle w:val="StyleUnderline"/>
          <w:highlight w:val="yellow"/>
        </w:rPr>
        <w:t>raised money for</w:t>
      </w:r>
      <w:r w:rsidRPr="00910133">
        <w:rPr>
          <w:rStyle w:val="StyleUnderline"/>
        </w:rPr>
        <w:t xml:space="preserve"> Darren Wilson, </w:t>
      </w:r>
      <w:r w:rsidRPr="00903F5D">
        <w:rPr>
          <w:rStyle w:val="StyleUnderline"/>
          <w:highlight w:val="yellow"/>
        </w:rPr>
        <w:t>the white officer who</w:t>
      </w:r>
      <w:r w:rsidRPr="00910133">
        <w:rPr>
          <w:rStyle w:val="StyleUnderline"/>
        </w:rPr>
        <w:t xml:space="preserve"> killed </w:t>
      </w:r>
      <w:r w:rsidRPr="00903F5D">
        <w:rPr>
          <w:rStyle w:val="StyleUnderline"/>
          <w:highlight w:val="yellow"/>
        </w:rPr>
        <w:t>Michael Brown</w:t>
      </w:r>
      <w:r w:rsidRPr="00910133">
        <w:rPr>
          <w:rStyle w:val="StyleUnderline"/>
        </w:rPr>
        <w:t xml:space="preserve"> in Ferguson. After Chicago officer Jason Van Dyke was fired for shooting 16 bullets into Laquan McDonald, he was hired as a janitor by his local FOP.</w:t>
      </w:r>
      <w:r>
        <w:rPr>
          <w:rStyle w:val="StyleUnderline"/>
        </w:rPr>
        <w:t xml:space="preserve"> </w:t>
      </w:r>
      <w:r w:rsidRPr="00910133">
        <w:rPr>
          <w:sz w:val="16"/>
        </w:rPr>
        <w:t xml:space="preserve">After 12-year-old Tamir Rice was killed by a Cleveland officer, the president of the Miami FOP tweeted “act like a thug, you’ll be treated like a thug.” Jay McDonald, president of the Ohio FOP and the current vice president of the national FOP, started an online “Stand with Cops” petition asking for support for officers </w:t>
      </w:r>
      <w:proofErr w:type="gramStart"/>
      <w:r w:rsidRPr="00910133">
        <w:rPr>
          <w:sz w:val="16"/>
        </w:rPr>
        <w:t>in the midst of</w:t>
      </w:r>
      <w:proofErr w:type="gramEnd"/>
      <w:r w:rsidRPr="00910133">
        <w:rPr>
          <w:sz w:val="16"/>
        </w:rPr>
        <w:t xml:space="preserve"> the backlash to Tamir’s killing.</w:t>
      </w:r>
      <w:r w:rsidRPr="00467661">
        <w:rPr>
          <w:sz w:val="16"/>
        </w:rPr>
        <w:t xml:space="preserve"> </w:t>
      </w:r>
      <w:r w:rsidRPr="00910133">
        <w:rPr>
          <w:rStyle w:val="StyleUnderline"/>
        </w:rPr>
        <w:t xml:space="preserve">Despite all of this, or perhaps because of it, </w:t>
      </w:r>
      <w:r w:rsidRPr="00903F5D">
        <w:rPr>
          <w:rStyle w:val="StyleUnderline"/>
          <w:highlight w:val="yellow"/>
        </w:rPr>
        <w:t>the FOP has an outsized</w:t>
      </w:r>
      <w:r w:rsidRPr="00910133">
        <w:rPr>
          <w:rStyle w:val="StyleUnderline"/>
        </w:rPr>
        <w:t xml:space="preserve"> </w:t>
      </w:r>
      <w:r w:rsidRPr="00903F5D">
        <w:rPr>
          <w:rStyle w:val="StyleUnderline"/>
          <w:highlight w:val="yellow"/>
        </w:rPr>
        <w:t>impact</w:t>
      </w:r>
      <w:r w:rsidRPr="00910133">
        <w:rPr>
          <w:rStyle w:val="StyleUnderline"/>
        </w:rPr>
        <w:t xml:space="preserve"> on </w:t>
      </w:r>
      <w:r w:rsidRPr="00903F5D">
        <w:rPr>
          <w:rStyle w:val="StyleUnderline"/>
          <w:highlight w:val="yellow"/>
        </w:rPr>
        <w:t>criminal justice policy</w:t>
      </w:r>
      <w:r w:rsidRPr="00910133">
        <w:rPr>
          <w:rStyle w:val="StyleUnderline"/>
        </w:rPr>
        <w:t>, especially in the Trump administration</w:t>
      </w:r>
      <w:r w:rsidRPr="00910133">
        <w:rPr>
          <w:sz w:val="16"/>
        </w:rPr>
        <w:t>.</w:t>
      </w:r>
      <w:r w:rsidRPr="00467661">
        <w:rPr>
          <w:sz w:val="16"/>
        </w:rPr>
        <w:t xml:space="preserve"> </w:t>
      </w:r>
      <w:r w:rsidRPr="00903F5D">
        <w:rPr>
          <w:rStyle w:val="StyleUnderline"/>
          <w:highlight w:val="yellow"/>
        </w:rPr>
        <w:t>The organization endorsed</w:t>
      </w:r>
      <w:r w:rsidRPr="00910133">
        <w:rPr>
          <w:rStyle w:val="StyleUnderline"/>
        </w:rPr>
        <w:t xml:space="preserve"> Donald Trump for president during the 2016 race and soon after the election issued </w:t>
      </w:r>
      <w:r w:rsidRPr="00903F5D">
        <w:rPr>
          <w:rStyle w:val="StyleUnderline"/>
          <w:highlight w:val="yellow"/>
        </w:rPr>
        <w:t>an "advisory" for</w:t>
      </w:r>
      <w:r w:rsidRPr="00910133">
        <w:rPr>
          <w:rStyle w:val="StyleUnderline"/>
        </w:rPr>
        <w:t xml:space="preserve"> </w:t>
      </w:r>
      <w:r w:rsidRPr="00903F5D">
        <w:rPr>
          <w:rStyle w:val="StyleUnderline"/>
          <w:highlight w:val="yellow"/>
        </w:rPr>
        <w:t>the new</w:t>
      </w:r>
      <w:r w:rsidRPr="00910133">
        <w:rPr>
          <w:rStyle w:val="StyleUnderline"/>
        </w:rPr>
        <w:t xml:space="preserve"> </w:t>
      </w:r>
      <w:r w:rsidRPr="00903F5D">
        <w:rPr>
          <w:rStyle w:val="StyleUnderline"/>
          <w:highlight w:val="yellow"/>
        </w:rPr>
        <w:t>admin</w:t>
      </w:r>
      <w:r w:rsidRPr="00910133">
        <w:rPr>
          <w:rStyle w:val="StyleUnderline"/>
        </w:rPr>
        <w:t xml:space="preserve">istration’s first 100 days. The document reads like a </w:t>
      </w:r>
      <w:proofErr w:type="spellStart"/>
      <w:r w:rsidRPr="00910133">
        <w:rPr>
          <w:rStyle w:val="StyleUnderline"/>
        </w:rPr>
        <w:t>wishlist</w:t>
      </w:r>
      <w:proofErr w:type="spellEnd"/>
      <w:r w:rsidRPr="00910133">
        <w:rPr>
          <w:rStyle w:val="StyleUnderline"/>
        </w:rPr>
        <w:t xml:space="preserve"> of everything a </w:t>
      </w:r>
      <w:r w:rsidRPr="00903F5D">
        <w:rPr>
          <w:rStyle w:val="StyleUnderline"/>
          <w:highlight w:val="yellow"/>
        </w:rPr>
        <w:t>fan of violent and undemocratic policing</w:t>
      </w:r>
      <w:r w:rsidRPr="00910133">
        <w:rPr>
          <w:rStyle w:val="StyleUnderline"/>
        </w:rPr>
        <w:t xml:space="preserve"> could hope for, and </w:t>
      </w:r>
      <w:r w:rsidRPr="00903F5D">
        <w:rPr>
          <w:rStyle w:val="StyleUnderline"/>
          <w:highlight w:val="yellow"/>
        </w:rPr>
        <w:t>the FOP got most of it</w:t>
      </w:r>
      <w:r w:rsidRPr="00910133">
        <w:rPr>
          <w:rStyle w:val="StyleUnderline"/>
        </w:rPr>
        <w:t>.</w:t>
      </w:r>
      <w:r>
        <w:rPr>
          <w:rStyle w:val="StyleUnderline"/>
        </w:rPr>
        <w:t xml:space="preserve"> </w:t>
      </w:r>
      <w:r w:rsidRPr="00910133">
        <w:rPr>
          <w:rStyle w:val="StyleUnderline"/>
        </w:rPr>
        <w:t xml:space="preserve">They got the </w:t>
      </w:r>
      <w:proofErr w:type="spellStart"/>
      <w:r w:rsidRPr="00910133">
        <w:rPr>
          <w:rStyle w:val="StyleUnderline"/>
        </w:rPr>
        <w:t>deprioritization</w:t>
      </w:r>
      <w:proofErr w:type="spellEnd"/>
      <w:r w:rsidRPr="00910133">
        <w:rPr>
          <w:rStyle w:val="StyleUnderline"/>
        </w:rPr>
        <w:t xml:space="preserve"> of the Obama administration’s policing commission recommendations, </w:t>
      </w:r>
      <w:r w:rsidRPr="009C2C50">
        <w:rPr>
          <w:rStyle w:val="StyleUnderline"/>
          <w:highlight w:val="yellow"/>
        </w:rPr>
        <w:t>reversal of the DOJ’s ban on private prisons</w:t>
      </w:r>
      <w:r w:rsidRPr="00910133">
        <w:rPr>
          <w:rStyle w:val="StyleUnderline"/>
        </w:rPr>
        <w:t xml:space="preserve">, the return of civil asset forfeiture, the </w:t>
      </w:r>
      <w:r w:rsidRPr="009C2C50">
        <w:rPr>
          <w:rStyle w:val="StyleUnderline"/>
          <w:highlight w:val="yellow"/>
        </w:rPr>
        <w:t>end of DACA and a crackdown on sanctuary cities</w:t>
      </w:r>
      <w:r w:rsidRPr="00910133">
        <w:rPr>
          <w:rStyle w:val="StyleUnderline"/>
        </w:rPr>
        <w:t>—all of which aimed to reduce the harm done to communities of color by the criminal justice system.</w:t>
      </w:r>
      <w:r>
        <w:rPr>
          <w:rStyle w:val="StyleUnderline"/>
        </w:rPr>
        <w:t xml:space="preserve"> </w:t>
      </w:r>
      <w:r w:rsidRPr="00910133">
        <w:rPr>
          <w:vanish/>
        </w:rPr>
        <w:t>Top of Form</w:t>
      </w:r>
    </w:p>
    <w:p w14:paraId="41F4364D" w14:textId="77777777" w:rsidR="007B4F38" w:rsidRPr="00910133" w:rsidRDefault="007B4F38" w:rsidP="007B4F38">
      <w:pPr>
        <w:rPr>
          <w:vanish/>
        </w:rPr>
      </w:pPr>
      <w:r w:rsidRPr="00910133">
        <w:rPr>
          <w:vanish/>
        </w:rPr>
        <w:t>Bottom of Form</w:t>
      </w:r>
    </w:p>
    <w:p w14:paraId="50D40D46" w14:textId="77777777" w:rsidR="007B4F38" w:rsidRPr="00B27521" w:rsidRDefault="007B4F38" w:rsidP="007B4F38">
      <w:pPr>
        <w:rPr>
          <w:u w:val="single"/>
        </w:rPr>
      </w:pPr>
      <w:r w:rsidRPr="00910133">
        <w:rPr>
          <w:sz w:val="16"/>
        </w:rPr>
        <w:t xml:space="preserve">Perhaps the biggest gift was delivered by Attorney General Jeff Sessions in person at the FOP’s annual convention in August. Sessions was the event’s keynote speaker and announced there that Trump would sign an executive order restoring the </w:t>
      </w:r>
      <w:hyperlink r:id="rId14" w:history="1">
        <w:r w:rsidRPr="00910133">
          <w:rPr>
            <w:rStyle w:val="Hyperlink"/>
            <w:sz w:val="16"/>
          </w:rPr>
          <w:t>1033 program</w:t>
        </w:r>
      </w:hyperlink>
      <w:r w:rsidRPr="00910133">
        <w:rPr>
          <w:sz w:val="16"/>
        </w:rPr>
        <w:t>, which gives local police departments surplus military equipment including bayonets, tanks, and grenade launchers. "We have your back and you have our thanks," Sessions told the crowd. According to news reports, the audience reacted “with roaring cheers.”</w:t>
      </w:r>
      <w:r w:rsidRPr="00467661">
        <w:rPr>
          <w:sz w:val="16"/>
        </w:rPr>
        <w:t xml:space="preserve"> </w:t>
      </w:r>
      <w:r w:rsidRPr="00910133">
        <w:rPr>
          <w:sz w:val="16"/>
        </w:rPr>
        <w:t>Some might believe that the FOP’s behavior and agenda are functions of its role as an organization that advocates for police, but the example of other police organizations suggests that’s not the case.</w:t>
      </w:r>
      <w:r w:rsidRPr="00467661">
        <w:rPr>
          <w:sz w:val="16"/>
        </w:rPr>
        <w:t xml:space="preserve"> </w:t>
      </w:r>
      <w:r w:rsidRPr="00910133">
        <w:rPr>
          <w:sz w:val="16"/>
        </w:rPr>
        <w:t>The Major Cities Police Chief’s organization supported the Obama policing commission’s recommendations while the FOP advisory included "de-prioritizing" "some or all" of them. The FOP is known for defending just about any officer involved in the high-profile killing of a black man while the leadership of NOBLE, the National Organization of Black Law Enforcement Executives, continually calls for police reform in response to such events.</w:t>
      </w:r>
      <w:r w:rsidRPr="00467661">
        <w:rPr>
          <w:sz w:val="16"/>
        </w:rPr>
        <w:t xml:space="preserve"> </w:t>
      </w:r>
      <w:r w:rsidRPr="00910133">
        <w:rPr>
          <w:rStyle w:val="StyleUnderline"/>
        </w:rPr>
        <w:t>Perhaps most striking: when the president urged police officers to not be “too nice” with suspects, his remarks were condemned by the International Association of Chiefs of Police, the Police Foundation, the acting director of the DEA, and police chiefs across the country.</w:t>
      </w:r>
      <w:r w:rsidRPr="00910133">
        <w:rPr>
          <w:sz w:val="16"/>
        </w:rPr>
        <w:t xml:space="preserve"> The president of the national FOP’s response? "The </w:t>
      </w:r>
      <w:proofErr w:type="gramStart"/>
      <w:r w:rsidRPr="00910133">
        <w:rPr>
          <w:sz w:val="16"/>
        </w:rPr>
        <w:t>president's</w:t>
      </w:r>
      <w:proofErr w:type="gramEnd"/>
      <w:r w:rsidRPr="00910133">
        <w:rPr>
          <w:sz w:val="16"/>
        </w:rPr>
        <w:t xml:space="preserve"> off the cuff comments on policing are sometimes taken all too literally by the media and professional police critics.”</w:t>
      </w:r>
      <w:r w:rsidRPr="00467661">
        <w:rPr>
          <w:sz w:val="16"/>
        </w:rPr>
        <w:t xml:space="preserve"> </w:t>
      </w:r>
      <w:r w:rsidRPr="00910133">
        <w:rPr>
          <w:rStyle w:val="StyleUnderline"/>
        </w:rPr>
        <w:t xml:space="preserve">To be sure, the FOP’s agenda is probably most informed by a warped sense of what it means to protect its membership and </w:t>
      </w:r>
      <w:r w:rsidRPr="003C20AE">
        <w:rPr>
          <w:rStyle w:val="StyleUnderline"/>
          <w:highlight w:val="yellow"/>
        </w:rPr>
        <w:t>the</w:t>
      </w:r>
      <w:r w:rsidRPr="00910133">
        <w:rPr>
          <w:rStyle w:val="StyleUnderline"/>
        </w:rPr>
        <w:t xml:space="preserve"> law enforcement community more broadly. The result, however, is an </w:t>
      </w:r>
      <w:r w:rsidRPr="003C20AE">
        <w:rPr>
          <w:rStyle w:val="StyleUnderline"/>
          <w:highlight w:val="yellow"/>
        </w:rPr>
        <w:t>organization</w:t>
      </w:r>
      <w:r w:rsidRPr="003C20AE">
        <w:rPr>
          <w:rStyle w:val="StyleUnderline"/>
        </w:rPr>
        <w:t xml:space="preserve"> that </w:t>
      </w:r>
      <w:r w:rsidRPr="003C20AE">
        <w:rPr>
          <w:rStyle w:val="StyleUnderline"/>
          <w:highlight w:val="yellow"/>
        </w:rPr>
        <w:t>is regressive and anti-accountability with deadly consequences for communities of color,</w:t>
      </w:r>
      <w:r w:rsidRPr="00910133">
        <w:rPr>
          <w:rStyle w:val="StyleUnderline"/>
        </w:rPr>
        <w:t xml:space="preserve"> black communities in particular.</w:t>
      </w:r>
    </w:p>
    <w:p w14:paraId="7519396A" w14:textId="77777777" w:rsidR="007B4F38" w:rsidRDefault="007B4F38" w:rsidP="007B4F38">
      <w:pPr>
        <w:pStyle w:val="Heading4"/>
        <w:rPr>
          <w:rStyle w:val="Style13ptBold"/>
        </w:rPr>
      </w:pPr>
      <w:r>
        <w:rPr>
          <w:rStyle w:val="Style13ptBold"/>
        </w:rPr>
        <w:t xml:space="preserve">Non-UQ. Nobody in the US is making mirror Life – only Zhu’s lab in China is. </w:t>
      </w:r>
    </w:p>
    <w:p w14:paraId="63BC99CE" w14:textId="77777777" w:rsidR="007B4F38" w:rsidRPr="00A279B3" w:rsidRDefault="007B4F38" w:rsidP="007B4F38">
      <w:pPr>
        <w:pStyle w:val="Heading4"/>
        <w:rPr>
          <w:rFonts w:eastAsiaTheme="minorHAnsi" w:cs="Calibri"/>
          <w:bCs/>
          <w:sz w:val="22"/>
        </w:rPr>
      </w:pPr>
      <w:r w:rsidRPr="00A279B3">
        <w:rPr>
          <w:rStyle w:val="Style13ptBold"/>
        </w:rPr>
        <w:t>Yanes 25, reporter</w:t>
      </w:r>
      <w:r>
        <w:t>,</w:t>
      </w:r>
      <w:r w:rsidRPr="00A279B3">
        <w:t xml:space="preserve"> </w:t>
      </w:r>
      <w:r>
        <w:t xml:space="preserve">3/4/25 </w:t>
      </w:r>
      <w:r w:rsidRPr="00A279B3">
        <w:rPr>
          <w:rFonts w:eastAsiaTheme="minorHAnsi" w:cs="Calibri"/>
          <w:bCs/>
          <w:sz w:val="22"/>
        </w:rPr>
        <w:t>Scientists abandon dream of creating ‘mirror life,’ which could turn into a nightmare</w:t>
      </w:r>
      <w:r>
        <w:rPr>
          <w:b w:val="0"/>
          <w:bCs/>
        </w:rPr>
        <w:t>, El Pais</w:t>
      </w:r>
    </w:p>
    <w:p w14:paraId="55656F3E" w14:textId="77777777" w:rsidR="007B4F38" w:rsidRPr="00A279B3" w:rsidRDefault="007B4F38" w:rsidP="007B4F38">
      <w:r w:rsidRPr="00A279B3">
        <w:t xml:space="preserve"> https://english.elpais.com/science-tech/2025-03-04/scientists-abandon-dream-of-creating-mirror-life-which-could-turn-into-a-nightmare.html</w:t>
      </w:r>
    </w:p>
    <w:p w14:paraId="2F697D95" w14:textId="77777777" w:rsidR="007B4F38" w:rsidRDefault="007B4F38" w:rsidP="007B4F38">
      <w:r w:rsidRPr="00A279B3">
        <w:t>The biologist is reassuring: “</w:t>
      </w:r>
      <w:r w:rsidRPr="00A279B3">
        <w:rPr>
          <w:highlight w:val="yellow"/>
        </w:rPr>
        <w:t>No one is working on building mirror bacteria today</w:t>
      </w:r>
      <w:r w:rsidRPr="00A279B3">
        <w:t>.” However, as Ting Zhu</w:t>
      </w:r>
      <w:r w:rsidRPr="00A279B3">
        <w:rPr>
          <w:highlight w:val="yellow"/>
        </w:rPr>
        <w:t>, a biochemist at Westlake University in China</w:t>
      </w:r>
      <w:r w:rsidRPr="00A279B3">
        <w:t>, one of the most prominent researchers in the manufacture of mirror biomolecules, points out, the synthesis of a complete mirror cell would not be technologically possible “in the future that we can predict.” Zhu, who has not participated in the working group or in the publications of his colleagues, says he also supports the cautious approach.</w:t>
      </w:r>
    </w:p>
    <w:p w14:paraId="7D0391B8" w14:textId="77777777" w:rsidR="007B4F38" w:rsidRDefault="007B4F38" w:rsidP="007B4F38">
      <w:r w:rsidRPr="00A279B3">
        <w:rPr>
          <w:highlight w:val="yellow"/>
        </w:rPr>
        <w:t>Zhu’s work involves creating a mirror version of the molecular machinery of DNA and RNA to make mirror proteins</w:t>
      </w:r>
      <w:r w:rsidRPr="00A279B3">
        <w:t>. Experts agree that this research does not entail any risk and should continue; the red line is creating something capable of self-replication: “It is at that point that the work becomes potentially very dangerous,” says another of the co-authors, Jonathan Jones, from the Sainsbury Laboratory in the United Kingdom and a specialist in plant defenses against infections.</w:t>
      </w:r>
    </w:p>
    <w:p w14:paraId="00D5519E" w14:textId="77777777" w:rsidR="007B4F38" w:rsidRPr="007B4F38" w:rsidRDefault="007B4F38" w:rsidP="007B4F38"/>
    <w:sectPr w:rsidR="007B4F38" w:rsidRPr="007B4F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A01E" w14:textId="77777777" w:rsidR="00E75DE7" w:rsidRDefault="00E75DE7" w:rsidP="00066D2C">
      <w:pPr>
        <w:spacing w:after="0" w:line="240" w:lineRule="auto"/>
      </w:pPr>
      <w:r>
        <w:separator/>
      </w:r>
    </w:p>
  </w:endnote>
  <w:endnote w:type="continuationSeparator" w:id="0">
    <w:p w14:paraId="7A809A43" w14:textId="77777777" w:rsidR="00E75DE7" w:rsidRDefault="00E75D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7D5DE" w14:textId="77777777" w:rsidR="00E75DE7" w:rsidRDefault="00E75DE7" w:rsidP="00066D2C">
      <w:pPr>
        <w:spacing w:after="0" w:line="240" w:lineRule="auto"/>
      </w:pPr>
      <w:r>
        <w:separator/>
      </w:r>
    </w:p>
  </w:footnote>
  <w:footnote w:type="continuationSeparator" w:id="0">
    <w:p w14:paraId="578DADE6" w14:textId="77777777" w:rsidR="00E75DE7" w:rsidRDefault="00E75D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267D3"/>
    <w:multiLevelType w:val="hybridMultilevel"/>
    <w:tmpl w:val="4B8ED4C8"/>
    <w:lvl w:ilvl="0" w:tplc="19786B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920C8F"/>
    <w:multiLevelType w:val="hybridMultilevel"/>
    <w:tmpl w:val="F3EE8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347508"/>
    <w:multiLevelType w:val="hybridMultilevel"/>
    <w:tmpl w:val="1EC83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29473C"/>
    <w:multiLevelType w:val="hybridMultilevel"/>
    <w:tmpl w:val="4E0E0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7502BC"/>
    <w:multiLevelType w:val="multilevel"/>
    <w:tmpl w:val="08F2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0777A"/>
    <w:multiLevelType w:val="hybridMultilevel"/>
    <w:tmpl w:val="DD8A8B70"/>
    <w:lvl w:ilvl="0" w:tplc="597A166E">
      <w:start w:val="3"/>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5874AF"/>
    <w:multiLevelType w:val="hybridMultilevel"/>
    <w:tmpl w:val="7F346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8D584D"/>
    <w:multiLevelType w:val="hybridMultilevel"/>
    <w:tmpl w:val="9E8ABC7A"/>
    <w:lvl w:ilvl="0" w:tplc="EB6E9E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522C51"/>
    <w:multiLevelType w:val="hybridMultilevel"/>
    <w:tmpl w:val="1D2C7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8F75FA"/>
    <w:multiLevelType w:val="hybridMultilevel"/>
    <w:tmpl w:val="FE2A2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327456"/>
    <w:multiLevelType w:val="hybridMultilevel"/>
    <w:tmpl w:val="DF14C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785999151">
    <w:abstractNumId w:val="13"/>
  </w:num>
  <w:num w:numId="46" w16cid:durableId="1069110271">
    <w:abstractNumId w:val="18"/>
  </w:num>
  <w:num w:numId="47" w16cid:durableId="1502501134">
    <w:abstractNumId w:val="17"/>
  </w:num>
  <w:num w:numId="48" w16cid:durableId="648898376">
    <w:abstractNumId w:val="23"/>
  </w:num>
  <w:num w:numId="49" w16cid:durableId="1276673719">
    <w:abstractNumId w:val="11"/>
  </w:num>
  <w:num w:numId="50" w16cid:durableId="832259147">
    <w:abstractNumId w:val="19"/>
  </w:num>
  <w:num w:numId="51" w16cid:durableId="1968582481">
    <w:abstractNumId w:val="20"/>
  </w:num>
  <w:num w:numId="52" w16cid:durableId="1846704452">
    <w:abstractNumId w:val="24"/>
  </w:num>
  <w:num w:numId="53" w16cid:durableId="439841780">
    <w:abstractNumId w:val="15"/>
  </w:num>
  <w:num w:numId="54" w16cid:durableId="913703055">
    <w:abstractNumId w:val="22"/>
  </w:num>
  <w:num w:numId="55" w16cid:durableId="1084187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68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B4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F38"/>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89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A0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427"/>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DE7"/>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4A0FD"/>
  <w15:chartTrackingRefBased/>
  <w15:docId w15:val="{DEE38F7A-F7BA-44D2-BDC0-0EA4DCC03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D6894"/>
    <w:rPr>
      <w:rFonts w:ascii="Calibri" w:hAnsi="Calibri"/>
    </w:rPr>
  </w:style>
  <w:style w:type="paragraph" w:styleId="Heading1">
    <w:name w:val="heading 1"/>
    <w:aliases w:val="Pocket"/>
    <w:basedOn w:val="Normal"/>
    <w:next w:val="Normal"/>
    <w:link w:val="Heading1Char"/>
    <w:qFormat/>
    <w:rsid w:val="00AD68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D68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
    <w:basedOn w:val="Normal"/>
    <w:next w:val="Normal"/>
    <w:link w:val="Heading3Char"/>
    <w:uiPriority w:val="2"/>
    <w:qFormat/>
    <w:rsid w:val="00AD68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AD68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689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6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D68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689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7"/>
    <w:qFormat/>
    <w:rsid w:val="00AD689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D6894"/>
    <w:rPr>
      <w:color w:val="auto"/>
      <w:u w:val="none"/>
    </w:rPr>
  </w:style>
  <w:style w:type="character" w:customStyle="1" w:styleId="Heading1Char">
    <w:name w:val="Heading 1 Char"/>
    <w:aliases w:val="Pocket Char"/>
    <w:basedOn w:val="DefaultParagraphFont"/>
    <w:link w:val="Heading1"/>
    <w:rsid w:val="00AD68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689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AD68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AD689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AD689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9"/>
    <w:basedOn w:val="DefaultParagraphFont"/>
    <w:uiPriority w:val="6"/>
    <w:qFormat/>
    <w:rsid w:val="00AD6894"/>
    <w:rPr>
      <w:b w:val="0"/>
      <w:sz w:val="22"/>
      <w:u w:val="single"/>
    </w:rPr>
  </w:style>
  <w:style w:type="character" w:styleId="Strong">
    <w:name w:val="Strong"/>
    <w:basedOn w:val="DefaultParagraphFont"/>
    <w:uiPriority w:val="22"/>
    <w:qFormat/>
    <w:rsid w:val="00AD6894"/>
    <w:rPr>
      <w:b/>
      <w:bCs/>
    </w:rPr>
  </w:style>
  <w:style w:type="character" w:styleId="BookTitle">
    <w:name w:val="Book Title"/>
    <w:basedOn w:val="DefaultParagraphFont"/>
    <w:uiPriority w:val="33"/>
    <w:qFormat/>
    <w:rsid w:val="00AD6894"/>
    <w:rPr>
      <w:b/>
      <w:bCs/>
      <w:i/>
      <w:iCs/>
      <w:spacing w:val="5"/>
    </w:rPr>
  </w:style>
  <w:style w:type="character" w:customStyle="1" w:styleId="Heading5Char">
    <w:name w:val="Heading 5 Char"/>
    <w:basedOn w:val="DefaultParagraphFont"/>
    <w:link w:val="Heading5"/>
    <w:uiPriority w:val="9"/>
    <w:semiHidden/>
    <w:rsid w:val="00AD68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6894"/>
  </w:style>
  <w:style w:type="paragraph" w:styleId="Header">
    <w:name w:val="header"/>
    <w:basedOn w:val="Normal"/>
    <w:link w:val="HeaderChar"/>
    <w:uiPriority w:val="99"/>
    <w:semiHidden/>
    <w:rsid w:val="00AD68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6894"/>
    <w:rPr>
      <w:rFonts w:ascii="Calibri" w:hAnsi="Calibri" w:cs="Calibri"/>
    </w:rPr>
  </w:style>
  <w:style w:type="paragraph" w:styleId="Footer">
    <w:name w:val="footer"/>
    <w:basedOn w:val="Normal"/>
    <w:link w:val="FooterChar"/>
    <w:uiPriority w:val="99"/>
    <w:semiHidden/>
    <w:rsid w:val="00AD68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6894"/>
    <w:rPr>
      <w:rFonts w:ascii="Calibri" w:hAnsi="Calibri" w:cs="Calibri"/>
    </w:rPr>
  </w:style>
  <w:style w:type="paragraph" w:styleId="BodyText">
    <w:name w:val="Body Text"/>
    <w:basedOn w:val="Normal"/>
    <w:link w:val="BodyTextChar"/>
    <w:uiPriority w:val="99"/>
    <w:semiHidden/>
    <w:unhideWhenUsed/>
    <w:rsid w:val="00AD6894"/>
    <w:pPr>
      <w:spacing w:after="120"/>
    </w:pPr>
  </w:style>
  <w:style w:type="character" w:customStyle="1" w:styleId="BodyTextChar">
    <w:name w:val="Body Text Char"/>
    <w:basedOn w:val="DefaultParagraphFont"/>
    <w:link w:val="BodyText"/>
    <w:uiPriority w:val="99"/>
    <w:semiHidden/>
    <w:rsid w:val="00AD6894"/>
    <w:rPr>
      <w:rFonts w:ascii="Calibri" w:hAnsi="Calibri" w:cs="Calibri"/>
    </w:rPr>
  </w:style>
  <w:style w:type="paragraph" w:styleId="NoSpacing">
    <w:name w:val="No Spacing"/>
    <w:link w:val="NoSpacingChar"/>
    <w:uiPriority w:val="99"/>
    <w:unhideWhenUsed/>
    <w:qFormat/>
    <w:rsid w:val="00AD689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D6894"/>
    <w:rPr>
      <w:rFonts w:ascii="Calibri" w:hAnsi="Calibri" w:cs="Calibri"/>
    </w:rPr>
  </w:style>
  <w:style w:type="character" w:styleId="Hyperlink">
    <w:name w:val="Hyperlink"/>
    <w:basedOn w:val="DefaultParagraphFont"/>
    <w:uiPriority w:val="99"/>
    <w:unhideWhenUsed/>
    <w:rsid w:val="00AD6894"/>
    <w:rPr>
      <w:color w:val="0563C1" w:themeColor="hyperlink"/>
      <w:u w:val="single"/>
    </w:rPr>
  </w:style>
  <w:style w:type="character" w:styleId="UnresolvedMention">
    <w:name w:val="Unresolved Mention"/>
    <w:basedOn w:val="DefaultParagraphFont"/>
    <w:uiPriority w:val="99"/>
    <w:semiHidden/>
    <w:unhideWhenUsed/>
    <w:rsid w:val="00AD6894"/>
    <w:rPr>
      <w:color w:val="605E5C"/>
      <w:shd w:val="clear" w:color="auto" w:fill="E1DFDD"/>
    </w:rPr>
  </w:style>
  <w:style w:type="character" w:customStyle="1" w:styleId="Heading6Char">
    <w:name w:val="Heading 6 Char"/>
    <w:basedOn w:val="DefaultParagraphFont"/>
    <w:link w:val="Heading6"/>
    <w:uiPriority w:val="9"/>
    <w:semiHidden/>
    <w:rsid w:val="00AD689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D689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D689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D6894"/>
    <w:rPr>
      <w:rFonts w:ascii="Calibri" w:eastAsiaTheme="majorEastAsia" w:hAnsi="Calibri" w:cstheme="majorBidi"/>
      <w:color w:val="272727" w:themeColor="text1" w:themeTint="D8"/>
    </w:rPr>
  </w:style>
  <w:style w:type="paragraph" w:styleId="Title">
    <w:name w:val="Title"/>
    <w:basedOn w:val="Normal"/>
    <w:next w:val="Normal"/>
    <w:link w:val="TitleChar"/>
    <w:uiPriority w:val="7"/>
    <w:qFormat/>
    <w:rsid w:val="00AD6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AD6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89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D6894"/>
    <w:pPr>
      <w:spacing w:before="160"/>
      <w:jc w:val="center"/>
    </w:pPr>
    <w:rPr>
      <w:i/>
      <w:iCs/>
      <w:color w:val="404040" w:themeColor="text1" w:themeTint="BF"/>
    </w:rPr>
  </w:style>
  <w:style w:type="character" w:customStyle="1" w:styleId="QuoteChar">
    <w:name w:val="Quote Char"/>
    <w:basedOn w:val="DefaultParagraphFont"/>
    <w:link w:val="Quote"/>
    <w:uiPriority w:val="29"/>
    <w:rsid w:val="00AD6894"/>
    <w:rPr>
      <w:rFonts w:ascii="Calibri" w:hAnsi="Calibri"/>
      <w:i/>
      <w:iCs/>
      <w:color w:val="404040" w:themeColor="text1" w:themeTint="BF"/>
    </w:rPr>
  </w:style>
  <w:style w:type="paragraph" w:styleId="ListParagraph">
    <w:name w:val="List Paragraph"/>
    <w:basedOn w:val="Normal"/>
    <w:uiPriority w:val="34"/>
    <w:qFormat/>
    <w:rsid w:val="00AD6894"/>
    <w:pPr>
      <w:ind w:left="720"/>
      <w:contextualSpacing/>
    </w:pPr>
  </w:style>
  <w:style w:type="character" w:styleId="IntenseEmphasis">
    <w:name w:val="Intense Emphasis"/>
    <w:basedOn w:val="DefaultParagraphFont"/>
    <w:uiPriority w:val="21"/>
    <w:qFormat/>
    <w:rsid w:val="00AD6894"/>
    <w:rPr>
      <w:i/>
      <w:iCs/>
      <w:color w:val="2F5496" w:themeColor="accent1" w:themeShade="BF"/>
    </w:rPr>
  </w:style>
  <w:style w:type="paragraph" w:styleId="IntenseQuote">
    <w:name w:val="Intense Quote"/>
    <w:basedOn w:val="Normal"/>
    <w:next w:val="Normal"/>
    <w:link w:val="IntenseQuoteChar"/>
    <w:uiPriority w:val="30"/>
    <w:qFormat/>
    <w:rsid w:val="00AD6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894"/>
    <w:rPr>
      <w:rFonts w:ascii="Calibri" w:hAnsi="Calibri"/>
      <w:i/>
      <w:iCs/>
      <w:color w:val="2F5496" w:themeColor="accent1" w:themeShade="BF"/>
    </w:rPr>
  </w:style>
  <w:style w:type="character" w:styleId="IntenseReference">
    <w:name w:val="Intense Reference"/>
    <w:basedOn w:val="DefaultParagraphFont"/>
    <w:uiPriority w:val="32"/>
    <w:qFormat/>
    <w:rsid w:val="00AD6894"/>
    <w:rPr>
      <w:b/>
      <w:bCs/>
      <w:smallCaps/>
      <w:color w:val="2F5496" w:themeColor="accent1" w:themeShade="BF"/>
      <w:spacing w:val="5"/>
    </w:rPr>
  </w:style>
  <w:style w:type="paragraph" w:customStyle="1" w:styleId="textbold">
    <w:name w:val="text bold"/>
    <w:basedOn w:val="Normal"/>
    <w:link w:val="Emphasis"/>
    <w:uiPriority w:val="7"/>
    <w:qFormat/>
    <w:rsid w:val="00AD6894"/>
    <w:pPr>
      <w:widowControl w:val="0"/>
      <w:ind w:left="720"/>
      <w:jc w:val="both"/>
    </w:pPr>
    <w:rPr>
      <w:rFonts w:cs="Calibri"/>
      <w:b/>
      <w:iCs/>
      <w:u w:val="single"/>
    </w:rPr>
  </w:style>
  <w:style w:type="paragraph" w:customStyle="1" w:styleId="Emphasis1">
    <w:name w:val="Emphasis1"/>
    <w:basedOn w:val="Normal"/>
    <w:uiPriority w:val="8"/>
    <w:qFormat/>
    <w:rsid w:val="00AD689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sonormal0">
    <w:name w:val="msonormal"/>
    <w:basedOn w:val="Normal"/>
    <w:rsid w:val="00AD68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container">
    <w:name w:val="anchor-text-container"/>
    <w:basedOn w:val="DefaultParagraphFont"/>
    <w:rsid w:val="00AD6894"/>
  </w:style>
  <w:style w:type="character" w:customStyle="1" w:styleId="anchor-text">
    <w:name w:val="anchor-text"/>
    <w:basedOn w:val="DefaultParagraphFont"/>
    <w:rsid w:val="00AD6894"/>
  </w:style>
  <w:style w:type="paragraph" w:customStyle="1" w:styleId="UnderlinePara">
    <w:name w:val="Underline Para"/>
    <w:basedOn w:val="Normal"/>
    <w:uiPriority w:val="7"/>
    <w:qFormat/>
    <w:rsid w:val="00AD6894"/>
    <w:pPr>
      <w:widowControl w:val="0"/>
      <w:suppressAutoHyphens/>
      <w:spacing w:after="200"/>
      <w:contextualSpacing/>
    </w:pPr>
    <w:rPr>
      <w:rFonts w:asciiTheme="minorHAnsi" w:hAnsiTheme="minorHAnsi"/>
      <w:kern w:val="2"/>
      <w:u w:val="single"/>
      <w14:ligatures w14:val="standardContextual"/>
    </w:rPr>
  </w:style>
  <w:style w:type="paragraph" w:customStyle="1" w:styleId="Analytic">
    <w:name w:val="Analytic"/>
    <w:basedOn w:val="Heading4"/>
    <w:link w:val="AnalyticChar"/>
    <w:uiPriority w:val="5"/>
    <w:qFormat/>
    <w:rsid w:val="00AD6894"/>
    <w:rPr>
      <w:b w:val="0"/>
      <w:i/>
      <w:color w:val="1F3864" w:themeColor="accent1" w:themeShade="80"/>
    </w:rPr>
  </w:style>
  <w:style w:type="character" w:customStyle="1" w:styleId="AnalyticChar">
    <w:name w:val="Analytic Char"/>
    <w:basedOn w:val="DefaultParagraphFont"/>
    <w:link w:val="Analytic"/>
    <w:uiPriority w:val="5"/>
    <w:rsid w:val="00AD6894"/>
    <w:rPr>
      <w:rFonts w:ascii="Calibri" w:eastAsiaTheme="majorEastAsia" w:hAnsi="Calibri" w:cstheme="majorBidi"/>
      <w:i/>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9/01/us/politics/trumps-unions-federal-workers.html" TargetMode="External"/><Relationship Id="rId13" Type="http://schemas.openxmlformats.org/officeDocument/2006/relationships/hyperlink" Target="https://www.thenation.com/article/the-fraternal-order-of-police-must-g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ox.com/future-perfect/405207/federal-government-employee-resignation-quitting-ethi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jds.uwaterloo.ca/index.php/cjds/article/view/212/36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journals.sagepub.com/doi/full/10.1177/0950017019863653?casa_token=OYKq6B8k4MAAAAAA%3AVTE3OE2Er2M67NOtylmnVLUlWHUm7FoWGf8jTX4-Sx7rSzP0hGxKyizblcdlIYROXbhGwF4sLF0" TargetMode="External"/><Relationship Id="rId4" Type="http://schemas.openxmlformats.org/officeDocument/2006/relationships/settings" Target="settings.xml"/><Relationship Id="rId9" Type="http://schemas.openxmlformats.org/officeDocument/2006/relationships/hyperlink" Target="https://journals.sagepub.com/doi/full/10.1177/0950017019863653?casa_token=OYKq6B8k4MAAAAAA%3AVTE3OE2Er2M67NOtylmnVLUlWHUm7FoWGf8jTX4-Sx7rSzP0hGxKyizblcdlIYROXbhGwF4sLF0" TargetMode="External"/><Relationship Id="rId14" Type="http://schemas.openxmlformats.org/officeDocument/2006/relationships/hyperlink" Target="https://www.themarshallproject.org/2014/12/03/the-pentagon-finally-details-its-weapons-for-cops-giveaw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14613</Words>
  <Characters>83734</Characters>
  <Application>Microsoft Office Word</Application>
  <DocSecurity>0</DocSecurity>
  <Lines>890</Lines>
  <Paragraphs>305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2026-01-31T22:40:00Z</dcterms:created>
  <dcterms:modified xsi:type="dcterms:W3CDTF">2026-01-31T22:40:00Z</dcterms:modified>
</cp:coreProperties>
</file>