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BA81" w14:textId="77777777" w:rsidR="003135DF" w:rsidRDefault="003135DF" w:rsidP="003135DF">
      <w:pPr>
        <w:pStyle w:val="Heading3"/>
      </w:pPr>
      <w:bookmarkStart w:id="0" w:name="_Hlk153636030"/>
      <w:bookmarkStart w:id="1" w:name="_Hlk214092324"/>
      <w:r>
        <w:t>1</w:t>
      </w:r>
    </w:p>
    <w:p w14:paraId="355FC918" w14:textId="77777777" w:rsidR="003135DF" w:rsidRDefault="003135DF" w:rsidP="003135DF">
      <w:pPr>
        <w:pStyle w:val="Heading4"/>
      </w:pPr>
      <w:r w:rsidRPr="004A69B0">
        <w:t xml:space="preserve">Interpretation: Topical affirmatives must instrumentally defend </w:t>
      </w:r>
      <w:bookmarkStart w:id="2" w:name="_Hlk157112717"/>
      <w:bookmarkEnd w:id="0"/>
      <w:r>
        <w:t xml:space="preserve">that </w:t>
      </w:r>
      <w:r>
        <w:rPr>
          <w:b w:val="0"/>
          <w:bCs/>
          <w:szCs w:val="26"/>
        </w:rPr>
        <w:t>“</w:t>
      </w:r>
      <w:r>
        <w:rPr>
          <w:bCs/>
          <w:szCs w:val="26"/>
        </w:rPr>
        <w:t>the United States Federal Government</w:t>
      </w:r>
      <w:r w:rsidRPr="008735B9">
        <w:rPr>
          <w:bCs/>
          <w:szCs w:val="26"/>
        </w:rPr>
        <w:t xml:space="preserve"> should substantially strengthen collective bargaining rights for workers in the United States</w:t>
      </w:r>
      <w:r>
        <w:rPr>
          <w:bCs/>
          <w:szCs w:val="26"/>
        </w:rPr>
        <w:t>”</w:t>
      </w:r>
    </w:p>
    <w:p w14:paraId="36B27C94" w14:textId="77777777" w:rsidR="003135DF" w:rsidRPr="00617C96" w:rsidRDefault="003135DF" w:rsidP="003135DF"/>
    <w:p w14:paraId="786211F4" w14:textId="77777777" w:rsidR="003135DF" w:rsidRPr="00E275F3" w:rsidRDefault="003135DF" w:rsidP="003135DF">
      <w:pPr>
        <w:pStyle w:val="Heading4"/>
      </w:pPr>
      <w:r w:rsidRPr="00E275F3">
        <w:t>Resolved means a policy</w:t>
      </w:r>
    </w:p>
    <w:p w14:paraId="6557B5D3" w14:textId="77777777" w:rsidR="003135DF" w:rsidRPr="00BE491C" w:rsidRDefault="003135DF" w:rsidP="003135DF">
      <w:pPr>
        <w:rPr>
          <w:rStyle w:val="Style13ptBold"/>
        </w:rPr>
      </w:pPr>
      <w:r w:rsidRPr="00BE491C">
        <w:rPr>
          <w:rStyle w:val="Style13ptBold"/>
        </w:rPr>
        <w:t>Louisiana House 5</w:t>
      </w:r>
    </w:p>
    <w:p w14:paraId="70E746FA" w14:textId="77777777" w:rsidR="003135DF" w:rsidRPr="00BE491C" w:rsidRDefault="003135DF" w:rsidP="003135DF">
      <w:r w:rsidRPr="00BE491C">
        <w:t>(</w:t>
      </w:r>
      <w:hyperlink r:id="rId5" w:history="1">
        <w:r w:rsidRPr="00BE491C">
          <w:t>http://house.louisiana.gov/house-glossary.htm</w:t>
        </w:r>
      </w:hyperlink>
      <w:r w:rsidRPr="00BE491C">
        <w:t>)</w:t>
      </w:r>
    </w:p>
    <w:p w14:paraId="739AD12A" w14:textId="77777777" w:rsidR="003135DF" w:rsidRDefault="003135DF" w:rsidP="003135DF">
      <w:pPr>
        <w:rPr>
          <w:sz w:val="16"/>
        </w:rPr>
      </w:pPr>
      <w:r w:rsidRPr="00EA63C7">
        <w:rPr>
          <w:rStyle w:val="StyleUnderline"/>
          <w:highlight w:val="cyan"/>
        </w:rPr>
        <w:t xml:space="preserve">Resolution A </w:t>
      </w:r>
      <w:r w:rsidRPr="00EA63C7">
        <w:rPr>
          <w:rStyle w:val="Emphasis"/>
          <w:highlight w:val="cyan"/>
        </w:rPr>
        <w:t>legislative</w:t>
      </w:r>
      <w:r w:rsidRPr="00EA63C7">
        <w:rPr>
          <w:rStyle w:val="StyleUnderline"/>
          <w:highlight w:val="cyan"/>
        </w:rPr>
        <w:t xml:space="preserve"> instrument</w:t>
      </w:r>
      <w:r w:rsidRPr="00BE491C">
        <w:rPr>
          <w:bCs/>
          <w:sz w:val="24"/>
          <w:u w:val="single"/>
        </w:rPr>
        <w:t xml:space="preserve"> </w:t>
      </w:r>
      <w:r w:rsidRPr="0013798E">
        <w:rPr>
          <w:sz w:val="16"/>
        </w:rPr>
        <w:t xml:space="preserve">that generally is </w:t>
      </w:r>
      <w:r w:rsidRPr="00BE491C">
        <w:rPr>
          <w:rStyle w:val="StyleUnderline"/>
        </w:rPr>
        <w:t xml:space="preserve">used </w:t>
      </w:r>
      <w:r w:rsidRPr="00EA63C7">
        <w:rPr>
          <w:rStyle w:val="StyleUnderline"/>
          <w:highlight w:val="cyan"/>
        </w:rPr>
        <w:t>for</w:t>
      </w:r>
      <w:r w:rsidRPr="0013798E">
        <w:rPr>
          <w:sz w:val="16"/>
        </w:rPr>
        <w:t xml:space="preserve"> making declarations, </w:t>
      </w:r>
      <w:r w:rsidRPr="00BE491C">
        <w:rPr>
          <w:rStyle w:val="StyleUnderline"/>
        </w:rPr>
        <w:t xml:space="preserve">stating </w:t>
      </w:r>
      <w:r w:rsidRPr="00EA63C7">
        <w:rPr>
          <w:rStyle w:val="Emphasis"/>
          <w:highlight w:val="cyan"/>
        </w:rPr>
        <w:t>policies</w:t>
      </w:r>
      <w:r w:rsidRPr="0013798E">
        <w:rPr>
          <w:sz w:val="16"/>
        </w:rPr>
        <w:t xml:space="preserve">, and making decisions where some other form is not required. A bill includes the constitutionally required enacting clause; </w:t>
      </w:r>
      <w:r w:rsidRPr="00BE491C">
        <w:rPr>
          <w:rStyle w:val="StyleUnderline"/>
        </w:rPr>
        <w:t>a</w:t>
      </w:r>
      <w:r>
        <w:rPr>
          <w:rStyle w:val="StyleUnderline"/>
        </w:rPr>
        <w:t xml:space="preserve"> </w:t>
      </w:r>
      <w:r w:rsidRPr="00BE491C">
        <w:rPr>
          <w:rStyle w:val="StyleUnderline"/>
        </w:rPr>
        <w:t xml:space="preserve">resolution uses the term "resolved". </w:t>
      </w:r>
      <w:r w:rsidRPr="0013798E">
        <w:rPr>
          <w:sz w:val="16"/>
        </w:rPr>
        <w:t xml:space="preserve">Not subject to a time limit for introduction nor to governor's veto. </w:t>
      </w:r>
      <w:proofErr w:type="gramStart"/>
      <w:r w:rsidRPr="0013798E">
        <w:rPr>
          <w:sz w:val="16"/>
        </w:rPr>
        <w:t>( Const.</w:t>
      </w:r>
      <w:proofErr w:type="gramEnd"/>
      <w:r w:rsidRPr="0013798E">
        <w:rPr>
          <w:sz w:val="16"/>
        </w:rPr>
        <w:t xml:space="preserve"> Art. III, §17(B) and House Rules </w:t>
      </w:r>
      <w:proofErr w:type="gramStart"/>
      <w:r w:rsidRPr="0013798E">
        <w:rPr>
          <w:sz w:val="16"/>
        </w:rPr>
        <w:t>8.11 ,</w:t>
      </w:r>
      <w:proofErr w:type="gramEnd"/>
      <w:r w:rsidRPr="0013798E">
        <w:rPr>
          <w:sz w:val="16"/>
        </w:rPr>
        <w:t xml:space="preserve"> </w:t>
      </w:r>
      <w:proofErr w:type="gramStart"/>
      <w:r w:rsidRPr="0013798E">
        <w:rPr>
          <w:sz w:val="16"/>
        </w:rPr>
        <w:t>13.1 ,</w:t>
      </w:r>
      <w:proofErr w:type="gramEnd"/>
      <w:r w:rsidRPr="0013798E">
        <w:rPr>
          <w:sz w:val="16"/>
        </w:rPr>
        <w:t xml:space="preserve"> </w:t>
      </w:r>
      <w:proofErr w:type="gramStart"/>
      <w:r w:rsidRPr="0013798E">
        <w:rPr>
          <w:sz w:val="16"/>
        </w:rPr>
        <w:t>6.8 ,</w:t>
      </w:r>
      <w:proofErr w:type="gramEnd"/>
      <w:r w:rsidRPr="0013798E">
        <w:rPr>
          <w:sz w:val="16"/>
        </w:rPr>
        <w:t xml:space="preserve"> and 7.4)</w:t>
      </w:r>
    </w:p>
    <w:p w14:paraId="15572B47" w14:textId="77777777" w:rsidR="003135DF" w:rsidRPr="00E275F3" w:rsidRDefault="003135DF" w:rsidP="003135DF">
      <w:pPr>
        <w:pStyle w:val="Heading4"/>
      </w:pPr>
      <w:bookmarkStart w:id="3" w:name="_Hlk149853377"/>
      <w:bookmarkStart w:id="4" w:name="_Hlk190091852"/>
      <w:r w:rsidRPr="00E275F3">
        <w:t>“The United States” means a governmental instrumentality.</w:t>
      </w:r>
    </w:p>
    <w:p w14:paraId="4C23EF60" w14:textId="77777777" w:rsidR="003135DF" w:rsidRPr="002C2B2C" w:rsidRDefault="003135DF" w:rsidP="003135DF">
      <w:r w:rsidRPr="002C2B2C">
        <w:t xml:space="preserve">United States </w:t>
      </w:r>
      <w:r w:rsidRPr="002C2B2C">
        <w:rPr>
          <w:rStyle w:val="Style13ptBold"/>
        </w:rPr>
        <w:t>District Court</w:t>
      </w:r>
      <w:r w:rsidRPr="002C2B2C">
        <w:t xml:space="preserve"> for the Eastern District of Tennessee </w:t>
      </w:r>
      <w:r w:rsidRPr="002C2B2C">
        <w:rPr>
          <w:rStyle w:val="Style13ptBold"/>
        </w:rPr>
        <w:t>12</w:t>
      </w:r>
      <w:r w:rsidRPr="002C2B2C">
        <w:t xml:space="preserve"> (United States v. Beavers, Lexis)</w:t>
      </w:r>
    </w:p>
    <w:p w14:paraId="19A312A4" w14:textId="77777777" w:rsidR="003135DF" w:rsidRPr="00FF64BE" w:rsidRDefault="003135DF" w:rsidP="003135DF">
      <w:r w:rsidRPr="002C2B2C">
        <w:t xml:space="preserve">Along with federal corporation, </w:t>
      </w:r>
      <w:r w:rsidRPr="00EA63C7">
        <w:rPr>
          <w:rStyle w:val="StyleUnderline"/>
          <w:highlight w:val="cyan"/>
        </w:rPr>
        <w:t xml:space="preserve">the definition of the United States includes an agency, department, commission, board, or other entity of the United </w:t>
      </w:r>
      <w:proofErr w:type="gramStart"/>
      <w:r w:rsidRPr="00EA63C7">
        <w:rPr>
          <w:rStyle w:val="StyleUnderline"/>
          <w:highlight w:val="cyan"/>
        </w:rPr>
        <w:t>States;</w:t>
      </w:r>
      <w:proofErr w:type="gramEnd"/>
      <w:r w:rsidRPr="00EA63C7">
        <w:rPr>
          <w:rStyle w:val="StyleUnderline"/>
          <w:highlight w:val="cyan"/>
        </w:rPr>
        <w:t xml:space="preserve"> or </w:t>
      </w:r>
      <w:r w:rsidRPr="00EA63C7">
        <w:rPr>
          <w:rStyle w:val="Emphasis"/>
          <w:highlight w:val="cyan"/>
        </w:rPr>
        <w:t>an instrumentality of the United States</w:t>
      </w:r>
      <w:r w:rsidRPr="002C2B2C">
        <w:t>. 28 U.S.C.S. § 3002(</w:t>
      </w:r>
      <w:proofErr w:type="gramStart"/>
      <w:r w:rsidRPr="002C2B2C">
        <w:t>15)(</w:t>
      </w:r>
      <w:proofErr w:type="gramEnd"/>
      <w:r w:rsidRPr="002C2B2C">
        <w:t xml:space="preserve">A-C). The Department of Justice is defined as an executive department of the United States at the seat of the Government. 28 U.S.C.S. § 501. Pursuant to 28 U.S.C.S. § 515, the Department of Justice may conduct any kind of legal proceeding, civil or criminal, including grand jury proceedings and proceedings before committing magistrate judges, which United States attorneys are authorized by law to conduct. The United States Attorneys shall prosecute for all offenses against the United States. 28 U.S.C.S. § 547. Indeed, the Internal Revenue Service cannot try its own prosecutions, but such authority is reserved to the Department of Justice, and, more particularity, to the United States Attorneys. More like this </w:t>
      </w:r>
      <w:bookmarkEnd w:id="3"/>
      <w:r w:rsidRPr="002C2B2C">
        <w:t>Headnote</w:t>
      </w:r>
    </w:p>
    <w:bookmarkEnd w:id="2"/>
    <w:bookmarkEnd w:id="4"/>
    <w:p w14:paraId="200ECC1C" w14:textId="77777777" w:rsidR="003135DF" w:rsidRPr="00BE491C" w:rsidRDefault="003135DF" w:rsidP="003135DF">
      <w:pPr>
        <w:pStyle w:val="Heading4"/>
        <w:rPr>
          <w:i/>
        </w:rPr>
      </w:pPr>
      <w:r w:rsidRPr="00BE491C">
        <w:t>Should requires action</w:t>
      </w:r>
    </w:p>
    <w:p w14:paraId="72B9204A" w14:textId="77777777" w:rsidR="003135DF" w:rsidRPr="00BE491C" w:rsidRDefault="003135DF" w:rsidP="003135DF">
      <w:pPr>
        <w:rPr>
          <w:rStyle w:val="Style13ptBold"/>
        </w:rPr>
      </w:pPr>
      <w:r w:rsidRPr="00BE491C">
        <w:rPr>
          <w:rStyle w:val="Style13ptBold"/>
        </w:rPr>
        <w:t>AHD 2k</w:t>
      </w:r>
    </w:p>
    <w:p w14:paraId="4318BA15" w14:textId="77777777" w:rsidR="003135DF" w:rsidRPr="00BE491C" w:rsidRDefault="003135DF" w:rsidP="003135DF">
      <w:r w:rsidRPr="00BE491C">
        <w:t>(American Heritage Dictionary 2000 (Dictionary.com))</w:t>
      </w:r>
    </w:p>
    <w:p w14:paraId="26A79391" w14:textId="77777777" w:rsidR="003135DF" w:rsidRDefault="003135DF" w:rsidP="003135DF">
      <w:pPr>
        <w:rPr>
          <w:sz w:val="16"/>
        </w:rPr>
      </w:pPr>
      <w:r w:rsidRPr="00EA63C7">
        <w:rPr>
          <w:rStyle w:val="StyleUnderline"/>
          <w:highlight w:val="cyan"/>
        </w:rPr>
        <w:t>should</w:t>
      </w:r>
      <w:r w:rsidRPr="00EA63C7">
        <w:rPr>
          <w:sz w:val="16"/>
          <w:highlight w:val="cyan"/>
        </w:rPr>
        <w:t xml:space="preserve">. </w:t>
      </w:r>
      <w:r w:rsidRPr="00EA63C7">
        <w:rPr>
          <w:rStyle w:val="StyleUnderline"/>
          <w:highlight w:val="cyan"/>
        </w:rPr>
        <w:t xml:space="preserve">The will </w:t>
      </w:r>
      <w:r w:rsidRPr="00EA63C7">
        <w:rPr>
          <w:sz w:val="16"/>
          <w:highlight w:val="cyan"/>
        </w:rPr>
        <w:t>to</w:t>
      </w:r>
      <w:r w:rsidRPr="0013798E">
        <w:rPr>
          <w:sz w:val="16"/>
        </w:rPr>
        <w:t xml:space="preserve"> do something </w:t>
      </w:r>
      <w:r w:rsidRPr="00EA63C7">
        <w:rPr>
          <w:sz w:val="16"/>
          <w:highlight w:val="cyan"/>
        </w:rPr>
        <w:t>or</w:t>
      </w:r>
      <w:r w:rsidRPr="00EA63C7">
        <w:rPr>
          <w:rStyle w:val="StyleUnderline"/>
          <w:highlight w:val="cyan"/>
        </w:rPr>
        <w:t xml:space="preserve"> have something take place</w:t>
      </w:r>
      <w:r w:rsidRPr="0013798E">
        <w:rPr>
          <w:sz w:val="16"/>
        </w:rPr>
        <w:t>: I shall go out if I feel like it.</w:t>
      </w:r>
    </w:p>
    <w:p w14:paraId="05D4F6A6" w14:textId="77777777" w:rsidR="003135DF" w:rsidRDefault="003135DF" w:rsidP="003135DF">
      <w:pPr>
        <w:pStyle w:val="Heading4"/>
      </w:pPr>
      <w:r>
        <w:t xml:space="preserve">Collective bargaining rights are </w:t>
      </w:r>
      <w:r w:rsidRPr="003D741F">
        <w:rPr>
          <w:u w:val="single"/>
        </w:rPr>
        <w:t>statutorily created</w:t>
      </w:r>
      <w:r>
        <w:t xml:space="preserve">. </w:t>
      </w:r>
    </w:p>
    <w:p w14:paraId="5606F108" w14:textId="77777777" w:rsidR="003135DF" w:rsidRDefault="003135DF" w:rsidP="003135DF">
      <w:r w:rsidRPr="007569BD">
        <w:rPr>
          <w:rStyle w:val="Style13ptBold"/>
        </w:rPr>
        <w:t>Van Hollen 13</w:t>
      </w:r>
      <w:r>
        <w:t>, Attorney General of Wisconsin, JD from the University of Wisconsin (JB Van Hollen, 2013, “</w:t>
      </w:r>
      <w:r w:rsidRPr="007569BD">
        <w:t>Reply Brief of Defendants-Appellants</w:t>
      </w:r>
      <w:r>
        <w:t xml:space="preserve">,” in </w:t>
      </w:r>
      <w:r w:rsidRPr="0061208B">
        <w:t>Madison Teachers, Inc. v. Walker, Court of Appeals of Wisconsin, District Four, No. 2012AP2067, University of Kansas Libraries, Lexis</w:t>
      </w:r>
      <w:r>
        <w:t>)</w:t>
      </w:r>
    </w:p>
    <w:p w14:paraId="6359989F" w14:textId="77777777" w:rsidR="003135DF" w:rsidRDefault="003135DF" w:rsidP="003135DF">
      <w:pPr>
        <w:rPr>
          <w:sz w:val="16"/>
        </w:rPr>
      </w:pPr>
      <w:r w:rsidRPr="007569BD">
        <w:rPr>
          <w:sz w:val="16"/>
        </w:rPr>
        <w:t xml:space="preserve">In Wisconsin, </w:t>
      </w:r>
      <w:r w:rsidRPr="00EA63C7">
        <w:rPr>
          <w:rStyle w:val="Emphasis"/>
          <w:highlight w:val="cyan"/>
        </w:rPr>
        <w:t>"collective bargaining"</w:t>
      </w:r>
      <w:r w:rsidRPr="00EA63C7">
        <w:rPr>
          <w:rStyle w:val="StyleUnderline"/>
          <w:highlight w:val="cyan"/>
        </w:rPr>
        <w:t xml:space="preserve"> means the </w:t>
      </w:r>
      <w:proofErr w:type="gramStart"/>
      <w:r w:rsidRPr="00EA63C7">
        <w:rPr>
          <w:rStyle w:val="Emphasis"/>
          <w:highlight w:val="cyan"/>
        </w:rPr>
        <w:t>statutorily-created</w:t>
      </w:r>
      <w:proofErr w:type="gramEnd"/>
      <w:r w:rsidRPr="007569BD">
        <w:rPr>
          <w:rStyle w:val="StyleUnderline"/>
        </w:rPr>
        <w:t xml:space="preserve"> "mutual </w:t>
      </w:r>
      <w:r w:rsidRPr="00EA63C7">
        <w:rPr>
          <w:rStyle w:val="StyleUnderline"/>
          <w:highlight w:val="cyan"/>
        </w:rPr>
        <w:t>obligation" of a</w:t>
      </w:r>
      <w:r w:rsidRPr="007569BD">
        <w:rPr>
          <w:sz w:val="16"/>
        </w:rPr>
        <w:t xml:space="preserve"> governmental </w:t>
      </w:r>
      <w:r w:rsidRPr="00EA63C7">
        <w:rPr>
          <w:rStyle w:val="Emphasis"/>
          <w:highlight w:val="cyan"/>
        </w:rPr>
        <w:t>employer</w:t>
      </w:r>
      <w:r w:rsidRPr="00EA63C7">
        <w:rPr>
          <w:rStyle w:val="StyleUnderline"/>
          <w:highlight w:val="cyan"/>
        </w:rPr>
        <w:t>, and</w:t>
      </w:r>
      <w:r w:rsidRPr="007569BD">
        <w:rPr>
          <w:rStyle w:val="StyleUnderline"/>
        </w:rPr>
        <w:t xml:space="preserve"> a </w:t>
      </w:r>
      <w:r w:rsidRPr="00EA63C7">
        <w:rPr>
          <w:rStyle w:val="Emphasis"/>
          <w:highlight w:val="cyan"/>
        </w:rPr>
        <w:t>bargaining unit</w:t>
      </w:r>
      <w:r w:rsidRPr="007569BD">
        <w:rPr>
          <w:rStyle w:val="StyleUnderline"/>
        </w:rPr>
        <w:t xml:space="preserve"> representative </w:t>
      </w:r>
      <w:r w:rsidRPr="00EA63C7">
        <w:rPr>
          <w:rStyle w:val="Emphasis"/>
          <w:highlight w:val="cyan"/>
        </w:rPr>
        <w:t>to negotiate</w:t>
      </w:r>
      <w:r w:rsidRPr="00EA63C7">
        <w:rPr>
          <w:rStyle w:val="StyleUnderline"/>
          <w:highlight w:val="cyan"/>
        </w:rPr>
        <w:t xml:space="preserve"> a labor </w:t>
      </w:r>
      <w:r w:rsidRPr="00EA63C7">
        <w:rPr>
          <w:rStyle w:val="Emphasis"/>
          <w:highlight w:val="cyan"/>
        </w:rPr>
        <w:t>agreement</w:t>
      </w:r>
      <w:r w:rsidRPr="007569BD">
        <w:rPr>
          <w:sz w:val="16"/>
        </w:rPr>
        <w:t xml:space="preserve">. </w:t>
      </w:r>
      <w:r w:rsidRPr="003D741F">
        <w:rPr>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7569BD">
        <w:rPr>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7F40E7FF" w14:textId="77777777" w:rsidR="003135DF" w:rsidRDefault="003135DF" w:rsidP="003135DF">
      <w:pPr>
        <w:rPr>
          <w:sz w:val="16"/>
        </w:rPr>
      </w:pPr>
    </w:p>
    <w:p w14:paraId="7811127A" w14:textId="77777777" w:rsidR="003135DF" w:rsidRPr="006F3AD5" w:rsidRDefault="003135DF" w:rsidP="003135DF">
      <w:pPr>
        <w:pStyle w:val="Heading4"/>
      </w:pPr>
      <w:r>
        <w:t xml:space="preserve">Predictable limits are the only way to give the aff and neg an equal chance </w:t>
      </w:r>
      <w:proofErr w:type="gramStart"/>
      <w:r>
        <w:t>at</w:t>
      </w:r>
      <w:proofErr w:type="gramEnd"/>
      <w:r>
        <w:t xml:space="preserve"> winning, skirting the topic has two impacts: </w:t>
      </w:r>
    </w:p>
    <w:p w14:paraId="41FEC170" w14:textId="77777777" w:rsidR="003135DF" w:rsidRDefault="003135DF" w:rsidP="003135DF">
      <w:pPr>
        <w:pStyle w:val="Heading4"/>
      </w:pPr>
      <w:r>
        <w:t xml:space="preserve">1 --- Procedural </w:t>
      </w:r>
      <w:r w:rsidRPr="00E275F3">
        <w:t>fairness---</w:t>
      </w:r>
      <w:r>
        <w:t xml:space="preserve"> debate is a game, even if it has other </w:t>
      </w:r>
      <w:proofErr w:type="gramStart"/>
      <w:r>
        <w:t>benefits</w:t>
      </w:r>
      <w:proofErr w:type="gramEnd"/>
      <w:r>
        <w:t xml:space="preserve"> it can only operate through fairness. Fairness relies on an equal chance to prepare for the debate which is generated through a predictable and stable topic  </w:t>
      </w:r>
    </w:p>
    <w:p w14:paraId="654FCDE9" w14:textId="77777777" w:rsidR="003135DF" w:rsidRDefault="003135DF" w:rsidP="003135DF">
      <w:pPr>
        <w:pStyle w:val="Heading4"/>
      </w:pPr>
      <w:r>
        <w:t>2 ---</w:t>
      </w:r>
      <w:r w:rsidRPr="00E275F3">
        <w:t xml:space="preserve"> clash---</w:t>
      </w:r>
      <w:r>
        <w:t xml:space="preserve"> its intrinsic and is the only internal link to testing. That helps debaters develop portable skills through nuance and deeper research. The topic being unilaterally declared prevents iteration which turns their offense because it allows debate to exist in an </w:t>
      </w:r>
      <w:proofErr w:type="gramStart"/>
      <w:r>
        <w:t>echochamber</w:t>
      </w:r>
      <w:proofErr w:type="gramEnd"/>
      <w:r>
        <w:t xml:space="preserve">. </w:t>
      </w:r>
    </w:p>
    <w:p w14:paraId="419B56E2" w14:textId="77777777" w:rsidR="003135DF" w:rsidRDefault="003135DF" w:rsidP="003135DF"/>
    <w:p w14:paraId="7F6103E0" w14:textId="77777777" w:rsidR="003135DF" w:rsidRPr="0024408A" w:rsidRDefault="003135DF" w:rsidP="003135DF">
      <w:pPr>
        <w:pStyle w:val="Heading4"/>
      </w:pPr>
      <w:r>
        <w:rPr>
          <w:u w:val="single"/>
        </w:rPr>
        <w:t xml:space="preserve">Preserving the game is good </w:t>
      </w:r>
      <w:r w:rsidRPr="00EC0D40">
        <w:t xml:space="preserve">-- </w:t>
      </w:r>
      <w:r>
        <w:t>helps break down bias, enhance civic participation, and educates players on realities.</w:t>
      </w:r>
    </w:p>
    <w:p w14:paraId="47DE982B" w14:textId="77777777" w:rsidR="003135DF" w:rsidRDefault="003135DF" w:rsidP="003135DF">
      <w:r w:rsidRPr="00A10A4B">
        <w:rPr>
          <w:rStyle w:val="Style13ptBold"/>
        </w:rPr>
        <w:t>Chang 19</w:t>
      </w:r>
      <w:r w:rsidRPr="00A10A4B">
        <w:rPr>
          <w:sz w:val="16"/>
          <w:szCs w:val="16"/>
        </w:rPr>
        <w:t xml:space="preserve">, Associate Professor in Film and Media Studies at UC Santa Barbara with a multidisciplinary background in biology, literature, and film. (Alenda Y. Chang, 2019, </w:t>
      </w:r>
      <w:r w:rsidRPr="00A10A4B">
        <w:rPr>
          <w:i/>
          <w:iCs/>
          <w:sz w:val="16"/>
          <w:szCs w:val="16"/>
        </w:rPr>
        <w:t>Playing Nature: Ecology in Video Games</w:t>
      </w:r>
      <w:r w:rsidRPr="00A10A4B">
        <w:rPr>
          <w:sz w:val="16"/>
          <w:szCs w:val="16"/>
        </w:rPr>
        <w:t>, University of Minnesota Press, p. 3-7, -1-5179-0632-0) [aw]</w:t>
      </w:r>
    </w:p>
    <w:p w14:paraId="418083C3" w14:textId="77777777" w:rsidR="003135DF" w:rsidRPr="0024408A" w:rsidRDefault="003135DF" w:rsidP="003135DF">
      <w:pPr>
        <w:rPr>
          <w:sz w:val="16"/>
        </w:rPr>
      </w:pPr>
      <w:r w:rsidRPr="0024408A">
        <w:rPr>
          <w:sz w:val="16"/>
        </w:rPr>
        <w:t xml:space="preserve">For those versed in Thoreau’s Transcendentalist principles, derived largely from his friend and mentor Ralph Waldo Emerson and characterized by solitary communion with nature and a corollary disdain for society and worldly goods, a game may seem the furthest thing from an appropriate homage to his environmental philosophy. PlayStation marketers even capitalized on this obvious incongruity when Walden, a game was released for the PlayStation 4 in May 2018, by taking up one reviewer’s quip that the game was “The world’s most improbable video game.”7 However, Thoreau’s many aims, to escape the drudgery and for him soul-killing nature of daily work for wages, to explore and know the natural world within walking distance of his home, and to avoid unnecessary social contact, are arguably compatible with the stereotyped qualities of games—after all, his tenure at Walden Pond was, in some sense, playful, escapist, and antisocial. At the same time, Thoreau surreptitiously sought out human contact and did not shirk from manual labor and exercise, building his one-room cabin, planting beans, fishing and sounding the pond, and, of course, roaming the countryside, often for many miles at a time. While he often appeared to prioritize physical contact with the world, he also on occasion rhapsodized on the border between mediation and materiality, as in the serialized account of his trip to Maine’s Ktaadn peak: “Talk of mysteries!—Think of our life in nature,—daily to be shown matter, to come in contact with it,—rocks, trees, wind on our cheeks! The solid earth! the actual world! the common sense! Contact! Contact! Who are we? where are we?”8 As we will see in chapter 1 with the uproar over “walking simulator” games (of which Walden, a game is an example) and the surprising health benefits of exposure to virtual environments, </w:t>
      </w:r>
      <w:r w:rsidRPr="00EA63C7">
        <w:rPr>
          <w:rStyle w:val="StyleUnderline"/>
          <w:highlight w:val="cyan"/>
        </w:rPr>
        <w:t xml:space="preserve">games are </w:t>
      </w:r>
      <w:r w:rsidRPr="0024408A">
        <w:rPr>
          <w:rStyle w:val="StyleUnderline"/>
        </w:rPr>
        <w:t xml:space="preserve">intermediary </w:t>
      </w:r>
      <w:r w:rsidRPr="00EA63C7">
        <w:rPr>
          <w:rStyle w:val="StyleUnderline"/>
          <w:highlight w:val="cyan"/>
        </w:rPr>
        <w:t xml:space="preserve">objects </w:t>
      </w:r>
      <w:r w:rsidRPr="0024408A">
        <w:rPr>
          <w:rStyle w:val="StyleUnderline"/>
        </w:rPr>
        <w:t xml:space="preserve">through which swirl </w:t>
      </w:r>
      <w:r w:rsidRPr="00EA63C7">
        <w:rPr>
          <w:rStyle w:val="StyleUnderline"/>
          <w:highlight w:val="cyan"/>
        </w:rPr>
        <w:t xml:space="preserve">both </w:t>
      </w:r>
      <w:r w:rsidRPr="0024408A">
        <w:rPr>
          <w:rStyle w:val="StyleUnderline"/>
        </w:rPr>
        <w:t xml:space="preserve">imaginative </w:t>
      </w:r>
      <w:r w:rsidRPr="00EA63C7">
        <w:rPr>
          <w:rStyle w:val="StyleUnderline"/>
          <w:highlight w:val="cyan"/>
        </w:rPr>
        <w:t xml:space="preserve">fantasy and real </w:t>
      </w:r>
      <w:r w:rsidRPr="0024408A">
        <w:rPr>
          <w:rStyle w:val="StyleUnderline"/>
        </w:rPr>
        <w:t xml:space="preserve">activity and places, </w:t>
      </w:r>
      <w:r w:rsidRPr="00EA63C7">
        <w:rPr>
          <w:rStyle w:val="StyleUnderline"/>
          <w:highlight w:val="cyan"/>
        </w:rPr>
        <w:t>with real, if not directly predictable effects</w:t>
      </w:r>
      <w:r w:rsidRPr="0024408A">
        <w:rPr>
          <w:sz w:val="16"/>
        </w:rPr>
        <w:t xml:space="preserve">. Put in the language of Thoreau’s rapturous cries, are we not, in playing games, </w:t>
      </w:r>
      <w:proofErr w:type="gramStart"/>
      <w:r w:rsidRPr="0024408A">
        <w:rPr>
          <w:sz w:val="16"/>
        </w:rPr>
        <w:t>shown</w:t>
      </w:r>
      <w:proofErr w:type="gramEnd"/>
      <w:r w:rsidRPr="0024408A">
        <w:rPr>
          <w:sz w:val="16"/>
        </w:rPr>
        <w:t xml:space="preserve"> matter, </w:t>
      </w:r>
      <w:proofErr w:type="gramStart"/>
      <w:r w:rsidRPr="0024408A">
        <w:rPr>
          <w:sz w:val="16"/>
        </w:rPr>
        <w:t>and also</w:t>
      </w:r>
      <w:proofErr w:type="gramEnd"/>
      <w:r w:rsidRPr="0024408A">
        <w:rPr>
          <w:sz w:val="16"/>
        </w:rPr>
        <w:t xml:space="preserve"> </w:t>
      </w:r>
      <w:proofErr w:type="gramStart"/>
      <w:r w:rsidRPr="0024408A">
        <w:rPr>
          <w:sz w:val="16"/>
        </w:rPr>
        <w:t>coming into contact with</w:t>
      </w:r>
      <w:proofErr w:type="gramEnd"/>
      <w:r w:rsidRPr="0024408A">
        <w:rPr>
          <w:sz w:val="16"/>
        </w:rPr>
        <w:t xml:space="preserve"> it? </w:t>
      </w:r>
      <w:r w:rsidRPr="00EA63C7">
        <w:rPr>
          <w:rStyle w:val="Emphasis"/>
          <w:highlight w:val="cyan"/>
        </w:rPr>
        <w:t>We may choose to play deliberately</w:t>
      </w:r>
      <w:r w:rsidRPr="0024408A">
        <w:rPr>
          <w:sz w:val="16"/>
        </w:rPr>
        <w:t xml:space="preserve">, </w:t>
      </w:r>
      <w:r w:rsidRPr="00EA63C7">
        <w:rPr>
          <w:rStyle w:val="StyleUnderline"/>
          <w:highlight w:val="cyan"/>
        </w:rPr>
        <w:t>and when we do</w:t>
      </w:r>
      <w:r w:rsidRPr="007920FA">
        <w:rPr>
          <w:rStyle w:val="StyleUnderline"/>
        </w:rPr>
        <w:t>,</w:t>
      </w:r>
      <w:r w:rsidRPr="0024408A">
        <w:rPr>
          <w:rStyle w:val="StyleUnderline"/>
        </w:rPr>
        <w:t xml:space="preserve"> </w:t>
      </w:r>
      <w:r w:rsidRPr="00EA63C7">
        <w:rPr>
          <w:rStyle w:val="StyleUnderline"/>
          <w:highlight w:val="cyan"/>
        </w:rPr>
        <w:t xml:space="preserve">we underscore </w:t>
      </w:r>
      <w:r w:rsidRPr="0024408A">
        <w:rPr>
          <w:rStyle w:val="StyleUnderline"/>
        </w:rPr>
        <w:t xml:space="preserve">the </w:t>
      </w:r>
      <w:r w:rsidRPr="00EA63C7">
        <w:rPr>
          <w:rStyle w:val="StyleUnderline"/>
          <w:highlight w:val="cyan"/>
        </w:rPr>
        <w:t>slippage between solitude and community</w:t>
      </w:r>
      <w:r w:rsidRPr="0024408A">
        <w:rPr>
          <w:rStyle w:val="StyleUnderline"/>
        </w:rPr>
        <w:t xml:space="preserve">, wildness and civilization, </w:t>
      </w:r>
      <w:r w:rsidRPr="00EA63C7">
        <w:rPr>
          <w:rStyle w:val="StyleUnderline"/>
          <w:highlight w:val="cyan"/>
        </w:rPr>
        <w:t>matter and media</w:t>
      </w:r>
      <w:r w:rsidRPr="0024408A">
        <w:rPr>
          <w:rStyle w:val="StyleUnderline"/>
        </w:rPr>
        <w:t>,</w:t>
      </w:r>
      <w:r w:rsidRPr="0024408A">
        <w:rPr>
          <w:sz w:val="16"/>
        </w:rPr>
        <w:t xml:space="preserve"> not unlike Thoreau himself.</w:t>
      </w:r>
    </w:p>
    <w:p w14:paraId="7A4B9705" w14:textId="77777777" w:rsidR="003135DF" w:rsidRPr="0024408A" w:rsidRDefault="003135DF" w:rsidP="003135DF">
      <w:pPr>
        <w:rPr>
          <w:sz w:val="16"/>
        </w:rPr>
      </w:pPr>
      <w:r w:rsidRPr="0024408A">
        <w:rPr>
          <w:sz w:val="16"/>
        </w:rPr>
        <w:t xml:space="preserve">Predictably, </w:t>
      </w:r>
      <w:r w:rsidRPr="00EA63C7">
        <w:rPr>
          <w:rStyle w:val="Emphasis"/>
          <w:highlight w:val="cyan"/>
        </w:rPr>
        <w:t xml:space="preserve">most </w:t>
      </w:r>
      <w:r w:rsidRPr="0024408A">
        <w:rPr>
          <w:rStyle w:val="Emphasis"/>
        </w:rPr>
        <w:t xml:space="preserve">environmental educators and other advocates of unmediated natural experience </w:t>
      </w:r>
      <w:r w:rsidRPr="00EA63C7">
        <w:rPr>
          <w:rStyle w:val="Emphasis"/>
          <w:highlight w:val="cyan"/>
        </w:rPr>
        <w:t>are loath to acknowledge these possibilities</w:t>
      </w:r>
      <w:r w:rsidRPr="0024408A">
        <w:rPr>
          <w:sz w:val="16"/>
        </w:rPr>
        <w:t xml:space="preserve">. Enough readers sympathize with Richard Louv’s pronouncement in Last Child in the Woods—that generations born since the 1970s are victims of what he calls “nature-deficit disorder”—to make his books national and international bestsellers, despite the pseudo-medical character of the diagnosis, designed to echo the alarm over attention deficit hyperactivity disorder.9 Primed to fear their own or their loved ones’ arrested development, Louv’s supporters presumably share both his apportioning of the blame and his proposed solutions. </w:t>
      </w:r>
      <w:proofErr w:type="gramStart"/>
      <w:r w:rsidRPr="0024408A">
        <w:rPr>
          <w:sz w:val="16"/>
        </w:rPr>
        <w:t>Thus</w:t>
      </w:r>
      <w:proofErr w:type="gramEnd"/>
      <w:r w:rsidRPr="0024408A">
        <w:rPr>
          <w:sz w:val="16"/>
        </w:rPr>
        <w:t xml:space="preserve"> the primary culprits behind “NDD” are television and the electronic devices that have indeed come to occupy a disproportionate amount of our time. And the antidote? “Vitamin N,” where N stands for a distinctly capital-N Nature, one that long ago went out of fashion in environmental history and philosophy. Louv’s work has sparked valuable efforts to reclaim wild land for the education and spiritual growth of young people, but a crucial problem remains in that Louv, like the nature– technology dichotomy itself, leaves little room for forms of media to be productive agents for social and environmental change.10 Significantly, </w:t>
      </w:r>
      <w:r w:rsidRPr="00EA63C7">
        <w:rPr>
          <w:rStyle w:val="StyleUnderline"/>
          <w:highlight w:val="cyan"/>
        </w:rPr>
        <w:t xml:space="preserve">many </w:t>
      </w:r>
      <w:r w:rsidRPr="0024408A">
        <w:rPr>
          <w:rStyle w:val="StyleUnderline"/>
        </w:rPr>
        <w:t xml:space="preserve">of the </w:t>
      </w:r>
      <w:r w:rsidRPr="00EA63C7">
        <w:rPr>
          <w:rStyle w:val="Emphasis"/>
          <w:highlight w:val="cyan"/>
        </w:rPr>
        <w:t xml:space="preserve">advantages of </w:t>
      </w:r>
      <w:r w:rsidRPr="0024408A">
        <w:rPr>
          <w:rStyle w:val="Emphasis"/>
        </w:rPr>
        <w:t>natural experience</w:t>
      </w:r>
      <w:r w:rsidRPr="0024408A">
        <w:rPr>
          <w:rStyle w:val="StyleUnderline"/>
        </w:rPr>
        <w:t xml:space="preserve"> that Louv celebrates can be found in computer and video </w:t>
      </w:r>
      <w:r w:rsidRPr="00EA63C7">
        <w:rPr>
          <w:rStyle w:val="Emphasis"/>
          <w:highlight w:val="cyan"/>
        </w:rPr>
        <w:t>games</w:t>
      </w:r>
      <w:r w:rsidRPr="0024408A">
        <w:rPr>
          <w:rStyle w:val="StyleUnderline"/>
        </w:rPr>
        <w:t xml:space="preserve">—free, unstructured </w:t>
      </w:r>
      <w:r w:rsidRPr="00EA63C7">
        <w:rPr>
          <w:rStyle w:val="StyleUnderline"/>
          <w:highlight w:val="cyan"/>
        </w:rPr>
        <w:t xml:space="preserve">play </w:t>
      </w:r>
      <w:r w:rsidRPr="0024408A">
        <w:rPr>
          <w:rStyle w:val="StyleUnderline"/>
        </w:rPr>
        <w:t xml:space="preserve">without adult supervision; </w:t>
      </w:r>
      <w:r w:rsidRPr="00EA63C7">
        <w:rPr>
          <w:rStyle w:val="StyleUnderline"/>
          <w:highlight w:val="cyan"/>
        </w:rPr>
        <w:t xml:space="preserve">a chance to learn </w:t>
      </w:r>
      <w:r w:rsidRPr="0024408A">
        <w:rPr>
          <w:rStyle w:val="StyleUnderline"/>
        </w:rPr>
        <w:t xml:space="preserve">about natural processes and life cycles, or how people, animals, plants, and inorganic matter are connected; </w:t>
      </w:r>
      <w:r w:rsidRPr="00EA63C7">
        <w:rPr>
          <w:rStyle w:val="StyleUnderline"/>
          <w:highlight w:val="cyan"/>
        </w:rPr>
        <w:t>educated mentorship</w:t>
      </w:r>
      <w:r w:rsidRPr="0024408A">
        <w:rPr>
          <w:rStyle w:val="StyleUnderline"/>
        </w:rPr>
        <w:t xml:space="preserve">, or a </w:t>
      </w:r>
      <w:r w:rsidRPr="00EA63C7">
        <w:rPr>
          <w:rStyle w:val="Emphasis"/>
          <w:highlight w:val="cyan"/>
        </w:rPr>
        <w:t xml:space="preserve">guiding presence knowledgeable </w:t>
      </w:r>
      <w:r w:rsidRPr="0024408A">
        <w:rPr>
          <w:rStyle w:val="Emphasis"/>
        </w:rPr>
        <w:t xml:space="preserve">enough </w:t>
      </w:r>
      <w:r w:rsidRPr="00EA63C7">
        <w:rPr>
          <w:rStyle w:val="Emphasis"/>
          <w:highlight w:val="cyan"/>
        </w:rPr>
        <w:t>to provide more info</w:t>
      </w:r>
      <w:r w:rsidRPr="0024408A">
        <w:rPr>
          <w:rStyle w:val="Emphasis"/>
        </w:rPr>
        <w:t>rmatio</w:t>
      </w:r>
      <w:r w:rsidRPr="0024408A">
        <w:rPr>
          <w:rStyle w:val="StyleUnderline"/>
        </w:rPr>
        <w:t xml:space="preserve">n about what one is experiencing; </w:t>
      </w:r>
      <w:r w:rsidRPr="00EA63C7">
        <w:rPr>
          <w:rStyle w:val="StyleUnderline"/>
          <w:highlight w:val="cyan"/>
        </w:rPr>
        <w:t xml:space="preserve">and </w:t>
      </w:r>
      <w:r w:rsidRPr="00EA63C7">
        <w:rPr>
          <w:rStyle w:val="Emphasis"/>
          <w:highlight w:val="cyan"/>
        </w:rPr>
        <w:t>hands-on activity</w:t>
      </w:r>
      <w:r w:rsidRPr="00EA63C7">
        <w:rPr>
          <w:rStyle w:val="StyleUnderline"/>
          <w:highlight w:val="cyan"/>
        </w:rPr>
        <w:t xml:space="preserve"> with actual consequences</w:t>
      </w:r>
      <w:r w:rsidRPr="0024408A">
        <w:rPr>
          <w:rStyle w:val="StyleUnderline"/>
        </w:rPr>
        <w:t>.</w:t>
      </w:r>
      <w:r w:rsidRPr="0024408A">
        <w:rPr>
          <w:sz w:val="16"/>
        </w:rPr>
        <w:t xml:space="preserve"> </w:t>
      </w:r>
      <w:r w:rsidRPr="0024408A">
        <w:rPr>
          <w:rStyle w:val="StyleUnderline"/>
        </w:rPr>
        <w:t>Although game environments, no matter how lovingly realized, are not substitutes for direct experience of the natural world</w:t>
      </w:r>
      <w:r w:rsidRPr="0024408A">
        <w:rPr>
          <w:sz w:val="16"/>
        </w:rPr>
        <w:t xml:space="preserve">, </w:t>
      </w:r>
      <w:r w:rsidRPr="0024408A">
        <w:rPr>
          <w:rStyle w:val="Emphasis"/>
        </w:rPr>
        <w:t xml:space="preserve">more and more </w:t>
      </w:r>
      <w:r w:rsidRPr="00EA63C7">
        <w:rPr>
          <w:rStyle w:val="Emphasis"/>
          <w:highlight w:val="cyan"/>
        </w:rPr>
        <w:t xml:space="preserve">people </w:t>
      </w:r>
      <w:r w:rsidRPr="0024408A">
        <w:rPr>
          <w:rStyle w:val="Emphasis"/>
        </w:rPr>
        <w:t xml:space="preserve">are </w:t>
      </w:r>
      <w:r w:rsidRPr="00EA63C7">
        <w:rPr>
          <w:rStyle w:val="Emphasis"/>
          <w:highlight w:val="cyan"/>
        </w:rPr>
        <w:t>turn</w:t>
      </w:r>
      <w:r w:rsidRPr="0024408A">
        <w:rPr>
          <w:rStyle w:val="Emphasis"/>
        </w:rPr>
        <w:t xml:space="preserve">ing </w:t>
      </w:r>
      <w:r w:rsidRPr="00EA63C7">
        <w:rPr>
          <w:rStyle w:val="Emphasis"/>
          <w:highlight w:val="cyan"/>
        </w:rPr>
        <w:t xml:space="preserve">to simulated worlds </w:t>
      </w:r>
      <w:r w:rsidRPr="0024408A">
        <w:rPr>
          <w:rStyle w:val="Emphasis"/>
        </w:rPr>
        <w:t xml:space="preserve">not only for entertainment but also </w:t>
      </w:r>
      <w:r w:rsidRPr="00EA63C7">
        <w:rPr>
          <w:rStyle w:val="Emphasis"/>
          <w:highlight w:val="cyan"/>
        </w:rPr>
        <w:t>for challenge</w:t>
      </w:r>
      <w:r w:rsidRPr="0024408A">
        <w:rPr>
          <w:rStyle w:val="Emphasis"/>
        </w:rPr>
        <w:t xml:space="preserve">, </w:t>
      </w:r>
      <w:r w:rsidRPr="00EA63C7">
        <w:rPr>
          <w:rStyle w:val="Emphasis"/>
          <w:highlight w:val="cyan"/>
        </w:rPr>
        <w:t>companionship</w:t>
      </w:r>
      <w:r w:rsidRPr="0024408A">
        <w:rPr>
          <w:rStyle w:val="Emphasis"/>
        </w:rPr>
        <w:t xml:space="preserve">, </w:t>
      </w:r>
      <w:r w:rsidRPr="00EA63C7">
        <w:rPr>
          <w:rStyle w:val="Emphasis"/>
          <w:highlight w:val="cyan"/>
        </w:rPr>
        <w:t xml:space="preserve">and </w:t>
      </w:r>
      <w:r w:rsidRPr="0024408A">
        <w:rPr>
          <w:rStyle w:val="Emphasis"/>
        </w:rPr>
        <w:t xml:space="preserve">even </w:t>
      </w:r>
      <w:r w:rsidRPr="00EA63C7">
        <w:rPr>
          <w:rStyle w:val="Emphasis"/>
          <w:highlight w:val="cyan"/>
        </w:rPr>
        <w:t>civic participation</w:t>
      </w:r>
      <w:r w:rsidRPr="0024408A">
        <w:rPr>
          <w:sz w:val="16"/>
        </w:rPr>
        <w:t>—why not embrace and encourage game design in forms that recall our favorite modes of natural play? As the many examples detailed in this book will reveal, games can offer a compelling way to reconcile a deep connection to nature and the nonhuman world with an equally important connection to technology and the virtual. Even Louv might agree that this is a defining dilemma of our times, or at least of the generations raised with a walking stick in one hand and a joystick in the other.</w:t>
      </w:r>
    </w:p>
    <w:p w14:paraId="40ED8A16" w14:textId="77777777" w:rsidR="003135DF" w:rsidRPr="0024408A" w:rsidRDefault="003135DF" w:rsidP="003135DF">
      <w:pPr>
        <w:rPr>
          <w:sz w:val="16"/>
        </w:rPr>
      </w:pPr>
      <w:r w:rsidRPr="0024408A">
        <w:rPr>
          <w:sz w:val="16"/>
        </w:rPr>
        <w:t xml:space="preserve">What </w:t>
      </w:r>
      <w:r w:rsidRPr="0024408A">
        <w:rPr>
          <w:rStyle w:val="StyleUnderline"/>
        </w:rPr>
        <w:t xml:space="preserve">fears over the insular artificiality of games </w:t>
      </w:r>
      <w:r w:rsidRPr="0024408A">
        <w:rPr>
          <w:sz w:val="16"/>
        </w:rPr>
        <w:t xml:space="preserve">(and by extension, other electronic media) </w:t>
      </w:r>
      <w:r w:rsidRPr="0024408A">
        <w:rPr>
          <w:rStyle w:val="StyleUnderline"/>
        </w:rPr>
        <w:t xml:space="preserve">fail to acknowledge is that </w:t>
      </w:r>
      <w:r w:rsidRPr="00EA63C7">
        <w:rPr>
          <w:rStyle w:val="StyleUnderline"/>
          <w:highlight w:val="cyan"/>
        </w:rPr>
        <w:t>games have undergone a cultural transformation</w:t>
      </w:r>
      <w:r w:rsidRPr="0024408A">
        <w:rPr>
          <w:sz w:val="16"/>
        </w:rPr>
        <w:t xml:space="preserve">, from being a largely private and youthful subculture to being a ubiquitous phenomenon that now spans domestic and public space and all demographic categories. Those who have reported on the rise in casual and mobile </w:t>
      </w:r>
      <w:r w:rsidRPr="0024408A">
        <w:rPr>
          <w:rStyle w:val="StyleUnderline"/>
        </w:rPr>
        <w:t xml:space="preserve">gaming have captured the technological, social, and ontological shifts </w:t>
      </w:r>
      <w:proofErr w:type="gramStart"/>
      <w:r w:rsidRPr="0024408A">
        <w:rPr>
          <w:sz w:val="16"/>
        </w:rPr>
        <w:t>in the nature of games</w:t>
      </w:r>
      <w:proofErr w:type="gramEnd"/>
      <w:r w:rsidRPr="0024408A">
        <w:rPr>
          <w:sz w:val="16"/>
        </w:rPr>
        <w:t xml:space="preserve"> and game devices, without necessarily recognizing that </w:t>
      </w:r>
      <w:r w:rsidRPr="0024408A">
        <w:rPr>
          <w:rStyle w:val="Emphasis"/>
        </w:rPr>
        <w:t xml:space="preserve">these shifts could also be characterized </w:t>
      </w:r>
      <w:r w:rsidRPr="00EA63C7">
        <w:rPr>
          <w:rStyle w:val="Emphasis"/>
          <w:highlight w:val="cyan"/>
        </w:rPr>
        <w:t>in part as a changing relationship between players and play spaces</w:t>
      </w:r>
      <w:r w:rsidRPr="0024408A">
        <w:rPr>
          <w:sz w:val="16"/>
        </w:rPr>
        <w:t xml:space="preserve">, </w:t>
      </w:r>
      <w:r w:rsidRPr="0024408A">
        <w:rPr>
          <w:rStyle w:val="StyleUnderline"/>
        </w:rPr>
        <w:t>and between real and virtual worlds</w:t>
      </w:r>
      <w:r w:rsidRPr="0024408A">
        <w:rPr>
          <w:sz w:val="16"/>
        </w:rPr>
        <w:t xml:space="preserve">. Games researchers could learn a great deal from television studies in this regard. Scholars like Lynn Spigel, Sheila Murphy, and Anna McCarthy have amply charted television’s fascinating march from the fifties living room to public “nonspaces” and digital platforms. Inasmuch as gaming is a televisual phenomenon, games have undergone a similar expansion from domestic to “public” space,11 and it remains to be seen how the increasing convergence between game worlds and real locations will affect both games and everyday life. Where McCarthy was intent on excavating site-specific practices of watching in chronicling television’s lives outside the home, labeling it “ambient” TV, we might as readily discern a trend toward “ambient” gaming, with </w:t>
      </w:r>
      <w:proofErr w:type="gramStart"/>
      <w:r w:rsidRPr="0024408A">
        <w:rPr>
          <w:sz w:val="16"/>
        </w:rPr>
        <w:t>all of</w:t>
      </w:r>
      <w:proofErr w:type="gramEnd"/>
      <w:r w:rsidRPr="0024408A">
        <w:rPr>
          <w:sz w:val="16"/>
        </w:rPr>
        <w:t xml:space="preserve"> the auditory and environmental connotations the term usually carries. Of course, games have always been ambient, or they have always been part of their surroundings, but the restrictions and cultural mores that once relegated games to arcades, bedrooms, basements, and designated game nights have eased. From live-action role-playing, affectionately known as LARPing, to “BarCrafting,” the familiar prosocial practice of gathering to watch competitive league matches at bars (in this case of Blizzard Entertainment’s long-running StarCraft [1998] games), to the fugue-like wandering of people playing augmented-reality games such as Niantic’s Pokémon Go (2016), the old assumption that games are escapist fantasies defined mainly by their narrative fictions no longer holds as solidly as it once did. Whether it involves watching a computer or video game in a crowd or at home, using a phone or other mobile device to play games, taking part in an alternatereality game, or indulging in some costumed creative anachronism, </w:t>
      </w:r>
      <w:r w:rsidRPr="0024408A">
        <w:rPr>
          <w:rStyle w:val="StyleUnderline"/>
        </w:rPr>
        <w:t xml:space="preserve">it is clear that </w:t>
      </w:r>
      <w:r w:rsidRPr="00EA63C7">
        <w:rPr>
          <w:rStyle w:val="StyleUnderline"/>
          <w:highlight w:val="cyan"/>
        </w:rPr>
        <w:t xml:space="preserve">the world </w:t>
      </w:r>
      <w:r w:rsidRPr="0024408A">
        <w:rPr>
          <w:rStyle w:val="StyleUnderline"/>
        </w:rPr>
        <w:t xml:space="preserve">in which we walk, gesture, observe, and act </w:t>
      </w:r>
      <w:r w:rsidRPr="00EA63C7">
        <w:rPr>
          <w:rStyle w:val="StyleUnderline"/>
          <w:highlight w:val="cyan"/>
        </w:rPr>
        <w:t xml:space="preserve">is more than ever constitutive of the game </w:t>
      </w:r>
      <w:r w:rsidRPr="0024408A">
        <w:rPr>
          <w:rStyle w:val="StyleUnderline"/>
        </w:rPr>
        <w:t>experience</w:t>
      </w:r>
      <w:r w:rsidRPr="0024408A">
        <w:rPr>
          <w:sz w:val="16"/>
        </w:rPr>
        <w:t xml:space="preserve">. Eventually, ambient gaming will come to seem less a novelty or a limit case than a common </w:t>
      </w:r>
      <w:proofErr w:type="gramStart"/>
      <w:r w:rsidRPr="0024408A">
        <w:rPr>
          <w:sz w:val="16"/>
        </w:rPr>
        <w:t>state of affairs</w:t>
      </w:r>
      <w:proofErr w:type="gramEnd"/>
      <w:r w:rsidRPr="0024408A">
        <w:rPr>
          <w:sz w:val="16"/>
        </w:rPr>
        <w:t>.</w:t>
      </w:r>
    </w:p>
    <w:p w14:paraId="73D73DCA" w14:textId="77777777" w:rsidR="003135DF" w:rsidRPr="007920FA" w:rsidRDefault="003135DF" w:rsidP="003135DF">
      <w:pPr>
        <w:rPr>
          <w:sz w:val="16"/>
        </w:rPr>
      </w:pPr>
      <w:r w:rsidRPr="007920FA">
        <w:rPr>
          <w:sz w:val="16"/>
        </w:rPr>
        <w:t xml:space="preserve">Yet what follows is not chiefly a cultural geography of games, but </w:t>
      </w:r>
      <w:r w:rsidRPr="0024408A">
        <w:rPr>
          <w:rStyle w:val="StyleUnderline"/>
        </w:rPr>
        <w:t>rather a foray into developing analytical frameworks for games that cull from the evolving fields of ecology and environmental science</w:t>
      </w:r>
      <w:r w:rsidRPr="007920FA">
        <w:rPr>
          <w:sz w:val="16"/>
        </w:rPr>
        <w:t xml:space="preserve">. Tellingly, in 2008, in the midst of an efflorescence in video game scholarship, noted game designer and researcher Katie Salen Tekinbaş released an edited volume entitled The Ecology of Games: Connecting Youth, Games, and Learning.12 As part of a MacArthur Foundation series on digital media and learning, the book gathered important contributions from experts in the cultural anthropology and educational potential of play, among them Mizuki Ito, James Paul Gee, Kurt Squire, Jane McGonigal, and Ian Bogost. Missing, however, was any substantive engagement with ecology, per se; for Salen and the series editors, ecology functioned as convenient shorthand for the interconnectedness of media technologies, young consumers, and the sociocultural contexts of play. Without denying the value of the volume or the broad, media ecological take on media forms, user communities, and practices, the work ahead asks </w:t>
      </w:r>
      <w:r w:rsidRPr="007920FA">
        <w:rPr>
          <w:rStyle w:val="Emphasis"/>
        </w:rPr>
        <w:t xml:space="preserve">what it would mean to take seriously the idea </w:t>
      </w:r>
      <w:r w:rsidRPr="00EA63C7">
        <w:rPr>
          <w:rStyle w:val="Emphasis"/>
          <w:highlight w:val="cyan"/>
        </w:rPr>
        <w:t>of an ecology of gaming</w:t>
      </w:r>
      <w:r w:rsidRPr="007920FA">
        <w:rPr>
          <w:sz w:val="16"/>
        </w:rPr>
        <w:t>, one in which the term ecology required little qualification. What new or neglected aspects of games and gaming might ecology, for now defined as the science of interrelation between organisms and between organisms and their environments, enable us to see?</w:t>
      </w:r>
    </w:p>
    <w:p w14:paraId="236A5962" w14:textId="77777777" w:rsidR="003135DF" w:rsidRDefault="003135DF" w:rsidP="003135DF">
      <w:pPr>
        <w:rPr>
          <w:rStyle w:val="Emphasis"/>
        </w:rPr>
      </w:pPr>
      <w:r w:rsidRPr="007920FA">
        <w:rPr>
          <w:sz w:val="16"/>
        </w:rPr>
        <w:t>For one</w:t>
      </w:r>
      <w:r w:rsidRPr="007920FA">
        <w:rPr>
          <w:rStyle w:val="StyleUnderline"/>
        </w:rPr>
        <w:t xml:space="preserve">, it </w:t>
      </w:r>
      <w:r w:rsidRPr="00EA63C7">
        <w:rPr>
          <w:rStyle w:val="StyleUnderline"/>
          <w:highlight w:val="cyan"/>
        </w:rPr>
        <w:t xml:space="preserve">would allow us to think in a more sophisticated way </w:t>
      </w:r>
      <w:r w:rsidRPr="007920FA">
        <w:rPr>
          <w:rStyle w:val="StyleUnderline"/>
        </w:rPr>
        <w:t>about game environments,</w:t>
      </w:r>
      <w:r w:rsidRPr="007920FA">
        <w:rPr>
          <w:sz w:val="16"/>
        </w:rPr>
        <w:t xml:space="preserve"> which continue to grow more computationally and graphically complex, but often rest on relatively simplistic environmental models</w:t>
      </w:r>
      <w:r w:rsidRPr="007920FA">
        <w:rPr>
          <w:rStyle w:val="StyleUnderline"/>
        </w:rPr>
        <w:t xml:space="preserve">, for instance, those </w:t>
      </w:r>
      <w:r w:rsidRPr="00EA63C7">
        <w:rPr>
          <w:rStyle w:val="StyleUnderline"/>
          <w:highlight w:val="cyan"/>
        </w:rPr>
        <w:t>of resource extraction</w:t>
      </w:r>
      <w:r w:rsidRPr="00EA63C7">
        <w:rPr>
          <w:sz w:val="16"/>
          <w:highlight w:val="cyan"/>
        </w:rPr>
        <w:t xml:space="preserve"> </w:t>
      </w:r>
      <w:r w:rsidRPr="007920FA">
        <w:rPr>
          <w:sz w:val="16"/>
        </w:rPr>
        <w:t xml:space="preserve">(where the game world is primarily a source of building materials) </w:t>
      </w:r>
      <w:r w:rsidRPr="007920FA">
        <w:rPr>
          <w:rStyle w:val="StyleUnderline"/>
        </w:rPr>
        <w:t xml:space="preserve">or </w:t>
      </w:r>
      <w:r w:rsidRPr="00EA63C7">
        <w:rPr>
          <w:rStyle w:val="StyleUnderline"/>
          <w:highlight w:val="cyan"/>
        </w:rPr>
        <w:t>visual spectacle</w:t>
      </w:r>
      <w:r w:rsidRPr="00EA63C7">
        <w:rPr>
          <w:sz w:val="16"/>
          <w:highlight w:val="cyan"/>
        </w:rPr>
        <w:t xml:space="preserve"> </w:t>
      </w:r>
      <w:r w:rsidRPr="007920FA">
        <w:rPr>
          <w:sz w:val="16"/>
        </w:rPr>
        <w:t xml:space="preserve">(where the game world is primarily a scenic backdrop to player action). Ecology and its sister disciplines would also help us to reframe games beyond the domestic interior. We still tend to imagine gaming within the home, with players hunched at desktop personal computers or lounging in front of the living room television, but computer and console play has in large measure been challenged by new forms of mobile gaming. Experimental games across diverse platforms have also progressively enfolded </w:t>
      </w:r>
      <w:proofErr w:type="gramStart"/>
      <w:r w:rsidRPr="007920FA">
        <w:rPr>
          <w:sz w:val="16"/>
        </w:rPr>
        <w:t>more and more</w:t>
      </w:r>
      <w:proofErr w:type="gramEnd"/>
      <w:r w:rsidRPr="007920FA">
        <w:rPr>
          <w:sz w:val="16"/>
        </w:rPr>
        <w:t xml:space="preserve"> of the outside world, whether as inspiration, model, or the space of play itself. Finally, for those invested in both media analysis and environmental literacy, </w:t>
      </w:r>
      <w:r w:rsidRPr="007920FA">
        <w:rPr>
          <w:rStyle w:val="StyleUnderline"/>
        </w:rPr>
        <w:t>an ecological perspective on video games might cement</w:t>
      </w:r>
      <w:r w:rsidRPr="007920FA">
        <w:rPr>
          <w:sz w:val="16"/>
        </w:rPr>
        <w:t xml:space="preserve"> games’ place alongside more mature media like film and television, where maturity is defined not only by aesthetic development but also </w:t>
      </w:r>
      <w:r w:rsidRPr="007920FA">
        <w:rPr>
          <w:rStyle w:val="Emphasis"/>
        </w:rPr>
        <w:t xml:space="preserve">the capacity for </w:t>
      </w:r>
      <w:r w:rsidRPr="00EA63C7">
        <w:rPr>
          <w:rStyle w:val="Emphasis"/>
          <w:highlight w:val="cyan"/>
        </w:rPr>
        <w:t>sociopolitical relevance</w:t>
      </w:r>
      <w:r w:rsidRPr="007920FA">
        <w:rPr>
          <w:rStyle w:val="Emphasis"/>
        </w:rPr>
        <w:t>.</w:t>
      </w:r>
    </w:p>
    <w:bookmarkEnd w:id="1"/>
    <w:p w14:paraId="0C4372A8" w14:textId="77777777" w:rsidR="00844401" w:rsidRDefault="00844401"/>
    <w:p w14:paraId="20FD4239" w14:textId="5CB31067" w:rsidR="00EA63C7" w:rsidRDefault="003135DF" w:rsidP="00EA63C7">
      <w:pPr>
        <w:pStyle w:val="Heading3"/>
      </w:pPr>
      <w:bookmarkStart w:id="5" w:name="_Hlk161984132"/>
      <w:r>
        <w:t>2</w:t>
      </w:r>
      <w:bookmarkEnd w:id="5"/>
    </w:p>
    <w:p w14:paraId="2EE24AD7" w14:textId="77777777" w:rsidR="00EA63C7" w:rsidRPr="00B720D6" w:rsidRDefault="00EA63C7" w:rsidP="00EA63C7">
      <w:pPr>
        <w:pStyle w:val="Heading4"/>
      </w:pPr>
      <w:r w:rsidRPr="00B720D6">
        <w:t>Miscomprehension DA</w:t>
      </w:r>
    </w:p>
    <w:p w14:paraId="3A5DF48B" w14:textId="77777777" w:rsidR="00EA63C7" w:rsidRDefault="00EA63C7" w:rsidP="00EA63C7">
      <w:pPr>
        <w:pStyle w:val="Heading4"/>
      </w:pPr>
      <w:r>
        <w:t>--reading excerpts of stories does not create controllable responses—People will consume and relate to the story in diverse ways—their method of presenting the fiction crushes solvency and risks misunderstanding of the narrative turning the aff</w:t>
      </w:r>
    </w:p>
    <w:p w14:paraId="417B5B8D" w14:textId="77777777" w:rsidR="00EA63C7" w:rsidRDefault="00EA63C7" w:rsidP="00EA63C7">
      <w:r w:rsidRPr="0037397B">
        <w:rPr>
          <w:rStyle w:val="Style13ptBold"/>
        </w:rPr>
        <w:t>Nijhof &amp; Willems 15</w:t>
      </w:r>
      <w:r>
        <w:t xml:space="preserve">, (Annabel &amp; Roel, Simulating Fiction: Individual Differences in Literature Comprehension Revealed with fMRI, </w:t>
      </w:r>
      <w:hyperlink r:id="rId6" w:history="1">
        <w:r w:rsidRPr="00570CE3">
          <w:rPr>
            <w:rStyle w:val="Hyperlink"/>
          </w:rPr>
          <w:t>https://journals.plos.org/plosone/article?id=10.1371/journal.pone.0116492</w:t>
        </w:r>
      </w:hyperlink>
      <w:r>
        <w:t>)</w:t>
      </w:r>
    </w:p>
    <w:p w14:paraId="34740F02" w14:textId="77777777" w:rsidR="00EA63C7" w:rsidRPr="00B720D6" w:rsidRDefault="00EA63C7" w:rsidP="00EA63C7">
      <w:pPr>
        <w:rPr>
          <w:sz w:val="16"/>
        </w:rPr>
      </w:pPr>
      <w:r w:rsidRPr="00EA63C7">
        <w:rPr>
          <w:rStyle w:val="StyleUnderline"/>
          <w:highlight w:val="cyan"/>
        </w:rPr>
        <w:t>In this study participants listened to excerpts</w:t>
      </w:r>
      <w:r w:rsidRPr="00B720D6">
        <w:rPr>
          <w:sz w:val="16"/>
        </w:rPr>
        <w:t xml:space="preserve"> (4 to 8 minutes long) </w:t>
      </w:r>
      <w:r w:rsidRPr="00EA63C7">
        <w:rPr>
          <w:rStyle w:val="StyleUnderline"/>
          <w:highlight w:val="cyan"/>
        </w:rPr>
        <w:t>from</w:t>
      </w:r>
      <w:r w:rsidRPr="0037397B">
        <w:rPr>
          <w:rStyle w:val="StyleUnderline"/>
        </w:rPr>
        <w:t xml:space="preserve"> </w:t>
      </w:r>
      <w:r w:rsidRPr="00B720D6">
        <w:rPr>
          <w:sz w:val="16"/>
        </w:rPr>
        <w:t xml:space="preserve">literary </w:t>
      </w:r>
      <w:r w:rsidRPr="00EA63C7">
        <w:rPr>
          <w:rStyle w:val="StyleUnderline"/>
          <w:highlight w:val="cyan"/>
        </w:rPr>
        <w:t>novels</w:t>
      </w:r>
      <w:r w:rsidRPr="00B720D6">
        <w:rPr>
          <w:sz w:val="16"/>
        </w:rPr>
        <w:t xml:space="preserve">, while neural activity was measured across the whole brain by means of fMRI. We chose to use listening rather than word-by-word reading, because relatively long fragments are used and therefore listening is expected to be the most convenient option for participants in the scanner. Supposedly, this would not result in crucial differences in terms of the mental simulation they employ. Previous studies did find differences in brain activity between listening and reading (with more individual differences in activity for reading), but also several core regions shared between modalities [21]. More importantly for the purposes of the present study, it has been shown that regions involved in mentalizing [22] and action understanding [23] are activated independent of presentation modality. It is an open question whether mentalizing differs during reading or listening to </w:t>
      </w:r>
      <w:proofErr w:type="gramStart"/>
      <w:r w:rsidRPr="00B720D6">
        <w:rPr>
          <w:sz w:val="16"/>
        </w:rPr>
        <w:t>narratives, but</w:t>
      </w:r>
      <w:proofErr w:type="gramEnd"/>
      <w:r w:rsidRPr="00B720D6">
        <w:rPr>
          <w:sz w:val="16"/>
        </w:rPr>
        <w:t xml:space="preserve"> based on the previous literature we expect the two modalities to engage overlapping neural correlates. Stories were tagged for </w:t>
      </w:r>
      <w:proofErr w:type="gramStart"/>
      <w:r w:rsidRPr="00B720D6">
        <w:rPr>
          <w:sz w:val="16"/>
        </w:rPr>
        <w:t>motor (‘</w:t>
      </w:r>
      <w:proofErr w:type="gramEnd"/>
      <w:r w:rsidRPr="00B720D6">
        <w:rPr>
          <w:sz w:val="16"/>
        </w:rPr>
        <w:t xml:space="preserve">action’) and mentalizing content, and memory for the stories was debriefed afterwards. Brain regions known to be involved in the two kinds of simulation were localized with standardized localizer tasks. Target regions were left and right motor regions for sensori-motor simulation [24], and anterior medial prefrontal cortex (amPFC), right temporoparietal junction (rTPJ) and precuneus for mentalizing [19,25] (see methods section). Importantly, measurement of brain activity during story comprehension was done on-line, and without additional tasks for the listener. Some recent neuroimaging studies relate to the issue of mentalizing and sensori-motor simulation during the comprehension of narratives. For instance, Wallentin and colleagues showed that part of the visual </w:t>
      </w:r>
      <w:proofErr w:type="gramStart"/>
      <w:r w:rsidRPr="00B720D6">
        <w:rPr>
          <w:sz w:val="16"/>
        </w:rPr>
        <w:t>cortex</w:t>
      </w:r>
      <w:proofErr w:type="gramEnd"/>
      <w:r w:rsidRPr="00B720D6">
        <w:rPr>
          <w:sz w:val="16"/>
        </w:rPr>
        <w:t xml:space="preserve"> which is sensitive to perceiving visual motion, is also activated when participants heard pieces describing movement in a retelling of ‘The Ugly Duckling’ [26]. Similarly, Speer and colleagues showed that parts of short children’s stories containing action descriptions activated the motor cortex [15]. In an interesting recent approach, Altmann and colleagues presented short stories (around 40 words per story) to participants. Stories were either labeled as fact (describing an event that </w:t>
      </w:r>
      <w:proofErr w:type="gramStart"/>
      <w:r w:rsidRPr="00B720D6">
        <w:rPr>
          <w:sz w:val="16"/>
        </w:rPr>
        <w:t>actually took</w:t>
      </w:r>
      <w:proofErr w:type="gramEnd"/>
      <w:r w:rsidRPr="00B720D6">
        <w:rPr>
          <w:sz w:val="16"/>
        </w:rPr>
        <w:t xml:space="preserve"> place) or as fiction. Most interesting for the current approach was that stories that were labeled as fiction led to stronger activation in medial prefrontal cortex (among other regions), whereas labeling stories as describing </w:t>
      </w:r>
      <w:proofErr w:type="gramStart"/>
      <w:r w:rsidRPr="00B720D6">
        <w:rPr>
          <w:sz w:val="16"/>
        </w:rPr>
        <w:t>actual facts</w:t>
      </w:r>
      <w:proofErr w:type="gramEnd"/>
      <w:r w:rsidRPr="00B720D6">
        <w:rPr>
          <w:sz w:val="16"/>
        </w:rPr>
        <w:t xml:space="preserve"> led to higher activation levels in the premotor cortex (again, amongst other regions) ([27]; see also [14,28]). In this study we follow up on this previous work by using more extended (i.e. longer) excerpts from literary </w:t>
      </w:r>
      <w:proofErr w:type="gramStart"/>
      <w:r w:rsidRPr="00B720D6">
        <w:rPr>
          <w:sz w:val="16"/>
        </w:rPr>
        <w:t>fiction,</w:t>
      </w:r>
      <w:proofErr w:type="gramEnd"/>
      <w:r w:rsidRPr="00B720D6">
        <w:rPr>
          <w:sz w:val="16"/>
        </w:rPr>
        <w:t xml:space="preserve"> written for adults, </w:t>
      </w:r>
      <w:proofErr w:type="gramStart"/>
      <w:r w:rsidRPr="00B720D6">
        <w:rPr>
          <w:sz w:val="16"/>
        </w:rPr>
        <w:t>in order to</w:t>
      </w:r>
      <w:proofErr w:type="gramEnd"/>
      <w:r w:rsidRPr="00B720D6">
        <w:rPr>
          <w:sz w:val="16"/>
        </w:rPr>
        <w:t xml:space="preserve"> give participants an experience of engaging with fiction that is relatively close to their real-world experience. We have a special focus on individual differences in simulation and mentalizing during narrative comprehension. Previous work has found that labeled </w:t>
      </w:r>
      <w:r w:rsidRPr="00EA63C7">
        <w:rPr>
          <w:rStyle w:val="StyleUnderline"/>
          <w:highlight w:val="cyan"/>
        </w:rPr>
        <w:t>participants differ in how much they engage parts of the mentalizing system during the reading of texts</w:t>
      </w:r>
      <w:r w:rsidRPr="00B720D6">
        <w:rPr>
          <w:sz w:val="16"/>
        </w:rPr>
        <w:t xml:space="preserve"> as fiction [27], as well as that participants differ in how much they engage in sensori-motor simulation during language comprehension [29,30]. Here we combine these two to see how </w:t>
      </w:r>
      <w:r w:rsidRPr="00EA63C7">
        <w:rPr>
          <w:rStyle w:val="StyleUnderline"/>
          <w:highlight w:val="cyan"/>
        </w:rPr>
        <w:t>participants differ in their</w:t>
      </w:r>
      <w:r w:rsidRPr="00B720D6">
        <w:rPr>
          <w:sz w:val="16"/>
        </w:rPr>
        <w:t xml:space="preserve"> engagement of these two important subprocesses of </w:t>
      </w:r>
      <w:r w:rsidRPr="00EA63C7">
        <w:rPr>
          <w:rStyle w:val="StyleUnderline"/>
          <w:highlight w:val="cyan"/>
        </w:rPr>
        <w:t>narrative comprehension while listening to</w:t>
      </w:r>
      <w:r w:rsidRPr="00B720D6">
        <w:rPr>
          <w:sz w:val="16"/>
        </w:rPr>
        <w:t xml:space="preserve"> natural, unmodified literary</w:t>
      </w:r>
      <w:r w:rsidRPr="0037397B">
        <w:rPr>
          <w:rStyle w:val="StyleUnderline"/>
        </w:rPr>
        <w:t xml:space="preserve"> </w:t>
      </w:r>
      <w:r w:rsidRPr="00EA63C7">
        <w:rPr>
          <w:rStyle w:val="StyleUnderline"/>
          <w:highlight w:val="cyan"/>
        </w:rPr>
        <w:t>fiction</w:t>
      </w:r>
      <w:r w:rsidRPr="00B720D6">
        <w:rPr>
          <w:sz w:val="16"/>
        </w:rPr>
        <w:t>.</w:t>
      </w:r>
    </w:p>
    <w:p w14:paraId="70759038" w14:textId="77777777" w:rsidR="00EA63C7" w:rsidRDefault="00EA63C7" w:rsidP="00EA63C7">
      <w:pPr>
        <w:rPr>
          <w:sz w:val="16"/>
        </w:rPr>
      </w:pPr>
    </w:p>
    <w:p w14:paraId="692A9B4B" w14:textId="77777777" w:rsidR="00EA63C7" w:rsidRPr="00B720D6" w:rsidRDefault="00EA63C7" w:rsidP="00EA63C7">
      <w:pPr>
        <w:pStyle w:val="Heading4"/>
      </w:pPr>
      <w:r>
        <w:t>Oral excerpts of narratives produce mixcomprejension</w:t>
      </w:r>
    </w:p>
    <w:p w14:paraId="22947C44" w14:textId="77777777" w:rsidR="00EA63C7" w:rsidRPr="00B720D6" w:rsidRDefault="00EA63C7" w:rsidP="00EA63C7">
      <w:r w:rsidRPr="0037397B">
        <w:rPr>
          <w:rStyle w:val="Style13ptBold"/>
        </w:rPr>
        <w:t>ijhof &amp; Willems 15</w:t>
      </w:r>
      <w:r>
        <w:t xml:space="preserve">, (Annabel &amp; Roel, Simulating Fiction: Individual Differences in Literature Comprehension Revaled with fMRI, </w:t>
      </w:r>
      <w:hyperlink r:id="rId7" w:history="1">
        <w:r w:rsidRPr="00570CE3">
          <w:rPr>
            <w:rStyle w:val="Hyperlink"/>
          </w:rPr>
          <w:t>https://journals.plos.org/plosone/article?id=10.1371/journal.pone.0116492</w:t>
        </w:r>
      </w:hyperlink>
      <w:r>
        <w:t>)</w:t>
      </w:r>
    </w:p>
    <w:p w14:paraId="35700562" w14:textId="77777777" w:rsidR="00EA63C7" w:rsidRPr="00B720D6" w:rsidRDefault="00EA63C7" w:rsidP="00EA63C7">
      <w:pPr>
        <w:rPr>
          <w:sz w:val="16"/>
        </w:rPr>
      </w:pPr>
      <w:r w:rsidRPr="00B720D6">
        <w:rPr>
          <w:sz w:val="16"/>
        </w:rPr>
        <w:t xml:space="preserve">We show that </w:t>
      </w:r>
      <w:r w:rsidRPr="00EA63C7">
        <w:rPr>
          <w:rStyle w:val="StyleUnderline"/>
          <w:highlight w:val="cyan"/>
        </w:rPr>
        <w:t>participants employ mentalizing</w:t>
      </w:r>
      <w:r w:rsidRPr="00B720D6">
        <w:rPr>
          <w:sz w:val="16"/>
        </w:rPr>
        <w:t xml:space="preserve"> and motor simulation </w:t>
      </w:r>
      <w:r w:rsidRPr="00EA63C7">
        <w:rPr>
          <w:rStyle w:val="StyleUnderline"/>
          <w:highlight w:val="cyan"/>
        </w:rPr>
        <w:t>differently during fiction comprehension</w:t>
      </w:r>
      <w:r w:rsidRPr="00B720D6">
        <w:rPr>
          <w:sz w:val="16"/>
        </w:rPr>
        <w:t xml:space="preserve">. </w:t>
      </w:r>
      <w:r w:rsidRPr="00EA63C7">
        <w:rPr>
          <w:rStyle w:val="StyleUnderline"/>
          <w:highlight w:val="cyan"/>
        </w:rPr>
        <w:t>There was a negative correlation</w:t>
      </w:r>
      <w:r w:rsidRPr="0037397B">
        <w:rPr>
          <w:rStyle w:val="StyleUnderline"/>
        </w:rPr>
        <w:t xml:space="preserve"> </w:t>
      </w:r>
      <w:r w:rsidRPr="00B720D6">
        <w:rPr>
          <w:sz w:val="16"/>
        </w:rPr>
        <w:t xml:space="preserve">between the activation in part of the cortical mentalizing network (anterior medial prefrontal cortex, aMPFC) </w:t>
      </w:r>
      <w:r w:rsidRPr="00EA63C7">
        <w:rPr>
          <w:rStyle w:val="StyleUnderline"/>
          <w:highlight w:val="cyan"/>
        </w:rPr>
        <w:t>for Mentalizing content in the story</w:t>
      </w:r>
      <w:r w:rsidRPr="00B720D6">
        <w:rPr>
          <w:sz w:val="16"/>
        </w:rPr>
        <w:t xml:space="preserve">, and activation in the cortical motor network </w:t>
      </w:r>
      <w:r w:rsidRPr="00EA63C7">
        <w:rPr>
          <w:rStyle w:val="Emphasis"/>
          <w:highlight w:val="cyan"/>
        </w:rPr>
        <w:t>when participants listened to content</w:t>
      </w:r>
      <w:r w:rsidRPr="00B720D6">
        <w:rPr>
          <w:sz w:val="16"/>
        </w:rPr>
        <w:t xml:space="preserve"> related to Action. This suggests that there is a gradient among people in the way they engage with a narrative. Some rely mostly on mentalizing, others rely more on (sensori)-motor simulation, and yet others rely on both. This research gives more insight into individual differences in ways of engaging with fiction, by showing that there is no bimodal distribution with ‘simulators’ versus ‘non-simulators’, but that most readers rely on a specific type of simulation more than others. Some people are moved into a fiction story by mainly focusing on the thoughts and beliefs of others, whereas others pay more (implicit) attention to more concrete events such as action descriptions. These findings add to recent insights about the two complementary systems for understanding actions and goals. A meta-analysis showed that the mirroring system (anterior intraparietal sulcus and premotor cortex) and the mentalizing system (TPJ, mPFC, and precuneus) play complementary roles, depending on how abstract the presented actions and/or goals are [19]. </w:t>
      </w:r>
      <w:proofErr w:type="gramStart"/>
      <w:r w:rsidRPr="00B720D6">
        <w:rPr>
          <w:sz w:val="16"/>
        </w:rPr>
        <w:t>Another recent study,</w:t>
      </w:r>
      <w:proofErr w:type="gramEnd"/>
      <w:r w:rsidRPr="00B720D6">
        <w:rPr>
          <w:sz w:val="16"/>
        </w:rPr>
        <w:t xml:space="preserve"> found that when participants were told to focus on the motive behind an action, the mentalizing system became active, whereas the mirroring system was activated when they focused on the implementation of an action [23]. Here, we observed this distinction between the two networks on the individual difference level, and within the broader scope of not just understanding actions and goals, but entire fictional stories. Apparently, when participants are explicitly told to use either kind of simulation, they will, but without instructions individual differences will play a larger role. Clearly, the fact that participants differed in their reliance on mentalizing or motor simulation during fiction comprehension does not mean that some are incapable of mentalizing or engaging in motor simulation. For instance, we did observe robust group-level activations to the Theory-of-Mind localizer task. The individual differences during narrative comprehension rather reflect an implicit preference, showing what participants do when processing fiction without additional task constraints. It should be noted that the correlation we observed between Mentalizing and Action networks, only holds for one of the Mentalizing regions, namely the anterior medial prefrontal cortex. It is tempting to conclude that this region plays a privileged role during fiction comprehension, in comparison to the other parts of the mentalizing network (right TPJ and precuneus in the present study). Van Overwalle and Vandekerckhove [54] suggest that aMPFC and TPJ each fulfill specific roles during mentalizing. Anterior MPFC is thought to be activated by descriptions of stable characteristics and enduring traits, TPJ by more temporary intentions and beliefs [54]. Indeed, a large part of the mentalizing descriptions in our story materials consisted of personality trait descriptions. While it is possible that aMPFC shows up in our analysis for this reason, we are cautious with drawing strong conclusions on the respective roles of aMPFC and rTPJ / precuneus in the mentalizing network. The correlation values between right TPJ and precuneus and the motor cortex were still sizeable, and the correlations between the mentalizing regions (aMPFC, right TPJ, and precuneus) were all sizeable. Moreover, there is evidence from connectivity analyses that anterior MPFC and right TPJ are strongly connected [55,56]. </w:t>
      </w:r>
      <w:proofErr w:type="gramStart"/>
      <w:r w:rsidRPr="00B720D6">
        <w:rPr>
          <w:sz w:val="16"/>
        </w:rPr>
        <w:t>Finally</w:t>
      </w:r>
      <w:proofErr w:type="gramEnd"/>
      <w:r w:rsidRPr="00B720D6">
        <w:rPr>
          <w:sz w:val="16"/>
        </w:rPr>
        <w:t xml:space="preserve"> it is important to note that by characterizing the stimuli a priori (i.e., tagging the stories for action and mentalizing content) and by selecting relevant action and mentalizing ROIs based on functional localizers, the interpretation of the results does not rely strongly on reverse inference of the type that has been criticized before [57,58]. Our results nicely complement previous observations of individual differences in employment of mentalizing or sensori-motor simulation during story comprehension. Altmann and colleagues showed that individual differences in self-reported mentalizing correlate with the coupling of the aMPFC to other mentalizing regions during the reading of short stories labeled as fictional [27]. Other studies using behavioral measures show that individuals differ in how much they engage in sensori-motor simulation during language comprehension [29,30]. Our finding of individual differences is somewhat at odds with recent neuroimaging studies that found evidence for simulation across the study sample. For instance, Speer and colleagues found that premotor cortex was activated when participants heard action related descriptions, and Wallentin and colleagues showed involvement of visual motion areas when participants listened to descriptions of motion, and activations of the amygdala when participants listened to emotionally laden parts of a narrative [15,26,59]. In contrast, we do not observe consistent activations in motor regions with group-level statistics (the regions we find are, in fact, in line with [60]</w:t>
      </w:r>
      <w:proofErr w:type="gramStart"/>
      <w:r w:rsidRPr="00B720D6">
        <w:rPr>
          <w:sz w:val="16"/>
        </w:rPr>
        <w:t>), but</w:t>
      </w:r>
      <w:proofErr w:type="gramEnd"/>
      <w:r w:rsidRPr="00B720D6">
        <w:rPr>
          <w:sz w:val="16"/>
        </w:rPr>
        <w:t xml:space="preserve"> show that </w:t>
      </w:r>
      <w:r w:rsidRPr="00EA63C7">
        <w:rPr>
          <w:rStyle w:val="StyleUnderline"/>
          <w:highlight w:val="cyan"/>
        </w:rPr>
        <w:t>there are sizeable individual differences in participants’ sensitivity to action-related parts of the narrative</w:t>
      </w:r>
      <w:r w:rsidRPr="00B720D6">
        <w:rPr>
          <w:sz w:val="16"/>
        </w:rPr>
        <w:t xml:space="preserve">. Note that we did observe activation of the aMPFC at the group level for listening to mentalizing-related parts of the story. One speculative reason for the difference across studies is in the difference in stimulus materials. Speer and colleagues [15] presented descriptions of activities of a </w:t>
      </w:r>
      <w:proofErr w:type="gramStart"/>
      <w:r w:rsidRPr="00B720D6">
        <w:rPr>
          <w:sz w:val="16"/>
        </w:rPr>
        <w:t>7 year old</w:t>
      </w:r>
      <w:proofErr w:type="gramEnd"/>
      <w:r w:rsidRPr="00B720D6">
        <w:rPr>
          <w:sz w:val="16"/>
        </w:rPr>
        <w:t xml:space="preserve"> child (from ‘One boy’s day’, by Barker and Wright, [61]), and Wallentin and colleagues [26,59] used a classic fairy tale (‘The ugly duckling’, by H. C. Andersen) as materials. This </w:t>
      </w:r>
      <w:proofErr w:type="gramStart"/>
      <w:r w:rsidRPr="00B720D6">
        <w:rPr>
          <w:sz w:val="16"/>
        </w:rPr>
        <w:t>is in contrast to</w:t>
      </w:r>
      <w:proofErr w:type="gramEnd"/>
      <w:r w:rsidRPr="00B720D6">
        <w:rPr>
          <w:sz w:val="16"/>
        </w:rPr>
        <w:t xml:space="preserve"> the pieces of literary fiction, written for an adult audience, that we used here. The descriptions from ‘One boy’s day’ and ‘The ugly duckling’ could either be more concrete in their descriptions to start with, or participants may flexibly adapt to the genre they listen to (e.g. [62]), leading to a more heterogeneous response in the case of the different genres employed in the present study. The present data do not allow for testing these suggestions, and they should serve as inspiration for future research.</w:t>
      </w:r>
    </w:p>
    <w:p w14:paraId="258B61C9" w14:textId="77777777" w:rsidR="00EA63C7" w:rsidRDefault="00EA63C7" w:rsidP="00EA63C7">
      <w:pPr>
        <w:rPr>
          <w:sz w:val="16"/>
        </w:rPr>
      </w:pPr>
    </w:p>
    <w:p w14:paraId="6F33260C" w14:textId="77777777" w:rsidR="00EA63C7" w:rsidRPr="00B720D6" w:rsidRDefault="00EA63C7" w:rsidP="00EA63C7">
      <w:pPr>
        <w:pStyle w:val="Heading4"/>
      </w:pPr>
      <w:r>
        <w:t>Miscomprehension leads to dangerous behaviors</w:t>
      </w:r>
    </w:p>
    <w:p w14:paraId="184785E2" w14:textId="77777777" w:rsidR="00EA63C7" w:rsidRPr="00B720D6" w:rsidRDefault="00EA63C7" w:rsidP="00EA63C7">
      <w:pPr>
        <w:rPr>
          <w:sz w:val="16"/>
        </w:rPr>
      </w:pPr>
      <w:r w:rsidRPr="00B720D6">
        <w:rPr>
          <w:b/>
          <w:bCs/>
          <w:sz w:val="16"/>
        </w:rPr>
        <w:t>Dali 14</w:t>
      </w:r>
      <w:r w:rsidRPr="00B720D6">
        <w:rPr>
          <w:sz w:val="16"/>
        </w:rPr>
        <w:t xml:space="preserve"> Dr. Keren Dali is at the Faculty of Information &amp; Media Studies, Western University, On the Dangers of Reading *This article originally appeared in the August 2014 issue of RA News.* </w:t>
      </w:r>
      <w:hyperlink r:id="rId8" w:history="1">
        <w:r w:rsidRPr="00B720D6">
          <w:rPr>
            <w:rStyle w:val="Hyperlink"/>
            <w:sz w:val="16"/>
          </w:rPr>
          <w:t>https://www.ebscohost.com/novelist/novelist-special/on-the-dangers-of-reading</w:t>
        </w:r>
      </w:hyperlink>
    </w:p>
    <w:p w14:paraId="00B1EDFD" w14:textId="2A3894E1" w:rsidR="00EA63C7" w:rsidRDefault="00EA63C7" w:rsidP="00EA63C7">
      <w:pPr>
        <w:rPr>
          <w:sz w:val="16"/>
        </w:rPr>
      </w:pPr>
      <w:r w:rsidRPr="00B720D6">
        <w:rPr>
          <w:b/>
          <w:sz w:val="16"/>
          <w:u w:val="single"/>
        </w:rPr>
        <w:t>If you think that reading is good for you, think again</w:t>
      </w:r>
      <w:r w:rsidRPr="00B720D6">
        <w:rPr>
          <w:sz w:val="16"/>
        </w:rPr>
        <w:t xml:space="preserve">. I am not talking about learning, literacy development, or other intellectual benefits, I am talking about reading for the soul -- reading to feel better, to chase away a bad mood, or to find balance in our lives. </w:t>
      </w:r>
      <w:r w:rsidRPr="00B720D6">
        <w:rPr>
          <w:b/>
          <w:sz w:val="16"/>
          <w:u w:val="single"/>
        </w:rPr>
        <w:t xml:space="preserve">I am talking about the </w:t>
      </w:r>
      <w:r w:rsidRPr="00EA63C7">
        <w:rPr>
          <w:b/>
          <w:sz w:val="16"/>
          <w:highlight w:val="cyan"/>
          <w:u w:val="single"/>
        </w:rPr>
        <w:t xml:space="preserve">reading of </w:t>
      </w:r>
      <w:proofErr w:type="gramStart"/>
      <w:r w:rsidRPr="00EA63C7">
        <w:rPr>
          <w:b/>
          <w:sz w:val="16"/>
          <w:highlight w:val="cyan"/>
          <w:u w:val="single"/>
        </w:rPr>
        <w:t>fiction</w:t>
      </w:r>
      <w:r w:rsidRPr="00B720D6">
        <w:rPr>
          <w:b/>
          <w:sz w:val="16"/>
          <w:u w:val="single"/>
        </w:rPr>
        <w:t xml:space="preserve"> in particular</w:t>
      </w:r>
      <w:proofErr w:type="gramEnd"/>
      <w:r w:rsidRPr="00B720D6">
        <w:rPr>
          <w:sz w:val="16"/>
        </w:rPr>
        <w:t xml:space="preserve">. Fiction books can certainly do </w:t>
      </w:r>
      <w:proofErr w:type="gramStart"/>
      <w:r w:rsidRPr="00B720D6">
        <w:rPr>
          <w:sz w:val="16"/>
        </w:rPr>
        <w:t>all of</w:t>
      </w:r>
      <w:proofErr w:type="gramEnd"/>
      <w:r w:rsidRPr="00B720D6">
        <w:rPr>
          <w:sz w:val="16"/>
        </w:rPr>
        <w:t xml:space="preserve"> those things for us. They can be a free therapist or a medicine; they can help with heartbreaks and moments of doubt, with loneliness and insecurities. But do they always? In the last few years, there has been a resurgence of publications that demonstrate librarians' growing interest in the notion and practice of bibliotherapy (BT). BT, often interpreted as healing through books, rests on the premise that reading is inherently good, beneficial, and helpful, which is fueled by librarians' own love of reading. These paired articles "On the Dangers of Reading" and "On Bibliotherapy" take a closer look at BT. The one you are reading right now looks at the potential dangers, rather than goodness, of reading and prepares the ground for the second article, which deals with the definitions, types, and limitations of BT, and the professional boundaries that librarians </w:t>
      </w:r>
      <w:proofErr w:type="gramStart"/>
      <w:r w:rsidRPr="00B720D6">
        <w:rPr>
          <w:sz w:val="16"/>
        </w:rPr>
        <w:t>have to</w:t>
      </w:r>
      <w:proofErr w:type="gramEnd"/>
      <w:r w:rsidRPr="00B720D6">
        <w:rPr>
          <w:sz w:val="16"/>
        </w:rPr>
        <w:t xml:space="preserve"> observe </w:t>
      </w:r>
      <w:proofErr w:type="gramStart"/>
      <w:r w:rsidRPr="00B720D6">
        <w:rPr>
          <w:sz w:val="16"/>
        </w:rPr>
        <w:t>in order to</w:t>
      </w:r>
      <w:proofErr w:type="gramEnd"/>
      <w:r w:rsidRPr="00B720D6">
        <w:rPr>
          <w:sz w:val="16"/>
        </w:rPr>
        <w:t xml:space="preserve"> practice BT ethically. So, </w:t>
      </w:r>
      <w:r w:rsidRPr="00B720D6">
        <w:rPr>
          <w:b/>
          <w:sz w:val="16"/>
          <w:u w:val="single"/>
        </w:rPr>
        <w:t xml:space="preserve">why </w:t>
      </w:r>
      <w:r w:rsidRPr="00EA63C7">
        <w:rPr>
          <w:b/>
          <w:sz w:val="16"/>
          <w:highlight w:val="cyan"/>
          <w:u w:val="single"/>
        </w:rPr>
        <w:t>can</w:t>
      </w:r>
      <w:r w:rsidRPr="00B720D6">
        <w:rPr>
          <w:b/>
          <w:sz w:val="16"/>
          <w:u w:val="single"/>
        </w:rPr>
        <w:t xml:space="preserve"> reading</w:t>
      </w:r>
      <w:r w:rsidRPr="00B720D6">
        <w:rPr>
          <w:sz w:val="16"/>
        </w:rPr>
        <w:t xml:space="preserve"> possibly </w:t>
      </w:r>
      <w:r w:rsidRPr="00EA63C7">
        <w:rPr>
          <w:b/>
          <w:sz w:val="16"/>
          <w:highlight w:val="cyan"/>
          <w:u w:val="single"/>
        </w:rPr>
        <w:t>be dangerous</w:t>
      </w:r>
      <w:r w:rsidRPr="00B720D6">
        <w:rPr>
          <w:b/>
          <w:sz w:val="16"/>
          <w:u w:val="single"/>
        </w:rPr>
        <w:t>?</w:t>
      </w:r>
      <w:r w:rsidRPr="00B720D6">
        <w:rPr>
          <w:sz w:val="16"/>
        </w:rPr>
        <w:t xml:space="preserve"> Tylenol may be great for a headache and Ben-gay for a back pain </w:t>
      </w:r>
      <w:proofErr w:type="gramStart"/>
      <w:r w:rsidRPr="00B720D6">
        <w:rPr>
          <w:sz w:val="16"/>
        </w:rPr>
        <w:t>inasmuch as</w:t>
      </w:r>
      <w:proofErr w:type="gramEnd"/>
      <w:r w:rsidRPr="00B720D6">
        <w:rPr>
          <w:sz w:val="16"/>
        </w:rPr>
        <w:t xml:space="preserve"> you don't suffer side effects (or get worse, for that matter). The same applies to reading if we look at it as medicine. The trick is that librarians -- many of whom are avid readers and have experienced first-hand how powerfully liberating and healing reading can be -- are often so enamored with the potential goodness of reading that they don't see how it can cause harm. Alas, it can, and the dangers of reading -- intellectual, psychological, social, and even physiological -- are sometimes very real. Before I dive headfirst into a bleak discussion of the dangers of reading, I'd like to make a disclaimer: I am intentionally blowing things out of proportion. Just this once, I want us to extricate ourselves from an unequivocally positive, rosy outlook on reading so we </w:t>
      </w:r>
      <w:proofErr w:type="gramStart"/>
      <w:r w:rsidRPr="00B720D6">
        <w:rPr>
          <w:sz w:val="16"/>
        </w:rPr>
        <w:t>could</w:t>
      </w:r>
      <w:proofErr w:type="gramEnd"/>
      <w:r w:rsidRPr="00B720D6">
        <w:rPr>
          <w:sz w:val="16"/>
        </w:rPr>
        <w:t xml:space="preserve"> see the flaws in the seemingly perfect form and possibly learn something useful for our professional practice, as well. The Dangers of Reading The stereotype of an introverted reader, disoriented in the sunlight and public places and wearing heavy-rimmed glasses, is all too familiar to many. However exaggerated (or ridiculous) this stereotype is, reading is indeed associated with eye strain and comes at the expense of exercise and other physical activities. Frequently related are poor diets and digestive problems, an unwelcome weight gain or loss, and generalized exhaustion. Then come the psychological side effects of reading. One typical symptom is guilt over unfinished (or untouched) house chores or homework, neglected relationships, unmade phone calls, and unresolved issues -- all because we've abandoned reality, yet again, to do something we love the most -- reading. To compensate, we multitask, sleep less, get up earlier, and go to work tired. But that's not all. Do you remember </w:t>
      </w:r>
      <w:proofErr w:type="gramStart"/>
      <w:r w:rsidRPr="00B720D6">
        <w:rPr>
          <w:sz w:val="16"/>
        </w:rPr>
        <w:t>how you</w:t>
      </w:r>
      <w:proofErr w:type="gramEnd"/>
      <w:r w:rsidRPr="00B720D6">
        <w:rPr>
          <w:sz w:val="16"/>
        </w:rPr>
        <w:t xml:space="preserve"> good you felt until you read that book about a cheating spouse? Before that, you didn't worry about </w:t>
      </w:r>
      <w:proofErr w:type="gramStart"/>
      <w:r w:rsidRPr="00B720D6">
        <w:rPr>
          <w:sz w:val="16"/>
        </w:rPr>
        <w:t>the</w:t>
      </w:r>
      <w:proofErr w:type="gramEnd"/>
      <w:r w:rsidRPr="00B720D6">
        <w:rPr>
          <w:sz w:val="16"/>
        </w:rPr>
        <w:t xml:space="preserve"> </w:t>
      </w:r>
      <w:proofErr w:type="gramStart"/>
      <w:r w:rsidRPr="00B720D6">
        <w:rPr>
          <w:sz w:val="16"/>
        </w:rPr>
        <w:t>faithfulness of yours</w:t>
      </w:r>
      <w:proofErr w:type="gramEnd"/>
      <w:r w:rsidRPr="00B720D6">
        <w:rPr>
          <w:sz w:val="16"/>
        </w:rPr>
        <w:t xml:space="preserve">. You also did not obsess over rare diseases, traffic accidents, bacteria-laced foods bringing on an epidemic, cunning identity theft, or an internet predator lunging at an opportunity to con you out of your life savings. The list goes on. Books deliver ideas vividly, viscerally: readers hear the criminals plot inside their minds, feel the destructive viruses penetrating a human body, and agonize over the betrayal of those whom we love and trust. And this is how reading an enthralling well-written book can result in a nagging worry or fear. While </w:t>
      </w:r>
      <w:r w:rsidRPr="00B720D6">
        <w:rPr>
          <w:b/>
          <w:sz w:val="16"/>
          <w:u w:val="single"/>
        </w:rPr>
        <w:t>relating to protagonists' experiences is common</w:t>
      </w:r>
      <w:r w:rsidRPr="00B720D6">
        <w:rPr>
          <w:sz w:val="16"/>
        </w:rPr>
        <w:t xml:space="preserve">, some </w:t>
      </w:r>
      <w:r w:rsidRPr="00EA63C7">
        <w:rPr>
          <w:b/>
          <w:sz w:val="16"/>
          <w:highlight w:val="cyan"/>
          <w:u w:val="single"/>
        </w:rPr>
        <w:t>readers</w:t>
      </w:r>
      <w:r w:rsidRPr="00B720D6">
        <w:rPr>
          <w:b/>
          <w:sz w:val="16"/>
          <w:u w:val="single"/>
        </w:rPr>
        <w:t xml:space="preserve"> also </w:t>
      </w:r>
      <w:r w:rsidRPr="00EA63C7">
        <w:rPr>
          <w:b/>
          <w:sz w:val="16"/>
          <w:highlight w:val="cyan"/>
          <w:u w:val="single"/>
        </w:rPr>
        <w:t>over-identify with fictional characters -- and not in a good way</w:t>
      </w:r>
      <w:r w:rsidRPr="00B720D6">
        <w:rPr>
          <w:b/>
          <w:sz w:val="16"/>
          <w:u w:val="single"/>
        </w:rPr>
        <w:t>. Feeling too much empathy for characters in crisis situations can be detrimental</w:t>
      </w:r>
      <w:r w:rsidRPr="00B720D6">
        <w:rPr>
          <w:sz w:val="16"/>
        </w:rPr>
        <w:t xml:space="preserve">. Some </w:t>
      </w:r>
      <w:r w:rsidRPr="00B720D6">
        <w:rPr>
          <w:b/>
          <w:sz w:val="16"/>
          <w:u w:val="single"/>
        </w:rPr>
        <w:t>readers</w:t>
      </w:r>
      <w:r w:rsidRPr="00B720D6">
        <w:rPr>
          <w:sz w:val="16"/>
        </w:rPr>
        <w:t xml:space="preserve"> go beyond worrying on characters' behalf and </w:t>
      </w:r>
      <w:r w:rsidRPr="00B720D6">
        <w:rPr>
          <w:b/>
          <w:sz w:val="16"/>
          <w:u w:val="single"/>
        </w:rPr>
        <w:t>visualize themselves in the frequently unfortunate, troubling, or hopeless circumstances</w:t>
      </w:r>
      <w:r w:rsidRPr="00B720D6">
        <w:rPr>
          <w:sz w:val="16"/>
        </w:rPr>
        <w:t xml:space="preserve">. The characters, in fact, become so familiar that some readers begin to think of them as though they were real people. </w:t>
      </w:r>
      <w:r w:rsidRPr="00EA63C7">
        <w:rPr>
          <w:b/>
          <w:sz w:val="16"/>
          <w:highlight w:val="cyan"/>
          <w:u w:val="single"/>
        </w:rPr>
        <w:t>The blurring line between reality and fiction becomes a</w:t>
      </w:r>
      <w:r w:rsidRPr="00B720D6">
        <w:rPr>
          <w:b/>
          <w:sz w:val="16"/>
          <w:u w:val="single"/>
        </w:rPr>
        <w:t xml:space="preserve">n even more </w:t>
      </w:r>
      <w:r w:rsidRPr="00EA63C7">
        <w:rPr>
          <w:b/>
          <w:sz w:val="16"/>
          <w:highlight w:val="cyan"/>
          <w:u w:val="single"/>
        </w:rPr>
        <w:t>serious problem</w:t>
      </w:r>
      <w:r w:rsidRPr="00B720D6">
        <w:rPr>
          <w:b/>
          <w:sz w:val="16"/>
          <w:u w:val="single"/>
        </w:rPr>
        <w:t xml:space="preserve"> when a reader prefers fictional existence to realit</w:t>
      </w:r>
      <w:r w:rsidRPr="00B720D6">
        <w:rPr>
          <w:sz w:val="16"/>
        </w:rPr>
        <w:t xml:space="preserve">y. This phenomenon is often referred to in literature </w:t>
      </w:r>
      <w:proofErr w:type="gramStart"/>
      <w:r w:rsidRPr="00B720D6">
        <w:rPr>
          <w:sz w:val="16"/>
        </w:rPr>
        <w:t>as books</w:t>
      </w:r>
      <w:proofErr w:type="gramEnd"/>
      <w:r w:rsidRPr="00B720D6">
        <w:rPr>
          <w:sz w:val="16"/>
        </w:rPr>
        <w:t xml:space="preserve"> "better than life" (Pennac, 1994). </w:t>
      </w:r>
      <w:r w:rsidRPr="00EA63C7">
        <w:rPr>
          <w:b/>
          <w:sz w:val="16"/>
          <w:highlight w:val="cyan"/>
          <w:u w:val="single"/>
        </w:rPr>
        <w:t>When individuals over-identify with characters, they cultivate unrealistic expectations</w:t>
      </w:r>
      <w:r w:rsidRPr="00B720D6">
        <w:rPr>
          <w:sz w:val="16"/>
        </w:rPr>
        <w:t xml:space="preserve"> of people and situations, developing </w:t>
      </w:r>
      <w:proofErr w:type="gramStart"/>
      <w:r w:rsidRPr="00B720D6">
        <w:rPr>
          <w:sz w:val="16"/>
        </w:rPr>
        <w:t>the Mr</w:t>
      </w:r>
      <w:proofErr w:type="gramEnd"/>
      <w:r w:rsidRPr="00B720D6">
        <w:rPr>
          <w:sz w:val="16"/>
        </w:rPr>
        <w:t xml:space="preserve">. Darcy Syndrome (or an equivalent). </w:t>
      </w:r>
      <w:r w:rsidRPr="00B720D6">
        <w:rPr>
          <w:b/>
          <w:sz w:val="16"/>
          <w:u w:val="single"/>
        </w:rPr>
        <w:t>Living in a world of dreams populated by fictional characters</w:t>
      </w:r>
      <w:r w:rsidRPr="00B720D6">
        <w:rPr>
          <w:sz w:val="16"/>
        </w:rPr>
        <w:t xml:space="preserve">, </w:t>
      </w:r>
      <w:r w:rsidRPr="00B720D6">
        <w:rPr>
          <w:b/>
          <w:sz w:val="16"/>
          <w:u w:val="single"/>
        </w:rPr>
        <w:t>readers miss out on the enjoyment to be found in real life</w:t>
      </w:r>
      <w:r w:rsidRPr="00B720D6">
        <w:rPr>
          <w:sz w:val="16"/>
        </w:rPr>
        <w:t xml:space="preserve"> and real people. Worse still is the situation in which </w:t>
      </w:r>
      <w:r w:rsidRPr="00EA63C7">
        <w:rPr>
          <w:b/>
          <w:sz w:val="16"/>
          <w:highlight w:val="cyan"/>
          <w:u w:val="single"/>
        </w:rPr>
        <w:t>a reader begins emulating</w:t>
      </w:r>
      <w:r w:rsidRPr="00B720D6">
        <w:rPr>
          <w:sz w:val="16"/>
        </w:rPr>
        <w:t xml:space="preserve"> negative </w:t>
      </w:r>
      <w:r w:rsidRPr="00B720D6">
        <w:rPr>
          <w:b/>
          <w:sz w:val="16"/>
          <w:u w:val="single"/>
        </w:rPr>
        <w:t xml:space="preserve">behaviors and adopting </w:t>
      </w:r>
      <w:r w:rsidRPr="00EA63C7">
        <w:rPr>
          <w:b/>
          <w:sz w:val="16"/>
          <w:highlight w:val="cyan"/>
          <w:u w:val="single"/>
        </w:rPr>
        <w:t>destructive viewpoints</w:t>
      </w:r>
      <w:r w:rsidRPr="00B720D6">
        <w:rPr>
          <w:b/>
          <w:sz w:val="16"/>
          <w:u w:val="single"/>
        </w:rPr>
        <w:t xml:space="preserve"> encountered in books</w:t>
      </w:r>
      <w:r w:rsidRPr="00B720D6">
        <w:rPr>
          <w:sz w:val="16"/>
        </w:rPr>
        <w:t xml:space="preserve"> -- be it drugs, violence, chauvinism, or racist attitudes.</w:t>
      </w:r>
    </w:p>
    <w:p w14:paraId="4503B257" w14:textId="77777777" w:rsidR="00EA63C7" w:rsidRDefault="00EA63C7" w:rsidP="00EA63C7">
      <w:pPr>
        <w:rPr>
          <w:sz w:val="16"/>
        </w:rPr>
      </w:pPr>
    </w:p>
    <w:p w14:paraId="39DD8C9F" w14:textId="77777777" w:rsidR="00EA63C7" w:rsidRDefault="00EA63C7" w:rsidP="00EA63C7">
      <w:pPr>
        <w:pStyle w:val="Heading4"/>
      </w:pPr>
      <w:r>
        <w:t>It is not exportable—Audiences will choose to misunderstand the meaning of the 1AC</w:t>
      </w:r>
    </w:p>
    <w:p w14:paraId="03688CFA" w14:textId="77777777" w:rsidR="00EA63C7" w:rsidRDefault="00EA63C7" w:rsidP="00EA63C7">
      <w:pPr>
        <w:rPr>
          <w:sz w:val="16"/>
        </w:rPr>
      </w:pPr>
      <w:r w:rsidRPr="000C07D3">
        <w:rPr>
          <w:rStyle w:val="Style13ptBold"/>
        </w:rPr>
        <w:t>Angelis 18</w:t>
      </w:r>
      <w:r>
        <w:rPr>
          <w:sz w:val="16"/>
        </w:rPr>
        <w:t xml:space="preserve">, PhD in English literature from the University of Tampere. (Chris, Misunderstanding Books: The Era of the Unsophisticated Reader.  </w:t>
      </w:r>
      <w:hyperlink r:id="rId9" w:history="1">
        <w:r w:rsidRPr="00570CE3">
          <w:rPr>
            <w:rStyle w:val="Hyperlink"/>
            <w:sz w:val="16"/>
          </w:rPr>
          <w:t>https://blog.homeforfiction.com/2018/08/08/misunderstanding-books/</w:t>
        </w:r>
      </w:hyperlink>
      <w:r>
        <w:rPr>
          <w:sz w:val="16"/>
        </w:rPr>
        <w:t>(</w:t>
      </w:r>
    </w:p>
    <w:p w14:paraId="5CF504CC" w14:textId="77777777" w:rsidR="00EA63C7" w:rsidRDefault="00EA63C7" w:rsidP="00EA63C7">
      <w:pPr>
        <w:rPr>
          <w:sz w:val="16"/>
        </w:rPr>
      </w:pPr>
      <w:r w:rsidRPr="00EA63C7">
        <w:rPr>
          <w:rStyle w:val="StyleUnderline"/>
          <w:highlight w:val="cyan"/>
        </w:rPr>
        <w:t>Misunderstanding books isn’t</w:t>
      </w:r>
      <w:r>
        <w:rPr>
          <w:sz w:val="16"/>
        </w:rPr>
        <w:t xml:space="preserve"> a </w:t>
      </w:r>
      <w:r w:rsidRPr="00EA63C7">
        <w:rPr>
          <w:rStyle w:val="StyleUnderline"/>
          <w:highlight w:val="cyan"/>
        </w:rPr>
        <w:t>new</w:t>
      </w:r>
      <w:r>
        <w:rPr>
          <w:sz w:val="16"/>
        </w:rPr>
        <w:t xml:space="preserve"> </w:t>
      </w:r>
      <w:proofErr w:type="gramStart"/>
      <w:r>
        <w:rPr>
          <w:sz w:val="16"/>
        </w:rPr>
        <w:t>thing, by all means</w:t>
      </w:r>
      <w:proofErr w:type="gramEnd"/>
      <w:r>
        <w:rPr>
          <w:sz w:val="16"/>
        </w:rPr>
        <w:t xml:space="preserve">. </w:t>
      </w:r>
      <w:r w:rsidRPr="00EA63C7">
        <w:rPr>
          <w:rStyle w:val="StyleUnderline"/>
          <w:highlight w:val="cyan"/>
        </w:rPr>
        <w:t>There have always been people who look at your finger when you show them the moon</w:t>
      </w:r>
      <w:r>
        <w:rPr>
          <w:sz w:val="16"/>
        </w:rPr>
        <w:t xml:space="preserve">. Consequently </w:t>
      </w:r>
      <w:r w:rsidRPr="00EA63C7">
        <w:rPr>
          <w:rStyle w:val="StyleUnderline"/>
          <w:highlight w:val="cyan"/>
        </w:rPr>
        <w:t>art,</w:t>
      </w:r>
      <w:r>
        <w:rPr>
          <w:sz w:val="16"/>
        </w:rPr>
        <w:t xml:space="preserve"> which by nature is symbolic and abstract, </w:t>
      </w:r>
      <w:r w:rsidRPr="00EA63C7">
        <w:rPr>
          <w:rStyle w:val="StyleUnderline"/>
          <w:highlight w:val="cyan"/>
        </w:rPr>
        <w:t>is particularly susceptible to misunderstandings</w:t>
      </w:r>
      <w:r>
        <w:rPr>
          <w:sz w:val="16"/>
        </w:rPr>
        <w:t xml:space="preserve">. The reason misunderstanding books (in the fashion I explained) is horrifying, is this: The impact of art lies in its ability to express the inexpressible and to portray the unportrayable. </w:t>
      </w:r>
      <w:proofErr w:type="gramStart"/>
      <w:r>
        <w:rPr>
          <w:sz w:val="16"/>
        </w:rPr>
        <w:t>In order to</w:t>
      </w:r>
      <w:proofErr w:type="gramEnd"/>
      <w:r>
        <w:rPr>
          <w:sz w:val="16"/>
        </w:rPr>
        <w:t xml:space="preserve"> do that, it relies precisely on symbolism, ambiguity, and multi-layered interpretations. To read literature removing this element, cancels its greatest asset. Misunderstanding Books as a Result of Simplifying Reality Once I had a bizarre discussion with a colleague about music. She’d said she only listened to country music, because it was self-evident. I asked her to clarify, and she said she didn’t like other genres of music because the lyrics could mean anything, whereas she wanted a simple, easy story. </w:t>
      </w:r>
      <w:proofErr w:type="gramStart"/>
      <w:r>
        <w:rPr>
          <w:sz w:val="16"/>
        </w:rPr>
        <w:t>Needless to say, I</w:t>
      </w:r>
      <w:proofErr w:type="gramEnd"/>
      <w:r>
        <w:rPr>
          <w:sz w:val="16"/>
        </w:rPr>
        <w:t xml:space="preserve"> was quite baffled by this. Much later, I realized that such behaviors are all interconnected. You might remember my article on why people need simple answers to complex questions. I then mentioned how seeking (and creating) simple answers to complex questions is a responsibility-stripping process. In essence, </w:t>
      </w:r>
      <w:r w:rsidRPr="00EA63C7">
        <w:rPr>
          <w:rStyle w:val="StyleUnderline"/>
          <w:highlight w:val="cyan"/>
        </w:rPr>
        <w:t>by espousing a simplistic worldview, people absolve themselves of any great responsibility to perform systemic changes.</w:t>
      </w:r>
      <w:r>
        <w:rPr>
          <w:sz w:val="16"/>
        </w:rPr>
        <w:t xml:space="preserve"> </w:t>
      </w:r>
      <w:r w:rsidRPr="00EA63C7">
        <w:rPr>
          <w:rStyle w:val="StyleUnderline"/>
          <w:highlight w:val="cyan"/>
        </w:rPr>
        <w:t>It is the same with misunderstanding books. To</w:t>
      </w:r>
      <w:r>
        <w:rPr>
          <w:sz w:val="16"/>
        </w:rPr>
        <w:t xml:space="preserve"> condition </w:t>
      </w:r>
      <w:proofErr w:type="gramStart"/>
      <w:r>
        <w:rPr>
          <w:sz w:val="16"/>
        </w:rPr>
        <w:t>one’s self</w:t>
      </w:r>
      <w:proofErr w:type="gramEnd"/>
      <w:r>
        <w:rPr>
          <w:sz w:val="16"/>
        </w:rPr>
        <w:t xml:space="preserve"> to read and </w:t>
      </w:r>
      <w:r w:rsidRPr="00EA63C7">
        <w:rPr>
          <w:rStyle w:val="StyleUnderline"/>
          <w:highlight w:val="cyan"/>
        </w:rPr>
        <w:t>interpret a novel in simplistic</w:t>
      </w:r>
      <w:r>
        <w:rPr>
          <w:sz w:val="16"/>
        </w:rPr>
        <w:t xml:space="preserve">, linear </w:t>
      </w:r>
      <w:r w:rsidRPr="00EA63C7">
        <w:rPr>
          <w:rStyle w:val="StyleUnderline"/>
          <w:highlight w:val="cyan"/>
        </w:rPr>
        <w:t>terms, means to reject the task of creating connections, pondering on the human experience, and “working” for the creation of meaning</w:t>
      </w:r>
      <w:r>
        <w:rPr>
          <w:sz w:val="16"/>
        </w:rPr>
        <w:t>.</w:t>
      </w:r>
    </w:p>
    <w:p w14:paraId="3EC5E5DE" w14:textId="77777777" w:rsidR="00EA63C7" w:rsidRDefault="00EA63C7" w:rsidP="00EA63C7">
      <w:pPr>
        <w:rPr>
          <w:sz w:val="16"/>
        </w:rPr>
      </w:pPr>
    </w:p>
    <w:p w14:paraId="491054BB" w14:textId="77777777" w:rsidR="00EA63C7" w:rsidRDefault="00EA63C7" w:rsidP="00EA63C7">
      <w:pPr>
        <w:pStyle w:val="Heading4"/>
      </w:pPr>
      <w:r>
        <w:t>Science fiction is no longer transformative</w:t>
      </w:r>
    </w:p>
    <w:p w14:paraId="128F7708" w14:textId="77777777" w:rsidR="00EA63C7" w:rsidRDefault="00EA63C7" w:rsidP="00EA63C7">
      <w:pPr>
        <w:rPr>
          <w:sz w:val="16"/>
        </w:rPr>
      </w:pPr>
      <w:r w:rsidRPr="00F02FDD">
        <w:rPr>
          <w:rStyle w:val="Style13ptBold"/>
        </w:rPr>
        <w:t>Ra M 20</w:t>
      </w:r>
      <w:r>
        <w:rPr>
          <w:sz w:val="16"/>
        </w:rPr>
        <w:t xml:space="preserve">, Spiritual teacher, (Aline, What's the Role of Fiction in Social Change?, </w:t>
      </w:r>
      <w:hyperlink r:id="rId10" w:history="1">
        <w:r w:rsidRPr="00570CE3">
          <w:rPr>
            <w:rStyle w:val="Hyperlink"/>
            <w:sz w:val="16"/>
          </w:rPr>
          <w:t>https://medium.com/literally-literary/whats-the-role-of-fiction-in-social-change-564497f91125</w:t>
        </w:r>
      </w:hyperlink>
      <w:r>
        <w:rPr>
          <w:sz w:val="16"/>
        </w:rPr>
        <w:t>)</w:t>
      </w:r>
    </w:p>
    <w:p w14:paraId="24D6335E" w14:textId="77777777" w:rsidR="00EA63C7" w:rsidRDefault="00EA63C7" w:rsidP="00EA63C7">
      <w:pPr>
        <w:rPr>
          <w:sz w:val="16"/>
        </w:rPr>
      </w:pPr>
      <w:r>
        <w:rPr>
          <w:sz w:val="16"/>
        </w:rPr>
        <w:t xml:space="preserve">On the other hand, take Blade Runner 2049. Besides the beautiful images and engaging plot, as most </w:t>
      </w:r>
      <w:r w:rsidRPr="00EA63C7">
        <w:rPr>
          <w:rStyle w:val="StyleUnderline"/>
          <w:highlight w:val="cyan"/>
        </w:rPr>
        <w:t>sci-fi</w:t>
      </w:r>
      <w:r>
        <w:rPr>
          <w:sz w:val="16"/>
        </w:rPr>
        <w:t xml:space="preserve"> goes, it also </w:t>
      </w:r>
      <w:r w:rsidRPr="00EA63C7">
        <w:rPr>
          <w:rStyle w:val="StyleUnderline"/>
          <w:highlight w:val="cyan"/>
        </w:rPr>
        <w:t>poses important social criticisms</w:t>
      </w:r>
      <w:r>
        <w:rPr>
          <w:sz w:val="16"/>
        </w:rPr>
        <w:t xml:space="preserve"> and a sad perspective of what the (not so far) future could hold. Implications of the technology we are building on the environment and society are something we can no longer ignore. Moral issues in genetic engineering, corporate power, consumer culture, they are all there. </w:t>
      </w:r>
      <w:proofErr w:type="gramStart"/>
      <w:r>
        <w:rPr>
          <w:sz w:val="16"/>
        </w:rPr>
        <w:t>Yet,</w:t>
      </w:r>
      <w:proofErr w:type="gramEnd"/>
      <w:r>
        <w:rPr>
          <w:sz w:val="16"/>
        </w:rPr>
        <w:t xml:space="preserve"> we barely talk about these things in conjunction with the film. These are only pieces that make the story exciting. Like nice furniture in a living room. </w:t>
      </w:r>
      <w:r w:rsidRPr="00EA63C7">
        <w:rPr>
          <w:rStyle w:val="StyleUnderline"/>
          <w:highlight w:val="cyan"/>
        </w:rPr>
        <w:t>We are now so bombarded with entertainment and embedded in a consumer culture that our capacity to analyze seems to have changed tremendously.</w:t>
      </w:r>
      <w:r w:rsidRPr="00C9481B">
        <w:rPr>
          <w:rStyle w:val="StyleUnderline"/>
        </w:rPr>
        <w:t xml:space="preserve"> </w:t>
      </w:r>
      <w:r w:rsidRPr="00EA63C7">
        <w:rPr>
          <w:rStyle w:val="StyleUnderline"/>
          <w:highlight w:val="cyan"/>
        </w:rPr>
        <w:t>All we see in Blade Runner</w:t>
      </w:r>
      <w:r>
        <w:rPr>
          <w:sz w:val="16"/>
        </w:rPr>
        <w:t xml:space="preserve"> 2049 </w:t>
      </w:r>
      <w:r w:rsidRPr="00EA63C7">
        <w:rPr>
          <w:rStyle w:val="StyleUnderline"/>
          <w:highlight w:val="cyan"/>
        </w:rPr>
        <w:t>is</w:t>
      </w:r>
      <w:r>
        <w:rPr>
          <w:sz w:val="16"/>
        </w:rPr>
        <w:t xml:space="preserve"> a great piece of </w:t>
      </w:r>
      <w:r w:rsidRPr="00EA63C7">
        <w:rPr>
          <w:rStyle w:val="StyleUnderline"/>
          <w:highlight w:val="cyan"/>
        </w:rPr>
        <w:t>entertainment</w:t>
      </w:r>
      <w:r>
        <w:rPr>
          <w:sz w:val="16"/>
        </w:rPr>
        <w:t xml:space="preserve">. Together with the Netflix &amp; chill phenomena, it seems as if </w:t>
      </w:r>
      <w:r w:rsidRPr="00EA63C7">
        <w:rPr>
          <w:rStyle w:val="StyleUnderline"/>
          <w:highlight w:val="cyan"/>
        </w:rPr>
        <w:t>fiction has been losing its ability to make us</w:t>
      </w:r>
      <w:r w:rsidRPr="00C9481B">
        <w:rPr>
          <w:rStyle w:val="StyleUnderline"/>
        </w:rPr>
        <w:t xml:space="preserve"> </w:t>
      </w:r>
      <w:r>
        <w:rPr>
          <w:sz w:val="16"/>
        </w:rPr>
        <w:t xml:space="preserve">question, </w:t>
      </w:r>
      <w:r w:rsidRPr="00EA63C7">
        <w:rPr>
          <w:rStyle w:val="StyleUnderline"/>
          <w:highlight w:val="cyan"/>
        </w:rPr>
        <w:t>review beliefs and set actions</w:t>
      </w:r>
      <w:r>
        <w:rPr>
          <w:sz w:val="16"/>
        </w:rPr>
        <w:t xml:space="preserve"> (that is, </w:t>
      </w:r>
      <w:r w:rsidRPr="00EA63C7">
        <w:rPr>
          <w:rStyle w:val="StyleUnderline"/>
          <w:highlight w:val="cyan"/>
        </w:rPr>
        <w:t>if</w:t>
      </w:r>
      <w:r>
        <w:rPr>
          <w:sz w:val="16"/>
        </w:rPr>
        <w:t xml:space="preserve"> we believe that </w:t>
      </w:r>
      <w:r w:rsidRPr="00EA63C7">
        <w:rPr>
          <w:rStyle w:val="StyleUnderline"/>
          <w:highlight w:val="cyan"/>
        </w:rPr>
        <w:t>fiction ever had such potential</w:t>
      </w:r>
      <w:r>
        <w:rPr>
          <w:sz w:val="16"/>
        </w:rPr>
        <w:t xml:space="preserve">). If anything, </w:t>
      </w:r>
      <w:r w:rsidRPr="00EA63C7">
        <w:rPr>
          <w:rStyle w:val="StyleUnderline"/>
          <w:highlight w:val="cyan"/>
        </w:rPr>
        <w:t>fiction seems to be a coping mechanism, to relax after our workday</w:t>
      </w:r>
      <w:r>
        <w:rPr>
          <w:sz w:val="16"/>
        </w:rPr>
        <w:t>.</w:t>
      </w:r>
    </w:p>
    <w:p w14:paraId="487D5F3C" w14:textId="77777777" w:rsidR="00EA63C7" w:rsidRDefault="00EA63C7" w:rsidP="00EA63C7">
      <w:pPr>
        <w:rPr>
          <w:sz w:val="16"/>
        </w:rPr>
      </w:pPr>
    </w:p>
    <w:p w14:paraId="0CBB6295" w14:textId="77777777" w:rsidR="00EA63C7" w:rsidRPr="00B720D6" w:rsidRDefault="00EA63C7" w:rsidP="00EA63C7">
      <w:pPr>
        <w:rPr>
          <w:sz w:val="16"/>
        </w:rPr>
      </w:pPr>
    </w:p>
    <w:p w14:paraId="0D68C917" w14:textId="5F34AEEF" w:rsidR="003C25EA" w:rsidRDefault="003C25EA" w:rsidP="003C25EA">
      <w:pPr>
        <w:pStyle w:val="Heading2"/>
      </w:pPr>
      <w:r>
        <w:t>Case</w:t>
      </w:r>
    </w:p>
    <w:p w14:paraId="1ED5D189" w14:textId="7054DBF3" w:rsidR="003C25EA" w:rsidRDefault="003C25EA" w:rsidP="003C25EA">
      <w:pPr>
        <w:pStyle w:val="Heading3"/>
      </w:pPr>
      <w:r>
        <w:t xml:space="preserve">Labor </w:t>
      </w:r>
    </w:p>
    <w:p w14:paraId="0BD435D0" w14:textId="73938BBA" w:rsidR="003C25EA" w:rsidRPr="00D27346" w:rsidRDefault="003C25EA" w:rsidP="003C25EA">
      <w:pPr>
        <w:pStyle w:val="Heading4"/>
      </w:pPr>
      <w:r>
        <w:t xml:space="preserve">Labor movements are good – they should be </w:t>
      </w:r>
      <w:r>
        <w:rPr>
          <w:u w:val="single"/>
        </w:rPr>
        <w:t xml:space="preserve">expanded </w:t>
      </w:r>
      <w:r>
        <w:t xml:space="preserve">but </w:t>
      </w:r>
      <w:r>
        <w:rPr>
          <w:u w:val="single"/>
        </w:rPr>
        <w:t xml:space="preserve">should not </w:t>
      </w:r>
      <w:r>
        <w:t xml:space="preserve">abandon the labor frame nor </w:t>
      </w:r>
      <w:r>
        <w:rPr>
          <w:u w:val="single"/>
        </w:rPr>
        <w:t xml:space="preserve">alliance </w:t>
      </w:r>
      <w:r>
        <w:t xml:space="preserve">with unions because historical exclusions are </w:t>
      </w:r>
      <w:r>
        <w:rPr>
          <w:u w:val="single"/>
        </w:rPr>
        <w:t xml:space="preserve">not inevitable </w:t>
      </w:r>
      <w:r>
        <w:t xml:space="preserve">and building power is </w:t>
      </w:r>
      <w:r>
        <w:rPr>
          <w:u w:val="single"/>
        </w:rPr>
        <w:t>necessary</w:t>
      </w:r>
      <w:r>
        <w:t>.</w:t>
      </w:r>
    </w:p>
    <w:p w14:paraId="67211326" w14:textId="77777777" w:rsidR="003C25EA" w:rsidRPr="00D27346" w:rsidRDefault="003C25EA" w:rsidP="003C25EA">
      <w:r w:rsidRPr="00C96CCD">
        <w:rPr>
          <w:b/>
          <w:bCs/>
          <w:sz w:val="26"/>
          <w:szCs w:val="26"/>
        </w:rPr>
        <w:t>Fraser 24</w:t>
      </w:r>
      <w:r>
        <w:t xml:space="preserve">, </w:t>
      </w:r>
      <w:r w:rsidRPr="00C96CCD">
        <w:t>professor of philosophy</w:t>
      </w:r>
      <w:r>
        <w:t xml:space="preserve">, </w:t>
      </w:r>
      <w:r w:rsidRPr="00C96CCD">
        <w:t>The New School</w:t>
      </w:r>
      <w:r>
        <w:t>. (Nancy Fraser interviewed by Julie Goikoetxea, “</w:t>
      </w:r>
      <w:r w:rsidRPr="00C96CCD">
        <w:t>Rethinking gender, race, and class from the concept of Labor– Interview with Nancy Fraser</w:t>
      </w:r>
      <w:r>
        <w:t xml:space="preserve">,” Capital and Class, Volume 48, Issue 2, 2024, </w:t>
      </w:r>
      <w:hyperlink r:id="rId11" w:history="1">
        <w:r w:rsidRPr="00140149">
          <w:rPr>
            <w:rStyle w:val="Hyperlink"/>
          </w:rPr>
          <w:t>https://journals.sagepub.com/doi/full/10.1177/03098168241234119</w:t>
        </w:r>
      </w:hyperlink>
      <w:r>
        <w:t>) rose (only words from Fraser are cited)</w:t>
      </w:r>
      <w:r>
        <w:rPr>
          <w:u w:val="single"/>
        </w:rPr>
        <w:t xml:space="preserve"> </w:t>
      </w:r>
    </w:p>
    <w:p w14:paraId="7AE8878C" w14:textId="77777777" w:rsidR="003C25EA" w:rsidRPr="00DA6331" w:rsidRDefault="003C25EA" w:rsidP="003C25EA">
      <w:pPr>
        <w:rPr>
          <w:sz w:val="12"/>
        </w:rPr>
      </w:pPr>
      <w:r w:rsidRPr="00DA6331">
        <w:rPr>
          <w:sz w:val="12"/>
        </w:rPr>
        <w:t xml:space="preserve">Nancy Fraser: Yeah. I think I should have said earlier that I was inspired to develop this approach by W.E.B. Dubois. I’ve been teaching Black Reconstruction, which I think is his masterpiece </w:t>
      </w:r>
      <w:proofErr w:type="gramStart"/>
      <w:r w:rsidRPr="00DA6331">
        <w:rPr>
          <w:sz w:val="12"/>
        </w:rPr>
        <w:t>from</w:t>
      </w:r>
      <w:proofErr w:type="gramEnd"/>
      <w:r w:rsidRPr="00DA6331">
        <w:rPr>
          <w:sz w:val="12"/>
        </w:rPr>
        <w:t xml:space="preserve">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w:t>
      </w:r>
      <w:proofErr w:type="gramStart"/>
      <w:r w:rsidRPr="00DA6331">
        <w:rPr>
          <w:sz w:val="12"/>
        </w:rPr>
        <w:t>, by the way, a</w:t>
      </w:r>
      <w:proofErr w:type="gramEnd"/>
      <w:r w:rsidRPr="00DA6331">
        <w:rPr>
          <w:sz w:val="12"/>
        </w:rPr>
        <w:t xml:space="preserve">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w:t>
      </w:r>
      <w:proofErr w:type="gramStart"/>
      <w:r w:rsidRPr="00DA6331">
        <w:rPr>
          <w:sz w:val="12"/>
        </w:rPr>
        <w:t>There’s</w:t>
      </w:r>
      <w:proofErr w:type="gramEnd"/>
      <w:r w:rsidRPr="00DA6331">
        <w:rPr>
          <w:sz w:val="12"/>
        </w:rPr>
        <w:t xml:space="preserve"> a political crisis and power is returned to the planter classes in the South. So, their white supremacy is reestablished. This is a great story. Now, lots of people have told the story, but what Dubois does is truly extraordinary. </w:t>
      </w:r>
      <w:r w:rsidRPr="00D934BB">
        <w:rPr>
          <w:u w:val="single"/>
        </w:rPr>
        <w:t xml:space="preserve">He says </w:t>
      </w:r>
      <w:r w:rsidRPr="00EA63C7">
        <w:rPr>
          <w:highlight w:val="cyan"/>
          <w:u w:val="single"/>
        </w:rPr>
        <w:t>in the 19th century, the U</w:t>
      </w:r>
      <w:r w:rsidRPr="00D934BB">
        <w:rPr>
          <w:u w:val="single"/>
        </w:rPr>
        <w:t xml:space="preserve">nited </w:t>
      </w:r>
      <w:r w:rsidRPr="00EA63C7">
        <w:rPr>
          <w:highlight w:val="cyan"/>
          <w:u w:val="single"/>
        </w:rPr>
        <w:t>S</w:t>
      </w:r>
      <w:r w:rsidRPr="00D934BB">
        <w:rPr>
          <w:u w:val="single"/>
        </w:rPr>
        <w:t xml:space="preserve">tates </w:t>
      </w:r>
      <w:r w:rsidRPr="00EA63C7">
        <w:rPr>
          <w:highlight w:val="cyan"/>
          <w:u w:val="single"/>
        </w:rPr>
        <w:t>had two labor movements</w:t>
      </w:r>
      <w:r w:rsidRPr="00D934BB">
        <w:rPr>
          <w:u w:val="single"/>
        </w:rPr>
        <w:t>.</w:t>
      </w:r>
      <w:r w:rsidRPr="00DA6331">
        <w:rPr>
          <w:sz w:val="12"/>
        </w:rPr>
        <w:t xml:space="preserve"> </w:t>
      </w:r>
      <w:r w:rsidRPr="00D934BB">
        <w:rPr>
          <w:u w:val="single"/>
        </w:rPr>
        <w:t xml:space="preserve">It had </w:t>
      </w:r>
      <w:r w:rsidRPr="00EA63C7">
        <w:rPr>
          <w:highlight w:val="cyan"/>
          <w:u w:val="single"/>
        </w:rPr>
        <w:t>the</w:t>
      </w:r>
      <w:r w:rsidRPr="00D934BB">
        <w:rPr>
          <w:u w:val="single"/>
        </w:rPr>
        <w:t xml:space="preserve"> trade </w:t>
      </w:r>
      <w:r w:rsidRPr="00EA63C7">
        <w:rPr>
          <w:highlight w:val="cyan"/>
          <w:u w:val="single"/>
        </w:rPr>
        <w:t>union movement</w:t>
      </w:r>
      <w:r w:rsidRPr="00D934BB">
        <w:rPr>
          <w:u w:val="single"/>
        </w:rPr>
        <w:t xml:space="preserve">, which was to soon give rise to a young socialist movement. That’s the movement to emancipate free workers, white workers. </w:t>
      </w:r>
      <w:r w:rsidRPr="00EA63C7">
        <w:rPr>
          <w:highlight w:val="cyan"/>
          <w:u w:val="single"/>
        </w:rPr>
        <w:t xml:space="preserve">And </w:t>
      </w:r>
      <w:r w:rsidRPr="00FA6276">
        <w:rPr>
          <w:u w:val="single"/>
        </w:rPr>
        <w:t>then</w:t>
      </w:r>
      <w:r w:rsidRPr="00D934BB">
        <w:rPr>
          <w:u w:val="single"/>
        </w:rPr>
        <w:t xml:space="preserve"> it had </w:t>
      </w:r>
      <w:r w:rsidRPr="00EA63C7">
        <w:rPr>
          <w:highlight w:val="cyan"/>
          <w:u w:val="single"/>
        </w:rPr>
        <w:t>abolition,</w:t>
      </w:r>
      <w:r w:rsidRPr="00D934BB">
        <w:rPr>
          <w:u w:val="single"/>
        </w:rPr>
        <w:t xml:space="preserve"> the anti-slavery struggle. And </w:t>
      </w:r>
      <w:r w:rsidRPr="00EA63C7">
        <w:rPr>
          <w:highlight w:val="cyan"/>
          <w:u w:val="single"/>
        </w:rPr>
        <w:t>that, too, is a labor movement</w:t>
      </w:r>
      <w:r w:rsidRPr="00D934BB">
        <w:rPr>
          <w:u w:val="single"/>
        </w:rPr>
        <w:t>.</w:t>
      </w:r>
      <w:r w:rsidRPr="00DA6331">
        <w:rPr>
          <w:sz w:val="12"/>
        </w:rPr>
        <w:t xml:space="preserve"> And then Dubois </w:t>
      </w:r>
      <w:proofErr w:type="gramStart"/>
      <w:r w:rsidRPr="00DA6331">
        <w:rPr>
          <w:sz w:val="12"/>
        </w:rPr>
        <w:t>develops</w:t>
      </w:r>
      <w:proofErr w:type="gramEnd"/>
      <w:r w:rsidRPr="00DA6331">
        <w:rPr>
          <w:sz w:val="12"/>
        </w:rPr>
        <w:t xml:space="preserve">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w:t>
      </w:r>
      <w:proofErr w:type="gramStart"/>
      <w:r w:rsidRPr="00DA6331">
        <w:rPr>
          <w:sz w:val="12"/>
        </w:rPr>
        <w:t>kind of way</w:t>
      </w:r>
      <w:proofErr w:type="gramEnd"/>
      <w:r w:rsidRPr="00DA6331">
        <w:rPr>
          <w:sz w:val="12"/>
        </w:rPr>
        <w:t xml:space="preserve"> of looking how you know that the world system is right. Locating free industrial production here and unfree raw materials extractivism there. But these are </w:t>
      </w:r>
      <w:proofErr w:type="gramStart"/>
      <w:r w:rsidRPr="00DA6331">
        <w:rPr>
          <w:sz w:val="12"/>
        </w:rPr>
        <w:t>actually both</w:t>
      </w:r>
      <w:proofErr w:type="gramEnd"/>
      <w:r w:rsidRPr="00DA6331">
        <w:rPr>
          <w:sz w:val="12"/>
        </w:rPr>
        <w:t xml:space="preserve">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D934BB">
        <w:rPr>
          <w:u w:val="single"/>
        </w:rPr>
        <w:t xml:space="preserve">But the idea is that </w:t>
      </w:r>
      <w:r w:rsidRPr="00EA63C7">
        <w:rPr>
          <w:highlight w:val="cyan"/>
          <w:u w:val="single"/>
        </w:rPr>
        <w:t xml:space="preserve">if the two </w:t>
      </w:r>
      <w:r w:rsidRPr="00D27346">
        <w:rPr>
          <w:u w:val="single"/>
        </w:rPr>
        <w:t xml:space="preserve">labor </w:t>
      </w:r>
      <w:r w:rsidRPr="00EA63C7">
        <w:rPr>
          <w:highlight w:val="cyan"/>
          <w:u w:val="single"/>
        </w:rPr>
        <w:t>movements</w:t>
      </w:r>
      <w:r w:rsidRPr="00FA6276">
        <w:rPr>
          <w:u w:val="single"/>
        </w:rPr>
        <w:t>,</w:t>
      </w:r>
      <w:r w:rsidRPr="00D934BB">
        <w:rPr>
          <w:u w:val="single"/>
        </w:rPr>
        <w:t xml:space="preserve"> trade unionism and anti-slavery, have </w:t>
      </w:r>
      <w:r w:rsidRPr="00EA63C7">
        <w:rPr>
          <w:highlight w:val="cyan"/>
          <w:u w:val="single"/>
        </w:rPr>
        <w:t xml:space="preserve">recognized </w:t>
      </w:r>
      <w:r w:rsidRPr="00D27346">
        <w:rPr>
          <w:u w:val="single"/>
        </w:rPr>
        <w:t>each other and have understood</w:t>
      </w:r>
      <w:r w:rsidRPr="00D934BB">
        <w:rPr>
          <w:u w:val="single"/>
        </w:rPr>
        <w:t xml:space="preserve"> that </w:t>
      </w:r>
      <w:r w:rsidRPr="00EA63C7">
        <w:rPr>
          <w:highlight w:val="cyan"/>
          <w:u w:val="single"/>
        </w:rPr>
        <w:t>neither of them could</w:t>
      </w:r>
      <w:r w:rsidRPr="00D934BB">
        <w:rPr>
          <w:u w:val="single"/>
        </w:rPr>
        <w:t xml:space="preserve"> really </w:t>
      </w:r>
      <w:r w:rsidRPr="00EA63C7">
        <w:rPr>
          <w:highlight w:val="cyan"/>
          <w:u w:val="single"/>
        </w:rPr>
        <w:t xml:space="preserve">emancipate itself on </w:t>
      </w:r>
      <w:proofErr w:type="gramStart"/>
      <w:r w:rsidRPr="00EA63C7">
        <w:rPr>
          <w:highlight w:val="cyan"/>
          <w:u w:val="single"/>
        </w:rPr>
        <w:t>its</w:t>
      </w:r>
      <w:proofErr w:type="gramEnd"/>
      <w:r w:rsidRPr="00EA63C7">
        <w:rPr>
          <w:highlight w:val="cyan"/>
          <w:u w:val="single"/>
        </w:rPr>
        <w:t xml:space="preserve"> own</w:t>
      </w:r>
      <w:r w:rsidRPr="00D934BB">
        <w:rPr>
          <w:u w:val="single"/>
        </w:rPr>
        <w:t xml:space="preserve">, that they were both part of one system. If they had joined forces, the whole </w:t>
      </w:r>
      <w:r w:rsidRPr="00EA63C7">
        <w:rPr>
          <w:highlight w:val="cyan"/>
          <w:u w:val="single"/>
        </w:rPr>
        <w:t>history</w:t>
      </w:r>
      <w:r w:rsidRPr="00D934BB">
        <w:rPr>
          <w:u w:val="single"/>
        </w:rPr>
        <w:t xml:space="preserve"> of the United States and possibly of the capitalist world more broadly.</w:t>
      </w:r>
      <w:r w:rsidRPr="00DA6331">
        <w:rPr>
          <w:sz w:val="12"/>
        </w:rPr>
        <w:t xml:space="preserve"> </w:t>
      </w:r>
      <w:r w:rsidRPr="00EA63C7">
        <w:rPr>
          <w:highlight w:val="cyan"/>
          <w:u w:val="single"/>
        </w:rPr>
        <w:t>Could have been different</w:t>
      </w:r>
      <w:r w:rsidRPr="00D934BB">
        <w:rPr>
          <w:u w:val="single"/>
        </w:rPr>
        <w:t xml:space="preserve">. </w:t>
      </w:r>
      <w:r w:rsidRPr="00DA6331">
        <w:rPr>
          <w:sz w:val="12"/>
        </w:rPr>
        <w:t xml:space="preserve">That’s a brilliant idea to label moments that don’t recognize each other and so on. And okay, from what I said before, you can see my little feminist head is checking, you know, and saying, Yeah, true. Okay, but really, only two. Why not </w:t>
      </w:r>
      <w:proofErr w:type="gramStart"/>
      <w:r w:rsidRPr="00DA6331">
        <w:rPr>
          <w:sz w:val="12"/>
        </w:rPr>
        <w:t>three</w:t>
      </w:r>
      <w:proofErr w:type="gramEnd"/>
      <w:r w:rsidRPr="00DA6331">
        <w:rPr>
          <w:sz w:val="12"/>
        </w:rPr>
        <w:t xml:space="preserv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D934BB">
        <w:rPr>
          <w:u w:val="single"/>
        </w:rPr>
        <w:t xml:space="preserve">So why not three labor movements? And then could </w:t>
      </w:r>
      <w:r w:rsidRPr="00D27346">
        <w:rPr>
          <w:u w:val="single"/>
        </w:rPr>
        <w:t>we think of feminism as an unrecognized labor movement</w:t>
      </w:r>
      <w:r w:rsidRPr="00D934BB">
        <w:rPr>
          <w:u w:val="single"/>
        </w:rPr>
        <w:t xml:space="preserve">, unrecognized not only by </w:t>
      </w:r>
      <w:proofErr w:type="gramStart"/>
      <w:r w:rsidRPr="00D934BB">
        <w:rPr>
          <w:u w:val="single"/>
        </w:rPr>
        <w:t>the others</w:t>
      </w:r>
      <w:proofErr w:type="gramEnd"/>
      <w:r w:rsidRPr="00D934BB">
        <w:rPr>
          <w:u w:val="single"/>
        </w:rPr>
        <w:t>, but perhaps even by itself or by large parts of itself?</w:t>
      </w:r>
      <w:r w:rsidRPr="00DA6331">
        <w:rPr>
          <w:sz w:val="12"/>
        </w:rPr>
        <w:t xml:space="preserve"> And if so, what are the prospects today for a perspective? </w:t>
      </w:r>
      <w:r w:rsidRPr="00EA63C7">
        <w:rPr>
          <w:highlight w:val="cyan"/>
          <w:u w:val="single"/>
        </w:rPr>
        <w:t xml:space="preserve">That encourages anti-Racist </w:t>
      </w:r>
      <w:r w:rsidRPr="00D27346">
        <w:rPr>
          <w:u w:val="single"/>
        </w:rPr>
        <w:t xml:space="preserve">activism, </w:t>
      </w:r>
      <w:r w:rsidRPr="00EA63C7">
        <w:rPr>
          <w:highlight w:val="cyan"/>
          <w:u w:val="single"/>
        </w:rPr>
        <w:t xml:space="preserve">feminist </w:t>
      </w:r>
      <w:r w:rsidRPr="00D27346">
        <w:rPr>
          <w:u w:val="single"/>
        </w:rPr>
        <w:t>activism,</w:t>
      </w:r>
      <w:r w:rsidRPr="00D934BB">
        <w:rPr>
          <w:u w:val="single"/>
        </w:rPr>
        <w:t xml:space="preserve"> trade </w:t>
      </w:r>
      <w:r w:rsidRPr="00EA63C7">
        <w:rPr>
          <w:highlight w:val="cyan"/>
          <w:u w:val="single"/>
        </w:rPr>
        <w:t>union</w:t>
      </w:r>
      <w:r w:rsidRPr="00D27346">
        <w:rPr>
          <w:u w:val="single"/>
        </w:rPr>
        <w:t xml:space="preserve">ist </w:t>
      </w:r>
      <w:r w:rsidRPr="00EA63C7">
        <w:rPr>
          <w:highlight w:val="cyan"/>
          <w:u w:val="single"/>
        </w:rPr>
        <w:t>activism</w:t>
      </w:r>
      <w:r w:rsidRPr="00D934BB">
        <w:rPr>
          <w:u w:val="single"/>
        </w:rPr>
        <w:t xml:space="preserve">, and so on, </w:t>
      </w:r>
      <w:r w:rsidRPr="00EA63C7">
        <w:rPr>
          <w:highlight w:val="cyan"/>
          <w:u w:val="single"/>
        </w:rPr>
        <w:t>to think of themselves as fellow</w:t>
      </w:r>
      <w:r w:rsidRPr="00D27346">
        <w:rPr>
          <w:u w:val="single"/>
        </w:rPr>
        <w:t xml:space="preserve"> labor </w:t>
      </w:r>
      <w:r w:rsidRPr="00EA63C7">
        <w:rPr>
          <w:highlight w:val="cyan"/>
          <w:u w:val="single"/>
        </w:rPr>
        <w:t xml:space="preserve">movements. </w:t>
      </w:r>
      <w:r w:rsidRPr="00D27346">
        <w:rPr>
          <w:u w:val="single"/>
        </w:rPr>
        <w:t xml:space="preserve">Each of which is </w:t>
      </w:r>
      <w:proofErr w:type="gramStart"/>
      <w:r w:rsidRPr="00D27346">
        <w:rPr>
          <w:u w:val="single"/>
        </w:rPr>
        <w:t>as</w:t>
      </w:r>
      <w:proofErr w:type="gramEnd"/>
      <w:r w:rsidRPr="00D27346">
        <w:rPr>
          <w:u w:val="single"/>
        </w:rPr>
        <w:t xml:space="preserve"> an engine, so to speak, a piston in the one engine that is capitalism</w:t>
      </w:r>
      <w:r w:rsidRPr="00D934BB">
        <w:rPr>
          <w:u w:val="single"/>
        </w:rPr>
        <w:t xml:space="preserve"> and this, you know, speaks </w:t>
      </w:r>
      <w:proofErr w:type="gramStart"/>
      <w:r w:rsidRPr="00D934BB">
        <w:rPr>
          <w:u w:val="single"/>
        </w:rPr>
        <w:t>to</w:t>
      </w:r>
      <w:proofErr w:type="gramEnd"/>
      <w:r w:rsidRPr="00D934BB">
        <w:rPr>
          <w:u w:val="single"/>
        </w:rPr>
        <w:t xml:space="preserve"> what we were talking about earlier, the possibility of a more integrated way of thinking.</w:t>
      </w:r>
      <w:r w:rsidRPr="00DA6331">
        <w:rPr>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w:t>
      </w:r>
      <w:proofErr w:type="gramStart"/>
      <w:r w:rsidRPr="00DA6331">
        <w:rPr>
          <w:sz w:val="12"/>
        </w:rPr>
        <w:t>understood</w:t>
      </w:r>
      <w:proofErr w:type="gramEnd"/>
      <w:r w:rsidRPr="00DA6331">
        <w:rPr>
          <w:sz w:val="12"/>
        </w:rPr>
        <w:t xml:space="preserve"> themselves and each other as fellow labor members? Would we then be </w:t>
      </w:r>
      <w:proofErr w:type="gramStart"/>
      <w:r w:rsidRPr="00DA6331">
        <w:rPr>
          <w:sz w:val="12"/>
        </w:rPr>
        <w:t>in a position</w:t>
      </w:r>
      <w:proofErr w:type="gramEnd"/>
      <w:r w:rsidRPr="00DA6331">
        <w:rPr>
          <w:sz w:val="12"/>
        </w:rPr>
        <w:t xml:space="preserve"> to think about </w:t>
      </w:r>
      <w:proofErr w:type="gramStart"/>
      <w:r w:rsidRPr="00DA6331">
        <w:rPr>
          <w:sz w:val="12"/>
        </w:rPr>
        <w:t>some kind of an</w:t>
      </w:r>
      <w:proofErr w:type="gramEnd"/>
      <w:r w:rsidRPr="00DA6331">
        <w:rPr>
          <w:sz w:val="12"/>
        </w:rPr>
        <w:t xml:space="preserve"> expanded idea of what the working class is? It’s not just the exploited segment, but it’s these other segments, too. And think about how to overcome </w:t>
      </w:r>
      <w:proofErr w:type="gramStart"/>
      <w:r w:rsidRPr="00DA6331">
        <w:rPr>
          <w:sz w:val="12"/>
        </w:rPr>
        <w:t>the internal</w:t>
      </w:r>
      <w:proofErr w:type="gramEnd"/>
      <w:r w:rsidRPr="00DA6331">
        <w:rPr>
          <w:sz w:val="12"/>
        </w:rPr>
        <w:t xml:space="preserve"> political divisions. And that’s the hypothesis.</w:t>
      </w:r>
    </w:p>
    <w:p w14:paraId="45A4F188" w14:textId="77777777" w:rsidR="003C25EA" w:rsidRPr="00DA6331" w:rsidRDefault="003C25EA" w:rsidP="003C25EA">
      <w:pPr>
        <w:rPr>
          <w:sz w:val="12"/>
        </w:rPr>
      </w:pPr>
      <w:r w:rsidRPr="00DA6331">
        <w:rPr>
          <w:sz w:val="12"/>
        </w:rPr>
        <w:t xml:space="preserve">Jule Goikoetxea: That’s very interesting, and the emancipation process </w:t>
      </w:r>
      <w:proofErr w:type="gramStart"/>
      <w:r w:rsidRPr="00DA6331">
        <w:rPr>
          <w:sz w:val="12"/>
        </w:rPr>
        <w:t>has to</w:t>
      </w:r>
      <w:proofErr w:type="gramEnd"/>
      <w:r w:rsidRPr="00DA6331">
        <w:rPr>
          <w:sz w:val="12"/>
        </w:rPr>
        <w:t xml:space="preserve">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DA6331">
        <w:rPr>
          <w:sz w:val="12"/>
        </w:rPr>
        <w:t>So</w:t>
      </w:r>
      <w:proofErr w:type="gramEnd"/>
      <w:r w:rsidRPr="00DA6331">
        <w:rPr>
          <w:sz w:val="12"/>
        </w:rPr>
        <w:t xml:space="preserve"> this makes the family the main site of direct violence against women and the main site of expropriation of women though non-paid domesticated labor. </w:t>
      </w:r>
      <w:proofErr w:type="gramStart"/>
      <w:r w:rsidRPr="00DA6331">
        <w:rPr>
          <w:sz w:val="12"/>
        </w:rPr>
        <w:t>So</w:t>
      </w:r>
      <w:proofErr w:type="gramEnd"/>
      <w:r w:rsidRPr="00DA6331">
        <w:rPr>
          <w:sz w:val="12"/>
        </w:rPr>
        <w:t xml:space="preserve"> what would be your proposal as regards modern heteronuclear family?</w:t>
      </w:r>
    </w:p>
    <w:p w14:paraId="63D2C8FE" w14:textId="77777777" w:rsidR="003C25EA" w:rsidRPr="00D934BB" w:rsidRDefault="003C25EA" w:rsidP="003C25EA">
      <w:pPr>
        <w:rPr>
          <w:u w:val="single"/>
        </w:rPr>
      </w:pPr>
      <w:r w:rsidRPr="00DA6331">
        <w:rPr>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DA6331">
        <w:rPr>
          <w:sz w:val="12"/>
        </w:rPr>
        <w:t>So</w:t>
      </w:r>
      <w:proofErr w:type="gramEnd"/>
      <w:r w:rsidRPr="00DA6331">
        <w:rPr>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w:t>
      </w:r>
      <w:proofErr w:type="gramStart"/>
      <w:r w:rsidRPr="00DA6331">
        <w:rPr>
          <w:sz w:val="12"/>
        </w:rPr>
        <w:t>me</w:t>
      </w:r>
      <w:proofErr w:type="gramEnd"/>
      <w:r w:rsidRPr="00DA6331">
        <w:rPr>
          <w:sz w:val="12"/>
        </w:rPr>
        <w:t xml:space="preserv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EA63C7">
        <w:rPr>
          <w:b/>
          <w:bCs/>
          <w:sz w:val="28"/>
          <w:szCs w:val="28"/>
          <w:highlight w:val="cyan"/>
          <w:u w:val="single"/>
        </w:rPr>
        <w:t>The fact</w:t>
      </w:r>
      <w:r w:rsidRPr="00D934BB">
        <w:rPr>
          <w:u w:val="single"/>
        </w:rPr>
        <w:t xml:space="preserve"> that some of </w:t>
      </w:r>
      <w:r w:rsidRPr="00EA63C7">
        <w:rPr>
          <w:b/>
          <w:bCs/>
          <w:sz w:val="28"/>
          <w:szCs w:val="28"/>
          <w:highlight w:val="cyan"/>
          <w:u w:val="single"/>
        </w:rPr>
        <w:t>these issues have not been seen as labor issues is</w:t>
      </w:r>
      <w:r w:rsidRPr="00D934BB">
        <w:rPr>
          <w:u w:val="single"/>
        </w:rPr>
        <w:t xml:space="preserve"> interesting and </w:t>
      </w:r>
      <w:r w:rsidRPr="00EA63C7">
        <w:rPr>
          <w:b/>
          <w:bCs/>
          <w:sz w:val="28"/>
          <w:szCs w:val="28"/>
          <w:highlight w:val="cyan"/>
          <w:u w:val="single"/>
        </w:rPr>
        <w:t>puzzling</w:t>
      </w:r>
      <w:r w:rsidRPr="00D934BB">
        <w:rPr>
          <w:u w:val="single"/>
        </w:rPr>
        <w:t xml:space="preserve">, because the </w:t>
      </w:r>
      <w:proofErr w:type="gramStart"/>
      <w:r w:rsidRPr="00D934BB">
        <w:rPr>
          <w:u w:val="single"/>
        </w:rPr>
        <w:t>second</w:t>
      </w:r>
      <w:proofErr w:type="gramEnd"/>
      <w:r w:rsidRPr="00D934BB">
        <w:rPr>
          <w:u w:val="single"/>
        </w:rPr>
        <w:t xml:space="preserve"> you think about them in these terms, it’s clear that they can be seen that way and that that’s a good way to look at them.</w:t>
      </w:r>
      <w:r w:rsidRPr="00DA6331">
        <w:rPr>
          <w:sz w:val="12"/>
        </w:rPr>
        <w:t xml:space="preserve"> But the association of care work as non-work in capitalism is so </w:t>
      </w:r>
      <w:proofErr w:type="gramStart"/>
      <w:r w:rsidRPr="00DA6331">
        <w:rPr>
          <w:sz w:val="12"/>
        </w:rPr>
        <w:t>powerful,</w:t>
      </w:r>
      <w:proofErr w:type="gramEnd"/>
      <w:r w:rsidRPr="00DA6331">
        <w:rPr>
          <w:sz w:val="12"/>
        </w:rPr>
        <w:t xml:space="preserve"> that this ideological </w:t>
      </w:r>
      <w:proofErr w:type="gramStart"/>
      <w:r w:rsidRPr="00DA6331">
        <w:rPr>
          <w:sz w:val="12"/>
        </w:rPr>
        <w:t>association that</w:t>
      </w:r>
      <w:proofErr w:type="gramEnd"/>
      <w:r w:rsidRPr="00DA6331">
        <w:rPr>
          <w:sz w:val="12"/>
        </w:rPr>
        <w:t xml:space="preserve">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w:t>
      </w:r>
      <w:proofErr w:type="gramStart"/>
      <w:r w:rsidRPr="00DA6331">
        <w:rPr>
          <w:sz w:val="12"/>
        </w:rPr>
        <w:t>said,</w:t>
      </w:r>
      <w:proofErr w:type="gramEnd"/>
      <w:r w:rsidRPr="00DA6331">
        <w:rPr>
          <w:sz w:val="12"/>
        </w:rPr>
        <w:t xml:space="preserve">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EA63C7">
        <w:rPr>
          <w:highlight w:val="cyan"/>
          <w:u w:val="single"/>
        </w:rPr>
        <w:t>Some white workers are racist</w:t>
      </w:r>
      <w:r w:rsidRPr="00D934BB">
        <w:rPr>
          <w:u w:val="single"/>
        </w:rPr>
        <w:t xml:space="preserve"> and engage in racist attacks on members of the black working class. </w:t>
      </w:r>
      <w:r w:rsidRPr="00EA63C7">
        <w:rPr>
          <w:b/>
          <w:bCs/>
          <w:highlight w:val="cyan"/>
          <w:u w:val="single"/>
        </w:rPr>
        <w:t>But those workers have</w:t>
      </w:r>
      <w:r w:rsidRPr="00EA63C7">
        <w:rPr>
          <w:highlight w:val="cyan"/>
          <w:u w:val="single"/>
        </w:rPr>
        <w:t xml:space="preserve"> </w:t>
      </w:r>
      <w:r w:rsidRPr="00D27346">
        <w:rPr>
          <w:u w:val="single"/>
        </w:rPr>
        <w:t xml:space="preserve">a lot </w:t>
      </w:r>
      <w:r w:rsidRPr="00EA63C7">
        <w:rPr>
          <w:b/>
          <w:bCs/>
          <w:highlight w:val="cyan"/>
          <w:u w:val="single"/>
        </w:rPr>
        <w:t>more to gain than</w:t>
      </w:r>
      <w:r w:rsidRPr="00D934BB">
        <w:rPr>
          <w:u w:val="single"/>
        </w:rPr>
        <w:t xml:space="preserve"> to </w:t>
      </w:r>
      <w:r w:rsidRPr="00EA63C7">
        <w:rPr>
          <w:b/>
          <w:bCs/>
          <w:highlight w:val="cyan"/>
          <w:u w:val="single"/>
        </w:rPr>
        <w:t>lose</w:t>
      </w:r>
      <w:r w:rsidRPr="00EA63C7">
        <w:rPr>
          <w:highlight w:val="cyan"/>
          <w:u w:val="single"/>
        </w:rPr>
        <w:t xml:space="preserve"> if they</w:t>
      </w:r>
      <w:r w:rsidRPr="00D934BB">
        <w:rPr>
          <w:u w:val="single"/>
        </w:rPr>
        <w:t xml:space="preserve"> </w:t>
      </w:r>
      <w:r w:rsidRPr="00D27346">
        <w:rPr>
          <w:u w:val="single"/>
        </w:rPr>
        <w:t xml:space="preserve">could rethink their situation and </w:t>
      </w:r>
      <w:r w:rsidRPr="00EA63C7">
        <w:rPr>
          <w:highlight w:val="cyan"/>
          <w:u w:val="single"/>
        </w:rPr>
        <w:t>understand</w:t>
      </w:r>
      <w:r w:rsidRPr="00D934BB">
        <w:rPr>
          <w:u w:val="single"/>
        </w:rPr>
        <w:t xml:space="preserve"> that </w:t>
      </w:r>
      <w:r w:rsidRPr="00EA63C7">
        <w:rPr>
          <w:highlight w:val="cyan"/>
          <w:u w:val="single"/>
        </w:rPr>
        <w:t xml:space="preserve">those people are their </w:t>
      </w:r>
      <w:r w:rsidRPr="00D27346">
        <w:rPr>
          <w:u w:val="single"/>
        </w:rPr>
        <w:t>potential</w:t>
      </w:r>
      <w:r w:rsidRPr="00EA63C7">
        <w:rPr>
          <w:highlight w:val="cyan"/>
          <w:u w:val="single"/>
        </w:rPr>
        <w:t xml:space="preserve"> allies</w:t>
      </w:r>
      <w:r w:rsidRPr="00D934BB">
        <w:rPr>
          <w:u w:val="single"/>
        </w:rPr>
        <w:t xml:space="preserve">. And I think </w:t>
      </w:r>
      <w:r w:rsidRPr="00D27346">
        <w:rPr>
          <w:u w:val="single"/>
        </w:rPr>
        <w:t>the same is true with working-class men and women</w:t>
      </w:r>
      <w:r w:rsidRPr="00D934BB">
        <w:rPr>
          <w:u w:val="single"/>
        </w:rPr>
        <w:t>.</w:t>
      </w:r>
      <w:r w:rsidRPr="00DA6331">
        <w:rPr>
          <w:sz w:val="12"/>
        </w:rPr>
        <w:t xml:space="preserve"> </w:t>
      </w:r>
      <w:proofErr w:type="gramStart"/>
      <w:r w:rsidRPr="00DA6331">
        <w:rPr>
          <w:sz w:val="12"/>
        </w:rPr>
        <w:t>However</w:t>
      </w:r>
      <w:proofErr w:type="gramEnd"/>
      <w:r w:rsidRPr="00DA6331">
        <w:rPr>
          <w:sz w:val="12"/>
        </w:rPr>
        <w:t xml:space="preserve"> ever patriarchal and oppressive </w:t>
      </w:r>
      <w:proofErr w:type="gramStart"/>
      <w:r w:rsidRPr="00DA6331">
        <w:rPr>
          <w:sz w:val="12"/>
        </w:rPr>
        <w:t>the patterns</w:t>
      </w:r>
      <w:proofErr w:type="gramEnd"/>
      <w:r w:rsidRPr="00DA6331">
        <w:rPr>
          <w:sz w:val="12"/>
        </w:rPr>
        <w:t xml:space="preserve">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D934BB">
        <w:rPr>
          <w:u w:val="single"/>
        </w:rPr>
        <w:t xml:space="preserve">Nevertheless, </w:t>
      </w:r>
      <w:r w:rsidRPr="00EA63C7">
        <w:rPr>
          <w:b/>
          <w:bCs/>
          <w:highlight w:val="cyan"/>
          <w:u w:val="single"/>
        </w:rPr>
        <w:t>if we cannot</w:t>
      </w:r>
      <w:r w:rsidRPr="00EA63C7">
        <w:rPr>
          <w:highlight w:val="cyan"/>
          <w:u w:val="single"/>
        </w:rPr>
        <w:t xml:space="preserve"> </w:t>
      </w:r>
      <w:r w:rsidRPr="00D27346">
        <w:rPr>
          <w:u w:val="single"/>
        </w:rPr>
        <w:t xml:space="preserve">find a way of </w:t>
      </w:r>
      <w:r w:rsidRPr="00EA63C7">
        <w:rPr>
          <w:b/>
          <w:bCs/>
          <w:highlight w:val="cyan"/>
          <w:u w:val="single"/>
        </w:rPr>
        <w:t>understand</w:t>
      </w:r>
      <w:r w:rsidRPr="00D27346">
        <w:rPr>
          <w:u w:val="single"/>
        </w:rPr>
        <w:t xml:space="preserve">ing </w:t>
      </w:r>
      <w:r w:rsidRPr="00FA6276">
        <w:rPr>
          <w:u w:val="single"/>
        </w:rPr>
        <w:t>how</w:t>
      </w:r>
      <w:r w:rsidRPr="00D934BB">
        <w:rPr>
          <w:u w:val="single"/>
        </w:rPr>
        <w:t xml:space="preserve"> </w:t>
      </w:r>
      <w:proofErr w:type="gramStart"/>
      <w:r w:rsidRPr="00D934BB">
        <w:rPr>
          <w:u w:val="single"/>
        </w:rPr>
        <w:t>the overwhelming majority of</w:t>
      </w:r>
      <w:proofErr w:type="gramEnd"/>
      <w:r w:rsidRPr="00D934BB">
        <w:rPr>
          <w:u w:val="single"/>
        </w:rPr>
        <w:t xml:space="preserve"> </w:t>
      </w:r>
      <w:r w:rsidRPr="00EA63C7">
        <w:rPr>
          <w:b/>
          <w:bCs/>
          <w:highlight w:val="cyan"/>
          <w:u w:val="single"/>
        </w:rPr>
        <w:t>people,</w:t>
      </w:r>
      <w:r w:rsidRPr="00D934BB">
        <w:rPr>
          <w:u w:val="single"/>
        </w:rPr>
        <w:t xml:space="preserve"> </w:t>
      </w:r>
      <w:r w:rsidRPr="00FA6276">
        <w:t>including those</w:t>
      </w:r>
      <w:r w:rsidRPr="00D934BB">
        <w:rPr>
          <w:u w:val="single"/>
        </w:rPr>
        <w:t xml:space="preserve"> </w:t>
      </w:r>
      <w:r w:rsidRPr="00EA63C7">
        <w:rPr>
          <w:b/>
          <w:bCs/>
          <w:highlight w:val="cyan"/>
          <w:u w:val="single"/>
        </w:rPr>
        <w:t>who do bad things, are also victims</w:t>
      </w:r>
      <w:r w:rsidRPr="00EA63C7">
        <w:rPr>
          <w:highlight w:val="cyan"/>
          <w:u w:val="single"/>
        </w:rPr>
        <w:t xml:space="preserve"> </w:t>
      </w:r>
      <w:r w:rsidRPr="00FA6276">
        <w:rPr>
          <w:u w:val="single"/>
        </w:rPr>
        <w:t xml:space="preserve">of the system </w:t>
      </w:r>
      <w:r w:rsidRPr="00EA63C7">
        <w:rPr>
          <w:b/>
          <w:bCs/>
          <w:highlight w:val="cyan"/>
          <w:u w:val="single"/>
        </w:rPr>
        <w:t>with something to gain</w:t>
      </w:r>
      <w:r w:rsidRPr="00EA63C7">
        <w:rPr>
          <w:highlight w:val="cyan"/>
          <w:u w:val="single"/>
        </w:rPr>
        <w:t xml:space="preserve"> from </w:t>
      </w:r>
      <w:r w:rsidRPr="00FA6276">
        <w:rPr>
          <w:u w:val="single"/>
        </w:rPr>
        <w:t xml:space="preserve">its </w:t>
      </w:r>
      <w:r w:rsidRPr="00EA63C7">
        <w:rPr>
          <w:highlight w:val="cyan"/>
          <w:u w:val="single"/>
        </w:rPr>
        <w:t>transformation, we will not be able to change the world</w:t>
      </w:r>
      <w:r w:rsidRPr="00D934BB">
        <w:rPr>
          <w:u w:val="single"/>
        </w:rPr>
        <w:t>.</w:t>
      </w:r>
    </w:p>
    <w:p w14:paraId="2875A944" w14:textId="77777777" w:rsidR="003C25EA" w:rsidRPr="00DA6331" w:rsidRDefault="003C25EA" w:rsidP="003C25EA">
      <w:pPr>
        <w:rPr>
          <w:sz w:val="12"/>
        </w:rPr>
      </w:pPr>
      <w:r w:rsidRPr="00DA6331">
        <w:rPr>
          <w:sz w:val="12"/>
        </w:rPr>
        <w:t xml:space="preserve">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w:t>
      </w:r>
      <w:proofErr w:type="gramStart"/>
      <w:r w:rsidRPr="00DA6331">
        <w:rPr>
          <w:sz w:val="12"/>
        </w:rPr>
        <w:t>made, but</w:t>
      </w:r>
      <w:proofErr w:type="gramEnd"/>
      <w:r w:rsidRPr="00DA6331">
        <w:rPr>
          <w:sz w:val="12"/>
        </w:rPr>
        <w:t xml:space="preserve">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44EB6C3F" w14:textId="77777777" w:rsidR="003C25EA" w:rsidRPr="00DA6331" w:rsidRDefault="003C25EA" w:rsidP="003C25EA">
      <w:pPr>
        <w:rPr>
          <w:sz w:val="12"/>
        </w:rPr>
      </w:pPr>
      <w:r w:rsidRPr="00DA6331">
        <w:rPr>
          <w:sz w:val="12"/>
        </w:rPr>
        <w:t>Nancy Fraser: We agree about that. But the question is, how do you respond politically to that?</w:t>
      </w:r>
    </w:p>
    <w:p w14:paraId="16A47EDC" w14:textId="77777777" w:rsidR="003C25EA" w:rsidRPr="00DA6331" w:rsidRDefault="003C25EA" w:rsidP="003C25EA">
      <w:pPr>
        <w:rPr>
          <w:sz w:val="12"/>
        </w:rPr>
      </w:pPr>
      <w:r w:rsidRPr="00DA6331">
        <w:rPr>
          <w:sz w:val="12"/>
        </w:rPr>
        <w:t xml:space="preserve">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w:t>
      </w:r>
      <w:proofErr w:type="gramStart"/>
      <w:r w:rsidRPr="00DA6331">
        <w:rPr>
          <w:sz w:val="12"/>
        </w:rPr>
        <w:t>is not able to</w:t>
      </w:r>
      <w:proofErr w:type="gramEnd"/>
      <w:r w:rsidRPr="00DA6331">
        <w:rPr>
          <w:sz w:val="12"/>
        </w:rPr>
        <w:t xml:space="preserve">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w:t>
      </w:r>
      <w:proofErr w:type="gramStart"/>
      <w:r w:rsidRPr="00DA6331">
        <w:rPr>
          <w:sz w:val="12"/>
        </w:rPr>
        <w:t>in order to</w:t>
      </w:r>
      <w:proofErr w:type="gramEnd"/>
      <w:r w:rsidRPr="00DA6331">
        <w:rPr>
          <w:sz w:val="12"/>
        </w:rPr>
        <w:t xml:space="preserve">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3FA38CD2" w14:textId="77777777" w:rsidR="003C25EA" w:rsidRPr="00DA6331" w:rsidRDefault="003C25EA" w:rsidP="003C25EA">
      <w:pPr>
        <w:rPr>
          <w:sz w:val="12"/>
        </w:rPr>
      </w:pPr>
      <w:r w:rsidRPr="00DA6331">
        <w:rPr>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w:t>
      </w:r>
      <w:proofErr w:type="gramStart"/>
      <w:r w:rsidRPr="00DA6331">
        <w:rPr>
          <w:sz w:val="12"/>
        </w:rPr>
        <w:t>all of</w:t>
      </w:r>
      <w:proofErr w:type="gramEnd"/>
      <w:r w:rsidRPr="00DA6331">
        <w:rPr>
          <w:sz w:val="12"/>
        </w:rPr>
        <w:t xml:space="preserve">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proofErr w:type="gramStart"/>
      <w:r w:rsidRPr="00D934BB">
        <w:rPr>
          <w:u w:val="single"/>
        </w:rPr>
        <w:t>But that</w:t>
      </w:r>
      <w:proofErr w:type="gramEnd"/>
      <w:r w:rsidRPr="00D934BB">
        <w:rPr>
          <w:u w:val="single"/>
        </w:rPr>
        <w:t xml:space="preserve"> they have </w:t>
      </w:r>
      <w:proofErr w:type="gramStart"/>
      <w:r w:rsidRPr="00D934BB">
        <w:rPr>
          <w:u w:val="single"/>
        </w:rPr>
        <w:t>enough of</w:t>
      </w:r>
      <w:proofErr w:type="gramEnd"/>
      <w:r w:rsidRPr="00D934BB">
        <w:rPr>
          <w:u w:val="single"/>
        </w:rPr>
        <w:t xml:space="preserve"> common interests to align together and challenge the usual political alignments which, you know, keep them divided out. </w:t>
      </w:r>
      <w:r w:rsidRPr="00DA6331">
        <w:rPr>
          <w:sz w:val="12"/>
        </w:rPr>
        <w:t xml:space="preserve">That’s what I think. That’s my model of how </w:t>
      </w:r>
      <w:proofErr w:type="gramStart"/>
      <w:r w:rsidRPr="00DA6331">
        <w:rPr>
          <w:sz w:val="12"/>
        </w:rPr>
        <w:t>would we</w:t>
      </w:r>
      <w:proofErr w:type="gramEnd"/>
      <w:r w:rsidRPr="00DA6331">
        <w:rPr>
          <w:sz w:val="12"/>
        </w:rPr>
        <w:t xml:space="preserve"> form a counter </w:t>
      </w:r>
      <w:proofErr w:type="gramStart"/>
      <w:r w:rsidRPr="00DA6331">
        <w:rPr>
          <w:sz w:val="12"/>
        </w:rPr>
        <w:t>bloc</w:t>
      </w:r>
      <w:proofErr w:type="gramEnd"/>
      <w:r w:rsidRPr="00DA6331">
        <w:rPr>
          <w:sz w:val="12"/>
        </w:rPr>
        <w:t xml:space="preserve">. </w:t>
      </w:r>
      <w:r w:rsidRPr="00D934BB">
        <w:rPr>
          <w:u w:val="single"/>
        </w:rPr>
        <w:t xml:space="preserve">And the strategic idea there is that </w:t>
      </w:r>
      <w:r w:rsidRPr="00EA63C7">
        <w:rPr>
          <w:highlight w:val="cyan"/>
          <w:u w:val="single"/>
        </w:rPr>
        <w:t>I’m</w:t>
      </w:r>
      <w:r w:rsidRPr="00D934BB">
        <w:rPr>
          <w:u w:val="single"/>
        </w:rPr>
        <w:t xml:space="preserve"> really </w:t>
      </w:r>
      <w:r w:rsidRPr="00EA63C7">
        <w:rPr>
          <w:highlight w:val="cyan"/>
          <w:u w:val="single"/>
        </w:rPr>
        <w:t>interested in counter power, not</w:t>
      </w:r>
      <w:r w:rsidRPr="00D934BB">
        <w:rPr>
          <w:u w:val="single"/>
        </w:rPr>
        <w:t xml:space="preserve"> in </w:t>
      </w:r>
      <w:r w:rsidRPr="00D27346">
        <w:rPr>
          <w:u w:val="single"/>
        </w:rPr>
        <w:t>withdrawal</w:t>
      </w:r>
      <w:r w:rsidRPr="00D934BB">
        <w:rPr>
          <w:u w:val="single"/>
        </w:rPr>
        <w:t xml:space="preserve"> or dealmaking </w:t>
      </w:r>
      <w:r w:rsidRPr="00D27346">
        <w:rPr>
          <w:u w:val="single"/>
        </w:rPr>
        <w:t xml:space="preserve">or </w:t>
      </w:r>
      <w:r w:rsidRPr="00EA63C7">
        <w:rPr>
          <w:highlight w:val="cyan"/>
          <w:u w:val="single"/>
        </w:rPr>
        <w:t>going off into a corner and building</w:t>
      </w:r>
      <w:r w:rsidRPr="00D934BB">
        <w:rPr>
          <w:u w:val="single"/>
        </w:rPr>
        <w:t xml:space="preserve"> a </w:t>
      </w:r>
      <w:r w:rsidRPr="00EA63C7">
        <w:rPr>
          <w:highlight w:val="cyan"/>
          <w:u w:val="single"/>
        </w:rPr>
        <w:t>common subsistence</w:t>
      </w:r>
      <w:r w:rsidRPr="00D934BB">
        <w:rPr>
          <w:u w:val="single"/>
        </w:rPr>
        <w:t xml:space="preserve"> perspective or something like that. To me, </w:t>
      </w:r>
      <w:r w:rsidRPr="00EA63C7">
        <w:rPr>
          <w:b/>
          <w:bCs/>
          <w:highlight w:val="cyan"/>
          <w:u w:val="single"/>
        </w:rPr>
        <w:t>that’s romantic</w:t>
      </w:r>
      <w:r w:rsidRPr="00DA6331">
        <w:rPr>
          <w:sz w:val="12"/>
        </w:rPr>
        <w:t>. It’s nice if it prefigures, you know</w:t>
      </w:r>
      <w:proofErr w:type="gramStart"/>
      <w:r w:rsidRPr="00DA6331">
        <w:rPr>
          <w:sz w:val="12"/>
        </w:rPr>
        <w:t>, maybe</w:t>
      </w:r>
      <w:proofErr w:type="gramEnd"/>
      <w:r w:rsidRPr="00DA6331">
        <w:rPr>
          <w:sz w:val="12"/>
        </w:rPr>
        <w:t xml:space="preserve"> some good, good things that socialist societies might want to incorporate. </w:t>
      </w:r>
      <w:r w:rsidRPr="00D934BB">
        <w:rPr>
          <w:u w:val="single"/>
        </w:rPr>
        <w:t xml:space="preserve">But </w:t>
      </w:r>
      <w:r w:rsidRPr="00EA63C7">
        <w:rPr>
          <w:highlight w:val="cyan"/>
          <w:u w:val="single"/>
        </w:rPr>
        <w:t xml:space="preserve">I don’t think there’s any alternative </w:t>
      </w:r>
      <w:r w:rsidRPr="00DA6331">
        <w:rPr>
          <w:sz w:val="12"/>
        </w:rPr>
        <w:t>to confronting the IMF.</w:t>
      </w:r>
      <w:r w:rsidRPr="00D934BB">
        <w:rPr>
          <w:u w:val="single"/>
        </w:rPr>
        <w:t xml:space="preserve"> </w:t>
      </w:r>
      <w:r w:rsidRPr="00DA6331">
        <w:rPr>
          <w:sz w:val="12"/>
        </w:rPr>
        <w:t>You can’t escape these. They’re just too big. Their tentacles are everywhere. And you are very cramped when you try to withdraw.</w:t>
      </w:r>
      <w:r w:rsidRPr="00D27346">
        <w:rPr>
          <w:u w:val="single"/>
        </w:rPr>
        <w:t xml:space="preserve"> </w:t>
      </w:r>
      <w:r w:rsidRPr="00EA63C7">
        <w:rPr>
          <w:b/>
          <w:bCs/>
          <w:highlight w:val="cyan"/>
          <w:u w:val="single"/>
        </w:rPr>
        <w:t>They don’t give you much space to</w:t>
      </w:r>
      <w:r w:rsidRPr="00D934BB">
        <w:rPr>
          <w:u w:val="single"/>
        </w:rPr>
        <w:t xml:space="preserve"> really </w:t>
      </w:r>
      <w:r w:rsidRPr="00EA63C7">
        <w:rPr>
          <w:b/>
          <w:bCs/>
          <w:highlight w:val="cyan"/>
          <w:u w:val="single"/>
        </w:rPr>
        <w:t xml:space="preserve">transform </w:t>
      </w:r>
      <w:proofErr w:type="gramStart"/>
      <w:r w:rsidRPr="00FA6276">
        <w:rPr>
          <w:u w:val="single"/>
        </w:rPr>
        <w:t>the</w:t>
      </w:r>
      <w:r w:rsidRPr="00EA63C7">
        <w:rPr>
          <w:b/>
          <w:bCs/>
          <w:highlight w:val="cyan"/>
          <w:u w:val="single"/>
        </w:rPr>
        <w:t xml:space="preserve"> society</w:t>
      </w:r>
      <w:proofErr w:type="gramEnd"/>
      <w:r w:rsidRPr="00EA63C7">
        <w:rPr>
          <w:highlight w:val="cyan"/>
          <w:u w:val="single"/>
        </w:rPr>
        <w:t>.</w:t>
      </w:r>
      <w:r w:rsidRPr="00D934BB">
        <w:rPr>
          <w:u w:val="single"/>
        </w:rPr>
        <w:t xml:space="preserve"> </w:t>
      </w:r>
      <w:r w:rsidRPr="00DA6331">
        <w:rPr>
          <w:sz w:val="12"/>
        </w:rPr>
        <w:t xml:space="preserve">We </w:t>
      </w:r>
      <w:proofErr w:type="gramStart"/>
      <w:r w:rsidRPr="00DA6331">
        <w:rPr>
          <w:sz w:val="12"/>
        </w:rPr>
        <w:t>have to</w:t>
      </w:r>
      <w:proofErr w:type="gramEnd"/>
      <w:r w:rsidRPr="00DA6331">
        <w:rPr>
          <w:sz w:val="12"/>
        </w:rPr>
        <w:t xml:space="preserve"> dismantle the IMF</w:t>
      </w:r>
      <w:r w:rsidRPr="00DA6331">
        <w:rPr>
          <w:u w:val="single"/>
        </w:rPr>
        <w:t>.</w:t>
      </w:r>
      <w:r w:rsidRPr="00D934BB">
        <w:rPr>
          <w:u w:val="single"/>
        </w:rPr>
        <w:t xml:space="preserve"> </w:t>
      </w:r>
      <w:r w:rsidRPr="00EA63C7">
        <w:rPr>
          <w:highlight w:val="cyan"/>
          <w:u w:val="single"/>
        </w:rPr>
        <w:t xml:space="preserve">We </w:t>
      </w:r>
      <w:proofErr w:type="gramStart"/>
      <w:r w:rsidRPr="00EA63C7">
        <w:rPr>
          <w:highlight w:val="cyan"/>
          <w:u w:val="single"/>
        </w:rPr>
        <w:t>have to</w:t>
      </w:r>
      <w:proofErr w:type="gramEnd"/>
      <w:r w:rsidRPr="00EA63C7">
        <w:rPr>
          <w:highlight w:val="cyan"/>
          <w:u w:val="single"/>
        </w:rPr>
        <w:t xml:space="preserve"> dismantle</w:t>
      </w:r>
      <w:r w:rsidRPr="00D934BB">
        <w:rPr>
          <w:u w:val="single"/>
        </w:rPr>
        <w:t xml:space="preserve"> Royal </w:t>
      </w:r>
      <w:r w:rsidRPr="00EA63C7">
        <w:rPr>
          <w:highlight w:val="cyan"/>
          <w:u w:val="single"/>
        </w:rPr>
        <w:t xml:space="preserve">Shell, </w:t>
      </w:r>
      <w:r w:rsidRPr="00DA6331">
        <w:rPr>
          <w:u w:val="single"/>
        </w:rPr>
        <w:t>and</w:t>
      </w:r>
      <w:r w:rsidRPr="00EA63C7">
        <w:rPr>
          <w:highlight w:val="cyan"/>
          <w:u w:val="single"/>
        </w:rPr>
        <w:t xml:space="preserve"> ExxonMobil, and Google</w:t>
      </w:r>
      <w:r w:rsidRPr="00D934BB">
        <w:rPr>
          <w:u w:val="single"/>
        </w:rPr>
        <w:t>, and Amazon.</w:t>
      </w:r>
      <w:r w:rsidRPr="00DA6331">
        <w:rPr>
          <w:sz w:val="12"/>
        </w:rPr>
        <w:t xml:space="preserve"> You know, we have </w:t>
      </w:r>
      <w:proofErr w:type="gramStart"/>
      <w:r w:rsidRPr="00DA6331">
        <w:rPr>
          <w:sz w:val="12"/>
        </w:rPr>
        <w:t>to</w:t>
      </w:r>
      <w:proofErr w:type="gramEnd"/>
      <w:r w:rsidRPr="00DA6331">
        <w:rPr>
          <w:sz w:val="12"/>
        </w:rPr>
        <w:t xml:space="preserve"> really. </w:t>
      </w:r>
      <w:proofErr w:type="gramStart"/>
      <w:r w:rsidRPr="00D934BB">
        <w:rPr>
          <w:u w:val="single"/>
        </w:rPr>
        <w:t>So</w:t>
      </w:r>
      <w:proofErr w:type="gramEnd"/>
      <w:r w:rsidRPr="00D934BB">
        <w:rPr>
          <w:u w:val="single"/>
        </w:rPr>
        <w:t xml:space="preserve"> </w:t>
      </w:r>
      <w:r w:rsidRPr="00EA63C7">
        <w:rPr>
          <w:highlight w:val="cyan"/>
          <w:u w:val="single"/>
        </w:rPr>
        <w:t>the question then is</w:t>
      </w:r>
      <w:r w:rsidRPr="00D934BB">
        <w:rPr>
          <w:u w:val="single"/>
        </w:rPr>
        <w:t xml:space="preserve"> putting to them </w:t>
      </w:r>
      <w:r w:rsidRPr="00EA63C7">
        <w:rPr>
          <w:highlight w:val="cyan"/>
          <w:u w:val="single"/>
        </w:rPr>
        <w:t>counter power</w:t>
      </w:r>
      <w:r w:rsidRPr="00D934BB">
        <w:rPr>
          <w:u w:val="single"/>
        </w:rPr>
        <w:t>.</w:t>
      </w:r>
      <w:r w:rsidRPr="00DA6331">
        <w:rPr>
          <w:sz w:val="12"/>
        </w:rPr>
        <w:t xml:space="preserve"> In theory, </w:t>
      </w:r>
      <w:proofErr w:type="gramStart"/>
      <w:r w:rsidRPr="00DA6331">
        <w:rPr>
          <w:sz w:val="12"/>
        </w:rPr>
        <w:t>the overwhelming majority of</w:t>
      </w:r>
      <w:proofErr w:type="gramEnd"/>
      <w:r w:rsidRPr="00DA6331">
        <w:rPr>
          <w:sz w:val="12"/>
        </w:rPr>
        <w:t xml:space="preserve"> </w:t>
      </w:r>
      <w:proofErr w:type="gramStart"/>
      <w:r w:rsidRPr="00DA6331">
        <w:rPr>
          <w:sz w:val="12"/>
        </w:rPr>
        <w:t>the human race</w:t>
      </w:r>
      <w:proofErr w:type="gramEnd"/>
      <w:r w:rsidRPr="00DA6331">
        <w:rPr>
          <w:sz w:val="12"/>
        </w:rPr>
        <w:t xml:space="preserve"> should have an interest in being on the other side of that power. They’re not getting much out of it. Even if they get to beat up their wives </w:t>
      </w:r>
      <w:proofErr w:type="gramStart"/>
      <w:r w:rsidRPr="00DA6331">
        <w:rPr>
          <w:sz w:val="12"/>
        </w:rPr>
        <w:t>every once in a while</w:t>
      </w:r>
      <w:proofErr w:type="gramEnd"/>
      <w:r w:rsidRPr="00DA6331">
        <w:rPr>
          <w:sz w:val="12"/>
        </w:rPr>
        <w:t xml:space="preserve">, I mean, they </w:t>
      </w:r>
      <w:proofErr w:type="gramStart"/>
      <w:r w:rsidRPr="00DA6331">
        <w:rPr>
          <w:sz w:val="12"/>
        </w:rPr>
        <w:t>would</w:t>
      </w:r>
      <w:proofErr w:type="gramEnd"/>
      <w:r w:rsidRPr="00DA6331">
        <w:rPr>
          <w:sz w:val="12"/>
        </w:rPr>
        <w:t xml:space="preserve"> still have a much better lives if we </w:t>
      </w:r>
      <w:proofErr w:type="gramStart"/>
      <w:r w:rsidRPr="00DA6331">
        <w:rPr>
          <w:sz w:val="12"/>
        </w:rPr>
        <w:t>can</w:t>
      </w:r>
      <w:proofErr w:type="gramEnd"/>
      <w:r w:rsidRPr="00DA6331">
        <w:rPr>
          <w:sz w:val="12"/>
        </w:rPr>
        <w:t xml:space="preserve"> make this change. </w:t>
      </w:r>
      <w:proofErr w:type="gramStart"/>
      <w:r w:rsidRPr="00DA6331">
        <w:rPr>
          <w:sz w:val="12"/>
        </w:rPr>
        <w:t>So</w:t>
      </w:r>
      <w:proofErr w:type="gramEnd"/>
      <w:r w:rsidRPr="00DA6331">
        <w:rPr>
          <w:sz w:val="12"/>
        </w:rPr>
        <w:t xml:space="preserve"> I want to see lots of different kinds of organizations. </w:t>
      </w:r>
      <w:r w:rsidRPr="00D934BB">
        <w:rPr>
          <w:u w:val="single"/>
        </w:rPr>
        <w:t>I think that political parties are important.</w:t>
      </w:r>
      <w:r w:rsidRPr="00DA6331">
        <w:rPr>
          <w:sz w:val="12"/>
        </w:rPr>
        <w:t xml:space="preserve"> And even though things went badly in the end, I was very impressed at the outset with Podemos for trying to take a radical direct-action movement and give it a some scope of a more permanent institutionalized force, because the alternative which we had in the United States was in the second Zuccotti Park and the other places were cleared. That was the end. You know, we don’t have an organization. </w:t>
      </w:r>
      <w:proofErr w:type="gramStart"/>
      <w:r w:rsidRPr="00DA6331">
        <w:rPr>
          <w:sz w:val="12"/>
        </w:rPr>
        <w:t>So</w:t>
      </w:r>
      <w:proofErr w:type="gramEnd"/>
      <w:r w:rsidRPr="00DA6331">
        <w:rPr>
          <w:sz w:val="12"/>
        </w:rPr>
        <w:t xml:space="preserve"> Davos ended up disappointing in many ways, but still. </w:t>
      </w:r>
      <w:proofErr w:type="gramStart"/>
      <w:r w:rsidRPr="00D934BB">
        <w:rPr>
          <w:u w:val="single"/>
        </w:rPr>
        <w:t>So</w:t>
      </w:r>
      <w:proofErr w:type="gramEnd"/>
      <w:r w:rsidRPr="00D934BB">
        <w:rPr>
          <w:u w:val="single"/>
        </w:rPr>
        <w:t xml:space="preserve"> I’m interested in party formation. </w:t>
      </w:r>
      <w:r w:rsidRPr="00EA63C7">
        <w:rPr>
          <w:highlight w:val="cyan"/>
          <w:u w:val="single"/>
        </w:rPr>
        <w:t>I’m interested in</w:t>
      </w:r>
      <w:r w:rsidRPr="00D934BB">
        <w:rPr>
          <w:u w:val="single"/>
        </w:rPr>
        <w:t xml:space="preserve"> trade </w:t>
      </w:r>
      <w:r w:rsidRPr="00EA63C7">
        <w:rPr>
          <w:highlight w:val="cyan"/>
          <w:u w:val="single"/>
        </w:rPr>
        <w:t>unions</w:t>
      </w:r>
      <w:r w:rsidRPr="00D934BB">
        <w:rPr>
          <w:u w:val="single"/>
        </w:rPr>
        <w:t xml:space="preserve">. I’m very heartened by the </w:t>
      </w:r>
      <w:r w:rsidRPr="00EA63C7">
        <w:rPr>
          <w:highlight w:val="cyan"/>
          <w:u w:val="single"/>
        </w:rPr>
        <w:t xml:space="preserve">new unionization efforts </w:t>
      </w:r>
      <w:r w:rsidRPr="00D27346">
        <w:rPr>
          <w:u w:val="single"/>
        </w:rPr>
        <w:t>in the United States</w:t>
      </w:r>
      <w:r w:rsidRPr="00D934BB">
        <w:rPr>
          <w:u w:val="single"/>
        </w:rPr>
        <w:t xml:space="preserve">, in sectors that have </w:t>
      </w:r>
      <w:proofErr w:type="gramStart"/>
      <w:r w:rsidRPr="00D934BB">
        <w:rPr>
          <w:u w:val="single"/>
        </w:rPr>
        <w:t>never before</w:t>
      </w:r>
      <w:proofErr w:type="gramEnd"/>
      <w:r w:rsidRPr="00D934BB">
        <w:rPr>
          <w:u w:val="single"/>
        </w:rPr>
        <w:t xml:space="preserve"> been organized, like distribution, retail, and so on.</w:t>
      </w:r>
      <w:r w:rsidRPr="00DA6331">
        <w:rPr>
          <w:sz w:val="12"/>
        </w:rPr>
        <w:t xml:space="preserve"> And this is quite exciting. </w:t>
      </w:r>
      <w:r w:rsidRPr="00D934BB">
        <w:rPr>
          <w:u w:val="single"/>
        </w:rPr>
        <w:t xml:space="preserve">And these efforts </w:t>
      </w:r>
      <w:r w:rsidRPr="00EA63C7">
        <w:rPr>
          <w:highlight w:val="cyan"/>
          <w:u w:val="single"/>
        </w:rPr>
        <w:t>are often led by young</w:t>
      </w:r>
      <w:r w:rsidRPr="00D934BB">
        <w:rPr>
          <w:u w:val="single"/>
        </w:rPr>
        <w:t xml:space="preserve"> people, </w:t>
      </w:r>
      <w:r w:rsidRPr="00EA63C7">
        <w:rPr>
          <w:highlight w:val="cyan"/>
          <w:u w:val="single"/>
        </w:rPr>
        <w:t>people of color and women</w:t>
      </w:r>
      <w:r w:rsidRPr="00D934BB">
        <w:rPr>
          <w:u w:val="single"/>
        </w:rPr>
        <w:t xml:space="preserve">. </w:t>
      </w:r>
      <w:proofErr w:type="gramStart"/>
      <w:r w:rsidRPr="00D934BB">
        <w:rPr>
          <w:u w:val="single"/>
        </w:rPr>
        <w:t>So</w:t>
      </w:r>
      <w:proofErr w:type="gramEnd"/>
      <w:r w:rsidRPr="00D934BB">
        <w:rPr>
          <w:u w:val="single"/>
        </w:rPr>
        <w:t xml:space="preserve"> it’s a different face of unionism. </w:t>
      </w:r>
      <w:r w:rsidRPr="00DA6331">
        <w:rPr>
          <w:sz w:val="12"/>
        </w:rPr>
        <w:t xml:space="preserve">Now, I don’t know what is going on elsewhere. </w:t>
      </w:r>
      <w:r w:rsidRPr="00D934BB">
        <w:rPr>
          <w:u w:val="single"/>
        </w:rPr>
        <w:t xml:space="preserve">But look, </w:t>
      </w:r>
      <w:r w:rsidRPr="00EA63C7">
        <w:rPr>
          <w:highlight w:val="cyan"/>
          <w:u w:val="single"/>
        </w:rPr>
        <w:t>we have very impressive indigenous movements</w:t>
      </w:r>
      <w:r w:rsidRPr="00D934BB">
        <w:rPr>
          <w:u w:val="single"/>
        </w:rPr>
        <w:t xml:space="preserve"> in many parts of the world. And they are </w:t>
      </w:r>
      <w:r w:rsidRPr="00EA63C7">
        <w:rPr>
          <w:highlight w:val="cyan"/>
          <w:u w:val="single"/>
        </w:rPr>
        <w:t>allying with</w:t>
      </w:r>
      <w:r w:rsidRPr="00D934BB">
        <w:rPr>
          <w:u w:val="single"/>
        </w:rPr>
        <w:t xml:space="preserve"> sort of </w:t>
      </w:r>
      <w:r w:rsidRPr="00EA63C7">
        <w:rPr>
          <w:highlight w:val="cyan"/>
          <w:u w:val="single"/>
        </w:rPr>
        <w:t>urban</w:t>
      </w:r>
      <w:r w:rsidRPr="00D934BB">
        <w:rPr>
          <w:u w:val="single"/>
        </w:rPr>
        <w:t xml:space="preserve">, modernist, ecological </w:t>
      </w:r>
      <w:r w:rsidRPr="00EA63C7">
        <w:rPr>
          <w:highlight w:val="cyan"/>
          <w:u w:val="single"/>
        </w:rPr>
        <w:t>currents.</w:t>
      </w:r>
      <w:r w:rsidRPr="00DA6331">
        <w:rPr>
          <w:sz w:val="12"/>
        </w:rPr>
        <w:t xml:space="preserve"> And that’s very interesting kind of alliance. There’s a lot going on. And I want to sort of leave it quite open as to how in what form these various forces cooperate. </w:t>
      </w:r>
      <w:r w:rsidRPr="00D934BB">
        <w:rPr>
          <w:u w:val="single"/>
        </w:rPr>
        <w:t xml:space="preserve">Um, I’m certainly not in favor of a Leninist party or anything like that, but </w:t>
      </w:r>
      <w:r w:rsidRPr="00EA63C7">
        <w:rPr>
          <w:highlight w:val="cyan"/>
          <w:u w:val="single"/>
        </w:rPr>
        <w:t>there could be a moment</w:t>
      </w:r>
      <w:r w:rsidRPr="00D934BB">
        <w:rPr>
          <w:u w:val="single"/>
        </w:rPr>
        <w:t xml:space="preserve"> where it would be appropriate </w:t>
      </w:r>
      <w:r w:rsidRPr="00EA63C7">
        <w:rPr>
          <w:highlight w:val="cyan"/>
          <w:u w:val="single"/>
        </w:rPr>
        <w:t>to form some</w:t>
      </w:r>
      <w:r w:rsidRPr="00D934BB">
        <w:rPr>
          <w:u w:val="single"/>
        </w:rPr>
        <w:t xml:space="preserve">, uh, hopefully very democratic, </w:t>
      </w:r>
      <w:r w:rsidRPr="00EA63C7">
        <w:rPr>
          <w:highlight w:val="cyan"/>
          <w:u w:val="single"/>
        </w:rPr>
        <w:t>grassroots-driven political party.</w:t>
      </w:r>
      <w:r w:rsidRPr="00DA6331">
        <w:rPr>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005E3866" w14:textId="77777777" w:rsidR="003C25EA" w:rsidRPr="00FA6276" w:rsidRDefault="003C25EA" w:rsidP="003C25EA"/>
    <w:p w14:paraId="4575B329" w14:textId="77777777" w:rsidR="003C25EA" w:rsidRDefault="003C25EA" w:rsidP="003C25EA">
      <w:pPr>
        <w:pStyle w:val="Heading4"/>
      </w:pPr>
      <w:r>
        <w:t xml:space="preserve">Abandoning unions causes </w:t>
      </w:r>
      <w:r>
        <w:rPr>
          <w:u w:val="single"/>
        </w:rPr>
        <w:t xml:space="preserve">elite capture </w:t>
      </w:r>
      <w:r>
        <w:t xml:space="preserve">by academics and </w:t>
      </w:r>
      <w:r>
        <w:rPr>
          <w:u w:val="single"/>
        </w:rPr>
        <w:t>sacrifices</w:t>
      </w:r>
      <w:r>
        <w:t xml:space="preserve"> valuable political education.</w:t>
      </w:r>
    </w:p>
    <w:p w14:paraId="4F670AD4" w14:textId="77777777" w:rsidR="003C25EA" w:rsidRPr="000216B1" w:rsidRDefault="003C25EA" w:rsidP="003C25EA">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12" w:history="1">
        <w:r w:rsidRPr="00D537CC">
          <w:rPr>
            <w:rStyle w:val="Hyperlink"/>
          </w:rPr>
          <w:t>https://jacobin.com/2025/11/neoliberalism-working-class-mamdani-socialism</w:t>
        </w:r>
      </w:hyperlink>
      <w:r>
        <w:t>) rose</w:t>
      </w:r>
    </w:p>
    <w:p w14:paraId="3F1751A4" w14:textId="77777777" w:rsidR="003C25EA" w:rsidRPr="0016026C" w:rsidRDefault="003C25EA" w:rsidP="003C25EA">
      <w:pPr>
        <w:rPr>
          <w:sz w:val="16"/>
        </w:rPr>
      </w:pPr>
      <w:r w:rsidRPr="0016026C">
        <w:rPr>
          <w:sz w:val="16"/>
        </w:rPr>
        <w:t xml:space="preserve">But I would </w:t>
      </w:r>
      <w:proofErr w:type="gramStart"/>
      <w:r w:rsidRPr="0016026C">
        <w:rPr>
          <w:sz w:val="16"/>
        </w:rPr>
        <w:t>make the argument</w:t>
      </w:r>
      <w:proofErr w:type="gramEnd"/>
      <w:r w:rsidRPr="0016026C">
        <w:rPr>
          <w:sz w:val="16"/>
        </w:rPr>
        <w:t xml:space="preserve"> that what we’re engaged in today is not so much revitalizing the Left so much as starting over. We’re having to cobble together institutions where they do not exist. Not only are we having to cobble together these institutions, </w:t>
      </w:r>
      <w:proofErr w:type="gramStart"/>
      <w:r w:rsidRPr="0016026C">
        <w:rPr>
          <w:sz w:val="16"/>
        </w:rPr>
        <w:t>we are</w:t>
      </w:r>
      <w:proofErr w:type="gramEnd"/>
      <w:r w:rsidRPr="0016026C">
        <w:rPr>
          <w:sz w:val="16"/>
        </w:rPr>
        <w:t xml:space="preserve"> having to make intellectual, ideological, political arguments within the Left that you have never had to make in a hundred years.</w:t>
      </w:r>
    </w:p>
    <w:p w14:paraId="7CA3C642" w14:textId="77777777" w:rsidR="003C25EA" w:rsidRPr="0016026C" w:rsidRDefault="003C25EA" w:rsidP="003C25EA">
      <w:pPr>
        <w:rPr>
          <w:sz w:val="16"/>
        </w:rPr>
      </w:pPr>
      <w:r w:rsidRPr="0016026C">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31F9CF55" w14:textId="77777777" w:rsidR="003C25EA" w:rsidRPr="0016026C" w:rsidRDefault="003C25EA" w:rsidP="003C25EA">
      <w:pPr>
        <w:rPr>
          <w:sz w:val="16"/>
        </w:rPr>
      </w:pPr>
      <w:r w:rsidRPr="0016026C">
        <w:rPr>
          <w:sz w:val="16"/>
        </w:rPr>
        <w:t xml:space="preserve">The crisis that I’ve </w:t>
      </w:r>
      <w:proofErr w:type="gramStart"/>
      <w:r w:rsidRPr="0016026C">
        <w:rPr>
          <w:sz w:val="16"/>
        </w:rPr>
        <w:t>made reference</w:t>
      </w:r>
      <w:proofErr w:type="gramEnd"/>
      <w:r w:rsidRPr="0016026C">
        <w:rPr>
          <w:sz w:val="16"/>
        </w:rPr>
        <w:t xml:space="preserve"> to, of neoliberalism, had as its complement an ongoing dismantling and crisis of the institutions that working-class parties and working-class organizations had built up for almost a hundred years. </w:t>
      </w:r>
      <w:r w:rsidRPr="0016026C">
        <w:rPr>
          <w:u w:val="single"/>
        </w:rPr>
        <w:t xml:space="preserve">Starting </w:t>
      </w:r>
      <w:r w:rsidRPr="00EA63C7">
        <w:rPr>
          <w:highlight w:val="cyan"/>
          <w:u w:val="single"/>
        </w:rPr>
        <w:t>in the</w:t>
      </w:r>
      <w:r w:rsidRPr="0016026C">
        <w:rPr>
          <w:u w:val="single"/>
        </w:rPr>
        <w:t xml:space="preserve"> late 19</w:t>
      </w:r>
      <w:r w:rsidRPr="00EA63C7">
        <w:rPr>
          <w:highlight w:val="cyan"/>
          <w:u w:val="single"/>
        </w:rPr>
        <w:t>70s</w:t>
      </w:r>
      <w:r w:rsidRPr="0016026C">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5793C55F" w14:textId="77777777" w:rsidR="003C25EA" w:rsidRPr="0016026C" w:rsidRDefault="003C25EA" w:rsidP="003C25EA">
      <w:pPr>
        <w:rPr>
          <w:sz w:val="16"/>
        </w:rPr>
      </w:pPr>
      <w:r w:rsidRPr="00EA63C7">
        <w:rPr>
          <w:highlight w:val="cyan"/>
          <w:u w:val="single"/>
        </w:rPr>
        <w:t>The unions</w:t>
      </w:r>
      <w:r w:rsidRPr="0016026C">
        <w:rPr>
          <w:u w:val="single"/>
        </w:rPr>
        <w:t xml:space="preserve"> and all the organizations that orbited around them </w:t>
      </w:r>
      <w:r w:rsidRPr="00EA63C7">
        <w:rPr>
          <w:highlight w:val="cyan"/>
          <w:u w:val="single"/>
        </w:rPr>
        <w:t>were</w:t>
      </w:r>
      <w:r w:rsidRPr="0016026C">
        <w:rPr>
          <w:u w:val="single"/>
        </w:rPr>
        <w:t xml:space="preserve"> being </w:t>
      </w:r>
      <w:r w:rsidRPr="00EA63C7">
        <w:rPr>
          <w:highlight w:val="cyan"/>
          <w:u w:val="single"/>
        </w:rPr>
        <w:t>dismantled</w:t>
      </w:r>
      <w:r w:rsidRPr="0016026C">
        <w:rPr>
          <w:u w:val="single"/>
        </w:rPr>
        <w:t xml:space="preserve">. </w:t>
      </w:r>
      <w:r w:rsidRPr="0016026C">
        <w:rPr>
          <w:sz w:val="16"/>
        </w:rPr>
        <w:t xml:space="preserve">At the same time, the parties that had led working-class struggles for more than three-quarters of a century — the socialist, social democratic, and labor parties, whatever names they went by — </w:t>
      </w:r>
      <w:proofErr w:type="gramStart"/>
      <w:r w:rsidRPr="0016026C">
        <w:rPr>
          <w:sz w:val="16"/>
        </w:rPr>
        <w:t>all of</w:t>
      </w:r>
      <w:proofErr w:type="gramEnd"/>
      <w:r w:rsidRPr="0016026C">
        <w:rPr>
          <w:sz w:val="16"/>
        </w:rPr>
        <w:t xml:space="preserve"> those parties were getting hollowed out. They were getting hollowed out in the sense that, </w:t>
      </w:r>
      <w:proofErr w:type="gramStart"/>
      <w:r w:rsidRPr="0016026C">
        <w:rPr>
          <w:sz w:val="16"/>
        </w:rPr>
        <w:t>first of all</w:t>
      </w:r>
      <w:proofErr w:type="gramEnd"/>
      <w:r w:rsidRPr="0016026C">
        <w:rPr>
          <w:sz w:val="16"/>
        </w:rPr>
        <w:t>, they had ceased to explicitly be parties inhabited by the working class, and</w:t>
      </w:r>
      <w:r w:rsidRPr="0016026C">
        <w:rPr>
          <w:u w:val="single"/>
        </w:rPr>
        <w:t xml:space="preserve"> second, the </w:t>
      </w:r>
      <w:r w:rsidRPr="00EA63C7">
        <w:rPr>
          <w:highlight w:val="cyan"/>
          <w:u w:val="single"/>
        </w:rPr>
        <w:t>vertical links</w:t>
      </w:r>
      <w:r w:rsidRPr="0016026C">
        <w:rPr>
          <w:u w:val="single"/>
        </w:rPr>
        <w:t xml:space="preserve"> that they had </w:t>
      </w:r>
      <w:r w:rsidRPr="00EA63C7">
        <w:rPr>
          <w:highlight w:val="cyan"/>
          <w:u w:val="single"/>
        </w:rPr>
        <w:t>with the class were being severed.</w:t>
      </w:r>
    </w:p>
    <w:p w14:paraId="5B07B104" w14:textId="77777777" w:rsidR="003C25EA" w:rsidRPr="0016026C" w:rsidRDefault="003C25EA" w:rsidP="003C25EA">
      <w:pPr>
        <w:rPr>
          <w:u w:val="single"/>
        </w:rPr>
      </w:pPr>
      <w:r w:rsidRPr="0016026C">
        <w:rPr>
          <w:u w:val="single"/>
        </w:rPr>
        <w:t xml:space="preserve">They were being severed in part </w:t>
      </w:r>
      <w:r w:rsidRPr="00EA63C7">
        <w:rPr>
          <w:highlight w:val="cyan"/>
          <w:u w:val="single"/>
        </w:rPr>
        <w:t>because those links depended on union support</w:t>
      </w:r>
      <w:r w:rsidRPr="0016026C">
        <w:rPr>
          <w:u w:val="single"/>
        </w:rPr>
        <w:t xml:space="preserve"> and union organization, so as unions were dismantled, the links went with them; but </w:t>
      </w:r>
      <w:proofErr w:type="gramStart"/>
      <w:r w:rsidRPr="0016026C">
        <w:rPr>
          <w:u w:val="single"/>
        </w:rPr>
        <w:t>also</w:t>
      </w:r>
      <w:proofErr w:type="gramEnd"/>
      <w:r w:rsidRPr="0016026C">
        <w:rPr>
          <w:u w:val="single"/>
        </w:rPr>
        <w:t xml:space="preserve"> because the parties had turned away from the historic commitments and the struggles that they had engaged in and had become essentially managerial parties.</w:t>
      </w:r>
    </w:p>
    <w:p w14:paraId="511EC8AF" w14:textId="77777777" w:rsidR="003C25EA" w:rsidRPr="0016026C" w:rsidRDefault="003C25EA" w:rsidP="003C25EA">
      <w:pPr>
        <w:rPr>
          <w:sz w:val="16"/>
        </w:rPr>
      </w:pPr>
      <w:proofErr w:type="gramStart"/>
      <w:r w:rsidRPr="00EA63C7">
        <w:rPr>
          <w:highlight w:val="cyan"/>
          <w:u w:val="single"/>
        </w:rPr>
        <w:t>So</w:t>
      </w:r>
      <w:proofErr w:type="gramEnd"/>
      <w:r w:rsidRPr="00EA63C7">
        <w:rPr>
          <w:highlight w:val="cyan"/>
          <w:u w:val="single"/>
        </w:rPr>
        <w:t xml:space="preserve"> there was this yawning gap between parties up top and the working class</w:t>
      </w:r>
      <w:r w:rsidRPr="0016026C">
        <w:rPr>
          <w:u w:val="single"/>
        </w:rPr>
        <w:t xml:space="preserve"> down </w:t>
      </w:r>
      <w:r w:rsidRPr="00EA63C7">
        <w:rPr>
          <w:highlight w:val="cyan"/>
          <w:u w:val="single"/>
        </w:rPr>
        <w:t>at the bottom.</w:t>
      </w:r>
      <w:r w:rsidRPr="0016026C">
        <w:rPr>
          <w:sz w:val="16"/>
        </w:rPr>
        <w:t xml:space="preserve"> The Democratic Party had never been a working-class party, but it did have tenuous albeit real links to the trade union movement, and those trade unions did provide it with a kind of </w:t>
      </w:r>
      <w:proofErr w:type="gramStart"/>
      <w:r w:rsidRPr="0016026C">
        <w:rPr>
          <w:sz w:val="16"/>
        </w:rPr>
        <w:t>a cultural</w:t>
      </w:r>
      <w:proofErr w:type="gramEnd"/>
      <w:r w:rsidRPr="0016026C">
        <w:rPr>
          <w:sz w:val="16"/>
        </w:rPr>
        <w:t xml:space="preserve"> and political anchor within working communities — and by the 1990s that was also gone.</w:t>
      </w:r>
    </w:p>
    <w:p w14:paraId="2505C06F" w14:textId="77777777" w:rsidR="003C25EA" w:rsidRPr="0016026C" w:rsidRDefault="003C25EA" w:rsidP="003C25EA">
      <w:pPr>
        <w:rPr>
          <w:u w:val="single"/>
        </w:rPr>
      </w:pPr>
      <w:r w:rsidRPr="0016026C">
        <w:rPr>
          <w:sz w:val="16"/>
        </w:rPr>
        <w:t xml:space="preserve">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w:t>
      </w:r>
      <w:proofErr w:type="gramStart"/>
      <w:r w:rsidRPr="0016026C">
        <w:rPr>
          <w:sz w:val="16"/>
        </w:rPr>
        <w:t>such as</w:t>
      </w:r>
      <w:proofErr w:type="gramEnd"/>
      <w:r w:rsidRPr="0016026C">
        <w:rPr>
          <w:sz w:val="16"/>
        </w:rPr>
        <w:t xml:space="preserve"> it is, fails to organize its class constituency — the centrality of the constituency is itself called into question.</w:t>
      </w:r>
    </w:p>
    <w:p w14:paraId="68B43A83" w14:textId="77777777" w:rsidR="003C25EA" w:rsidRPr="0016026C" w:rsidRDefault="003C25EA" w:rsidP="003C25EA">
      <w:pPr>
        <w:rPr>
          <w:sz w:val="16"/>
        </w:rPr>
      </w:pPr>
      <w:r w:rsidRPr="0016026C">
        <w:rPr>
          <w:sz w:val="16"/>
        </w:rPr>
        <w:t xml:space="preserve">There is a view out there that neoliberalism survived because it elicited the consent of the masses. It never had any such consent. </w:t>
      </w:r>
    </w:p>
    <w:p w14:paraId="6535ABC6" w14:textId="77777777" w:rsidR="003C25EA" w:rsidRPr="0016026C" w:rsidRDefault="003C25EA" w:rsidP="003C25EA">
      <w:pPr>
        <w:rPr>
          <w:sz w:val="16"/>
        </w:rPr>
      </w:pPr>
      <w:r w:rsidRPr="0016026C">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570BB241" w14:textId="77777777" w:rsidR="003C25EA" w:rsidRPr="0016026C" w:rsidRDefault="003C25EA" w:rsidP="003C25EA">
      <w:pPr>
        <w:rPr>
          <w:u w:val="single"/>
        </w:rPr>
      </w:pPr>
      <w:r w:rsidRPr="00EA63C7">
        <w:rPr>
          <w:highlight w:val="cyan"/>
          <w:u w:val="single"/>
        </w:rPr>
        <w:t>The result has been</w:t>
      </w:r>
      <w:r w:rsidRPr="0016026C">
        <w:rPr>
          <w:u w:val="single"/>
        </w:rPr>
        <w:t xml:space="preserve"> that for the first time since the inception of the trade union </w:t>
      </w:r>
      <w:proofErr w:type="gramStart"/>
      <w:r w:rsidRPr="0016026C">
        <w:rPr>
          <w:u w:val="single"/>
        </w:rPr>
        <w:t>movement,</w:t>
      </w:r>
      <w:proofErr w:type="gramEnd"/>
      <w:r w:rsidRPr="0016026C">
        <w:rPr>
          <w:u w:val="single"/>
        </w:rPr>
        <w:t xml:space="preserve"> </w:t>
      </w:r>
      <w:r w:rsidRPr="00EA63C7">
        <w:rPr>
          <w:highlight w:val="cyan"/>
          <w:u w:val="single"/>
        </w:rPr>
        <w:t>you have lost one</w:t>
      </w:r>
      <w:r w:rsidRPr="0016026C">
        <w:rPr>
          <w:u w:val="single"/>
        </w:rPr>
        <w:t xml:space="preserve"> of </w:t>
      </w:r>
      <w:r w:rsidRPr="00EA63C7">
        <w:rPr>
          <w:highlight w:val="cyan"/>
          <w:u w:val="single"/>
        </w:rPr>
        <w:t>the main mechanism</w:t>
      </w:r>
      <w:r w:rsidRPr="0016026C">
        <w:rPr>
          <w:u w:val="single"/>
        </w:rPr>
        <w:t xml:space="preserve">s </w:t>
      </w:r>
      <w:r w:rsidRPr="00EA63C7">
        <w:rPr>
          <w:highlight w:val="cyan"/>
          <w:u w:val="single"/>
        </w:rPr>
        <w:t>of political education. Every generation of</w:t>
      </w:r>
      <w:r w:rsidRPr="0016026C">
        <w:rPr>
          <w:u w:val="single"/>
        </w:rPr>
        <w:t xml:space="preserve"> trade union militants, socialists, and party </w:t>
      </w:r>
      <w:r w:rsidRPr="00EA63C7">
        <w:rPr>
          <w:highlight w:val="cyan"/>
          <w:u w:val="single"/>
        </w:rPr>
        <w:t>activists has</w:t>
      </w:r>
      <w:r w:rsidRPr="0016026C">
        <w:rPr>
          <w:u w:val="single"/>
        </w:rPr>
        <w:t xml:space="preserve"> brought in and </w:t>
      </w:r>
      <w:r w:rsidRPr="00EA63C7">
        <w:rPr>
          <w:highlight w:val="cyan"/>
          <w:u w:val="single"/>
        </w:rPr>
        <w:t>educated the next</w:t>
      </w:r>
      <w:r w:rsidRPr="0016026C">
        <w:rPr>
          <w:u w:val="single"/>
        </w:rPr>
        <w:t xml:space="preserve"> generation from those movements every twenty-five to thirty years. </w:t>
      </w:r>
      <w:r w:rsidRPr="00EA63C7">
        <w:rPr>
          <w:highlight w:val="cyan"/>
          <w:u w:val="single"/>
        </w:rPr>
        <w:t>They have not had to learn</w:t>
      </w:r>
      <w:r w:rsidRPr="0016026C">
        <w:rPr>
          <w:u w:val="single"/>
        </w:rPr>
        <w:t xml:space="preserve"> it </w:t>
      </w:r>
      <w:r w:rsidRPr="00EA63C7">
        <w:rPr>
          <w:highlight w:val="cyan"/>
          <w:u w:val="single"/>
        </w:rPr>
        <w:t>from scratch</w:t>
      </w:r>
      <w:r w:rsidRPr="0016026C">
        <w:rPr>
          <w:u w:val="single"/>
        </w:rPr>
        <w:t xml:space="preserve">. </w:t>
      </w:r>
      <w:r w:rsidRPr="0016026C">
        <w:t>They’ve been partly educated by the people who led the previous cycle of movements; there’s been a cumulative process of political learning on the Left. It’s a very long process.</w:t>
      </w:r>
    </w:p>
    <w:p w14:paraId="76C253F5" w14:textId="77777777" w:rsidR="003C25EA" w:rsidRPr="0016026C" w:rsidRDefault="003C25EA" w:rsidP="003C25EA">
      <w:pPr>
        <w:rPr>
          <w:u w:val="single"/>
        </w:rPr>
      </w:pPr>
      <w:r w:rsidRPr="0016026C">
        <w:rPr>
          <w:u w:val="single"/>
        </w:rPr>
        <w:t xml:space="preserve">But </w:t>
      </w:r>
      <w:r w:rsidRPr="00EA63C7">
        <w:rPr>
          <w:highlight w:val="cyan"/>
          <w:u w:val="single"/>
        </w:rPr>
        <w:t>after</w:t>
      </w:r>
      <w:r w:rsidRPr="0016026C">
        <w:rPr>
          <w:u w:val="single"/>
        </w:rPr>
        <w:t xml:space="preserve"> four decades of a complete </w:t>
      </w:r>
      <w:r w:rsidRPr="00EA63C7">
        <w:rPr>
          <w:highlight w:val="cyan"/>
          <w:u w:val="single"/>
        </w:rPr>
        <w:t>absence of struggle, that tradition was gone</w:t>
      </w:r>
      <w:r w:rsidRPr="0016026C">
        <w:rPr>
          <w:u w:val="single"/>
        </w:rPr>
        <w:t xml:space="preserve">. Not only was it gone, </w:t>
      </w:r>
      <w:proofErr w:type="gramStart"/>
      <w:r w:rsidRPr="00EA63C7">
        <w:rPr>
          <w:highlight w:val="cyan"/>
          <w:u w:val="single"/>
        </w:rPr>
        <w:t>politics</w:t>
      </w:r>
      <w:proofErr w:type="gramEnd"/>
      <w:r w:rsidRPr="00EA63C7">
        <w:rPr>
          <w:highlight w:val="cyan"/>
          <w:u w:val="single"/>
        </w:rPr>
        <w:t xml:space="preserve"> abhors a vacuum. </w:t>
      </w:r>
      <w:r w:rsidRPr="0016026C">
        <w:rPr>
          <w:u w:val="single"/>
        </w:rPr>
        <w:t xml:space="preserve">You still had a political discourse. </w:t>
      </w:r>
      <w:r w:rsidRPr="00EA63C7">
        <w:rPr>
          <w:highlight w:val="cyan"/>
          <w:u w:val="single"/>
        </w:rPr>
        <w:t>You still had</w:t>
      </w:r>
      <w:r w:rsidRPr="0016026C">
        <w:rPr>
          <w:u w:val="single"/>
        </w:rPr>
        <w:t xml:space="preserve"> </w:t>
      </w:r>
      <w:proofErr w:type="gramStart"/>
      <w:r w:rsidRPr="0016026C">
        <w:rPr>
          <w:u w:val="single"/>
        </w:rPr>
        <w:t xml:space="preserve">some kind of </w:t>
      </w:r>
      <w:r w:rsidRPr="00EA63C7">
        <w:rPr>
          <w:highlight w:val="cyan"/>
          <w:u w:val="single"/>
        </w:rPr>
        <w:t>ideological</w:t>
      </w:r>
      <w:proofErr w:type="gramEnd"/>
      <w:r w:rsidRPr="00EA63C7">
        <w:rPr>
          <w:highlight w:val="cyan"/>
          <w:u w:val="single"/>
        </w:rPr>
        <w:t xml:space="preserve"> “radicalism,”</w:t>
      </w:r>
      <w:r w:rsidRPr="0016026C">
        <w:rPr>
          <w:u w:val="single"/>
        </w:rPr>
        <w:t xml:space="preserve"> some kind of left-wing posturing. </w:t>
      </w:r>
      <w:r w:rsidRPr="00EA63C7">
        <w:rPr>
          <w:highlight w:val="cyan"/>
          <w:u w:val="single"/>
        </w:rPr>
        <w:t>But</w:t>
      </w:r>
      <w:r w:rsidRPr="0016026C">
        <w:rPr>
          <w:u w:val="single"/>
        </w:rPr>
        <w:t xml:space="preserve"> for the first time, </w:t>
      </w:r>
      <w:r w:rsidRPr="00EA63C7">
        <w:rPr>
          <w:highlight w:val="cyan"/>
          <w:u w:val="single"/>
        </w:rPr>
        <w:t>it was exclusively coming out of elite institution</w:t>
      </w:r>
      <w:r w:rsidRPr="0016026C">
        <w:rPr>
          <w:u w:val="single"/>
        </w:rPr>
        <w:t>s, which are the universities and the nonprofits.</w:t>
      </w:r>
    </w:p>
    <w:p w14:paraId="181BD0DF" w14:textId="77777777" w:rsidR="003C25EA" w:rsidRDefault="003C25EA" w:rsidP="003C25EA">
      <w:pPr>
        <w:rPr>
          <w:u w:val="single"/>
        </w:rPr>
      </w:pPr>
      <w:r w:rsidRPr="0016026C">
        <w:rPr>
          <w:sz w:val="16"/>
        </w:rPr>
        <w:t xml:space="preserve">This is why, after Occupy and after Bernie Sanders, when the Left started to pick itself up again, it was not clear anymore what it means to be on the Left. </w:t>
      </w:r>
      <w:r w:rsidRPr="00EA63C7">
        <w:rPr>
          <w:highlight w:val="cyan"/>
          <w:u w:val="single"/>
        </w:rPr>
        <w:t>The space that had been occupied by</w:t>
      </w:r>
      <w:r w:rsidRPr="0016026C">
        <w:rPr>
          <w:u w:val="single"/>
        </w:rPr>
        <w:t xml:space="preserve"> the </w:t>
      </w:r>
      <w:r w:rsidRPr="00EA63C7">
        <w:rPr>
          <w:highlight w:val="cyan"/>
          <w:u w:val="single"/>
        </w:rPr>
        <w:t>labor</w:t>
      </w:r>
      <w:r w:rsidRPr="0016026C">
        <w:rPr>
          <w:u w:val="single"/>
        </w:rPr>
        <w:t xml:space="preserve"> movement, by labor militants, by class-struggle unionists </w:t>
      </w:r>
      <w:r w:rsidRPr="00EA63C7">
        <w:rPr>
          <w:highlight w:val="cyan"/>
          <w:u w:val="single"/>
        </w:rPr>
        <w:t>was</w:t>
      </w:r>
      <w:r w:rsidRPr="0016026C">
        <w:rPr>
          <w:u w:val="single"/>
        </w:rPr>
        <w:t xml:space="preserve"> now </w:t>
      </w:r>
      <w:r w:rsidRPr="00EA63C7">
        <w:rPr>
          <w:highlight w:val="cyan"/>
          <w:u w:val="single"/>
        </w:rPr>
        <w:t>taken up</w:t>
      </w:r>
      <w:r w:rsidRPr="0016026C">
        <w:rPr>
          <w:u w:val="single"/>
        </w:rPr>
        <w:t xml:space="preserve"> by the professoriate, </w:t>
      </w:r>
      <w:r w:rsidRPr="00EA63C7">
        <w:rPr>
          <w:highlight w:val="cyan"/>
          <w:u w:val="single"/>
        </w:rPr>
        <w:t>by the NGO-university complex</w:t>
      </w:r>
      <w:r w:rsidRPr="0016026C">
        <w:rPr>
          <w:u w:val="single"/>
        </w:rPr>
        <w:t>, by politicos, by journalists.</w:t>
      </w:r>
    </w:p>
    <w:p w14:paraId="13581CDE" w14:textId="2A50745A" w:rsidR="003C25EA" w:rsidRDefault="003C25EA" w:rsidP="003C25EA">
      <w:pPr>
        <w:pStyle w:val="Heading3"/>
      </w:pPr>
      <w:bookmarkStart w:id="6" w:name="_Hlk190090642"/>
      <w:r>
        <w:t>Presumption</w:t>
      </w:r>
    </w:p>
    <w:p w14:paraId="3658356F" w14:textId="77777777" w:rsidR="003C25EA" w:rsidRPr="009412E8" w:rsidRDefault="003C25EA" w:rsidP="003C25EA">
      <w:pPr>
        <w:pStyle w:val="Heading4"/>
      </w:pPr>
      <w:r>
        <w:t xml:space="preserve">Vote negative on </w:t>
      </w:r>
      <w:r>
        <w:rPr>
          <w:u w:val="single"/>
        </w:rPr>
        <w:t>presumption</w:t>
      </w:r>
      <w:r>
        <w:t xml:space="preserve">. The aff must solve the harms they’ve presented – they don’t. </w:t>
      </w:r>
    </w:p>
    <w:p w14:paraId="3DE4E688" w14:textId="77777777" w:rsidR="003C25EA" w:rsidRDefault="003C25EA" w:rsidP="003C25EA">
      <w:pPr>
        <w:pStyle w:val="Heading3"/>
      </w:pPr>
      <w:r>
        <w:t>---Consciousness</w:t>
      </w:r>
    </w:p>
    <w:p w14:paraId="116CD04B" w14:textId="77777777" w:rsidR="003C25EA" w:rsidRPr="007617E7" w:rsidRDefault="003C25EA" w:rsidP="003C25EA">
      <w:pPr>
        <w:pStyle w:val="Heading4"/>
      </w:pPr>
      <w:r>
        <w:t xml:space="preserve">Consciousness DA---the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w:t>
      </w:r>
      <w:proofErr w:type="gramStart"/>
      <w:r>
        <w:t>capitulates to</w:t>
      </w:r>
      <w:proofErr w:type="gramEnd"/>
      <w:r>
        <w:t xml:space="preserve"> </w:t>
      </w:r>
      <w:r>
        <w:rPr>
          <w:u w:val="single"/>
        </w:rPr>
        <w:t>slacktivism</w:t>
      </w:r>
      <w:r>
        <w:t xml:space="preserve"> as the only response offered. It means that the 1AC is </w:t>
      </w:r>
      <w:r>
        <w:rPr>
          <w:u w:val="single"/>
        </w:rPr>
        <w:t>terminally unable</w:t>
      </w:r>
      <w:r>
        <w:t xml:space="preserve"> to offer an </w:t>
      </w:r>
      <w:r>
        <w:rPr>
          <w:u w:val="single"/>
        </w:rPr>
        <w:t>internal link</w:t>
      </w:r>
      <w:r>
        <w:t xml:space="preserve"> between </w:t>
      </w:r>
      <w:r>
        <w:rPr>
          <w:u w:val="single"/>
        </w:rPr>
        <w:t>reading</w:t>
      </w:r>
      <w:r>
        <w:t xml:space="preserve"> the 1AC, </w:t>
      </w:r>
      <w:r>
        <w:rPr>
          <w:u w:val="single"/>
        </w:rPr>
        <w:t>voting</w:t>
      </w:r>
      <w:r>
        <w:t xml:space="preserve"> aff and </w:t>
      </w:r>
      <w:r>
        <w:rPr>
          <w:u w:val="single"/>
        </w:rPr>
        <w:t>resolving</w:t>
      </w:r>
      <w:r>
        <w:t xml:space="preserve"> the harms they’ve isolated and instead an aff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This also offers </w:t>
      </w:r>
      <w:r>
        <w:rPr>
          <w:u w:val="single"/>
        </w:rPr>
        <w:t>no way</w:t>
      </w:r>
      <w:r>
        <w:t xml:space="preserve"> for the negative to hold the AFF </w:t>
      </w:r>
      <w:r>
        <w:rPr>
          <w:u w:val="single"/>
        </w:rPr>
        <w:t>accountable</w:t>
      </w:r>
      <w:r>
        <w:t xml:space="preserve"> for </w:t>
      </w:r>
      <w:r>
        <w:rPr>
          <w:u w:val="single"/>
        </w:rPr>
        <w:t>strategic choices</w:t>
      </w:r>
      <w:r>
        <w:t xml:space="preserve"> since they </w:t>
      </w:r>
      <w:r>
        <w:rPr>
          <w:u w:val="single"/>
        </w:rPr>
        <w:t>vacate</w:t>
      </w:r>
      <w:r>
        <w:t xml:space="preserve"> the question of organizing---debate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6BB90247" w14:textId="77777777" w:rsidR="003C25EA" w:rsidRDefault="003C25EA" w:rsidP="003C25EA">
      <w:pPr>
        <w:pStyle w:val="Heading3"/>
      </w:pPr>
      <w:r>
        <w:t>---Movements</w:t>
      </w:r>
    </w:p>
    <w:p w14:paraId="33994B90" w14:textId="77777777" w:rsidR="003C25EA" w:rsidRPr="00CB5442" w:rsidRDefault="003C25EA" w:rsidP="003C25EA">
      <w:pPr>
        <w:pStyle w:val="Heading4"/>
      </w:pPr>
      <w:r>
        <w:t xml:space="preserve">Leveraging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proofErr w:type="gramStart"/>
      <w:r>
        <w:rPr>
          <w:u w:val="single"/>
        </w:rPr>
        <w:t>repositions</w:t>
      </w:r>
      <w:proofErr w:type="gramEnd"/>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3E70C9CF" w14:textId="77777777" w:rsidR="003C25EA" w:rsidRDefault="003C25EA" w:rsidP="003C25EA">
      <w:pPr>
        <w:pStyle w:val="Heading3"/>
      </w:pPr>
      <w:r>
        <w:t>---Conflation</w:t>
      </w:r>
    </w:p>
    <w:p w14:paraId="07FAD3B5" w14:textId="77777777" w:rsidR="003C25EA" w:rsidRDefault="003C25EA" w:rsidP="003C25EA">
      <w:pPr>
        <w:pStyle w:val="Heading4"/>
      </w:pPr>
      <w:r>
        <w:t xml:space="preserve">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7106B36B" w14:textId="77777777" w:rsidR="003C25EA" w:rsidRDefault="003C25EA" w:rsidP="003C25EA">
      <w:pPr>
        <w:pStyle w:val="Heading3"/>
      </w:pPr>
      <w:r>
        <w:t>---Ballot</w:t>
      </w:r>
    </w:p>
    <w:p w14:paraId="291E16BE" w14:textId="77777777" w:rsidR="003C25EA" w:rsidRDefault="003C25EA" w:rsidP="003C25EA">
      <w:pPr>
        <w:pStyle w:val="Heading4"/>
      </w:pPr>
      <w:r>
        <w:t xml:space="preserve">Positioning </w:t>
      </w:r>
      <w:r>
        <w:rPr>
          <w:u w:val="single"/>
        </w:rPr>
        <w:t>struggle</w:t>
      </w:r>
      <w:r>
        <w:t xml:space="preserve"> as a cite of </w:t>
      </w:r>
      <w:r>
        <w:rPr>
          <w:u w:val="single"/>
        </w:rPr>
        <w:t>academic critique</w:t>
      </w:r>
      <w:r>
        <w:t xml:space="preserve"> is depoliticizing and destroys </w:t>
      </w:r>
      <w:r>
        <w:rPr>
          <w:u w:val="single"/>
        </w:rPr>
        <w:t>material change</w:t>
      </w:r>
      <w:r>
        <w:t xml:space="preserve"> in favor of </w:t>
      </w:r>
      <w:r>
        <w:rPr>
          <w:u w:val="single"/>
        </w:rPr>
        <w:t>academic legitimation</w:t>
      </w:r>
      <w:r>
        <w:t xml:space="preserve">. </w:t>
      </w:r>
    </w:p>
    <w:p w14:paraId="025B4F11" w14:textId="77777777" w:rsidR="003C25EA" w:rsidRDefault="003C25EA" w:rsidP="003C25EA">
      <w:pPr>
        <w:rPr>
          <w:rFonts w:cstheme="minorHAnsi"/>
        </w:rPr>
      </w:pPr>
      <w:r w:rsidRPr="0008677D">
        <w:rPr>
          <w:rStyle w:val="Style13ptBold"/>
          <w:rFonts w:cstheme="minorHAnsi"/>
        </w:rPr>
        <w:t>Phillips 99</w:t>
      </w:r>
      <w:r w:rsidRPr="001A15F2">
        <w:t xml:space="preserve">, </w:t>
      </w:r>
      <w:r w:rsidRPr="0008677D">
        <w:rPr>
          <w:rFonts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cstheme="minorHAnsi"/>
        </w:rPr>
        <w:t>. (</w:t>
      </w:r>
      <w:r w:rsidRPr="0008677D">
        <w:rPr>
          <w:rFonts w:cstheme="minorHAnsi"/>
        </w:rPr>
        <w:t>Kendall</w:t>
      </w:r>
      <w:r>
        <w:rPr>
          <w:rFonts w:cstheme="minorHAnsi"/>
        </w:rPr>
        <w:t xml:space="preserve">, 1999, </w:t>
      </w:r>
      <w:r w:rsidRPr="0008677D">
        <w:rPr>
          <w:rFonts w:cstheme="minorHAnsi"/>
        </w:rPr>
        <w:t>“Rhetoric, Resistance, and Criticism: A Response to Sloop and Ono,” vol. 32</w:t>
      </w:r>
      <w:r>
        <w:rPr>
          <w:rFonts w:cstheme="minorHAnsi"/>
        </w:rPr>
        <w:t>)</w:t>
      </w:r>
    </w:p>
    <w:p w14:paraId="03F50311" w14:textId="77777777" w:rsidR="003C25EA" w:rsidRPr="004F185B" w:rsidRDefault="003C25EA" w:rsidP="003C25EA">
      <w:pPr>
        <w:rPr>
          <w:sz w:val="16"/>
        </w:rPr>
      </w:pPr>
      <w:r w:rsidRPr="004F185B">
        <w:rPr>
          <w:sz w:val="16"/>
        </w:rPr>
        <w:t xml:space="preserve">My </w:t>
      </w:r>
      <w:r w:rsidRPr="00EA63C7">
        <w:rPr>
          <w:rStyle w:val="StyleUnderline"/>
          <w:highlight w:val="cyan"/>
        </w:rPr>
        <w:t>concern</w:t>
      </w:r>
      <w:r w:rsidRPr="004F185B">
        <w:rPr>
          <w:sz w:val="16"/>
        </w:rPr>
        <w:t xml:space="preserve"> with this movement </w:t>
      </w:r>
      <w:r w:rsidRPr="00EA63C7">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EA63C7">
        <w:rPr>
          <w:rStyle w:val="Emphasis"/>
          <w:highlight w:val="cyan"/>
        </w:rPr>
        <w:t>the critic</w:t>
      </w:r>
      <w:r w:rsidRPr="004F185B">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w:t>
      </w:r>
      <w:proofErr w:type="gramStart"/>
      <w:r w:rsidRPr="004F185B">
        <w:rPr>
          <w:sz w:val="16"/>
        </w:rPr>
        <w:t>criticism of resistance</w:t>
      </w:r>
      <w:proofErr w:type="gramEnd"/>
      <w:r w:rsidRPr="004F185B">
        <w:rPr>
          <w:sz w:val="16"/>
        </w:rPr>
        <w:t xml:space="preserv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9834604" w14:textId="77777777" w:rsidR="003C25EA" w:rsidRPr="004F185B" w:rsidRDefault="003C25EA" w:rsidP="003C25EA">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EA63C7">
        <w:rPr>
          <w:rStyle w:val="StyleUnderline"/>
          <w:highlight w:val="cyan"/>
        </w:rPr>
        <w:t xml:space="preserve">the </w:t>
      </w:r>
      <w:r w:rsidRPr="00EA63C7">
        <w:rPr>
          <w:rStyle w:val="Emphasis"/>
          <w:highlight w:val="cyan"/>
        </w:rPr>
        <w:t>critic</w:t>
      </w:r>
      <w:r w:rsidRPr="00EA63C7">
        <w:rPr>
          <w:rStyle w:val="StyleUnderline"/>
          <w:highlight w:val="cyan"/>
        </w:rPr>
        <w:t xml:space="preserve"> is positioned as</w:t>
      </w:r>
      <w:r w:rsidRPr="004F185B">
        <w:rPr>
          <w:rStyle w:val="StyleUnderline"/>
        </w:rPr>
        <w:t xml:space="preserve"> the </w:t>
      </w:r>
      <w:r w:rsidRPr="00EA63C7">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A63C7">
        <w:rPr>
          <w:rStyle w:val="StyleUnderline"/>
          <w:highlight w:val="cyan"/>
        </w:rPr>
        <w:t>everyday acts of resistance are put into the service of academic criticism</w:t>
      </w:r>
      <w:r w:rsidRPr="004F185B">
        <w:rPr>
          <w:sz w:val="16"/>
        </w:rPr>
        <w:t>.</w:t>
      </w:r>
    </w:p>
    <w:p w14:paraId="6C220A0B" w14:textId="77777777" w:rsidR="003C25EA" w:rsidRPr="004F185B" w:rsidRDefault="003C25EA" w:rsidP="003C25EA">
      <w:pPr>
        <w:rPr>
          <w:sz w:val="16"/>
        </w:rPr>
      </w:pPr>
      <w:r w:rsidRPr="004F185B">
        <w:rPr>
          <w:sz w:val="16"/>
        </w:rPr>
        <w:t>Rhetorical resistance</w:t>
      </w:r>
    </w:p>
    <w:p w14:paraId="70E8298D" w14:textId="77777777" w:rsidR="003C25EA" w:rsidRPr="004F185B" w:rsidRDefault="003C25EA" w:rsidP="003C25EA">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58EF33F" w14:textId="77777777" w:rsidR="003C25EA" w:rsidRPr="004F185B" w:rsidRDefault="003C25EA" w:rsidP="003C25EA">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28167674" w14:textId="77777777" w:rsidR="003C25EA" w:rsidRPr="004F185B" w:rsidRDefault="003C25EA" w:rsidP="003C25EA">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EA63C7">
        <w:rPr>
          <w:rStyle w:val="StyleUnderline"/>
          <w:highlight w:val="cyan"/>
        </w:rPr>
        <w:t>acknowledgment fails to provide</w:t>
      </w:r>
      <w:r w:rsidRPr="004F185B">
        <w:rPr>
          <w:rStyle w:val="StyleUnderline"/>
        </w:rPr>
        <w:t xml:space="preserve">, however, is </w:t>
      </w:r>
      <w:r w:rsidRPr="00EA63C7">
        <w:rPr>
          <w:rStyle w:val="StyleUnderline"/>
          <w:highlight w:val="cyan"/>
        </w:rPr>
        <w:t>a</w:t>
      </w:r>
      <w:r w:rsidRPr="004F185B">
        <w:rPr>
          <w:rStyle w:val="StyleUnderline"/>
        </w:rPr>
        <w:t xml:space="preserve"> clear </w:t>
      </w:r>
      <w:r w:rsidRPr="00EA63C7">
        <w:rPr>
          <w:rStyle w:val="StyleUnderline"/>
          <w:highlight w:val="cyan"/>
        </w:rPr>
        <w:t>need for critical intervention</w:t>
      </w:r>
      <w:r w:rsidRPr="004F185B">
        <w:rPr>
          <w:sz w:val="16"/>
        </w:rPr>
        <w:t xml:space="preserve">. Indeed, quite </w:t>
      </w:r>
      <w:r w:rsidRPr="00EA63C7">
        <w:rPr>
          <w:rStyle w:val="Emphasis"/>
          <w:highlight w:val="cyan"/>
        </w:rPr>
        <w:t>the reverse is presented</w:t>
      </w:r>
      <w:r w:rsidRPr="004F185B">
        <w:rPr>
          <w:sz w:val="16"/>
        </w:rPr>
        <w:t xml:space="preserve">: </w:t>
      </w:r>
      <w:r w:rsidRPr="004F185B">
        <w:rPr>
          <w:rStyle w:val="StyleUnderline"/>
        </w:rPr>
        <w:t xml:space="preserve">It is </w:t>
      </w:r>
      <w:r w:rsidRPr="00EA63C7">
        <w:rPr>
          <w:rStyle w:val="StyleUnderline"/>
          <w:highlight w:val="cyan"/>
        </w:rPr>
        <w:t>the critic</w:t>
      </w:r>
      <w:r w:rsidRPr="004F185B">
        <w:rPr>
          <w:sz w:val="16"/>
        </w:rPr>
        <w:t xml:space="preserve"> (particularly the left-leaning critic) </w:t>
      </w:r>
      <w:r w:rsidRPr="004F185B">
        <w:rPr>
          <w:rStyle w:val="StyleUnderline"/>
        </w:rPr>
        <w:t xml:space="preserve">who </w:t>
      </w:r>
      <w:r w:rsidRPr="00EA63C7">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EA63C7">
        <w:rPr>
          <w:rStyle w:val="StyleUnderline"/>
          <w:highlight w:val="cyan"/>
        </w:rPr>
        <w:t>rhetoric of the critics</w:t>
      </w:r>
      <w:r w:rsidRPr="004F185B">
        <w:rPr>
          <w:rStyle w:val="StyleUnderline"/>
        </w:rPr>
        <w:t xml:space="preserve"> who, having </w:t>
      </w:r>
      <w:r w:rsidRPr="00EA63C7">
        <w:rPr>
          <w:rStyle w:val="StyleUnderline"/>
          <w:highlight w:val="cyan"/>
        </w:rPr>
        <w:t>lost</w:t>
      </w:r>
      <w:r w:rsidRPr="004F185B">
        <w:rPr>
          <w:rStyle w:val="StyleUnderline"/>
        </w:rPr>
        <w:t xml:space="preserve"> their political </w:t>
      </w:r>
      <w:r w:rsidRPr="00EA63C7">
        <w:rPr>
          <w:rStyle w:val="StyleUnderline"/>
          <w:highlight w:val="cyan"/>
        </w:rPr>
        <w:t>potency</w:t>
      </w:r>
      <w:r w:rsidRPr="004F185B">
        <w:rPr>
          <w:rStyle w:val="StyleUnderline"/>
        </w:rPr>
        <w:t xml:space="preserve">, </w:t>
      </w:r>
      <w:r w:rsidRPr="00EA63C7">
        <w:rPr>
          <w:rStyle w:val="StyleUnderline"/>
          <w:highlight w:val="cyan"/>
        </w:rPr>
        <w:t>can exploit</w:t>
      </w:r>
      <w:r w:rsidRPr="004F185B">
        <w:rPr>
          <w:rStyle w:val="StyleUnderline"/>
        </w:rPr>
        <w:t xml:space="preserve"> the discourse of the out-law to promote </w:t>
      </w:r>
      <w:r w:rsidRPr="00EA63C7">
        <w:rPr>
          <w:rStyle w:val="StyleUnderline"/>
          <w:highlight w:val="cyan"/>
        </w:rPr>
        <w:t>ideological struggles</w:t>
      </w:r>
      <w:r w:rsidRPr="004F185B">
        <w:rPr>
          <w:sz w:val="16"/>
        </w:rPr>
        <w:t>. It is to this critical rhetoric that I now turn.</w:t>
      </w:r>
    </w:p>
    <w:p w14:paraId="00CB0D52" w14:textId="77777777" w:rsidR="003C25EA" w:rsidRPr="004F185B" w:rsidRDefault="003C25EA" w:rsidP="003C25EA">
      <w:pPr>
        <w:rPr>
          <w:sz w:val="16"/>
        </w:rPr>
      </w:pPr>
      <w:r w:rsidRPr="004F185B">
        <w:rPr>
          <w:sz w:val="16"/>
        </w:rPr>
        <w:t>Resistance criticism</w:t>
      </w:r>
    </w:p>
    <w:p w14:paraId="08CAB9B7" w14:textId="77777777" w:rsidR="003C25EA" w:rsidRPr="004F185B" w:rsidRDefault="003C25EA" w:rsidP="003C25EA">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4435A6D" w14:textId="77777777" w:rsidR="003C25EA" w:rsidRPr="004F185B" w:rsidRDefault="003C25EA" w:rsidP="003C25EA">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06F0EEBE" w14:textId="77777777" w:rsidR="003C25EA" w:rsidRPr="004F185B" w:rsidRDefault="003C25EA" w:rsidP="003C25EA">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4039071" w14:textId="77777777" w:rsidR="003C25EA" w:rsidRPr="004F185B" w:rsidRDefault="003C25EA" w:rsidP="003C25EA">
      <w:pPr>
        <w:rPr>
          <w:sz w:val="16"/>
        </w:rPr>
      </w:pPr>
      <w:r w:rsidRPr="004F185B">
        <w:rPr>
          <w:sz w:val="16"/>
        </w:rPr>
        <w:t xml:space="preserve">What Sloop and </w:t>
      </w:r>
      <w:r w:rsidRPr="004F185B">
        <w:rPr>
          <w:rStyle w:val="StyleUnderline"/>
        </w:rPr>
        <w:t xml:space="preserve">Ono </w:t>
      </w:r>
      <w:r w:rsidRPr="00EA63C7">
        <w:rPr>
          <w:rStyle w:val="StyleUnderline"/>
          <w:highlight w:val="cyan"/>
        </w:rPr>
        <w:t>fail to offer</w:t>
      </w:r>
      <w:r w:rsidRPr="004F185B">
        <w:rPr>
          <w:rStyle w:val="StyleUnderline"/>
        </w:rPr>
        <w:t xml:space="preserve"> is an </w:t>
      </w:r>
      <w:r w:rsidRPr="00EA63C7">
        <w:rPr>
          <w:rStyle w:val="StyleUnderline"/>
          <w:highlight w:val="cyan"/>
        </w:rPr>
        <w:t>adequate argument for</w:t>
      </w:r>
      <w:r w:rsidRPr="004F185B">
        <w:rPr>
          <w:rStyle w:val="StyleUnderline"/>
        </w:rPr>
        <w:t xml:space="preserve"> "</w:t>
      </w:r>
      <w:r w:rsidRPr="00EA63C7">
        <w:rPr>
          <w:rStyle w:val="StyleUnderline"/>
          <w:highlight w:val="cyan"/>
        </w:rPr>
        <w:t>taking public speaking out of the streets and studying it in the classroom</w:t>
      </w:r>
      <w:r w:rsidRPr="004F185B">
        <w:rPr>
          <w:rStyle w:val="StyleUnderline"/>
        </w:rPr>
        <w:t xml:space="preserve">, for </w:t>
      </w:r>
      <w:r w:rsidRPr="00EA63C7">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A63C7">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77C91956" w14:textId="77777777" w:rsidR="003C25EA" w:rsidRPr="004F185B" w:rsidRDefault="003C25EA" w:rsidP="003C25EA">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w:t>
      </w:r>
      <w:proofErr w:type="gramStart"/>
      <w:r w:rsidRPr="004F185B">
        <w:rPr>
          <w:sz w:val="16"/>
        </w:rPr>
        <w:t>out-law</w:t>
      </w:r>
      <w:proofErr w:type="gramEnd"/>
      <w:r w:rsidRPr="004F185B">
        <w:rPr>
          <w:sz w:val="16"/>
        </w:rPr>
        <w:t xml:space="preserve"> must constantly be searched for, brought forth" (66) and used to disrupt dominant practices. But </w:t>
      </w:r>
      <w:proofErr w:type="gramStart"/>
      <w:r w:rsidRPr="00EA63C7">
        <w:rPr>
          <w:rStyle w:val="StyleUnderline"/>
          <w:highlight w:val="cyan"/>
        </w:rPr>
        <w:t>are</w:t>
      </w:r>
      <w:proofErr w:type="gramEnd"/>
      <w:r w:rsidRPr="00EA63C7">
        <w:rPr>
          <w:rStyle w:val="StyleUnderline"/>
          <w:highlight w:val="cyan"/>
        </w:rPr>
        <w:t xml:space="preserve"> we </w:t>
      </w:r>
      <w:proofErr w:type="gramStart"/>
      <w:r w:rsidRPr="00EA63C7">
        <w:rPr>
          <w:rStyle w:val="StyleUnderline"/>
          <w:highlight w:val="cya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EA63C7">
        <w:rPr>
          <w:rStyle w:val="Emphasis"/>
          <w:highlight w:val="cya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EA63C7">
        <w:rPr>
          <w:rStyle w:val="StyleUnderline"/>
          <w:highlight w:val="cyan"/>
        </w:rPr>
        <w:t xml:space="preserve">are prepared to be brought into the arena of public surveillance in the service of </w:t>
      </w:r>
      <w:r w:rsidRPr="00EA63C7">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78DDF3B9" w14:textId="77777777" w:rsidR="003C25EA" w:rsidRPr="004F185B" w:rsidRDefault="003C25EA" w:rsidP="003C25EA">
      <w:pPr>
        <w:rPr>
          <w:sz w:val="16"/>
        </w:rPr>
      </w:pPr>
      <w:r w:rsidRPr="004F185B">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75DBE73B" w14:textId="77777777" w:rsidR="003C25EA" w:rsidRPr="004F185B" w:rsidRDefault="003C25EA" w:rsidP="003C25EA">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EA63C7">
        <w:rPr>
          <w:rStyle w:val="StyleUnderline"/>
          <w:highlight w:val="cya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EA63C7">
        <w:rPr>
          <w:rStyle w:val="Emphasis"/>
          <w:highlight w:val="cyan"/>
        </w:rPr>
        <w:t>is</w:t>
      </w:r>
      <w:r w:rsidRPr="004F185B">
        <w:rPr>
          <w:sz w:val="16"/>
        </w:rPr>
        <w:t xml:space="preserve"> unknown and potentially </w:t>
      </w:r>
      <w:r w:rsidRPr="00EA63C7">
        <w:rPr>
          <w:rStyle w:val="StyleUnderline"/>
          <w:highlight w:val="cyan"/>
        </w:rPr>
        <w:t>destructive</w:t>
      </w:r>
      <w:r w:rsidRPr="004F185B">
        <w:rPr>
          <w:sz w:val="16"/>
        </w:rPr>
        <w:t xml:space="preserve">. </w:t>
      </w:r>
      <w:proofErr w:type="gramStart"/>
      <w:r w:rsidRPr="004F185B">
        <w:rPr>
          <w:sz w:val="16"/>
        </w:rPr>
        <w:t xml:space="preserve">In an effort </w:t>
      </w:r>
      <w:r w:rsidRPr="00EA63C7">
        <w:rPr>
          <w:rStyle w:val="StyleUnderline"/>
          <w:highlight w:val="cyan"/>
        </w:rPr>
        <w:t>to</w:t>
      </w:r>
      <w:proofErr w:type="gramEnd"/>
      <w:r w:rsidRPr="00EA63C7">
        <w:rPr>
          <w:rStyle w:val="StyleUnderline"/>
          <w:highlight w:val="cyan"/>
        </w:rPr>
        <w:t xml:space="preserve"> siphon</w:t>
      </w:r>
      <w:r w:rsidRPr="004F185B">
        <w:rPr>
          <w:sz w:val="16"/>
        </w:rPr>
        <w:t xml:space="preserve"> the political </w:t>
      </w:r>
      <w:r w:rsidRPr="00EA63C7">
        <w:rPr>
          <w:rStyle w:val="Emphasis"/>
          <w:highlight w:val="cya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EA63C7">
        <w:rPr>
          <w:rStyle w:val="StyleUnderline"/>
          <w:highlight w:val="cyan"/>
        </w:rPr>
        <w:t>into academic practice, we</w:t>
      </w:r>
      <w:r w:rsidRPr="004F185B">
        <w:rPr>
          <w:sz w:val="16"/>
        </w:rPr>
        <w:t xml:space="preserve"> may ultimately </w:t>
      </w:r>
      <w:r w:rsidRPr="00EA63C7">
        <w:rPr>
          <w:rStyle w:val="StyleUnderline"/>
          <w:highlight w:val="cyan"/>
        </w:rPr>
        <w:t>destroy the</w:t>
      </w:r>
      <w:r w:rsidRPr="004F185B">
        <w:rPr>
          <w:sz w:val="16"/>
        </w:rPr>
        <w:t xml:space="preserve"> dissatisfaction that serves as a </w:t>
      </w:r>
      <w:r w:rsidRPr="00EA63C7">
        <w:rPr>
          <w:rStyle w:val="Emphasis"/>
          <w:highlight w:val="cyan"/>
        </w:rPr>
        <w:t>cathexis</w:t>
      </w:r>
      <w:r w:rsidRPr="004F185B">
        <w:rPr>
          <w:sz w:val="16"/>
        </w:rPr>
        <w:t xml:space="preserve"> for these </w:t>
      </w:r>
      <w:proofErr w:type="gramStart"/>
      <w:r w:rsidRPr="004F185B">
        <w:rPr>
          <w:sz w:val="16"/>
        </w:rPr>
        <w:t>out-law</w:t>
      </w:r>
      <w:proofErr w:type="gramEnd"/>
      <w:r w:rsidRPr="004F185B">
        <w:rPr>
          <w:sz w:val="16"/>
        </w:rPr>
        <w:t xml:space="preserve"> discourses. It seems possible </w:t>
      </w:r>
      <w:r w:rsidRPr="004F185B">
        <w:rPr>
          <w:rStyle w:val="StyleUnderline"/>
        </w:rPr>
        <w:t xml:space="preserve">that </w:t>
      </w:r>
      <w:r w:rsidRPr="00EA63C7">
        <w:rPr>
          <w:rStyle w:val="Emphasis"/>
          <w:highlight w:val="cyan"/>
        </w:rPr>
        <w:t>academic recognition</w:t>
      </w:r>
      <w:r w:rsidRPr="004F185B">
        <w:rPr>
          <w:sz w:val="16"/>
        </w:rPr>
        <w:t xml:space="preserve"> might </w:t>
      </w:r>
      <w:r w:rsidRPr="00EA63C7">
        <w:rPr>
          <w:rStyle w:val="StyleUnderline"/>
          <w:highlight w:val="cyan"/>
        </w:rPr>
        <w:t>take</w:t>
      </w:r>
      <w:r w:rsidRPr="004F185B">
        <w:rPr>
          <w:rStyle w:val="StyleUnderline"/>
        </w:rPr>
        <w:t xml:space="preserve"> the </w:t>
      </w:r>
      <w:r w:rsidRPr="00EA63C7">
        <w:rPr>
          <w:rStyle w:val="StyleUnderline"/>
          <w:highlight w:val="cyan"/>
        </w:rPr>
        <w:t xml:space="preserve">place of </w:t>
      </w:r>
      <w:r w:rsidRPr="00EA63C7">
        <w:rPr>
          <w:rStyle w:val="Emphasis"/>
          <w:highlight w:val="cyan"/>
        </w:rPr>
        <w:t>struggle</w:t>
      </w:r>
      <w:r w:rsidRPr="00EA63C7">
        <w:rPr>
          <w:sz w:val="16"/>
          <w:highlight w:val="cyan"/>
        </w:rPr>
        <w:t xml:space="preserve"> </w:t>
      </w:r>
      <w:r w:rsidRPr="00EA63C7">
        <w:rPr>
          <w:rStyle w:val="StyleUnderline"/>
          <w:highlight w:val="cya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EA63C7">
        <w:rPr>
          <w:rStyle w:val="StyleUnderline"/>
          <w:highlight w:val="cyan"/>
        </w:rPr>
        <w:t>academic legitimation create</w:t>
      </w:r>
      <w:r w:rsidRPr="004F185B">
        <w:rPr>
          <w:rStyle w:val="StyleUnderline"/>
        </w:rPr>
        <w:t xml:space="preserve"> any </w:t>
      </w:r>
      <w:r w:rsidRPr="00EA63C7">
        <w:rPr>
          <w:rStyle w:val="StyleUnderline"/>
          <w:highlight w:val="cyan"/>
        </w:rPr>
        <w:t xml:space="preserve">material changes in the </w:t>
      </w:r>
      <w:r w:rsidRPr="00EA63C7">
        <w:rPr>
          <w:rStyle w:val="Emphasis"/>
          <w:highlight w:val="cyan"/>
        </w:rPr>
        <w:t>conditions of</w:t>
      </w:r>
      <w:r w:rsidRPr="00EA63C7">
        <w:rPr>
          <w:rStyle w:val="StyleUnderline"/>
          <w:highlight w:val="cyan"/>
        </w:rPr>
        <w:t xml:space="preserve"> out-law </w:t>
      </w:r>
      <w:r w:rsidRPr="00EA63C7">
        <w:rPr>
          <w:rStyle w:val="Emphasis"/>
          <w:highlight w:val="cyan"/>
        </w:rPr>
        <w:t>communities</w:t>
      </w:r>
      <w:r w:rsidRPr="004F185B">
        <w:rPr>
          <w:sz w:val="16"/>
        </w:rPr>
        <w:t xml:space="preserve">? I mean to suggest, not that it is better to allow the out-law community to suffer for its cause, but rather that </w:t>
      </w:r>
      <w:r w:rsidRPr="00EA63C7">
        <w:rPr>
          <w:rStyle w:val="Emphasis"/>
          <w:highlight w:val="cyan"/>
        </w:rPr>
        <w:t>incorporating</w:t>
      </w:r>
      <w:r w:rsidRPr="004F185B">
        <w:rPr>
          <w:rStyle w:val="Emphasis"/>
        </w:rPr>
        <w:t xml:space="preserve"> the </w:t>
      </w:r>
      <w:r w:rsidRPr="00EA63C7">
        <w:rPr>
          <w:rStyle w:val="Emphasis"/>
          <w:highlight w:val="cyan"/>
        </w:rPr>
        <w:t>struggle into</w:t>
      </w:r>
      <w:r w:rsidRPr="004F185B">
        <w:rPr>
          <w:sz w:val="16"/>
        </w:rPr>
        <w:t xml:space="preserve"> an (admittedly) impotent </w:t>
      </w:r>
      <w:r w:rsidRPr="00EA63C7">
        <w:rPr>
          <w:rStyle w:val="Emphasis"/>
          <w:highlight w:val="cyan"/>
        </w:rPr>
        <w:t>academic critique</w:t>
      </w:r>
      <w:r w:rsidRPr="00EA63C7">
        <w:rPr>
          <w:sz w:val="16"/>
          <w:highlight w:val="cyan"/>
        </w:rPr>
        <w:t xml:space="preserve"> </w:t>
      </w:r>
      <w:r w:rsidRPr="00EA63C7">
        <w:rPr>
          <w:rStyle w:val="StyleUnderline"/>
          <w:highlight w:val="cyan"/>
        </w:rPr>
        <w:t>does not offer</w:t>
      </w:r>
      <w:r w:rsidRPr="004F185B">
        <w:rPr>
          <w:rStyle w:val="StyleUnderline"/>
        </w:rPr>
        <w:t xml:space="preserve"> a prima facie </w:t>
      </w:r>
      <w:r w:rsidRPr="00EA63C7">
        <w:rPr>
          <w:rStyle w:val="Emphasis"/>
          <w:highlight w:val="cyan"/>
        </w:rPr>
        <w:t>alternative</w:t>
      </w:r>
      <w:r w:rsidRPr="004F185B">
        <w:rPr>
          <w:rStyle w:val="StyleUnderline"/>
        </w:rPr>
        <w:t>.</w:t>
      </w:r>
    </w:p>
    <w:p w14:paraId="1042B959" w14:textId="77777777" w:rsidR="003C25EA" w:rsidRPr="004F185B" w:rsidRDefault="003C25EA" w:rsidP="003C25EA">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ACD48FF" w14:textId="77777777" w:rsidR="003C25EA" w:rsidRPr="004F185B" w:rsidRDefault="003C25EA" w:rsidP="003C25EA">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0764B48" w14:textId="77777777" w:rsidR="003C25EA" w:rsidRPr="004F185B" w:rsidRDefault="003C25EA" w:rsidP="003C25EA">
      <w:pPr>
        <w:rPr>
          <w:sz w:val="16"/>
        </w:rPr>
      </w:pPr>
      <w:r w:rsidRPr="004F185B">
        <w:rPr>
          <w:sz w:val="16"/>
        </w:rPr>
        <w:t>Rhetorical criticism</w:t>
      </w:r>
    </w:p>
    <w:p w14:paraId="3532F1AF" w14:textId="77777777" w:rsidR="003C25EA" w:rsidRPr="004F185B" w:rsidRDefault="003C25EA" w:rsidP="003C25EA">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7E6E88F5" w14:textId="77777777" w:rsidR="003C25EA" w:rsidRPr="004F185B" w:rsidRDefault="003C25EA" w:rsidP="003C25EA">
      <w:pPr>
        <w:rPr>
          <w:sz w:val="16"/>
        </w:rPr>
      </w:pPr>
      <w:r w:rsidRPr="004F185B">
        <w:rPr>
          <w:sz w:val="16"/>
        </w:rPr>
        <w:t xml:space="preserve">The out-law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EA63C7">
        <w:rPr>
          <w:rStyle w:val="StyleUnderline"/>
          <w:highlight w:val="cyan"/>
        </w:rPr>
        <w:t>the</w:t>
      </w:r>
      <w:r w:rsidRPr="004F185B">
        <w:rPr>
          <w:sz w:val="16"/>
        </w:rPr>
        <w:t xml:space="preserve"> out-law discourse </w:t>
      </w:r>
      <w:r w:rsidRPr="00EA63C7">
        <w:rPr>
          <w:rStyle w:val="StyleUnderline"/>
          <w:highlight w:val="cyan"/>
        </w:rPr>
        <w:t>critic is</w:t>
      </w:r>
      <w:r w:rsidRPr="004F185B">
        <w:rPr>
          <w:sz w:val="16"/>
        </w:rPr>
        <w:t xml:space="preserve"> an analyst </w:t>
      </w:r>
      <w:r w:rsidRPr="00EA63C7">
        <w:rPr>
          <w:rStyle w:val="StyleUnderline"/>
          <w:highlight w:val="cyan"/>
        </w:rPr>
        <w:t>focusing on the hidden</w:t>
      </w:r>
      <w:r w:rsidRPr="004F185B">
        <w:rPr>
          <w:sz w:val="16"/>
        </w:rPr>
        <w:t xml:space="preserve">, aberrant </w:t>
      </w:r>
      <w:r w:rsidRPr="00EA63C7">
        <w:rPr>
          <w:rStyle w:val="StyleUnderline"/>
          <w:highlight w:val="cyan"/>
        </w:rPr>
        <w:t>texts</w:t>
      </w:r>
      <w:r w:rsidRPr="00EA63C7">
        <w:rPr>
          <w:sz w:val="16"/>
          <w:highlight w:val="cyan"/>
        </w:rPr>
        <w:t xml:space="preserve"> </w:t>
      </w:r>
      <w:r w:rsidRPr="00EA63C7">
        <w:rPr>
          <w:rStyle w:val="StyleUnderline"/>
          <w:highlight w:val="cyan"/>
        </w:rPr>
        <w:t>of</w:t>
      </w:r>
      <w:r w:rsidRPr="004F185B">
        <w:rPr>
          <w:sz w:val="16"/>
        </w:rPr>
        <w:t xml:space="preserve"> the </w:t>
      </w:r>
      <w:proofErr w:type="gramStart"/>
      <w:r w:rsidRPr="004F185B">
        <w:rPr>
          <w:sz w:val="16"/>
        </w:rPr>
        <w:t>out-law</w:t>
      </w:r>
      <w:proofErr w:type="gramEnd"/>
      <w:r w:rsidRPr="004F185B">
        <w:rPr>
          <w:sz w:val="16"/>
        </w:rPr>
        <w:t xml:space="preserve"> </w:t>
      </w:r>
      <w:r w:rsidRPr="00EA63C7">
        <w:rPr>
          <w:rStyle w:val="Emphasis"/>
          <w:highlight w:val="cyan"/>
        </w:rPr>
        <w:t>and "rendering</w:t>
      </w:r>
      <w:r w:rsidRPr="004F185B">
        <w:rPr>
          <w:sz w:val="16"/>
        </w:rPr>
        <w:t xml:space="preserve"> an incoherent or esoteric text </w:t>
      </w:r>
      <w:r w:rsidRPr="00EA63C7">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EA63C7">
        <w:rPr>
          <w:rStyle w:val="StyleUnderline"/>
          <w:highlight w:val="cyan"/>
        </w:rPr>
        <w:t>runs the risk of subjecting them</w:t>
      </w:r>
      <w:r w:rsidRPr="004F185B">
        <w:rPr>
          <w:rStyle w:val="StyleUnderline"/>
        </w:rPr>
        <w:t xml:space="preserve"> both </w:t>
      </w:r>
      <w:r w:rsidRPr="00EA63C7">
        <w:rPr>
          <w:rStyle w:val="StyleUnderline"/>
          <w:highlight w:val="cyan"/>
        </w:rPr>
        <w:t>to</w:t>
      </w:r>
      <w:r w:rsidRPr="004F185B">
        <w:rPr>
          <w:rStyle w:val="StyleUnderline"/>
        </w:rPr>
        <w:t xml:space="preserve"> the </w:t>
      </w:r>
      <w:r w:rsidRPr="00EA63C7">
        <w:rPr>
          <w:rStyle w:val="StyleUnderline"/>
          <w:highlight w:val="cyan"/>
        </w:rPr>
        <w:t>gaze of</w:t>
      </w:r>
      <w:r w:rsidRPr="004F185B">
        <w:rPr>
          <w:rStyle w:val="StyleUnderline"/>
        </w:rPr>
        <w:t xml:space="preserve"> the </w:t>
      </w:r>
      <w:r w:rsidRPr="00EA63C7">
        <w:rPr>
          <w:rStyle w:val="StyleUnderline"/>
          <w:highlight w:val="cyan"/>
        </w:rPr>
        <w:t>dominant and</w:t>
      </w:r>
      <w:r w:rsidRPr="004F185B">
        <w:rPr>
          <w:rStyle w:val="StyleUnderline"/>
        </w:rPr>
        <w:t xml:space="preserve"> to the </w:t>
      </w:r>
      <w:r w:rsidRPr="00EA63C7">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1891CA8" w14:textId="77777777" w:rsidR="003C25EA" w:rsidRPr="00E97202" w:rsidRDefault="003C25EA" w:rsidP="003C25EA"/>
    <w:p w14:paraId="341D4A66" w14:textId="77777777" w:rsidR="003C25EA" w:rsidRPr="00F411B5" w:rsidRDefault="003C25EA" w:rsidP="003C25EA"/>
    <w:p w14:paraId="4FD26729" w14:textId="77777777" w:rsidR="003C25EA" w:rsidRDefault="003C25EA" w:rsidP="003C25EA">
      <w:pPr>
        <w:pStyle w:val="Heading3"/>
      </w:pPr>
      <w:r>
        <w:t>---Pedagogy</w:t>
      </w:r>
    </w:p>
    <w:p w14:paraId="55CC5D12" w14:textId="77777777" w:rsidR="003C25EA" w:rsidRPr="00C717EE" w:rsidRDefault="003C25EA" w:rsidP="003C25EA">
      <w:pPr>
        <w:pStyle w:val="Heading4"/>
      </w:pPr>
      <w:bookmarkStart w:id="7" w:name="_Hlk146972240"/>
      <w:r>
        <w:t xml:space="preserve">Critical Pedagogy DA – the aff’s work is </w:t>
      </w:r>
      <w:r>
        <w:rPr>
          <w:u w:val="single"/>
        </w:rPr>
        <w:t>recuperated</w:t>
      </w:r>
      <w:r>
        <w:t xml:space="preserve"> for </w:t>
      </w:r>
      <w:r>
        <w:rPr>
          <w:u w:val="single"/>
        </w:rPr>
        <w:t>neoliberal</w:t>
      </w:r>
      <w:r>
        <w:t xml:space="preserve"> university schemas. </w:t>
      </w:r>
    </w:p>
    <w:p w14:paraId="1C1B58D4" w14:textId="77777777" w:rsidR="003C25EA" w:rsidRDefault="003C25EA" w:rsidP="003C25EA">
      <w:r w:rsidRPr="00F46324">
        <w:rPr>
          <w:rStyle w:val="Style13ptBold"/>
        </w:rPr>
        <w:t>Webb 18</w:t>
      </w:r>
      <w:r w:rsidRPr="00F46324">
        <w:t xml:space="preserve">, Senior Lecturer in Education at the University of Sheffield (Darren, </w:t>
      </w:r>
      <w:r>
        <w:t xml:space="preserve">2018, </w:t>
      </w:r>
      <w:r w:rsidRPr="00F46324">
        <w:t>“</w:t>
      </w:r>
      <w:proofErr w:type="gramStart"/>
      <w:r w:rsidRPr="00F46324">
        <w:t>Bolt-holes</w:t>
      </w:r>
      <w:proofErr w:type="gramEnd"/>
      <w:r w:rsidRPr="00F46324">
        <w:t xml:space="preserve"> and breathing spaces in the system: On forms of academic resistance (</w:t>
      </w:r>
      <w:proofErr w:type="gramStart"/>
      <w:r w:rsidRPr="00F46324">
        <w:t>or,</w:t>
      </w:r>
      <w:proofErr w:type="gramEnd"/>
      <w:r w:rsidRPr="00F46324">
        <w:t xml:space="preserve"> can the university be a site of utopian possibility?),” Review of Education, Pedagogy, and Cultural Studies, 40:2, 96-118, </w:t>
      </w:r>
      <w:r>
        <w:t>luna</w:t>
      </w:r>
      <w:r w:rsidRPr="00F46324">
        <w:t>)</w:t>
      </w:r>
    </w:p>
    <w:p w14:paraId="602B75F6" w14:textId="77777777" w:rsidR="003C25EA" w:rsidRPr="004F246C" w:rsidRDefault="003C25EA" w:rsidP="003C25EA">
      <w:pPr>
        <w:rPr>
          <w:sz w:val="16"/>
        </w:rPr>
      </w:pPr>
      <w:r w:rsidRPr="004F246C">
        <w:rPr>
          <w:sz w:val="16"/>
        </w:rPr>
        <w:t xml:space="preserve">But let us acknowledge the limitations. A seminar, </w:t>
      </w:r>
      <w:r w:rsidRPr="00EA63C7">
        <w:rPr>
          <w:rStyle w:val="Emphasis"/>
          <w:highlight w:val="cyan"/>
        </w:rPr>
        <w:t>an undergraduate module</w:t>
      </w:r>
      <w:r w:rsidRPr="004F246C">
        <w:rPr>
          <w:sz w:val="16"/>
        </w:rPr>
        <w:t xml:space="preserve">, a </w:t>
      </w:r>
      <w:proofErr w:type="gramStart"/>
      <w:r w:rsidRPr="004F246C">
        <w:rPr>
          <w:sz w:val="16"/>
        </w:rPr>
        <w:t>Masters</w:t>
      </w:r>
      <w:proofErr w:type="gramEnd"/>
      <w:r w:rsidRPr="004F246C">
        <w:rPr>
          <w:sz w:val="16"/>
        </w:rPr>
        <w:t xml:space="preserve"> </w:t>
      </w:r>
      <w:proofErr w:type="gramStart"/>
      <w:r w:rsidRPr="004F246C">
        <w:rPr>
          <w:sz w:val="16"/>
        </w:rPr>
        <w:t>program—</w:t>
      </w:r>
      <w:proofErr w:type="gramEnd"/>
      <w:r w:rsidRPr="004F246C">
        <w:rPr>
          <w:sz w:val="16"/>
        </w:rPr>
        <w:t xml:space="preserve">these are going to </w:t>
      </w:r>
      <w:r w:rsidRPr="00EA63C7">
        <w:rPr>
          <w:rStyle w:val="StyleUnderline"/>
          <w:highlight w:val="cyan"/>
        </w:rPr>
        <w:t>do little to challenge</w:t>
      </w:r>
      <w:r w:rsidRPr="004F246C">
        <w:rPr>
          <w:sz w:val="16"/>
        </w:rPr>
        <w:t xml:space="preserve"> the </w:t>
      </w:r>
      <w:r w:rsidRPr="00EA63C7">
        <w:rPr>
          <w:rStyle w:val="Emphasis"/>
          <w:highlight w:val="cyan"/>
        </w:rPr>
        <w:t>corporate</w:t>
      </w:r>
      <w:r w:rsidRPr="00B475F0">
        <w:rPr>
          <w:rStyle w:val="Emphasis"/>
        </w:rPr>
        <w:t xml:space="preserve">-imperial </w:t>
      </w:r>
      <w:r w:rsidRPr="00EA63C7">
        <w:rPr>
          <w:rStyle w:val="Emphasis"/>
          <w:highlight w:val="cyan"/>
        </w:rPr>
        <w:t>university</w:t>
      </w:r>
      <w:r w:rsidRPr="004F246C">
        <w:rPr>
          <w:sz w:val="16"/>
        </w:rPr>
        <w:t xml:space="preserve">. The utopian </w:t>
      </w:r>
      <w:proofErr w:type="gramStart"/>
      <w:r w:rsidRPr="004F246C">
        <w:rPr>
          <w:sz w:val="16"/>
        </w:rPr>
        <w:t>educator</w:t>
      </w:r>
      <w:proofErr w:type="gramEnd"/>
      <w:r w:rsidRPr="004F246C">
        <w:rPr>
          <w:sz w:val="16"/>
        </w:rPr>
        <w:t xml:space="preserve">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7E593A00" w14:textId="77777777" w:rsidR="003C25EA" w:rsidRPr="004F246C" w:rsidRDefault="003C25EA" w:rsidP="003C25EA">
      <w:pPr>
        <w:rPr>
          <w:sz w:val="16"/>
        </w:rPr>
      </w:pPr>
      <w:r w:rsidRPr="00EA63C7">
        <w:rPr>
          <w:rStyle w:val="Emphasis"/>
          <w:highlight w:val="cyan"/>
        </w:rPr>
        <w:t>Firstly</w:t>
      </w:r>
      <w:r w:rsidRPr="004F246C">
        <w:rPr>
          <w:sz w:val="16"/>
        </w:rPr>
        <w:t xml:space="preserve">, there is often a </w:t>
      </w:r>
      <w:r w:rsidRPr="00B475F0">
        <w:rPr>
          <w:rStyle w:val="StyleUnderline"/>
        </w:rPr>
        <w:t xml:space="preserve">profound </w:t>
      </w:r>
      <w:r w:rsidRPr="00EA63C7">
        <w:rPr>
          <w:rStyle w:val="StyleUnderline"/>
          <w:highlight w:val="cyan"/>
        </w:rPr>
        <w:t>disjuncture between</w:t>
      </w:r>
      <w:r w:rsidRPr="004F246C">
        <w:rPr>
          <w:sz w:val="16"/>
        </w:rPr>
        <w:t xml:space="preserve"> the </w:t>
      </w:r>
      <w:r w:rsidRPr="00EA63C7">
        <w:rPr>
          <w:rStyle w:val="Emphasis"/>
          <w:highlight w:val="cya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EA63C7">
        <w:rPr>
          <w:rStyle w:val="StyleUnderline"/>
          <w:highlight w:val="cyan"/>
        </w:rPr>
        <w:t>and</w:t>
      </w:r>
      <w:r w:rsidRPr="00B475F0">
        <w:rPr>
          <w:rStyle w:val="StyleUnderline"/>
        </w:rPr>
        <w:t xml:space="preserve"> the </w:t>
      </w:r>
      <w:r w:rsidRPr="00EA63C7">
        <w:rPr>
          <w:rStyle w:val="StyleUnderline"/>
          <w:highlight w:val="cya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EA63C7">
        <w:rPr>
          <w:rStyle w:val="StyleUnderline"/>
          <w:highlight w:val="cyan"/>
        </w:rPr>
        <w:t>radical thinkers</w:t>
      </w:r>
      <w:r w:rsidRPr="004F246C">
        <w:rPr>
          <w:sz w:val="16"/>
        </w:rPr>
        <w:t xml:space="preserve"> past and present, what </w:t>
      </w:r>
      <w:r w:rsidRPr="00B475F0">
        <w:rPr>
          <w:rStyle w:val="StyleUnderline"/>
        </w:rPr>
        <w:t>student-as-producer</w:t>
      </w:r>
      <w:r w:rsidRPr="004F246C">
        <w:rPr>
          <w:sz w:val="16"/>
        </w:rPr>
        <w:t xml:space="preserve"> </w:t>
      </w:r>
      <w:proofErr w:type="gramStart"/>
      <w:r w:rsidRPr="00B475F0">
        <w:rPr>
          <w:rStyle w:val="Emphasis"/>
        </w:rPr>
        <w:t>actually did</w:t>
      </w:r>
      <w:proofErr w:type="gramEnd"/>
      <w:r w:rsidRPr="004F246C">
        <w:rPr>
          <w:sz w:val="16"/>
        </w:rPr>
        <w:t xml:space="preserve"> </w:t>
      </w:r>
      <w:r w:rsidRPr="00B475F0">
        <w:rPr>
          <w:rStyle w:val="StyleUnderline"/>
        </w:rPr>
        <w:t xml:space="preserve">was </w:t>
      </w:r>
      <w:r w:rsidRPr="00EA63C7">
        <w:rPr>
          <w:rStyle w:val="Emphasis"/>
          <w:highlight w:val="cyan"/>
        </w:rPr>
        <w:t>enhance</w:t>
      </w:r>
      <w:r w:rsidRPr="00B475F0">
        <w:rPr>
          <w:rStyle w:val="StyleUnderline"/>
        </w:rPr>
        <w:t xml:space="preserve"> the </w:t>
      </w:r>
      <w:r w:rsidRPr="00EA63C7">
        <w:rPr>
          <w:rStyle w:val="Emphasis"/>
          <w:highlight w:val="cya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EA63C7">
        <w:rPr>
          <w:rStyle w:val="StyleUnderline"/>
          <w:highlight w:val="cyan"/>
        </w:rPr>
        <w:t>while being</w:t>
      </w:r>
      <w:r w:rsidRPr="00B475F0">
        <w:rPr>
          <w:rStyle w:val="StyleUnderline"/>
        </w:rPr>
        <w:t xml:space="preserve"> pragmatically</w:t>
      </w:r>
      <w:r w:rsidRPr="004F246C">
        <w:rPr>
          <w:sz w:val="16"/>
        </w:rPr>
        <w:t xml:space="preserve"> “</w:t>
      </w:r>
      <w:r w:rsidRPr="00EA63C7">
        <w:rPr>
          <w:rStyle w:val="Emphasis"/>
          <w:highlight w:val="cyan"/>
        </w:rPr>
        <w:t>mindful</w:t>
      </w:r>
      <w:r w:rsidRPr="00EA63C7">
        <w:rPr>
          <w:sz w:val="16"/>
          <w:highlight w:val="cyan"/>
        </w:rPr>
        <w:t xml:space="preserve"> </w:t>
      </w:r>
      <w:r w:rsidRPr="00EA63C7">
        <w:rPr>
          <w:rStyle w:val="StyleUnderline"/>
          <w:highlight w:val="cya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w:t>
      </w:r>
      <w:proofErr w:type="gramStart"/>
      <w:r w:rsidRPr="004F246C">
        <w:rPr>
          <w:sz w:val="16"/>
        </w:rPr>
        <w:t>bombast</w:t>
      </w:r>
      <w:proofErr w:type="gramEnd"/>
      <w:r w:rsidRPr="004F246C">
        <w:rPr>
          <w:sz w:val="16"/>
        </w:rPr>
        <w:t xml:space="preserve"> and the realities of the utopian classroom often </w:t>
      </w:r>
      <w:r w:rsidRPr="00B475F0">
        <w:rPr>
          <w:rStyle w:val="StyleUnderline"/>
        </w:rPr>
        <w:t>fall short of the theory-heavy promises</w:t>
      </w:r>
      <w:r w:rsidRPr="004F246C">
        <w:rPr>
          <w:sz w:val="16"/>
        </w:rPr>
        <w:t>.6</w:t>
      </w:r>
    </w:p>
    <w:p w14:paraId="401317D2" w14:textId="77777777" w:rsidR="003C25EA" w:rsidRPr="004F246C" w:rsidRDefault="003C25EA" w:rsidP="003C25EA">
      <w:pPr>
        <w:rPr>
          <w:sz w:val="16"/>
        </w:rPr>
      </w:pPr>
      <w:r w:rsidRPr="00EA63C7">
        <w:rPr>
          <w:rStyle w:val="Emphasis"/>
          <w:highlight w:val="cya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EA63C7">
        <w:rPr>
          <w:rStyle w:val="Emphasis"/>
          <w:highlight w:val="cyan"/>
        </w:rPr>
        <w:t>social change</w:t>
      </w:r>
      <w:r w:rsidRPr="004F246C">
        <w:rPr>
          <w:sz w:val="16"/>
        </w:rPr>
        <w:t xml:space="preserve">. Even in its most revolutionary </w:t>
      </w:r>
      <w:proofErr w:type="gramStart"/>
      <w:r w:rsidRPr="004F246C">
        <w:rPr>
          <w:sz w:val="16"/>
        </w:rPr>
        <w:t>formulations—</w:t>
      </w:r>
      <w:proofErr w:type="gramEnd"/>
      <w:r w:rsidRPr="004F246C">
        <w:rPr>
          <w:sz w:val="16"/>
        </w:rPr>
        <w:t xml:space="preserve">in the work of Paula Allman (2001), for </w:t>
      </w:r>
      <w:proofErr w:type="gramStart"/>
      <w:r w:rsidRPr="004F246C">
        <w:rPr>
          <w:sz w:val="16"/>
        </w:rPr>
        <w:t>example—</w:t>
      </w:r>
      <w:proofErr w:type="gramEnd"/>
      <w:r w:rsidRPr="004F246C">
        <w:rPr>
          <w:sz w:val="16"/>
        </w:rPr>
        <w:t xml:space="preserve">the classroom </w:t>
      </w:r>
      <w:r w:rsidRPr="00EA63C7">
        <w:rPr>
          <w:rStyle w:val="StyleUnderline"/>
          <w:highlight w:val="cyan"/>
        </w:rPr>
        <w:t>interactions</w:t>
      </w:r>
      <w:r w:rsidRPr="004F246C">
        <w:rPr>
          <w:sz w:val="16"/>
        </w:rPr>
        <w:t xml:space="preserve"> of the utopian educator </w:t>
      </w:r>
      <w:r w:rsidRPr="00B475F0">
        <w:rPr>
          <w:rStyle w:val="StyleUnderline"/>
        </w:rPr>
        <w:t xml:space="preserve">are </w:t>
      </w:r>
      <w:r w:rsidRPr="00EA63C7">
        <w:rPr>
          <w:rStyle w:val="StyleUnderline"/>
          <w:highlight w:val="cyan"/>
        </w:rPr>
        <w:t>directed towards transforming</w:t>
      </w:r>
      <w:r w:rsidRPr="00EA63C7">
        <w:rPr>
          <w:sz w:val="16"/>
          <w:highlight w:val="cyan"/>
        </w:rPr>
        <w:t xml:space="preserve"> </w:t>
      </w:r>
      <w:r w:rsidRPr="00EA63C7">
        <w:rPr>
          <w:rStyle w:val="Emphasis"/>
          <w:highlight w:val="cyan"/>
        </w:rPr>
        <w:t>individual consciousness</w:t>
      </w:r>
      <w:r w:rsidRPr="004F246C">
        <w:rPr>
          <w:sz w:val="16"/>
        </w:rPr>
        <w:t xml:space="preserve">. </w:t>
      </w:r>
      <w:r w:rsidRPr="00EA63C7">
        <w:rPr>
          <w:rStyle w:val="StyleUnderline"/>
          <w:highlight w:val="cyan"/>
        </w:rPr>
        <w:t>It is</w:t>
      </w:r>
      <w:r w:rsidRPr="004F246C">
        <w:rPr>
          <w:sz w:val="16"/>
        </w:rPr>
        <w:t xml:space="preserve"> then </w:t>
      </w:r>
      <w:r w:rsidRPr="00EA63C7">
        <w:rPr>
          <w:rStyle w:val="StyleUnderline"/>
          <w:highlight w:val="cyan"/>
        </w:rPr>
        <w:t>assumed</w:t>
      </w:r>
      <w:r w:rsidRPr="004F246C">
        <w:rPr>
          <w:sz w:val="16"/>
        </w:rPr>
        <w:t xml:space="preserve"> that </w:t>
      </w:r>
      <w:r w:rsidRPr="00EA63C7">
        <w:rPr>
          <w:rStyle w:val="Emphasis"/>
          <w:highlight w:val="cyan"/>
        </w:rPr>
        <w:t>enlightened individuals</w:t>
      </w:r>
      <w:r w:rsidRPr="004F246C">
        <w:rPr>
          <w:sz w:val="16"/>
        </w:rPr>
        <w:t xml:space="preserve">, newly conscientized, </w:t>
      </w:r>
      <w:r w:rsidRPr="00EA63C7">
        <w:rPr>
          <w:rStyle w:val="StyleUnderline"/>
          <w:highlight w:val="cyan"/>
        </w:rPr>
        <w:t>will leave the classroom and</w:t>
      </w:r>
      <w:r w:rsidRPr="004F246C">
        <w:rPr>
          <w:sz w:val="16"/>
        </w:rPr>
        <w:t xml:space="preserve"> somehow </w:t>
      </w:r>
      <w:r w:rsidRPr="00EA63C7">
        <w:rPr>
          <w:rStyle w:val="Emphasis"/>
          <w:highlight w:val="cyan"/>
        </w:rPr>
        <w:t>bring</w:t>
      </w:r>
      <w:r w:rsidRPr="004F246C">
        <w:rPr>
          <w:sz w:val="16"/>
        </w:rPr>
        <w:t xml:space="preserve"> about </w:t>
      </w:r>
      <w:r w:rsidRPr="00B475F0">
        <w:rPr>
          <w:rStyle w:val="Emphasis"/>
        </w:rPr>
        <w:t xml:space="preserve">social </w:t>
      </w:r>
      <w:r w:rsidRPr="00EA63C7">
        <w:rPr>
          <w:rStyle w:val="Emphasis"/>
          <w:highlight w:val="cyan"/>
        </w:rPr>
        <w:t>change</w:t>
      </w:r>
      <w:r w:rsidRPr="004F246C">
        <w:rPr>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EA63C7">
        <w:rPr>
          <w:rStyle w:val="StyleUnderline"/>
          <w:highlight w:val="cyan"/>
        </w:rPr>
        <w:t>akin to</w:t>
      </w:r>
      <w:r w:rsidRPr="00B475F0">
        <w:rPr>
          <w:rStyle w:val="StyleUnderline"/>
        </w:rPr>
        <w:t xml:space="preserve"> the manifold </w:t>
      </w:r>
      <w:r w:rsidRPr="00EA63C7">
        <w:rPr>
          <w:rStyle w:val="Emphasis"/>
          <w:highlight w:val="cyan"/>
        </w:rPr>
        <w:t>“outreach” activities</w:t>
      </w:r>
      <w:r w:rsidRPr="00B475F0">
        <w:rPr>
          <w:rStyle w:val="StyleUnderline"/>
        </w:rPr>
        <w:t xml:space="preserve"> undertaken by higher education institutions, through which </w:t>
      </w:r>
      <w:r w:rsidRPr="00EA63C7">
        <w:rPr>
          <w:rStyle w:val="StyleUnderline"/>
          <w:highlight w:val="cya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EA63C7">
        <w:rPr>
          <w:rStyle w:val="StyleUnderline"/>
          <w:highlight w:val="cyan"/>
        </w:rPr>
        <w:t>in</w:t>
      </w:r>
      <w:r w:rsidRPr="00B475F0">
        <w:rPr>
          <w:rStyle w:val="StyleUnderline"/>
        </w:rPr>
        <w:t xml:space="preserve"> a </w:t>
      </w:r>
      <w:r w:rsidRPr="00EA63C7">
        <w:rPr>
          <w:rStyle w:val="Emphasis"/>
          <w:highlight w:val="cyan"/>
        </w:rPr>
        <w:t>contemporary</w:t>
      </w:r>
      <w:r w:rsidRPr="00B475F0">
        <w:rPr>
          <w:rStyle w:val="Emphasis"/>
        </w:rPr>
        <w:t xml:space="preserve"> form</w:t>
      </w:r>
      <w:r w:rsidRPr="00B475F0">
        <w:rPr>
          <w:rStyle w:val="StyleUnderline"/>
        </w:rPr>
        <w:t xml:space="preserve"> of </w:t>
      </w:r>
      <w:r w:rsidRPr="00EA63C7">
        <w:rPr>
          <w:rStyle w:val="Emphasis"/>
          <w:highlight w:val="cyan"/>
        </w:rPr>
        <w:t>noblesse oblige</w:t>
      </w:r>
      <w:r w:rsidRPr="004F246C">
        <w:rPr>
          <w:sz w:val="16"/>
        </w:rPr>
        <w:t xml:space="preserve"> (Seybold 2008).</w:t>
      </w:r>
    </w:p>
    <w:p w14:paraId="3785BD04" w14:textId="77777777" w:rsidR="003C25EA" w:rsidRPr="004F246C" w:rsidRDefault="003C25EA" w:rsidP="003C25EA">
      <w:pPr>
        <w:rPr>
          <w:sz w:val="16"/>
        </w:rPr>
      </w:pPr>
      <w:r w:rsidRPr="00EA63C7">
        <w:rPr>
          <w:rStyle w:val="Emphasis"/>
          <w:highlight w:val="cyan"/>
        </w:rPr>
        <w:t>Thirdly</w:t>
      </w:r>
      <w:r w:rsidRPr="004F246C">
        <w:rPr>
          <w:sz w:val="16"/>
        </w:rPr>
        <w:t xml:space="preserve">, the </w:t>
      </w:r>
      <w:r w:rsidRPr="004F246C">
        <w:rPr>
          <w:rStyle w:val="StyleUnderline"/>
        </w:rPr>
        <w:t>corporate</w:t>
      </w:r>
      <w:r w:rsidRPr="00B475F0">
        <w:rPr>
          <w:rStyle w:val="StyleUnderline"/>
        </w:rPr>
        <w:t xml:space="preserve">-imperial </w:t>
      </w:r>
      <w:r w:rsidRPr="00EA63C7">
        <w:rPr>
          <w:rStyle w:val="StyleUnderline"/>
          <w:highlight w:val="cyan"/>
        </w:rPr>
        <w:t>university draws strength from the utopian classroom</w:t>
      </w:r>
      <w:r w:rsidRPr="004F246C">
        <w:rPr>
          <w:sz w:val="16"/>
        </w:rPr>
        <w:t xml:space="preserve">, happily </w:t>
      </w:r>
      <w:r w:rsidRPr="00EA63C7">
        <w:rPr>
          <w:rStyle w:val="Emphasis"/>
          <w:highlight w:val="cyan"/>
        </w:rPr>
        <w:t>accommodating</w:t>
      </w:r>
      <w:r w:rsidRPr="004F246C">
        <w:rPr>
          <w:sz w:val="16"/>
        </w:rPr>
        <w:t xml:space="preserve"> </w:t>
      </w:r>
      <w:r w:rsidRPr="00B475F0">
        <w:rPr>
          <w:rStyle w:val="StyleUnderline"/>
        </w:rPr>
        <w:t xml:space="preserve">sites of </w:t>
      </w:r>
      <w:r w:rsidRPr="00EA63C7">
        <w:rPr>
          <w:rStyle w:val="StyleUnderline"/>
          <w:highlight w:val="cyan"/>
        </w:rPr>
        <w:t>resistance</w:t>
      </w:r>
      <w:r w:rsidRPr="00B475F0">
        <w:rPr>
          <w:rStyle w:val="StyleUnderline"/>
        </w:rPr>
        <w:t xml:space="preserve"> </w:t>
      </w:r>
      <w:proofErr w:type="gramStart"/>
      <w:r w:rsidRPr="00B475F0">
        <w:rPr>
          <w:rStyle w:val="StyleUnderline"/>
        </w:rPr>
        <w:t xml:space="preserve">in order </w:t>
      </w:r>
      <w:r w:rsidRPr="00EA63C7">
        <w:rPr>
          <w:rStyle w:val="StyleUnderline"/>
          <w:highlight w:val="cyan"/>
        </w:rPr>
        <w:t>to</w:t>
      </w:r>
      <w:proofErr w:type="gramEnd"/>
      <w:r w:rsidRPr="00EA63C7">
        <w:rPr>
          <w:rStyle w:val="StyleUnderline"/>
          <w:highlight w:val="cyan"/>
        </w:rPr>
        <w:t xml:space="preserve"> recuperate</w:t>
      </w:r>
      <w:r w:rsidRPr="00B475F0">
        <w:rPr>
          <w:rStyle w:val="StyleUnderline"/>
        </w:rPr>
        <w:t xml:space="preserve"> them as </w:t>
      </w:r>
      <w:r w:rsidRPr="00EA63C7">
        <w:rPr>
          <w:rStyle w:val="Emphasis"/>
          <w:highlight w:val="cyan"/>
        </w:rPr>
        <w:t>symbols of</w:t>
      </w:r>
      <w:r w:rsidRPr="00B475F0">
        <w:rPr>
          <w:rStyle w:val="Emphasis"/>
        </w:rPr>
        <w:t xml:space="preserve"> its </w:t>
      </w:r>
      <w:r w:rsidRPr="00EA63C7">
        <w:rPr>
          <w:rStyle w:val="Emphasis"/>
          <w:highlight w:val="cya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EA63C7">
        <w:rPr>
          <w:rStyle w:val="Emphasis"/>
          <w:highlight w:val="cyan"/>
        </w:rPr>
        <w:t>Spaces</w:t>
      </w:r>
      <w:r w:rsidRPr="004F246C">
        <w:rPr>
          <w:rStyle w:val="Emphasis"/>
        </w:rPr>
        <w:t xml:space="preserve"> of experimentation</w:t>
      </w:r>
      <w:r w:rsidRPr="004F246C">
        <w:rPr>
          <w:rStyle w:val="StyleUnderline"/>
        </w:rPr>
        <w:t xml:space="preserve"> within the academy may </w:t>
      </w:r>
      <w:r w:rsidRPr="00EA63C7">
        <w:rPr>
          <w:rStyle w:val="StyleUnderline"/>
          <w:highlight w:val="cyan"/>
        </w:rPr>
        <w:t>have</w:t>
      </w:r>
      <w:r w:rsidRPr="004F246C">
        <w:rPr>
          <w:rStyle w:val="StyleUnderline"/>
        </w:rPr>
        <w:t xml:space="preserve"> as much to do with “</w:t>
      </w:r>
      <w:r w:rsidRPr="00EA63C7">
        <w:rPr>
          <w:rStyle w:val="StyleUnderline"/>
          <w:highlight w:val="cyan"/>
        </w:rPr>
        <w:t>a</w:t>
      </w:r>
      <w:r w:rsidRPr="004F246C">
        <w:rPr>
          <w:rStyle w:val="StyleUnderline"/>
        </w:rPr>
        <w:t xml:space="preserve"> certain </w:t>
      </w:r>
      <w:r w:rsidRPr="00EA63C7">
        <w:rPr>
          <w:rStyle w:val="Emphasis"/>
          <w:highlight w:val="cya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(Ĉiĉigoj, Apostolou-Hölscher, and Rusham 2015, 272). Students, too, are aware that </w:t>
      </w:r>
      <w:r w:rsidRPr="004F246C">
        <w:rPr>
          <w:rStyle w:val="Emphasis"/>
        </w:rPr>
        <w:t>“</w:t>
      </w:r>
      <w:r w:rsidRPr="00EA63C7">
        <w:rPr>
          <w:rStyle w:val="Emphasis"/>
          <w:highlight w:val="cyan"/>
        </w:rPr>
        <w:t>radical” courses</w:t>
      </w:r>
      <w:r w:rsidRPr="004F246C">
        <w:rPr>
          <w:sz w:val="16"/>
        </w:rPr>
        <w:t xml:space="preserve"> on campus </w:t>
      </w:r>
      <w:r w:rsidRPr="00EA63C7">
        <w:rPr>
          <w:rStyle w:val="StyleUnderline"/>
          <w:highlight w:val="cyan"/>
        </w:rPr>
        <w:t>serve as a</w:t>
      </w:r>
      <w:r w:rsidRPr="004F246C">
        <w:rPr>
          <w:sz w:val="16"/>
        </w:rPr>
        <w:t xml:space="preserve"> “</w:t>
      </w:r>
      <w:r w:rsidRPr="00EA63C7">
        <w:rPr>
          <w:rStyle w:val="Emphasis"/>
          <w:highlight w:val="cya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EA63C7">
        <w:rPr>
          <w:rStyle w:val="StyleUnderline"/>
          <w:highlight w:val="cya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20B1013F" w14:textId="77777777" w:rsidR="003C25EA" w:rsidRPr="004F246C" w:rsidRDefault="003C25EA" w:rsidP="003C25EA">
      <w:pPr>
        <w:rPr>
          <w:sz w:val="16"/>
        </w:rPr>
      </w:pPr>
      <w:r w:rsidRPr="00EA63C7">
        <w:rPr>
          <w:rStyle w:val="Emphasis"/>
          <w:highlight w:val="cyan"/>
        </w:rPr>
        <w:t>Finally</w:t>
      </w:r>
      <w:r w:rsidRPr="004F246C">
        <w:rPr>
          <w:sz w:val="16"/>
        </w:rPr>
        <w:t xml:space="preserve">, the </w:t>
      </w:r>
      <w:r w:rsidRPr="00EA63C7">
        <w:rPr>
          <w:rStyle w:val="StyleUnderline"/>
          <w:highlight w:val="cyan"/>
        </w:rPr>
        <w:t>utopian classroom will never be anything more than</w:t>
      </w:r>
      <w:r w:rsidRPr="004F246C">
        <w:rPr>
          <w:sz w:val="16"/>
        </w:rPr>
        <w:t xml:space="preserve"> a </w:t>
      </w:r>
      <w:r w:rsidRPr="00EA63C7">
        <w:rPr>
          <w:rStyle w:val="Emphasis"/>
          <w:highlight w:val="cya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EA63C7">
        <w:rPr>
          <w:rStyle w:val="Emphasis"/>
          <w:highlight w:val="cyan"/>
        </w:rPr>
        <w:t>spaces</w:t>
      </w:r>
      <w:r w:rsidRPr="004F246C">
        <w:rPr>
          <w:sz w:val="16"/>
        </w:rPr>
        <w:t xml:space="preserve"> within the academy </w:t>
      </w:r>
      <w:r w:rsidRPr="00EA63C7">
        <w:rPr>
          <w:rStyle w:val="StyleUnderline"/>
          <w:highlight w:val="cyan"/>
        </w:rPr>
        <w:t>are shrinking</w:t>
      </w:r>
      <w:r w:rsidRPr="004F246C">
        <w:rPr>
          <w:sz w:val="16"/>
        </w:rPr>
        <w:t xml:space="preserve"> (Shear 2008, 56; Canaan 2013; Amsler 2015, 169, Lawrence 2015) and that </w:t>
      </w:r>
      <w:r w:rsidRPr="00EA63C7">
        <w:rPr>
          <w:rStyle w:val="Emphasis"/>
          <w:highlight w:val="cyan"/>
        </w:rPr>
        <w:t>departments</w:t>
      </w:r>
      <w:r w:rsidRPr="004F246C">
        <w:rPr>
          <w:sz w:val="16"/>
        </w:rPr>
        <w:t xml:space="preserve"> offering perspectives challenging the mainstream </w:t>
      </w:r>
      <w:r w:rsidRPr="00EA63C7">
        <w:rPr>
          <w:rStyle w:val="Emphasis"/>
          <w:highlight w:val="cyan"/>
        </w:rPr>
        <w:t>risk closure</w:t>
      </w:r>
      <w:r w:rsidRPr="004F246C">
        <w:rPr>
          <w:sz w:val="16"/>
        </w:rPr>
        <w:t xml:space="preserve"> (Seybold 2008, 117–118; Adsit et al. 2015, 22). </w:t>
      </w:r>
      <w:r w:rsidRPr="004F246C">
        <w:rPr>
          <w:rStyle w:val="StyleUnderline"/>
        </w:rPr>
        <w:t xml:space="preserve">It is also worth highlighting that the </w:t>
      </w:r>
      <w:r w:rsidRPr="00EA63C7">
        <w:rPr>
          <w:rStyle w:val="StyleUnderline"/>
          <w:highlight w:val="cyan"/>
        </w:rPr>
        <w:t>utopian university is unviable in the absence of wider systemic change because</w:t>
      </w:r>
      <w:r w:rsidRPr="004F246C">
        <w:rPr>
          <w:rStyle w:val="StyleUnderline"/>
        </w:rPr>
        <w:t xml:space="preserve">, quite simply, “any </w:t>
      </w:r>
      <w:r w:rsidRPr="00EA63C7">
        <w:rPr>
          <w:rStyle w:val="StyleUnderline"/>
          <w:highlight w:val="cyan"/>
        </w:rPr>
        <w:t>university</w:t>
      </w:r>
      <w:r w:rsidRPr="004F246C">
        <w:rPr>
          <w:rStyle w:val="StyleUnderline"/>
        </w:rPr>
        <w:t xml:space="preserve"> that operated along these lines </w:t>
      </w:r>
      <w:r w:rsidRPr="00EA63C7">
        <w:rPr>
          <w:rStyle w:val="StyleUnderline"/>
          <w:highlight w:val="cya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Labour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7"/>
    </w:p>
    <w:p w14:paraId="4189899B" w14:textId="77777777" w:rsidR="003C25EA" w:rsidRPr="00F411B5" w:rsidRDefault="003C25EA" w:rsidP="003C25EA"/>
    <w:p w14:paraId="5470D03B" w14:textId="77777777" w:rsidR="003C25EA" w:rsidRDefault="003C25EA" w:rsidP="003C25EA">
      <w:pPr>
        <w:pStyle w:val="Heading3"/>
      </w:pPr>
      <w:r>
        <w:t>---Persuasion/Alt Causes</w:t>
      </w:r>
    </w:p>
    <w:p w14:paraId="06F147DF" w14:textId="77777777" w:rsidR="003C25EA" w:rsidRDefault="003C25EA" w:rsidP="003C25EA">
      <w:pPr>
        <w:pStyle w:val="Heading4"/>
      </w:pPr>
      <w:r>
        <w:t xml:space="preserve">Persuasive Power DA---trying to </w:t>
      </w:r>
      <w:r>
        <w:rPr>
          <w:u w:val="single"/>
        </w:rPr>
        <w:t>out-convince</w:t>
      </w:r>
      <w:r>
        <w:t xml:space="preserve"> reactionaries fails because the </w:t>
      </w:r>
      <w:r>
        <w:rPr>
          <w:u w:val="single"/>
        </w:rPr>
        <w:t>scale</w:t>
      </w:r>
      <w:r>
        <w:t xml:space="preserve"> and </w:t>
      </w:r>
      <w:r>
        <w:rPr>
          <w:u w:val="single"/>
        </w:rPr>
        <w:t>scope</w:t>
      </w:r>
      <w:r>
        <w:t xml:space="preserve"> of this </w:t>
      </w:r>
      <w:r>
        <w:rPr>
          <w:u w:val="single"/>
        </w:rPr>
        <w:t>one</w:t>
      </w:r>
      <w:r>
        <w:t xml:space="preserve"> debate pales in comparison to the </w:t>
      </w:r>
      <w:r>
        <w:rPr>
          <w:u w:val="single"/>
        </w:rPr>
        <w:t>on-going</w:t>
      </w:r>
      <w:r>
        <w:t xml:space="preserve"> training by </w:t>
      </w:r>
      <w:r>
        <w:rPr>
          <w:u w:val="single"/>
        </w:rPr>
        <w:t>business schools</w:t>
      </w:r>
      <w:r>
        <w:t xml:space="preserve">, </w:t>
      </w:r>
      <w:r>
        <w:rPr>
          <w:u w:val="single"/>
        </w:rPr>
        <w:t>other debates</w:t>
      </w:r>
      <w:r>
        <w:t xml:space="preserve"> and </w:t>
      </w:r>
      <w:r>
        <w:rPr>
          <w:u w:val="single"/>
        </w:rPr>
        <w:t>Fox news</w:t>
      </w:r>
      <w:r>
        <w:t xml:space="preserve"> going on </w:t>
      </w:r>
      <w:r>
        <w:rPr>
          <w:u w:val="single"/>
        </w:rPr>
        <w:t>right now</w:t>
      </w:r>
      <w:r>
        <w:t xml:space="preserve">. Lack of strategy to address these structures means there’s </w:t>
      </w:r>
      <w:r>
        <w:rPr>
          <w:u w:val="single"/>
        </w:rPr>
        <w:t>only a risk</w:t>
      </w:r>
      <w:r>
        <w:t xml:space="preserve"> the affirmative is </w:t>
      </w:r>
      <w:r>
        <w:rPr>
          <w:u w:val="single"/>
        </w:rPr>
        <w:t>coopted</w:t>
      </w:r>
      <w:r>
        <w:t xml:space="preserve"> or </w:t>
      </w:r>
      <w:r>
        <w:rPr>
          <w:u w:val="single"/>
        </w:rPr>
        <w:t>demonized</w:t>
      </w:r>
      <w:r>
        <w:t xml:space="preserve"> which radicalizes people against the affirmative. The </w:t>
      </w:r>
      <w:r>
        <w:rPr>
          <w:u w:val="single"/>
        </w:rPr>
        <w:t>pre-requisite</w:t>
      </w:r>
      <w:r>
        <w:t xml:space="preserve"> for voting affirmative is an </w:t>
      </w:r>
      <w:r>
        <w:rPr>
          <w:u w:val="single"/>
        </w:rPr>
        <w:t>explanation</w:t>
      </w:r>
      <w:r>
        <w:t xml:space="preserve"> of </w:t>
      </w:r>
      <w:r>
        <w:rPr>
          <w:u w:val="single"/>
        </w:rPr>
        <w:t>how</w:t>
      </w:r>
      <w:r>
        <w:t xml:space="preserve"> they engage </w:t>
      </w:r>
      <w:r>
        <w:rPr>
          <w:u w:val="single"/>
        </w:rPr>
        <w:t>opposition</w:t>
      </w:r>
      <w:r>
        <w:t xml:space="preserve">, not just how they engage </w:t>
      </w:r>
      <w:r>
        <w:rPr>
          <w:u w:val="single"/>
        </w:rPr>
        <w:t>this debate</w:t>
      </w:r>
      <w:r>
        <w:t xml:space="preserve">. </w:t>
      </w:r>
    </w:p>
    <w:bookmarkEnd w:id="6"/>
    <w:p w14:paraId="715EE0B8" w14:textId="77777777" w:rsidR="003C25EA" w:rsidRDefault="003C25EA" w:rsidP="003C25EA"/>
    <w:sectPr w:rsidR="003C2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F95D9E"/>
    <w:multiLevelType w:val="multilevel"/>
    <w:tmpl w:val="816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73676"/>
    <w:multiLevelType w:val="multilevel"/>
    <w:tmpl w:val="07F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780BE8"/>
    <w:multiLevelType w:val="multilevel"/>
    <w:tmpl w:val="C810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87658"/>
    <w:multiLevelType w:val="hybridMultilevel"/>
    <w:tmpl w:val="66EA7554"/>
    <w:lvl w:ilvl="0" w:tplc="5964DAE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F01595"/>
    <w:multiLevelType w:val="multilevel"/>
    <w:tmpl w:val="35B2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7D216D"/>
    <w:multiLevelType w:val="multilevel"/>
    <w:tmpl w:val="19A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C500E"/>
    <w:multiLevelType w:val="multilevel"/>
    <w:tmpl w:val="D43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115B1"/>
    <w:multiLevelType w:val="multilevel"/>
    <w:tmpl w:val="981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D56A2"/>
    <w:multiLevelType w:val="hybridMultilevel"/>
    <w:tmpl w:val="9BA82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B22E95"/>
    <w:multiLevelType w:val="hybridMultilevel"/>
    <w:tmpl w:val="E794A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3E2149"/>
    <w:multiLevelType w:val="multilevel"/>
    <w:tmpl w:val="563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FE0B32"/>
    <w:multiLevelType w:val="hybridMultilevel"/>
    <w:tmpl w:val="A2C4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2749F7"/>
    <w:multiLevelType w:val="hybridMultilevel"/>
    <w:tmpl w:val="0F20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406808"/>
    <w:multiLevelType w:val="multilevel"/>
    <w:tmpl w:val="8678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376E0"/>
    <w:multiLevelType w:val="hybridMultilevel"/>
    <w:tmpl w:val="4588D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F6650A"/>
    <w:multiLevelType w:val="hybridMultilevel"/>
    <w:tmpl w:val="6F581746"/>
    <w:lvl w:ilvl="0" w:tplc="75D84C4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01572B"/>
    <w:multiLevelType w:val="hybridMultilevel"/>
    <w:tmpl w:val="4D2C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672923"/>
    <w:multiLevelType w:val="multilevel"/>
    <w:tmpl w:val="AFF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24BA0"/>
    <w:multiLevelType w:val="multilevel"/>
    <w:tmpl w:val="E74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B455F"/>
    <w:multiLevelType w:val="hybridMultilevel"/>
    <w:tmpl w:val="D47657E2"/>
    <w:lvl w:ilvl="0" w:tplc="34FE5F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D007F9"/>
    <w:multiLevelType w:val="multilevel"/>
    <w:tmpl w:val="31F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010F7"/>
    <w:multiLevelType w:val="multilevel"/>
    <w:tmpl w:val="EC1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B1077"/>
    <w:multiLevelType w:val="multilevel"/>
    <w:tmpl w:val="9CE4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226369"/>
    <w:multiLevelType w:val="multilevel"/>
    <w:tmpl w:val="19D8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C82FAD"/>
    <w:multiLevelType w:val="hybridMultilevel"/>
    <w:tmpl w:val="FF0E7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F91412"/>
    <w:multiLevelType w:val="hybridMultilevel"/>
    <w:tmpl w:val="6DB8AE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2A74B6"/>
    <w:multiLevelType w:val="hybridMultilevel"/>
    <w:tmpl w:val="C27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B670BE"/>
    <w:multiLevelType w:val="multilevel"/>
    <w:tmpl w:val="D93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08623B"/>
    <w:multiLevelType w:val="multilevel"/>
    <w:tmpl w:val="693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402F2"/>
    <w:multiLevelType w:val="hybridMultilevel"/>
    <w:tmpl w:val="3E92E198"/>
    <w:lvl w:ilvl="0" w:tplc="1FB4B0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6C5F01"/>
    <w:multiLevelType w:val="hybridMultilevel"/>
    <w:tmpl w:val="3894D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712302"/>
    <w:multiLevelType w:val="hybridMultilevel"/>
    <w:tmpl w:val="EE42FE6A"/>
    <w:lvl w:ilvl="0" w:tplc="80D872B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C68E7"/>
    <w:multiLevelType w:val="multilevel"/>
    <w:tmpl w:val="74D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50647"/>
    <w:multiLevelType w:val="hybridMultilevel"/>
    <w:tmpl w:val="9D1E2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A10DBC"/>
    <w:multiLevelType w:val="hybridMultilevel"/>
    <w:tmpl w:val="9B5C9E1A"/>
    <w:lvl w:ilvl="0" w:tplc="9568331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E02153"/>
    <w:multiLevelType w:val="multilevel"/>
    <w:tmpl w:val="6B72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14D8D"/>
    <w:multiLevelType w:val="hybridMultilevel"/>
    <w:tmpl w:val="D908BD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23360E"/>
    <w:multiLevelType w:val="hybridMultilevel"/>
    <w:tmpl w:val="9BFA6F94"/>
    <w:lvl w:ilvl="0" w:tplc="F306DEB0">
      <w:start w:val="1"/>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AA376D6"/>
    <w:multiLevelType w:val="multilevel"/>
    <w:tmpl w:val="7B9E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E4280D"/>
    <w:multiLevelType w:val="hybridMultilevel"/>
    <w:tmpl w:val="69C29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0A48B2"/>
    <w:multiLevelType w:val="multilevel"/>
    <w:tmpl w:val="486CB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2C7C509C"/>
    <w:multiLevelType w:val="hybridMultilevel"/>
    <w:tmpl w:val="449A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933FF6"/>
    <w:multiLevelType w:val="multilevel"/>
    <w:tmpl w:val="EE6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1B0D17"/>
    <w:multiLevelType w:val="multilevel"/>
    <w:tmpl w:val="99A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7A7150"/>
    <w:multiLevelType w:val="hybridMultilevel"/>
    <w:tmpl w:val="A06CE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5428DA"/>
    <w:multiLevelType w:val="multilevel"/>
    <w:tmpl w:val="EE1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CD1B75"/>
    <w:multiLevelType w:val="hybridMultilevel"/>
    <w:tmpl w:val="4D0084A8"/>
    <w:lvl w:ilvl="0" w:tplc="C6E27F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3A69B5"/>
    <w:multiLevelType w:val="multilevel"/>
    <w:tmpl w:val="0EFA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B036BB"/>
    <w:multiLevelType w:val="multilevel"/>
    <w:tmpl w:val="B0F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AD7FB1"/>
    <w:multiLevelType w:val="multilevel"/>
    <w:tmpl w:val="121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7166EC"/>
    <w:multiLevelType w:val="multilevel"/>
    <w:tmpl w:val="93A6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7B297C"/>
    <w:multiLevelType w:val="multilevel"/>
    <w:tmpl w:val="466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2D1853"/>
    <w:multiLevelType w:val="multilevel"/>
    <w:tmpl w:val="C810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714673"/>
    <w:multiLevelType w:val="multilevel"/>
    <w:tmpl w:val="BE28A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7E2576"/>
    <w:multiLevelType w:val="hybridMultilevel"/>
    <w:tmpl w:val="2A3227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347058"/>
    <w:multiLevelType w:val="hybridMultilevel"/>
    <w:tmpl w:val="3E2A48D6"/>
    <w:lvl w:ilvl="0" w:tplc="38626BC8">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D76F68"/>
    <w:multiLevelType w:val="hybridMultilevel"/>
    <w:tmpl w:val="59EA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0467E2D"/>
    <w:multiLevelType w:val="hybridMultilevel"/>
    <w:tmpl w:val="06928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1E40E4B"/>
    <w:multiLevelType w:val="hybridMultilevel"/>
    <w:tmpl w:val="151E8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4831B52"/>
    <w:multiLevelType w:val="hybridMultilevel"/>
    <w:tmpl w:val="AD60A7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45EB11C4"/>
    <w:multiLevelType w:val="multilevel"/>
    <w:tmpl w:val="5B2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F837F6"/>
    <w:multiLevelType w:val="multilevel"/>
    <w:tmpl w:val="1A1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C32B40"/>
    <w:multiLevelType w:val="multilevel"/>
    <w:tmpl w:val="08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A83929"/>
    <w:multiLevelType w:val="multilevel"/>
    <w:tmpl w:val="577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3533C6"/>
    <w:multiLevelType w:val="multilevel"/>
    <w:tmpl w:val="D3C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E627C4"/>
    <w:multiLevelType w:val="multilevel"/>
    <w:tmpl w:val="68A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110B58"/>
    <w:multiLevelType w:val="multilevel"/>
    <w:tmpl w:val="C972C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370DA6"/>
    <w:multiLevelType w:val="hybridMultilevel"/>
    <w:tmpl w:val="F69446D8"/>
    <w:lvl w:ilvl="0" w:tplc="CD469A4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4406D52"/>
    <w:multiLevelType w:val="multilevel"/>
    <w:tmpl w:val="7A6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63197D"/>
    <w:multiLevelType w:val="multilevel"/>
    <w:tmpl w:val="183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D650BE"/>
    <w:multiLevelType w:val="hybridMultilevel"/>
    <w:tmpl w:val="B09E0D86"/>
    <w:lvl w:ilvl="0" w:tplc="64FEE1AA">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8532753"/>
    <w:multiLevelType w:val="multilevel"/>
    <w:tmpl w:val="A1A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CB35EB"/>
    <w:multiLevelType w:val="multilevel"/>
    <w:tmpl w:val="7D0E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94414B"/>
    <w:multiLevelType w:val="multilevel"/>
    <w:tmpl w:val="403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441B3B"/>
    <w:multiLevelType w:val="hybridMultilevel"/>
    <w:tmpl w:val="3886CB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D486637"/>
    <w:multiLevelType w:val="hybridMultilevel"/>
    <w:tmpl w:val="4588D9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DDA2DAA"/>
    <w:multiLevelType w:val="multilevel"/>
    <w:tmpl w:val="18CEE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6364ED"/>
    <w:multiLevelType w:val="hybridMultilevel"/>
    <w:tmpl w:val="3DCAD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CD4200"/>
    <w:multiLevelType w:val="multilevel"/>
    <w:tmpl w:val="9648E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5750D8"/>
    <w:multiLevelType w:val="hybridMultilevel"/>
    <w:tmpl w:val="0E16D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827CD9"/>
    <w:multiLevelType w:val="hybridMultilevel"/>
    <w:tmpl w:val="62665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611778C"/>
    <w:multiLevelType w:val="multilevel"/>
    <w:tmpl w:val="FE9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AE775B"/>
    <w:multiLevelType w:val="multilevel"/>
    <w:tmpl w:val="55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EA21FF"/>
    <w:multiLevelType w:val="multilevel"/>
    <w:tmpl w:val="C02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E707E0"/>
    <w:multiLevelType w:val="hybridMultilevel"/>
    <w:tmpl w:val="CCF09D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BD34BCE"/>
    <w:multiLevelType w:val="hybridMultilevel"/>
    <w:tmpl w:val="5C2CA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C9E2EE7"/>
    <w:multiLevelType w:val="multilevel"/>
    <w:tmpl w:val="40E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5773A9"/>
    <w:multiLevelType w:val="multilevel"/>
    <w:tmpl w:val="D1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75719E"/>
    <w:multiLevelType w:val="multilevel"/>
    <w:tmpl w:val="355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E53E21"/>
    <w:multiLevelType w:val="hybridMultilevel"/>
    <w:tmpl w:val="EE3E6A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F3B083F"/>
    <w:multiLevelType w:val="multilevel"/>
    <w:tmpl w:val="2020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374FE5"/>
    <w:multiLevelType w:val="multilevel"/>
    <w:tmpl w:val="BA2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84368E"/>
    <w:multiLevelType w:val="hybridMultilevel"/>
    <w:tmpl w:val="3894DE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3665973"/>
    <w:multiLevelType w:val="multilevel"/>
    <w:tmpl w:val="CFA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DF0164"/>
    <w:multiLevelType w:val="multilevel"/>
    <w:tmpl w:val="02BE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1E236F"/>
    <w:multiLevelType w:val="multilevel"/>
    <w:tmpl w:val="49024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B35515"/>
    <w:multiLevelType w:val="multilevel"/>
    <w:tmpl w:val="819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58198F"/>
    <w:multiLevelType w:val="multilevel"/>
    <w:tmpl w:val="808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A43FD5"/>
    <w:multiLevelType w:val="hybridMultilevel"/>
    <w:tmpl w:val="CEC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B5120B7"/>
    <w:multiLevelType w:val="hybridMultilevel"/>
    <w:tmpl w:val="D528E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BBB7D6C"/>
    <w:multiLevelType w:val="hybridMultilevel"/>
    <w:tmpl w:val="548AB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C02371A"/>
    <w:multiLevelType w:val="hybridMultilevel"/>
    <w:tmpl w:val="E10AC8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CA75F5E"/>
    <w:multiLevelType w:val="multilevel"/>
    <w:tmpl w:val="A2E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0F48B3"/>
    <w:multiLevelType w:val="hybridMultilevel"/>
    <w:tmpl w:val="459A71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3"/>
  </w:num>
  <w:num w:numId="13" w16cid:durableId="1695883432">
    <w:abstractNumId w:val="39"/>
  </w:num>
  <w:num w:numId="14" w16cid:durableId="720713117">
    <w:abstractNumId w:val="26"/>
  </w:num>
  <w:num w:numId="15" w16cid:durableId="1013918493">
    <w:abstractNumId w:val="48"/>
  </w:num>
  <w:num w:numId="16" w16cid:durableId="986472703">
    <w:abstractNumId w:val="42"/>
  </w:num>
  <w:num w:numId="17" w16cid:durableId="1625041254">
    <w:abstractNumId w:val="61"/>
  </w:num>
  <w:num w:numId="18" w16cid:durableId="1468935841">
    <w:abstractNumId w:val="25"/>
  </w:num>
  <w:num w:numId="19" w16cid:durableId="2146728712">
    <w:abstractNumId w:val="31"/>
  </w:num>
  <w:num w:numId="20" w16cid:durableId="1690333896">
    <w:abstractNumId w:val="67"/>
  </w:num>
  <w:num w:numId="21" w16cid:durableId="114561283">
    <w:abstractNumId w:val="53"/>
  </w:num>
  <w:num w:numId="22" w16cid:durableId="1868177764">
    <w:abstractNumId w:val="83"/>
    <w:lvlOverride w:ilvl="0">
      <w:lvl w:ilvl="0">
        <w:numFmt w:val="decimal"/>
        <w:lvlText w:val="%1."/>
        <w:lvlJc w:val="left"/>
      </w:lvl>
    </w:lvlOverride>
  </w:num>
  <w:num w:numId="23" w16cid:durableId="1611082924">
    <w:abstractNumId w:val="15"/>
  </w:num>
  <w:num w:numId="24" w16cid:durableId="1783567357">
    <w:abstractNumId w:val="0"/>
  </w:num>
  <w:num w:numId="25" w16cid:durableId="1643193700">
    <w:abstractNumId w:val="110"/>
  </w:num>
  <w:num w:numId="26" w16cid:durableId="1533763120">
    <w:abstractNumId w:val="34"/>
  </w:num>
  <w:num w:numId="27" w16cid:durableId="740568197">
    <w:abstractNumId w:val="44"/>
  </w:num>
  <w:num w:numId="28" w16cid:durableId="2064525171">
    <w:abstractNumId w:val="13"/>
  </w:num>
  <w:num w:numId="29" w16cid:durableId="187332953">
    <w:abstractNumId w:val="123"/>
  </w:num>
  <w:num w:numId="30" w16cid:durableId="832643983">
    <w:abstractNumId w:val="19"/>
  </w:num>
  <w:num w:numId="31" w16cid:durableId="1479764614">
    <w:abstractNumId w:val="51"/>
  </w:num>
  <w:num w:numId="32" w16cid:durableId="198011643">
    <w:abstractNumId w:val="94"/>
  </w:num>
  <w:num w:numId="33" w16cid:durableId="1338070462">
    <w:abstractNumId w:val="69"/>
  </w:num>
  <w:num w:numId="34" w16cid:durableId="583533572">
    <w:abstractNumId w:val="49"/>
  </w:num>
  <w:num w:numId="35" w16cid:durableId="1967157985">
    <w:abstractNumId w:val="84"/>
  </w:num>
  <w:num w:numId="36" w16cid:durableId="522984920">
    <w:abstractNumId w:val="112"/>
  </w:num>
  <w:num w:numId="37" w16cid:durableId="1112357298">
    <w:abstractNumId w:val="70"/>
  </w:num>
  <w:num w:numId="38" w16cid:durableId="568731638">
    <w:abstractNumId w:val="45"/>
  </w:num>
  <w:num w:numId="39" w16cid:durableId="1121454520">
    <w:abstractNumId w:val="52"/>
  </w:num>
  <w:num w:numId="40" w16cid:durableId="462384493">
    <w:abstractNumId w:val="85"/>
  </w:num>
  <w:num w:numId="41" w16cid:durableId="1103064560">
    <w:abstractNumId w:val="29"/>
  </w:num>
  <w:num w:numId="42" w16cid:durableId="905991836">
    <w:abstractNumId w:val="18"/>
  </w:num>
  <w:num w:numId="43" w16cid:durableId="194732081">
    <w:abstractNumId w:val="41"/>
  </w:num>
  <w:num w:numId="44" w16cid:durableId="1048722599">
    <w:abstractNumId w:val="72"/>
  </w:num>
  <w:num w:numId="45" w16cid:durableId="1580941383">
    <w:abstractNumId w:val="47"/>
  </w:num>
  <w:num w:numId="46" w16cid:durableId="1154638854">
    <w:abstractNumId w:val="50"/>
  </w:num>
  <w:num w:numId="47" w16cid:durableId="553857011">
    <w:abstractNumId w:val="55"/>
  </w:num>
  <w:num w:numId="48" w16cid:durableId="847602367">
    <w:abstractNumId w:val="35"/>
  </w:num>
  <w:num w:numId="49" w16cid:durableId="331034176">
    <w:abstractNumId w:val="62"/>
  </w:num>
  <w:num w:numId="50" w16cid:durableId="1609119658">
    <w:abstractNumId w:val="68"/>
  </w:num>
  <w:num w:numId="51" w16cid:durableId="71243322">
    <w:abstractNumId w:val="97"/>
  </w:num>
  <w:num w:numId="52" w16cid:durableId="1895114767">
    <w:abstractNumId w:val="90"/>
  </w:num>
  <w:num w:numId="53" w16cid:durableId="648822662">
    <w:abstractNumId w:val="117"/>
  </w:num>
  <w:num w:numId="54" w16cid:durableId="739987788">
    <w:abstractNumId w:val="58"/>
  </w:num>
  <w:num w:numId="55" w16cid:durableId="2012024229">
    <w:abstractNumId w:val="17"/>
  </w:num>
  <w:num w:numId="56" w16cid:durableId="897547712">
    <w:abstractNumId w:val="103"/>
  </w:num>
  <w:num w:numId="57" w16cid:durableId="583029579">
    <w:abstractNumId w:val="80"/>
  </w:num>
  <w:num w:numId="58" w16cid:durableId="582446191">
    <w:abstractNumId w:val="116"/>
  </w:num>
  <w:num w:numId="59" w16cid:durableId="1256594950">
    <w:abstractNumId w:val="81"/>
  </w:num>
  <w:num w:numId="60" w16cid:durableId="1556239510">
    <w:abstractNumId w:val="30"/>
  </w:num>
  <w:num w:numId="61" w16cid:durableId="38096466">
    <w:abstractNumId w:val="115"/>
  </w:num>
  <w:num w:numId="62" w16cid:durableId="1394813393">
    <w:abstractNumId w:val="111"/>
  </w:num>
  <w:num w:numId="63" w16cid:durableId="471753953">
    <w:abstractNumId w:val="33"/>
  </w:num>
  <w:num w:numId="64" w16cid:durableId="273437587">
    <w:abstractNumId w:val="36"/>
  </w:num>
  <w:num w:numId="65" w16cid:durableId="1653173976">
    <w:abstractNumId w:val="28"/>
  </w:num>
  <w:num w:numId="66" w16cid:durableId="1555854696">
    <w:abstractNumId w:val="118"/>
  </w:num>
  <w:num w:numId="67" w16cid:durableId="1357462350">
    <w:abstractNumId w:val="22"/>
  </w:num>
  <w:num w:numId="68" w16cid:durableId="133449259">
    <w:abstractNumId w:val="54"/>
  </w:num>
  <w:num w:numId="69" w16cid:durableId="1487934413">
    <w:abstractNumId w:val="38"/>
  </w:num>
  <w:num w:numId="70" w16cid:durableId="248275118">
    <w:abstractNumId w:val="71"/>
  </w:num>
  <w:num w:numId="71" w16cid:durableId="139076853">
    <w:abstractNumId w:val="23"/>
  </w:num>
  <w:num w:numId="72" w16cid:durableId="2135974223">
    <w:abstractNumId w:val="59"/>
  </w:num>
  <w:num w:numId="73" w16cid:durableId="799422024">
    <w:abstractNumId w:val="56"/>
  </w:num>
  <w:num w:numId="74" w16cid:durableId="1514370159">
    <w:abstractNumId w:val="96"/>
  </w:num>
  <w:num w:numId="75" w16cid:durableId="1525022812">
    <w:abstractNumId w:val="104"/>
  </w:num>
  <w:num w:numId="76" w16cid:durableId="775517259">
    <w:abstractNumId w:val="37"/>
  </w:num>
  <w:num w:numId="77" w16cid:durableId="1839496877">
    <w:abstractNumId w:val="73"/>
  </w:num>
  <w:num w:numId="78" w16cid:durableId="413093939">
    <w:abstractNumId w:val="119"/>
  </w:num>
  <w:num w:numId="79" w16cid:durableId="2003385362">
    <w:abstractNumId w:val="106"/>
  </w:num>
  <w:num w:numId="80" w16cid:durableId="1827088464">
    <w:abstractNumId w:val="99"/>
  </w:num>
  <w:num w:numId="81" w16cid:durableId="847059582">
    <w:abstractNumId w:val="77"/>
  </w:num>
  <w:num w:numId="82" w16cid:durableId="1570119230">
    <w:abstractNumId w:val="88"/>
  </w:num>
  <w:num w:numId="83" w16cid:durableId="1542936875">
    <w:abstractNumId w:val="46"/>
  </w:num>
  <w:num w:numId="84" w16cid:durableId="1840851621">
    <w:abstractNumId w:val="89"/>
  </w:num>
  <w:num w:numId="85" w16cid:durableId="634457585">
    <w:abstractNumId w:val="113"/>
  </w:num>
  <w:num w:numId="86" w16cid:durableId="1918124951">
    <w:abstractNumId w:val="91"/>
  </w:num>
  <w:num w:numId="87" w16cid:durableId="1245214929">
    <w:abstractNumId w:val="108"/>
  </w:num>
  <w:num w:numId="88" w16cid:durableId="1576626387">
    <w:abstractNumId w:val="78"/>
  </w:num>
  <w:num w:numId="89" w16cid:durableId="799031398">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90" w16cid:durableId="367292569">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91" w16cid:durableId="291449494">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92" w16cid:durableId="2146240908">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93" w16cid:durableId="744180442">
    <w:abstractNumId w:val="92"/>
  </w:num>
  <w:num w:numId="94" w16cid:durableId="1785225892">
    <w:abstractNumId w:val="21"/>
  </w:num>
  <w:num w:numId="95" w16cid:durableId="1710569335">
    <w:abstractNumId w:val="12"/>
  </w:num>
  <w:num w:numId="96" w16cid:durableId="405735322">
    <w:abstractNumId w:val="11"/>
  </w:num>
  <w:num w:numId="97" w16cid:durableId="423451620">
    <w:abstractNumId w:val="76"/>
  </w:num>
  <w:num w:numId="98" w16cid:durableId="415592847">
    <w:abstractNumId w:val="57"/>
  </w:num>
  <w:num w:numId="99" w16cid:durableId="326515483">
    <w:abstractNumId w:val="86"/>
  </w:num>
  <w:num w:numId="100" w16cid:durableId="1650010978">
    <w:abstractNumId w:val="63"/>
  </w:num>
  <w:num w:numId="101" w16cid:durableId="1272594383">
    <w:abstractNumId w:val="24"/>
  </w:num>
  <w:num w:numId="102" w16cid:durableId="1712225904">
    <w:abstractNumId w:val="121"/>
  </w:num>
  <w:num w:numId="103" w16cid:durableId="255984617">
    <w:abstractNumId w:val="105"/>
  </w:num>
  <w:num w:numId="104" w16cid:durableId="1260529787">
    <w:abstractNumId w:val="120"/>
  </w:num>
  <w:num w:numId="105" w16cid:durableId="1207330169">
    <w:abstractNumId w:val="87"/>
  </w:num>
  <w:num w:numId="106" w16cid:durableId="894581989">
    <w:abstractNumId w:val="101"/>
  </w:num>
  <w:num w:numId="107" w16cid:durableId="2072999122">
    <w:abstractNumId w:val="16"/>
  </w:num>
  <w:num w:numId="108" w16cid:durableId="1093161952">
    <w:abstractNumId w:val="20"/>
  </w:num>
  <w:num w:numId="109" w16cid:durableId="1724522878">
    <w:abstractNumId w:val="98"/>
  </w:num>
  <w:num w:numId="110" w16cid:durableId="1873610352">
    <w:abstractNumId w:val="100"/>
  </w:num>
  <w:num w:numId="111" w16cid:durableId="363363851">
    <w:abstractNumId w:val="27"/>
  </w:num>
  <w:num w:numId="112" w16cid:durableId="330372095">
    <w:abstractNumId w:val="74"/>
  </w:num>
  <w:num w:numId="113" w16cid:durableId="872426191">
    <w:abstractNumId w:val="60"/>
  </w:num>
  <w:num w:numId="114" w16cid:durableId="1649506008">
    <w:abstractNumId w:val="95"/>
  </w:num>
  <w:num w:numId="115" w16cid:durableId="984968561">
    <w:abstractNumId w:val="102"/>
  </w:num>
  <w:num w:numId="116" w16cid:durableId="163130030">
    <w:abstractNumId w:val="79"/>
  </w:num>
  <w:num w:numId="117" w16cid:durableId="348340191">
    <w:abstractNumId w:val="40"/>
  </w:num>
  <w:num w:numId="118" w16cid:durableId="1644499597">
    <w:abstractNumId w:val="122"/>
  </w:num>
  <w:num w:numId="119" w16cid:durableId="1041634498">
    <w:abstractNumId w:val="107"/>
  </w:num>
  <w:num w:numId="120" w16cid:durableId="918515973">
    <w:abstractNumId w:val="32"/>
  </w:num>
  <w:num w:numId="121" w16cid:durableId="1519926824">
    <w:abstractNumId w:val="64"/>
  </w:num>
  <w:num w:numId="122" w16cid:durableId="1445031974">
    <w:abstractNumId w:val="65"/>
  </w:num>
  <w:num w:numId="123" w16cid:durableId="326784814">
    <w:abstractNumId w:val="114"/>
  </w:num>
  <w:num w:numId="124" w16cid:durableId="1644001528">
    <w:abstractNumId w:val="82"/>
  </w:num>
  <w:num w:numId="125" w16cid:durableId="830097251">
    <w:abstractNumId w:val="109"/>
  </w:num>
  <w:num w:numId="126" w16cid:durableId="1117721828">
    <w:abstractNumId w:val="93"/>
  </w:num>
  <w:num w:numId="127" w16cid:durableId="18413888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DF"/>
    <w:rsid w:val="001245F4"/>
    <w:rsid w:val="0017199E"/>
    <w:rsid w:val="003135DF"/>
    <w:rsid w:val="003C25EA"/>
    <w:rsid w:val="00844401"/>
    <w:rsid w:val="00D21AD3"/>
    <w:rsid w:val="00EA6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450B"/>
  <w15:chartTrackingRefBased/>
  <w15:docId w15:val="{90419AA5-C71D-4BDC-B8C2-541300F4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25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C25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25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3C25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3C25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C25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31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25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25EA"/>
  </w:style>
  <w:style w:type="character" w:customStyle="1" w:styleId="Heading1Char">
    <w:name w:val="Heading 1 Char"/>
    <w:aliases w:val="Pocket Char"/>
    <w:basedOn w:val="DefaultParagraphFont"/>
    <w:link w:val="Heading1"/>
    <w:rsid w:val="003C25E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C25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3C25E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3C25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C25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9"/>
    <w:semiHidden/>
    <w:rsid w:val="0031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5DF"/>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31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
    <w:basedOn w:val="DefaultParagraphFont"/>
    <w:link w:val="Title"/>
    <w:uiPriority w:val="6"/>
    <w:rsid w:val="0031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5DF"/>
    <w:pPr>
      <w:spacing w:before="160"/>
      <w:jc w:val="center"/>
    </w:pPr>
    <w:rPr>
      <w:i/>
      <w:iCs/>
      <w:color w:val="404040" w:themeColor="text1" w:themeTint="BF"/>
    </w:rPr>
  </w:style>
  <w:style w:type="character" w:customStyle="1" w:styleId="QuoteChar">
    <w:name w:val="Quote Char"/>
    <w:basedOn w:val="DefaultParagraphFont"/>
    <w:link w:val="Quote"/>
    <w:uiPriority w:val="29"/>
    <w:rsid w:val="003135DF"/>
    <w:rPr>
      <w:i/>
      <w:iCs/>
      <w:color w:val="404040" w:themeColor="text1" w:themeTint="BF"/>
    </w:rPr>
  </w:style>
  <w:style w:type="paragraph" w:styleId="ListParagraph">
    <w:name w:val="List Paragraph"/>
    <w:aliases w:val="6 font,Colorful List - Accent 11,List Paragraph1,List Paragraph2"/>
    <w:basedOn w:val="Normal"/>
    <w:uiPriority w:val="34"/>
    <w:qFormat/>
    <w:rsid w:val="003135DF"/>
    <w:pPr>
      <w:ind w:left="720"/>
      <w:contextualSpacing/>
    </w:pPr>
  </w:style>
  <w:style w:type="character" w:styleId="IntenseEmphasis">
    <w:name w:val="Intense Emphasis"/>
    <w:aliases w:val="title Char,UNDERLINE Char,Cites and Cards Char,Bold Underlined Char,Block Heading Char,Read This Char,Non Read Text Char,Debate Normal Char,9.5 pt,cites Char Ch,Intense Emphasis11111,Intense Emphasi,Box Out,Heading 3 Char1 Char Char Ch"/>
    <w:basedOn w:val="DefaultParagraphFont"/>
    <w:link w:val="UnderlinedText"/>
    <w:uiPriority w:val="5"/>
    <w:qFormat/>
    <w:rsid w:val="003135DF"/>
    <w:rPr>
      <w:i/>
      <w:iCs/>
      <w:color w:val="0F4761" w:themeColor="accent1" w:themeShade="BF"/>
    </w:rPr>
  </w:style>
  <w:style w:type="paragraph" w:styleId="IntenseQuote">
    <w:name w:val="Intense Quote"/>
    <w:basedOn w:val="Normal"/>
    <w:next w:val="Normal"/>
    <w:link w:val="IntenseQuoteChar"/>
    <w:uiPriority w:val="30"/>
    <w:qFormat/>
    <w:rsid w:val="00313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5DF"/>
    <w:rPr>
      <w:i/>
      <w:iCs/>
      <w:color w:val="0F4761" w:themeColor="accent1" w:themeShade="BF"/>
    </w:rPr>
  </w:style>
  <w:style w:type="character" w:styleId="IntenseReference">
    <w:name w:val="Intense Reference"/>
    <w:basedOn w:val="DefaultParagraphFont"/>
    <w:uiPriority w:val="32"/>
    <w:qFormat/>
    <w:rsid w:val="003135DF"/>
    <w:rPr>
      <w:b/>
      <w:bCs/>
      <w:smallCaps/>
      <w:color w:val="0F4761" w:themeColor="accent1" w:themeShade="BF"/>
      <w:spacing w:val="5"/>
    </w:rPr>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B"/>
    <w:basedOn w:val="DefaultParagraphFont"/>
    <w:link w:val="Emphasis1"/>
    <w:uiPriority w:val="8"/>
    <w:qFormat/>
    <w:rsid w:val="003C25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25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25E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3C25EA"/>
    <w:rPr>
      <w:b w:val="0"/>
      <w:sz w:val="22"/>
      <w:u w:val="single"/>
    </w:rPr>
  </w:style>
  <w:style w:type="character" w:styleId="Strong">
    <w:name w:val="Strong"/>
    <w:basedOn w:val="DefaultParagraphFont"/>
    <w:uiPriority w:val="22"/>
    <w:qFormat/>
    <w:rsid w:val="003C25EA"/>
    <w:rPr>
      <w:b/>
      <w:bCs/>
    </w:rPr>
  </w:style>
  <w:style w:type="character" w:styleId="BookTitle">
    <w:name w:val="Book Title"/>
    <w:basedOn w:val="DefaultParagraphFont"/>
    <w:uiPriority w:val="33"/>
    <w:qFormat/>
    <w:rsid w:val="003C25EA"/>
    <w:rPr>
      <w:b/>
      <w:bCs/>
      <w:i/>
      <w:iCs/>
      <w:spacing w:val="5"/>
    </w:rPr>
  </w:style>
  <w:style w:type="numbering" w:styleId="111111">
    <w:name w:val="Outline List 2"/>
    <w:basedOn w:val="NoList"/>
    <w:uiPriority w:val="99"/>
    <w:semiHidden/>
    <w:unhideWhenUsed/>
    <w:rsid w:val="003C25EA"/>
  </w:style>
  <w:style w:type="paragraph" w:styleId="Header">
    <w:name w:val="header"/>
    <w:basedOn w:val="Normal"/>
    <w:link w:val="HeaderChar"/>
    <w:uiPriority w:val="99"/>
    <w:semiHidden/>
    <w:rsid w:val="003C25EA"/>
    <w:pPr>
      <w:tabs>
        <w:tab w:val="center" w:pos="4680"/>
        <w:tab w:val="right" w:pos="9360"/>
      </w:tabs>
    </w:pPr>
  </w:style>
  <w:style w:type="character" w:customStyle="1" w:styleId="HeaderChar">
    <w:name w:val="Header Char"/>
    <w:basedOn w:val="DefaultParagraphFont"/>
    <w:link w:val="Header"/>
    <w:uiPriority w:val="99"/>
    <w:semiHidden/>
    <w:rsid w:val="003C25EA"/>
    <w:rPr>
      <w:rFonts w:ascii="Calibri" w:hAnsi="Calibri" w:cs="Calibri"/>
      <w:kern w:val="0"/>
      <w:sz w:val="22"/>
      <w:szCs w:val="22"/>
      <w14:ligatures w14:val="none"/>
    </w:rPr>
  </w:style>
  <w:style w:type="paragraph" w:styleId="Footer">
    <w:name w:val="footer"/>
    <w:basedOn w:val="Normal"/>
    <w:link w:val="FooterChar"/>
    <w:uiPriority w:val="99"/>
    <w:semiHidden/>
    <w:rsid w:val="003C25EA"/>
    <w:pPr>
      <w:tabs>
        <w:tab w:val="center" w:pos="4680"/>
        <w:tab w:val="right" w:pos="9360"/>
      </w:tabs>
    </w:pPr>
  </w:style>
  <w:style w:type="character" w:customStyle="1" w:styleId="FooterChar">
    <w:name w:val="Footer Char"/>
    <w:basedOn w:val="DefaultParagraphFont"/>
    <w:link w:val="Footer"/>
    <w:uiPriority w:val="99"/>
    <w:semiHidden/>
    <w:rsid w:val="003C25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C25EA"/>
    <w:pPr>
      <w:spacing w:after="120"/>
    </w:pPr>
  </w:style>
  <w:style w:type="character" w:customStyle="1" w:styleId="BodyTextChar">
    <w:name w:val="Body Text Char"/>
    <w:basedOn w:val="DefaultParagraphFont"/>
    <w:link w:val="BodyText"/>
    <w:uiPriority w:val="99"/>
    <w:semiHidden/>
    <w:rsid w:val="003C25E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C25E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3C25E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3C25EA"/>
    <w:rPr>
      <w:color w:val="467886" w:themeColor="hyperlink"/>
      <w:u w:val="single"/>
    </w:rPr>
  </w:style>
  <w:style w:type="character" w:styleId="UnresolvedMention">
    <w:name w:val="Unresolved Mention"/>
    <w:basedOn w:val="DefaultParagraphFont"/>
    <w:uiPriority w:val="99"/>
    <w:semiHidden/>
    <w:unhideWhenUsed/>
    <w:rsid w:val="003C25EA"/>
    <w:rPr>
      <w:color w:val="605E5C"/>
      <w:shd w:val="clear" w:color="auto" w:fill="E1DFDD"/>
    </w:rPr>
  </w:style>
  <w:style w:type="paragraph" w:customStyle="1" w:styleId="Undertag">
    <w:name w:val="Undertag"/>
    <w:link w:val="UndertagChar"/>
    <w:autoRedefine/>
    <w:uiPriority w:val="5"/>
    <w:qFormat/>
    <w:rsid w:val="003C25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C25E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C25EA"/>
    <w:rPr>
      <w:color w:val="0A2F41" w:themeColor="accent1" w:themeShade="80"/>
    </w:rPr>
  </w:style>
  <w:style w:type="character" w:customStyle="1" w:styleId="AnalyticChar">
    <w:name w:val="Analytic Char"/>
    <w:basedOn w:val="DefaultParagraphFont"/>
    <w:link w:val="Analytic"/>
    <w:uiPriority w:val="5"/>
    <w:rsid w:val="003C25EA"/>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3135D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7"/>
    <w:qFormat/>
    <w:rsid w:val="00D21AD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Heading411">
    <w:name w:val="Heading 411"/>
    <w:basedOn w:val="Heading1"/>
    <w:next w:val="NoSpacing"/>
    <w:link w:val="Hyperlink"/>
    <w:autoRedefine/>
    <w:uiPriority w:val="99"/>
    <w:qFormat/>
    <w:rsid w:val="003C25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0">
    <w:name w:val="!!_Emphasis"/>
    <w:basedOn w:val="Normal"/>
    <w:uiPriority w:val="7"/>
    <w:qFormat/>
    <w:rsid w:val="003C25E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7"/>
    <w:qFormat/>
    <w:rsid w:val="003C25EA"/>
    <w:pPr>
      <w:widowControl w:val="0"/>
      <w:suppressAutoHyphens/>
      <w:spacing w:after="200" w:line="240" w:lineRule="auto"/>
      <w:contextualSpacing/>
    </w:pPr>
    <w:rPr>
      <w:u w:val="single"/>
    </w:rPr>
  </w:style>
  <w:style w:type="paragraph" w:customStyle="1" w:styleId="UnderlinedText">
    <w:name w:val="Underlined Text"/>
    <w:basedOn w:val="Normal"/>
    <w:link w:val="IntenseEmphasis"/>
    <w:autoRedefine/>
    <w:uiPriority w:val="5"/>
    <w:qFormat/>
    <w:rsid w:val="003C25EA"/>
    <w:pPr>
      <w:spacing w:line="256" w:lineRule="auto"/>
    </w:pPr>
    <w:rPr>
      <w:rFonts w:asciiTheme="minorHAnsi" w:hAnsiTheme="minorHAnsi" w:cstheme="minorBidi"/>
      <w:i/>
      <w:iCs/>
      <w:color w:val="0F4761" w:themeColor="accent1" w:themeShade="BF"/>
      <w:kern w:val="2"/>
      <w:sz w:val="24"/>
      <w:szCs w:val="24"/>
      <w14:ligatures w14:val="standardContextual"/>
    </w:rPr>
  </w:style>
  <w:style w:type="paragraph" w:styleId="NormalWeb">
    <w:name w:val="Normal (Web)"/>
    <w:basedOn w:val="Normal"/>
    <w:uiPriority w:val="99"/>
    <w:unhideWhenUsed/>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3C25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C25EA"/>
    <w:rPr>
      <w:rFonts w:ascii="Lucida Grande" w:hAnsi="Lucida Grande" w:cs="Lucida Grande"/>
      <w:kern w:val="0"/>
      <w:szCs w:val="22"/>
      <w14:ligatures w14:val="none"/>
    </w:rPr>
  </w:style>
  <w:style w:type="paragraph" w:customStyle="1" w:styleId="has-text-align-justify">
    <w:name w:val="has-text-align-justify"/>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3C25EA"/>
  </w:style>
  <w:style w:type="character" w:customStyle="1" w:styleId="field">
    <w:name w:val="field"/>
    <w:basedOn w:val="DefaultParagraphFont"/>
    <w:rsid w:val="003C25EA"/>
  </w:style>
  <w:style w:type="paragraph" w:customStyle="1" w:styleId="story-textparagraph">
    <w:name w:val="story-text__paragraph"/>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mtphl">
    <w:name w:val="mtp_hl"/>
    <w:basedOn w:val="DefaultParagraphFont"/>
    <w:rsid w:val="003C25EA"/>
  </w:style>
  <w:style w:type="paragraph" w:customStyle="1" w:styleId="pullquote">
    <w:name w:val="pullquote"/>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pjlv">
    <w:name w:val="pjlv"/>
    <w:basedOn w:val="DefaultParagraphFont"/>
    <w:rsid w:val="003C25EA"/>
  </w:style>
  <w:style w:type="character" w:customStyle="1" w:styleId="visually-hidden">
    <w:name w:val="visually-hidden"/>
    <w:basedOn w:val="DefaultParagraphFont"/>
    <w:rsid w:val="003C25EA"/>
  </w:style>
  <w:style w:type="paragraph" w:customStyle="1" w:styleId="Subtitle1">
    <w:name w:val="Subtitle1"/>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TableParagraph">
    <w:name w:val="Table Paragraph"/>
    <w:basedOn w:val="Normal"/>
    <w:uiPriority w:val="1"/>
    <w:qFormat/>
    <w:rsid w:val="003C25EA"/>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uabb-heading-text">
    <w:name w:val="uabb-heading-text"/>
    <w:basedOn w:val="DefaultParagraphFont"/>
    <w:rsid w:val="003C25EA"/>
  </w:style>
  <w:style w:type="paragraph" w:customStyle="1" w:styleId="premium">
    <w:name w:val="premium"/>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widgetheadline-text">
    <w:name w:val="widget__headline-text"/>
    <w:basedOn w:val="DefaultParagraphFont"/>
    <w:rsid w:val="003C25EA"/>
  </w:style>
  <w:style w:type="character" w:customStyle="1" w:styleId="mr1">
    <w:name w:val="mr1"/>
    <w:basedOn w:val="DefaultParagraphFont"/>
    <w:rsid w:val="003C25EA"/>
  </w:style>
  <w:style w:type="character" w:customStyle="1" w:styleId="t-14">
    <w:name w:val="t-14"/>
    <w:basedOn w:val="DefaultParagraphFont"/>
    <w:rsid w:val="003C25EA"/>
  </w:style>
  <w:style w:type="character" w:customStyle="1" w:styleId="apple-converted-space">
    <w:name w:val="apple-converted-space"/>
    <w:basedOn w:val="DefaultParagraphFont"/>
    <w:rsid w:val="003C25EA"/>
  </w:style>
  <w:style w:type="paragraph" w:customStyle="1" w:styleId="paragraph-sc-1tqpf5s-0">
    <w:name w:val="paragraph-sc-1tqpf5s-0"/>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selectionshareable">
    <w:name w:val="selectionshareable"/>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pw-post-body-paragraph">
    <w:name w:val="pw-post-body-paragraph"/>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3C25EA"/>
  </w:style>
  <w:style w:type="paragraph" w:customStyle="1" w:styleId="list-item">
    <w:name w:val="list-item"/>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cardtextChar">
    <w:name w:val="card text Char"/>
    <w:basedOn w:val="DefaultParagraphFont"/>
    <w:link w:val="cardtext"/>
    <w:locked/>
    <w:rsid w:val="003C25EA"/>
    <w:rPr>
      <w:rFonts w:ascii="Calibri" w:hAnsi="Calibri" w:cs="Calibri"/>
    </w:rPr>
  </w:style>
  <w:style w:type="paragraph" w:customStyle="1" w:styleId="cardtext">
    <w:name w:val="card text"/>
    <w:basedOn w:val="Normal"/>
    <w:link w:val="cardtextChar"/>
    <w:qFormat/>
    <w:rsid w:val="003C25EA"/>
    <w:pPr>
      <w:ind w:left="288" w:right="288"/>
    </w:pPr>
    <w:rPr>
      <w:kern w:val="2"/>
      <w:sz w:val="24"/>
      <w:szCs w:val="24"/>
      <w14:ligatures w14:val="standardContextual"/>
    </w:rPr>
  </w:style>
  <w:style w:type="paragraph" w:customStyle="1" w:styleId="Emphasize">
    <w:name w:val="Emphasize"/>
    <w:basedOn w:val="Normal"/>
    <w:uiPriority w:val="8"/>
    <w:qFormat/>
    <w:rsid w:val="003C25E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storyline-p">
    <w:name w:val="storyline-p"/>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e1cmel8x0">
    <w:name w:val="e1cmel8x0"/>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css-0">
    <w:name w:val="css-0"/>
    <w:basedOn w:val="DefaultParagraphFont"/>
    <w:rsid w:val="003C25EA"/>
  </w:style>
  <w:style w:type="paragraph" w:customStyle="1" w:styleId="xvisr">
    <w:name w:val="xvisr"/>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b2eff">
    <w:name w:val="b2eff"/>
    <w:basedOn w:val="DefaultParagraphFont"/>
    <w:rsid w:val="003C25EA"/>
  </w:style>
  <w:style w:type="character" w:customStyle="1" w:styleId="blog-post-title-font">
    <w:name w:val="blog-post-title-font"/>
    <w:basedOn w:val="DefaultParagraphFont"/>
    <w:rsid w:val="003C25EA"/>
  </w:style>
  <w:style w:type="paragraph" w:customStyle="1" w:styleId="paragraph">
    <w:name w:val="paragraph"/>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css-k3zb6l-paragraph">
    <w:name w:val="css-k3zb6l-paragraph"/>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text-sqisdnjh0t0-">
    <w:name w:val="paragraph_text-sqisdnjh0t0-"/>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opinion-articlebody">
    <w:name w:val="opinion-article__body"/>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text">
    <w:name w:val="text"/>
    <w:basedOn w:val="DefaultParagraphFont"/>
    <w:rsid w:val="003C25EA"/>
  </w:style>
  <w:style w:type="character" w:customStyle="1" w:styleId="opinion-articlebody1">
    <w:name w:val="opinion-article__body1"/>
    <w:basedOn w:val="DefaultParagraphFont"/>
    <w:rsid w:val="003C25EA"/>
  </w:style>
  <w:style w:type="paragraph" w:customStyle="1" w:styleId="Analytics">
    <w:name w:val="Analytics"/>
    <w:link w:val="AnalyticsChar"/>
    <w:uiPriority w:val="4"/>
    <w:qFormat/>
    <w:rsid w:val="003C25EA"/>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3C25EA"/>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3C25EA"/>
  </w:style>
  <w:style w:type="character" w:customStyle="1" w:styleId="ssun">
    <w:name w:val="ss_un"/>
    <w:basedOn w:val="DefaultParagraphFont"/>
    <w:rsid w:val="003C25EA"/>
  </w:style>
  <w:style w:type="character" w:customStyle="1" w:styleId="sssh">
    <w:name w:val="ss_sh"/>
    <w:basedOn w:val="DefaultParagraphFont"/>
    <w:rsid w:val="003C25EA"/>
  </w:style>
  <w:style w:type="character" w:customStyle="1" w:styleId="ssit">
    <w:name w:val="ss_it"/>
    <w:basedOn w:val="DefaultParagraphFont"/>
    <w:rsid w:val="003C25EA"/>
  </w:style>
  <w:style w:type="character" w:customStyle="1" w:styleId="ssrfcsection">
    <w:name w:val="ss_rfcsection"/>
    <w:basedOn w:val="DefaultParagraphFont"/>
    <w:rsid w:val="003C25EA"/>
  </w:style>
  <w:style w:type="character" w:customStyle="1" w:styleId="ssheadnotelink">
    <w:name w:val="ss_headnotelink"/>
    <w:basedOn w:val="DefaultParagraphFont"/>
    <w:rsid w:val="003C25EA"/>
  </w:style>
  <w:style w:type="character" w:customStyle="1" w:styleId="dropcap">
    <w:name w:val="dropcap"/>
    <w:basedOn w:val="DefaultParagraphFont"/>
    <w:rsid w:val="003C25EA"/>
  </w:style>
  <w:style w:type="paragraph" w:customStyle="1" w:styleId="drop-cap">
    <w:name w:val="drop-cap"/>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img-circle">
    <w:name w:val="img-circle"/>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e15kmbpe0">
    <w:name w:val="e15kmbpe0"/>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is-style-dropcap">
    <w:name w:val="is-style-dropcap"/>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annotationhighlight">
    <w:name w:val="annotation__highlight"/>
    <w:basedOn w:val="DefaultParagraphFont"/>
    <w:rsid w:val="003C25EA"/>
  </w:style>
  <w:style w:type="character" w:customStyle="1" w:styleId="annotation-link">
    <w:name w:val="annotation-link"/>
    <w:basedOn w:val="DefaultParagraphFont"/>
    <w:rsid w:val="003C25EA"/>
  </w:style>
  <w:style w:type="character" w:customStyle="1" w:styleId="TitleChar1">
    <w:name w:val="Title Char1"/>
    <w:basedOn w:val="DefaultParagraphFont"/>
    <w:uiPriority w:val="99"/>
    <w:rsid w:val="003C25EA"/>
    <w:rPr>
      <w:rFonts w:asciiTheme="majorHAnsi" w:eastAsiaTheme="majorEastAsia" w:hAnsiTheme="majorHAnsi" w:cstheme="majorBidi"/>
      <w:spacing w:val="-10"/>
      <w:kern w:val="28"/>
      <w:sz w:val="56"/>
      <w:szCs w:val="56"/>
    </w:rPr>
  </w:style>
  <w:style w:type="paragraph" w:customStyle="1" w:styleId="sc-77igqf-0">
    <w:name w:val="sc-77igqf-0"/>
    <w:basedOn w:val="Normal"/>
    <w:rsid w:val="003C25EA"/>
    <w:pPr>
      <w:spacing w:before="100" w:beforeAutospacing="1" w:after="100" w:afterAutospacing="1" w:line="240" w:lineRule="auto"/>
    </w:pPr>
    <w:rPr>
      <w:rFonts w:ascii="Times New Roman" w:eastAsia="Times New Roman" w:hAnsi="Times New Roman" w:cs="Times New Roman"/>
      <w:sz w:val="24"/>
    </w:rPr>
  </w:style>
  <w:style w:type="character" w:customStyle="1" w:styleId="caas-xray-inline">
    <w:name w:val="caas-xray-inline"/>
    <w:basedOn w:val="DefaultParagraphFont"/>
    <w:rsid w:val="003C25EA"/>
  </w:style>
  <w:style w:type="paragraph" w:customStyle="1" w:styleId="mdc-article-paragraph">
    <w:name w:val="mdc-article-paragraph"/>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media-ui-paragraphtext-sqisdnjh0t0-">
    <w:name w:val="media-ui-paragraph_text-sqisdnjh0t0-"/>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has-text-align-center">
    <w:name w:val="has-text-align-center"/>
    <w:basedOn w:val="Normal"/>
    <w:rsid w:val="003C25EA"/>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3C25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3C25EA"/>
  </w:style>
  <w:style w:type="character" w:customStyle="1" w:styleId="rubricname-fvtemz">
    <w:name w:val="rubricname-fvtemz"/>
    <w:basedOn w:val="DefaultParagraphFont"/>
    <w:rsid w:val="003C25EA"/>
  </w:style>
  <w:style w:type="paragraph" w:customStyle="1" w:styleId="bylinewrapper-jwhrlh">
    <w:name w:val="bylinewrapper-jwhrlh"/>
    <w:basedOn w:val="Normal"/>
    <w:rsid w:val="003C25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3C25EA"/>
  </w:style>
  <w:style w:type="character" w:customStyle="1" w:styleId="ct-span">
    <w:name w:val="ct-span"/>
    <w:basedOn w:val="DefaultParagraphFont"/>
    <w:rsid w:val="003C25EA"/>
  </w:style>
  <w:style w:type="paragraph" w:customStyle="1" w:styleId="has-dropcap">
    <w:name w:val="has-dropcap"/>
    <w:basedOn w:val="Normal"/>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3C25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3C25E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C25EA"/>
    <w:pPr>
      <w:spacing w:after="0" w:line="240" w:lineRule="auto"/>
    </w:pPr>
    <w:rPr>
      <w:kern w:val="0"/>
      <w:sz w:val="22"/>
      <w:szCs w:val="22"/>
      <w:u w:val="single"/>
      <w14:ligatures w14:val="none"/>
    </w:rPr>
  </w:style>
  <w:style w:type="character" w:customStyle="1" w:styleId="Heading1Char1">
    <w:name w:val="Heading 1 Char1"/>
    <w:aliases w:val="Pocket Char1"/>
    <w:basedOn w:val="DefaultParagraphFont"/>
    <w:rsid w:val="003C25EA"/>
    <w:rPr>
      <w:rFonts w:asciiTheme="majorHAnsi" w:eastAsiaTheme="majorEastAsia" w:hAnsiTheme="majorHAnsi" w:cstheme="majorBidi"/>
      <w:color w:val="0F4761" w:themeColor="accent1" w:themeShade="BF"/>
      <w:sz w:val="32"/>
      <w:szCs w:val="32"/>
    </w:rPr>
  </w:style>
  <w:style w:type="character" w:customStyle="1" w:styleId="Heading2Char1">
    <w:name w:val="Heading 2 Char1"/>
    <w:aliases w:val="Hat Char1"/>
    <w:basedOn w:val="DefaultParagraphFont"/>
    <w:uiPriority w:val="1"/>
    <w:semiHidden/>
    <w:rsid w:val="003C25EA"/>
    <w:rPr>
      <w:rFonts w:asciiTheme="majorHAnsi" w:eastAsiaTheme="majorEastAsia" w:hAnsiTheme="majorHAnsi" w:cstheme="majorBidi"/>
      <w:color w:val="0F4761" w:themeColor="accent1" w:themeShade="BF"/>
      <w:sz w:val="26"/>
      <w:szCs w:val="26"/>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3C25EA"/>
    <w:rPr>
      <w:rFonts w:asciiTheme="majorHAnsi" w:eastAsiaTheme="majorEastAsia" w:hAnsiTheme="majorHAnsi" w:cstheme="majorBidi"/>
      <w:i/>
      <w:iCs/>
      <w:color w:val="0F4761" w:themeColor="accent1" w:themeShade="BF"/>
      <w:sz w:val="22"/>
      <w:szCs w:val="22"/>
    </w:rPr>
  </w:style>
  <w:style w:type="paragraph" w:customStyle="1" w:styleId="msonormal0">
    <w:name w:val="msonormal"/>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e">
    <w:name w:val="texte"/>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drop-cap">
    <w:name w:val="has-drop-cap"/>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uiPriority w:val="99"/>
    <w:semiHidden/>
    <w:rsid w:val="003C25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1">
    <w:name w:val="dropcap1"/>
    <w:basedOn w:val="DefaultParagraphFont"/>
    <w:rsid w:val="003C25EA"/>
  </w:style>
  <w:style w:type="character" w:customStyle="1" w:styleId="ref-lnk">
    <w:name w:val="ref-lnk"/>
    <w:basedOn w:val="DefaultParagraphFont"/>
    <w:rsid w:val="003C25EA"/>
  </w:style>
  <w:style w:type="character" w:customStyle="1" w:styleId="off-screen">
    <w:name w:val="off-screen"/>
    <w:basedOn w:val="DefaultParagraphFont"/>
    <w:rsid w:val="003C25EA"/>
  </w:style>
  <w:style w:type="character" w:customStyle="1" w:styleId="num">
    <w:name w:val="num"/>
    <w:basedOn w:val="DefaultParagraphFont"/>
    <w:rsid w:val="003C25EA"/>
  </w:style>
  <w:style w:type="character" w:customStyle="1" w:styleId="paranumber">
    <w:name w:val="paranumber"/>
    <w:basedOn w:val="DefaultParagraphFont"/>
    <w:rsid w:val="003C2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cohost.com/novelist/novelist-special/on-the-dangers-of-read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plos.org/plosone/article?id=10.1371/journal.pone.0116492" TargetMode="External"/><Relationship Id="rId12" Type="http://schemas.openxmlformats.org/officeDocument/2006/relationships/hyperlink" Target="https://jacobin.com/2025/11/neoliberalism-working-class-mamdani-soci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plos.org/plosone/article?id=10.1371/journal.pone.0116492" TargetMode="External"/><Relationship Id="rId11" Type="http://schemas.openxmlformats.org/officeDocument/2006/relationships/hyperlink" Target="https://journals.sagepub.com/doi/full/10.1177/03098168241234119" TargetMode="External"/><Relationship Id="rId5" Type="http://schemas.openxmlformats.org/officeDocument/2006/relationships/hyperlink" Target="http://house.louisiana.gov/house-glossary.htm" TargetMode="External"/><Relationship Id="rId10" Type="http://schemas.openxmlformats.org/officeDocument/2006/relationships/hyperlink" Target="https://medium.com/literally-literary/whats-the-role-of-fiction-in-social-change-564497f91125" TargetMode="External"/><Relationship Id="rId4" Type="http://schemas.openxmlformats.org/officeDocument/2006/relationships/webSettings" Target="webSettings.xml"/><Relationship Id="rId9" Type="http://schemas.openxmlformats.org/officeDocument/2006/relationships/hyperlink" Target="https://blog.homeforfiction.com/2018/08/08/misunderstanding-book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11925</Words>
  <Characters>67979</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3</cp:revision>
  <dcterms:created xsi:type="dcterms:W3CDTF">2026-01-31T13:41:00Z</dcterms:created>
  <dcterms:modified xsi:type="dcterms:W3CDTF">2026-01-31T16:00:00Z</dcterms:modified>
</cp:coreProperties>
</file>