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CE40F" w14:textId="21714CA8" w:rsidR="00B650AB" w:rsidRDefault="0082623B" w:rsidP="0082623B">
      <w:pPr>
        <w:pStyle w:val="Heading1"/>
      </w:pPr>
      <w:r>
        <w:t>1nc vs USC BB</w:t>
      </w:r>
    </w:p>
    <w:p w14:paraId="33FF4435" w14:textId="62E87773" w:rsidR="0082623B" w:rsidRDefault="0082623B" w:rsidP="0082623B">
      <w:pPr>
        <w:pStyle w:val="Heading2"/>
      </w:pPr>
      <w:r>
        <w:t>1</w:t>
      </w:r>
    </w:p>
    <w:p w14:paraId="7F0EDDDE" w14:textId="1E3604FA" w:rsidR="0082623B" w:rsidRDefault="0082623B" w:rsidP="0082623B">
      <w:pPr>
        <w:pStyle w:val="Heading3"/>
      </w:pPr>
      <w:r>
        <w:t>T – Extra</w:t>
      </w:r>
    </w:p>
    <w:p w14:paraId="27952926" w14:textId="119AD45E" w:rsidR="00B34C42" w:rsidRDefault="00B34C42" w:rsidP="00B34C42">
      <w:pPr>
        <w:pStyle w:val="Heading4"/>
      </w:pPr>
      <w:r>
        <w:t xml:space="preserve">Collective bargaining rights are the rights to negotiate with employers. They do not include </w:t>
      </w:r>
      <w:r>
        <w:rPr>
          <w:u w:val="single"/>
        </w:rPr>
        <w:t>other labor rights</w:t>
      </w:r>
      <w:r>
        <w:t>.</w:t>
      </w:r>
      <w:r>
        <w:t xml:space="preserve"> </w:t>
      </w:r>
    </w:p>
    <w:p w14:paraId="205852AD" w14:textId="77777777" w:rsidR="00B34C42" w:rsidRPr="003135A8" w:rsidRDefault="00B34C42" w:rsidP="00B34C42">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77686F57" w14:textId="77777777" w:rsidR="00B34C42" w:rsidRPr="003135A8" w:rsidRDefault="00B34C42" w:rsidP="00B34C42">
      <w:pPr>
        <w:rPr>
          <w:sz w:val="16"/>
        </w:rPr>
      </w:pPr>
      <w:r w:rsidRPr="003135A8">
        <w:rPr>
          <w:sz w:val="16"/>
        </w:rPr>
        <w:t xml:space="preserve">The district court granted summary judgment in favor of the Union on the § 706(2)(C) count of its complaint, concluding that "the Under Secretary erred in determining that the Union's unfair labor practice charges relate to matters of 'collective bargaining' as that term is used in the FSLMRS and 38 U.S.C. § 7422." American Federation of Government Employees Local 3669 v. Shinseki, 821 F. Supp. 2d 337, 350 (D.D.C. 2011) ("Local 3669"). The VA Act only permits the Under Secretary to exclude certain matters from "collective bargaining (and any grievance procedures provided under a collective bargaining agreement)." 38 U.S.C. § 7422(b). The court explained that "alleged </w:t>
      </w:r>
      <w:r w:rsidRPr="00B34C42">
        <w:rPr>
          <w:rStyle w:val="Emphasis"/>
          <w:highlight w:val="green"/>
        </w:rPr>
        <w:t>violations</w:t>
      </w:r>
      <w:r w:rsidRPr="00B34C42">
        <w:rPr>
          <w:rStyle w:val="StyleUnderline"/>
          <w:highlight w:val="green"/>
        </w:rPr>
        <w:t xml:space="preserve"> of</w:t>
      </w:r>
      <w:r w:rsidRPr="00204569">
        <w:rPr>
          <w:rStyle w:val="StyleUnderline"/>
        </w:rPr>
        <w:t xml:space="preserve"> the </w:t>
      </w:r>
      <w:r w:rsidRPr="00B34C42">
        <w:rPr>
          <w:rStyle w:val="StyleUnderline"/>
          <w:highlight w:val="green"/>
        </w:rPr>
        <w:t xml:space="preserve">right to </w:t>
      </w:r>
      <w:r w:rsidRPr="00B34C42">
        <w:rPr>
          <w:rStyle w:val="Emphasis"/>
          <w:highlight w:val="green"/>
        </w:rPr>
        <w:t>form, join, or assist</w:t>
      </w:r>
      <w:r w:rsidRPr="00B34C42">
        <w:rPr>
          <w:rStyle w:val="StyleUnderline"/>
          <w:highlight w:val="green"/>
        </w:rPr>
        <w:t xml:space="preserve"> a union</w:t>
      </w:r>
      <w:r w:rsidRPr="003135A8">
        <w:rPr>
          <w:sz w:val="16"/>
        </w:rPr>
        <w:t xml:space="preserve"> without reprisal </w:t>
      </w:r>
      <w:r w:rsidRPr="00B34C42">
        <w:rPr>
          <w:rStyle w:val="Emphasis"/>
          <w:highlight w:val="green"/>
        </w:rPr>
        <w:t>do not</w:t>
      </w:r>
      <w:r w:rsidRPr="003135A8">
        <w:rPr>
          <w:sz w:val="16"/>
        </w:rPr>
        <w:t xml:space="preserve"> necessarily </w:t>
      </w:r>
      <w:r w:rsidRPr="00B34C42">
        <w:rPr>
          <w:rStyle w:val="StyleUnderline"/>
          <w:highlight w:val="green"/>
        </w:rPr>
        <w:t>implicate</w:t>
      </w:r>
      <w:r w:rsidRPr="00204569">
        <w:rPr>
          <w:rStyle w:val="StyleUnderline"/>
        </w:rPr>
        <w:t xml:space="preserve"> </w:t>
      </w:r>
      <w:r w:rsidRPr="003135A8">
        <w:rPr>
          <w:rStyle w:val="Emphasis"/>
        </w:rPr>
        <w:t>the right</w:t>
      </w:r>
      <w:r w:rsidRPr="00204569">
        <w:rPr>
          <w:rStyle w:val="StyleUnderline"/>
        </w:rPr>
        <w:t xml:space="preserve"> to engage in </w:t>
      </w:r>
      <w:r w:rsidRPr="00B34C42">
        <w:rPr>
          <w:rStyle w:val="Emphasis"/>
          <w:highlight w:val="green"/>
        </w:rPr>
        <w:t>collective bargaining</w:t>
      </w:r>
      <w:r w:rsidRPr="003135A8">
        <w:rPr>
          <w:sz w:val="16"/>
        </w:rPr>
        <w:t xml:space="preserve">," and in this case, the ULPs [***9] were not based on a failure to engage in collective bargaining. Local 3669, 821 F. Supp. 2d at 349. The court granted summary judgment in the Union's favor, holding that the Under Secretary "exceeded his statutory authority" by excluding the ULPs under § 7422(b). Id. at 350-51. </w:t>
      </w:r>
      <w:proofErr w:type="gramStart"/>
      <w:r w:rsidRPr="003135A8">
        <w:rPr>
          <w:sz w:val="16"/>
        </w:rPr>
        <w:t>The VA</w:t>
      </w:r>
      <w:proofErr w:type="gramEnd"/>
      <w:r w:rsidRPr="003135A8">
        <w:rPr>
          <w:sz w:val="16"/>
        </w:rPr>
        <w:t xml:space="preserve"> appeals.</w:t>
      </w:r>
    </w:p>
    <w:p w14:paraId="7C845B28" w14:textId="77777777" w:rsidR="00B34C42" w:rsidRPr="003135A8" w:rsidRDefault="00B34C42" w:rsidP="00B34C42">
      <w:pPr>
        <w:rPr>
          <w:rStyle w:val="StyleUnderline"/>
        </w:rPr>
      </w:pPr>
      <w:r w:rsidRPr="003135A8">
        <w:rPr>
          <w:rStyle w:val="StyleUnderline"/>
        </w:rPr>
        <w:t>II. DISCUSSION</w:t>
      </w:r>
    </w:p>
    <w:p w14:paraId="7CAA05CA" w14:textId="77777777" w:rsidR="00B34C42" w:rsidRPr="003135A8" w:rsidRDefault="00B34C42" w:rsidP="00B34C42">
      <w:pPr>
        <w:rPr>
          <w:sz w:val="12"/>
          <w:szCs w:val="12"/>
        </w:rPr>
      </w:pPr>
      <w:proofErr w:type="gramStart"/>
      <w:r w:rsidRPr="003135A8">
        <w:rPr>
          <w:sz w:val="12"/>
          <w:szCs w:val="12"/>
        </w:rPr>
        <w:t>HN5</w:t>
      </w:r>
      <w:proofErr w:type="gramEnd"/>
      <w:r w:rsidRPr="003135A8">
        <w:rPr>
          <w:sz w:val="12"/>
          <w:szCs w:val="12"/>
        </w:rPr>
        <w:t xml:space="preserve">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[**203]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"collective bargaining" should be read broadly to encompass all labor rights. Because we agree with the district court that "collective bargaining" has a narrower meaning and does [***10] not include the ULPs at issue, we affirm.</w:t>
      </w:r>
    </w:p>
    <w:p w14:paraId="21AD04C1" w14:textId="77777777" w:rsidR="00B34C42" w:rsidRPr="003135A8" w:rsidRDefault="00B34C42" w:rsidP="00B34C42">
      <w:pPr>
        <w:rPr>
          <w:sz w:val="12"/>
          <w:szCs w:val="12"/>
        </w:rPr>
      </w:pPr>
      <w:r w:rsidRPr="003135A8">
        <w:rPr>
          <w:sz w:val="12"/>
          <w:szCs w:val="12"/>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059C2906" w14:textId="77777777" w:rsidR="00B34C42" w:rsidRPr="003135A8" w:rsidRDefault="00B34C42" w:rsidP="00B34C42">
      <w:pPr>
        <w:ind w:left="720"/>
        <w:rPr>
          <w:sz w:val="12"/>
          <w:szCs w:val="12"/>
        </w:rPr>
      </w:pPr>
      <w:r w:rsidRPr="003135A8">
        <w:rPr>
          <w:sz w:val="12"/>
          <w:szCs w:val="12"/>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52DE748A" w14:textId="77777777" w:rsidR="00B34C42" w:rsidRPr="003135A8" w:rsidRDefault="00B34C42" w:rsidP="00B34C42">
      <w:pPr>
        <w:rPr>
          <w:sz w:val="16"/>
        </w:rPr>
      </w:pPr>
      <w:r w:rsidRPr="003135A8">
        <w:rPr>
          <w:sz w:val="16"/>
        </w:rPr>
        <w:t xml:space="preserve">HN9 Chapter 71 of </w:t>
      </w:r>
      <w:r w:rsidRPr="00204569">
        <w:rPr>
          <w:rStyle w:val="StyleUnderline"/>
        </w:rPr>
        <w:t>title 5</w:t>
      </w:r>
      <w:r w:rsidRPr="003135A8">
        <w:rPr>
          <w:sz w:val="16"/>
        </w:rPr>
        <w:t xml:space="preserve">, in turn, </w:t>
      </w:r>
      <w:r w:rsidRPr="00204569">
        <w:rPr>
          <w:rStyle w:val="StyleUnderline"/>
        </w:rPr>
        <w:t>defines "collective bargaining" as</w:t>
      </w:r>
    </w:p>
    <w:p w14:paraId="3B29B62A" w14:textId="77777777" w:rsidR="00B34C42" w:rsidRPr="00204569" w:rsidRDefault="00B34C42" w:rsidP="00B34C42">
      <w:pPr>
        <w:ind w:left="720"/>
        <w:rPr>
          <w:rStyle w:val="StyleUnderline"/>
        </w:rPr>
      </w:pPr>
      <w:r w:rsidRPr="003135A8">
        <w:rPr>
          <w:sz w:val="16"/>
        </w:rPr>
        <w:t xml:space="preserve">the performance of </w:t>
      </w:r>
      <w:r w:rsidRPr="00204569">
        <w:rPr>
          <w:rStyle w:val="StyleUnderline"/>
        </w:rPr>
        <w:t xml:space="preserve">the </w:t>
      </w:r>
      <w:r w:rsidRPr="00204569">
        <w:rPr>
          <w:rStyle w:val="Emphasis"/>
        </w:rPr>
        <w:t>mutual obligation</w:t>
      </w:r>
      <w:r w:rsidRPr="00204569">
        <w:rPr>
          <w:rStyle w:val="StyleUnderline"/>
        </w:rPr>
        <w:t xml:space="preserve"> of the </w:t>
      </w:r>
      <w:r w:rsidRPr="00204569">
        <w:rPr>
          <w:rStyle w:val="Emphasis"/>
        </w:rPr>
        <w:t>representative</w:t>
      </w:r>
      <w:r w:rsidRPr="00204569">
        <w:rPr>
          <w:rStyle w:val="StyleUnderline"/>
        </w:rPr>
        <w:t xml:space="preserve"> of an agency and</w:t>
      </w:r>
      <w:r w:rsidRPr="003135A8">
        <w:rPr>
          <w:sz w:val="16"/>
        </w:rPr>
        <w:t xml:space="preserve"> the exclusive </w:t>
      </w:r>
      <w:r w:rsidRPr="00204569">
        <w:rPr>
          <w:rStyle w:val="Emphasis"/>
        </w:rPr>
        <w:t>representative</w:t>
      </w:r>
      <w:r w:rsidRPr="00204569">
        <w:rPr>
          <w:rStyle w:val="StyleUnderline"/>
        </w:rPr>
        <w:t xml:space="preserve"> of employees</w:t>
      </w:r>
      <w:r w:rsidRPr="003135A8">
        <w:rPr>
          <w:sz w:val="16"/>
        </w:rPr>
        <w:t xml:space="preserve"> in an appropriate unit in the agency </w:t>
      </w:r>
      <w:r w:rsidRPr="00204569">
        <w:rPr>
          <w:rStyle w:val="StyleUnderline"/>
        </w:rPr>
        <w:t>to</w:t>
      </w:r>
      <w:r w:rsidRPr="003135A8">
        <w:rPr>
          <w:sz w:val="16"/>
        </w:rPr>
        <w:t xml:space="preserve"> meet at reasonable times and to </w:t>
      </w:r>
      <w:r w:rsidRPr="00204569">
        <w:rPr>
          <w:rStyle w:val="Emphasis"/>
        </w:rPr>
        <w:t>consult</w:t>
      </w:r>
      <w:r w:rsidRPr="00204569">
        <w:rPr>
          <w:rStyle w:val="StyleUnderline"/>
        </w:rPr>
        <w:t xml:space="preserve"> and bargain in a </w:t>
      </w:r>
      <w:r w:rsidRPr="00204569">
        <w:rPr>
          <w:rStyle w:val="Emphasis"/>
        </w:rPr>
        <w:t>good-faith</w:t>
      </w:r>
      <w:r w:rsidRPr="003135A8">
        <w:rPr>
          <w:sz w:val="16"/>
        </w:rPr>
        <w:t xml:space="preserve"> effort </w:t>
      </w:r>
      <w:r w:rsidRPr="00204569">
        <w:rPr>
          <w:rStyle w:val="StyleUnderline"/>
        </w:rPr>
        <w:t xml:space="preserve">to reach </w:t>
      </w:r>
      <w:r w:rsidRPr="00204569">
        <w:rPr>
          <w:rStyle w:val="Emphasis"/>
        </w:rPr>
        <w:t>agreement</w:t>
      </w:r>
      <w:r w:rsidRPr="00204569">
        <w:rPr>
          <w:rStyle w:val="StyleUnderline"/>
        </w:rPr>
        <w:t xml:space="preserve"> with</w:t>
      </w:r>
      <w:r w:rsidRPr="003135A8">
        <w:rPr>
          <w:sz w:val="16"/>
        </w:rPr>
        <w:t xml:space="preserve"> respect to </w:t>
      </w:r>
      <w:r w:rsidRPr="00204569">
        <w:rPr>
          <w:rStyle w:val="StyleUnderline"/>
        </w:rPr>
        <w:t>the conditions</w:t>
      </w:r>
      <w:r w:rsidRPr="003135A8">
        <w:rPr>
          <w:sz w:val="16"/>
        </w:rPr>
        <w:t xml:space="preserve"> [***11] </w:t>
      </w:r>
      <w:r w:rsidRPr="00204569">
        <w:rPr>
          <w:rStyle w:val="StyleUnderline"/>
        </w:rPr>
        <w:t xml:space="preserve">of </w:t>
      </w:r>
      <w:r w:rsidRPr="00204569">
        <w:rPr>
          <w:rStyle w:val="Emphasis"/>
        </w:rPr>
        <w:t>employment</w:t>
      </w:r>
      <w:r w:rsidRPr="003135A8">
        <w:rPr>
          <w:sz w:val="16"/>
        </w:rPr>
        <w:t xml:space="preserve"> affecting such employees </w:t>
      </w:r>
      <w:r w:rsidRPr="00204569">
        <w:rPr>
          <w:rStyle w:val="StyleUnderline"/>
        </w:rPr>
        <w:t xml:space="preserve">and </w:t>
      </w:r>
      <w:r w:rsidRPr="00204569">
        <w:rPr>
          <w:rStyle w:val="Emphasis"/>
        </w:rPr>
        <w:t>to execute</w:t>
      </w:r>
      <w:r w:rsidRPr="003135A8">
        <w:rPr>
          <w:sz w:val="16"/>
        </w:rPr>
        <w:t xml:space="preserve">, if requested by either party, </w:t>
      </w:r>
      <w:r w:rsidRPr="00204569">
        <w:rPr>
          <w:rStyle w:val="StyleUnderline"/>
        </w:rPr>
        <w:t xml:space="preserve">a </w:t>
      </w:r>
      <w:r w:rsidRPr="00204569">
        <w:rPr>
          <w:rStyle w:val="Emphasis"/>
        </w:rPr>
        <w:t>written document</w:t>
      </w:r>
      <w:r w:rsidRPr="00204569">
        <w:rPr>
          <w:rStyle w:val="StyleUnderline"/>
        </w:rPr>
        <w:t xml:space="preserve"> incorporating any </w:t>
      </w:r>
      <w:r w:rsidRPr="00204569">
        <w:rPr>
          <w:rStyle w:val="Emphasis"/>
        </w:rPr>
        <w:t>collective bargaining</w:t>
      </w:r>
      <w:r w:rsidRPr="00204569">
        <w:rPr>
          <w:rStyle w:val="StyleUnderline"/>
        </w:rPr>
        <w:t xml:space="preserve"> agreement reached.</w:t>
      </w:r>
    </w:p>
    <w:p w14:paraId="4A3E2F8A" w14:textId="77777777" w:rsidR="00B34C42" w:rsidRPr="003135A8" w:rsidRDefault="00B34C42" w:rsidP="00B34C42">
      <w:pPr>
        <w:rPr>
          <w:sz w:val="12"/>
          <w:szCs w:val="12"/>
        </w:rPr>
      </w:pPr>
      <w:r w:rsidRPr="003135A8">
        <w:rPr>
          <w:sz w:val="12"/>
          <w:szCs w:val="12"/>
        </w:rPr>
        <w:t xml:space="preserve">5 U.S.C. § 7103(a)(12). We do not </w:t>
      </w:r>
      <w:proofErr w:type="gramStart"/>
      <w:r w:rsidRPr="003135A8">
        <w:rPr>
          <w:sz w:val="12"/>
          <w:szCs w:val="12"/>
        </w:rPr>
        <w:t>accord</w:t>
      </w:r>
      <w:proofErr w:type="gramEnd"/>
      <w:r w:rsidRPr="003135A8">
        <w:rPr>
          <w:sz w:val="12"/>
          <w:szCs w:val="12"/>
        </w:rPr>
        <w:t xml:space="preserve"> Chevron deference to the VA's interpretation of the FSLMRS because the VA does not administer that statute. See Chevron, 467 U.S. at 842. The VA does not dispute that the ULPs at issue are outside the scope of the FSLMRS's definition of collective bargaining: the Union's filing of ULPs based on the right to assist a labor union, 5 U.S.C. § 7102, does not fall within FSLMRS's right to bargain.</w:t>
      </w:r>
    </w:p>
    <w:p w14:paraId="4EB2A982" w14:textId="77777777" w:rsidR="00B34C42" w:rsidRPr="003135A8" w:rsidRDefault="00B34C42" w:rsidP="00B34C42">
      <w:pPr>
        <w:rPr>
          <w:sz w:val="12"/>
          <w:szCs w:val="12"/>
        </w:rPr>
      </w:pPr>
      <w:r w:rsidRPr="003135A8">
        <w:rPr>
          <w:sz w:val="12"/>
          <w:szCs w:val="12"/>
        </w:rPr>
        <w:t xml:space="preserve">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w:t>
      </w:r>
      <w:proofErr w:type="gramStart"/>
      <w:r w:rsidRPr="003135A8">
        <w:rPr>
          <w:sz w:val="12"/>
          <w:szCs w:val="12"/>
        </w:rPr>
        <w:t>. . . .</w:t>
      </w:r>
      <w:proofErr w:type="gramEnd"/>
      <w:r w:rsidRPr="003135A8">
        <w:rPr>
          <w:sz w:val="12"/>
          <w:szCs w:val="12"/>
        </w:rPr>
        <w:t xml:space="preserve">"). We note initially that the VA failed to raise this argument until its reply brief. Thus, the VA waived any challenge to the district court's [***12] determination that "§ 7422 incorporates the term 'collective bargaining' as that term is used in the FSLMRS." Local 3669, 821 F. Supp. 2d at 346; see </w:t>
      </w:r>
      <w:proofErr w:type="spellStart"/>
      <w:r w:rsidRPr="003135A8">
        <w:rPr>
          <w:sz w:val="12"/>
          <w:szCs w:val="12"/>
        </w:rPr>
        <w:t>Wayneview</w:t>
      </w:r>
      <w:proofErr w:type="spellEnd"/>
      <w:r w:rsidRPr="003135A8">
        <w:rPr>
          <w:sz w:val="12"/>
          <w:szCs w:val="12"/>
        </w:rPr>
        <w:t xml:space="preserve"> Care Center v. NLRB, 664 F.3d 341, 352-53, 398 U.S. App. D.C. 356 (D.C. Cir. 2011).</w:t>
      </w:r>
    </w:p>
    <w:p w14:paraId="371DBB0A" w14:textId="77777777" w:rsidR="00B34C42" w:rsidRPr="003135A8" w:rsidRDefault="00B34C42" w:rsidP="00B34C42">
      <w:pPr>
        <w:rPr>
          <w:sz w:val="12"/>
          <w:szCs w:val="12"/>
        </w:rPr>
      </w:pPr>
      <w:r w:rsidRPr="003135A8">
        <w:rPr>
          <w:sz w:val="12"/>
          <w:szCs w:val="12"/>
        </w:rPr>
        <w:t xml:space="preserve">Even were this argument not waived, the last antecedent rule "is not an absolute and can assuredly be overcome by other indicia of meaning." Barnhart, 540 U.S. at 26; see also 2A Norman J. Singer &amp; J.D. </w:t>
      </w:r>
      <w:proofErr w:type="spellStart"/>
      <w:r w:rsidRPr="003135A8">
        <w:rPr>
          <w:sz w:val="12"/>
          <w:szCs w:val="12"/>
        </w:rPr>
        <w:t>Shambie</w:t>
      </w:r>
      <w:proofErr w:type="spellEnd"/>
      <w:r w:rsidRPr="003135A8">
        <w:rPr>
          <w:sz w:val="12"/>
          <w:szCs w:val="12"/>
        </w:rPr>
        <w:t xml:space="preserve"> Singer, [*34] [**204]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w:t>
      </w:r>
      <w:proofErr w:type="spellStart"/>
      <w:r w:rsidRPr="003135A8">
        <w:rPr>
          <w:sz w:val="12"/>
          <w:szCs w:val="12"/>
        </w:rPr>
        <w:t>Ratzlaf</w:t>
      </w:r>
      <w:proofErr w:type="spellEnd"/>
      <w:r w:rsidRPr="003135A8">
        <w:rPr>
          <w:sz w:val="12"/>
          <w:szCs w:val="12"/>
        </w:rPr>
        <w:t xml:space="preserve"> v. United States, 510 U.S. 135, 140-41, 114 S. Ct. 655, 126 L. Ed. 2d 615 (1994) (stating that "[j]</w:t>
      </w:r>
      <w:proofErr w:type="spellStart"/>
      <w:r w:rsidRPr="003135A8">
        <w:rPr>
          <w:sz w:val="12"/>
          <w:szCs w:val="12"/>
        </w:rPr>
        <w:t>udges</w:t>
      </w:r>
      <w:proofErr w:type="spellEnd"/>
      <w:r w:rsidRPr="003135A8">
        <w:rPr>
          <w:sz w:val="12"/>
          <w:szCs w:val="12"/>
        </w:rPr>
        <w:t xml:space="preserve"> should hesitate" to treat statutory language "essentially as surplusage — as words of no [***13] consequence").</w:t>
      </w:r>
    </w:p>
    <w:p w14:paraId="0A9D4E2C" w14:textId="77777777" w:rsidR="00B34C42" w:rsidRPr="003135A8" w:rsidRDefault="00B34C42" w:rsidP="00B34C42">
      <w:pPr>
        <w:rPr>
          <w:sz w:val="12"/>
          <w:szCs w:val="12"/>
        </w:rPr>
      </w:pPr>
      <w:r w:rsidRPr="003135A8">
        <w:rPr>
          <w:sz w:val="12"/>
          <w:szCs w:val="12"/>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4FCC91CD" w14:textId="77777777" w:rsidR="00B34C42" w:rsidRPr="003135A8" w:rsidRDefault="00B34C42" w:rsidP="00B34C42">
      <w:pPr>
        <w:rPr>
          <w:sz w:val="16"/>
        </w:rPr>
      </w:pPr>
      <w:r w:rsidRPr="003135A8">
        <w:rPr>
          <w:sz w:val="16"/>
        </w:rPr>
        <w:t xml:space="preserve">The VA points to no statute, dictionary, case, or [***14] other source of meaning that defines collective bargaining as encompassing all labor rights. Even if § 7422(a) had no explicit reference to the FSLMRS, including its definition of collective bargaining, we consider it highly unlikely that Congress intended to create ambiguity </w:t>
      </w:r>
      <w:proofErr w:type="gramStart"/>
      <w:r w:rsidRPr="003135A8">
        <w:rPr>
          <w:sz w:val="16"/>
        </w:rPr>
        <w:t>in light of</w:t>
      </w:r>
      <w:proofErr w:type="gramEnd"/>
      <w:r w:rsidRPr="003135A8">
        <w:rPr>
          <w:sz w:val="16"/>
        </w:rPr>
        <w:t xml:space="preserve"> the clear definition of collective bargaining elsewhere in labor law. For example, </w:t>
      </w:r>
      <w:r w:rsidRPr="00204569">
        <w:rPr>
          <w:rStyle w:val="StyleUnderline"/>
        </w:rPr>
        <w:t xml:space="preserve">the </w:t>
      </w:r>
      <w:r w:rsidRPr="00204569">
        <w:rPr>
          <w:rStyle w:val="Emphasis"/>
        </w:rPr>
        <w:t>N</w:t>
      </w:r>
      <w:r w:rsidRPr="003135A8">
        <w:rPr>
          <w:sz w:val="16"/>
        </w:rPr>
        <w:t xml:space="preserve">ational </w:t>
      </w:r>
      <w:r w:rsidRPr="00204569">
        <w:rPr>
          <w:rStyle w:val="Emphasis"/>
        </w:rPr>
        <w:t>L</w:t>
      </w:r>
      <w:r w:rsidRPr="003135A8">
        <w:rPr>
          <w:sz w:val="16"/>
        </w:rPr>
        <w:t xml:space="preserve">abor </w:t>
      </w:r>
      <w:r w:rsidRPr="00204569">
        <w:rPr>
          <w:rStyle w:val="Emphasis"/>
        </w:rPr>
        <w:t>R</w:t>
      </w:r>
      <w:r w:rsidRPr="003135A8">
        <w:rPr>
          <w:sz w:val="16"/>
        </w:rPr>
        <w:t xml:space="preserve">elations </w:t>
      </w:r>
      <w:r w:rsidRPr="00204569">
        <w:rPr>
          <w:rStyle w:val="Emphasis"/>
        </w:rPr>
        <w:t>A</w:t>
      </w:r>
      <w:r w:rsidRPr="003135A8">
        <w:rPr>
          <w:sz w:val="16"/>
        </w:rPr>
        <w:t xml:space="preserve">ct </w:t>
      </w:r>
      <w:r w:rsidRPr="00204569">
        <w:rPr>
          <w:rStyle w:val="StyleUnderline"/>
        </w:rPr>
        <w:t>defines collective bargaining</w:t>
      </w:r>
      <w:r w:rsidRPr="003135A8">
        <w:rPr>
          <w:sz w:val="16"/>
        </w:rPr>
        <w:t xml:space="preserve"> in a manner </w:t>
      </w:r>
      <w:proofErr w:type="gramStart"/>
      <w:r w:rsidRPr="003135A8">
        <w:rPr>
          <w:sz w:val="16"/>
        </w:rPr>
        <w:t>similar to</w:t>
      </w:r>
      <w:proofErr w:type="gramEnd"/>
      <w:r w:rsidRPr="003135A8">
        <w:rPr>
          <w:sz w:val="16"/>
        </w:rPr>
        <w:t xml:space="preserve"> the FSLMRS, </w:t>
      </w:r>
      <w:r w:rsidRPr="00204569">
        <w:rPr>
          <w:rStyle w:val="StyleUnderline"/>
        </w:rPr>
        <w:t>calling collective bargaining</w:t>
      </w:r>
    </w:p>
    <w:p w14:paraId="76023891" w14:textId="77777777" w:rsidR="00B34C42" w:rsidRPr="003135A8" w:rsidRDefault="00B34C42" w:rsidP="00B34C42">
      <w:pPr>
        <w:ind w:left="720"/>
        <w:rPr>
          <w:sz w:val="16"/>
        </w:rPr>
      </w:pPr>
      <w:r w:rsidRPr="00204569">
        <w:rPr>
          <w:rStyle w:val="StyleUnderline"/>
        </w:rPr>
        <w:t xml:space="preserve">the performance of the </w:t>
      </w:r>
      <w:r w:rsidRPr="00204569">
        <w:rPr>
          <w:rStyle w:val="Emphasis"/>
        </w:rPr>
        <w:t>mutual obligation</w:t>
      </w:r>
      <w:r w:rsidRPr="00204569">
        <w:rPr>
          <w:rStyle w:val="StyleUnderline"/>
        </w:rPr>
        <w:t xml:space="preserve"> of the </w:t>
      </w:r>
      <w:r w:rsidRPr="00204569">
        <w:rPr>
          <w:rStyle w:val="Emphasis"/>
        </w:rPr>
        <w:t>employer</w:t>
      </w:r>
      <w:r w:rsidRPr="00204569">
        <w:rPr>
          <w:rStyle w:val="StyleUnderline"/>
        </w:rPr>
        <w:t xml:space="preserve"> and the representative of </w:t>
      </w:r>
      <w:r w:rsidRPr="00204569">
        <w:rPr>
          <w:rStyle w:val="Emphasis"/>
        </w:rPr>
        <w:t>the employees</w:t>
      </w:r>
      <w:r w:rsidRPr="00204569">
        <w:rPr>
          <w:rStyle w:val="StyleUnderline"/>
        </w:rPr>
        <w:t xml:space="preserve"> to</w:t>
      </w:r>
      <w:r w:rsidRPr="003135A8">
        <w:rPr>
          <w:sz w:val="16"/>
        </w:rPr>
        <w:t xml:space="preserve"> meet at reasonable times and </w:t>
      </w:r>
      <w:r w:rsidRPr="00204569">
        <w:rPr>
          <w:rStyle w:val="StyleUnderline"/>
        </w:rPr>
        <w:t>confer</w:t>
      </w:r>
      <w:r w:rsidRPr="003135A8">
        <w:rPr>
          <w:sz w:val="16"/>
        </w:rPr>
        <w:t xml:space="preserve"> in good faith </w:t>
      </w:r>
      <w:r w:rsidRPr="00204569">
        <w:rPr>
          <w:rStyle w:val="StyleUnderline"/>
        </w:rPr>
        <w:t xml:space="preserve">with respect to </w:t>
      </w:r>
      <w:r w:rsidRPr="00204569">
        <w:rPr>
          <w:rStyle w:val="Emphasis"/>
        </w:rPr>
        <w:t>wages</w:t>
      </w:r>
      <w:r w:rsidRPr="00204569">
        <w:rPr>
          <w:rStyle w:val="StyleUnderline"/>
        </w:rPr>
        <w:t xml:space="preserve">, hours, and </w:t>
      </w:r>
      <w:r w:rsidRPr="00204569">
        <w:rPr>
          <w:rStyle w:val="Emphasis"/>
        </w:rPr>
        <w:t>other terms</w:t>
      </w:r>
      <w:r w:rsidRPr="00204569">
        <w:rPr>
          <w:rStyle w:val="StyleUnderline"/>
        </w:rPr>
        <w:t xml:space="preserve"> and conditions of </w:t>
      </w:r>
      <w:r w:rsidRPr="00204569">
        <w:rPr>
          <w:rStyle w:val="Emphasis"/>
        </w:rPr>
        <w:t>employment</w:t>
      </w:r>
      <w:r w:rsidRPr="00204569">
        <w:rPr>
          <w:rStyle w:val="StyleUnderline"/>
        </w:rPr>
        <w:t xml:space="preserve">, or the </w:t>
      </w:r>
      <w:r w:rsidRPr="00204569">
        <w:rPr>
          <w:rStyle w:val="Emphasis"/>
        </w:rPr>
        <w:t>negotiation</w:t>
      </w:r>
      <w:r w:rsidRPr="00204569">
        <w:rPr>
          <w:rStyle w:val="StyleUnderline"/>
        </w:rPr>
        <w:t xml:space="preserve"> of an agreement</w:t>
      </w:r>
      <w:r w:rsidRPr="003135A8">
        <w:rPr>
          <w:sz w:val="16"/>
        </w:rPr>
        <w:t xml:space="preserve">, or any question arising thereunder, </w:t>
      </w:r>
      <w:r w:rsidRPr="00204569">
        <w:rPr>
          <w:rStyle w:val="StyleUnderline"/>
        </w:rPr>
        <w:t xml:space="preserve">and </w:t>
      </w:r>
      <w:r w:rsidRPr="00204569">
        <w:rPr>
          <w:rStyle w:val="Emphasis"/>
        </w:rPr>
        <w:t>the execution</w:t>
      </w:r>
      <w:r w:rsidRPr="00204569">
        <w:rPr>
          <w:rStyle w:val="StyleUnderline"/>
        </w:rPr>
        <w:t xml:space="preserve"> of a </w:t>
      </w:r>
      <w:r w:rsidRPr="00204569">
        <w:rPr>
          <w:rStyle w:val="Emphasis"/>
        </w:rPr>
        <w:t>written contract</w:t>
      </w:r>
      <w:r w:rsidRPr="00204569">
        <w:rPr>
          <w:rStyle w:val="StyleUnderline"/>
        </w:rPr>
        <w:t xml:space="preserve"> incorporating </w:t>
      </w:r>
      <w:r w:rsidRPr="00204569">
        <w:rPr>
          <w:rStyle w:val="Emphasis"/>
        </w:rPr>
        <w:t>any agreement</w:t>
      </w:r>
      <w:r w:rsidRPr="00204569">
        <w:rPr>
          <w:rStyle w:val="StyleUnderline"/>
        </w:rPr>
        <w:t xml:space="preserve"> reached</w:t>
      </w:r>
      <w:r w:rsidRPr="003135A8">
        <w:rPr>
          <w:sz w:val="16"/>
        </w:rPr>
        <w:t xml:space="preserve"> if requested by either party.</w:t>
      </w:r>
    </w:p>
    <w:p w14:paraId="4E40FD60" w14:textId="77777777" w:rsidR="00B34C42" w:rsidRPr="003135A8" w:rsidRDefault="00B34C42" w:rsidP="00B34C42">
      <w:pPr>
        <w:rPr>
          <w:sz w:val="16"/>
        </w:rPr>
      </w:pPr>
      <w:r w:rsidRPr="003135A8">
        <w:rPr>
          <w:sz w:val="16"/>
        </w:rPr>
        <w:t>29 U.S.C. § 158(d); see 5 U.S.C. § 7103(a)(12). This definition accords with the semantic meaning of "collective bargaining": "negotiation for the settlement of the terms of a collective agreement between an employer . . . and a union," or "any union-management negotiation." WEBSTER'S THIRD NEW INTERNATIONAL [***15] DICTIONARY 445 (1981).</w:t>
      </w:r>
    </w:p>
    <w:p w14:paraId="2E451887" w14:textId="77777777" w:rsidR="00B34C42" w:rsidRPr="003135A8" w:rsidRDefault="00B34C42" w:rsidP="00B34C42">
      <w:pPr>
        <w:rPr>
          <w:sz w:val="16"/>
        </w:rPr>
      </w:pPr>
      <w:r w:rsidRPr="00B34C42">
        <w:rPr>
          <w:rStyle w:val="StyleUnderline"/>
          <w:highlight w:val="green"/>
        </w:rPr>
        <w:t>We have</w:t>
      </w:r>
      <w:r w:rsidRPr="00204569">
        <w:rPr>
          <w:rStyle w:val="StyleUnderline"/>
        </w:rPr>
        <w:t xml:space="preserve"> consistently </w:t>
      </w:r>
      <w:r w:rsidRPr="00B34C42">
        <w:rPr>
          <w:rStyle w:val="Emphasis"/>
          <w:highlight w:val="green"/>
        </w:rPr>
        <w:t>distinguished</w:t>
      </w:r>
      <w:r w:rsidRPr="00204569">
        <w:rPr>
          <w:rStyle w:val="StyleUnderline"/>
        </w:rPr>
        <w:t xml:space="preserve"> between </w:t>
      </w:r>
      <w:r w:rsidRPr="00B34C42">
        <w:rPr>
          <w:rStyle w:val="StyleUnderline"/>
          <w:highlight w:val="green"/>
        </w:rPr>
        <w:t xml:space="preserve">the </w:t>
      </w:r>
      <w:r w:rsidRPr="00B34C42">
        <w:rPr>
          <w:rStyle w:val="Emphasis"/>
          <w:highlight w:val="green"/>
        </w:rPr>
        <w:t>limited</w:t>
      </w:r>
      <w:r w:rsidRPr="00204569">
        <w:rPr>
          <w:rStyle w:val="Emphasis"/>
        </w:rPr>
        <w:t xml:space="preserve"> collective </w:t>
      </w:r>
      <w:r w:rsidRPr="00B34C42">
        <w:rPr>
          <w:rStyle w:val="Emphasis"/>
          <w:highlight w:val="green"/>
        </w:rPr>
        <w:t>bargaining right</w:t>
      </w:r>
      <w:r w:rsidRPr="003135A8">
        <w:rPr>
          <w:sz w:val="16"/>
        </w:rPr>
        <w:t xml:space="preserve"> provided by § 7422 </w:t>
      </w:r>
      <w:r w:rsidRPr="00B34C42">
        <w:rPr>
          <w:rStyle w:val="StyleUnderline"/>
          <w:highlight w:val="green"/>
        </w:rPr>
        <w:t xml:space="preserve">and </w:t>
      </w:r>
      <w:r w:rsidRPr="00B34C42">
        <w:rPr>
          <w:rStyle w:val="Emphasis"/>
          <w:highlight w:val="green"/>
        </w:rPr>
        <w:t>labor rights</w:t>
      </w:r>
      <w:r w:rsidRPr="00204569">
        <w:rPr>
          <w:rStyle w:val="Emphasis"/>
        </w:rPr>
        <w:t xml:space="preserve"> more </w:t>
      </w:r>
      <w:r w:rsidRPr="00B34C42">
        <w:rPr>
          <w:rStyle w:val="Emphasis"/>
          <w:highlight w:val="gree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B34C42">
        <w:rPr>
          <w:rStyle w:val="StyleUnderline"/>
          <w:highlight w:val="green"/>
        </w:rPr>
        <w:t xml:space="preserve">we </w:t>
      </w:r>
      <w:r w:rsidRPr="00B34C42">
        <w:rPr>
          <w:rStyle w:val="Emphasis"/>
          <w:highlight w:val="green"/>
        </w:rPr>
        <w:t>differentiated</w:t>
      </w:r>
      <w:r w:rsidRPr="00204569">
        <w:rPr>
          <w:rStyle w:val="StyleUnderline"/>
        </w:rPr>
        <w:t xml:space="preserve"> the "</w:t>
      </w:r>
      <w:r w:rsidRPr="00B34C42">
        <w:rPr>
          <w:rStyle w:val="StyleUnderline"/>
          <w:highlight w:val="green"/>
        </w:rPr>
        <w:t xml:space="preserve">right </w:t>
      </w:r>
      <w:r w:rsidRPr="00B34C42">
        <w:rPr>
          <w:rStyle w:val="Emphasis"/>
          <w:highlight w:val="green"/>
        </w:rPr>
        <w:t>to negotiate</w:t>
      </w:r>
      <w:r w:rsidRPr="00204569">
        <w:rPr>
          <w:rStyle w:val="StyleUnderline"/>
        </w:rPr>
        <w:t xml:space="preserve"> collective bargaining agreements, </w:t>
      </w:r>
      <w:r w:rsidRPr="00B34C42">
        <w:rPr>
          <w:rStyle w:val="StyleUnderline"/>
          <w:highlight w:val="green"/>
        </w:rPr>
        <w:t>or</w:t>
      </w:r>
      <w:r w:rsidRPr="00204569">
        <w:rPr>
          <w:rStyle w:val="StyleUnderline"/>
        </w:rPr>
        <w:t xml:space="preserve"> </w:t>
      </w:r>
      <w:r w:rsidRPr="00204569">
        <w:rPr>
          <w:rStyle w:val="Emphasis"/>
        </w:rPr>
        <w:t xml:space="preserve">to </w:t>
      </w:r>
      <w:r w:rsidRPr="00B34C42">
        <w:rPr>
          <w:rStyle w:val="Emphasis"/>
          <w:highlight w:val="green"/>
        </w:rPr>
        <w:t>administer</w:t>
      </w:r>
      <w:r w:rsidRPr="00204569">
        <w:rPr>
          <w:rStyle w:val="StyleUnderline"/>
        </w:rPr>
        <w:t xml:space="preserve"> such </w:t>
      </w:r>
      <w:r w:rsidRPr="00B34C42">
        <w:rPr>
          <w:rStyle w:val="StyleUnderline"/>
          <w:highlight w:val="green"/>
        </w:rPr>
        <w:t>agreements</w:t>
      </w:r>
      <w:r w:rsidRPr="00204569">
        <w:rPr>
          <w:rStyle w:val="StyleUnderline"/>
        </w:rPr>
        <w:t xml:space="preserve"> through </w:t>
      </w:r>
      <w:r w:rsidRPr="00204569">
        <w:rPr>
          <w:rStyle w:val="Emphasis"/>
        </w:rPr>
        <w:t>grievance arbitration</w:t>
      </w:r>
      <w:r w:rsidRPr="00204569">
        <w:rPr>
          <w:rStyle w:val="StyleUnderline"/>
        </w:rPr>
        <w:t xml:space="preserve"> procedures" </w:t>
      </w:r>
      <w:r w:rsidRPr="00B34C42">
        <w:rPr>
          <w:rStyle w:val="StyleUnderline"/>
          <w:highlight w:val="green"/>
        </w:rPr>
        <w:t>from</w:t>
      </w:r>
      <w:r w:rsidRPr="00204569">
        <w:rPr>
          <w:rStyle w:val="StyleUnderline"/>
        </w:rPr>
        <w:t xml:space="preserve"> "</w:t>
      </w:r>
      <w:r w:rsidRPr="00204569">
        <w:rPr>
          <w:rStyle w:val="Emphasis"/>
        </w:rPr>
        <w:t xml:space="preserve">other </w:t>
      </w:r>
      <w:r w:rsidRPr="00F8670F">
        <w:rPr>
          <w:rStyle w:val="Emphasis"/>
        </w:rPr>
        <w:t>rights</w:t>
      </w:r>
      <w:r w:rsidRPr="003135A8">
        <w:rPr>
          <w:sz w:val="16"/>
        </w:rPr>
        <w:t xml:space="preserve"> protected by the FSLMRS, </w:t>
      </w:r>
      <w:r w:rsidRPr="00F8670F">
        <w:rPr>
          <w:rStyle w:val="StyleUnderline"/>
        </w:rPr>
        <w:t>including</w:t>
      </w:r>
      <w:r w:rsidRPr="00204569">
        <w:rPr>
          <w:rStyle w:val="StyleUnderline"/>
        </w:rPr>
        <w:t xml:space="preserve"> '</w:t>
      </w:r>
      <w:r w:rsidRPr="00E118FD">
        <w:rPr>
          <w:rStyle w:val="Emphasis"/>
        </w:rPr>
        <w:t xml:space="preserve">the </w:t>
      </w:r>
      <w:r w:rsidRPr="00B34C42">
        <w:rPr>
          <w:rStyle w:val="Emphasis"/>
          <w:highlight w:val="green"/>
        </w:rPr>
        <w:t>right to form, join, or assist</w:t>
      </w:r>
      <w:r w:rsidRPr="00B34C42">
        <w:rPr>
          <w:rStyle w:val="StyleUnderline"/>
          <w:highlight w:val="green"/>
        </w:rPr>
        <w:t xml:space="preserve"> a labor organization </w:t>
      </w:r>
      <w:r w:rsidRPr="00B34C42">
        <w:rPr>
          <w:rStyle w:val="Emphasis"/>
          <w:highlight w:val="green"/>
        </w:rPr>
        <w:t>without</w:t>
      </w:r>
      <w:r w:rsidRPr="003135A8">
        <w:rPr>
          <w:rStyle w:val="StyleUnderline"/>
        </w:rPr>
        <w:t xml:space="preserve"> fear of </w:t>
      </w:r>
      <w:r w:rsidRPr="00B34C42">
        <w:rPr>
          <w:rStyle w:val="Emphasis"/>
          <w:highlight w:val="green"/>
        </w:rPr>
        <w:t>penalty</w:t>
      </w:r>
      <w:r w:rsidRPr="00B34C42">
        <w:rPr>
          <w:rStyle w:val="StyleUnderline"/>
          <w:highlight w:val="green"/>
        </w:rPr>
        <w:t xml:space="preserve"> or reprisal</w:t>
      </w:r>
      <w:r w:rsidRPr="00204569">
        <w:rPr>
          <w:rStyle w:val="StyleUnderline"/>
        </w:rPr>
        <w:t>.'</w:t>
      </w:r>
      <w:r w:rsidRPr="003135A8">
        <w:rPr>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204569">
        <w:rPr>
          <w:rStyle w:val="StyleUnderline"/>
        </w:rPr>
        <w:t xml:space="preserve">referring to </w:t>
      </w:r>
      <w:r w:rsidRPr="00B34C42">
        <w:rPr>
          <w:rStyle w:val="Emphasis"/>
          <w:highlight w:val="green"/>
        </w:rPr>
        <w:t>"collective bargaining"</w:t>
      </w:r>
      <w:r w:rsidRPr="00204569">
        <w:rPr>
          <w:rStyle w:val="StyleUnderline"/>
        </w:rPr>
        <w:t xml:space="preserve"> as </w:t>
      </w:r>
      <w:r w:rsidRPr="00B34C42">
        <w:rPr>
          <w:rStyle w:val="StyleUnderline"/>
          <w:highlight w:val="green"/>
        </w:rPr>
        <w:t>a "process" of</w:t>
      </w:r>
      <w:r w:rsidRPr="00204569">
        <w:rPr>
          <w:rStyle w:val="StyleUnderline"/>
        </w:rPr>
        <w:t xml:space="preserve"> "</w:t>
      </w:r>
      <w:r w:rsidRPr="003135A8">
        <w:rPr>
          <w:rStyle w:val="Emphasis"/>
        </w:rPr>
        <w:t xml:space="preserve">contract </w:t>
      </w:r>
      <w:r w:rsidRPr="00B34C42">
        <w:rPr>
          <w:rStyle w:val="Emphasis"/>
          <w:highlight w:val="green"/>
        </w:rPr>
        <w:t>negotiation</w:t>
      </w:r>
      <w:r w:rsidRPr="00204569">
        <w:rPr>
          <w:rStyle w:val="StyleUnderline"/>
        </w:rPr>
        <w:t>"</w:t>
      </w:r>
      <w:r w:rsidRPr="003135A8">
        <w:rPr>
          <w:sz w:val="16"/>
        </w:rPr>
        <w:t>); [***16]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204569">
        <w:rPr>
          <w:rStyle w:val="Emphasis"/>
        </w:rPr>
        <w:t>other</w:t>
      </w:r>
      <w:r w:rsidRPr="00204569">
        <w:rPr>
          <w:rStyle w:val="StyleUnderline"/>
        </w:rPr>
        <w:t xml:space="preserve"> representational </w:t>
      </w:r>
      <w:r w:rsidRPr="00204569">
        <w:rPr>
          <w:rStyle w:val="Emphasis"/>
        </w:rPr>
        <w:t>activities</w:t>
      </w:r>
      <w:r w:rsidRPr="00204569">
        <w:rPr>
          <w:rStyle w:val="StyleUnderline"/>
        </w:rPr>
        <w:t>"</w:t>
      </w:r>
      <w:r w:rsidRPr="003135A8">
        <w:rPr>
          <w:sz w:val="16"/>
        </w:rPr>
        <w:t xml:space="preserve">). Finally, </w:t>
      </w:r>
      <w:r w:rsidRPr="00204569">
        <w:rPr>
          <w:rStyle w:val="StyleUnderline"/>
        </w:rPr>
        <w:t>the</w:t>
      </w:r>
      <w:r w:rsidRPr="003135A8">
        <w:rPr>
          <w:sz w:val="16"/>
        </w:rPr>
        <w:t xml:space="preserve"> VA's </w:t>
      </w:r>
      <w:r w:rsidRPr="00204569">
        <w:rPr>
          <w:rStyle w:val="StyleUnderline"/>
        </w:rPr>
        <w:t xml:space="preserve">interpretation </w:t>
      </w:r>
      <w:r w:rsidRPr="00204569">
        <w:rPr>
          <w:rStyle w:val="Emphasis"/>
        </w:rPr>
        <w:t>does violence</w:t>
      </w:r>
      <w:r w:rsidRPr="00204569">
        <w:rPr>
          <w:rStyle w:val="StyleUnderline"/>
        </w:rPr>
        <w:t xml:space="preserve"> to the statutory </w:t>
      </w:r>
      <w:r w:rsidRPr="00204569">
        <w:rPr>
          <w:rStyle w:val="Emphasis"/>
        </w:rPr>
        <w:t>text</w:t>
      </w:r>
      <w:r w:rsidRPr="00204569">
        <w:rPr>
          <w:rStyle w:val="StyleUnderline"/>
        </w:rPr>
        <w:t xml:space="preserve">. </w:t>
      </w:r>
      <w:r w:rsidRPr="00B34C42">
        <w:rPr>
          <w:rStyle w:val="StyleUnderline"/>
          <w:highlight w:val="green"/>
        </w:rPr>
        <w:t xml:space="preserve">It would be </w:t>
      </w:r>
      <w:r w:rsidRPr="00B34C42">
        <w:rPr>
          <w:rStyle w:val="Emphasis"/>
          <w:highlight w:val="green"/>
        </w:rPr>
        <w:t>nonsensical</w:t>
      </w:r>
      <w:r w:rsidRPr="00B34C42">
        <w:rPr>
          <w:rStyle w:val="StyleUnderline"/>
          <w:highlight w:val="green"/>
        </w:rPr>
        <w:t xml:space="preserve"> to read</w:t>
      </w:r>
      <w:r w:rsidRPr="00204569">
        <w:rPr>
          <w:rStyle w:val="StyleUnderline"/>
        </w:rPr>
        <w:t xml:space="preserve"> the phrase </w:t>
      </w:r>
      <w:r w:rsidRPr="003135A8">
        <w:rPr>
          <w:rStyle w:val="StyleUnderline"/>
        </w:rPr>
        <w:t>"</w:t>
      </w:r>
      <w:r w:rsidRPr="00B34C42">
        <w:rPr>
          <w:rStyle w:val="StyleUnderline"/>
          <w:highlight w:val="green"/>
        </w:rPr>
        <w:t xml:space="preserve">engage in </w:t>
      </w:r>
      <w:r w:rsidRPr="00B34C42">
        <w:rPr>
          <w:rStyle w:val="Emphasis"/>
          <w:highlight w:val="green"/>
        </w:rPr>
        <w:t>collective bargaining</w:t>
      </w:r>
      <w:r w:rsidRPr="003135A8">
        <w:rPr>
          <w:sz w:val="16"/>
        </w:rPr>
        <w:t xml:space="preserve"> with respect to conditions of employment," 38 U.S.C. § 7422(a), </w:t>
      </w:r>
      <w:r w:rsidRPr="00B34C42">
        <w:rPr>
          <w:rStyle w:val="StyleUnderline"/>
          <w:highlight w:val="green"/>
        </w:rPr>
        <w:t xml:space="preserve">as "engage in </w:t>
      </w:r>
      <w:r w:rsidRPr="00B34C42">
        <w:rPr>
          <w:rStyle w:val="Emphasis"/>
          <w:highlight w:val="green"/>
        </w:rPr>
        <w:t>labor rights</w:t>
      </w:r>
      <w:r w:rsidRPr="003135A8">
        <w:rPr>
          <w:sz w:val="16"/>
        </w:rPr>
        <w:t xml:space="preserve"> with respect to conditions of employment."</w:t>
      </w:r>
    </w:p>
    <w:p w14:paraId="65B617CA" w14:textId="526E019B" w:rsidR="00B34C42" w:rsidRDefault="00B34C42" w:rsidP="00B34C42">
      <w:pPr>
        <w:pStyle w:val="Heading4"/>
      </w:pPr>
      <w:r>
        <w:t>They violate – the plan changes the FLRA definition of employee, which affects OSHA, minimum wage, and more, none of which are collective bargaining rights.</w:t>
      </w:r>
    </w:p>
    <w:p w14:paraId="04786099" w14:textId="191E7CDE" w:rsidR="00B34C42" w:rsidRDefault="00B34C42" w:rsidP="00B34C42">
      <w:pPr>
        <w:pStyle w:val="Heading4"/>
      </w:pPr>
      <w:r>
        <w:t>That kills limits and ground by enabling any thing that benefits labor as a plan mandate, killing neg Ks of bargaining and unlimiting the topic.</w:t>
      </w:r>
    </w:p>
    <w:p w14:paraId="496528C0" w14:textId="6140684E" w:rsidR="00B34C42" w:rsidRDefault="00B34C42" w:rsidP="00B34C42">
      <w:pPr>
        <w:pStyle w:val="Heading4"/>
      </w:pPr>
      <w:r>
        <w:t xml:space="preserve">That destroys </w:t>
      </w:r>
      <w:proofErr w:type="gramStart"/>
      <w:r>
        <w:t>clash</w:t>
      </w:r>
      <w:proofErr w:type="gramEnd"/>
      <w:r>
        <w:t>, which is the only portable benefit of debate</w:t>
      </w:r>
    </w:p>
    <w:p w14:paraId="4F37ED5C" w14:textId="09CC66B2" w:rsidR="00B34C42" w:rsidRPr="00B34C42" w:rsidRDefault="00B34C42" w:rsidP="00B34C42">
      <w:pPr>
        <w:pStyle w:val="Heading4"/>
      </w:pPr>
      <w:r>
        <w:t xml:space="preserve">Topicality is a constitutive aff burden. Bracket every part of the plan and see </w:t>
      </w:r>
      <w:proofErr w:type="gramStart"/>
      <w:r>
        <w:t>if</w:t>
      </w:r>
      <w:proofErr w:type="gramEnd"/>
      <w:r>
        <w:t xml:space="preserve"> meets every word in the resolution. If not, vote </w:t>
      </w:r>
      <w:proofErr w:type="gramStart"/>
      <w:r>
        <w:t>negative</w:t>
      </w:r>
      <w:proofErr w:type="gramEnd"/>
      <w:r>
        <w:t xml:space="preserve">, because they haven’t met their constitutive burden. That means extra-topicality is </w:t>
      </w:r>
      <w:r>
        <w:rPr>
          <w:u w:val="single"/>
        </w:rPr>
        <w:t xml:space="preserve">equivalent </w:t>
      </w:r>
      <w:r>
        <w:t>to untopicality.</w:t>
      </w:r>
    </w:p>
    <w:p w14:paraId="04DFCAE1" w14:textId="1969B201" w:rsidR="0082623B" w:rsidRDefault="0082623B" w:rsidP="0082623B">
      <w:pPr>
        <w:pStyle w:val="Heading2"/>
      </w:pPr>
      <w:r>
        <w:t>2</w:t>
      </w:r>
    </w:p>
    <w:p w14:paraId="24AABBCB" w14:textId="16CA1960" w:rsidR="0082623B" w:rsidRPr="0082623B" w:rsidRDefault="0082623B" w:rsidP="0082623B">
      <w:pPr>
        <w:pStyle w:val="Heading3"/>
      </w:pPr>
      <w:r>
        <w:t>K – Progressive Counterinsurgency</w:t>
      </w:r>
    </w:p>
    <w:p w14:paraId="3EA0A397" w14:textId="77777777" w:rsidR="0082623B" w:rsidRDefault="0082623B" w:rsidP="0082623B">
      <w:pPr>
        <w:pStyle w:val="Heading4"/>
      </w:pPr>
      <w:r>
        <w:t xml:space="preserve">The aff is wrapped up in the logic of </w:t>
      </w:r>
      <w:r>
        <w:rPr>
          <w:u w:val="single"/>
        </w:rPr>
        <w:t>progressive counterinsurgency</w:t>
      </w:r>
      <w:r>
        <w:t xml:space="preserve">. As a response to the radical energy demonstrated in revolutionary abolitionism, progressive counterinsurgency takes that energy and channels it into reform campaigns, nonprofits, and think tank advocacy. It seems less dangerous than the conversative counterinsurgency, yet shares a commitment to the </w:t>
      </w:r>
      <w:r>
        <w:rPr>
          <w:u w:val="single"/>
        </w:rPr>
        <w:t xml:space="preserve">civilization fantasy </w:t>
      </w:r>
      <w:r>
        <w:t>that is mutually exclusive with abolition.</w:t>
      </w:r>
    </w:p>
    <w:p w14:paraId="33B0A868" w14:textId="77777777" w:rsidR="0082623B" w:rsidRPr="00281325" w:rsidRDefault="0082623B" w:rsidP="0082623B">
      <w:r w:rsidRPr="00281325">
        <w:rPr>
          <w:b/>
          <w:bCs/>
          <w:sz w:val="26"/>
          <w:szCs w:val="26"/>
        </w:rPr>
        <w:t>Rodríguez 22</w:t>
      </w:r>
      <w:r>
        <w:t>, Professor of Ethnic Studies at the University of California, Riverside, interviewed by Roberto Sirvent, BAR Book Forum Editor, (Dylan, “Insurgency and Counterinsurgency: An Interview with Dylan Rodriguez,” Black Agenda Report, November 2</w:t>
      </w:r>
      <w:r w:rsidRPr="00281325">
        <w:rPr>
          <w:vertAlign w:val="superscript"/>
        </w:rPr>
        <w:t>nd</w:t>
      </w:r>
      <w:r>
        <w:t xml:space="preserve">, 2022, </w:t>
      </w:r>
      <w:hyperlink r:id="rId5" w:history="1">
        <w:r w:rsidRPr="00A8081A">
          <w:rPr>
            <w:rStyle w:val="Hyperlink"/>
          </w:rPr>
          <w:t>https://www.blackagendareport.com/insurgency-and-counterinsurgency-interview-dylan-rodriguez</w:t>
        </w:r>
      </w:hyperlink>
      <w:r>
        <w:t>) rose</w:t>
      </w:r>
    </w:p>
    <w:p w14:paraId="1B395B60" w14:textId="77777777" w:rsidR="0082623B" w:rsidRPr="00BB1792" w:rsidRDefault="0082623B" w:rsidP="0082623B">
      <w:pPr>
        <w:rPr>
          <w:u w:val="single"/>
        </w:rPr>
      </w:pPr>
      <w:r w:rsidRPr="00BB1792">
        <w:rPr>
          <w:sz w:val="16"/>
        </w:rPr>
        <w:t xml:space="preserve">Dylan Rodriguez: First, i want to explain that by “counterinsurgency,” i mean the full spectrum of pacification, isolation, and domestication strategies that extend beyond violent state repression. </w:t>
      </w:r>
      <w:r w:rsidRPr="00BB1792">
        <w:rPr>
          <w:u w:val="single"/>
        </w:rPr>
        <w:t xml:space="preserve">What </w:t>
      </w:r>
      <w:proofErr w:type="spellStart"/>
      <w:proofErr w:type="gramStart"/>
      <w:r w:rsidRPr="00BB1792">
        <w:rPr>
          <w:u w:val="single"/>
        </w:rPr>
        <w:t>i’m</w:t>
      </w:r>
      <w:proofErr w:type="spellEnd"/>
      <w:proofErr w:type="gramEnd"/>
      <w:r w:rsidRPr="00BB1792">
        <w:rPr>
          <w:u w:val="single"/>
        </w:rPr>
        <w:t xml:space="preserve"> calling </w:t>
      </w:r>
      <w:r w:rsidRPr="00B34C42">
        <w:rPr>
          <w:highlight w:val="green"/>
          <w:u w:val="single"/>
        </w:rPr>
        <w:t>the</w:t>
      </w:r>
      <w:r w:rsidRPr="00BB1792">
        <w:rPr>
          <w:u w:val="single"/>
        </w:rPr>
        <w:t xml:space="preserve"> contemporary liberal/</w:t>
      </w:r>
      <w:r w:rsidRPr="00B34C42">
        <w:rPr>
          <w:highlight w:val="green"/>
          <w:u w:val="single"/>
        </w:rPr>
        <w:t>progressive counterinsurgency</w:t>
      </w:r>
      <w:r w:rsidRPr="00BB1792">
        <w:rPr>
          <w:u w:val="single"/>
        </w:rPr>
        <w:t xml:space="preserve"> is a loosely coordinated </w:t>
      </w:r>
      <w:proofErr w:type="gramStart"/>
      <w:r w:rsidRPr="00BB1792">
        <w:rPr>
          <w:u w:val="single"/>
        </w:rPr>
        <w:t>bloc</w:t>
      </w:r>
      <w:proofErr w:type="gramEnd"/>
      <w:r w:rsidRPr="00BB1792">
        <w:rPr>
          <w:u w:val="single"/>
        </w:rPr>
        <w:t xml:space="preserve"> that </w:t>
      </w:r>
      <w:r w:rsidRPr="00B34C42">
        <w:rPr>
          <w:highlight w:val="green"/>
          <w:u w:val="single"/>
        </w:rPr>
        <w:t>consists of</w:t>
      </w:r>
      <w:r w:rsidRPr="00BB1792">
        <w:rPr>
          <w:u w:val="single"/>
        </w:rPr>
        <w:t xml:space="preserve"> large philanthropic foundations, liberal </w:t>
      </w:r>
      <w:r w:rsidRPr="00B34C42">
        <w:rPr>
          <w:highlight w:val="green"/>
          <w:u w:val="single"/>
        </w:rPr>
        <w:t>think tanks, academics, elected officials</w:t>
      </w:r>
      <w:r w:rsidRPr="00BB1792">
        <w:rPr>
          <w:u w:val="single"/>
        </w:rPr>
        <w:t xml:space="preserve">, media pundits, nonprofit organizations, celebrity activists, and social media influencers, among others. This bloc is </w:t>
      </w:r>
      <w:r w:rsidRPr="00B34C42">
        <w:rPr>
          <w:highlight w:val="green"/>
          <w:u w:val="single"/>
        </w:rPr>
        <w:t>responding to</w:t>
      </w:r>
      <w:r w:rsidRPr="00BB1792">
        <w:rPr>
          <w:u w:val="single"/>
        </w:rPr>
        <w:t xml:space="preserve"> the intensified and overlapping </w:t>
      </w:r>
      <w:r w:rsidRPr="00B34C42">
        <w:rPr>
          <w:highlight w:val="green"/>
          <w:u w:val="single"/>
        </w:rPr>
        <w:t>Black liberation</w:t>
      </w:r>
      <w:r w:rsidRPr="00BB1792">
        <w:rPr>
          <w:u w:val="single"/>
        </w:rPr>
        <w:t xml:space="preserve">ist, </w:t>
      </w:r>
      <w:r w:rsidRPr="00B34C42">
        <w:rPr>
          <w:highlight w:val="green"/>
          <w:u w:val="single"/>
        </w:rPr>
        <w:t>abolition</w:t>
      </w:r>
      <w:r w:rsidRPr="00BB1792">
        <w:rPr>
          <w:u w:val="single"/>
        </w:rPr>
        <w:t>ist</w:t>
      </w:r>
      <w:r w:rsidRPr="00B34C42">
        <w:rPr>
          <w:highlight w:val="green"/>
          <w:u w:val="single"/>
        </w:rPr>
        <w:t xml:space="preserve"> and anti-colonial mobilizations</w:t>
      </w:r>
      <w:r w:rsidRPr="00BB1792">
        <w:rPr>
          <w:u w:val="single"/>
        </w:rPr>
        <w:t xml:space="preserve"> in and beyond North America, during and prior to the summer of 2020: </w:t>
      </w:r>
      <w:r w:rsidRPr="00BB1792">
        <w:rPr>
          <w:sz w:val="16"/>
        </w:rPr>
        <w:t>as police cars were once again set on fire by people refusing to tolerate normalized antiblack state terror, there were increased calls for the abolition of police, abolition of jails/detention centers/prisons, reparations, redistribution of social and privatized wealth, and repatriation of land, water, and other sacred things.</w:t>
      </w:r>
    </w:p>
    <w:p w14:paraId="02733132" w14:textId="77777777" w:rsidR="0082623B" w:rsidRPr="00BB1792" w:rsidRDefault="0082623B" w:rsidP="0082623B">
      <w:pPr>
        <w:rPr>
          <w:u w:val="single"/>
        </w:rPr>
      </w:pPr>
      <w:r w:rsidRPr="00BB1792">
        <w:rPr>
          <w:u w:val="single"/>
        </w:rPr>
        <w:t xml:space="preserve">All </w:t>
      </w:r>
      <w:r w:rsidRPr="00B34C42">
        <w:rPr>
          <w:highlight w:val="green"/>
          <w:u w:val="single"/>
        </w:rPr>
        <w:t>that shit has been</w:t>
      </w:r>
      <w:r w:rsidRPr="00BB1792">
        <w:rPr>
          <w:u w:val="single"/>
        </w:rPr>
        <w:t xml:space="preserve"> absolutely </w:t>
      </w:r>
      <w:r w:rsidRPr="00B34C42">
        <w:rPr>
          <w:highlight w:val="green"/>
          <w:u w:val="single"/>
        </w:rPr>
        <w:t xml:space="preserve">terrifying </w:t>
      </w:r>
      <w:r w:rsidRPr="00BB1792">
        <w:rPr>
          <w:u w:val="single"/>
        </w:rPr>
        <w:t xml:space="preserve">to the administrators, organic intellectuals, and ordinary constituents of the liberal/progressive bloc. I think </w:t>
      </w:r>
      <w:r w:rsidRPr="00B34C42">
        <w:rPr>
          <w:highlight w:val="green"/>
          <w:u w:val="single"/>
        </w:rPr>
        <w:t>there is a quiet</w:t>
      </w:r>
      <w:r w:rsidRPr="00BB1792">
        <w:rPr>
          <w:u w:val="single"/>
        </w:rPr>
        <w:t xml:space="preserve">, bottom-line </w:t>
      </w:r>
      <w:r w:rsidRPr="00B34C42">
        <w:rPr>
          <w:highlight w:val="green"/>
          <w:u w:val="single"/>
        </w:rPr>
        <w:t>coalescence between this bloc</w:t>
      </w:r>
      <w:r w:rsidRPr="00BB1792">
        <w:rPr>
          <w:u w:val="single"/>
        </w:rPr>
        <w:t xml:space="preserve">, the centrist-right </w:t>
      </w:r>
      <w:r w:rsidRPr="00B34C42">
        <w:rPr>
          <w:highlight w:val="green"/>
          <w:u w:val="single"/>
        </w:rPr>
        <w:t>and</w:t>
      </w:r>
      <w:r w:rsidRPr="00BB1792">
        <w:rPr>
          <w:u w:val="single"/>
        </w:rPr>
        <w:t xml:space="preserve"> elements of </w:t>
      </w:r>
      <w:r w:rsidRPr="00B34C42">
        <w:rPr>
          <w:highlight w:val="green"/>
          <w:u w:val="single"/>
        </w:rPr>
        <w:t>the far right: they are united in the fact</w:t>
      </w:r>
      <w:r w:rsidRPr="00BB1792">
        <w:rPr>
          <w:u w:val="single"/>
        </w:rPr>
        <w:t xml:space="preserve"> that</w:t>
      </w:r>
      <w:r w:rsidRPr="00B34C42">
        <w:rPr>
          <w:highlight w:val="green"/>
          <w:u w:val="single"/>
        </w:rPr>
        <w:t xml:space="preserve"> they will not tolerate</w:t>
      </w:r>
      <w:r w:rsidRPr="00BB1792">
        <w:rPr>
          <w:u w:val="single"/>
        </w:rPr>
        <w:t>—much less endorse or materially support—</w:t>
      </w:r>
      <w:r w:rsidRPr="00B34C42">
        <w:rPr>
          <w:highlight w:val="green"/>
          <w:u w:val="single"/>
        </w:rPr>
        <w:t>revolutionary</w:t>
      </w:r>
      <w:r w:rsidRPr="00BB1792">
        <w:rPr>
          <w:u w:val="single"/>
        </w:rPr>
        <w:t xml:space="preserve">, Black liberationist, abolitionist, and anti-colonial </w:t>
      </w:r>
      <w:r w:rsidRPr="00B34C42">
        <w:rPr>
          <w:highlight w:val="green"/>
          <w:u w:val="single"/>
        </w:rPr>
        <w:t>mobilizations</w:t>
      </w:r>
      <w:r w:rsidRPr="00BB1792">
        <w:rPr>
          <w:u w:val="single"/>
        </w:rPr>
        <w:t xml:space="preserve"> and movements </w:t>
      </w:r>
      <w:r w:rsidRPr="00B34C42">
        <w:rPr>
          <w:highlight w:val="green"/>
          <w:u w:val="single"/>
        </w:rPr>
        <w:t>that will destroy</w:t>
      </w:r>
      <w:r w:rsidRPr="00BB1792">
        <w:rPr>
          <w:u w:val="single"/>
        </w:rPr>
        <w:t xml:space="preserve"> or fundamentally change the </w:t>
      </w:r>
      <w:r w:rsidRPr="00B34C42">
        <w:rPr>
          <w:highlight w:val="green"/>
          <w:u w:val="single"/>
        </w:rPr>
        <w:t>infrastructures of power</w:t>
      </w:r>
      <w:r w:rsidRPr="00BB1792">
        <w:rPr>
          <w:u w:val="single"/>
        </w:rPr>
        <w:t xml:space="preserve"> and radically alter the distribution of life-sustaining resources in the United States, Canada, Brazil, the Philippines, or anywhere else.</w:t>
      </w:r>
    </w:p>
    <w:p w14:paraId="1832EAF0" w14:textId="77777777" w:rsidR="0082623B" w:rsidRPr="00BB1792" w:rsidRDefault="0082623B" w:rsidP="0082623B">
      <w:pPr>
        <w:rPr>
          <w:u w:val="single"/>
        </w:rPr>
      </w:pPr>
      <w:r w:rsidRPr="00BB1792">
        <w:rPr>
          <w:sz w:val="16"/>
        </w:rPr>
        <w:t xml:space="preserve">I am not arguing that liberals, progressives, so-called centrists, conservatives, and far right protofascists are somehow “the same.” </w:t>
      </w:r>
      <w:r w:rsidRPr="00BB1792">
        <w:rPr>
          <w:u w:val="single"/>
        </w:rPr>
        <w:t xml:space="preserve">What i am saying, however, is that they recognize each other by sharing a common premise: </w:t>
      </w:r>
      <w:r w:rsidRPr="00B34C42">
        <w:rPr>
          <w:highlight w:val="green"/>
          <w:u w:val="single"/>
        </w:rPr>
        <w:t>they argue and figh</w:t>
      </w:r>
      <w:r w:rsidRPr="00BB1792">
        <w:rPr>
          <w:u w:val="single"/>
        </w:rPr>
        <w:t xml:space="preserve">t with each other </w:t>
      </w:r>
      <w:r w:rsidRPr="00B34C42">
        <w:rPr>
          <w:highlight w:val="green"/>
          <w:u w:val="single"/>
        </w:rPr>
        <w:t>over the path to futurity of a</w:t>
      </w:r>
      <w:r w:rsidRPr="00BB1792">
        <w:rPr>
          <w:u w:val="single"/>
        </w:rPr>
        <w:t xml:space="preserve"> resilient </w:t>
      </w:r>
      <w:r w:rsidRPr="00B34C42">
        <w:rPr>
          <w:highlight w:val="green"/>
          <w:u w:val="single"/>
        </w:rPr>
        <w:t>global Civilization fantasy that abolitionists</w:t>
      </w:r>
      <w:r w:rsidRPr="00BB1792">
        <w:rPr>
          <w:u w:val="single"/>
        </w:rPr>
        <w:t xml:space="preserve">, Black liberationists, Indigenous anti-colonialists, and others </w:t>
      </w:r>
      <w:r w:rsidRPr="00B34C42">
        <w:rPr>
          <w:highlight w:val="green"/>
          <w:u w:val="single"/>
        </w:rPr>
        <w:t>are interested in disrupting</w:t>
      </w:r>
      <w:r w:rsidRPr="00BB1792">
        <w:rPr>
          <w:u w:val="single"/>
        </w:rPr>
        <w:t>, if not completely dismantling for the sake of collective survival.</w:t>
      </w:r>
    </w:p>
    <w:p w14:paraId="746BAD43" w14:textId="77777777" w:rsidR="0082623B" w:rsidRPr="00BB1792" w:rsidRDefault="0082623B" w:rsidP="0082623B">
      <w:pPr>
        <w:rPr>
          <w:sz w:val="16"/>
        </w:rPr>
      </w:pPr>
      <w:r w:rsidRPr="00BB1792">
        <w:rPr>
          <w:sz w:val="16"/>
        </w:rPr>
        <w:t>This brings us to the liberal/progressive bloc’s accelerating mobilizations of counterinsurgency in the current moment.</w:t>
      </w:r>
    </w:p>
    <w:p w14:paraId="61E2DD65" w14:textId="77777777" w:rsidR="0082623B" w:rsidRPr="00BB1792" w:rsidRDefault="0082623B" w:rsidP="0082623B">
      <w:pPr>
        <w:rPr>
          <w:sz w:val="16"/>
        </w:rPr>
      </w:pPr>
      <w:r w:rsidRPr="00BB1792">
        <w:rPr>
          <w:sz w:val="16"/>
        </w:rPr>
        <w:t xml:space="preserve">This </w:t>
      </w:r>
      <w:proofErr w:type="gramStart"/>
      <w:r w:rsidRPr="00BB1792">
        <w:rPr>
          <w:sz w:val="16"/>
        </w:rPr>
        <w:t>bloc—</w:t>
      </w:r>
      <w:proofErr w:type="gramEnd"/>
      <w:r w:rsidRPr="00BB1792">
        <w:rPr>
          <w:sz w:val="16"/>
        </w:rPr>
        <w:t>alongside others—sees glimpses of its own demise in immolated police stations, revolts against police and state authority, and a generalized growth of global solidarity around the necessity to unapologetically attack the prestige that lubricates all forms of antiblack and colonial power. While liberals and progressives often identify themselves as primary agents of “social justice,” this bloc also rejects the idea that existing institutions and systems of cultural, political, economic, and military power must be fundamentally—and irreparably—disrupted or destroyed. This point is worth emphasizing because, as Black Agenda Report readers already know, it is a generally shared, long standing principle of diasporic Black radicalisms and global Indigenous liberation struggles that “futurity” itself is a revolutionary project for the people, ways of life, and geographies that are targeted for destruction by the Civilization fantasy.</w:t>
      </w:r>
    </w:p>
    <w:p w14:paraId="575467D9" w14:textId="77777777" w:rsidR="0082623B" w:rsidRPr="00BB1792" w:rsidRDefault="0082623B" w:rsidP="0082623B">
      <w:pPr>
        <w:rPr>
          <w:u w:val="single"/>
        </w:rPr>
      </w:pPr>
      <w:r w:rsidRPr="00BB1792">
        <w:rPr>
          <w:u w:val="single"/>
        </w:rPr>
        <w:t xml:space="preserve">This is also why the twisted logic of the contemporary liberal/progressive counterinsurgency can come off as fucked up and muddled: many of its </w:t>
      </w:r>
      <w:r w:rsidRPr="00B34C42">
        <w:rPr>
          <w:highlight w:val="green"/>
          <w:u w:val="single"/>
        </w:rPr>
        <w:t>subjects believe they are working in righteous “solidarity” with radical</w:t>
      </w:r>
      <w:r w:rsidRPr="00BB1792">
        <w:rPr>
          <w:u w:val="single"/>
        </w:rPr>
        <w:t xml:space="preserve"> and militant resistance </w:t>
      </w:r>
      <w:r w:rsidRPr="00B34C42">
        <w:rPr>
          <w:highlight w:val="green"/>
          <w:u w:val="single"/>
        </w:rPr>
        <w:t xml:space="preserve">movements when their actions </w:t>
      </w:r>
      <w:proofErr w:type="gramStart"/>
      <w:r w:rsidRPr="00B34C42">
        <w:rPr>
          <w:highlight w:val="green"/>
          <w:u w:val="single"/>
        </w:rPr>
        <w:t>actually</w:t>
      </w:r>
      <w:r w:rsidRPr="00BB1792">
        <w:rPr>
          <w:u w:val="single"/>
        </w:rPr>
        <w:t xml:space="preserve"> work</w:t>
      </w:r>
      <w:proofErr w:type="gramEnd"/>
      <w:r w:rsidRPr="00BB1792">
        <w:rPr>
          <w:u w:val="single"/>
        </w:rPr>
        <w:t xml:space="preserve"> to </w:t>
      </w:r>
      <w:r w:rsidRPr="00B34C42">
        <w:rPr>
          <w:highlight w:val="green"/>
          <w:u w:val="single"/>
        </w:rPr>
        <w:t>undermine, distort, and</w:t>
      </w:r>
      <w:r w:rsidRPr="00BB1792">
        <w:rPr>
          <w:u w:val="single"/>
        </w:rPr>
        <w:t xml:space="preserve"> even </w:t>
      </w:r>
      <w:r w:rsidRPr="00B34C42">
        <w:rPr>
          <w:highlight w:val="green"/>
          <w:u w:val="single"/>
        </w:rPr>
        <w:t>criminalize</w:t>
      </w:r>
      <w:r w:rsidRPr="00BB1792">
        <w:rPr>
          <w:u w:val="single"/>
        </w:rPr>
        <w:t xml:space="preserve"> people within </w:t>
      </w:r>
      <w:r w:rsidRPr="00B34C42">
        <w:rPr>
          <w:highlight w:val="green"/>
          <w:u w:val="single"/>
        </w:rPr>
        <w:t>those</w:t>
      </w:r>
      <w:r w:rsidRPr="00BB1792">
        <w:rPr>
          <w:u w:val="single"/>
        </w:rPr>
        <w:t xml:space="preserve"> very </w:t>
      </w:r>
      <w:r w:rsidRPr="00B34C42">
        <w:rPr>
          <w:highlight w:val="green"/>
          <w:u w:val="single"/>
        </w:rPr>
        <w:t>same movements</w:t>
      </w:r>
      <w:r w:rsidRPr="00BB1792">
        <w:rPr>
          <w:u w:val="single"/>
        </w:rPr>
        <w:t xml:space="preserve">. The liberal/progressive bloc often loudly claims to be supportive of certain compartmentalized versions of abolition, Black liberation, and decolonization, but any such </w:t>
      </w:r>
      <w:r w:rsidRPr="00B34C42">
        <w:rPr>
          <w:highlight w:val="green"/>
          <w:u w:val="single"/>
        </w:rPr>
        <w:t>support only ever happens on their terms</w:t>
      </w:r>
      <w:r w:rsidRPr="00BB1792">
        <w:rPr>
          <w:u w:val="single"/>
        </w:rPr>
        <w:t>, according to their sensibilities.</w:t>
      </w:r>
    </w:p>
    <w:p w14:paraId="5C20C8D8" w14:textId="77777777" w:rsidR="0082623B" w:rsidRPr="00BB1792" w:rsidRDefault="0082623B" w:rsidP="0082623B">
      <w:pPr>
        <w:rPr>
          <w:sz w:val="16"/>
        </w:rPr>
      </w:pPr>
      <w:r w:rsidRPr="00BB1792">
        <w:rPr>
          <w:sz w:val="16"/>
        </w:rPr>
        <w:t xml:space="preserve">To identify some choice examples, consider some of the recent initiatives of the Mellon and Ford Foundations, which have created entire academic funding streams branded as “social justice” and/or “abolition” grants. Some of these grants have advanced the careers of </w:t>
      </w:r>
      <w:proofErr w:type="gramStart"/>
      <w:r w:rsidRPr="00BB1792">
        <w:rPr>
          <w:sz w:val="16"/>
        </w:rPr>
        <w:t>academics</w:t>
      </w:r>
      <w:proofErr w:type="gramEnd"/>
      <w:r w:rsidRPr="00BB1792">
        <w:rPr>
          <w:sz w:val="16"/>
        </w:rPr>
        <w:t xml:space="preserve"> and professional researchers who have no substantial connection to existing or emerging abolitionist movements, collectives, scholarly projects, organizations, or community-based initiatives—the grant recipients are accountable to their funders, and nothing else. These foundation initiatives magnify the alienation between academic entrepreneurs and the state-targeted social movements that create the conditions of opportunity for their academic research agendas.</w:t>
      </w:r>
    </w:p>
    <w:p w14:paraId="70C5FE93" w14:textId="77777777" w:rsidR="0082623B" w:rsidRPr="00BB1792" w:rsidRDefault="0082623B" w:rsidP="0082623B">
      <w:pPr>
        <w:rPr>
          <w:u w:val="single"/>
        </w:rPr>
      </w:pPr>
      <w:r w:rsidRPr="00BB1792">
        <w:rPr>
          <w:u w:val="single"/>
        </w:rPr>
        <w:t xml:space="preserve">Even worse, these </w:t>
      </w:r>
      <w:r w:rsidRPr="00B34C42">
        <w:rPr>
          <w:highlight w:val="green"/>
          <w:u w:val="single"/>
        </w:rPr>
        <w:t>foundations</w:t>
      </w:r>
      <w:r w:rsidRPr="00BB1792">
        <w:rPr>
          <w:u w:val="single"/>
        </w:rPr>
        <w:t xml:space="preserve"> have recently been attempting to </w:t>
      </w:r>
      <w:r w:rsidRPr="00B34C42">
        <w:rPr>
          <w:highlight w:val="green"/>
          <w:u w:val="single"/>
        </w:rPr>
        <w:t>assimilate abolitionist</w:t>
      </w:r>
      <w:r w:rsidRPr="00BB1792">
        <w:rPr>
          <w:u w:val="single"/>
        </w:rPr>
        <w:t xml:space="preserve"> terms, </w:t>
      </w:r>
      <w:r w:rsidRPr="00B34C42">
        <w:rPr>
          <w:highlight w:val="green"/>
          <w:u w:val="single"/>
        </w:rPr>
        <w:t>ideas,</w:t>
      </w:r>
      <w:r w:rsidRPr="00BB1792">
        <w:rPr>
          <w:u w:val="single"/>
        </w:rPr>
        <w:t xml:space="preserve"> and strategies </w:t>
      </w:r>
      <w:r w:rsidRPr="00B34C42">
        <w:rPr>
          <w:highlight w:val="green"/>
          <w:u w:val="single"/>
        </w:rPr>
        <w:t>into management strategies that demobilize, defuse, and domesticate</w:t>
      </w:r>
      <w:r w:rsidRPr="00BB1792">
        <w:rPr>
          <w:u w:val="single"/>
        </w:rPr>
        <w:t xml:space="preserve"> the concept of </w:t>
      </w:r>
      <w:r w:rsidRPr="00B34C42">
        <w:rPr>
          <w:highlight w:val="green"/>
          <w:u w:val="single"/>
        </w:rPr>
        <w:t>abolition by</w:t>
      </w:r>
      <w:r w:rsidRPr="00BB1792">
        <w:rPr>
          <w:u w:val="single"/>
        </w:rPr>
        <w:t xml:space="preserve"> dismembering it and </w:t>
      </w:r>
      <w:r w:rsidRPr="00B34C42">
        <w:rPr>
          <w:highlight w:val="green"/>
          <w:u w:val="single"/>
        </w:rPr>
        <w:t xml:space="preserve">funneling decontextualized pieces into piecemeal </w:t>
      </w:r>
      <w:r w:rsidRPr="00BB1792">
        <w:rPr>
          <w:u w:val="single"/>
        </w:rPr>
        <w:t xml:space="preserve">policy </w:t>
      </w:r>
      <w:r w:rsidRPr="00B34C42">
        <w:rPr>
          <w:highlight w:val="green"/>
          <w:u w:val="single"/>
        </w:rPr>
        <w:t>reform projects</w:t>
      </w:r>
      <w:r w:rsidRPr="00BB1792">
        <w:rPr>
          <w:u w:val="single"/>
        </w:rPr>
        <w:t xml:space="preserve"> and campaigns for whatever they define as social justice and “equity.”</w:t>
      </w:r>
    </w:p>
    <w:p w14:paraId="76C4541F" w14:textId="77777777" w:rsidR="0082623B" w:rsidRPr="00BB1792" w:rsidRDefault="0082623B" w:rsidP="0082623B">
      <w:pPr>
        <w:rPr>
          <w:sz w:val="16"/>
        </w:rPr>
      </w:pPr>
      <w:r w:rsidRPr="00BB1792">
        <w:rPr>
          <w:sz w:val="16"/>
        </w:rPr>
        <w:t xml:space="preserve">By way of example, a 2021 report from the Ford Foundation, Evaluating the Ford Foundation’s Strategy to End Mass Incarceration: Key Lessons and Insights, uses a conflict resolution approach to create a false dichotomy between </w:t>
      </w:r>
      <w:r w:rsidRPr="00B34C42">
        <w:rPr>
          <w:highlight w:val="green"/>
          <w:u w:val="single"/>
        </w:rPr>
        <w:t>reformists and abolitionists. The report depicts these as reconcilable positions, as if they are simply two</w:t>
      </w:r>
      <w:r w:rsidRPr="00BB1792">
        <w:rPr>
          <w:u w:val="single"/>
        </w:rPr>
        <w:t xml:space="preserve"> analogous </w:t>
      </w:r>
      <w:r w:rsidRPr="00B34C42">
        <w:rPr>
          <w:highlight w:val="green"/>
          <w:u w:val="single"/>
        </w:rPr>
        <w:t>sides in a</w:t>
      </w:r>
      <w:r w:rsidRPr="00BB1792">
        <w:rPr>
          <w:u w:val="single"/>
        </w:rPr>
        <w:t xml:space="preserve"> generic </w:t>
      </w:r>
      <w:r w:rsidRPr="00B34C42">
        <w:rPr>
          <w:highlight w:val="green"/>
          <w:u w:val="single"/>
        </w:rPr>
        <w:t>difference of opinion</w:t>
      </w:r>
      <w:r w:rsidRPr="00BB1792">
        <w:rPr>
          <w:u w:val="single"/>
        </w:rPr>
        <w:t xml:space="preserve">. Of course, </w:t>
      </w:r>
      <w:r w:rsidRPr="00B34C42">
        <w:rPr>
          <w:highlight w:val="green"/>
          <w:u w:val="single"/>
        </w:rPr>
        <w:t>they are not. Each side’s</w:t>
      </w:r>
      <w:r w:rsidRPr="00BB1792">
        <w:rPr>
          <w:u w:val="single"/>
        </w:rPr>
        <w:t xml:space="preserve"> demands and </w:t>
      </w:r>
      <w:r w:rsidRPr="00B34C42">
        <w:rPr>
          <w:highlight w:val="green"/>
          <w:u w:val="single"/>
        </w:rPr>
        <w:t>premises</w:t>
      </w:r>
      <w:r w:rsidRPr="00BB1792">
        <w:rPr>
          <w:u w:val="single"/>
        </w:rPr>
        <w:t xml:space="preserve"> </w:t>
      </w:r>
      <w:proofErr w:type="gramStart"/>
      <w:r w:rsidRPr="00BB1792">
        <w:rPr>
          <w:u w:val="single"/>
        </w:rPr>
        <w:t xml:space="preserve">actually </w:t>
      </w:r>
      <w:r w:rsidRPr="00B34C42">
        <w:rPr>
          <w:highlight w:val="green"/>
          <w:u w:val="single"/>
        </w:rPr>
        <w:t>require</w:t>
      </w:r>
      <w:proofErr w:type="gramEnd"/>
      <w:r w:rsidRPr="00B34C42">
        <w:rPr>
          <w:highlight w:val="green"/>
          <w:u w:val="single"/>
        </w:rPr>
        <w:t xml:space="preserve"> the</w:t>
      </w:r>
      <w:r w:rsidRPr="00BB1792">
        <w:rPr>
          <w:u w:val="single"/>
        </w:rPr>
        <w:t xml:space="preserve"> destruction or </w:t>
      </w:r>
      <w:r w:rsidRPr="00B34C42">
        <w:rPr>
          <w:highlight w:val="green"/>
          <w:u w:val="single"/>
        </w:rPr>
        <w:t xml:space="preserve">negation of the </w:t>
      </w:r>
      <w:proofErr w:type="gramStart"/>
      <w:r w:rsidRPr="00B34C42">
        <w:rPr>
          <w:highlight w:val="green"/>
          <w:u w:val="single"/>
        </w:rPr>
        <w:t>other’s</w:t>
      </w:r>
      <w:proofErr w:type="gramEnd"/>
      <w:r w:rsidRPr="00BB1792">
        <w:rPr>
          <w:u w:val="single"/>
        </w:rPr>
        <w:t>.</w:t>
      </w:r>
      <w:r w:rsidRPr="00BB1792">
        <w:rPr>
          <w:sz w:val="16"/>
        </w:rPr>
        <w:t xml:space="preserve"> As a result, the Ford Foundation frames itself as a managerial force that can domesticate the irreconcilable antagonism between reformists and abolitionists by “leveraging” their “insights” as “different actors” and funding new projects where they can “coordinate or collaborate across differences.” It’s bullshit.</w:t>
      </w:r>
    </w:p>
    <w:p w14:paraId="64DC19E1" w14:textId="77777777" w:rsidR="0082623B" w:rsidRPr="00BB1792" w:rsidRDefault="0082623B" w:rsidP="0082623B">
      <w:pPr>
        <w:rPr>
          <w:u w:val="single"/>
        </w:rPr>
      </w:pPr>
      <w:r w:rsidRPr="00B34C42">
        <w:rPr>
          <w:highlight w:val="green"/>
          <w:u w:val="single"/>
        </w:rPr>
        <w:t>Committed abolitionists with</w:t>
      </w:r>
      <w:r w:rsidRPr="00BB1792">
        <w:rPr>
          <w:u w:val="single"/>
        </w:rPr>
        <w:t xml:space="preserve"> even </w:t>
      </w:r>
      <w:r w:rsidRPr="00B34C42">
        <w:rPr>
          <w:highlight w:val="green"/>
          <w:u w:val="single"/>
        </w:rPr>
        <w:t>modest on-the-ground experience will tell you</w:t>
      </w:r>
      <w:r w:rsidRPr="00BB1792">
        <w:rPr>
          <w:u w:val="single"/>
        </w:rPr>
        <w:t xml:space="preserve"> that coordinating and </w:t>
      </w:r>
      <w:r w:rsidRPr="00B34C42">
        <w:rPr>
          <w:highlight w:val="green"/>
          <w:u w:val="single"/>
        </w:rPr>
        <w:t>collaborating with liberal</w:t>
      </w:r>
      <w:r w:rsidRPr="00BB1792">
        <w:rPr>
          <w:u w:val="single"/>
        </w:rPr>
        <w:t xml:space="preserve">/progressive </w:t>
      </w:r>
      <w:r w:rsidRPr="00B34C42">
        <w:rPr>
          <w:highlight w:val="green"/>
          <w:u w:val="single"/>
        </w:rPr>
        <w:t>reformists is almost always a massive fucking waste of time</w:t>
      </w:r>
      <w:r w:rsidRPr="00BB1792">
        <w:rPr>
          <w:u w:val="single"/>
        </w:rPr>
        <w:t xml:space="preserve">. And </w:t>
      </w:r>
      <w:r w:rsidRPr="00B34C42">
        <w:rPr>
          <w:highlight w:val="green"/>
          <w:u w:val="single"/>
        </w:rPr>
        <w:t>that</w:t>
      </w:r>
      <w:r w:rsidRPr="00BB1792">
        <w:rPr>
          <w:u w:val="single"/>
        </w:rPr>
        <w:t xml:space="preserve">, right there, </w:t>
      </w:r>
      <w:r w:rsidRPr="00B34C42">
        <w:rPr>
          <w:highlight w:val="green"/>
          <w:u w:val="single"/>
        </w:rPr>
        <w:t>is an underappreciated technology of counterinsurgency</w:t>
      </w:r>
      <w:r w:rsidRPr="00BB1792">
        <w:rPr>
          <w:sz w:val="16"/>
        </w:rPr>
        <w:t>—convincing us to waste our fucking time.</w:t>
      </w:r>
    </w:p>
    <w:p w14:paraId="6AD9A6E0" w14:textId="77777777" w:rsidR="0082623B" w:rsidRDefault="0082623B" w:rsidP="0082623B">
      <w:pPr>
        <w:pStyle w:val="Heading4"/>
      </w:pPr>
      <w:r>
        <w:t xml:space="preserve">Their politics use </w:t>
      </w:r>
      <w:r>
        <w:rPr>
          <w:u w:val="single"/>
        </w:rPr>
        <w:t xml:space="preserve">hope as correction </w:t>
      </w:r>
      <w:r>
        <w:t xml:space="preserve">to fix the messiness of abolition by providing a concrete vision for what the world might look like. That hope is </w:t>
      </w:r>
      <w:r>
        <w:rPr>
          <w:u w:val="single"/>
        </w:rPr>
        <w:t xml:space="preserve">like tear gas </w:t>
      </w:r>
      <w:r>
        <w:t>for radical militancy.</w:t>
      </w:r>
    </w:p>
    <w:p w14:paraId="3AE3CCEC" w14:textId="77777777" w:rsidR="0082623B" w:rsidRPr="00310DF2" w:rsidRDefault="0082623B" w:rsidP="0082623B">
      <w:r w:rsidRPr="0043150C">
        <w:rPr>
          <w:b/>
          <w:bCs/>
          <w:sz w:val="26"/>
          <w:szCs w:val="26"/>
        </w:rPr>
        <w:t>Moten and Harney 13</w:t>
      </w:r>
      <w:r>
        <w:t xml:space="preserve">, *Professor of Performance Studies at New York University, **former professor at Singapore Management University, (Fred* and Stefano**,  “Planning and Policy” in </w:t>
      </w:r>
      <w:r>
        <w:rPr>
          <w:i/>
          <w:iCs/>
        </w:rPr>
        <w:t>The Undercommons: Fugitive Planning and Black Study</w:t>
      </w:r>
      <w:r>
        <w:t xml:space="preserve">, Minor Compositions, 2013, pp. 76-80, </w:t>
      </w:r>
      <w:hyperlink r:id="rId6" w:history="1">
        <w:r w:rsidRPr="00A8081A">
          <w:rPr>
            <w:rStyle w:val="Hyperlink"/>
          </w:rPr>
          <w:t>https://www.minorcompositions.info/wp-content/uploads/2013/04/undercommons-web.pdf</w:t>
        </w:r>
      </w:hyperlink>
      <w:r>
        <w:t>) rose</w:t>
      </w:r>
    </w:p>
    <w:p w14:paraId="503942CA" w14:textId="77777777" w:rsidR="0082623B" w:rsidRPr="00310DF2" w:rsidRDefault="0082623B" w:rsidP="0082623B">
      <w:pPr>
        <w:rPr>
          <w:sz w:val="16"/>
        </w:rPr>
      </w:pPr>
      <w:r w:rsidRPr="00477DC2">
        <w:rPr>
          <w:u w:val="single"/>
        </w:rPr>
        <w:t xml:space="preserve">As resistance from above, policy is a new class phenomenon because </w:t>
      </w:r>
      <w:r w:rsidRPr="00B34C42">
        <w:rPr>
          <w:highlight w:val="green"/>
          <w:u w:val="single"/>
        </w:rPr>
        <w:t>the act of making policy for others</w:t>
      </w:r>
      <w:r w:rsidRPr="00477DC2">
        <w:rPr>
          <w:u w:val="single"/>
        </w:rPr>
        <w:t xml:space="preserve">, of pronouncing others as incorrect, </w:t>
      </w:r>
      <w:r w:rsidRPr="00B34C42">
        <w:rPr>
          <w:highlight w:val="green"/>
          <w:u w:val="single"/>
        </w:rPr>
        <w:t>is</w:t>
      </w:r>
      <w:r w:rsidRPr="00477DC2">
        <w:rPr>
          <w:u w:val="single"/>
        </w:rPr>
        <w:t xml:space="preserve"> at the same time </w:t>
      </w:r>
      <w:r w:rsidRPr="00B34C42">
        <w:rPr>
          <w:highlight w:val="green"/>
          <w:u w:val="single"/>
        </w:rPr>
        <w:t>an audition for a</w:t>
      </w:r>
      <w:r w:rsidRPr="00477DC2">
        <w:rPr>
          <w:u w:val="single"/>
        </w:rPr>
        <w:t xml:space="preserve"> post-</w:t>
      </w:r>
      <w:proofErr w:type="spellStart"/>
      <w:r w:rsidRPr="00477DC2">
        <w:rPr>
          <w:u w:val="single"/>
        </w:rPr>
        <w:t>fordist</w:t>
      </w:r>
      <w:proofErr w:type="spellEnd"/>
      <w:r w:rsidRPr="00477DC2">
        <w:rPr>
          <w:u w:val="single"/>
        </w:rPr>
        <w:t xml:space="preserve"> </w:t>
      </w:r>
      <w:r w:rsidRPr="00B34C42">
        <w:rPr>
          <w:highlight w:val="green"/>
          <w:u w:val="single"/>
        </w:rPr>
        <w:t>economy that</w:t>
      </w:r>
      <w:r w:rsidRPr="00477DC2">
        <w:rPr>
          <w:u w:val="single"/>
        </w:rPr>
        <w:t xml:space="preserve"> deputies believe </w:t>
      </w:r>
      <w:r w:rsidRPr="00B34C42">
        <w:rPr>
          <w:highlight w:val="green"/>
          <w:u w:val="single"/>
        </w:rPr>
        <w:t>rewards those who embrace change but</w:t>
      </w:r>
      <w:r w:rsidRPr="00477DC2">
        <w:rPr>
          <w:u w:val="single"/>
        </w:rPr>
        <w:t xml:space="preserve"> which, in reality, </w:t>
      </w:r>
      <w:r w:rsidRPr="00B34C42">
        <w:rPr>
          <w:highlight w:val="green"/>
          <w:u w:val="single"/>
        </w:rPr>
        <w:t>arrests them in contingency</w:t>
      </w:r>
      <w:r w:rsidRPr="00477DC2">
        <w:rPr>
          <w:u w:val="single"/>
        </w:rPr>
        <w:t xml:space="preserve">, flexibility, and that administered precarity that imagines itself to be immune from what Judith Butler might call our undercommon precariousness. </w:t>
      </w:r>
      <w:r w:rsidRPr="00310DF2">
        <w:rPr>
          <w:sz w:val="16"/>
        </w:rPr>
        <w:t>This economy is powered by constant and automatic insistence upon the externalization of risk, the placement at an externally imposed risk of all life, so that work against risk can be harvested without end.</w:t>
      </w:r>
    </w:p>
    <w:p w14:paraId="3FC41D0B" w14:textId="77777777" w:rsidR="0082623B" w:rsidRPr="00310DF2" w:rsidRDefault="0082623B" w:rsidP="0082623B">
      <w:pPr>
        <w:rPr>
          <w:sz w:val="16"/>
        </w:rPr>
      </w:pPr>
      <w:r w:rsidRPr="00310DF2">
        <w:rPr>
          <w:sz w:val="16"/>
        </w:rPr>
        <w:t xml:space="preserve">Policy is the form that opportunism takes in this environment, as the embrace of the radically extra-economic, political character of command today. It is a demonstration of the will to contingency, the willingness to be made contingent and to make contingent all around you. It is a demonstration designed to separate you from others, in the interest of a universality reduced to private property that is not yours, that is the fiction of your own advantage. Opportunism sees no other way, has no alternative, but separates itself by its own vision, its ability to see the future of its own survival in this turmoil against those who cannot imagine surviving in this turmoil (even if they must do so all the time). The ones who survive the brutality of mere survival are said by policy to lack vision, to be stuck in an essentialist way of life, and, in the most extreme cases, to be without </w:t>
      </w:r>
      <w:proofErr w:type="gramStart"/>
      <w:r w:rsidRPr="00310DF2">
        <w:rPr>
          <w:sz w:val="16"/>
        </w:rPr>
        <w:t>interests</w:t>
      </w:r>
      <w:proofErr w:type="gramEnd"/>
      <w:r w:rsidRPr="00310DF2">
        <w:rPr>
          <w:sz w:val="16"/>
        </w:rPr>
        <w:t>, on the one hand, and incapable of disinterestedness, on the other. Every utterance of policy, no matter its intent or content, is first and foremost a demonstration of one’s ability to be close to the top in the hierarchy of the post-</w:t>
      </w:r>
      <w:proofErr w:type="spellStart"/>
      <w:r w:rsidRPr="00310DF2">
        <w:rPr>
          <w:sz w:val="16"/>
        </w:rPr>
        <w:t>fordist</w:t>
      </w:r>
      <w:proofErr w:type="spellEnd"/>
      <w:r w:rsidRPr="00310DF2">
        <w:rPr>
          <w:sz w:val="16"/>
        </w:rPr>
        <w:t xml:space="preserve"> economy.</w:t>
      </w:r>
    </w:p>
    <w:p w14:paraId="619B0AC8" w14:textId="77777777" w:rsidR="0082623B" w:rsidRPr="00310DF2" w:rsidRDefault="0082623B" w:rsidP="0082623B">
      <w:pPr>
        <w:rPr>
          <w:sz w:val="16"/>
        </w:rPr>
      </w:pPr>
      <w:r w:rsidRPr="00310DF2">
        <w:rPr>
          <w:sz w:val="16"/>
        </w:rPr>
        <w:t xml:space="preserve">As an operation from above designed to break up the means of social reproduction and make them directly productive for capital, policy must first deal with the fact that the multitude is already productive for itself. This productive imagination is its genius, </w:t>
      </w:r>
      <w:proofErr w:type="spellStart"/>
      <w:r w:rsidRPr="00310DF2">
        <w:rPr>
          <w:sz w:val="16"/>
        </w:rPr>
        <w:t>its</w:t>
      </w:r>
      <w:proofErr w:type="spellEnd"/>
      <w:r w:rsidRPr="00310DF2">
        <w:rPr>
          <w:sz w:val="16"/>
        </w:rPr>
        <w:t xml:space="preserve"> impossible, and nevertheless material, collective head. </w:t>
      </w:r>
      <w:r w:rsidRPr="00310DF2">
        <w:rPr>
          <w:u w:val="single"/>
        </w:rPr>
        <w:t xml:space="preserve">And this is a problem because </w:t>
      </w:r>
      <w:r w:rsidRPr="00B34C42">
        <w:rPr>
          <w:highlight w:val="green"/>
          <w:u w:val="single"/>
        </w:rPr>
        <w:t>plans are afoot</w:t>
      </w:r>
      <w:r w:rsidRPr="00310DF2">
        <w:rPr>
          <w:u w:val="single"/>
        </w:rPr>
        <w:t xml:space="preserve">, black </w:t>
      </w:r>
      <w:r w:rsidRPr="00B34C42">
        <w:rPr>
          <w:highlight w:val="green"/>
          <w:u w:val="single"/>
        </w:rPr>
        <w:t>operations are in effect</w:t>
      </w:r>
      <w:r w:rsidRPr="00310DF2">
        <w:rPr>
          <w:u w:val="single"/>
        </w:rPr>
        <w:t xml:space="preserve">, and in the </w:t>
      </w:r>
      <w:proofErr w:type="spellStart"/>
      <w:r w:rsidRPr="00310DF2">
        <w:rPr>
          <w:u w:val="single"/>
        </w:rPr>
        <w:t>undercom</w:t>
      </w:r>
      <w:proofErr w:type="spellEnd"/>
      <w:r w:rsidRPr="00310DF2">
        <w:rPr>
          <w:u w:val="single"/>
        </w:rPr>
        <w:t>- mons all the organizing is done.</w:t>
      </w:r>
      <w:r w:rsidRPr="00310DF2">
        <w:rPr>
          <w:sz w:val="16"/>
        </w:rPr>
        <w:t xml:space="preserve"> The multitude uses every quiet moment, every sundown, every moment of militant preservation, to plan together, to launch, to compose (in) its surreal time. </w:t>
      </w:r>
      <w:r w:rsidRPr="00B34C42">
        <w:rPr>
          <w:highlight w:val="green"/>
          <w:u w:val="single"/>
        </w:rPr>
        <w:t>It is difficult for policy to deny these plans</w:t>
      </w:r>
      <w:r w:rsidRPr="00477DC2">
        <w:rPr>
          <w:u w:val="single"/>
        </w:rPr>
        <w:t xml:space="preserve"> directly, to ignore these operations, to pre- tend that those who stay in motion need to stop and get a vision, to contend that base communities for escape need to believe in escape. And if this is difficult for policy then so too is the next and crucial step, </w:t>
      </w:r>
      <w:r w:rsidRPr="00B34C42">
        <w:rPr>
          <w:highlight w:val="green"/>
          <w:u w:val="single"/>
        </w:rPr>
        <w:t>instilling the value of radical contingency, instructing participation in change from above</w:t>
      </w:r>
      <w:r w:rsidRPr="00477DC2">
        <w:rPr>
          <w:u w:val="single"/>
        </w:rPr>
        <w:t xml:space="preserve">. </w:t>
      </w:r>
      <w:r w:rsidRPr="00310DF2">
        <w:rPr>
          <w:sz w:val="16"/>
        </w:rPr>
        <w:t>Of course, some plans can be dismissed by policy – plans hatched darker than blue, on the criminal side, out of love. But most will instead require another approach to command.</w:t>
      </w:r>
    </w:p>
    <w:p w14:paraId="13F9880E" w14:textId="77777777" w:rsidR="0082623B" w:rsidRPr="00310DF2" w:rsidRDefault="0082623B" w:rsidP="0082623B">
      <w:pPr>
        <w:rPr>
          <w:sz w:val="16"/>
        </w:rPr>
      </w:pPr>
      <w:r w:rsidRPr="00310DF2">
        <w:rPr>
          <w:sz w:val="16"/>
        </w:rPr>
        <w:t xml:space="preserve">So how does policy attempt to break this means, this militant preservation, all this planning? </w:t>
      </w:r>
      <w:r w:rsidRPr="00B34C42">
        <w:rPr>
          <w:highlight w:val="green"/>
          <w:u w:val="single"/>
        </w:rPr>
        <w:t>After the diagnosis that something is</w:t>
      </w:r>
      <w:r w:rsidRPr="00477DC2">
        <w:rPr>
          <w:u w:val="single"/>
        </w:rPr>
        <w:t xml:space="preserve"> deeply </w:t>
      </w:r>
      <w:r w:rsidRPr="00B34C42">
        <w:rPr>
          <w:highlight w:val="green"/>
          <w:u w:val="single"/>
        </w:rPr>
        <w:t>wrong</w:t>
      </w:r>
      <w:r w:rsidRPr="00477DC2">
        <w:rPr>
          <w:u w:val="single"/>
        </w:rPr>
        <w:t xml:space="preserve"> with the planners </w:t>
      </w:r>
      <w:r w:rsidRPr="00B34C42">
        <w:rPr>
          <w:highlight w:val="green"/>
          <w:u w:val="single"/>
        </w:rPr>
        <w:t>comes the prescription</w:t>
      </w:r>
      <w:r w:rsidRPr="00310DF2">
        <w:rPr>
          <w:u w:val="single"/>
        </w:rPr>
        <w:t>: help and correction</w:t>
      </w:r>
      <w:r w:rsidRPr="00477DC2">
        <w:rPr>
          <w:u w:val="single"/>
        </w:rPr>
        <w:t xml:space="preserve">. </w:t>
      </w:r>
      <w:r w:rsidRPr="00B34C42">
        <w:rPr>
          <w:highlight w:val="green"/>
          <w:u w:val="single"/>
        </w:rPr>
        <w:t>Policy will help</w:t>
      </w:r>
      <w:r w:rsidRPr="00477DC2">
        <w:rPr>
          <w:u w:val="single"/>
        </w:rPr>
        <w:t xml:space="preserve">. </w:t>
      </w:r>
      <w:r w:rsidRPr="00310DF2">
        <w:rPr>
          <w:sz w:val="16"/>
        </w:rPr>
        <w:t xml:space="preserve">Policy will help with the plan and, even more, policy will correct the planners. </w:t>
      </w:r>
      <w:r w:rsidRPr="00477DC2">
        <w:rPr>
          <w:u w:val="single"/>
        </w:rPr>
        <w:t>P</w:t>
      </w:r>
      <w:r w:rsidRPr="00B34C42">
        <w:rPr>
          <w:highlight w:val="green"/>
          <w:u w:val="single"/>
        </w:rPr>
        <w:t>olicy will discover what is not yet theorized, what is not yet</w:t>
      </w:r>
      <w:r w:rsidRPr="00477DC2">
        <w:rPr>
          <w:u w:val="single"/>
        </w:rPr>
        <w:t xml:space="preserve"> fully </w:t>
      </w:r>
      <w:r w:rsidRPr="00B34C42">
        <w:rPr>
          <w:highlight w:val="green"/>
          <w:u w:val="single"/>
        </w:rPr>
        <w:t>contingent, and</w:t>
      </w:r>
      <w:r w:rsidRPr="00477DC2">
        <w:rPr>
          <w:u w:val="single"/>
        </w:rPr>
        <w:t xml:space="preserve"> most importantly </w:t>
      </w:r>
      <w:r w:rsidRPr="00B34C42">
        <w:rPr>
          <w:highlight w:val="green"/>
          <w:u w:val="single"/>
        </w:rPr>
        <w:t>what is not yet legible</w:t>
      </w:r>
      <w:r w:rsidRPr="00477DC2">
        <w:rPr>
          <w:u w:val="single"/>
        </w:rPr>
        <w:t xml:space="preserve">. </w:t>
      </w:r>
      <w:r w:rsidRPr="00310DF2">
        <w:rPr>
          <w:sz w:val="16"/>
        </w:rPr>
        <w:t xml:space="preserve">Policy is correction, forcing itself with mechanical violence upon the incorrect, the uncorrected, the ones who do not know to seek their own correction. Policy distinguishes itself from planning by distinguishing those who dwell in policy and fix things from those who dwell in planning and must be fixed. This is the first rule of poli- cy. It fixes others. In an extension of Michel Foucault’s </w:t>
      </w:r>
      <w:proofErr w:type="gramStart"/>
      <w:r w:rsidRPr="00310DF2">
        <w:rPr>
          <w:sz w:val="16"/>
        </w:rPr>
        <w:t>work</w:t>
      </w:r>
      <w:proofErr w:type="gramEnd"/>
      <w:r w:rsidRPr="00310DF2">
        <w:rPr>
          <w:sz w:val="16"/>
        </w:rPr>
        <w:t xml:space="preserve"> we might say of this first rule that its accompanying concern is with good government, with how to fix others in a position of equilibrium, even if today this requires constant recalibration. But the objects of this constant adjustment provoke this attention because they just don’t want to govern, let alone be governed, at all. To break these means of planning, and so to determine them in recombined and privatized ways, is the necessary goal and instrumentality of policy as command. </w:t>
      </w:r>
      <w:r w:rsidRPr="00B34C42">
        <w:rPr>
          <w:highlight w:val="green"/>
          <w:u w:val="single"/>
        </w:rPr>
        <w:t>It wants to smash</w:t>
      </w:r>
      <w:r w:rsidRPr="00477DC2">
        <w:rPr>
          <w:u w:val="single"/>
        </w:rPr>
        <w:t xml:space="preserve"> all forms of </w:t>
      </w:r>
      <w:r w:rsidRPr="00B34C42">
        <w:rPr>
          <w:highlight w:val="green"/>
          <w:u w:val="single"/>
        </w:rPr>
        <w:t>militant preservation</w:t>
      </w:r>
      <w:r w:rsidRPr="00477DC2">
        <w:rPr>
          <w:u w:val="single"/>
        </w:rPr>
        <w:t xml:space="preserve">, to break the movement of social rest – in which the next plan always remains potential – </w:t>
      </w:r>
      <w:r w:rsidRPr="00B34C42">
        <w:rPr>
          <w:highlight w:val="green"/>
          <w:u w:val="single"/>
        </w:rPr>
        <w:t>with a dream of settled potency</w:t>
      </w:r>
      <w:r w:rsidRPr="00477DC2">
        <w:rPr>
          <w:u w:val="single"/>
        </w:rPr>
        <w:t>.</w:t>
      </w:r>
      <w:r w:rsidRPr="00310DF2">
        <w:rPr>
          <w:sz w:val="16"/>
        </w:rPr>
        <w:t xml:space="preserve"> This is now what change means, what policy is for, as it invades the social reproductive realm where, as </w:t>
      </w:r>
      <w:proofErr w:type="spellStart"/>
      <w:r w:rsidRPr="00310DF2">
        <w:rPr>
          <w:sz w:val="16"/>
        </w:rPr>
        <w:t>Leopaldina</w:t>
      </w:r>
      <w:proofErr w:type="spellEnd"/>
      <w:r w:rsidRPr="00310DF2">
        <w:rPr>
          <w:sz w:val="16"/>
        </w:rPr>
        <w:t xml:space="preserve"> Fortunati noted three decades ago, the struggle rages.</w:t>
      </w:r>
    </w:p>
    <w:p w14:paraId="66E53C0D" w14:textId="77777777" w:rsidR="0082623B" w:rsidRPr="00310DF2" w:rsidRDefault="0082623B" w:rsidP="0082623B">
      <w:pPr>
        <w:rPr>
          <w:sz w:val="16"/>
        </w:rPr>
      </w:pPr>
      <w:r w:rsidRPr="00310DF2">
        <w:rPr>
          <w:sz w:val="16"/>
        </w:rPr>
        <w:t>And because such policy emerges materially from post-</w:t>
      </w:r>
      <w:proofErr w:type="spellStart"/>
      <w:r w:rsidRPr="00310DF2">
        <w:rPr>
          <w:sz w:val="16"/>
        </w:rPr>
        <w:t>fordist</w:t>
      </w:r>
      <w:proofErr w:type="spellEnd"/>
      <w:r w:rsidRPr="00310DF2">
        <w:rPr>
          <w:sz w:val="16"/>
        </w:rPr>
        <w:t xml:space="preserve"> opportunism, policy must optimally allow for each policy deputy to take advantage of his opportunity and fix others as others, as those who have not just made an error in planning (or indeed an error by planning) but who are themselves in error. And from the perspective of policy, of this post-</w:t>
      </w:r>
      <w:proofErr w:type="spellStart"/>
      <w:r w:rsidRPr="00310DF2">
        <w:rPr>
          <w:sz w:val="16"/>
        </w:rPr>
        <w:t>fordist</w:t>
      </w:r>
      <w:proofErr w:type="spellEnd"/>
      <w:r w:rsidRPr="00310DF2">
        <w:rPr>
          <w:sz w:val="16"/>
        </w:rPr>
        <w:t xml:space="preserve"> opportunism, there is indeed something wrong with those who plan together. They are out of joint – instead of constantly positing their position in contingency, they seek solidity in a mobile place from which to plan, some hold in which to imagine, some love on which to count. Again, this is not just a political problem from the point of view of policy, but an ontological one. Brushing the ground beneath their feet, finding anti- and ante-contingent flight in putting their feet on the ground, differences escape into their own outer depths </w:t>
      </w:r>
      <w:proofErr w:type="spellStart"/>
      <w:r w:rsidRPr="00310DF2">
        <w:rPr>
          <w:sz w:val="16"/>
        </w:rPr>
        <w:t>signalling</w:t>
      </w:r>
      <w:proofErr w:type="spellEnd"/>
      <w:r w:rsidRPr="00310DF2">
        <w:rPr>
          <w:sz w:val="16"/>
        </w:rPr>
        <w:t xml:space="preserve"> the problematic essentialism of those who think and act like they are something in particular, although at the same time that something is, from the perspective of policy, what- ever they say it is, which is nothing in particular.</w:t>
      </w:r>
    </w:p>
    <w:p w14:paraId="033DBD0E" w14:textId="77777777" w:rsidR="0082623B" w:rsidRPr="00310DF2" w:rsidRDefault="0082623B" w:rsidP="0082623B">
      <w:pPr>
        <w:rPr>
          <w:sz w:val="16"/>
        </w:rPr>
      </w:pPr>
      <w:r w:rsidRPr="00310DF2">
        <w:rPr>
          <w:sz w:val="16"/>
        </w:rPr>
        <w:t xml:space="preserve">To get these planners out of this problem of essentialism, this choreographic fixity and repose, this security and base and bass-lined curve, they must come to imagine they can be more, they can do more, they can change, they can be changed. After all, they keep making plans and plans fail as a matter of policy. Plans must fail because planners must fail. Planners are static, essential, just surviving. They do not see clearly. They hear things. They lack perspective. They fail to see the complexity. To the deputies, planners have no vision, no real hope for the future, just a plan here and now, an </w:t>
      </w:r>
      <w:proofErr w:type="gramStart"/>
      <w:r w:rsidRPr="00310DF2">
        <w:rPr>
          <w:sz w:val="16"/>
        </w:rPr>
        <w:t>actually existing</w:t>
      </w:r>
      <w:proofErr w:type="gramEnd"/>
      <w:r w:rsidRPr="00310DF2">
        <w:rPr>
          <w:sz w:val="16"/>
        </w:rPr>
        <w:t xml:space="preserve"> plan.</w:t>
      </w:r>
    </w:p>
    <w:p w14:paraId="728A7F00" w14:textId="77777777" w:rsidR="0082623B" w:rsidRPr="00310DF2" w:rsidRDefault="0082623B" w:rsidP="0082623B">
      <w:pPr>
        <w:rPr>
          <w:sz w:val="16"/>
        </w:rPr>
      </w:pPr>
      <w:r w:rsidRPr="00B34C42">
        <w:rPr>
          <w:highlight w:val="green"/>
          <w:u w:val="single"/>
        </w:rPr>
        <w:t>They need hope. They need vision. They need to have their sights lifted above the furtive plans</w:t>
      </w:r>
      <w:r w:rsidRPr="00310DF2">
        <w:rPr>
          <w:u w:val="single"/>
        </w:rPr>
        <w:t xml:space="preserve"> and night launches </w:t>
      </w:r>
      <w:r w:rsidRPr="00B34C42">
        <w:rPr>
          <w:highlight w:val="green"/>
          <w:u w:val="single"/>
        </w:rPr>
        <w:t>of their despairing lives</w:t>
      </w:r>
      <w:r w:rsidRPr="00310DF2">
        <w:rPr>
          <w:sz w:val="16"/>
        </w:rPr>
        <w:t xml:space="preserve">. They need vision. Because from the perspective of policy it is too dark in there, in the black heart of the undercommons, to see. You can hear something, can feel something present at its own making. </w:t>
      </w:r>
      <w:r w:rsidRPr="00B34C42">
        <w:rPr>
          <w:highlight w:val="green"/>
          <w:u w:val="single"/>
        </w:rPr>
        <w:t>But the deputies can bring hope, and hope can lift planners</w:t>
      </w:r>
      <w:r w:rsidRPr="00310DF2">
        <w:rPr>
          <w:u w:val="single"/>
        </w:rPr>
        <w:t xml:space="preserve"> and their plans, the means of social reproduction, above ground </w:t>
      </w:r>
      <w:r w:rsidRPr="00B34C42">
        <w:rPr>
          <w:highlight w:val="green"/>
          <w:u w:val="single"/>
        </w:rPr>
        <w:t>into the light</w:t>
      </w:r>
      <w:r w:rsidRPr="00310DF2">
        <w:rPr>
          <w:u w:val="single"/>
        </w:rPr>
        <w:t>, out of the shadows, away from these dark senses.</w:t>
      </w:r>
      <w:r w:rsidRPr="00310DF2">
        <w:rPr>
          <w:sz w:val="16"/>
        </w:rPr>
        <w:t xml:space="preserve"> Deputies fix others, not in an imposition upon but in the imposition of selves, as objects of control and command, whether one is posited as being capable of self- hood or not</w:t>
      </w:r>
      <w:r w:rsidRPr="00B34C42">
        <w:rPr>
          <w:sz w:val="16"/>
          <w:highlight w:val="green"/>
        </w:rPr>
        <w:t xml:space="preserve">. </w:t>
      </w:r>
      <w:r w:rsidRPr="00B34C42">
        <w:rPr>
          <w:highlight w:val="green"/>
          <w:u w:val="single"/>
        </w:rPr>
        <w:t>Whether they lack</w:t>
      </w:r>
      <w:r w:rsidRPr="00310DF2">
        <w:rPr>
          <w:u w:val="single"/>
        </w:rPr>
        <w:t xml:space="preserve"> consciousness or </w:t>
      </w:r>
      <w:r w:rsidRPr="00B34C42">
        <w:rPr>
          <w:highlight w:val="green"/>
          <w:u w:val="single"/>
        </w:rPr>
        <w:t>politics</w:t>
      </w:r>
      <w:r w:rsidRPr="00310DF2">
        <w:rPr>
          <w:u w:val="single"/>
        </w:rPr>
        <w:t xml:space="preserve">, utopianism </w:t>
      </w:r>
      <w:r w:rsidRPr="00B34C42">
        <w:rPr>
          <w:highlight w:val="green"/>
          <w:u w:val="single"/>
        </w:rPr>
        <w:t>or common sense, hope has arrived</w:t>
      </w:r>
      <w:r w:rsidRPr="00310DF2">
        <w:rPr>
          <w:u w:val="single"/>
        </w:rPr>
        <w:t>.</w:t>
      </w:r>
    </w:p>
    <w:p w14:paraId="463716B1" w14:textId="77777777" w:rsidR="0082623B" w:rsidRPr="00310DF2" w:rsidRDefault="0082623B" w:rsidP="0082623B">
      <w:pPr>
        <w:rPr>
          <w:sz w:val="16"/>
        </w:rPr>
      </w:pPr>
      <w:r w:rsidRPr="00310DF2">
        <w:rPr>
          <w:sz w:val="16"/>
        </w:rPr>
        <w:t xml:space="preserve">Having been brought to light and into their own new vision, planners will become participants. And participants will be taught to reject essence for contingency, as if planning and improvisation, flexibility and fixity, and complexity and simplicity, were opposed within an imposition there is no choice but to inhabit, as some exilic home where policy sequesters its own imagination, so they can be safe from one another. It is crucial that planners choose to participate. Policy is a mass effort. </w:t>
      </w:r>
      <w:r w:rsidRPr="00B34C42">
        <w:rPr>
          <w:highlight w:val="green"/>
          <w:u w:val="single"/>
        </w:rPr>
        <w:t>Intellectuals will write articles</w:t>
      </w:r>
      <w:r w:rsidRPr="00310DF2">
        <w:rPr>
          <w:u w:val="single"/>
        </w:rPr>
        <w:t xml:space="preserve"> in the newspapers, </w:t>
      </w:r>
      <w:r w:rsidRPr="00B34C42">
        <w:rPr>
          <w:highlight w:val="green"/>
          <w:u w:val="single"/>
        </w:rPr>
        <w:t>philosophers will hold conferences</w:t>
      </w:r>
      <w:r w:rsidRPr="00310DF2">
        <w:rPr>
          <w:u w:val="single"/>
        </w:rPr>
        <w:t xml:space="preserve"> on new utopias, bloggers will de</w:t>
      </w:r>
      <w:proofErr w:type="gramStart"/>
      <w:r w:rsidRPr="00310DF2">
        <w:rPr>
          <w:u w:val="single"/>
        </w:rPr>
        <w:t>- bate</w:t>
      </w:r>
      <w:proofErr w:type="gramEnd"/>
      <w:r w:rsidRPr="00310DF2">
        <w:rPr>
          <w:u w:val="single"/>
        </w:rPr>
        <w:t xml:space="preserve">, </w:t>
      </w:r>
      <w:r w:rsidRPr="00B34C42">
        <w:rPr>
          <w:highlight w:val="green"/>
          <w:u w:val="single"/>
        </w:rPr>
        <w:t>and politicians will compromise</w:t>
      </w:r>
      <w:r w:rsidRPr="00310DF2">
        <w:rPr>
          <w:u w:val="single"/>
        </w:rPr>
        <w:t xml:space="preserve"> here, </w:t>
      </w:r>
      <w:r w:rsidRPr="00B34C42">
        <w:rPr>
          <w:highlight w:val="green"/>
          <w:u w:val="single"/>
        </w:rPr>
        <w:t>where change is policy’s only constant</w:t>
      </w:r>
      <w:r w:rsidRPr="00310DF2">
        <w:rPr>
          <w:u w:val="single"/>
        </w:rPr>
        <w:t xml:space="preserve">. </w:t>
      </w:r>
      <w:r w:rsidRPr="00310DF2">
        <w:rPr>
          <w:sz w:val="16"/>
        </w:rPr>
        <w:t>Participating in change is the second rule of policy.</w:t>
      </w:r>
    </w:p>
    <w:p w14:paraId="4A6E603D" w14:textId="77777777" w:rsidR="0082623B" w:rsidRPr="00310DF2" w:rsidRDefault="0082623B" w:rsidP="0082623B">
      <w:pPr>
        <w:rPr>
          <w:sz w:val="16"/>
        </w:rPr>
      </w:pPr>
      <w:r w:rsidRPr="00477DC2">
        <w:rPr>
          <w:u w:val="single"/>
        </w:rPr>
        <w:t xml:space="preserve">Now </w:t>
      </w:r>
      <w:r w:rsidRPr="00B34C42">
        <w:rPr>
          <w:highlight w:val="green"/>
          <w:u w:val="single"/>
        </w:rPr>
        <w:t>hope is an orientation toward</w:t>
      </w:r>
      <w:r w:rsidRPr="00477DC2">
        <w:rPr>
          <w:u w:val="single"/>
        </w:rPr>
        <w:t xml:space="preserve"> this </w:t>
      </w:r>
      <w:r w:rsidRPr="00B34C42">
        <w:rPr>
          <w:highlight w:val="green"/>
          <w:u w:val="single"/>
        </w:rPr>
        <w:t>participation in change</w:t>
      </w:r>
      <w:r w:rsidRPr="00477DC2">
        <w:rPr>
          <w:u w:val="single"/>
        </w:rPr>
        <w:t xml:space="preserve">, this participation as change. </w:t>
      </w:r>
      <w:r w:rsidRPr="00B34C42">
        <w:rPr>
          <w:b/>
          <w:bCs/>
          <w:highlight w:val="green"/>
          <w:u w:val="single"/>
        </w:rPr>
        <w:t xml:space="preserve">This is the hope </w:t>
      </w:r>
      <w:proofErr w:type="gramStart"/>
      <w:r w:rsidRPr="00B34C42">
        <w:rPr>
          <w:b/>
          <w:bCs/>
          <w:highlight w:val="green"/>
          <w:u w:val="single"/>
        </w:rPr>
        <w:t>policy</w:t>
      </w:r>
      <w:proofErr w:type="gramEnd"/>
      <w:r w:rsidRPr="00B34C42">
        <w:rPr>
          <w:b/>
          <w:bCs/>
          <w:highlight w:val="green"/>
          <w:u w:val="single"/>
        </w:rPr>
        <w:t xml:space="preserve"> rolls like tear gas into the undercommons.</w:t>
      </w:r>
      <w:r w:rsidRPr="00B34C42">
        <w:rPr>
          <w:highlight w:val="green"/>
          <w:u w:val="single"/>
        </w:rPr>
        <w:t xml:space="preserve"> Policy not only tries to impose this </w:t>
      </w:r>
      <w:proofErr w:type="gramStart"/>
      <w:r w:rsidRPr="00B34C42">
        <w:rPr>
          <w:highlight w:val="green"/>
          <w:u w:val="single"/>
        </w:rPr>
        <w:t>hope, but</w:t>
      </w:r>
      <w:proofErr w:type="gramEnd"/>
      <w:r w:rsidRPr="00B34C42">
        <w:rPr>
          <w:highlight w:val="green"/>
          <w:u w:val="single"/>
        </w:rPr>
        <w:t xml:space="preserve"> also enacts</w:t>
      </w:r>
      <w:r w:rsidRPr="00477DC2">
        <w:rPr>
          <w:u w:val="single"/>
        </w:rPr>
        <w:t xml:space="preserve"> it. Those who dwell in policy do so not just by </w:t>
      </w:r>
      <w:r w:rsidRPr="00B34C42">
        <w:rPr>
          <w:highlight w:val="green"/>
          <w:u w:val="single"/>
        </w:rPr>
        <w:t>invoking contingency</w:t>
      </w:r>
      <w:r w:rsidRPr="00477DC2">
        <w:rPr>
          <w:u w:val="single"/>
        </w:rPr>
        <w:t xml:space="preserve"> but by riding it, and so, in a sense, proving it.</w:t>
      </w:r>
      <w:r w:rsidRPr="00310DF2">
        <w:rPr>
          <w:sz w:val="16"/>
        </w:rPr>
        <w:t xml:space="preserve"> Those who dwell in policy are prepared. They are legible to change, liable to change, lendable to change. Policy is not so much a position as a disposition, a disposition toward display. This is why policy’s chief manifestation is governance.</w:t>
      </w:r>
    </w:p>
    <w:p w14:paraId="076ED922" w14:textId="77777777" w:rsidR="0082623B" w:rsidRDefault="0082623B" w:rsidP="0082623B"/>
    <w:p w14:paraId="428CA014" w14:textId="77777777" w:rsidR="0082623B" w:rsidRDefault="0082623B" w:rsidP="0082623B">
      <w:pPr>
        <w:pStyle w:val="Heading4"/>
      </w:pPr>
      <w:r>
        <w:t xml:space="preserve">Academic knowledge production that circulates the logic of reform is a “weapon” in the hands of progressive counterinsurgency. Taking for granted the existence of antiblack state violence and imagining minor tweaks in its function is a collaboration with fascism that you </w:t>
      </w:r>
      <w:r>
        <w:rPr>
          <w:u w:val="single"/>
        </w:rPr>
        <w:t>should not tolerate</w:t>
      </w:r>
      <w:r>
        <w:t>.</w:t>
      </w:r>
    </w:p>
    <w:p w14:paraId="27E5F7FC" w14:textId="77777777" w:rsidR="0082623B" w:rsidRPr="00281325" w:rsidRDefault="0082623B" w:rsidP="0082623B">
      <w:r w:rsidRPr="00281325">
        <w:rPr>
          <w:b/>
          <w:bCs/>
          <w:sz w:val="26"/>
          <w:szCs w:val="26"/>
        </w:rPr>
        <w:t>Rodríguez 22</w:t>
      </w:r>
      <w:r>
        <w:t>, Professor of Ethnic Studies at the University of California, Riverside, interviewed by Roberto Sirvent, BAR Book Forum Editor, (Dylan, “Insurgency and Counterinsurgency: An Interview with Dylan Rodriguez,” Black Agenda Report, November 2</w:t>
      </w:r>
      <w:r w:rsidRPr="00281325">
        <w:rPr>
          <w:vertAlign w:val="superscript"/>
        </w:rPr>
        <w:t>nd</w:t>
      </w:r>
      <w:r>
        <w:t xml:space="preserve">, 2022, </w:t>
      </w:r>
      <w:hyperlink r:id="rId7" w:history="1">
        <w:r w:rsidRPr="00A8081A">
          <w:rPr>
            <w:rStyle w:val="Hyperlink"/>
          </w:rPr>
          <w:t>https://www.blackagendareport.com/insurgency-and-counterinsurgency-interview-dylan-rodriguez</w:t>
        </w:r>
      </w:hyperlink>
      <w:r>
        <w:t>) rose</w:t>
      </w:r>
    </w:p>
    <w:p w14:paraId="3C67346C" w14:textId="77777777" w:rsidR="0082623B" w:rsidRPr="00BB1792" w:rsidRDefault="0082623B" w:rsidP="0082623B">
      <w:pPr>
        <w:rPr>
          <w:sz w:val="14"/>
        </w:rPr>
      </w:pPr>
      <w:r w:rsidRPr="00BB1792">
        <w:rPr>
          <w:sz w:val="14"/>
        </w:rPr>
        <w:t>How does the university serve as one of these liberal/progressive counterinsurgency forces? Why is it so dangerous to think that one can serve both the academy and Black liberation?</w:t>
      </w:r>
    </w:p>
    <w:p w14:paraId="5E52DDB6" w14:textId="77777777" w:rsidR="0082623B" w:rsidRPr="00BB1792" w:rsidRDefault="0082623B" w:rsidP="0082623B">
      <w:pPr>
        <w:rPr>
          <w:sz w:val="14"/>
        </w:rPr>
      </w:pPr>
      <w:r w:rsidRPr="00BB1792">
        <w:rPr>
          <w:sz w:val="14"/>
        </w:rPr>
        <w:t xml:space="preserve">We need to differentiate between “the university” and “the academy.” They are too often conflated as if they are the same thing. They are not. The university, on the one hand, is a material infrastructure produced by chattel coloniality and sustained by the long legacies of the complex of global power relations that </w:t>
      </w:r>
      <w:proofErr w:type="gramStart"/>
      <w:r w:rsidRPr="00BB1792">
        <w:rPr>
          <w:sz w:val="14"/>
        </w:rPr>
        <w:t>emerges</w:t>
      </w:r>
      <w:proofErr w:type="gramEnd"/>
      <w:r w:rsidRPr="00BB1792">
        <w:rPr>
          <w:sz w:val="14"/>
        </w:rPr>
        <w:t xml:space="preserve"> through the foundations of conquest. It’s an institutional ensemble that occupies land, displaces and/or criminalizes pre-existing and surrounding populations, administers colonial and militarized neoliberal research and curricular agendas, exploits student/staff/faculty labor, benefits as a direct descendant and inheritor of chattel racial capitalism, and experiments with new technologies of surveillance and policing, among many other things.</w:t>
      </w:r>
    </w:p>
    <w:p w14:paraId="2C107E16" w14:textId="77777777" w:rsidR="0082623B" w:rsidRPr="00BB1792" w:rsidRDefault="0082623B" w:rsidP="0082623B">
      <w:pPr>
        <w:rPr>
          <w:sz w:val="14"/>
        </w:rPr>
      </w:pPr>
      <w:r w:rsidRPr="00B34C42">
        <w:rPr>
          <w:highlight w:val="green"/>
          <w:u w:val="single"/>
        </w:rPr>
        <w:t>The academ</w:t>
      </w:r>
      <w:r w:rsidRPr="00BB1792">
        <w:rPr>
          <w:u w:val="single"/>
        </w:rPr>
        <w:t xml:space="preserve">y, on the other hand, </w:t>
      </w:r>
      <w:r w:rsidRPr="00B34C42">
        <w:rPr>
          <w:highlight w:val="green"/>
          <w:u w:val="single"/>
        </w:rPr>
        <w:t>is</w:t>
      </w:r>
      <w:r w:rsidRPr="00BB1792">
        <w:rPr>
          <w:u w:val="single"/>
        </w:rPr>
        <w:t xml:space="preserve"> primarily </w:t>
      </w:r>
      <w:r w:rsidRPr="00B34C42">
        <w:rPr>
          <w:highlight w:val="green"/>
          <w:u w:val="single"/>
        </w:rPr>
        <w:t>an operationalized aspiration that creates exclusive</w:t>
      </w:r>
      <w:r w:rsidRPr="00BB1792">
        <w:rPr>
          <w:u w:val="single"/>
        </w:rPr>
        <w:t xml:space="preserve"> societies, organizations, and </w:t>
      </w:r>
      <w:r w:rsidRPr="00B34C42">
        <w:rPr>
          <w:highlight w:val="green"/>
          <w:u w:val="single"/>
        </w:rPr>
        <w:t>venues of knowledge circulation that</w:t>
      </w:r>
      <w:r w:rsidRPr="00BB1792">
        <w:rPr>
          <w:u w:val="single"/>
        </w:rPr>
        <w:t xml:space="preserve"> fortify and </w:t>
      </w:r>
      <w:r w:rsidRPr="00B34C42">
        <w:rPr>
          <w:highlight w:val="green"/>
          <w:u w:val="single"/>
        </w:rPr>
        <w:t>sustain the ascendancy of</w:t>
      </w:r>
      <w:r w:rsidRPr="00BB1792">
        <w:rPr>
          <w:u w:val="single"/>
        </w:rPr>
        <w:t xml:space="preserve"> colonial and </w:t>
      </w:r>
      <w:r w:rsidRPr="00B34C42">
        <w:rPr>
          <w:highlight w:val="green"/>
          <w:u w:val="single"/>
        </w:rPr>
        <w:t>antiblack epistemologies</w:t>
      </w:r>
      <w:r w:rsidRPr="00BB1792">
        <w:rPr>
          <w:u w:val="single"/>
        </w:rPr>
        <w:t xml:space="preserve">, archives, </w:t>
      </w:r>
      <w:r w:rsidRPr="00B34C42">
        <w:rPr>
          <w:highlight w:val="green"/>
          <w:u w:val="single"/>
        </w:rPr>
        <w:t>research paradigms</w:t>
      </w:r>
      <w:r w:rsidRPr="00BB1792">
        <w:rPr>
          <w:u w:val="single"/>
        </w:rPr>
        <w:t xml:space="preserve">, truth claims, aesthetics, </w:t>
      </w:r>
      <w:r w:rsidRPr="00B34C42">
        <w:rPr>
          <w:highlight w:val="green"/>
          <w:u w:val="single"/>
        </w:rPr>
        <w:t>and</w:t>
      </w:r>
      <w:r w:rsidRPr="00BB1792">
        <w:rPr>
          <w:u w:val="single"/>
        </w:rPr>
        <w:t xml:space="preserve"> professionalized </w:t>
      </w:r>
      <w:r w:rsidRPr="00B34C42">
        <w:rPr>
          <w:highlight w:val="green"/>
          <w:u w:val="single"/>
        </w:rPr>
        <w:t>scholarship.</w:t>
      </w:r>
      <w:r w:rsidRPr="00BB1792">
        <w:rPr>
          <w:u w:val="single"/>
        </w:rPr>
        <w:t xml:space="preserve"> I emphasize that this ascendancy is aspirational because the notion of </w:t>
      </w:r>
      <w:r w:rsidRPr="00B34C42">
        <w:rPr>
          <w:highlight w:val="green"/>
          <w:u w:val="single"/>
        </w:rPr>
        <w:t>the academy is animated by a striving for supremacy</w:t>
      </w:r>
      <w:r w:rsidRPr="00BB1792">
        <w:rPr>
          <w:u w:val="single"/>
        </w:rPr>
        <w:t>—if not effective monopoly—</w:t>
      </w:r>
      <w:r w:rsidRPr="00B34C42">
        <w:rPr>
          <w:highlight w:val="green"/>
          <w:u w:val="single"/>
        </w:rPr>
        <w:t>over the fields</w:t>
      </w:r>
      <w:r w:rsidRPr="00BB1792">
        <w:rPr>
          <w:u w:val="single"/>
        </w:rPr>
        <w:t xml:space="preserve"> and meanings </w:t>
      </w:r>
      <w:r w:rsidRPr="00B34C42">
        <w:rPr>
          <w:highlight w:val="green"/>
          <w:u w:val="single"/>
        </w:rPr>
        <w:t>of proper “knowledge”</w:t>
      </w:r>
      <w:r w:rsidRPr="00BB1792">
        <w:rPr>
          <w:u w:val="single"/>
        </w:rPr>
        <w:t xml:space="preserve"> itself. The academy is, in this sense, a crystallization of the half-millennial Civilization project’s ongoing attempt to dominate knowledge, which also means </w:t>
      </w:r>
      <w:r w:rsidRPr="00B34C42">
        <w:rPr>
          <w:highlight w:val="green"/>
          <w:u w:val="single"/>
        </w:rPr>
        <w:t>it constantly weaponizes knowledge as its own specific form of power and violence.</w:t>
      </w:r>
      <w:r w:rsidRPr="00BB1792">
        <w:rPr>
          <w:sz w:val="14"/>
        </w:rPr>
        <w:t xml:space="preserve"> The academy is an arrogant aspiration, in both the narcissistic sense and the massively world-deforming, genocidal sense.</w:t>
      </w:r>
    </w:p>
    <w:p w14:paraId="0FC1EC36" w14:textId="77777777" w:rsidR="0082623B" w:rsidRPr="00BB1792" w:rsidRDefault="0082623B" w:rsidP="0082623B">
      <w:pPr>
        <w:rPr>
          <w:sz w:val="14"/>
        </w:rPr>
      </w:pPr>
      <w:r w:rsidRPr="00BB1792">
        <w:rPr>
          <w:sz w:val="14"/>
        </w:rPr>
        <w:t>This is also to say that not all “scholarly” or “intellectual” work should be categorized as “academic” work. The university and the academy should be understood as two related regimes, not as the same regime. Together they are, in many ways, the institutional and ideological glue of the liberal/progressive bloc. The university serves as a primary venue for showcasing the bloc’s values and curricula, while the prestige of the academy provides an authorizing signature for some of the bloc’s key ideas and terms, including widely circulating liberal/progressive keywords like “mass incarceration” (which displaces terms like prison industrial complex, fascism, genocide, and domestic war).</w:t>
      </w:r>
    </w:p>
    <w:p w14:paraId="1D8F7B68" w14:textId="77777777" w:rsidR="0082623B" w:rsidRPr="00BB1792" w:rsidRDefault="0082623B" w:rsidP="0082623B">
      <w:pPr>
        <w:rPr>
          <w:sz w:val="14"/>
        </w:rPr>
      </w:pPr>
      <w:r w:rsidRPr="00B34C42">
        <w:rPr>
          <w:highlight w:val="green"/>
          <w:u w:val="single"/>
        </w:rPr>
        <w:t>The</w:t>
      </w:r>
      <w:r w:rsidRPr="00BB1792">
        <w:rPr>
          <w:u w:val="single"/>
        </w:rPr>
        <w:t xml:space="preserve"> people, organizations and </w:t>
      </w:r>
      <w:r w:rsidRPr="00B34C42">
        <w:rPr>
          <w:highlight w:val="green"/>
          <w:u w:val="single"/>
        </w:rPr>
        <w:t>institutions composing the</w:t>
      </w:r>
      <w:r w:rsidRPr="00BB1792">
        <w:rPr>
          <w:u w:val="single"/>
        </w:rPr>
        <w:t xml:space="preserve"> liberal/</w:t>
      </w:r>
      <w:r w:rsidRPr="00B34C42">
        <w:rPr>
          <w:highlight w:val="green"/>
          <w:u w:val="single"/>
        </w:rPr>
        <w:t>progressive bloc</w:t>
      </w:r>
      <w:r w:rsidRPr="00BB1792">
        <w:rPr>
          <w:u w:val="single"/>
        </w:rPr>
        <w:t xml:space="preserve">, especially the university and academy, </w:t>
      </w:r>
      <w:r w:rsidRPr="00B34C42">
        <w:rPr>
          <w:highlight w:val="green"/>
          <w:u w:val="single"/>
        </w:rPr>
        <w:t>are Civilizational loyalists</w:t>
      </w:r>
      <w:r w:rsidRPr="00BB1792">
        <w:rPr>
          <w:u w:val="single"/>
        </w:rPr>
        <w:t>.</w:t>
      </w:r>
      <w:r w:rsidRPr="00BB1792">
        <w:rPr>
          <w:sz w:val="14"/>
        </w:rPr>
        <w:t xml:space="preserve"> This is the foundation of the liberal/progressive commitment to counterinsurgency. </w:t>
      </w:r>
      <w:r w:rsidRPr="00B34C42">
        <w:rPr>
          <w:highlight w:val="green"/>
          <w:u w:val="single"/>
        </w:rPr>
        <w:t>They love Civilization and</w:t>
      </w:r>
      <w:r w:rsidRPr="00BB1792">
        <w:rPr>
          <w:u w:val="single"/>
        </w:rPr>
        <w:t xml:space="preserve">, in this moment, </w:t>
      </w:r>
      <w:r w:rsidRPr="00B34C42">
        <w:rPr>
          <w:highlight w:val="green"/>
          <w:u w:val="single"/>
        </w:rPr>
        <w:t>want Civilization to be more</w:t>
      </w:r>
      <w:r w:rsidRPr="00BB1792">
        <w:rPr>
          <w:u w:val="single"/>
        </w:rPr>
        <w:t xml:space="preserve"> just, diverse and </w:t>
      </w:r>
      <w:r w:rsidRPr="00B34C42">
        <w:rPr>
          <w:highlight w:val="green"/>
          <w:u w:val="single"/>
        </w:rPr>
        <w:t>“inclusive.</w:t>
      </w:r>
      <w:r w:rsidRPr="00B34C42">
        <w:rPr>
          <w:sz w:val="14"/>
          <w:highlight w:val="green"/>
        </w:rPr>
        <w:t>”</w:t>
      </w:r>
      <w:r w:rsidRPr="00BB1792">
        <w:rPr>
          <w:sz w:val="14"/>
        </w:rPr>
        <w:t xml:space="preserve"> I can’t lie, there’s a massive part of my own colonized being that participates in this loyalism, even </w:t>
      </w:r>
      <w:proofErr w:type="gramStart"/>
      <w:r w:rsidRPr="00BB1792">
        <w:rPr>
          <w:sz w:val="14"/>
        </w:rPr>
        <w:t>while i</w:t>
      </w:r>
      <w:proofErr w:type="gramEnd"/>
      <w:r w:rsidRPr="00BB1792">
        <w:rPr>
          <w:sz w:val="14"/>
        </w:rPr>
        <w:t xml:space="preserve"> know the lie must end. That’s why we </w:t>
      </w:r>
      <w:proofErr w:type="gramStart"/>
      <w:r w:rsidRPr="00BB1792">
        <w:rPr>
          <w:sz w:val="14"/>
        </w:rPr>
        <w:t>have to</w:t>
      </w:r>
      <w:proofErr w:type="gramEnd"/>
      <w:r w:rsidRPr="00BB1792">
        <w:rPr>
          <w:sz w:val="14"/>
        </w:rPr>
        <w:t xml:space="preserve"> talk and think about this stuff out loud, with each other—because otherwise we run the risk of normalizing our hypocritical loyalties.</w:t>
      </w:r>
    </w:p>
    <w:p w14:paraId="247E0991" w14:textId="77777777" w:rsidR="0082623B" w:rsidRPr="00BB1792" w:rsidRDefault="0082623B" w:rsidP="0082623B">
      <w:pPr>
        <w:rPr>
          <w:sz w:val="14"/>
        </w:rPr>
      </w:pPr>
      <w:r w:rsidRPr="00BB1792">
        <w:rPr>
          <w:sz w:val="14"/>
        </w:rPr>
        <w:t>You often cite former political prisoner George Jackson in your work. How can his theorization of fascism help us think more clearly about reform, state violence, and Black liberation struggles today?</w:t>
      </w:r>
    </w:p>
    <w:p w14:paraId="1241CFC7" w14:textId="77777777" w:rsidR="0082623B" w:rsidRPr="00BB1792" w:rsidRDefault="0082623B" w:rsidP="0082623B">
      <w:pPr>
        <w:rPr>
          <w:sz w:val="14"/>
        </w:rPr>
      </w:pPr>
      <w:r w:rsidRPr="00BB1792">
        <w:rPr>
          <w:sz w:val="14"/>
        </w:rPr>
        <w:t xml:space="preserve">George Jackson’s theorization of fascism in Blood </w:t>
      </w:r>
      <w:proofErr w:type="gramStart"/>
      <w:r w:rsidRPr="00BB1792">
        <w:rPr>
          <w:sz w:val="14"/>
        </w:rPr>
        <w:t>In</w:t>
      </w:r>
      <w:proofErr w:type="gramEnd"/>
      <w:r w:rsidRPr="00BB1792">
        <w:rPr>
          <w:sz w:val="14"/>
        </w:rPr>
        <w:t xml:space="preserve"> My Eye is poetic in its urgency and continues to be instructive in its Black revolutionary analytical rigor. By this i mean he exemplifies a form of study and thinking that’s animated by a commitment to the complete overthrow of a Civilization that imagines, plans, and desires the evisceration if not the cultural and physical annihilation of Black people, occupied First Nations and Indigenous people, and other targeted peoples. Blood In My Eye completely changed my understanding of state power, capitalism, empire, fascism, and counter-warfare. It also pushed me to think deeply and historically about the creative forms of Black liberationist guerilla war that jump off in different contexts across overdeveloped Global North, First World contexts like the United States.</w:t>
      </w:r>
    </w:p>
    <w:p w14:paraId="01CCBF71" w14:textId="77777777" w:rsidR="0082623B" w:rsidRPr="00BB1792" w:rsidRDefault="0082623B" w:rsidP="0082623B">
      <w:pPr>
        <w:rPr>
          <w:sz w:val="14"/>
        </w:rPr>
      </w:pPr>
      <w:r w:rsidRPr="00BB1792">
        <w:rPr>
          <w:u w:val="single"/>
        </w:rPr>
        <w:t xml:space="preserve">The Dragon is crystal clear about </w:t>
      </w:r>
      <w:r w:rsidRPr="00B34C42">
        <w:rPr>
          <w:highlight w:val="green"/>
          <w:u w:val="single"/>
        </w:rPr>
        <w:t>the logic of reform</w:t>
      </w:r>
      <w:r w:rsidRPr="00BB1792">
        <w:rPr>
          <w:u w:val="single"/>
        </w:rPr>
        <w:t xml:space="preserve">, which </w:t>
      </w:r>
      <w:r w:rsidRPr="00B34C42">
        <w:rPr>
          <w:highlight w:val="green"/>
          <w:u w:val="single"/>
        </w:rPr>
        <w:t>is the primary technology of</w:t>
      </w:r>
      <w:r w:rsidRPr="00BB1792">
        <w:rPr>
          <w:u w:val="single"/>
        </w:rPr>
        <w:t xml:space="preserve"> liberal-</w:t>
      </w:r>
      <w:r w:rsidRPr="00B34C42">
        <w:rPr>
          <w:highlight w:val="green"/>
          <w:u w:val="single"/>
        </w:rPr>
        <w:t>progressive counterinsurgency. This</w:t>
      </w:r>
      <w:r w:rsidRPr="00BB1792">
        <w:rPr>
          <w:u w:val="single"/>
        </w:rPr>
        <w:t xml:space="preserve"> technology </w:t>
      </w:r>
      <w:r w:rsidRPr="00B34C42">
        <w:rPr>
          <w:highlight w:val="green"/>
          <w:u w:val="single"/>
        </w:rPr>
        <w:t>encompasses</w:t>
      </w:r>
      <w:r w:rsidRPr="00BB1792">
        <w:rPr>
          <w:u w:val="single"/>
        </w:rPr>
        <w:t xml:space="preserve"> cultural, legal, economic, and other </w:t>
      </w:r>
      <w:r w:rsidRPr="00B34C42">
        <w:rPr>
          <w:highlight w:val="green"/>
          <w:u w:val="single"/>
        </w:rPr>
        <w:t>institutional maneuvers that rest on the presumption that</w:t>
      </w:r>
      <w:r w:rsidRPr="00BB1792">
        <w:rPr>
          <w:u w:val="single"/>
        </w:rPr>
        <w:t xml:space="preserve"> state violence, centrally gendered </w:t>
      </w:r>
      <w:r w:rsidRPr="00B34C42">
        <w:rPr>
          <w:highlight w:val="green"/>
          <w:u w:val="single"/>
        </w:rPr>
        <w:t>antiblack state violence</w:t>
      </w:r>
      <w:r w:rsidRPr="00BB1792">
        <w:rPr>
          <w:u w:val="single"/>
        </w:rPr>
        <w:t xml:space="preserve"> and colonial state violence, </w:t>
      </w:r>
      <w:r w:rsidRPr="00B34C42">
        <w:rPr>
          <w:highlight w:val="green"/>
          <w:u w:val="single"/>
        </w:rPr>
        <w:t>can</w:t>
      </w:r>
      <w:r w:rsidRPr="00BB1792">
        <w:rPr>
          <w:u w:val="single"/>
        </w:rPr>
        <w:t xml:space="preserve"> in fact </w:t>
      </w:r>
      <w:r w:rsidRPr="00B34C42">
        <w:rPr>
          <w:highlight w:val="green"/>
          <w:u w:val="single"/>
        </w:rPr>
        <w:t>be</w:t>
      </w:r>
      <w:r w:rsidRPr="00BB1792">
        <w:rPr>
          <w:u w:val="single"/>
        </w:rPr>
        <w:t xml:space="preserve"> properly </w:t>
      </w:r>
      <w:r w:rsidRPr="00B34C42">
        <w:rPr>
          <w:highlight w:val="green"/>
          <w:u w:val="single"/>
        </w:rPr>
        <w:t>reformed into conditions of</w:t>
      </w:r>
      <w:r w:rsidRPr="00BB1792">
        <w:rPr>
          <w:u w:val="single"/>
        </w:rPr>
        <w:t xml:space="preserve"> equity and </w:t>
      </w:r>
      <w:r w:rsidRPr="00B34C42">
        <w:rPr>
          <w:highlight w:val="green"/>
          <w:u w:val="single"/>
        </w:rPr>
        <w:t>livability.</w:t>
      </w:r>
      <w:r w:rsidRPr="00BB1792">
        <w:rPr>
          <w:sz w:val="14"/>
        </w:rPr>
        <w:t xml:space="preserve"> Therefore, the liberal/progressive bloc will only tolerate or endorse what it deems to be the proper forms of resistance to oppressive and logically genocidal state violence. This point surfaces throughout Blood </w:t>
      </w:r>
      <w:proofErr w:type="gramStart"/>
      <w:r w:rsidRPr="00BB1792">
        <w:rPr>
          <w:sz w:val="14"/>
        </w:rPr>
        <w:t>In</w:t>
      </w:r>
      <w:proofErr w:type="gramEnd"/>
      <w:r w:rsidRPr="00BB1792">
        <w:rPr>
          <w:sz w:val="14"/>
        </w:rPr>
        <w:t xml:space="preserve"> My Eye as well as parts of Soledad Brother.</w:t>
      </w:r>
    </w:p>
    <w:p w14:paraId="26D903BB" w14:textId="77777777" w:rsidR="0082623B" w:rsidRPr="00BB1792" w:rsidRDefault="0082623B" w:rsidP="0082623B">
      <w:pPr>
        <w:rPr>
          <w:sz w:val="14"/>
        </w:rPr>
      </w:pPr>
      <w:r w:rsidRPr="00BB1792">
        <w:rPr>
          <w:sz w:val="14"/>
        </w:rPr>
        <w:t xml:space="preserve">When George Jackson argued—around 1970—that reform is fascism’s primary cultural-political apparatus, he was working from the premise that fascism was already in place: “The fascists already have power. The point is that some way must be found to expose them and combat them. An electoral choice of ten different fascists is like choosing which way one wishes to die.” (Blood In My Eye, p. 72) His thinking was not only urgent, </w:t>
      </w:r>
      <w:proofErr w:type="gramStart"/>
      <w:r w:rsidRPr="00BB1792">
        <w:rPr>
          <w:sz w:val="14"/>
        </w:rPr>
        <w:t>it was</w:t>
      </w:r>
      <w:proofErr w:type="gramEnd"/>
      <w:r w:rsidRPr="00BB1792">
        <w:rPr>
          <w:sz w:val="14"/>
        </w:rPr>
        <w:t xml:space="preserve"> prophetic in the most revolutionary sense.</w:t>
      </w:r>
    </w:p>
    <w:p w14:paraId="6E70E0D2" w14:textId="77777777" w:rsidR="0082623B" w:rsidRDefault="0082623B" w:rsidP="0082623B">
      <w:pPr>
        <w:rPr>
          <w:sz w:val="14"/>
        </w:rPr>
      </w:pPr>
      <w:r w:rsidRPr="00B34C42">
        <w:rPr>
          <w:highlight w:val="green"/>
          <w:u w:val="single"/>
        </w:rPr>
        <w:t>The</w:t>
      </w:r>
      <w:r w:rsidRPr="00BB1792">
        <w:rPr>
          <w:u w:val="single"/>
        </w:rPr>
        <w:t xml:space="preserve"> liberal-</w:t>
      </w:r>
      <w:r w:rsidRPr="00B34C42">
        <w:rPr>
          <w:highlight w:val="green"/>
          <w:u w:val="single"/>
        </w:rPr>
        <w:t>progressive bloc</w:t>
      </w:r>
      <w:r w:rsidRPr="00BB1792">
        <w:rPr>
          <w:u w:val="single"/>
        </w:rPr>
        <w:t>—then and now—</w:t>
      </w:r>
      <w:r w:rsidRPr="00B34C42">
        <w:rPr>
          <w:highlight w:val="green"/>
          <w:u w:val="single"/>
        </w:rPr>
        <w:t>sanctions respectable forms of “resistance”</w:t>
      </w:r>
      <w:r w:rsidRPr="00BB1792">
        <w:rPr>
          <w:u w:val="single"/>
        </w:rPr>
        <w:t xml:space="preserve"> to fascism: nonviolent (ideally pacificist) demonstrations, </w:t>
      </w:r>
      <w:r w:rsidRPr="00B34C42">
        <w:rPr>
          <w:highlight w:val="green"/>
          <w:u w:val="single"/>
        </w:rPr>
        <w:t>reform campaigns</w:t>
      </w:r>
      <w:r w:rsidRPr="00BB1792">
        <w:rPr>
          <w:u w:val="single"/>
        </w:rPr>
        <w:t xml:space="preserve"> (legislative propositions, changes to police protocols, changes to criminal justice policy, etc.), branded </w:t>
      </w:r>
      <w:r w:rsidRPr="00B34C42">
        <w:rPr>
          <w:highlight w:val="green"/>
          <w:u w:val="single"/>
        </w:rPr>
        <w:t>academic research</w:t>
      </w:r>
      <w:r w:rsidRPr="00BB1792">
        <w:rPr>
          <w:u w:val="single"/>
        </w:rPr>
        <w:t xml:space="preserve"> (usually </w:t>
      </w:r>
      <w:r w:rsidRPr="00B34C42">
        <w:rPr>
          <w:highlight w:val="green"/>
          <w:u w:val="single"/>
        </w:rPr>
        <w:t>featuring hot keywords like “Black-led,” “abolition,”</w:t>
      </w:r>
      <w:r w:rsidRPr="00BB1792">
        <w:rPr>
          <w:u w:val="single"/>
        </w:rPr>
        <w:t xml:space="preserve"> “mass incarceration</w:t>
      </w:r>
      <w:r w:rsidRPr="00B34C42">
        <w:rPr>
          <w:highlight w:val="green"/>
          <w:u w:val="single"/>
        </w:rPr>
        <w:t>,” “social justice,” etc.)</w:t>
      </w:r>
      <w:r w:rsidRPr="00BB1792">
        <w:rPr>
          <w:u w:val="single"/>
        </w:rPr>
        <w:t xml:space="preserve">, non-insurrectionist cultural and artistic production (films, art exhibits, documentary projects, performances, etc.), </w:t>
      </w:r>
      <w:r w:rsidRPr="00B34C42">
        <w:rPr>
          <w:highlight w:val="green"/>
          <w:u w:val="single"/>
        </w:rPr>
        <w:t>and other innovations that tolerate</w:t>
      </w:r>
      <w:r w:rsidRPr="00BB1792">
        <w:rPr>
          <w:u w:val="single"/>
        </w:rPr>
        <w:t xml:space="preserve"> the existence of </w:t>
      </w:r>
      <w:r w:rsidRPr="00B34C42">
        <w:rPr>
          <w:highlight w:val="green"/>
          <w:u w:val="single"/>
        </w:rPr>
        <w:t>a</w:t>
      </w:r>
      <w:r w:rsidRPr="00BB1792">
        <w:rPr>
          <w:u w:val="single"/>
        </w:rPr>
        <w:t xml:space="preserve">n already existing </w:t>
      </w:r>
      <w:r w:rsidRPr="00B34C42">
        <w:rPr>
          <w:highlight w:val="green"/>
          <w:u w:val="single"/>
        </w:rPr>
        <w:t>fascist social and state formation while supporting “resistance” to it. Reformism</w:t>
      </w:r>
      <w:r w:rsidRPr="00BB1792">
        <w:rPr>
          <w:u w:val="single"/>
        </w:rPr>
        <w:t xml:space="preserve">, even and especially in its most militant liberal/progressive articulations, </w:t>
      </w:r>
      <w:r w:rsidRPr="00B34C42">
        <w:rPr>
          <w:highlight w:val="green"/>
          <w:u w:val="single"/>
        </w:rPr>
        <w:t>presumes the perpetuity of gendered antiblack</w:t>
      </w:r>
      <w:r w:rsidRPr="00BB1792">
        <w:rPr>
          <w:u w:val="single"/>
        </w:rPr>
        <w:t xml:space="preserve"> and colonial </w:t>
      </w:r>
      <w:r w:rsidRPr="00B34C42">
        <w:rPr>
          <w:highlight w:val="green"/>
          <w:u w:val="single"/>
        </w:rPr>
        <w:t>state violence</w:t>
      </w:r>
      <w:r w:rsidRPr="00BB1792">
        <w:rPr>
          <w:u w:val="single"/>
        </w:rPr>
        <w:t xml:space="preserve">. The foundation of that bloc’s counterinsurgency is its operational assumption that </w:t>
      </w:r>
      <w:r w:rsidRPr="00B34C42">
        <w:rPr>
          <w:highlight w:val="green"/>
          <w:u w:val="single"/>
        </w:rPr>
        <w:t>this violence is to be taken for granted</w:t>
      </w:r>
      <w:r w:rsidRPr="00BB1792">
        <w:rPr>
          <w:u w:val="single"/>
        </w:rPr>
        <w:t>, which means that collective mobilizations to refuse this presumption, to reject its legitimacy and persistence, and to abolish its conditions of possibility threaten the very existence and well-being of the liberal/progressive bloc itself</w:t>
      </w:r>
      <w:r w:rsidRPr="00BB1792">
        <w:rPr>
          <w:sz w:val="14"/>
        </w:rPr>
        <w:t>. George Jackson’s work is a must-read for anyone who is serious about engaging in some form of radical, revolutionary, abolitionist struggle that flows within the Black liberation tradition.</w:t>
      </w:r>
    </w:p>
    <w:p w14:paraId="7B6DB87E" w14:textId="77777777" w:rsidR="0082623B" w:rsidRDefault="0082623B" w:rsidP="0082623B">
      <w:pPr>
        <w:rPr>
          <w:sz w:val="14"/>
        </w:rPr>
      </w:pPr>
    </w:p>
    <w:p w14:paraId="3B4BC2AB" w14:textId="78F927D8" w:rsidR="0082623B" w:rsidRPr="00281325" w:rsidRDefault="0082623B" w:rsidP="0082623B">
      <w:pPr>
        <w:pStyle w:val="Heading4"/>
      </w:pPr>
      <w:r>
        <w:t>L</w:t>
      </w:r>
      <w:r>
        <w:t xml:space="preserve">ack of a blueprint is a </w:t>
      </w:r>
      <w:r>
        <w:rPr>
          <w:u w:val="single"/>
        </w:rPr>
        <w:t>feature</w:t>
      </w:r>
      <w:r>
        <w:t xml:space="preserve">, not a </w:t>
      </w:r>
      <w:r w:rsidRPr="00281325">
        <w:rPr>
          <w:u w:val="single"/>
        </w:rPr>
        <w:t>bug</w:t>
      </w:r>
      <w:r>
        <w:t xml:space="preserve"> of a politics that refuses to reproduce </w:t>
      </w:r>
      <w:proofErr w:type="gramStart"/>
      <w:r>
        <w:t>the civilization</w:t>
      </w:r>
      <w:proofErr w:type="gramEnd"/>
      <w:r>
        <w:t xml:space="preserve"> fantasy.</w:t>
      </w:r>
    </w:p>
    <w:p w14:paraId="6477EE90" w14:textId="77777777" w:rsidR="0082623B" w:rsidRPr="00BB1792" w:rsidRDefault="0082623B" w:rsidP="0082623B">
      <w:r w:rsidRPr="00313CEA">
        <w:rPr>
          <w:b/>
          <w:bCs/>
          <w:sz w:val="26"/>
          <w:szCs w:val="26"/>
        </w:rPr>
        <w:t>Hartman</w:t>
      </w:r>
      <w:r>
        <w:rPr>
          <w:b/>
          <w:bCs/>
          <w:sz w:val="26"/>
          <w:szCs w:val="26"/>
        </w:rPr>
        <w:t xml:space="preserve"> and Jackson</w:t>
      </w:r>
      <w:r w:rsidRPr="00313CEA">
        <w:rPr>
          <w:b/>
          <w:bCs/>
          <w:sz w:val="26"/>
          <w:szCs w:val="26"/>
        </w:rPr>
        <w:t xml:space="preserve"> 22</w:t>
      </w:r>
      <w:r w:rsidRPr="00313CEA">
        <w:t>,</w:t>
      </w:r>
      <w:r w:rsidRPr="00313CEA">
        <w:rPr>
          <w:b/>
          <w:bCs/>
          <w:sz w:val="26"/>
          <w:szCs w:val="26"/>
        </w:rPr>
        <w:t xml:space="preserve"> </w:t>
      </w:r>
      <w:r w:rsidRPr="00313CEA">
        <w:t>*Professor of English at Columbia University,</w:t>
      </w:r>
      <w:r>
        <w:t xml:space="preserve"> interviewed by</w:t>
      </w:r>
      <w:r w:rsidRPr="00313CEA">
        <w:t xml:space="preserve"> **Associate Professor of English and Director of the Center for Feminist Research at the University of Southern California. (Saidiya* and Zakiyyah Iman**, “Saidiya Hartman by Zakiyyah Iman Jackson”, BOMB Magazine Winter Issue, October 24</w:t>
      </w:r>
      <w:r w:rsidRPr="00313CEA">
        <w:rPr>
          <w:vertAlign w:val="superscript"/>
        </w:rPr>
        <w:t>th</w:t>
      </w:r>
      <w:r w:rsidRPr="00313CEA">
        <w:t xml:space="preserve">, 2022, </w:t>
      </w:r>
      <w:hyperlink r:id="rId8" w:history="1">
        <w:r w:rsidRPr="00313CEA">
          <w:rPr>
            <w:rStyle w:val="Hyperlink"/>
          </w:rPr>
          <w:t>https://bombmagazine.org/articles/saidiya-hartman/</w:t>
        </w:r>
      </w:hyperlink>
      <w:r w:rsidRPr="00313CEA">
        <w:t>) rose</w:t>
      </w:r>
      <w:r>
        <w:t xml:space="preserve"> </w:t>
      </w:r>
    </w:p>
    <w:p w14:paraId="6807FF59" w14:textId="77777777" w:rsidR="0082623B" w:rsidRPr="00313CEA" w:rsidRDefault="0082623B" w:rsidP="0082623B">
      <w:pPr>
        <w:rPr>
          <w:u w:val="single"/>
        </w:rPr>
      </w:pPr>
      <w:r w:rsidRPr="008738AF">
        <w:rPr>
          <w:sz w:val="16"/>
        </w:rPr>
        <w:t xml:space="preserve">SH: </w:t>
      </w:r>
      <w:r w:rsidRPr="00313CEA">
        <w:rPr>
          <w:u w:val="single"/>
        </w:rPr>
        <w:t xml:space="preserve">I think the </w:t>
      </w:r>
      <w:r w:rsidRPr="00610B91">
        <w:rPr>
          <w:u w:val="single"/>
        </w:rPr>
        <w:t xml:space="preserve">fidelity to certain notions of </w:t>
      </w:r>
      <w:r w:rsidRPr="00CB7036">
        <w:rPr>
          <w:u w:val="single"/>
        </w:rPr>
        <w:t>politics has made it impossible to think productively about blackness and the character of racial slavery.</w:t>
      </w:r>
      <w:r w:rsidRPr="00313CEA">
        <w:rPr>
          <w:u w:val="single"/>
        </w:rPr>
        <w:t xml:space="preserve"> </w:t>
      </w:r>
      <w:r w:rsidRPr="00B34C42">
        <w:rPr>
          <w:highlight w:val="green"/>
          <w:u w:val="single"/>
        </w:rPr>
        <w:t xml:space="preserve">The commitment to </w:t>
      </w:r>
      <w:proofErr w:type="gramStart"/>
      <w:r w:rsidRPr="00B34C42">
        <w:rPr>
          <w:highlight w:val="green"/>
          <w:u w:val="single"/>
        </w:rPr>
        <w:t>politics proper</w:t>
      </w:r>
      <w:proofErr w:type="gramEnd"/>
      <w:r w:rsidRPr="00B34C42">
        <w:rPr>
          <w:highlight w:val="green"/>
          <w:u w:val="single"/>
        </w:rPr>
        <w:t xml:space="preserve"> has</w:t>
      </w:r>
      <w:r w:rsidRPr="00610B91">
        <w:rPr>
          <w:u w:val="single"/>
        </w:rPr>
        <w:t xml:space="preserve"> often </w:t>
      </w:r>
      <w:r w:rsidRPr="00B34C42">
        <w:rPr>
          <w:highlight w:val="green"/>
          <w:u w:val="single"/>
        </w:rPr>
        <w:t>meant</w:t>
      </w:r>
      <w:r w:rsidRPr="00610B91">
        <w:rPr>
          <w:u w:val="single"/>
        </w:rPr>
        <w:t xml:space="preserve"> that </w:t>
      </w:r>
      <w:r w:rsidRPr="00B34C42">
        <w:rPr>
          <w:highlight w:val="green"/>
          <w:u w:val="single"/>
        </w:rPr>
        <w:t>black existence must be</w:t>
      </w:r>
      <w:r w:rsidRPr="00610B91">
        <w:rPr>
          <w:u w:val="single"/>
        </w:rPr>
        <w:t xml:space="preserve"> assimilated and </w:t>
      </w:r>
      <w:r w:rsidRPr="00B34C42">
        <w:rPr>
          <w:highlight w:val="green"/>
          <w:u w:val="single"/>
        </w:rPr>
        <w:t>translated into the</w:t>
      </w:r>
      <w:r w:rsidRPr="00610B91">
        <w:rPr>
          <w:u w:val="single"/>
        </w:rPr>
        <w:t xml:space="preserve"> prevailing </w:t>
      </w:r>
      <w:r w:rsidRPr="00B34C42">
        <w:rPr>
          <w:highlight w:val="green"/>
          <w:u w:val="single"/>
        </w:rPr>
        <w:t xml:space="preserve">vocabulary of the possible. </w:t>
      </w:r>
      <w:r w:rsidRPr="00610B91">
        <w:rPr>
          <w:u w:val="single"/>
        </w:rPr>
        <w:t>Whether this is liberal democracy or socialism (uninflected by the history of racism and coloniality).</w:t>
      </w:r>
      <w:r w:rsidRPr="00313CEA">
        <w:rPr>
          <w:u w:val="single"/>
        </w:rPr>
        <w:t xml:space="preserve"> Often, </w:t>
      </w:r>
      <w:r w:rsidRPr="00B34C42">
        <w:rPr>
          <w:highlight w:val="green"/>
          <w:u w:val="single"/>
        </w:rPr>
        <w:t>politics has made it impossible to analyze</w:t>
      </w:r>
      <w:r w:rsidRPr="00313CEA">
        <w:rPr>
          <w:u w:val="single"/>
        </w:rPr>
        <w:t xml:space="preserve"> or address </w:t>
      </w:r>
      <w:r w:rsidRPr="00B34C42">
        <w:rPr>
          <w:highlight w:val="green"/>
          <w:u w:val="single"/>
        </w:rPr>
        <w:t xml:space="preserve">the particularities of </w:t>
      </w:r>
      <w:r w:rsidRPr="00610B91">
        <w:rPr>
          <w:u w:val="single"/>
        </w:rPr>
        <w:t xml:space="preserve">racism, </w:t>
      </w:r>
      <w:r w:rsidRPr="00B34C42">
        <w:rPr>
          <w:highlight w:val="green"/>
          <w:u w:val="single"/>
        </w:rPr>
        <w:t xml:space="preserve">colonialism, and antiblackness. </w:t>
      </w:r>
      <w:r w:rsidRPr="00610B91">
        <w:rPr>
          <w:u w:val="single"/>
        </w:rPr>
        <w:t xml:space="preserve">It has forced us to undertake the interminable labor of analogy, to narrate our dispossession in borrowed terms. </w:t>
      </w:r>
      <w:r w:rsidRPr="00B34C42">
        <w:rPr>
          <w:highlight w:val="green"/>
          <w:u w:val="single"/>
        </w:rPr>
        <w:t>What I appreciate about practice is that thought isn’t privileged over deed</w:t>
      </w:r>
      <w:r w:rsidRPr="00313CEA">
        <w:rPr>
          <w:u w:val="single"/>
        </w:rPr>
        <w:t xml:space="preserve"> or doesn’t happen in advance of deed. </w:t>
      </w:r>
      <w:r w:rsidRPr="00B34C42">
        <w:rPr>
          <w:highlight w:val="green"/>
          <w:u w:val="single"/>
        </w:rPr>
        <w:t>Thought is the act</w:t>
      </w:r>
      <w:r w:rsidRPr="008C7AD5">
        <w:rPr>
          <w:u w:val="single"/>
        </w:rPr>
        <w:t>; it is the making and doing,</w:t>
      </w:r>
      <w:r w:rsidRPr="00313CEA">
        <w:rPr>
          <w:u w:val="single"/>
        </w:rPr>
        <w:t xml:space="preserve"> black revelry and riotous disorder, fugitivity and temporary autonomous zones </w:t>
      </w:r>
      <w:r w:rsidRPr="00B34C42">
        <w:rPr>
          <w:highlight w:val="green"/>
          <w:u w:val="single"/>
        </w:rPr>
        <w:t xml:space="preserve">without </w:t>
      </w:r>
      <w:r w:rsidRPr="008C7AD5">
        <w:rPr>
          <w:u w:val="single"/>
        </w:rPr>
        <w:t xml:space="preserve">a fidelity to </w:t>
      </w:r>
      <w:r w:rsidRPr="00B34C42">
        <w:rPr>
          <w:highlight w:val="green"/>
          <w:u w:val="single"/>
        </w:rPr>
        <w:t>the</w:t>
      </w:r>
      <w:r w:rsidRPr="00313CEA">
        <w:rPr>
          <w:u w:val="single"/>
        </w:rPr>
        <w:t xml:space="preserve"> prevailing or </w:t>
      </w:r>
      <w:r w:rsidRPr="00B34C42">
        <w:rPr>
          <w:highlight w:val="green"/>
          <w:u w:val="single"/>
        </w:rPr>
        <w:t>imposed script of the possible. Such practice animates radical movement, but when the movement becomes politics</w:t>
      </w:r>
      <w:r w:rsidRPr="00313CEA">
        <w:rPr>
          <w:u w:val="single"/>
        </w:rPr>
        <w:t xml:space="preserve">, too often </w:t>
      </w:r>
      <w:r w:rsidRPr="00B34C42">
        <w:rPr>
          <w:highlight w:val="green"/>
          <w:u w:val="single"/>
        </w:rPr>
        <w:t>radical practice is exhausted</w:t>
      </w:r>
      <w:r w:rsidRPr="00313CEA">
        <w:rPr>
          <w:u w:val="single"/>
        </w:rPr>
        <w:t xml:space="preserve"> or quashed or censured.</w:t>
      </w:r>
    </w:p>
    <w:p w14:paraId="15DBEEE6" w14:textId="77777777" w:rsidR="0082623B" w:rsidRPr="008738AF" w:rsidRDefault="0082623B" w:rsidP="0082623B">
      <w:pPr>
        <w:rPr>
          <w:sz w:val="16"/>
        </w:rPr>
      </w:pPr>
      <w:r w:rsidRPr="008738AF">
        <w:rPr>
          <w:sz w:val="16"/>
        </w:rPr>
        <w:t xml:space="preserve">ZIJ: Scenes </w:t>
      </w:r>
      <w:proofErr w:type="gramStart"/>
      <w:r w:rsidRPr="008738AF">
        <w:rPr>
          <w:sz w:val="16"/>
        </w:rPr>
        <w:t>seems</w:t>
      </w:r>
      <w:proofErr w:type="gramEnd"/>
      <w:r w:rsidRPr="008738AF">
        <w:rPr>
          <w:sz w:val="16"/>
        </w:rPr>
        <w:t xml:space="preserve"> to suggest that a cessation of antiblack ordering could only come about through a general upheaval. From our location, inside an antiblack order, is it even possible to outline what that upheaval would entail, its features and scope?</w:t>
      </w:r>
    </w:p>
    <w:p w14:paraId="3168A0CF" w14:textId="77777777" w:rsidR="0082623B" w:rsidRPr="00313CEA" w:rsidRDefault="0082623B" w:rsidP="0082623B">
      <w:pPr>
        <w:rPr>
          <w:u w:val="single"/>
        </w:rPr>
      </w:pPr>
      <w:r w:rsidRPr="008738AF">
        <w:rPr>
          <w:sz w:val="16"/>
        </w:rPr>
        <w:t xml:space="preserve">SH: </w:t>
      </w:r>
      <w:r w:rsidRPr="00B34C42">
        <w:rPr>
          <w:highlight w:val="green"/>
          <w:u w:val="single"/>
        </w:rPr>
        <w:t>I no longer think it is possible to outline what that would entail</w:t>
      </w:r>
      <w:r w:rsidRPr="00313CEA">
        <w:rPr>
          <w:u w:val="single"/>
        </w:rPr>
        <w:t xml:space="preserve">. Surprisingly, </w:t>
      </w:r>
      <w:r w:rsidRPr="00B34C42">
        <w:rPr>
          <w:b/>
          <w:bCs/>
          <w:highlight w:val="green"/>
          <w:u w:val="single"/>
        </w:rPr>
        <w:t>this makes me hopeful.</w:t>
      </w:r>
    </w:p>
    <w:p w14:paraId="15EDE1F8" w14:textId="77777777" w:rsidR="0082623B" w:rsidRPr="008738AF" w:rsidRDefault="0082623B" w:rsidP="0082623B">
      <w:pPr>
        <w:rPr>
          <w:sz w:val="16"/>
        </w:rPr>
      </w:pPr>
      <w:r w:rsidRPr="008738AF">
        <w:rPr>
          <w:sz w:val="16"/>
        </w:rPr>
        <w:t xml:space="preserve">ZIJ: I am with you. </w:t>
      </w:r>
      <w:proofErr w:type="gramStart"/>
      <w:r w:rsidRPr="008738AF">
        <w:rPr>
          <w:sz w:val="16"/>
        </w:rPr>
        <w:t>And,</w:t>
      </w:r>
      <w:proofErr w:type="gramEnd"/>
      <w:r w:rsidRPr="008738AF">
        <w:rPr>
          <w:sz w:val="16"/>
        </w:rPr>
        <w:t xml:space="preserve"> I think like you, others, too, might be surprised that this perspective makes you feel hopeful. </w:t>
      </w:r>
      <w:proofErr w:type="gramStart"/>
      <w:r w:rsidRPr="008738AF">
        <w:rPr>
          <w:sz w:val="16"/>
        </w:rPr>
        <w:t>(laughter) What</w:t>
      </w:r>
      <w:proofErr w:type="gramEnd"/>
      <w:r w:rsidRPr="008738AF">
        <w:rPr>
          <w:sz w:val="16"/>
        </w:rPr>
        <w:t xml:space="preserve"> do you find hopeful about it?</w:t>
      </w:r>
    </w:p>
    <w:p w14:paraId="6202A67B" w14:textId="77777777" w:rsidR="0082623B" w:rsidRDefault="0082623B" w:rsidP="0082623B">
      <w:pPr>
        <w:rPr>
          <w:sz w:val="16"/>
        </w:rPr>
      </w:pPr>
      <w:r w:rsidRPr="008738AF">
        <w:rPr>
          <w:sz w:val="16"/>
        </w:rPr>
        <w:t xml:space="preserve">SH: If I could describe it, it would not be a general upheaval or radical break. Everything I would want is so far beyond what I can imagine now. </w:t>
      </w:r>
      <w:r w:rsidRPr="00313CEA">
        <w:rPr>
          <w:u w:val="single"/>
        </w:rPr>
        <w:t xml:space="preserve">As we know, </w:t>
      </w:r>
      <w:r w:rsidRPr="008738AF">
        <w:rPr>
          <w:u w:val="single"/>
        </w:rPr>
        <w:t xml:space="preserve">descriptions of </w:t>
      </w:r>
      <w:r w:rsidRPr="00B34C42">
        <w:rPr>
          <w:highlight w:val="green"/>
          <w:u w:val="single"/>
        </w:rPr>
        <w:t>utopia invariably reproduce</w:t>
      </w:r>
      <w:r w:rsidRPr="00313CEA">
        <w:rPr>
          <w:u w:val="single"/>
        </w:rPr>
        <w:t xml:space="preserve"> significant </w:t>
      </w:r>
      <w:r w:rsidRPr="008738AF">
        <w:rPr>
          <w:u w:val="single"/>
        </w:rPr>
        <w:t xml:space="preserve">elements from </w:t>
      </w:r>
      <w:r w:rsidRPr="00B34C42">
        <w:rPr>
          <w:highlight w:val="green"/>
          <w:u w:val="single"/>
        </w:rPr>
        <w:t>the oppressive order</w:t>
      </w:r>
      <w:r w:rsidRPr="00313CEA">
        <w:rPr>
          <w:u w:val="single"/>
        </w:rPr>
        <w:t xml:space="preserve"> that </w:t>
      </w:r>
      <w:r w:rsidRPr="00B34C42">
        <w:rPr>
          <w:highlight w:val="green"/>
          <w:u w:val="single"/>
        </w:rPr>
        <w:t>it seeks to undo</w:t>
      </w:r>
      <w:r w:rsidRPr="00313CEA">
        <w:rPr>
          <w:u w:val="single"/>
        </w:rPr>
        <w:t>.</w:t>
      </w:r>
      <w:r w:rsidRPr="008738AF">
        <w:rPr>
          <w:sz w:val="16"/>
        </w:rPr>
        <w:t xml:space="preserve"> From Thomas More to Wakanda. </w:t>
      </w:r>
      <w:proofErr w:type="gramStart"/>
      <w:r w:rsidRPr="00313CEA">
        <w:rPr>
          <w:u w:val="single"/>
        </w:rPr>
        <w:t>So</w:t>
      </w:r>
      <w:proofErr w:type="gramEnd"/>
      <w:r w:rsidRPr="00313CEA">
        <w:rPr>
          <w:u w:val="single"/>
        </w:rPr>
        <w:t xml:space="preserve"> </w:t>
      </w:r>
      <w:r w:rsidRPr="00B34C42">
        <w:rPr>
          <w:highlight w:val="green"/>
          <w:u w:val="single"/>
        </w:rPr>
        <w:t>I accept the finitude of what we might imagine and</w:t>
      </w:r>
      <w:r w:rsidRPr="00313CEA">
        <w:rPr>
          <w:u w:val="single"/>
        </w:rPr>
        <w:t xml:space="preserve"> readily </w:t>
      </w:r>
      <w:r w:rsidRPr="00B34C42">
        <w:rPr>
          <w:highlight w:val="green"/>
          <w:u w:val="single"/>
        </w:rPr>
        <w:t>embrace something beyond what we can</w:t>
      </w:r>
      <w:r w:rsidRPr="00313CEA">
        <w:rPr>
          <w:u w:val="single"/>
        </w:rPr>
        <w:t xml:space="preserve"> know or </w:t>
      </w:r>
      <w:r w:rsidRPr="00B34C42">
        <w:rPr>
          <w:highlight w:val="green"/>
          <w:u w:val="single"/>
        </w:rPr>
        <w:t>conceive right now. There is so much</w:t>
      </w:r>
      <w:r w:rsidRPr="00313CEA">
        <w:rPr>
          <w:u w:val="single"/>
        </w:rPr>
        <w:t xml:space="preserve"> that </w:t>
      </w:r>
      <w:proofErr w:type="gramStart"/>
      <w:r w:rsidRPr="00313CEA">
        <w:rPr>
          <w:u w:val="single"/>
        </w:rPr>
        <w:t xml:space="preserve">has </w:t>
      </w:r>
      <w:r w:rsidRPr="00B34C42">
        <w:rPr>
          <w:highlight w:val="green"/>
          <w:u w:val="single"/>
        </w:rPr>
        <w:t>to</w:t>
      </w:r>
      <w:proofErr w:type="gramEnd"/>
      <w:r w:rsidRPr="00B34C42">
        <w:rPr>
          <w:highlight w:val="green"/>
          <w:u w:val="single"/>
        </w:rPr>
        <w:t xml:space="preserve"> be undone</w:t>
      </w:r>
      <w:r w:rsidRPr="00313CEA">
        <w:rPr>
          <w:u w:val="single"/>
        </w:rPr>
        <w:t xml:space="preserve"> or destroyed </w:t>
      </w:r>
      <w:r w:rsidRPr="00B34C42">
        <w:rPr>
          <w:highlight w:val="green"/>
          <w:u w:val="single"/>
        </w:rPr>
        <w:t xml:space="preserve">before </w:t>
      </w:r>
      <w:r w:rsidRPr="008738AF">
        <w:rPr>
          <w:u w:val="single"/>
        </w:rPr>
        <w:t xml:space="preserve">we can imagine </w:t>
      </w:r>
      <w:r w:rsidRPr="00B34C42">
        <w:rPr>
          <w:highlight w:val="green"/>
          <w:u w:val="single"/>
        </w:rPr>
        <w:t>the otherwise. Our tools for thinking bear the imprint of the</w:t>
      </w:r>
      <w:r w:rsidRPr="00313CEA">
        <w:rPr>
          <w:u w:val="single"/>
        </w:rPr>
        <w:t xml:space="preserve"> </w:t>
      </w:r>
      <w:proofErr w:type="spellStart"/>
      <w:r w:rsidRPr="00313CEA">
        <w:rPr>
          <w:u w:val="single"/>
        </w:rPr>
        <w:t>raciality</w:t>
      </w:r>
      <w:proofErr w:type="spellEnd"/>
      <w:r w:rsidRPr="00313CEA">
        <w:rPr>
          <w:u w:val="single"/>
        </w:rPr>
        <w:t xml:space="preserve"> and </w:t>
      </w:r>
      <w:r w:rsidRPr="00B34C42">
        <w:rPr>
          <w:highlight w:val="green"/>
          <w:u w:val="single"/>
        </w:rPr>
        <w:t>coloniality we</w:t>
      </w:r>
      <w:r w:rsidRPr="00313CEA">
        <w:rPr>
          <w:u w:val="single"/>
        </w:rPr>
        <w:t xml:space="preserve"> would </w:t>
      </w:r>
      <w:r w:rsidRPr="00B34C42">
        <w:rPr>
          <w:highlight w:val="green"/>
          <w:u w:val="single"/>
        </w:rPr>
        <w:t>hope to abolish</w:t>
      </w:r>
      <w:r w:rsidRPr="00313CEA">
        <w:rPr>
          <w:u w:val="single"/>
        </w:rPr>
        <w:t>.</w:t>
      </w:r>
      <w:r w:rsidRPr="008738AF">
        <w:rPr>
          <w:sz w:val="16"/>
        </w:rPr>
        <w:t xml:space="preserve"> Denise Ferreira da Silva in Toward a Global Idea of Race and Achille Mbembe in Critique of Black Reason make this clear, as does Édouard </w:t>
      </w:r>
      <w:proofErr w:type="spellStart"/>
      <w:r w:rsidRPr="008738AF">
        <w:rPr>
          <w:sz w:val="16"/>
        </w:rPr>
        <w:t>Glissant</w:t>
      </w:r>
      <w:proofErr w:type="spellEnd"/>
      <w:r w:rsidRPr="008738AF">
        <w:rPr>
          <w:sz w:val="16"/>
        </w:rPr>
        <w:t xml:space="preserve"> in Caribbean Discourse and Poetics of Relation, as does Moten in The Universal Machine. How do we relinquish the transparent I and abandon the dispositions and values that have made the human the most destructive predator on the planet?</w:t>
      </w:r>
    </w:p>
    <w:p w14:paraId="1AB9B027" w14:textId="77777777" w:rsidR="0082623B" w:rsidRDefault="0082623B" w:rsidP="0082623B">
      <w:pPr>
        <w:rPr>
          <w:sz w:val="16"/>
        </w:rPr>
      </w:pPr>
    </w:p>
    <w:p w14:paraId="60A7781F" w14:textId="7FAF28D9" w:rsidR="0082623B" w:rsidRPr="0082623B" w:rsidRDefault="0082623B" w:rsidP="0082623B">
      <w:pPr>
        <w:pStyle w:val="Heading4"/>
      </w:pPr>
      <w:r>
        <w:t xml:space="preserve">You should refuse the choice between “should prison laborers have collective bargaining rights or not.” That </w:t>
      </w:r>
      <w:r>
        <w:rPr>
          <w:u w:val="single"/>
        </w:rPr>
        <w:t xml:space="preserve">question-setting </w:t>
      </w:r>
      <w:r>
        <w:t>naturalizes the conditions under which carceral violence takes place</w:t>
      </w:r>
      <w:r>
        <w:t xml:space="preserve">. Thus, the alternative is </w:t>
      </w:r>
      <w:r>
        <w:rPr>
          <w:u w:val="single"/>
        </w:rPr>
        <w:t xml:space="preserve">refusal of the options presented </w:t>
      </w:r>
      <w:r>
        <w:t>– that makes space for abolitionist study and praxis.</w:t>
      </w:r>
    </w:p>
    <w:p w14:paraId="13B820B2" w14:textId="77777777" w:rsidR="0082623B" w:rsidRPr="00C44095" w:rsidRDefault="0082623B" w:rsidP="0082623B">
      <w:r w:rsidRPr="00276DA2">
        <w:rPr>
          <w:b/>
          <w:bCs/>
          <w:sz w:val="26"/>
          <w:szCs w:val="26"/>
        </w:rPr>
        <w:t>Halberstam 13</w:t>
      </w:r>
      <w:r>
        <w:t xml:space="preserve">, </w:t>
      </w:r>
      <w:r w:rsidRPr="00276DA2">
        <w:t xml:space="preserve">Professor of Gender Studies and English at Columbia University. </w:t>
      </w:r>
      <w:r>
        <w:t xml:space="preserve">(Jack, “The Wild Beyond: With and for the Undercommons” in </w:t>
      </w:r>
      <w:r w:rsidRPr="00C44095">
        <w:rPr>
          <w:i/>
          <w:iCs/>
        </w:rPr>
        <w:t>The Undercommons: Fugitive Planning &amp; Black Study,</w:t>
      </w:r>
      <w:r>
        <w:t xml:space="preserve"> Minor Compositions, 2013, pp. 8-12, </w:t>
      </w:r>
      <w:hyperlink r:id="rId9" w:history="1">
        <w:r w:rsidRPr="00A8081A">
          <w:rPr>
            <w:rStyle w:val="Hyperlink"/>
          </w:rPr>
          <w:t>https://www.minorcompositions.info/wp-content/uploads/2013/04/undercommons-web.pdf</w:t>
        </w:r>
      </w:hyperlink>
      <w:r>
        <w:t>) rose</w:t>
      </w:r>
    </w:p>
    <w:p w14:paraId="19CB0191" w14:textId="77777777" w:rsidR="0082623B" w:rsidRPr="00C44095" w:rsidRDefault="0082623B" w:rsidP="0082623B">
      <w:pPr>
        <w:rPr>
          <w:u w:val="single"/>
        </w:rPr>
      </w:pPr>
      <w:r w:rsidRPr="00C44095">
        <w:rPr>
          <w:sz w:val="14"/>
        </w:rPr>
        <w:t xml:space="preserve">The path to the wild beyond is paved with refusal. </w:t>
      </w:r>
      <w:r w:rsidRPr="00C44095">
        <w:rPr>
          <w:u w:val="single"/>
        </w:rPr>
        <w:t xml:space="preserve">In The Undercommons if we begin anywhere, </w:t>
      </w:r>
      <w:r w:rsidRPr="00B34C42">
        <w:rPr>
          <w:highlight w:val="green"/>
          <w:u w:val="single"/>
        </w:rPr>
        <w:t>we begin with the right to refuse what has been refused to you.</w:t>
      </w:r>
      <w:r w:rsidRPr="00C44095">
        <w:rPr>
          <w:u w:val="single"/>
        </w:rPr>
        <w:t xml:space="preserve"> Citing Gayatri Spivak, Moten and Harney call this refusal the “</w:t>
      </w:r>
      <w:proofErr w:type="spellStart"/>
      <w:r w:rsidRPr="00C44095">
        <w:rPr>
          <w:u w:val="single"/>
        </w:rPr>
        <w:t>frst</w:t>
      </w:r>
      <w:proofErr w:type="spellEnd"/>
      <w:r w:rsidRPr="00C44095">
        <w:rPr>
          <w:u w:val="single"/>
        </w:rPr>
        <w:t xml:space="preserve"> right” and it is a game-changing kind of refusal in that it signals the refusal of the choices as offered.</w:t>
      </w:r>
      <w:r w:rsidRPr="00C44095">
        <w:rPr>
          <w:sz w:val="14"/>
        </w:rPr>
        <w:t xml:space="preserve"> We can understand this refusal in terms that Chandan Reddy lays out in Freedom </w:t>
      </w:r>
      <w:proofErr w:type="gramStart"/>
      <w:r w:rsidRPr="00C44095">
        <w:rPr>
          <w:sz w:val="14"/>
        </w:rPr>
        <w:t>With</w:t>
      </w:r>
      <w:proofErr w:type="gramEnd"/>
      <w:r w:rsidRPr="00C44095">
        <w:rPr>
          <w:sz w:val="14"/>
        </w:rPr>
        <w:t xml:space="preserve"> Violence (2011) – for Reddy, gay marriage is the option that cannot be opposed in the ballot box. W</w:t>
      </w:r>
      <w:r w:rsidRPr="00C44095">
        <w:rPr>
          <w:u w:val="single"/>
        </w:rPr>
        <w:t xml:space="preserve">hile we can circulate multiple critiques of gay marriage in terms of its institutionalization of intimacy, </w:t>
      </w:r>
      <w:r w:rsidRPr="00B34C42">
        <w:rPr>
          <w:highlight w:val="green"/>
          <w:u w:val="single"/>
        </w:rPr>
        <w:t>when you arrive at the ballot box</w:t>
      </w:r>
      <w:r w:rsidRPr="00C44095">
        <w:rPr>
          <w:u w:val="single"/>
        </w:rPr>
        <w:t xml:space="preserve">, pen in hand, </w:t>
      </w:r>
      <w:r w:rsidRPr="00B34C42">
        <w:rPr>
          <w:highlight w:val="green"/>
          <w:u w:val="single"/>
        </w:rPr>
        <w:t>you only get to check “yes” or “no” and the no</w:t>
      </w:r>
      <w:r w:rsidRPr="00C44095">
        <w:rPr>
          <w:u w:val="single"/>
        </w:rPr>
        <w:t xml:space="preserve">, in this case, </w:t>
      </w:r>
      <w:r w:rsidRPr="00B34C42">
        <w:rPr>
          <w:highlight w:val="green"/>
          <w:u w:val="single"/>
        </w:rPr>
        <w:t>could be more damning than the yes. And so, you must refuse the choice as offered.</w:t>
      </w:r>
    </w:p>
    <w:p w14:paraId="1C07D44C" w14:textId="77777777" w:rsidR="0082623B" w:rsidRPr="00C44095" w:rsidRDefault="0082623B" w:rsidP="0082623B">
      <w:pPr>
        <w:rPr>
          <w:sz w:val="14"/>
        </w:rPr>
      </w:pPr>
      <w:r w:rsidRPr="00C44095">
        <w:rPr>
          <w:sz w:val="14"/>
        </w:rPr>
        <w:t xml:space="preserve">Moten and Harney also study what it would mean to refuse what they term “the call to order.” And what would it mean, furthermore, to refuse to call others to order, to refuse interpellation and the </w:t>
      </w:r>
      <w:proofErr w:type="spellStart"/>
      <w:r w:rsidRPr="00C44095">
        <w:rPr>
          <w:sz w:val="14"/>
        </w:rPr>
        <w:t>reinstantiation</w:t>
      </w:r>
      <w:proofErr w:type="spellEnd"/>
      <w:r w:rsidRPr="00C44095">
        <w:rPr>
          <w:sz w:val="14"/>
        </w:rPr>
        <w:t xml:space="preserve"> of the law. </w:t>
      </w:r>
      <w:r w:rsidRPr="00B34C42">
        <w:rPr>
          <w:highlight w:val="green"/>
          <w:u w:val="single"/>
        </w:rPr>
        <w:t>When we refuse</w:t>
      </w:r>
      <w:r w:rsidRPr="00C44095">
        <w:rPr>
          <w:u w:val="single"/>
        </w:rPr>
        <w:t xml:space="preserve">, Moten and Harney suggest, we create dissonance and more importantly, </w:t>
      </w:r>
      <w:r w:rsidRPr="00B34C42">
        <w:rPr>
          <w:highlight w:val="green"/>
          <w:u w:val="single"/>
        </w:rPr>
        <w:t>we allow dissonance to continue</w:t>
      </w:r>
      <w:r w:rsidRPr="00C44095">
        <w:rPr>
          <w:u w:val="single"/>
        </w:rPr>
        <w:t xml:space="preserve"> – when we enter a classroom and we refuse to call it to order, we are allowing study to continue, dissonant study perhaps, disorganized study, but study that precedes our call and will continue after we have left the room.</w:t>
      </w:r>
      <w:r w:rsidRPr="00C44095">
        <w:rPr>
          <w:sz w:val="14"/>
        </w:rPr>
        <w:t xml:space="preserve">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 And so, when we refuse the call to order – the teacher picking up the book, the conductor raising his baton, the speaker asking for silence, the torturer tightening the noose – we refuse order as the distinction between noise and music, chatter and knowledge, pain and truth.</w:t>
      </w:r>
    </w:p>
    <w:p w14:paraId="7368190F" w14:textId="77777777" w:rsidR="0082623B" w:rsidRPr="00C44095" w:rsidRDefault="0082623B" w:rsidP="0082623B">
      <w:pPr>
        <w:rPr>
          <w:sz w:val="14"/>
        </w:rPr>
      </w:pPr>
      <w:r w:rsidRPr="00C44095">
        <w:rPr>
          <w:sz w:val="14"/>
        </w:rPr>
        <w:t xml:space="preserve">These kinds of examples get to the heart of Moten and Harney’s world of the undercommons – the undercommons is not a realm where we rebel and we create critique; it is not a place where we “take arms against a sea of troubles/and by opposing end them.” The undercommons is </w:t>
      </w:r>
      <w:proofErr w:type="gramStart"/>
      <w:r w:rsidRPr="00C44095">
        <w:rPr>
          <w:sz w:val="14"/>
        </w:rPr>
        <w:t>a space</w:t>
      </w:r>
      <w:proofErr w:type="gramEnd"/>
      <w:r w:rsidRPr="00C44095">
        <w:rPr>
          <w:sz w:val="14"/>
        </w:rPr>
        <w:t xml:space="preserve"> and time which is always here. </w:t>
      </w:r>
      <w:r w:rsidRPr="00B34C42">
        <w:rPr>
          <w:highlight w:val="green"/>
          <w:u w:val="single"/>
        </w:rPr>
        <w:t>Our goal</w:t>
      </w:r>
      <w:r w:rsidRPr="00C44095">
        <w:rPr>
          <w:u w:val="single"/>
        </w:rPr>
        <w:t xml:space="preserve"> </w:t>
      </w:r>
      <w:r w:rsidRPr="00C44095">
        <w:rPr>
          <w:sz w:val="14"/>
        </w:rPr>
        <w:t xml:space="preserve">– and the “we” is always the right mode of address here – </w:t>
      </w:r>
      <w:r w:rsidRPr="00B34C42">
        <w:rPr>
          <w:highlight w:val="green"/>
          <w:u w:val="single"/>
        </w:rPr>
        <w:t>is not to end the troubles but to end the world that created those</w:t>
      </w:r>
      <w:r w:rsidRPr="00C44095">
        <w:rPr>
          <w:u w:val="single"/>
        </w:rPr>
        <w:t xml:space="preserve"> </w:t>
      </w:r>
      <w:proofErr w:type="gramStart"/>
      <w:r w:rsidRPr="00C44095">
        <w:rPr>
          <w:u w:val="single"/>
        </w:rPr>
        <w:t xml:space="preserve">particular </w:t>
      </w:r>
      <w:r w:rsidRPr="00B34C42">
        <w:rPr>
          <w:highlight w:val="green"/>
          <w:u w:val="single"/>
        </w:rPr>
        <w:t>troubles</w:t>
      </w:r>
      <w:proofErr w:type="gramEnd"/>
      <w:r w:rsidRPr="00C44095">
        <w:rPr>
          <w:u w:val="single"/>
        </w:rPr>
        <w:t xml:space="preserve"> as the ones that must be opposed. </w:t>
      </w:r>
      <w:r w:rsidRPr="00B34C42">
        <w:rPr>
          <w:highlight w:val="green"/>
          <w:u w:val="single"/>
        </w:rPr>
        <w:t>Moten and Harney refuse the logic that stages refusal</w:t>
      </w:r>
      <w:r w:rsidRPr="00C44095">
        <w:rPr>
          <w:u w:val="single"/>
        </w:rPr>
        <w:t xml:space="preserve"> as inactivity, </w:t>
      </w:r>
      <w:r w:rsidRPr="00B34C42">
        <w:rPr>
          <w:highlight w:val="green"/>
          <w:u w:val="single"/>
        </w:rPr>
        <w:t>as the absence of a plan and</w:t>
      </w:r>
      <w:r w:rsidRPr="00C44095">
        <w:rPr>
          <w:u w:val="single"/>
        </w:rPr>
        <w:t xml:space="preserve"> as </w:t>
      </w:r>
      <w:r w:rsidRPr="00B34C42">
        <w:rPr>
          <w:highlight w:val="green"/>
          <w:u w:val="single"/>
        </w:rPr>
        <w:t>a mode of stalling real politics.</w:t>
      </w:r>
      <w:r w:rsidRPr="00C44095">
        <w:rPr>
          <w:u w:val="single"/>
        </w:rPr>
        <w:t xml:space="preserve"> </w:t>
      </w:r>
      <w:r w:rsidRPr="00C44095">
        <w:rPr>
          <w:sz w:val="14"/>
        </w:rPr>
        <w:t>Moten and Harney tell us to listen to the noise we make and to refuse the offers we receive to shape that noise into “music.”</w:t>
      </w:r>
    </w:p>
    <w:p w14:paraId="7B965027" w14:textId="77777777" w:rsidR="0082623B" w:rsidRPr="00C44095" w:rsidRDefault="0082623B" w:rsidP="0082623B">
      <w:pPr>
        <w:rPr>
          <w:sz w:val="14"/>
        </w:rPr>
      </w:pPr>
      <w:r w:rsidRPr="00C44095">
        <w:rPr>
          <w:sz w:val="14"/>
        </w:rPr>
        <w:t xml:space="preserve">In the essay that many people already know best from this volume, “The University and the Undercommons,” Moten and Harney come closest to explaining their mission. Refusing to be for or against the university and in fact marking the critical academic as the player who holds the “for and against” logic in place, Moten and Harney lead us to the “Undercommons of the Enlightenment” where subversive intellectuals engage both the university and fugitivity: “where the work gets done, where the work gets subverted, where the revolution is still black, still strong.” The subversive intellectual, we learn, is unprofessional, </w:t>
      </w:r>
      <w:proofErr w:type="spellStart"/>
      <w:r w:rsidRPr="00C44095">
        <w:rPr>
          <w:sz w:val="14"/>
        </w:rPr>
        <w:t>uncollegial</w:t>
      </w:r>
      <w:proofErr w:type="spellEnd"/>
      <w:r w:rsidRPr="00C44095">
        <w:rPr>
          <w:sz w:val="14"/>
        </w:rPr>
        <w:t xml:space="preserve">, passionate and disloyal. The subversive intellectual is neither trying to extend the university nor change the university, the subversive intellectual is not toiling in misery and from this place of misery articulating a “general antagonism.” In fact, the subversive intellectual </w:t>
      </w:r>
      <w:proofErr w:type="gramStart"/>
      <w:r w:rsidRPr="00C44095">
        <w:rPr>
          <w:sz w:val="14"/>
        </w:rPr>
        <w:t>enjoys the ride</w:t>
      </w:r>
      <w:proofErr w:type="gramEnd"/>
      <w:r w:rsidRPr="00C44095">
        <w:rPr>
          <w:sz w:val="14"/>
        </w:rPr>
        <w:t xml:space="preserve"> and wants it to be faster and wilder; she does not want a room of his or her own, she wants to be in the world, in the world with others and making the world anew. Moten insists: “Like Deleuze. I believe in the world and want to be in it. I want to be in it all the way to the end of it because I believe in another world in the world and I want to be in that. And I plan to stay a believer, like Curtis Mayfeld. But that’s beyond me, and even beyond me and Stefano, and out into the world, the other thing, the other world, the joyful noise of the scattered, scatted eschaton, the undercommon refusal of the academy of misery.”</w:t>
      </w:r>
    </w:p>
    <w:p w14:paraId="508DE42C" w14:textId="77777777" w:rsidR="0082623B" w:rsidRPr="00C44095" w:rsidRDefault="0082623B" w:rsidP="0082623B">
      <w:pPr>
        <w:rPr>
          <w:sz w:val="14"/>
        </w:rPr>
      </w:pPr>
      <w:r w:rsidRPr="00C44095">
        <w:rPr>
          <w:sz w:val="14"/>
        </w:rPr>
        <w:t xml:space="preserve">The mission then for the denizens of the undercommons is to recognize that when you seek to make things better, you are not just doing it for the Other, you must also be doing it for yourself. While men may think they are being “sensitive” by turning to feminism, while white people may think they are being right on by opposing racism, no one will really be able to embrace the mission of tearing “this shit down” until they realize that the structures they oppose are not only bad for some of us, they are bad for all of us. Gender hierarchies are bad for men as well as women and they are </w:t>
      </w:r>
      <w:proofErr w:type="gramStart"/>
      <w:r w:rsidRPr="00C44095">
        <w:rPr>
          <w:sz w:val="14"/>
        </w:rPr>
        <w:t>really bad</w:t>
      </w:r>
      <w:proofErr w:type="gramEnd"/>
      <w:r w:rsidRPr="00C44095">
        <w:rPr>
          <w:sz w:val="14"/>
        </w:rPr>
        <w:t xml:space="preserve"> for the rest of us. Racial hierarchies are not rational and ordered, they are chaotic and nonsensical and must be opposed by precisely all those who benefit in any way from them. Or, as Moten puts it: “The coalition emerges out of your recognition that it’s fucked up for you, in the same way that we’ve already recognized that it’s fucked up for us. I don’t need your help. I just need you to recognize that this shit is killing you, too, however much more softly, you stupid motherfucker, you know?”</w:t>
      </w:r>
    </w:p>
    <w:p w14:paraId="6E775D80" w14:textId="77777777" w:rsidR="0082623B" w:rsidRPr="00C44095" w:rsidRDefault="0082623B" w:rsidP="0082623B">
      <w:pPr>
        <w:rPr>
          <w:u w:val="single"/>
        </w:rPr>
      </w:pPr>
      <w:proofErr w:type="gramStart"/>
      <w:r w:rsidRPr="00C44095">
        <w:rPr>
          <w:sz w:val="14"/>
        </w:rPr>
        <w:t>The coalition</w:t>
      </w:r>
      <w:proofErr w:type="gramEnd"/>
      <w:r w:rsidRPr="00C44095">
        <w:rPr>
          <w:sz w:val="14"/>
        </w:rPr>
        <w:t xml:space="preserve"> unites us </w:t>
      </w:r>
      <w:proofErr w:type="gramStart"/>
      <w:r w:rsidRPr="00C44095">
        <w:rPr>
          <w:sz w:val="14"/>
        </w:rPr>
        <w:t>in</w:t>
      </w:r>
      <w:proofErr w:type="gramEnd"/>
      <w:r w:rsidRPr="00C44095">
        <w:rPr>
          <w:sz w:val="14"/>
        </w:rPr>
        <w:t xml:space="preserve"> the recognition that we must change things or die. All of us. We must all change the things that are fucked </w:t>
      </w:r>
      <w:proofErr w:type="gramStart"/>
      <w:r w:rsidRPr="00C44095">
        <w:rPr>
          <w:sz w:val="14"/>
        </w:rPr>
        <w:t>up</w:t>
      </w:r>
      <w:proofErr w:type="gramEnd"/>
      <w:r w:rsidRPr="00C44095">
        <w:rPr>
          <w:sz w:val="14"/>
        </w:rPr>
        <w:t xml:space="preserve"> and change cannot come in the form that we think of as “revolutionary” – not as a masculinist surge or an armed confrontation. </w:t>
      </w:r>
      <w:r w:rsidRPr="00B34C42">
        <w:rPr>
          <w:highlight w:val="green"/>
          <w:u w:val="single"/>
        </w:rPr>
        <w:t>Revolution will come in a form we cannot yet imagine</w:t>
      </w:r>
      <w:r w:rsidRPr="00C44095">
        <w:rPr>
          <w:u w:val="single"/>
        </w:rPr>
        <w:t xml:space="preserve">. Moten and Harney propose that </w:t>
      </w:r>
      <w:r w:rsidRPr="00B34C42">
        <w:rPr>
          <w:highlight w:val="green"/>
          <w:u w:val="single"/>
        </w:rPr>
        <w:t>we prepare</w:t>
      </w:r>
      <w:r w:rsidRPr="00C44095">
        <w:rPr>
          <w:u w:val="single"/>
        </w:rPr>
        <w:t xml:space="preserve"> now </w:t>
      </w:r>
      <w:r w:rsidRPr="00B34C42">
        <w:rPr>
          <w:highlight w:val="green"/>
          <w:u w:val="single"/>
        </w:rPr>
        <w:t xml:space="preserve">for what will come by </w:t>
      </w:r>
      <w:proofErr w:type="gramStart"/>
      <w:r w:rsidRPr="00B34C42">
        <w:rPr>
          <w:highlight w:val="green"/>
          <w:u w:val="single"/>
        </w:rPr>
        <w:t>entering into</w:t>
      </w:r>
      <w:proofErr w:type="gramEnd"/>
      <w:r w:rsidRPr="00B34C42">
        <w:rPr>
          <w:highlight w:val="green"/>
          <w:u w:val="single"/>
        </w:rPr>
        <w:t xml:space="preserve"> study. </w:t>
      </w:r>
      <w:r w:rsidRPr="00C44095">
        <w:rPr>
          <w:sz w:val="14"/>
        </w:rPr>
        <w:t>Study, a mode of thinking with others separate from the thinking that the institution requires of you, prepares us to be embedded in what Harney calls “the with and for” and allows you to spend less time antagonized and antagonizing.</w:t>
      </w:r>
    </w:p>
    <w:p w14:paraId="744AD874" w14:textId="77777777" w:rsidR="0082623B" w:rsidRPr="00C44095" w:rsidRDefault="0082623B" w:rsidP="0082623B">
      <w:pPr>
        <w:rPr>
          <w:sz w:val="14"/>
        </w:rPr>
      </w:pPr>
      <w:r w:rsidRPr="00C44095">
        <w:rPr>
          <w:sz w:val="14"/>
        </w:rPr>
        <w:t xml:space="preserve">Like all world-making and all world-shattering encounters, when you enter this book and learn how to be with and for, in coalition, and on the way to the place we are already making, you will also feel fear, trepidation, concern, and disorientation. </w:t>
      </w:r>
      <w:proofErr w:type="spellStart"/>
      <w:r w:rsidRPr="00C44095">
        <w:rPr>
          <w:sz w:val="14"/>
        </w:rPr>
        <w:t>Te</w:t>
      </w:r>
      <w:proofErr w:type="spellEnd"/>
      <w:r w:rsidRPr="00C44095">
        <w:rPr>
          <w:sz w:val="14"/>
        </w:rPr>
        <w:t xml:space="preserve"> disorientation, Moten and Harney will tell you is not just unfortunate, it is necessary because you will no longer be in one location moving forward to another, instead you will already be part of “the “movement of things” and on the way to this “outlawed social life of nothing.” </w:t>
      </w:r>
      <w:proofErr w:type="spellStart"/>
      <w:r w:rsidRPr="00C44095">
        <w:rPr>
          <w:sz w:val="14"/>
        </w:rPr>
        <w:t>Te</w:t>
      </w:r>
      <w:proofErr w:type="spellEnd"/>
      <w:r w:rsidRPr="00C44095">
        <w:rPr>
          <w:sz w:val="14"/>
        </w:rPr>
        <w:t xml:space="preserve"> movement of things can be felt and touched and exists in language and in fantasy, it is fight, it is motion, it is fugitivity itself. Fugitivity is not only escape, “exit” as Paolo Virno might put it, or “exodus” in the terms offered by Hardt and Negri, fugitivity is being separate from settling. It is a being in motion that has learned that “organizations are obstacles to </w:t>
      </w:r>
      <w:proofErr w:type="spellStart"/>
      <w:r w:rsidRPr="00C44095">
        <w:rPr>
          <w:sz w:val="14"/>
        </w:rPr>
        <w:t>organising</w:t>
      </w:r>
      <w:proofErr w:type="spellEnd"/>
      <w:r w:rsidRPr="00C44095">
        <w:rPr>
          <w:sz w:val="14"/>
        </w:rPr>
        <w:t xml:space="preserve"> ourselves” (</w:t>
      </w:r>
      <w:proofErr w:type="spellStart"/>
      <w:r w:rsidRPr="00C44095">
        <w:rPr>
          <w:sz w:val="14"/>
        </w:rPr>
        <w:t>Te</w:t>
      </w:r>
      <w:proofErr w:type="spellEnd"/>
      <w:r w:rsidRPr="00C44095">
        <w:rPr>
          <w:sz w:val="14"/>
        </w:rPr>
        <w:t xml:space="preserve"> Invisible Committee in </w:t>
      </w:r>
      <w:proofErr w:type="spellStart"/>
      <w:r w:rsidRPr="00C44095">
        <w:rPr>
          <w:sz w:val="14"/>
        </w:rPr>
        <w:t>Te</w:t>
      </w:r>
      <w:proofErr w:type="spellEnd"/>
      <w:r w:rsidRPr="00C44095">
        <w:rPr>
          <w:sz w:val="14"/>
        </w:rPr>
        <w:t xml:space="preserve"> Coming Insurrection) and that there are spaces and modalities that exist separate from the logical, logistical, the housed and the positioned. Moten and Harney call this mode a “being together in homelessness” which does not idealize homelessness nor merely metaphorize it. Homelessness is the state of dispossession that we seek and that we embrace: “Can this being together in homelessness, this interplay of the refusal of what has been refused, this undercommon </w:t>
      </w:r>
      <w:proofErr w:type="spellStart"/>
      <w:r w:rsidRPr="00C44095">
        <w:rPr>
          <w:sz w:val="14"/>
        </w:rPr>
        <w:t>appositionality</w:t>
      </w:r>
      <w:proofErr w:type="spellEnd"/>
      <w:r w:rsidRPr="00C44095">
        <w:rPr>
          <w:sz w:val="14"/>
        </w:rPr>
        <w:t>, be a place from which emerges neither self-consciousness nor knowledge of the other but an improvisation that proceeds from somewhere on the other side of an unasked question?” I think this is what Jay-Z and Kanye West (another collaborative unit of study) call “no church in the wild.”</w:t>
      </w:r>
    </w:p>
    <w:p w14:paraId="765EDC23" w14:textId="77777777" w:rsidR="0082623B" w:rsidRPr="00C44095" w:rsidRDefault="0082623B" w:rsidP="0082623B">
      <w:pPr>
        <w:rPr>
          <w:sz w:val="14"/>
        </w:rPr>
      </w:pPr>
      <w:r w:rsidRPr="00C44095">
        <w:rPr>
          <w:u w:val="single"/>
        </w:rPr>
        <w:t xml:space="preserve">For Fred Moten and Stefano Harney, </w:t>
      </w:r>
      <w:r w:rsidRPr="00B34C42">
        <w:rPr>
          <w:highlight w:val="green"/>
          <w:u w:val="single"/>
        </w:rPr>
        <w:t>we must make common cause with those</w:t>
      </w:r>
      <w:r w:rsidRPr="00C44095">
        <w:rPr>
          <w:u w:val="single"/>
        </w:rPr>
        <w:t xml:space="preserve"> desires and (non) </w:t>
      </w:r>
      <w:r w:rsidRPr="00B34C42">
        <w:rPr>
          <w:highlight w:val="green"/>
          <w:u w:val="single"/>
        </w:rPr>
        <w:t>positions that seem</w:t>
      </w:r>
      <w:r w:rsidRPr="00C44095">
        <w:rPr>
          <w:u w:val="single"/>
        </w:rPr>
        <w:t xml:space="preserve"> crazy and </w:t>
      </w:r>
      <w:r w:rsidRPr="00B34C42">
        <w:rPr>
          <w:highlight w:val="green"/>
          <w:u w:val="single"/>
        </w:rPr>
        <w:t>unimaginable: we must</w:t>
      </w:r>
      <w:r w:rsidRPr="00C44095">
        <w:rPr>
          <w:u w:val="single"/>
        </w:rPr>
        <w:t xml:space="preserve">, on behalf of this alignment, </w:t>
      </w:r>
      <w:r w:rsidRPr="00B34C42">
        <w:rPr>
          <w:highlight w:val="green"/>
          <w:u w:val="single"/>
        </w:rPr>
        <w:t>refuse that which was</w:t>
      </w:r>
      <w:r w:rsidRPr="00C44095">
        <w:rPr>
          <w:u w:val="single"/>
        </w:rPr>
        <w:t xml:space="preserve"> first </w:t>
      </w:r>
      <w:r w:rsidRPr="00B34C42">
        <w:rPr>
          <w:highlight w:val="green"/>
          <w:u w:val="single"/>
        </w:rPr>
        <w:t>refused to us and in this refusal reshape desire, reorient hope, reimagine possibility and do so separate from the fantasies nestled into</w:t>
      </w:r>
      <w:r w:rsidRPr="00C44095">
        <w:rPr>
          <w:u w:val="single"/>
        </w:rPr>
        <w:t xml:space="preserve"> rights and </w:t>
      </w:r>
      <w:r w:rsidRPr="00B34C42">
        <w:rPr>
          <w:highlight w:val="green"/>
          <w:u w:val="single"/>
        </w:rPr>
        <w:t>respectability.</w:t>
      </w:r>
      <w:r w:rsidRPr="00B34C42">
        <w:rPr>
          <w:sz w:val="14"/>
          <w:highlight w:val="green"/>
        </w:rPr>
        <w:t xml:space="preserve"> </w:t>
      </w:r>
      <w:r w:rsidRPr="00C44095">
        <w:rPr>
          <w:sz w:val="14"/>
        </w:rPr>
        <w:t xml:space="preserve">Instead, our fantasies must come from what Moten and Harney citing Frank B. Wilderson III call “the hold”: “And so it is we remain in the hold, in the break, as if entering again and again the broken world, to trace the visionary company and join it.” </w:t>
      </w:r>
      <w:proofErr w:type="spellStart"/>
      <w:r w:rsidRPr="00C44095">
        <w:rPr>
          <w:sz w:val="14"/>
        </w:rPr>
        <w:t>Te</w:t>
      </w:r>
      <w:proofErr w:type="spellEnd"/>
      <w:r w:rsidRPr="00C44095">
        <w:rPr>
          <w:sz w:val="14"/>
        </w:rPr>
        <w:t xml:space="preserve"> hold here is the hold in the slave </w:t>
      </w:r>
      <w:proofErr w:type="gramStart"/>
      <w:r w:rsidRPr="00C44095">
        <w:rPr>
          <w:sz w:val="14"/>
        </w:rPr>
        <w:t>ship</w:t>
      </w:r>
      <w:proofErr w:type="gramEnd"/>
      <w:r w:rsidRPr="00C44095">
        <w:rPr>
          <w:sz w:val="14"/>
        </w:rPr>
        <w:t xml:space="preserve"> but it is also the hold that we have on reality and fantasy, the hold they have on us and the hold we decide to forego on the other, preferring instead to touch, to be with, to love. If there is no church in the wild, if there is study rather than knowledge production, if there is a way of being together in brokenness, if there is an undercommons, then we must all </w:t>
      </w:r>
      <w:proofErr w:type="spellStart"/>
      <w:r w:rsidRPr="00C44095">
        <w:rPr>
          <w:sz w:val="14"/>
        </w:rPr>
        <w:t>fnd</w:t>
      </w:r>
      <w:proofErr w:type="spellEnd"/>
      <w:r w:rsidRPr="00C44095">
        <w:rPr>
          <w:sz w:val="14"/>
        </w:rPr>
        <w:t xml:space="preserve"> our way to it. And it will not be there where the wild things are, it will be a place where refuge is not </w:t>
      </w:r>
      <w:proofErr w:type="gramStart"/>
      <w:r w:rsidRPr="00C44095">
        <w:rPr>
          <w:sz w:val="14"/>
        </w:rPr>
        <w:t>necessary</w:t>
      </w:r>
      <w:proofErr w:type="gramEnd"/>
      <w:r w:rsidRPr="00C44095">
        <w:rPr>
          <w:sz w:val="14"/>
        </w:rPr>
        <w:t xml:space="preserve"> and you will </w:t>
      </w:r>
      <w:proofErr w:type="spellStart"/>
      <w:r w:rsidRPr="00C44095">
        <w:rPr>
          <w:sz w:val="14"/>
        </w:rPr>
        <w:t>fnd</w:t>
      </w:r>
      <w:proofErr w:type="spellEnd"/>
      <w:r w:rsidRPr="00C44095">
        <w:rPr>
          <w:sz w:val="14"/>
        </w:rPr>
        <w:t xml:space="preserve"> that you were already in it all along.</w:t>
      </w:r>
    </w:p>
    <w:p w14:paraId="57F0BADA" w14:textId="326D08FA" w:rsidR="001F5E6F" w:rsidRDefault="001F5E6F" w:rsidP="001F5E6F">
      <w:pPr>
        <w:pStyle w:val="Heading4"/>
        <w:tabs>
          <w:tab w:val="left" w:pos="5220"/>
        </w:tabs>
      </w:pPr>
      <w:r>
        <w:t xml:space="preserve">The role of the judge is to </w:t>
      </w:r>
      <w:r>
        <w:t xml:space="preserve">invest in abolitionist pedagogy – that requires a commitment to not reproducing the logics of the prison even through seemingly radical </w:t>
      </w:r>
      <w:proofErr w:type="gramStart"/>
      <w:r>
        <w:t>politics, and</w:t>
      </w:r>
      <w:proofErr w:type="gramEnd"/>
      <w:r>
        <w:t xml:space="preserve"> </w:t>
      </w:r>
      <w:r>
        <w:rPr>
          <w:u w:val="single"/>
        </w:rPr>
        <w:t xml:space="preserve">setting aside </w:t>
      </w:r>
      <w:r>
        <w:t xml:space="preserve">the question of policy in favor of building “collective power and sites of learning” that support abolition. </w:t>
      </w:r>
    </w:p>
    <w:p w14:paraId="493D18E8" w14:textId="77777777" w:rsidR="001F5E6F" w:rsidRPr="00934977" w:rsidRDefault="001F5E6F" w:rsidP="001F5E6F">
      <w:r w:rsidRPr="00D7542F">
        <w:rPr>
          <w:rStyle w:val="Style13ptBold"/>
        </w:rPr>
        <w:t>Rodríguez 10</w:t>
      </w:r>
      <w:r>
        <w:t xml:space="preserve">, Professor at the University of California, Riverside. (Dylan, Summer 2010, “The Disorientation of the Teaching Act: Abolition as Pedagogical Position”, </w:t>
      </w:r>
      <w:r w:rsidRPr="00D7542F">
        <w:rPr>
          <w:i/>
          <w:iCs/>
        </w:rPr>
        <w:t>The Radical Teacher</w:t>
      </w:r>
      <w:r>
        <w:t xml:space="preserve">, No. 88, pg. 15-17, </w:t>
      </w:r>
      <w:hyperlink r:id="rId10" w:history="1">
        <w:r w:rsidRPr="00C53702">
          <w:rPr>
            <w:rStyle w:val="Hyperlink"/>
          </w:rPr>
          <w:t>https://www.jstor.org/stable/10.5406/radicalteacher.1.88.0007</w:t>
        </w:r>
      </w:hyperlink>
      <w:r>
        <w:t>) *language edited</w:t>
      </w:r>
    </w:p>
    <w:p w14:paraId="47F162B5" w14:textId="77777777" w:rsidR="001F5E6F" w:rsidRPr="00053F7F" w:rsidRDefault="001F5E6F" w:rsidP="001F5E6F">
      <w:r w:rsidRPr="00B34C42">
        <w:rPr>
          <w:rStyle w:val="StyleUnderline"/>
          <w:highlight w:val="green"/>
        </w:rPr>
        <w:t>Given the</w:t>
      </w:r>
      <w:r w:rsidRPr="00E51ADC">
        <w:rPr>
          <w:rStyle w:val="StyleUnderline"/>
        </w:rPr>
        <w:t xml:space="preserve"> institutional </w:t>
      </w:r>
      <w:r w:rsidRPr="00B34C42">
        <w:rPr>
          <w:rStyle w:val="StyleUnderline"/>
          <w:highlight w:val="green"/>
        </w:rPr>
        <w:t xml:space="preserve">elaborations of </w:t>
      </w:r>
      <w:r w:rsidRPr="00B34C42">
        <w:rPr>
          <w:rStyle w:val="Emphasis"/>
          <w:highlight w:val="green"/>
        </w:rPr>
        <w:t>racial criminalization</w:t>
      </w:r>
      <w:r w:rsidRPr="00B34C42">
        <w:rPr>
          <w:rStyle w:val="StyleUnderline"/>
          <w:highlight w:val="green"/>
        </w:rPr>
        <w:t xml:space="preserve">, </w:t>
      </w:r>
      <w:r w:rsidRPr="00B34C42">
        <w:rPr>
          <w:rStyle w:val="Emphasis"/>
          <w:highlight w:val="green"/>
        </w:rPr>
        <w:t>policing</w:t>
      </w:r>
      <w:r w:rsidRPr="00B34C42">
        <w:rPr>
          <w:rStyle w:val="StyleUnderline"/>
          <w:highlight w:val="green"/>
        </w:rPr>
        <w:t>, and</w:t>
      </w:r>
      <w:r w:rsidRPr="00143E26">
        <w:rPr>
          <w:rStyle w:val="StyleUnderline"/>
        </w:rPr>
        <w:t xml:space="preserve"> </w:t>
      </w:r>
      <w:r w:rsidRPr="00143E26">
        <w:rPr>
          <w:rStyle w:val="Emphasis"/>
        </w:rPr>
        <w:t xml:space="preserve">massive </w:t>
      </w:r>
      <w:r w:rsidRPr="00B34C42">
        <w:rPr>
          <w:rStyle w:val="Emphasis"/>
          <w:highlight w:val="green"/>
        </w:rPr>
        <w:t>imprisonment</w:t>
      </w:r>
      <w:r w:rsidRPr="00E51ADC">
        <w:rPr>
          <w:rStyle w:val="StyleUnderline"/>
        </w:rPr>
        <w:t xml:space="preserve"> that have prevailed</w:t>
      </w:r>
      <w:r w:rsidRPr="00053F7F">
        <w:t xml:space="preserve"> on the 13th Amendment’s essential authorization </w:t>
      </w:r>
      <w:r w:rsidRPr="00E51ADC">
        <w:rPr>
          <w:rStyle w:val="StyleUnderline"/>
        </w:rPr>
        <w:t xml:space="preserve">to replace a regime of racist chattel slavery with racist carceral state violence, </w:t>
      </w:r>
      <w:r w:rsidRPr="00B34C42">
        <w:rPr>
          <w:rStyle w:val="Emphasis"/>
          <w:sz w:val="32"/>
          <w:szCs w:val="32"/>
          <w:highlight w:val="green"/>
        </w:rPr>
        <w:t>it is incumbent on the</w:t>
      </w:r>
      <w:r w:rsidRPr="00710BA0">
        <w:rPr>
          <w:rStyle w:val="StyleUnderline"/>
          <w:sz w:val="32"/>
          <w:szCs w:val="32"/>
        </w:rPr>
        <w:t xml:space="preserve"> </w:t>
      </w:r>
      <w:r w:rsidRPr="00053F7F">
        <w:rPr>
          <w:rStyle w:val="Emphasis"/>
        </w:rPr>
        <w:t xml:space="preserve">radical </w:t>
      </w:r>
      <w:r w:rsidRPr="00B34C42">
        <w:rPr>
          <w:rStyle w:val="Emphasis"/>
          <w:sz w:val="32"/>
          <w:szCs w:val="32"/>
          <w:highlight w:val="green"/>
        </w:rPr>
        <w:t>teacher</w:t>
      </w:r>
      <w:r w:rsidRPr="00B34C42">
        <w:rPr>
          <w:rStyle w:val="StyleUnderline"/>
          <w:sz w:val="32"/>
          <w:szCs w:val="32"/>
          <w:highlight w:val="green"/>
        </w:rPr>
        <w:t xml:space="preserve"> to </w:t>
      </w:r>
      <w:r w:rsidRPr="00B34C42">
        <w:rPr>
          <w:rStyle w:val="Emphasis"/>
          <w:sz w:val="32"/>
          <w:szCs w:val="32"/>
          <w:highlight w:val="green"/>
        </w:rPr>
        <w:t>assess</w:t>
      </w:r>
      <w:r w:rsidRPr="00710BA0">
        <w:rPr>
          <w:sz w:val="32"/>
          <w:szCs w:val="32"/>
        </w:rPr>
        <w:t xml:space="preserve"> </w:t>
      </w:r>
      <w:r w:rsidRPr="00053F7F">
        <w:t>the density of [</w:t>
      </w:r>
      <w:r w:rsidRPr="00B34C42">
        <w:rPr>
          <w:rStyle w:val="Emphasis"/>
          <w:sz w:val="32"/>
          <w:szCs w:val="32"/>
          <w:highlight w:val="green"/>
        </w:rPr>
        <w:t>their</w:t>
      </w:r>
      <w:r w:rsidRPr="00053F7F">
        <w:t xml:space="preserve">] her/his </w:t>
      </w:r>
      <w:r w:rsidRPr="00B34C42">
        <w:rPr>
          <w:rStyle w:val="Emphasis"/>
          <w:sz w:val="32"/>
          <w:szCs w:val="32"/>
          <w:highlight w:val="green"/>
        </w:rPr>
        <w:t>entanglement in this</w:t>
      </w:r>
      <w:r w:rsidRPr="00053F7F">
        <w:rPr>
          <w:rStyle w:val="StyleUnderline"/>
        </w:rPr>
        <w:t xml:space="preserve"> </w:t>
      </w:r>
      <w:r w:rsidRPr="00053F7F">
        <w:rPr>
          <w:rStyle w:val="Emphasis"/>
        </w:rPr>
        <w:t>historically layered condition</w:t>
      </w:r>
      <w:r w:rsidRPr="00053F7F">
        <w:rPr>
          <w:rStyle w:val="StyleUnderline"/>
        </w:rPr>
        <w:t xml:space="preserve"> of </w:t>
      </w:r>
      <w:r w:rsidRPr="00B34C42">
        <w:rPr>
          <w:rStyle w:val="Emphasis"/>
          <w:sz w:val="32"/>
          <w:szCs w:val="32"/>
          <w:highlight w:val="green"/>
        </w:rPr>
        <w:t>violence</w:t>
      </w:r>
      <w:r w:rsidRPr="00053F7F">
        <w:rPr>
          <w:rStyle w:val="StyleUnderline"/>
        </w:rPr>
        <w:t xml:space="preserve">, </w:t>
      </w:r>
      <w:r w:rsidRPr="00053F7F">
        <w:rPr>
          <w:rStyle w:val="Emphasis"/>
        </w:rPr>
        <w:t>immobilization</w:t>
      </w:r>
      <w:r w:rsidRPr="00053F7F">
        <w:rPr>
          <w:rStyle w:val="StyleUnderline"/>
        </w:rPr>
        <w:t xml:space="preserve">, and </w:t>
      </w:r>
      <w:r w:rsidRPr="00053F7F">
        <w:rPr>
          <w:rStyle w:val="Emphasis"/>
        </w:rPr>
        <w:t>capture</w:t>
      </w:r>
      <w:r w:rsidRPr="00053F7F">
        <w:rPr>
          <w:rStyle w:val="StyleUnderline"/>
        </w:rPr>
        <w:t xml:space="preserve">. </w:t>
      </w:r>
      <w:r w:rsidRPr="00B34C42">
        <w:rPr>
          <w:rStyle w:val="Emphasis"/>
          <w:highlight w:val="green"/>
        </w:rPr>
        <w:t>Prior</w:t>
      </w:r>
      <w:r w:rsidRPr="00B34C42">
        <w:rPr>
          <w:rStyle w:val="StyleUnderline"/>
          <w:sz w:val="28"/>
          <w:szCs w:val="28"/>
          <w:highlight w:val="green"/>
        </w:rPr>
        <w:t xml:space="preserve"> </w:t>
      </w:r>
      <w:r w:rsidRPr="00B34C42">
        <w:rPr>
          <w:rStyle w:val="StyleUnderline"/>
          <w:highlight w:val="green"/>
        </w:rPr>
        <w:t>to</w:t>
      </w:r>
      <w:r w:rsidRPr="00053F7F">
        <w:t xml:space="preserve"> the work of </w:t>
      </w:r>
      <w:r w:rsidRPr="002C3389">
        <w:rPr>
          <w:rStyle w:val="Emphasis"/>
        </w:rPr>
        <w:t xml:space="preserve">formulating </w:t>
      </w:r>
      <w:r w:rsidRPr="00B34C42">
        <w:rPr>
          <w:rStyle w:val="Emphasis"/>
          <w:highlight w:val="green"/>
        </w:rPr>
        <w:t>an effective curriculum</w:t>
      </w:r>
      <w:r w:rsidRPr="00053F7F">
        <w:rPr>
          <w:rStyle w:val="StyleUnderline"/>
        </w:rPr>
        <w:t xml:space="preserve"> and </w:t>
      </w:r>
      <w:r w:rsidRPr="002C3389">
        <w:rPr>
          <w:rStyle w:val="Emphasis"/>
        </w:rPr>
        <w:t>teaching strategy</w:t>
      </w:r>
      <w:r w:rsidRPr="00053F7F">
        <w:t xml:space="preserve"> for critically engaging the prison industrial complex, in other words, </w:t>
      </w:r>
      <w:r w:rsidRPr="00B34C42">
        <w:rPr>
          <w:rStyle w:val="StyleUnderline"/>
          <w:highlight w:val="green"/>
        </w:rPr>
        <w:t>is</w:t>
      </w:r>
      <w:r w:rsidRPr="00053F7F">
        <w:rPr>
          <w:rStyle w:val="StyleUnderline"/>
        </w:rPr>
        <w:t xml:space="preserve"> the even more difficult work of </w:t>
      </w:r>
      <w:r w:rsidRPr="00B34C42">
        <w:rPr>
          <w:rStyle w:val="Emphasis"/>
          <w:highlight w:val="green"/>
        </w:rPr>
        <w:t>examining the</w:t>
      </w:r>
      <w:r w:rsidRPr="00053F7F">
        <w:t xml:space="preserve"> assumptive </w:t>
      </w:r>
      <w:r w:rsidRPr="00053F7F">
        <w:rPr>
          <w:rStyle w:val="Emphasis"/>
        </w:rPr>
        <w:t>limit</w:t>
      </w:r>
      <w:r w:rsidRPr="00053F7F">
        <w:t>ation</w:t>
      </w:r>
      <w:r w:rsidRPr="00053F7F">
        <w:rPr>
          <w:rStyle w:val="Emphasis"/>
        </w:rPr>
        <w:t>s</w:t>
      </w:r>
      <w:r w:rsidRPr="00053F7F">
        <w:t xml:space="preserve"> </w:t>
      </w:r>
      <w:r w:rsidRPr="00053F7F">
        <w:rPr>
          <w:rStyle w:val="StyleUnderline"/>
        </w:rPr>
        <w:t xml:space="preserve">of </w:t>
      </w:r>
      <w:r w:rsidRPr="00053F7F">
        <w:rPr>
          <w:rStyle w:val="Emphasis"/>
        </w:rPr>
        <w:t>any</w:t>
      </w:r>
      <w:r w:rsidRPr="00053F7F">
        <w:t xml:space="preserve"> “radical </w:t>
      </w:r>
      <w:r w:rsidRPr="00053F7F">
        <w:rPr>
          <w:rStyle w:val="Emphasis"/>
        </w:rPr>
        <w:t>pedagogy</w:t>
      </w:r>
      <w:r w:rsidRPr="00053F7F">
        <w:t xml:space="preserve">” </w:t>
      </w:r>
      <w:r w:rsidRPr="00053F7F">
        <w:rPr>
          <w:rStyle w:val="StyleUnderline"/>
        </w:rPr>
        <w:t xml:space="preserve">that does not attempt to displace an </w:t>
      </w:r>
      <w:r w:rsidRPr="00B34C42">
        <w:rPr>
          <w:rStyle w:val="Emphasis"/>
          <w:highlight w:val="green"/>
        </w:rPr>
        <w:t>epistemological</w:t>
      </w:r>
      <w:r w:rsidRPr="00053F7F">
        <w:t xml:space="preserve"> and cultural </w:t>
      </w:r>
      <w:r w:rsidRPr="00B34C42">
        <w:rPr>
          <w:rStyle w:val="Emphasis"/>
          <w:highlight w:val="green"/>
        </w:rPr>
        <w:t>common sense</w:t>
      </w:r>
      <w:r w:rsidRPr="002C3389">
        <w:rPr>
          <w:rStyle w:val="StyleUnderline"/>
        </w:rPr>
        <w:t xml:space="preserve"> in which the</w:t>
      </w:r>
      <w:r w:rsidRPr="002C3389">
        <w:t xml:space="preserve"> relative order and </w:t>
      </w:r>
      <w:r w:rsidRPr="002C3389">
        <w:rPr>
          <w:rStyle w:val="Emphasis"/>
        </w:rPr>
        <w:t>peace of the classroom</w:t>
      </w:r>
      <w:r w:rsidRPr="002C3389">
        <w:rPr>
          <w:rStyle w:val="StyleUnderline"/>
        </w:rPr>
        <w:t xml:space="preserve"> is</w:t>
      </w:r>
      <w:r w:rsidRPr="002C3389">
        <w:t xml:space="preserve"> perpetually</w:t>
      </w:r>
      <w:r w:rsidRPr="00053F7F">
        <w:t xml:space="preserve"> </w:t>
      </w:r>
      <w:r w:rsidRPr="00B34C42">
        <w:rPr>
          <w:rStyle w:val="StyleUnderline"/>
          <w:highlight w:val="green"/>
        </w:rPr>
        <w:t xml:space="preserve">reproduced by the </w:t>
      </w:r>
      <w:r w:rsidRPr="00B34C42">
        <w:rPr>
          <w:rStyle w:val="Emphasis"/>
          <w:highlight w:val="green"/>
        </w:rPr>
        <w:t>systemic</w:t>
      </w:r>
      <w:r w:rsidRPr="00053F7F">
        <w:t xml:space="preserve"> disorder and deep </w:t>
      </w:r>
      <w:r w:rsidRPr="00B34C42">
        <w:rPr>
          <w:rStyle w:val="Emphasis"/>
          <w:highlight w:val="green"/>
        </w:rPr>
        <w:t>violence</w:t>
      </w:r>
      <w:r w:rsidRPr="00B34C42">
        <w:rPr>
          <w:rStyle w:val="StyleUnderline"/>
          <w:highlight w:val="green"/>
        </w:rPr>
        <w:t xml:space="preserve"> of the </w:t>
      </w:r>
      <w:r w:rsidRPr="00B34C42">
        <w:rPr>
          <w:rStyle w:val="Emphasis"/>
          <w:highlight w:val="green"/>
        </w:rPr>
        <w:t>prison</w:t>
      </w:r>
      <w:r w:rsidRPr="00053F7F">
        <w:t xml:space="preserve"> regime.</w:t>
      </w:r>
    </w:p>
    <w:p w14:paraId="12649F36" w14:textId="77777777" w:rsidR="001F5E6F" w:rsidRPr="00053F7F" w:rsidRDefault="001F5E6F" w:rsidP="001F5E6F">
      <w:r w:rsidRPr="00053F7F">
        <w:t xml:space="preserve">In relation to the radical challenging of common sense discussed </w:t>
      </w:r>
      <w:r w:rsidRPr="002C3389">
        <w:t xml:space="preserve">above, </w:t>
      </w:r>
      <w:r w:rsidRPr="002C3389">
        <w:rPr>
          <w:rStyle w:val="StyleUnderline"/>
        </w:rPr>
        <w:t xml:space="preserve">another </w:t>
      </w:r>
      <w:r w:rsidRPr="002C3389">
        <w:rPr>
          <w:rStyle w:val="Emphasis"/>
        </w:rPr>
        <w:t>critical</w:t>
      </w:r>
      <w:r w:rsidRPr="002C3389">
        <w:t xml:space="preserve"> analytical </w:t>
      </w:r>
      <w:r w:rsidRPr="002C3389">
        <w:rPr>
          <w:rStyle w:val="Emphasis"/>
        </w:rPr>
        <w:t>tool</w:t>
      </w:r>
      <w:r w:rsidRPr="002C3389">
        <w:rPr>
          <w:rStyle w:val="StyleUnderline"/>
        </w:rPr>
        <w:t xml:space="preserve"> for </w:t>
      </w:r>
      <w:r w:rsidRPr="002C3389">
        <w:rPr>
          <w:rStyle w:val="Emphasis"/>
        </w:rPr>
        <w:t>building</w:t>
      </w:r>
      <w:r w:rsidRPr="002C3389">
        <w:t xml:space="preserve"> an </w:t>
      </w:r>
      <w:r w:rsidRPr="002C3389">
        <w:rPr>
          <w:rStyle w:val="Emphasis"/>
        </w:rPr>
        <w:t>abolitionist pedagogy</w:t>
      </w:r>
      <w:r w:rsidRPr="002C3389">
        <w:rPr>
          <w:rStyle w:val="StyleUnderline"/>
        </w:rPr>
        <w:t xml:space="preserve"> entails the </w:t>
      </w:r>
      <w:r w:rsidRPr="002C3389">
        <w:rPr>
          <w:rStyle w:val="Emphasis"/>
        </w:rPr>
        <w:t>rigorous</w:t>
      </w:r>
      <w:r w:rsidRPr="002C3389">
        <w:rPr>
          <w:rStyle w:val="StyleUnderline"/>
        </w:rPr>
        <w:t xml:space="preserve">, </w:t>
      </w:r>
      <w:r w:rsidRPr="002C3389">
        <w:rPr>
          <w:rStyle w:val="Emphasis"/>
        </w:rPr>
        <w:t>scholarly dismantling</w:t>
      </w:r>
      <w:r w:rsidRPr="002C3389">
        <w:rPr>
          <w:rStyle w:val="StyleUnderline"/>
        </w:rPr>
        <w:t xml:space="preserve"> of the “</w:t>
      </w:r>
      <w:r w:rsidRPr="002C3389">
        <w:rPr>
          <w:rStyle w:val="Emphasis"/>
        </w:rPr>
        <w:t>presentist</w:t>
      </w:r>
      <w:r w:rsidRPr="002C3389">
        <w:rPr>
          <w:rStyle w:val="StyleUnderline"/>
        </w:rPr>
        <w:t xml:space="preserve">” and </w:t>
      </w:r>
      <w:r w:rsidRPr="002C3389">
        <w:rPr>
          <w:rStyle w:val="Emphasis"/>
        </w:rPr>
        <w:t>deeply ahistorical understanding</w:t>
      </w:r>
      <w:r w:rsidRPr="002C3389">
        <w:rPr>
          <w:rStyle w:val="StyleUnderline"/>
        </w:rPr>
        <w:t xml:space="preserve"> of </w:t>
      </w:r>
      <w:r w:rsidRPr="002C3389">
        <w:rPr>
          <w:rStyle w:val="Emphasis"/>
        </w:rPr>
        <w:t>policing</w:t>
      </w:r>
      <w:r w:rsidRPr="002C3389">
        <w:t xml:space="preserve"> and prisons. </w:t>
      </w:r>
      <w:r w:rsidRPr="002C3389">
        <w:rPr>
          <w:rStyle w:val="StyleUnderline"/>
        </w:rPr>
        <w:t>Students</w:t>
      </w:r>
      <w:r w:rsidRPr="002C3389">
        <w:t xml:space="preserve"> (and many teachers) </w:t>
      </w:r>
      <w:r w:rsidRPr="002C3389">
        <w:rPr>
          <w:rStyle w:val="StyleUnderline"/>
        </w:rPr>
        <w:t xml:space="preserve">frequently enter such dialogues with an </w:t>
      </w:r>
      <w:r w:rsidRPr="002C3389">
        <w:rPr>
          <w:rStyle w:val="Emphasis"/>
        </w:rPr>
        <w:t>utterly mystified conception</w:t>
      </w:r>
      <w:r w:rsidRPr="002C3389">
        <w:rPr>
          <w:rStyle w:val="StyleUnderline"/>
        </w:rPr>
        <w:t xml:space="preserve"> of</w:t>
      </w:r>
      <w:r w:rsidRPr="002C3389">
        <w:t xml:space="preserve"> the </w:t>
      </w:r>
      <w:r w:rsidRPr="002C3389">
        <w:rPr>
          <w:rStyle w:val="Emphasis"/>
        </w:rPr>
        <w:t>policing</w:t>
      </w:r>
      <w:r w:rsidRPr="002C3389">
        <w:t xml:space="preserve"> and prison apparatus, and </w:t>
      </w:r>
      <w:r w:rsidRPr="002C3389">
        <w:rPr>
          <w:rStyle w:val="Emphasis"/>
        </w:rPr>
        <w:t>do not</w:t>
      </w:r>
      <w:r w:rsidRPr="00053F7F">
        <w:t xml:space="preserve"> generally </w:t>
      </w:r>
      <w:r w:rsidRPr="00053F7F">
        <w:rPr>
          <w:rStyle w:val="Emphasis"/>
        </w:rPr>
        <w:t>understand</w:t>
      </w:r>
      <w:r w:rsidRPr="00053F7F">
        <w:rPr>
          <w:rStyle w:val="StyleUnderline"/>
        </w:rPr>
        <w:t xml:space="preserve"> that</w:t>
      </w:r>
      <w:r w:rsidRPr="00053F7F">
        <w:t xml:space="preserve"> 1) </w:t>
      </w:r>
      <w:r w:rsidRPr="00053F7F">
        <w:rPr>
          <w:rStyle w:val="StyleUnderline"/>
        </w:rPr>
        <w:t>these apparatuses</w:t>
      </w:r>
      <w:r w:rsidRPr="00053F7F">
        <w:t xml:space="preserve"> in their current form </w:t>
      </w:r>
      <w:r w:rsidRPr="00053F7F">
        <w:rPr>
          <w:rStyle w:val="StyleUnderline"/>
        </w:rPr>
        <w:t>are</w:t>
      </w:r>
      <w:r w:rsidRPr="00053F7F">
        <w:t xml:space="preserve"> very </w:t>
      </w:r>
      <w:r w:rsidRPr="00053F7F">
        <w:rPr>
          <w:rStyle w:val="Emphasis"/>
        </w:rPr>
        <w:t>recent creations</w:t>
      </w:r>
      <w:r w:rsidRPr="00053F7F">
        <w:t xml:space="preserve">, and have not been around “forever”; and 2) </w:t>
      </w:r>
      <w:r w:rsidRPr="00053F7F">
        <w:rPr>
          <w:rStyle w:val="StyleUnderline"/>
        </w:rPr>
        <w:t>the rise of</w:t>
      </w:r>
      <w:r w:rsidRPr="00053F7F">
        <w:t xml:space="preserve"> these </w:t>
      </w:r>
      <w:r w:rsidRPr="00053F7F">
        <w:rPr>
          <w:rStyle w:val="Emphasis"/>
        </w:rPr>
        <w:t>institutional forms</w:t>
      </w:r>
      <w:r w:rsidRPr="00053F7F">
        <w:rPr>
          <w:rStyle w:val="StyleUnderline"/>
        </w:rPr>
        <w:t xml:space="preserve"> of </w:t>
      </w:r>
      <w:r w:rsidRPr="00053F7F">
        <w:rPr>
          <w:rStyle w:val="Emphasis"/>
        </w:rPr>
        <w:t>criminalization</w:t>
      </w:r>
      <w:r w:rsidRPr="00053F7F">
        <w:t xml:space="preserve">, domestic war, and mass-scale imprisonment </w:t>
      </w:r>
      <w:r w:rsidRPr="00053F7F">
        <w:rPr>
          <w:rStyle w:val="StyleUnderline"/>
        </w:rPr>
        <w:t xml:space="preserve">forms </w:t>
      </w:r>
      <w:r w:rsidRPr="00053F7F">
        <w:rPr>
          <w:rStyle w:val="Emphasis"/>
        </w:rPr>
        <w:t>one link</w:t>
      </w:r>
      <w:r w:rsidRPr="00053F7F">
        <w:rPr>
          <w:rStyle w:val="StyleUnderline"/>
        </w:rPr>
        <w:t xml:space="preserve"> in a </w:t>
      </w:r>
      <w:r w:rsidRPr="00053F7F">
        <w:rPr>
          <w:rStyle w:val="Emphasis"/>
        </w:rPr>
        <w:t>historical chain</w:t>
      </w:r>
      <w:r w:rsidRPr="00053F7F">
        <w:rPr>
          <w:rStyle w:val="StyleUnderline"/>
        </w:rPr>
        <w:t xml:space="preserve"> of </w:t>
      </w:r>
      <w:r w:rsidRPr="00053F7F">
        <w:rPr>
          <w:rStyle w:val="Emphasis"/>
        </w:rPr>
        <w:t>genocidal</w:t>
      </w:r>
      <w:r w:rsidRPr="00053F7F">
        <w:t xml:space="preserve"> and proto-genocidal </w:t>
      </w:r>
      <w:r w:rsidRPr="00053F7F">
        <w:rPr>
          <w:rStyle w:val="Emphasis"/>
        </w:rPr>
        <w:t>mobilizations</w:t>
      </w:r>
      <w:r w:rsidRPr="00053F7F">
        <w:rPr>
          <w:rStyle w:val="StyleUnderline"/>
        </w:rPr>
        <w:t xml:space="preserve"> of the </w:t>
      </w:r>
      <w:r w:rsidRPr="00053F7F">
        <w:rPr>
          <w:rStyle w:val="Emphasis"/>
        </w:rPr>
        <w:t>racist state</w:t>
      </w:r>
      <w:r w:rsidRPr="00053F7F">
        <w:t xml:space="preserve"> that regularly take place as part of the deadly global process of U.S. nation-building. In other words, </w:t>
      </w:r>
      <w:r w:rsidRPr="00B34C42">
        <w:rPr>
          <w:rStyle w:val="StyleUnderline"/>
          <w:highlight w:val="green"/>
        </w:rPr>
        <w:t xml:space="preserve">not only is the </w:t>
      </w:r>
      <w:r w:rsidRPr="00B34C42">
        <w:rPr>
          <w:rStyle w:val="Emphasis"/>
          <w:highlight w:val="green"/>
        </w:rPr>
        <w:t>prison</w:t>
      </w:r>
      <w:r w:rsidRPr="00053F7F">
        <w:rPr>
          <w:rStyle w:val="StyleUnderline"/>
        </w:rPr>
        <w:t xml:space="preserve"> regime </w:t>
      </w:r>
      <w:r w:rsidRPr="00B34C42">
        <w:rPr>
          <w:rStyle w:val="StyleUnderline"/>
          <w:highlight w:val="green"/>
        </w:rPr>
        <w:t>a</w:t>
      </w:r>
      <w:r w:rsidRPr="00053F7F">
        <w:t xml:space="preserve"> very </w:t>
      </w:r>
      <w:r w:rsidRPr="00B34C42">
        <w:rPr>
          <w:rStyle w:val="Emphasis"/>
          <w:highlight w:val="green"/>
        </w:rPr>
        <w:t>recent invention</w:t>
      </w:r>
      <w:r w:rsidRPr="00053F7F">
        <w:rPr>
          <w:rStyle w:val="StyleUnderline"/>
        </w:rPr>
        <w:t xml:space="preserve"> of the </w:t>
      </w:r>
      <w:r w:rsidRPr="00053F7F">
        <w:rPr>
          <w:rStyle w:val="Emphasis"/>
        </w:rPr>
        <w:t>state</w:t>
      </w:r>
      <w:r w:rsidRPr="00053F7F">
        <w:t xml:space="preserve"> (</w:t>
      </w:r>
      <w:r w:rsidRPr="00B34C42">
        <w:rPr>
          <w:rStyle w:val="StyleUnderline"/>
          <w:highlight w:val="green"/>
        </w:rPr>
        <w:t>and</w:t>
      </w:r>
      <w:r w:rsidRPr="00053F7F">
        <w:rPr>
          <w:rStyle w:val="StyleUnderline"/>
        </w:rPr>
        <w:t xml:space="preserve"> therefore is </w:t>
      </w:r>
      <w:r w:rsidRPr="00B34C42">
        <w:rPr>
          <w:rStyle w:val="Emphasis"/>
          <w:highlight w:val="green"/>
        </w:rPr>
        <w:t>neither</w:t>
      </w:r>
      <w:r w:rsidRPr="00053F7F">
        <w:t xml:space="preserve"> a “</w:t>
      </w:r>
      <w:r w:rsidRPr="00B34C42">
        <w:rPr>
          <w:rStyle w:val="Emphasis"/>
          <w:highlight w:val="green"/>
        </w:rPr>
        <w:t>permanent</w:t>
      </w:r>
      <w:r w:rsidRPr="00053F7F">
        <w:t xml:space="preserve">” </w:t>
      </w:r>
      <w:r w:rsidRPr="00B34C42">
        <w:rPr>
          <w:rStyle w:val="StyleUnderline"/>
          <w:highlight w:val="green"/>
        </w:rPr>
        <w:t xml:space="preserve">nor </w:t>
      </w:r>
      <w:r w:rsidRPr="00B34C42">
        <w:rPr>
          <w:rStyle w:val="Emphasis"/>
          <w:highlight w:val="green"/>
        </w:rPr>
        <w:t>indestructible</w:t>
      </w:r>
      <w:r w:rsidRPr="00053F7F">
        <w:t xml:space="preserve"> institutional assemblage), </w:t>
      </w:r>
      <w:r w:rsidRPr="00053F7F">
        <w:rPr>
          <w:rStyle w:val="StyleUnderline"/>
        </w:rPr>
        <w:t xml:space="preserve">but </w:t>
      </w:r>
      <w:r w:rsidRPr="00B34C42">
        <w:rPr>
          <w:rStyle w:val="StyleUnderline"/>
          <w:highlight w:val="green"/>
        </w:rPr>
        <w:t>it is</w:t>
      </w:r>
      <w:r w:rsidRPr="00053F7F">
        <w:t xml:space="preserve"> institutionally and historically </w:t>
      </w:r>
      <w:r w:rsidRPr="00B34C42">
        <w:rPr>
          <w:rStyle w:val="Emphasis"/>
          <w:highlight w:val="green"/>
        </w:rPr>
        <w:t>inseparable</w:t>
      </w:r>
      <w:r w:rsidRPr="00B34C42">
        <w:rPr>
          <w:rStyle w:val="StyleUnderline"/>
          <w:highlight w:val="green"/>
        </w:rPr>
        <w:t xml:space="preserve"> from</w:t>
      </w:r>
      <w:r w:rsidRPr="00053F7F">
        <w:t xml:space="preserve"> the precedent and contemporaneous structures of large-scale </w:t>
      </w:r>
      <w:r w:rsidRPr="00053F7F">
        <w:rPr>
          <w:rStyle w:val="Emphasis"/>
        </w:rPr>
        <w:t>racist state violence</w:t>
      </w:r>
      <w:r w:rsidRPr="00053F7F">
        <w:t xml:space="preserve">. Asserting the above as part of the core analytical </w:t>
      </w:r>
      <w:r w:rsidRPr="002C3389">
        <w:t xml:space="preserve">framework of </w:t>
      </w:r>
      <w:r w:rsidRPr="002C3389">
        <w:rPr>
          <w:rStyle w:val="StyleUnderline"/>
        </w:rPr>
        <w:t>the pedagogical structure can</w:t>
      </w:r>
      <w:r w:rsidRPr="002C3389">
        <w:t xml:space="preserve"> greatly </w:t>
      </w:r>
      <w:r w:rsidRPr="002C3389">
        <w:rPr>
          <w:rStyle w:val="StyleUnderline"/>
        </w:rPr>
        <w:t>enable a discussion of abolitionist possibility</w:t>
      </w:r>
      <w:r w:rsidRPr="002C3389">
        <w:t xml:space="preserve"> that </w:t>
      </w:r>
      <w:r w:rsidRPr="002C3389">
        <w:rPr>
          <w:rStyle w:val="StyleUnderline"/>
        </w:rPr>
        <w:t xml:space="preserve">thinks of the critical dialogue as a </w:t>
      </w:r>
      <w:r w:rsidRPr="002C3389">
        <w:rPr>
          <w:rStyle w:val="Emphasis"/>
        </w:rPr>
        <w:t>necessary continuation</w:t>
      </w:r>
      <w:r w:rsidRPr="002C3389">
        <w:rPr>
          <w:rStyle w:val="StyleUnderline"/>
        </w:rPr>
        <w:t xml:space="preserve"> of </w:t>
      </w:r>
      <w:r w:rsidRPr="002C3389">
        <w:rPr>
          <w:rStyle w:val="Emphasis"/>
        </w:rPr>
        <w:t>long historical struggles</w:t>
      </w:r>
      <w:r w:rsidRPr="002C3389">
        <w:rPr>
          <w:rStyle w:val="StyleUnderline"/>
        </w:rPr>
        <w:t xml:space="preserve"> against</w:t>
      </w:r>
      <w:r w:rsidRPr="00053F7F">
        <w:rPr>
          <w:rStyle w:val="StyleUnderline"/>
        </w:rPr>
        <w:t xml:space="preserve"> </w:t>
      </w:r>
      <w:r w:rsidRPr="00053F7F">
        <w:rPr>
          <w:rStyle w:val="Emphasis"/>
        </w:rPr>
        <w:t xml:space="preserve">land </w:t>
      </w:r>
      <w:r w:rsidRPr="00B34C42">
        <w:rPr>
          <w:rStyle w:val="Emphasis"/>
          <w:highlight w:val="green"/>
        </w:rPr>
        <w:t>conquest</w:t>
      </w:r>
      <w:r w:rsidRPr="00053F7F">
        <w:rPr>
          <w:rStyle w:val="StyleUnderline"/>
        </w:rPr>
        <w:t xml:space="preserve">, </w:t>
      </w:r>
      <w:r w:rsidRPr="00B34C42">
        <w:rPr>
          <w:rStyle w:val="Emphasis"/>
          <w:highlight w:val="green"/>
        </w:rPr>
        <w:t>slavery</w:t>
      </w:r>
      <w:r w:rsidRPr="00053F7F">
        <w:rPr>
          <w:rStyle w:val="StyleUnderline"/>
        </w:rPr>
        <w:t>,</w:t>
      </w:r>
      <w:r w:rsidRPr="00053F7F">
        <w:t xml:space="preserve"> </w:t>
      </w:r>
      <w:r w:rsidRPr="00053F7F">
        <w:rPr>
          <w:rStyle w:val="Emphasis"/>
        </w:rPr>
        <w:t xml:space="preserve">racial </w:t>
      </w:r>
      <w:r w:rsidRPr="00E61B2A">
        <w:rPr>
          <w:rStyle w:val="Emphasis"/>
        </w:rPr>
        <w:t>colonialism</w:t>
      </w:r>
      <w:r w:rsidRPr="00E61B2A">
        <w:rPr>
          <w:rStyle w:val="StyleUnderline"/>
        </w:rPr>
        <w:t xml:space="preserve">, </w:t>
      </w:r>
      <w:r w:rsidRPr="00B34C42">
        <w:rPr>
          <w:rStyle w:val="StyleUnderline"/>
          <w:highlight w:val="green"/>
        </w:rPr>
        <w:t xml:space="preserve">and </w:t>
      </w:r>
      <w:r w:rsidRPr="00B34C42">
        <w:rPr>
          <w:rStyle w:val="Emphasis"/>
          <w:highlight w:val="green"/>
        </w:rPr>
        <w:t>imperialist war</w:t>
      </w:r>
      <w:r w:rsidRPr="00053F7F">
        <w:t>. This also means that our discussions take place within a longer temporal community with those liberation struggles, such that we are neither “crazy” nor “isolated.” I have seen students and teachers speak radical truth to power under difficult and vulnerable circumstances based on this understanding that they are part of a historical record.</w:t>
      </w:r>
    </w:p>
    <w:p w14:paraId="393C8BD9" w14:textId="77777777" w:rsidR="001F5E6F" w:rsidRDefault="001F5E6F" w:rsidP="001F5E6F">
      <w:r w:rsidRPr="00143E26">
        <w:t xml:space="preserve">I have had little trouble “convincing” most students—across distinctions of race, class, gender, age, sexuality, and geography—of the gravity and emergency of our historical moment. It is </w:t>
      </w:r>
      <w:r w:rsidRPr="00143E26">
        <w:rPr>
          <w:rStyle w:val="StyleUnderline"/>
        </w:rPr>
        <w:t>the</w:t>
      </w:r>
      <w:r w:rsidRPr="00143E26">
        <w:t xml:space="preserve"> analytical, political, and practical </w:t>
      </w:r>
      <w:r w:rsidRPr="00143E26">
        <w:rPr>
          <w:rStyle w:val="StyleUnderline"/>
        </w:rPr>
        <w:t>move toward an abolitionist positionality</w:t>
      </w:r>
      <w:r w:rsidRPr="00143E26">
        <w:t xml:space="preserve"> that </w:t>
      </w:r>
      <w:r w:rsidRPr="00143E26">
        <w:rPr>
          <w:rStyle w:val="StyleUnderline"/>
        </w:rPr>
        <w:t>is</w:t>
      </w:r>
      <w:r w:rsidRPr="00143E26">
        <w:t xml:space="preserve"> (perhaps predictably) far more </w:t>
      </w:r>
      <w:r w:rsidRPr="00143E26">
        <w:rPr>
          <w:rStyle w:val="StyleUnderline"/>
        </w:rPr>
        <w:t>challenging. This is in part due to the</w:t>
      </w:r>
      <w:r w:rsidRPr="00143E26">
        <w:t xml:space="preserve"> fraudulent and </w:t>
      </w:r>
      <w:r w:rsidRPr="00143E26">
        <w:rPr>
          <w:rStyle w:val="Emphasis"/>
        </w:rPr>
        <w:t>stubborn default position</w:t>
      </w:r>
      <w:r w:rsidRPr="00143E26">
        <w:rPr>
          <w:rStyle w:val="StyleUnderline"/>
        </w:rPr>
        <w:t xml:space="preserve"> of </w:t>
      </w:r>
      <w:r w:rsidRPr="00143E26">
        <w:rPr>
          <w:rStyle w:val="Emphasis"/>
        </w:rPr>
        <w:t>centrist</w:t>
      </w:r>
      <w:r w:rsidRPr="00143E26">
        <w:t xml:space="preserve">-to-progressive </w:t>
      </w:r>
      <w:r w:rsidRPr="00143E26">
        <w:rPr>
          <w:rStyle w:val="Emphasis"/>
        </w:rPr>
        <w:t>liberalism</w:t>
      </w:r>
      <w:r w:rsidRPr="00143E26">
        <w:t xml:space="preserve">/reformism (including assertions of “civil” and “human” rights) </w:t>
      </w:r>
      <w:r w:rsidRPr="00143E26">
        <w:rPr>
          <w:rStyle w:val="StyleUnderline"/>
        </w:rPr>
        <w:t xml:space="preserve">as the </w:t>
      </w:r>
      <w:r w:rsidRPr="00143E26">
        <w:rPr>
          <w:rStyle w:val="Emphasis"/>
        </w:rPr>
        <w:t>only feasible</w:t>
      </w:r>
      <w:r w:rsidRPr="00143E26">
        <w:t xml:space="preserve"> or legible </w:t>
      </w:r>
      <w:r w:rsidRPr="00143E26">
        <w:rPr>
          <w:rStyle w:val="Emphasis"/>
        </w:rPr>
        <w:t>response</w:t>
      </w:r>
      <w:r w:rsidRPr="00143E26">
        <w:rPr>
          <w:rStyle w:val="StyleUnderline"/>
        </w:rPr>
        <w:t xml:space="preserve"> to</w:t>
      </w:r>
      <w:r w:rsidRPr="00143E26">
        <w:t xml:space="preserve"> reactionary, </w:t>
      </w:r>
      <w:r w:rsidRPr="00143E26">
        <w:rPr>
          <w:rStyle w:val="Emphasis"/>
        </w:rPr>
        <w:t>violent</w:t>
      </w:r>
      <w:r w:rsidRPr="00143E26">
        <w:t xml:space="preserve">, racist </w:t>
      </w:r>
      <w:r w:rsidRPr="00143E26">
        <w:rPr>
          <w:rStyle w:val="Emphasis"/>
        </w:rPr>
        <w:t>forms</w:t>
      </w:r>
      <w:r w:rsidRPr="00143E26">
        <w:rPr>
          <w:rStyle w:val="StyleUnderline"/>
        </w:rPr>
        <w:t xml:space="preserve"> of state power</w:t>
      </w:r>
      <w:r w:rsidRPr="00143E26">
        <w:t xml:space="preserve">. Perhaps more troublesome, however, is that </w:t>
      </w:r>
      <w:r w:rsidRPr="00143E26">
        <w:rPr>
          <w:rStyle w:val="StyleUnderline"/>
        </w:rPr>
        <w:t xml:space="preserve">this </w:t>
      </w:r>
      <w:r w:rsidRPr="00143E26">
        <w:rPr>
          <w:rStyle w:val="Emphasis"/>
        </w:rPr>
        <w:t>resistance</w:t>
      </w:r>
      <w:r w:rsidRPr="00143E26">
        <w:rPr>
          <w:rStyle w:val="StyleUnderline"/>
        </w:rPr>
        <w:t xml:space="preserve"> to engaging with abolitionist praxis seems to</w:t>
      </w:r>
      <w:r w:rsidRPr="00143E26">
        <w:t xml:space="preserve"> also </w:t>
      </w:r>
      <w:r w:rsidRPr="00143E26">
        <w:rPr>
          <w:rStyle w:val="StyleUnderline"/>
        </w:rPr>
        <w:t xml:space="preserve">derive from a </w:t>
      </w:r>
      <w:r w:rsidRPr="00143E26">
        <w:rPr>
          <w:rStyle w:val="Emphasis"/>
        </w:rPr>
        <w:t>deep</w:t>
      </w:r>
      <w:r w:rsidRPr="00143E26">
        <w:rPr>
          <w:rStyle w:val="StyleUnderline"/>
        </w:rPr>
        <w:t xml:space="preserve"> and </w:t>
      </w:r>
      <w:r w:rsidRPr="00143E26">
        <w:rPr>
          <w:rStyle w:val="Emphasis"/>
        </w:rPr>
        <w:t>broad</w:t>
      </w:r>
      <w:r w:rsidRPr="00143E26">
        <w:t xml:space="preserve"> epistemological and cultural </w:t>
      </w:r>
      <w:proofErr w:type="gramStart"/>
      <w:r w:rsidRPr="00143E26">
        <w:rPr>
          <w:rStyle w:val="Emphasis"/>
        </w:rPr>
        <w:t>disciplining</w:t>
      </w:r>
      <w:proofErr w:type="gramEnd"/>
      <w:r w:rsidRPr="00143E26">
        <w:rPr>
          <w:rStyle w:val="Emphasis"/>
        </w:rPr>
        <w:t xml:space="preserve"> of the political imagination</w:t>
      </w:r>
      <w:r w:rsidRPr="00143E26">
        <w:rPr>
          <w:rStyle w:val="StyleUnderline"/>
        </w:rPr>
        <w:t xml:space="preserve"> that makes </w:t>
      </w:r>
      <w:r w:rsidRPr="00143E26">
        <w:rPr>
          <w:rStyle w:val="Emphasis"/>
        </w:rPr>
        <w:t>liberationist dreams unspeakable</w:t>
      </w:r>
      <w:r w:rsidRPr="00143E26">
        <w:rPr>
          <w:rStyle w:val="StyleUnderline"/>
        </w:rPr>
        <w:t>. This disciplining is most overtly produced through</w:t>
      </w:r>
      <w:r w:rsidRPr="00143E26">
        <w:t xml:space="preserve"> hegemonic state and </w:t>
      </w:r>
      <w:r w:rsidRPr="00143E26">
        <w:rPr>
          <w:rStyle w:val="Emphasis"/>
        </w:rPr>
        <w:t>cultural apparatuses</w:t>
      </w:r>
      <w:r w:rsidRPr="00143E26">
        <w:t xml:space="preserve"> and their representatives (</w:t>
      </w:r>
      <w:r w:rsidRPr="00143E26">
        <w:rPr>
          <w:rStyle w:val="StyleUnderline"/>
        </w:rPr>
        <w:t>including</w:t>
      </w:r>
      <w:r w:rsidRPr="00143E26">
        <w:t xml:space="preserve"> elected officials, popular </w:t>
      </w:r>
      <w:r w:rsidRPr="00143E26">
        <w:rPr>
          <w:rStyle w:val="Emphasis"/>
        </w:rPr>
        <w:t>political pundits</w:t>
      </w:r>
      <w:r w:rsidRPr="00143E26">
        <w:rPr>
          <w:rStyle w:val="StyleUnderline"/>
        </w:rPr>
        <w:t xml:space="preserve"> and </w:t>
      </w:r>
      <w:r w:rsidRPr="00143E26">
        <w:rPr>
          <w:rStyle w:val="Emphasis"/>
        </w:rPr>
        <w:t>public intellectuals</w:t>
      </w:r>
      <w:r w:rsidRPr="00143E26">
        <w:t xml:space="preserve">, </w:t>
      </w:r>
      <w:r w:rsidRPr="00143E26">
        <w:rPr>
          <w:rStyle w:val="Emphasis"/>
        </w:rPr>
        <w:t>schools</w:t>
      </w:r>
      <w:r w:rsidRPr="00143E26">
        <w:t xml:space="preserve">, family units, religious institutions, etc.), but is also compounded through the pragmatic imperatives of many liberal and progressive nonprofit organizations and social movements that reproduce the political limitations of the nonprofit industrial complex.22 In this context, </w:t>
      </w:r>
      <w:r w:rsidRPr="00143E26">
        <w:rPr>
          <w:rStyle w:val="StyleUnderline"/>
        </w:rPr>
        <w:t xml:space="preserve">the </w:t>
      </w:r>
      <w:r w:rsidRPr="00143E26">
        <w:rPr>
          <w:rStyle w:val="Emphasis"/>
        </w:rPr>
        <w:t>liberationist</w:t>
      </w:r>
      <w:r w:rsidRPr="00143E26">
        <w:t xml:space="preserve"> historical </w:t>
      </w:r>
      <w:r w:rsidRPr="00143E26">
        <w:rPr>
          <w:rStyle w:val="Emphasis"/>
        </w:rPr>
        <w:t>identifications</w:t>
      </w:r>
      <w:r w:rsidRPr="00143E26">
        <w:t xml:space="preserve"> </w:t>
      </w:r>
      <w:r w:rsidRPr="00143E26">
        <w:rPr>
          <w:rStyle w:val="StyleUnderline"/>
        </w:rPr>
        <w:t>hailed by</w:t>
      </w:r>
      <w:r w:rsidRPr="00143E26">
        <w:t xml:space="preserve"> an </w:t>
      </w:r>
      <w:r w:rsidRPr="00143E26">
        <w:rPr>
          <w:rStyle w:val="Emphasis"/>
        </w:rPr>
        <w:t>abolition</w:t>
      </w:r>
      <w:r w:rsidRPr="00143E26">
        <w:t xml:space="preserve">ist social </w:t>
      </w:r>
      <w:r w:rsidRPr="00143E26">
        <w:rPr>
          <w:rStyle w:val="Emphasis"/>
        </w:rPr>
        <w:t>imagination</w:t>
      </w:r>
      <w:r w:rsidRPr="00143E26">
        <w:rPr>
          <w:rStyle w:val="StyleUnderline"/>
        </w:rPr>
        <w:t xml:space="preserve"> </w:t>
      </w:r>
      <w:r w:rsidRPr="00143E26">
        <w:rPr>
          <w:rStyle w:val="Emphasis"/>
        </w:rPr>
        <w:t>also</w:t>
      </w:r>
      <w:r w:rsidRPr="00143E26">
        <w:rPr>
          <w:rStyle w:val="StyleUnderline"/>
        </w:rPr>
        <w:t xml:space="preserve"> require that such </w:t>
      </w:r>
      <w:r w:rsidRPr="00143E26">
        <w:rPr>
          <w:rStyle w:val="Emphasis"/>
        </w:rPr>
        <w:t>repression of</w:t>
      </w:r>
      <w:r w:rsidRPr="00143E26">
        <w:rPr>
          <w:rStyle w:val="StyleUnderline"/>
        </w:rPr>
        <w:t xml:space="preserve"> political-</w:t>
      </w:r>
      <w:r w:rsidRPr="00143E26">
        <w:rPr>
          <w:rStyle w:val="Emphasis"/>
        </w:rPr>
        <w:t>intellectual imagination</w:t>
      </w:r>
      <w:r w:rsidRPr="00143E26">
        <w:rPr>
          <w:rStyle w:val="StyleUnderline"/>
        </w:rPr>
        <w:t xml:space="preserve"> be </w:t>
      </w:r>
      <w:r w:rsidRPr="00143E26">
        <w:rPr>
          <w:rStyle w:val="Emphasis"/>
        </w:rPr>
        <w:t>fought</w:t>
      </w:r>
      <w:r w:rsidRPr="00143E26">
        <w:rPr>
          <w:rStyle w:val="StyleUnderline"/>
        </w:rPr>
        <w:t xml:space="preserve">, </w:t>
      </w:r>
      <w:r w:rsidRPr="00143E26">
        <w:rPr>
          <w:rStyle w:val="Emphasis"/>
        </w:rPr>
        <w:t>demystified</w:t>
      </w:r>
      <w:r w:rsidRPr="00143E26">
        <w:rPr>
          <w:rStyle w:val="StyleUnderline"/>
        </w:rPr>
        <w:t xml:space="preserve">, and </w:t>
      </w:r>
      <w:r w:rsidRPr="00143E26">
        <w:rPr>
          <w:rStyle w:val="Emphasis"/>
        </w:rPr>
        <w:t>displaced</w:t>
      </w:r>
      <w:r w:rsidRPr="00143E26">
        <w:t>.</w:t>
      </w:r>
    </w:p>
    <w:p w14:paraId="62CDC445" w14:textId="77777777" w:rsidR="001F5E6F" w:rsidRPr="00053F7F" w:rsidRDefault="001F5E6F" w:rsidP="001F5E6F">
      <w:r w:rsidRPr="00E51ADC">
        <w:t xml:space="preserve">Perhaps, then, </w:t>
      </w:r>
      <w:r w:rsidRPr="00B34C42">
        <w:rPr>
          <w:rStyle w:val="Emphasis"/>
          <w:highlight w:val="green"/>
        </w:rPr>
        <w:t>there is no</w:t>
      </w:r>
      <w:r w:rsidRPr="00E51ADC">
        <w:t xml:space="preserve"> viable or </w:t>
      </w:r>
      <w:r w:rsidRPr="00B34C42">
        <w:rPr>
          <w:rStyle w:val="Emphasis"/>
          <w:highlight w:val="green"/>
        </w:rPr>
        <w:t>defensible pedagogical position other than an abolitionist one</w:t>
      </w:r>
      <w:r w:rsidRPr="00E51ADC">
        <w:t xml:space="preserve">. </w:t>
      </w:r>
      <w:r w:rsidRPr="00E51ADC">
        <w:rPr>
          <w:rStyle w:val="StyleUnderline"/>
        </w:rPr>
        <w:t>To</w:t>
      </w:r>
      <w:r w:rsidRPr="00E51ADC">
        <w:t xml:space="preserve"> live and work, </w:t>
      </w:r>
      <w:r w:rsidRPr="00E51ADC">
        <w:rPr>
          <w:rStyle w:val="Emphasis"/>
        </w:rPr>
        <w:t>learn</w:t>
      </w:r>
      <w:r w:rsidRPr="00E51ADC">
        <w:rPr>
          <w:rStyle w:val="StyleUnderline"/>
        </w:rPr>
        <w:t xml:space="preserve"> and </w:t>
      </w:r>
      <w:r w:rsidRPr="00E51ADC">
        <w:rPr>
          <w:rStyle w:val="Emphasis"/>
        </w:rPr>
        <w:t>teach</w:t>
      </w:r>
      <w:r w:rsidRPr="00E51ADC">
        <w:t xml:space="preserve">, and survive and thrive </w:t>
      </w:r>
      <w:r w:rsidRPr="00E51ADC">
        <w:rPr>
          <w:rStyle w:val="StyleUnderline"/>
        </w:rPr>
        <w:t>in</w:t>
      </w:r>
      <w:r w:rsidRPr="00E61B2A">
        <w:rPr>
          <w:rStyle w:val="StyleUnderline"/>
        </w:rPr>
        <w:t xml:space="preserve"> a time </w:t>
      </w:r>
      <w:r w:rsidRPr="00E61B2A">
        <w:rPr>
          <w:rStyle w:val="Emphasis"/>
        </w:rPr>
        <w:t>defined</w:t>
      </w:r>
      <w:r w:rsidRPr="00E61B2A">
        <w:rPr>
          <w:rStyle w:val="StyleUnderline"/>
        </w:rPr>
        <w:t xml:space="preserve"> by</w:t>
      </w:r>
      <w:r w:rsidRPr="00E61B2A">
        <w:t xml:space="preserve"> the capacity and political willingness to eliminate and neutralize populations through </w:t>
      </w:r>
      <w:r w:rsidRPr="00E61B2A">
        <w:rPr>
          <w:rStyle w:val="StyleUnderline"/>
        </w:rPr>
        <w:t>a</w:t>
      </w:r>
      <w:r w:rsidRPr="00E61B2A">
        <w:t xml:space="preserve"> culturally </w:t>
      </w:r>
      <w:r w:rsidRPr="00E61B2A">
        <w:rPr>
          <w:rStyle w:val="Emphasis"/>
        </w:rPr>
        <w:t>valorized</w:t>
      </w:r>
      <w:r w:rsidRPr="00E61B2A">
        <w:t xml:space="preserve">, </w:t>
      </w:r>
      <w:r w:rsidRPr="00E61B2A">
        <w:rPr>
          <w:rStyle w:val="Emphasis"/>
        </w:rPr>
        <w:t>state sanctioned nexus</w:t>
      </w:r>
      <w:r w:rsidRPr="00E61B2A">
        <w:rPr>
          <w:rStyle w:val="StyleUnderline"/>
        </w:rPr>
        <w:t xml:space="preserve"> of </w:t>
      </w:r>
      <w:r w:rsidRPr="00E51ADC">
        <w:rPr>
          <w:rStyle w:val="Emphasis"/>
        </w:rPr>
        <w:t>institutional violence</w:t>
      </w:r>
      <w:r w:rsidRPr="00E51ADC">
        <w:t xml:space="preserve">, </w:t>
      </w:r>
      <w:r w:rsidRPr="00E51ADC">
        <w:rPr>
          <w:rStyle w:val="StyleUnderline"/>
        </w:rPr>
        <w:t xml:space="preserve">is to better understand </w:t>
      </w:r>
      <w:r w:rsidRPr="00E51ADC">
        <w:rPr>
          <w:rStyle w:val="Emphasis"/>
        </w:rPr>
        <w:t xml:space="preserve">why </w:t>
      </w:r>
      <w:r w:rsidRPr="009D21C6">
        <w:rPr>
          <w:rStyle w:val="Emphasis"/>
        </w:rPr>
        <w:t>abolitionist praxis</w:t>
      </w:r>
      <w:r w:rsidRPr="009D21C6">
        <w:rPr>
          <w:rStyle w:val="StyleUnderline"/>
        </w:rPr>
        <w:t xml:space="preserve"> in </w:t>
      </w:r>
      <w:r w:rsidRPr="009D21C6">
        <w:rPr>
          <w:rStyle w:val="Emphasis"/>
        </w:rPr>
        <w:t>this historical moment</w:t>
      </w:r>
      <w:r w:rsidRPr="009D21C6">
        <w:rPr>
          <w:rStyle w:val="StyleUnderline"/>
        </w:rPr>
        <w:t xml:space="preserve"> is </w:t>
      </w:r>
      <w:r w:rsidRPr="009D21C6">
        <w:rPr>
          <w:rStyle w:val="Emphasis"/>
        </w:rPr>
        <w:t>primarily pedagogical</w:t>
      </w:r>
      <w:r w:rsidRPr="009D21C6">
        <w:rPr>
          <w:rStyle w:val="StyleUnderline"/>
        </w:rPr>
        <w:t xml:space="preserve">, </w:t>
      </w:r>
      <w:r w:rsidRPr="009D21C6">
        <w:rPr>
          <w:rStyle w:val="Emphasis"/>
        </w:rPr>
        <w:t>within</w:t>
      </w:r>
      <w:r w:rsidRPr="00E51ADC">
        <w:rPr>
          <w:rStyle w:val="StyleUnderline"/>
        </w:rPr>
        <w:t xml:space="preserve"> and </w:t>
      </w:r>
      <w:r w:rsidRPr="00E51ADC">
        <w:rPr>
          <w:rStyle w:val="Emphasis"/>
        </w:rPr>
        <w:t>against</w:t>
      </w:r>
      <w:r w:rsidRPr="00E51ADC">
        <w:rPr>
          <w:rStyle w:val="StyleUnderline"/>
        </w:rPr>
        <w:t xml:space="preserve"> the “system” in</w:t>
      </w:r>
      <w:r w:rsidRPr="00053F7F">
        <w:rPr>
          <w:rStyle w:val="StyleUnderline"/>
        </w:rPr>
        <w:t xml:space="preserve"> which it occurs.</w:t>
      </w:r>
      <w:r w:rsidRPr="00053F7F">
        <w:t xml:space="preserve"> While it is conceivable that </w:t>
      </w:r>
      <w:r w:rsidRPr="00B34C42">
        <w:rPr>
          <w:rStyle w:val="StyleUnderline"/>
          <w:highlight w:val="green"/>
        </w:rPr>
        <w:t xml:space="preserve">in </w:t>
      </w:r>
      <w:r w:rsidRPr="00B34C42">
        <w:rPr>
          <w:rStyle w:val="Emphasis"/>
          <w:highlight w:val="green"/>
        </w:rPr>
        <w:t>future moments</w:t>
      </w:r>
      <w:r w:rsidRPr="00053F7F">
        <w:rPr>
          <w:rStyle w:val="StyleUnderline"/>
        </w:rPr>
        <w:t xml:space="preserve">, </w:t>
      </w:r>
      <w:r w:rsidRPr="00B34C42">
        <w:rPr>
          <w:rStyle w:val="StyleUnderline"/>
          <w:highlight w:val="green"/>
        </w:rPr>
        <w:t>abolition</w:t>
      </w:r>
      <w:r w:rsidRPr="00053F7F">
        <w:rPr>
          <w:rStyle w:val="StyleUnderline"/>
        </w:rPr>
        <w:t xml:space="preserve">ist praxis </w:t>
      </w:r>
      <w:r w:rsidRPr="009D21C6">
        <w:rPr>
          <w:rStyle w:val="StyleUnderline"/>
        </w:rPr>
        <w:t xml:space="preserve">can </w:t>
      </w:r>
      <w:r w:rsidRPr="00B34C42">
        <w:rPr>
          <w:rStyle w:val="StyleUnderline"/>
          <w:highlight w:val="green"/>
        </w:rPr>
        <w:t xml:space="preserve">focus </w:t>
      </w:r>
      <w:r w:rsidRPr="00B34C42">
        <w:rPr>
          <w:rStyle w:val="Emphasis"/>
          <w:highlight w:val="green"/>
        </w:rPr>
        <w:t>more</w:t>
      </w:r>
      <w:r w:rsidRPr="002C3389">
        <w:rPr>
          <w:rStyle w:val="Emphasis"/>
        </w:rPr>
        <w:t xml:space="preserve"> centrally</w:t>
      </w:r>
      <w:r w:rsidRPr="002C3389">
        <w:rPr>
          <w:rStyle w:val="StyleUnderline"/>
        </w:rPr>
        <w:t xml:space="preserve"> </w:t>
      </w:r>
      <w:r w:rsidRPr="00B34C42">
        <w:rPr>
          <w:rStyle w:val="StyleUnderline"/>
          <w:highlight w:val="green"/>
        </w:rPr>
        <w:t>on</w:t>
      </w:r>
      <w:r w:rsidRPr="00053F7F">
        <w:rPr>
          <w:rStyle w:val="StyleUnderline"/>
        </w:rPr>
        <w:t xml:space="preserve"> matters of</w:t>
      </w:r>
      <w:r w:rsidRPr="00053F7F">
        <w:t xml:space="preserve"> (creating and not simply opposing) public </w:t>
      </w:r>
      <w:r w:rsidRPr="00B34C42">
        <w:rPr>
          <w:rStyle w:val="Emphasis"/>
          <w:highlight w:val="green"/>
        </w:rPr>
        <w:t>policy</w:t>
      </w:r>
      <w:r w:rsidRPr="00053F7F">
        <w:t xml:space="preserve">, infrastructure building, </w:t>
      </w:r>
      <w:r w:rsidRPr="002C3389">
        <w:rPr>
          <w:rStyle w:val="StyleUnderline"/>
        </w:rPr>
        <w:t>and</w:t>
      </w:r>
      <w:r w:rsidRPr="002C3389">
        <w:t xml:space="preserve"> economic </w:t>
      </w:r>
      <w:r w:rsidRPr="002C3389">
        <w:rPr>
          <w:rStyle w:val="Emphasis"/>
        </w:rPr>
        <w:t>reorganization</w:t>
      </w:r>
      <w:r w:rsidRPr="00053F7F">
        <w:rPr>
          <w:rStyle w:val="StyleUnderline"/>
        </w:rPr>
        <w:t xml:space="preserve">, </w:t>
      </w:r>
      <w:r w:rsidRPr="00B34C42">
        <w:rPr>
          <w:rStyle w:val="StyleUnderline"/>
          <w:highlight w:val="green"/>
        </w:rPr>
        <w:t xml:space="preserve">the </w:t>
      </w:r>
      <w:r w:rsidRPr="00B34C42">
        <w:rPr>
          <w:rStyle w:val="Emphasis"/>
          <w:highlight w:val="green"/>
        </w:rPr>
        <w:t>present moment</w:t>
      </w:r>
      <w:r w:rsidRPr="00053F7F">
        <w:rPr>
          <w:rStyle w:val="Emphasis"/>
        </w:rPr>
        <w:t xml:space="preserve"> clearly </w:t>
      </w:r>
      <w:r w:rsidRPr="00B34C42">
        <w:rPr>
          <w:rStyle w:val="Emphasis"/>
          <w:highlight w:val="green"/>
        </w:rPr>
        <w:t>demands</w:t>
      </w:r>
      <w:r w:rsidRPr="00053F7F">
        <w:rPr>
          <w:rStyle w:val="StyleUnderline"/>
        </w:rPr>
        <w:t xml:space="preserve"> a </w:t>
      </w:r>
      <w:r w:rsidRPr="00053F7F">
        <w:rPr>
          <w:rStyle w:val="Emphasis"/>
        </w:rPr>
        <w:t>convening</w:t>
      </w:r>
      <w:r w:rsidRPr="00053F7F">
        <w:rPr>
          <w:rStyle w:val="StyleUnderline"/>
        </w:rPr>
        <w:t xml:space="preserve"> of </w:t>
      </w:r>
      <w:r w:rsidRPr="00053F7F">
        <w:rPr>
          <w:rStyle w:val="Emphasis"/>
        </w:rPr>
        <w:t xml:space="preserve">radical </w:t>
      </w:r>
      <w:r w:rsidRPr="00B34C42">
        <w:rPr>
          <w:rStyle w:val="Emphasis"/>
          <w:highlight w:val="green"/>
        </w:rPr>
        <w:t>pedagogical energies</w:t>
      </w:r>
      <w:r w:rsidRPr="00B34C42">
        <w:rPr>
          <w:rStyle w:val="StyleUnderline"/>
          <w:highlight w:val="green"/>
        </w:rPr>
        <w:t xml:space="preserve"> that can</w:t>
      </w:r>
      <w:r w:rsidRPr="00053F7F">
        <w:rPr>
          <w:rStyle w:val="StyleUnderline"/>
        </w:rPr>
        <w:t xml:space="preserve"> </w:t>
      </w:r>
      <w:r w:rsidRPr="00B34C42">
        <w:rPr>
          <w:rStyle w:val="Emphasis"/>
          <w:highlight w:val="green"/>
        </w:rPr>
        <w:t>build</w:t>
      </w:r>
      <w:r w:rsidRPr="00053F7F">
        <w:t xml:space="preserve"> the </w:t>
      </w:r>
      <w:r w:rsidRPr="00B34C42">
        <w:rPr>
          <w:rStyle w:val="Emphasis"/>
          <w:highlight w:val="green"/>
        </w:rPr>
        <w:t>collective</w:t>
      </w:r>
      <w:r w:rsidRPr="00053F7F">
        <w:rPr>
          <w:rStyle w:val="Emphasis"/>
        </w:rPr>
        <w:t xml:space="preserve"> human </w:t>
      </w:r>
      <w:r w:rsidRPr="00B34C42">
        <w:rPr>
          <w:rStyle w:val="Emphasis"/>
          <w:highlight w:val="green"/>
        </w:rPr>
        <w:t>power</w:t>
      </w:r>
      <w:r w:rsidRPr="00053F7F">
        <w:t xml:space="preserve">, epistemic and </w:t>
      </w:r>
      <w:r w:rsidRPr="00053F7F">
        <w:rPr>
          <w:rStyle w:val="Emphasis"/>
        </w:rPr>
        <w:t>knowledge apparatuses</w:t>
      </w:r>
      <w:r w:rsidRPr="00053F7F">
        <w:rPr>
          <w:rStyle w:val="StyleUnderline"/>
        </w:rPr>
        <w:t xml:space="preserve">, </w:t>
      </w:r>
      <w:r w:rsidRPr="00B34C42">
        <w:rPr>
          <w:rStyle w:val="StyleUnderline"/>
          <w:highlight w:val="green"/>
        </w:rPr>
        <w:t>and</w:t>
      </w:r>
      <w:r w:rsidRPr="00053F7F">
        <w:rPr>
          <w:rStyle w:val="StyleUnderline"/>
        </w:rPr>
        <w:t xml:space="preserve"> </w:t>
      </w:r>
      <w:r w:rsidRPr="00053F7F">
        <w:rPr>
          <w:rStyle w:val="Emphasis"/>
        </w:rPr>
        <w:t xml:space="preserve">material </w:t>
      </w:r>
      <w:r w:rsidRPr="00B34C42">
        <w:rPr>
          <w:rStyle w:val="Emphasis"/>
          <w:highlight w:val="green"/>
        </w:rPr>
        <w:t>sites of learning</w:t>
      </w:r>
      <w:r w:rsidRPr="00B34C42">
        <w:rPr>
          <w:rStyle w:val="StyleUnderline"/>
          <w:highlight w:val="green"/>
        </w:rPr>
        <w:t xml:space="preserve"> that are the</w:t>
      </w:r>
      <w:r w:rsidRPr="00053F7F">
        <w:t xml:space="preserve"> </w:t>
      </w:r>
      <w:r w:rsidRPr="00B34C42">
        <w:rPr>
          <w:rStyle w:val="Emphasis"/>
          <w:highlight w:val="green"/>
        </w:rPr>
        <w:t>precondition</w:t>
      </w:r>
      <w:r w:rsidRPr="00B34C42">
        <w:rPr>
          <w:rStyle w:val="StyleUnderline"/>
          <w:highlight w:val="green"/>
        </w:rPr>
        <w:t xml:space="preserve"> of</w:t>
      </w:r>
      <w:r w:rsidRPr="00053F7F">
        <w:t xml:space="preserve"> authentic and </w:t>
      </w:r>
      <w:r w:rsidRPr="00053F7F">
        <w:rPr>
          <w:rStyle w:val="Emphasis"/>
        </w:rPr>
        <w:t xml:space="preserve">liberatory social </w:t>
      </w:r>
      <w:r w:rsidRPr="00B34C42">
        <w:rPr>
          <w:rStyle w:val="Emphasis"/>
          <w:highlight w:val="green"/>
        </w:rPr>
        <w:t>transformations</w:t>
      </w:r>
      <w:r w:rsidRPr="00053F7F">
        <w:rPr>
          <w:rStyle w:val="Emphasis"/>
        </w:rPr>
        <w:t>.</w:t>
      </w:r>
    </w:p>
    <w:p w14:paraId="0AEF6D00" w14:textId="77777777" w:rsidR="001F5E6F" w:rsidRPr="00053F7F" w:rsidRDefault="001F5E6F" w:rsidP="001F5E6F">
      <w:r w:rsidRPr="00B34C42">
        <w:rPr>
          <w:rStyle w:val="StyleUnderline"/>
          <w:highlight w:val="green"/>
        </w:rPr>
        <w:t xml:space="preserve">The prison regime is the </w:t>
      </w:r>
      <w:r w:rsidRPr="00B34C42">
        <w:rPr>
          <w:rStyle w:val="Emphasis"/>
          <w:highlight w:val="green"/>
        </w:rPr>
        <w:t>institutionalization</w:t>
      </w:r>
      <w:r w:rsidRPr="00053F7F">
        <w:rPr>
          <w:rStyle w:val="StyleUnderline"/>
        </w:rPr>
        <w:t xml:space="preserve"> and </w:t>
      </w:r>
      <w:r w:rsidRPr="00053F7F">
        <w:rPr>
          <w:rStyle w:val="Emphasis"/>
        </w:rPr>
        <w:t>systemic expansion</w:t>
      </w:r>
      <w:r w:rsidRPr="00053F7F">
        <w:rPr>
          <w:rStyle w:val="StyleUnderline"/>
        </w:rPr>
        <w:t xml:space="preserve"> </w:t>
      </w:r>
      <w:r w:rsidRPr="00B34C42">
        <w:rPr>
          <w:rStyle w:val="StyleUnderline"/>
          <w:highlight w:val="green"/>
        </w:rPr>
        <w:t>of</w:t>
      </w:r>
      <w:r w:rsidRPr="00050EBF">
        <w:rPr>
          <w:rStyle w:val="StyleUnderline"/>
        </w:rPr>
        <w:t xml:space="preserve"> </w:t>
      </w:r>
      <w:r w:rsidRPr="00050EBF">
        <w:rPr>
          <w:rStyle w:val="Emphasis"/>
        </w:rPr>
        <w:t xml:space="preserve">massive </w:t>
      </w:r>
      <w:r w:rsidRPr="00B34C42">
        <w:rPr>
          <w:rStyle w:val="Emphasis"/>
          <w:highlight w:val="green"/>
        </w:rPr>
        <w:t>human misery</w:t>
      </w:r>
      <w:r w:rsidRPr="00053F7F">
        <w:t xml:space="preserve">. </w:t>
      </w:r>
      <w:r w:rsidRPr="00B34C42">
        <w:rPr>
          <w:rStyle w:val="StyleUnderline"/>
          <w:highlight w:val="green"/>
        </w:rPr>
        <w:t xml:space="preserve">It is the </w:t>
      </w:r>
      <w:r w:rsidRPr="00B34C42">
        <w:rPr>
          <w:rStyle w:val="Emphasis"/>
          <w:highlight w:val="green"/>
        </w:rPr>
        <w:t>production</w:t>
      </w:r>
      <w:r w:rsidRPr="00B34C42">
        <w:rPr>
          <w:rStyle w:val="StyleUnderline"/>
          <w:highlight w:val="green"/>
        </w:rPr>
        <w:t xml:space="preserve"> of</w:t>
      </w:r>
      <w:r w:rsidRPr="00053F7F">
        <w:t xml:space="preserve"> bodily and psychic </w:t>
      </w:r>
      <w:r w:rsidRPr="00B34C42">
        <w:rPr>
          <w:rStyle w:val="Emphasis"/>
          <w:highlight w:val="green"/>
        </w:rPr>
        <w:t>disarticulation</w:t>
      </w:r>
      <w:r w:rsidRPr="00053F7F">
        <w:t xml:space="preserve"> on multiple scales, across different physiological </w:t>
      </w:r>
      <w:r w:rsidRPr="00647A14">
        <w:t xml:space="preserve">capacities. </w:t>
      </w:r>
      <w:r w:rsidRPr="00647A14">
        <w:rPr>
          <w:rStyle w:val="StyleUnderline"/>
        </w:rPr>
        <w:t>The prison</w:t>
      </w:r>
      <w:r w:rsidRPr="00647A14">
        <w:t xml:space="preserve"> industrial complex </w:t>
      </w:r>
      <w:r w:rsidRPr="00647A14">
        <w:rPr>
          <w:rStyle w:val="StyleUnderline"/>
        </w:rPr>
        <w:t xml:space="preserve">is, in </w:t>
      </w:r>
      <w:r w:rsidRPr="00B34C42">
        <w:rPr>
          <w:rStyle w:val="StyleUnderline"/>
          <w:highlight w:val="green"/>
        </w:rPr>
        <w:t xml:space="preserve">its </w:t>
      </w:r>
      <w:r w:rsidRPr="00B34C42">
        <w:rPr>
          <w:rStyle w:val="Emphasis"/>
          <w:highlight w:val="green"/>
        </w:rPr>
        <w:t>logic</w:t>
      </w:r>
      <w:r w:rsidRPr="00053F7F">
        <w:t xml:space="preserve"> of organization </w:t>
      </w:r>
      <w:r w:rsidRPr="00647A14">
        <w:rPr>
          <w:rStyle w:val="StyleUnderline"/>
        </w:rPr>
        <w:t>and</w:t>
      </w:r>
      <w:r w:rsidRPr="00053F7F">
        <w:t xml:space="preserve"> its </w:t>
      </w:r>
      <w:r w:rsidRPr="00E61B2A">
        <w:rPr>
          <w:rStyle w:val="StyleUnderline"/>
        </w:rPr>
        <w:t xml:space="preserve">production </w:t>
      </w:r>
      <w:r w:rsidRPr="00647A14">
        <w:rPr>
          <w:rStyle w:val="StyleUnderline"/>
        </w:rPr>
        <w:t xml:space="preserve">of </w:t>
      </w:r>
      <w:r w:rsidRPr="00647A14">
        <w:rPr>
          <w:rStyle w:val="Emphasis"/>
        </w:rPr>
        <w:t>common sense</w:t>
      </w:r>
      <w:r w:rsidRPr="00053F7F">
        <w:t xml:space="preserve">, at least proto-genocidal. Finally, </w:t>
      </w:r>
      <w:r w:rsidRPr="00E61B2A">
        <w:rPr>
          <w:rStyle w:val="StyleUnderline"/>
        </w:rPr>
        <w:t>the prison regime</w:t>
      </w:r>
      <w:r w:rsidRPr="00053F7F">
        <w:rPr>
          <w:rStyle w:val="StyleUnderline"/>
        </w:rPr>
        <w:t xml:space="preserve"> </w:t>
      </w:r>
      <w:r w:rsidRPr="00B34C42">
        <w:rPr>
          <w:rStyle w:val="StyleUnderline"/>
          <w:highlight w:val="green"/>
        </w:rPr>
        <w:t>is</w:t>
      </w:r>
      <w:r w:rsidRPr="00B34C42">
        <w:rPr>
          <w:highlight w:val="green"/>
        </w:rPr>
        <w:t xml:space="preserve"> </w:t>
      </w:r>
      <w:r w:rsidRPr="00B34C42">
        <w:rPr>
          <w:rStyle w:val="Emphasis"/>
          <w:highlight w:val="green"/>
        </w:rPr>
        <w:t>inseparable from</w:t>
      </w:r>
      <w:r w:rsidRPr="00053F7F">
        <w:t xml:space="preserve">—that </w:t>
      </w:r>
      <w:proofErr w:type="gramStart"/>
      <w:r w:rsidRPr="00053F7F">
        <w:t>is,</w:t>
      </w:r>
      <w:proofErr w:type="gramEnd"/>
      <w:r w:rsidRPr="00053F7F">
        <w:t xml:space="preserve"> present in—</w:t>
      </w:r>
      <w:r w:rsidRPr="00143E26">
        <w:rPr>
          <w:rStyle w:val="StyleUnderline"/>
        </w:rPr>
        <w:t xml:space="preserve">the </w:t>
      </w:r>
      <w:r w:rsidRPr="00B34C42">
        <w:rPr>
          <w:rStyle w:val="Emphasis"/>
          <w:highlight w:val="green"/>
        </w:rPr>
        <w:t>schooling</w:t>
      </w:r>
      <w:r w:rsidRPr="00143E26">
        <w:rPr>
          <w:rStyle w:val="Emphasis"/>
        </w:rPr>
        <w:t xml:space="preserve"> regime</w:t>
      </w:r>
      <w:r w:rsidRPr="00E61B2A">
        <w:rPr>
          <w:rStyle w:val="StyleUnderline"/>
        </w:rPr>
        <w:t xml:space="preserve"> in </w:t>
      </w:r>
      <w:r w:rsidRPr="002C3389">
        <w:rPr>
          <w:rStyle w:val="StyleUnderline"/>
        </w:rPr>
        <w:t xml:space="preserve">which </w:t>
      </w:r>
      <w:r w:rsidRPr="002C3389">
        <w:rPr>
          <w:rStyle w:val="Emphasis"/>
        </w:rPr>
        <w:t>teachers are entangled</w:t>
      </w:r>
      <w:r w:rsidRPr="002C3389">
        <w:rPr>
          <w:rStyle w:val="StyleUnderline"/>
        </w:rPr>
        <w:t xml:space="preserve">. </w:t>
      </w:r>
      <w:r w:rsidRPr="00B34C42">
        <w:rPr>
          <w:rStyle w:val="StyleUnderline"/>
          <w:highlight w:val="green"/>
        </w:rPr>
        <w:t xml:space="preserve">Prison is </w:t>
      </w:r>
      <w:r w:rsidRPr="00B34C42">
        <w:rPr>
          <w:rStyle w:val="Emphasis"/>
          <w:highlight w:val="green"/>
        </w:rPr>
        <w:t>not simply a place</w:t>
      </w:r>
      <w:r w:rsidRPr="00053F7F">
        <w:rPr>
          <w:rStyle w:val="StyleUnderline"/>
        </w:rPr>
        <w:t xml:space="preserve"> to which one is displaced</w:t>
      </w:r>
      <w:r w:rsidRPr="00053F7F">
        <w:t xml:space="preserve"> and where one’s physiological being is disarticulated, at the rule and whim of the state and its designated representatives (police, parole officers, </w:t>
      </w:r>
      <w:proofErr w:type="gramStart"/>
      <w:r w:rsidRPr="00053F7F">
        <w:t>school teachers</w:t>
      </w:r>
      <w:proofErr w:type="gramEnd"/>
      <w:r w:rsidRPr="00053F7F">
        <w:t xml:space="preserve">). </w:t>
      </w:r>
      <w:r w:rsidRPr="00B34C42">
        <w:rPr>
          <w:rStyle w:val="StyleUnderline"/>
          <w:highlight w:val="green"/>
        </w:rPr>
        <w:t>The prison</w:t>
      </w:r>
      <w:r w:rsidRPr="00053F7F">
        <w:rPr>
          <w:rStyle w:val="StyleUnderline"/>
        </w:rPr>
        <w:t xml:space="preserve"> regime </w:t>
      </w:r>
      <w:r w:rsidRPr="00B34C42">
        <w:rPr>
          <w:rStyle w:val="StyleUnderline"/>
          <w:highlight w:val="green"/>
        </w:rPr>
        <w:t>is the</w:t>
      </w:r>
      <w:r w:rsidRPr="002C3389">
        <w:t xml:space="preserve"> </w:t>
      </w:r>
      <w:r w:rsidRPr="002C3389">
        <w:rPr>
          <w:rStyle w:val="Emphasis"/>
        </w:rPr>
        <w:t xml:space="preserve">assumptive </w:t>
      </w:r>
      <w:r w:rsidRPr="00B34C42">
        <w:rPr>
          <w:rStyle w:val="Emphasis"/>
          <w:highlight w:val="green"/>
        </w:rPr>
        <w:t>premise of</w:t>
      </w:r>
      <w:r w:rsidRPr="00053F7F">
        <w:rPr>
          <w:rStyle w:val="Emphasis"/>
        </w:rPr>
        <w:t xml:space="preserve"> classroom </w:t>
      </w:r>
      <w:r w:rsidRPr="00B34C42">
        <w:rPr>
          <w:rStyle w:val="Emphasis"/>
          <w:highlight w:val="green"/>
        </w:rPr>
        <w:t>teaching</w:t>
      </w:r>
      <w:r w:rsidRPr="00053F7F">
        <w:t xml:space="preserve"> generally. While many of us must live in labored denial of this fact in order to teach as we must about “American democracy,” “freedom,” and “(civil) rights,” there are opportune moments in which it is useful to come clean: the vast majority of </w:t>
      </w:r>
      <w:r w:rsidRPr="00053F7F">
        <w:rPr>
          <w:rStyle w:val="StyleUnderline"/>
        </w:rPr>
        <w:t>what occurs in U.S. classrooms</w:t>
      </w:r>
      <w:r w:rsidRPr="00053F7F">
        <w:t>—from preschool to graduate school—</w:t>
      </w:r>
      <w:r w:rsidRPr="00053F7F">
        <w:rPr>
          <w:rStyle w:val="Emphasis"/>
        </w:rPr>
        <w:t>cannot accommodate</w:t>
      </w:r>
      <w:r w:rsidRPr="00053F7F">
        <w:rPr>
          <w:rStyle w:val="StyleUnderline"/>
        </w:rPr>
        <w:t xml:space="preserve"> the </w:t>
      </w:r>
      <w:r w:rsidRPr="00053F7F">
        <w:rPr>
          <w:rStyle w:val="Emphasis"/>
        </w:rPr>
        <w:t>bare truth</w:t>
      </w:r>
      <w:r w:rsidRPr="00053F7F">
        <w:rPr>
          <w:rStyle w:val="StyleUnderline"/>
        </w:rPr>
        <w:t xml:space="preserve"> of the</w:t>
      </w:r>
      <w:r w:rsidRPr="00053F7F">
        <w:t xml:space="preserve"> proto-</w:t>
      </w:r>
      <w:r w:rsidRPr="00053F7F">
        <w:rPr>
          <w:rStyle w:val="Emphasis"/>
        </w:rPr>
        <w:t>genocidal prison regime</w:t>
      </w:r>
      <w:r w:rsidRPr="00053F7F">
        <w:rPr>
          <w:rStyle w:val="StyleUnderline"/>
        </w:rPr>
        <w:t xml:space="preserve"> as a </w:t>
      </w:r>
      <w:r w:rsidRPr="00053F7F">
        <w:rPr>
          <w:rStyle w:val="Emphasis"/>
        </w:rPr>
        <w:t>violent ordering of the world</w:t>
      </w:r>
      <w:r w:rsidRPr="00053F7F">
        <w:t>, a primary component of civil society/school, and a material presence in our everyday teaching acts.</w:t>
      </w:r>
    </w:p>
    <w:p w14:paraId="1E355BFD" w14:textId="77777777" w:rsidR="001F5E6F" w:rsidRPr="0082623B" w:rsidRDefault="001F5E6F" w:rsidP="001F5E6F">
      <w:r w:rsidRPr="009D21C6">
        <w:rPr>
          <w:rStyle w:val="StyleUnderline"/>
        </w:rPr>
        <w:t xml:space="preserve">As </w:t>
      </w:r>
      <w:r w:rsidRPr="00B34C42">
        <w:rPr>
          <w:rStyle w:val="StyleUnderline"/>
          <w:highlight w:val="green"/>
        </w:rPr>
        <w:t>teachers</w:t>
      </w:r>
      <w:r w:rsidRPr="00053F7F">
        <w:t xml:space="preserve">, </w:t>
      </w:r>
      <w:r w:rsidRPr="002C3389">
        <w:rPr>
          <w:rStyle w:val="StyleUnderline"/>
        </w:rPr>
        <w:t xml:space="preserve">we </w:t>
      </w:r>
      <w:r w:rsidRPr="00B34C42">
        <w:rPr>
          <w:rStyle w:val="StyleUnderline"/>
          <w:highlight w:val="green"/>
        </w:rPr>
        <w:t xml:space="preserve">are </w:t>
      </w:r>
      <w:r w:rsidRPr="00B34C42">
        <w:rPr>
          <w:rStyle w:val="Emphasis"/>
          <w:highlight w:val="green"/>
        </w:rPr>
        <w:t>institutionally hailed</w:t>
      </w:r>
      <w:r w:rsidRPr="00B34C42">
        <w:rPr>
          <w:rStyle w:val="StyleUnderline"/>
          <w:highlight w:val="green"/>
        </w:rPr>
        <w:t xml:space="preserve"> to</w:t>
      </w:r>
      <w:r w:rsidRPr="002C3389">
        <w:rPr>
          <w:rStyle w:val="StyleUnderline"/>
        </w:rPr>
        <w:t xml:space="preserve"> the service of </w:t>
      </w:r>
      <w:r w:rsidRPr="00B34C42">
        <w:rPr>
          <w:rStyle w:val="Emphasis"/>
          <w:highlight w:val="green"/>
        </w:rPr>
        <w:t>genocide management</w:t>
      </w:r>
      <w:r w:rsidRPr="002C3389">
        <w:rPr>
          <w:rStyle w:val="StyleUnderline"/>
        </w:rPr>
        <w:t xml:space="preserve">, </w:t>
      </w:r>
      <w:r w:rsidRPr="00B34C42">
        <w:rPr>
          <w:rStyle w:val="StyleUnderline"/>
          <w:highlight w:val="green"/>
        </w:rPr>
        <w:t xml:space="preserve">in which our </w:t>
      </w:r>
      <w:r w:rsidRPr="00B34C42">
        <w:rPr>
          <w:rStyle w:val="Emphasis"/>
          <w:highlight w:val="green"/>
        </w:rPr>
        <w:t>pedagogical labor</w:t>
      </w:r>
      <w:r w:rsidRPr="00B34C42">
        <w:rPr>
          <w:rStyle w:val="StyleUnderline"/>
          <w:highlight w:val="green"/>
        </w:rPr>
        <w:t xml:space="preserve"> is</w:t>
      </w:r>
      <w:r w:rsidRPr="00053F7F">
        <w:t xml:space="preserve"> variously </w:t>
      </w:r>
      <w:r w:rsidRPr="00B34C42">
        <w:rPr>
          <w:rStyle w:val="StyleUnderline"/>
          <w:highlight w:val="green"/>
        </w:rPr>
        <w:t>engaged in</w:t>
      </w:r>
      <w:r w:rsidRPr="00053F7F">
        <w:t xml:space="preserve"> mitigating, valorizing, critiquing, </w:t>
      </w:r>
      <w:r w:rsidRPr="00053F7F">
        <w:rPr>
          <w:rStyle w:val="Emphasis"/>
        </w:rPr>
        <w:t>redeeming</w:t>
      </w:r>
      <w:r w:rsidRPr="00053F7F">
        <w:t xml:space="preserve">, </w:t>
      </w:r>
      <w:r w:rsidRPr="00B34C42">
        <w:rPr>
          <w:rStyle w:val="Emphasis"/>
          <w:highlight w:val="green"/>
        </w:rPr>
        <w:t>justifying</w:t>
      </w:r>
      <w:r w:rsidRPr="00053F7F">
        <w:t xml:space="preserve">, lamenting, </w:t>
      </w:r>
      <w:r w:rsidRPr="00B34C42">
        <w:rPr>
          <w:rStyle w:val="StyleUnderline"/>
          <w:highlight w:val="green"/>
        </w:rPr>
        <w:t>and</w:t>
      </w:r>
      <w:r w:rsidRPr="00053F7F">
        <w:t xml:space="preserve"> otherwise </w:t>
      </w:r>
      <w:r w:rsidRPr="00053F7F">
        <w:rPr>
          <w:rStyle w:val="Emphasis"/>
        </w:rPr>
        <w:t>reproducing</w:t>
      </w:r>
      <w:r w:rsidRPr="00053F7F">
        <w:rPr>
          <w:rStyle w:val="StyleUnderline"/>
        </w:rPr>
        <w:t xml:space="preserve"> or </w:t>
      </w:r>
      <w:r w:rsidRPr="00B34C42">
        <w:rPr>
          <w:rStyle w:val="Emphasis"/>
          <w:highlight w:val="green"/>
        </w:rPr>
        <w:t>tolerating</w:t>
      </w:r>
      <w:r w:rsidRPr="00053F7F">
        <w:t xml:space="preserve"> the </w:t>
      </w:r>
      <w:r w:rsidRPr="00053F7F">
        <w:rPr>
          <w:rStyle w:val="Emphasis"/>
        </w:rPr>
        <w:t>profound</w:t>
      </w:r>
      <w:r w:rsidRPr="00053F7F">
        <w:rPr>
          <w:rStyle w:val="StyleUnderline"/>
        </w:rPr>
        <w:t xml:space="preserve"> and </w:t>
      </w:r>
      <w:r w:rsidRPr="00B34C42">
        <w:rPr>
          <w:rStyle w:val="Emphasis"/>
          <w:highlight w:val="green"/>
        </w:rPr>
        <w:t>systemic violence</w:t>
      </w:r>
      <w:r w:rsidRPr="00053F7F">
        <w:t xml:space="preserve"> of the global-historical U.S. nation building project. </w:t>
      </w:r>
      <w:r w:rsidRPr="00B34C42">
        <w:rPr>
          <w:rStyle w:val="Emphasis"/>
          <w:highlight w:val="green"/>
        </w:rPr>
        <w:t>As “radical” teachers</w:t>
      </w:r>
      <w:r w:rsidRPr="00B34C42">
        <w:rPr>
          <w:rStyle w:val="StyleUnderline"/>
          <w:highlight w:val="green"/>
        </w:rPr>
        <w:t>, we</w:t>
      </w:r>
      <w:r w:rsidRPr="00053F7F">
        <w:rPr>
          <w:rStyle w:val="StyleUnderline"/>
        </w:rPr>
        <w:t xml:space="preserve"> are</w:t>
      </w:r>
      <w:r w:rsidRPr="00053F7F">
        <w:t xml:space="preserve"> politically </w:t>
      </w:r>
      <w:r w:rsidRPr="00053F7F">
        <w:rPr>
          <w:rStyle w:val="Emphasis"/>
        </w:rPr>
        <w:t>hailed</w:t>
      </w:r>
      <w:r w:rsidRPr="00053F7F">
        <w:rPr>
          <w:rStyle w:val="StyleUnderline"/>
        </w:rPr>
        <w:t xml:space="preserve"> to </w:t>
      </w:r>
      <w:r w:rsidRPr="00B34C42">
        <w:rPr>
          <w:rStyle w:val="Emphasis"/>
          <w:highlight w:val="green"/>
        </w:rPr>
        <w:t>betray genocide management</w:t>
      </w:r>
      <w:r w:rsidRPr="00053F7F">
        <w:t xml:space="preserve"> </w:t>
      </w:r>
      <w:proofErr w:type="gramStart"/>
      <w:r w:rsidRPr="00053F7F">
        <w:t xml:space="preserve">in order </w:t>
      </w:r>
      <w:r w:rsidRPr="00B34C42">
        <w:rPr>
          <w:rStyle w:val="Emphasis"/>
          <w:highlight w:val="green"/>
        </w:rPr>
        <w:t>to</w:t>
      </w:r>
      <w:proofErr w:type="gramEnd"/>
      <w:r w:rsidRPr="00B34C42">
        <w:rPr>
          <w:rStyle w:val="Emphasis"/>
          <w:highlight w:val="green"/>
        </w:rPr>
        <w:t xml:space="preserve"> embrace</w:t>
      </w:r>
      <w:r w:rsidRPr="00053F7F">
        <w:t xml:space="preserve"> the urgent challenge of genocide </w:t>
      </w:r>
      <w:r w:rsidRPr="00B34C42">
        <w:rPr>
          <w:rStyle w:val="Emphasis"/>
          <w:highlight w:val="green"/>
        </w:rPr>
        <w:t>abolition</w:t>
      </w:r>
      <w:r w:rsidRPr="00053F7F">
        <w:rPr>
          <w:rStyle w:val="StyleUnderline"/>
        </w:rPr>
        <w:t xml:space="preserve">. </w:t>
      </w:r>
      <w:r w:rsidRPr="00B34C42">
        <w:rPr>
          <w:rStyle w:val="StyleUnderline"/>
          <w:highlight w:val="green"/>
        </w:rPr>
        <w:t xml:space="preserve">The </w:t>
      </w:r>
      <w:r w:rsidRPr="00B34C42">
        <w:rPr>
          <w:rStyle w:val="Emphasis"/>
          <w:highlight w:val="green"/>
        </w:rPr>
        <w:t>short-term survival</w:t>
      </w:r>
      <w:r w:rsidRPr="00B34C42">
        <w:rPr>
          <w:rStyle w:val="StyleUnderline"/>
          <w:highlight w:val="green"/>
        </w:rPr>
        <w:t xml:space="preserve"> of those</w:t>
      </w:r>
      <w:r w:rsidRPr="00053F7F">
        <w:rPr>
          <w:rStyle w:val="StyleUnderline"/>
        </w:rPr>
        <w:t xml:space="preserve"> populations rendered </w:t>
      </w:r>
      <w:r w:rsidRPr="00B34C42">
        <w:rPr>
          <w:rStyle w:val="Emphasis"/>
          <w:highlight w:val="green"/>
        </w:rPr>
        <w:t>most</w:t>
      </w:r>
      <w:r w:rsidRPr="00053F7F">
        <w:t xml:space="preserve"> immediately </w:t>
      </w:r>
      <w:r w:rsidRPr="00B34C42">
        <w:rPr>
          <w:rStyle w:val="Emphasis"/>
          <w:highlight w:val="green"/>
        </w:rPr>
        <w:t>vulnerable</w:t>
      </w:r>
      <w:r w:rsidRPr="00053F7F">
        <w:rPr>
          <w:rStyle w:val="StyleUnderline"/>
        </w:rPr>
        <w:t xml:space="preserve"> to the</w:t>
      </w:r>
      <w:r w:rsidRPr="00053F7F">
        <w:t xml:space="preserve"> mundane and spectacular </w:t>
      </w:r>
      <w:r w:rsidRPr="00053F7F">
        <w:rPr>
          <w:rStyle w:val="Emphasis"/>
        </w:rPr>
        <w:t>violence</w:t>
      </w:r>
      <w:r w:rsidRPr="00053F7F">
        <w:rPr>
          <w:rStyle w:val="StyleUnderline"/>
        </w:rPr>
        <w:t xml:space="preserve"> of this system</w:t>
      </w:r>
      <w:r w:rsidRPr="00053F7F">
        <w:t xml:space="preserve">, </w:t>
      </w:r>
      <w:r w:rsidRPr="00B34C42">
        <w:rPr>
          <w:rStyle w:val="StyleUnderline"/>
          <w:highlight w:val="green"/>
        </w:rPr>
        <w:t>and</w:t>
      </w:r>
      <w:r w:rsidRPr="00053F7F">
        <w:rPr>
          <w:rStyle w:val="StyleUnderline"/>
        </w:rPr>
        <w:t xml:space="preserve"> </w:t>
      </w:r>
      <w:r w:rsidRPr="00B34C42">
        <w:rPr>
          <w:rStyle w:val="Emphasis"/>
          <w:highlight w:val="green"/>
        </w:rPr>
        <w:t>the long-term survival of</w:t>
      </w:r>
      <w:r w:rsidRPr="00053F7F">
        <w:rPr>
          <w:rStyle w:val="StyleUnderline"/>
        </w:rPr>
        <w:t xml:space="preserve"> most of </w:t>
      </w:r>
      <w:r w:rsidRPr="00B34C42">
        <w:rPr>
          <w:rStyle w:val="Emphasis"/>
          <w:highlight w:val="green"/>
        </w:rPr>
        <w:t>the</w:t>
      </w:r>
      <w:r w:rsidRPr="00053F7F">
        <w:rPr>
          <w:rStyle w:val="Emphasis"/>
        </w:rPr>
        <w:t xml:space="preserve"> planet’s </w:t>
      </w:r>
      <w:r w:rsidRPr="00B34C42">
        <w:rPr>
          <w:rStyle w:val="Emphasis"/>
          <w:highlight w:val="green"/>
        </w:rPr>
        <w:t>human population</w:t>
      </w:r>
      <w:r w:rsidRPr="00053F7F">
        <w:t xml:space="preserve"> (</w:t>
      </w:r>
      <w:r w:rsidRPr="00053F7F">
        <w:rPr>
          <w:rStyle w:val="Emphasis"/>
        </w:rPr>
        <w:t>particularly</w:t>
      </w:r>
      <w:r w:rsidRPr="00053F7F">
        <w:rPr>
          <w:rStyle w:val="StyleUnderline"/>
        </w:rPr>
        <w:t xml:space="preserve"> those</w:t>
      </w:r>
      <w:r w:rsidRPr="00053F7F">
        <w:t xml:space="preserve"> </w:t>
      </w:r>
      <w:r w:rsidRPr="00053F7F">
        <w:rPr>
          <w:rStyle w:val="StyleUnderline"/>
        </w:rPr>
        <w:t xml:space="preserve">descended from survivors of </w:t>
      </w:r>
      <w:r w:rsidRPr="00053F7F">
        <w:rPr>
          <w:rStyle w:val="Emphasis"/>
        </w:rPr>
        <w:t>enslavement</w:t>
      </w:r>
      <w:r w:rsidRPr="00053F7F">
        <w:t xml:space="preserve">, colonization, </w:t>
      </w:r>
      <w:r w:rsidRPr="00053F7F">
        <w:rPr>
          <w:rStyle w:val="Emphasis"/>
        </w:rPr>
        <w:t>conquest</w:t>
      </w:r>
      <w:r w:rsidRPr="00053F7F">
        <w:rPr>
          <w:rStyle w:val="StyleUnderline"/>
        </w:rPr>
        <w:t xml:space="preserve">, and </w:t>
      </w:r>
      <w:r w:rsidRPr="00053F7F">
        <w:rPr>
          <w:rStyle w:val="Emphasis"/>
        </w:rPr>
        <w:t>economic exploitation</w:t>
      </w:r>
      <w:r w:rsidRPr="00053F7F">
        <w:t xml:space="preserve">), </w:t>
      </w:r>
      <w:r w:rsidRPr="00B34C42">
        <w:rPr>
          <w:rStyle w:val="Emphasis"/>
          <w:highlight w:val="green"/>
        </w:rPr>
        <w:t>is</w:t>
      </w:r>
      <w:r w:rsidRPr="00053F7F">
        <w:t xml:space="preserve"> significantly </w:t>
      </w:r>
      <w:r w:rsidRPr="00B34C42">
        <w:rPr>
          <w:rStyle w:val="Emphasis"/>
          <w:highlight w:val="green"/>
        </w:rPr>
        <w:t>dependent on our willingness to embrace</w:t>
      </w:r>
      <w:r w:rsidRPr="00053F7F">
        <w:t xml:space="preserve"> this form of </w:t>
      </w:r>
      <w:r w:rsidRPr="00B34C42">
        <w:rPr>
          <w:rStyle w:val="Emphasis"/>
          <w:highlight w:val="green"/>
        </w:rPr>
        <w:t>pedagogical audacity</w:t>
      </w:r>
      <w:r w:rsidRPr="00053F7F">
        <w:t>.</w:t>
      </w:r>
    </w:p>
    <w:p w14:paraId="4FF73D52" w14:textId="77777777" w:rsidR="001F5E6F" w:rsidRPr="00794939" w:rsidRDefault="001F5E6F" w:rsidP="001F5E6F">
      <w:pPr>
        <w:pStyle w:val="Heading4"/>
      </w:pPr>
      <w:r>
        <w:t xml:space="preserve">“Non-reformist reforms” is an </w:t>
      </w:r>
      <w:r>
        <w:rPr>
          <w:u w:val="single"/>
        </w:rPr>
        <w:t xml:space="preserve">academic buzzword </w:t>
      </w:r>
      <w:r>
        <w:t xml:space="preserve">that makes no </w:t>
      </w:r>
      <w:proofErr w:type="gramStart"/>
      <w:r>
        <w:t>sense in reality, because</w:t>
      </w:r>
      <w:proofErr w:type="gramEnd"/>
      <w:r>
        <w:t xml:space="preserve"> the feasibility and radicality of reforms are </w:t>
      </w:r>
      <w:r>
        <w:rPr>
          <w:u w:val="single"/>
        </w:rPr>
        <w:t>zero-sum</w:t>
      </w:r>
      <w:r>
        <w:t xml:space="preserve">. </w:t>
      </w:r>
    </w:p>
    <w:p w14:paraId="5AF8650E" w14:textId="77777777" w:rsidR="001F5E6F" w:rsidRPr="004C3311" w:rsidRDefault="001F5E6F" w:rsidP="001F5E6F">
      <w:r w:rsidRPr="001130AF">
        <w:rPr>
          <w:b/>
          <w:bCs/>
          <w:sz w:val="26"/>
          <w:szCs w:val="26"/>
        </w:rPr>
        <w:t>Kalisz 21</w:t>
      </w:r>
      <w:r>
        <w:t xml:space="preserve">, </w:t>
      </w:r>
      <w:r w:rsidRPr="001130AF">
        <w:t xml:space="preserve">organizer based in New York City and a member of Red Bloom and the Marxist Center. </w:t>
      </w:r>
      <w:r>
        <w:t>(Teresa, “</w:t>
      </w:r>
      <w:r w:rsidRPr="004C3311">
        <w:t>Rethinking Reforms</w:t>
      </w:r>
      <w:r>
        <w:t xml:space="preserve">”  From Tide to Wave: Base Building and Communist Politics, Volume 1, 2021, </w:t>
      </w:r>
      <w:hyperlink r:id="rId11" w:history="1">
        <w:r w:rsidRPr="00A8081A">
          <w:rPr>
            <w:rStyle w:val="Hyperlink"/>
          </w:rPr>
          <w:t>https://theleftwind.files.wordpress.com/2021/03/from-tide-to-wave-3.pdf</w:t>
        </w:r>
      </w:hyperlink>
      <w:r>
        <w:t>) rose</w:t>
      </w:r>
    </w:p>
    <w:p w14:paraId="0649A401" w14:textId="77777777" w:rsidR="001F5E6F" w:rsidRPr="00794939" w:rsidRDefault="001F5E6F" w:rsidP="001F5E6F">
      <w:pPr>
        <w:rPr>
          <w:sz w:val="12"/>
        </w:rPr>
      </w:pPr>
      <w:r w:rsidRPr="00B34C42">
        <w:rPr>
          <w:highlight w:val="green"/>
          <w:u w:val="single"/>
        </w:rPr>
        <w:t>People</w:t>
      </w:r>
      <w:r w:rsidRPr="004C3311">
        <w:rPr>
          <w:u w:val="single"/>
        </w:rPr>
        <w:t xml:space="preserve"> from a wide-range of tendencies on the left </w:t>
      </w:r>
      <w:r w:rsidRPr="00B34C42">
        <w:rPr>
          <w:highlight w:val="green"/>
          <w:u w:val="single"/>
        </w:rPr>
        <w:t>adapt “non-reformist reforms”</w:t>
      </w:r>
      <w:r w:rsidRPr="00DF34B1">
        <w:rPr>
          <w:u w:val="single"/>
        </w:rPr>
        <w:t xml:space="preserve"> to their needs,</w:t>
      </w:r>
      <w:r w:rsidRPr="004C3311">
        <w:rPr>
          <w:u w:val="single"/>
        </w:rPr>
        <w:t xml:space="preserve"> often </w:t>
      </w:r>
      <w:r w:rsidRPr="00B34C42">
        <w:rPr>
          <w:highlight w:val="green"/>
          <w:u w:val="single"/>
        </w:rPr>
        <w:t>superficially</w:t>
      </w:r>
      <w:r w:rsidRPr="004C3311">
        <w:rPr>
          <w:u w:val="single"/>
        </w:rPr>
        <w:t>.</w:t>
      </w:r>
      <w:r w:rsidRPr="00794939">
        <w:rPr>
          <w:sz w:val="12"/>
        </w:rPr>
        <w:t xml:space="preserve"> To provide some clarity, I will highlight two of the main uses. Philosopher and journalist Andre Gorz developed the concept of non-reformist reforms.3 For Gorz, reformist reforms are reforms that are reconciled with the needs of the capitalist class. They do not seek to undermine the capitalist system as opposed to “non reformist reforms” which are reforms that directly attack capitalism with the goal of destroying it.</w:t>
      </w:r>
    </w:p>
    <w:p w14:paraId="52256CA4" w14:textId="77777777" w:rsidR="001F5E6F" w:rsidRPr="00794939" w:rsidRDefault="001F5E6F" w:rsidP="001F5E6F">
      <w:pPr>
        <w:rPr>
          <w:sz w:val="12"/>
        </w:rPr>
      </w:pPr>
      <w:r w:rsidRPr="00794939">
        <w:rPr>
          <w:sz w:val="12"/>
        </w:rPr>
        <w:t xml:space="preserve">Contemporary advocates of non-reformist reforms take this a step further. </w:t>
      </w:r>
      <w:proofErr w:type="gramStart"/>
      <w:r w:rsidRPr="00794939">
        <w:rPr>
          <w:sz w:val="12"/>
        </w:rPr>
        <w:t>They</w:t>
      </w:r>
      <w:proofErr w:type="gramEnd"/>
      <w:r w:rsidRPr="00794939">
        <w:rPr>
          <w:sz w:val="12"/>
        </w:rPr>
        <w:t xml:space="preserve"> position </w:t>
      </w:r>
      <w:proofErr w:type="gramStart"/>
      <w:r w:rsidRPr="00794939">
        <w:rPr>
          <w:sz w:val="12"/>
        </w:rPr>
        <w:t>reforms that</w:t>
      </w:r>
      <w:proofErr w:type="gramEnd"/>
      <w:r w:rsidRPr="00794939">
        <w:rPr>
          <w:sz w:val="12"/>
        </w:rPr>
        <w:t xml:space="preserve"> not only weaken capital but also make it more possible for the working class to organize and assert their power. The current popular reform that is touted as a non-reformist reform is Medicare for All. The advocates of this view assert that nationalizing health insurance, hospitals, and medical services would severely weaken capitalists’ hold on the working class</w:t>
      </w:r>
      <w:proofErr w:type="gramStart"/>
      <w:r w:rsidRPr="00794939">
        <w:rPr>
          <w:sz w:val="12"/>
        </w:rPr>
        <w:t>.4</w:t>
      </w:r>
      <w:proofErr w:type="gramEnd"/>
      <w:r w:rsidRPr="00794939">
        <w:rPr>
          <w:sz w:val="12"/>
        </w:rPr>
        <w:t xml:space="preserve"> 5 Workers would no longer have to worry about losing their healthcare if they were to lose their job by going on strike or trying to organize. This would embolden workers to take more risks.</w:t>
      </w:r>
    </w:p>
    <w:p w14:paraId="00C5A4DA" w14:textId="77777777" w:rsidR="001F5E6F" w:rsidRPr="00794939" w:rsidRDefault="001F5E6F" w:rsidP="001F5E6F">
      <w:pPr>
        <w:rPr>
          <w:sz w:val="12"/>
        </w:rPr>
      </w:pPr>
      <w:r w:rsidRPr="004C3311">
        <w:rPr>
          <w:u w:val="single"/>
        </w:rPr>
        <w:t xml:space="preserve">Both </w:t>
      </w:r>
      <w:r w:rsidRPr="00B34C42">
        <w:rPr>
          <w:highlight w:val="green"/>
          <w:u w:val="single"/>
        </w:rPr>
        <w:t>the strategy of non-reformist reforms</w:t>
      </w:r>
      <w:r w:rsidRPr="004C3311">
        <w:rPr>
          <w:u w:val="single"/>
        </w:rPr>
        <w:t xml:space="preserve"> as formulated by Gorz and by current proponents </w:t>
      </w:r>
      <w:r w:rsidRPr="00B34C42">
        <w:rPr>
          <w:highlight w:val="green"/>
          <w:u w:val="single"/>
        </w:rPr>
        <w:t>are deeply flawed</w:t>
      </w:r>
      <w:r w:rsidRPr="004C3311">
        <w:rPr>
          <w:u w:val="single"/>
        </w:rPr>
        <w:t xml:space="preserve">. </w:t>
      </w:r>
      <w:r w:rsidRPr="00794939">
        <w:rPr>
          <w:sz w:val="12"/>
        </w:rPr>
        <w:t>Not just that, current proponents present a version that misrepresents and misuses Gorz. However, before getting into any criticism of either conception of non-reformist reforms, it’s important to recognize the obvious if partial truth of the second formulation. Laws and reforms clearly impact class struggle and working-class organizations. Laws like Taft-Hartley6 make militant action difficult. Repealing such laws would free workers from the negative consequences of shop floor and direct action. Similarly, one cannot deny that reforms which make workers less precarious during strike action and organizing make these things easier to do.</w:t>
      </w:r>
    </w:p>
    <w:p w14:paraId="3951E76F" w14:textId="77777777" w:rsidR="001F5E6F" w:rsidRPr="004C3311" w:rsidRDefault="001F5E6F" w:rsidP="001F5E6F">
      <w:pPr>
        <w:rPr>
          <w:u w:val="single"/>
        </w:rPr>
      </w:pPr>
      <w:r w:rsidRPr="00DF34B1">
        <w:rPr>
          <w:u w:val="single"/>
        </w:rPr>
        <w:t xml:space="preserve">The problem is that </w:t>
      </w:r>
      <w:r w:rsidRPr="00B34C42">
        <w:rPr>
          <w:highlight w:val="green"/>
          <w:u w:val="single"/>
        </w:rPr>
        <w:t>the reality of reforms, whether they have reformist</w:t>
      </w:r>
      <w:r w:rsidRPr="00DF34B1">
        <w:rPr>
          <w:u w:val="single"/>
        </w:rPr>
        <w:t xml:space="preserve"> or non-reformist </w:t>
      </w:r>
      <w:proofErr w:type="gramStart"/>
      <w:r w:rsidRPr="00B34C42">
        <w:rPr>
          <w:highlight w:val="green"/>
          <w:u w:val="single"/>
        </w:rPr>
        <w:t>intention</w:t>
      </w:r>
      <w:proofErr w:type="gramEnd"/>
      <w:r w:rsidRPr="00B34C42">
        <w:rPr>
          <w:highlight w:val="green"/>
          <w:u w:val="single"/>
        </w:rPr>
        <w:t>, is very different</w:t>
      </w:r>
      <w:r w:rsidRPr="00DF34B1">
        <w:rPr>
          <w:u w:val="single"/>
        </w:rPr>
        <w:t xml:space="preserve">. According to both Gorz and current proponents of non-reformist reforms, the </w:t>
      </w:r>
      <w:r w:rsidRPr="00B34C42">
        <w:rPr>
          <w:highlight w:val="green"/>
          <w:u w:val="single"/>
        </w:rPr>
        <w:t>strategy depends on</w:t>
      </w:r>
      <w:r w:rsidRPr="00DF34B1">
        <w:rPr>
          <w:u w:val="single"/>
        </w:rPr>
        <w:t xml:space="preserve"> the </w:t>
      </w:r>
      <w:r w:rsidRPr="00B34C42">
        <w:rPr>
          <w:highlight w:val="green"/>
          <w:u w:val="single"/>
        </w:rPr>
        <w:t>reforms being winnable</w:t>
      </w:r>
      <w:r w:rsidRPr="00DF34B1">
        <w:rPr>
          <w:u w:val="single"/>
        </w:rPr>
        <w:t>.</w:t>
      </w:r>
      <w:r w:rsidRPr="00794939">
        <w:rPr>
          <w:sz w:val="12"/>
        </w:rPr>
        <w:t xml:space="preserve">7 8 </w:t>
      </w:r>
      <w:r w:rsidRPr="00DF34B1">
        <w:rPr>
          <w:u w:val="single"/>
        </w:rPr>
        <w:t xml:space="preserve">The </w:t>
      </w:r>
      <w:r w:rsidRPr="00B34C42">
        <w:rPr>
          <w:highlight w:val="green"/>
          <w:u w:val="single"/>
        </w:rPr>
        <w:t>winnability</w:t>
      </w:r>
      <w:r w:rsidRPr="00DF34B1">
        <w:rPr>
          <w:u w:val="single"/>
        </w:rPr>
        <w:t xml:space="preserve"> of a reform </w:t>
      </w:r>
      <w:r w:rsidRPr="00B34C42">
        <w:rPr>
          <w:highlight w:val="green"/>
          <w:u w:val="single"/>
        </w:rPr>
        <w:t>does not speak to the</w:t>
      </w:r>
      <w:r w:rsidRPr="00DF34B1">
        <w:rPr>
          <w:u w:val="single"/>
        </w:rPr>
        <w:t xml:space="preserve"> exact </w:t>
      </w:r>
      <w:r w:rsidRPr="00B34C42">
        <w:rPr>
          <w:highlight w:val="green"/>
          <w:u w:val="single"/>
        </w:rPr>
        <w:t>content of a reform when it gets enacted. Reforms will</w:t>
      </w:r>
      <w:r w:rsidRPr="00DF34B1">
        <w:rPr>
          <w:u w:val="single"/>
        </w:rPr>
        <w:t xml:space="preserve"> often </w:t>
      </w:r>
      <w:r w:rsidRPr="00B34C42">
        <w:rPr>
          <w:highlight w:val="green"/>
          <w:u w:val="single"/>
        </w:rPr>
        <w:t>contain concessions</w:t>
      </w:r>
      <w:r w:rsidRPr="00DF34B1">
        <w:rPr>
          <w:u w:val="single"/>
        </w:rPr>
        <w:t xml:space="preserve"> to capitalism– </w:t>
      </w:r>
      <w:r w:rsidRPr="00B34C42">
        <w:rPr>
          <w:highlight w:val="green"/>
          <w:u w:val="single"/>
        </w:rPr>
        <w:t>its more radical elements watered down– and new provisions</w:t>
      </w:r>
      <w:r w:rsidRPr="00DF34B1">
        <w:rPr>
          <w:u w:val="single"/>
        </w:rPr>
        <w:t xml:space="preserve"> added</w:t>
      </w:r>
      <w:r w:rsidRPr="004C3311">
        <w:rPr>
          <w:u w:val="single"/>
        </w:rPr>
        <w:t xml:space="preserve">. </w:t>
      </w:r>
      <w:r w:rsidRPr="00794939">
        <w:rPr>
          <w:sz w:val="12"/>
        </w:rPr>
        <w:t>This is a risk when dealing with reforms that are won by means that do not create high stakes for capitalists and the government if they do not enact the reform. Until the strength and organizational level of the working class is such that it creates these challenges to capitalists and the state, any major reform is going to be much more limited if enacted than the proponents of non-reformist reforms envision.</w:t>
      </w:r>
    </w:p>
    <w:p w14:paraId="1628558F" w14:textId="77777777" w:rsidR="001F5E6F" w:rsidRPr="00794939" w:rsidRDefault="001F5E6F" w:rsidP="001F5E6F">
      <w:pPr>
        <w:rPr>
          <w:sz w:val="12"/>
        </w:rPr>
      </w:pPr>
      <w:r w:rsidRPr="00794939">
        <w:rPr>
          <w:sz w:val="12"/>
        </w:rPr>
        <w:t xml:space="preserve">Non-reformist reforms as advocated by Gorz run into the issue of the limitations of using the capitalist state as a vehicle for transition, movements losing steam, and the socialist coalition caving and reconciling with capitalists. Whereas contemporary advocates are even more vulnerable to these issues as they attempt to make limited reforms without a strong mass working-class movement, the potential for institutionalization and compromise is great, a danger that Gorz heavily warns against. For Gorz, the strategy already assumes a mature workers movement, one that has had numerous shows of strength through things such as mass strikes. Gorz explicitly states “[i]f the socialist revolution is not immediately possible, neither is the realization of reforms immediately destructive of capitalism”.9 Reforms that are immediately destructive to capitalism are what non-reformist reforms are by Gorz’s original formulation. This is clearly distinct from what contemporary advocates present as non-reformist reforms and refers to a very different articulation of class struggle. Instead, the current use of “non-reformist reforms” refers to reforms meant to help kick start or facilitate the process of growth and strengthening of the working-class movement before it </w:t>
      </w:r>
      <w:proofErr w:type="gramStart"/>
      <w:r w:rsidRPr="00794939">
        <w:rPr>
          <w:sz w:val="12"/>
        </w:rPr>
        <w:t>is able to</w:t>
      </w:r>
      <w:proofErr w:type="gramEnd"/>
      <w:r w:rsidRPr="00794939">
        <w:rPr>
          <w:sz w:val="12"/>
        </w:rPr>
        <w:t xml:space="preserve"> bring capitalism to the brink of destruction. The reforms they advocate are not especially disruptive let alone destructive to capitalism as we can see with single-payer health care and the Medicare for All campaign. </w:t>
      </w:r>
    </w:p>
    <w:p w14:paraId="246711CA" w14:textId="77777777" w:rsidR="001F5E6F" w:rsidRPr="00794939" w:rsidRDefault="001F5E6F" w:rsidP="001F5E6F">
      <w:pPr>
        <w:rPr>
          <w:sz w:val="12"/>
        </w:rPr>
      </w:pPr>
      <w:r w:rsidRPr="00794939">
        <w:rPr>
          <w:sz w:val="12"/>
        </w:rPr>
        <w:t xml:space="preserve">The actual policy of Medicare for All put forward by advocacy groups is very limited, the actual bill even more so. It does not put forward a nationalization of insurance, only the expansion of a public option, leaving private insurance companies relatively untouched.10 It does not involve nationalization of hospitals and other treatment facilities. Even if it were to include all those things, the model for a more complete Medicare for All that advocates point to– the British and Swedish national healthcare services11– demonstrate that such a reform does not actually threaten and destabilize capitalism. A national healthcare service does not </w:t>
      </w:r>
      <w:proofErr w:type="spellStart"/>
      <w:r w:rsidRPr="00794939">
        <w:rPr>
          <w:sz w:val="12"/>
        </w:rPr>
        <w:t>decommodify</w:t>
      </w:r>
      <w:proofErr w:type="spellEnd"/>
      <w:r w:rsidRPr="00794939">
        <w:rPr>
          <w:sz w:val="12"/>
        </w:rPr>
        <w:t xml:space="preserve"> healthcare as advocates claim. While it makes healthcare accessible, it does not touch pharmaceuticals—outside of limited price controls—or tech industries attached to health care which pressure the nationalized aspects of health care policy through market influences. Medicare for All and single-</w:t>
      </w:r>
      <w:proofErr w:type="gramStart"/>
      <w:r w:rsidRPr="00794939">
        <w:rPr>
          <w:sz w:val="12"/>
        </w:rPr>
        <w:t>payer</w:t>
      </w:r>
      <w:proofErr w:type="gramEnd"/>
      <w:r w:rsidRPr="00794939">
        <w:rPr>
          <w:sz w:val="12"/>
        </w:rPr>
        <w:t xml:space="preserve"> fall short of the standards of a non-reformist reform.</w:t>
      </w:r>
    </w:p>
    <w:p w14:paraId="212226C3" w14:textId="77777777" w:rsidR="001F5E6F" w:rsidRPr="00794939" w:rsidRDefault="001F5E6F" w:rsidP="001F5E6F">
      <w:pPr>
        <w:rPr>
          <w:sz w:val="12"/>
        </w:rPr>
      </w:pPr>
      <w:r w:rsidRPr="00B34C42">
        <w:rPr>
          <w:highlight w:val="green"/>
          <w:u w:val="single"/>
        </w:rPr>
        <w:t>By labeling reforms as non-reformist</w:t>
      </w:r>
      <w:r w:rsidRPr="004C3311">
        <w:rPr>
          <w:u w:val="single"/>
        </w:rPr>
        <w:t xml:space="preserve"> in nature, </w:t>
      </w:r>
      <w:r w:rsidRPr="00B34C42">
        <w:rPr>
          <w:highlight w:val="green"/>
          <w:u w:val="single"/>
        </w:rPr>
        <w:t>we lose sight</w:t>
      </w:r>
      <w:r w:rsidRPr="004C3311">
        <w:rPr>
          <w:u w:val="single"/>
        </w:rPr>
        <w:t xml:space="preserve"> of the fact </w:t>
      </w:r>
      <w:r w:rsidRPr="00B34C42">
        <w:rPr>
          <w:highlight w:val="green"/>
          <w:u w:val="single"/>
        </w:rPr>
        <w:t>that reforms</w:t>
      </w:r>
      <w:r w:rsidRPr="004C3311">
        <w:rPr>
          <w:u w:val="single"/>
        </w:rPr>
        <w:t xml:space="preserve"> that we win </w:t>
      </w:r>
      <w:r w:rsidRPr="00B34C42">
        <w:rPr>
          <w:highlight w:val="green"/>
          <w:u w:val="single"/>
        </w:rPr>
        <w:t>do not</w:t>
      </w:r>
      <w:r w:rsidRPr="004C3311">
        <w:rPr>
          <w:u w:val="single"/>
        </w:rPr>
        <w:t xml:space="preserve"> on their own </w:t>
      </w:r>
      <w:r w:rsidRPr="00B34C42">
        <w:rPr>
          <w:highlight w:val="green"/>
          <w:u w:val="single"/>
        </w:rPr>
        <w:t xml:space="preserve">translate into increased </w:t>
      </w:r>
      <w:r w:rsidRPr="00DF34B1">
        <w:rPr>
          <w:u w:val="single"/>
        </w:rPr>
        <w:t xml:space="preserve">working-class </w:t>
      </w:r>
      <w:r w:rsidRPr="00B34C42">
        <w:rPr>
          <w:highlight w:val="green"/>
          <w:u w:val="single"/>
        </w:rPr>
        <w:t>militancy</w:t>
      </w:r>
      <w:r w:rsidRPr="004C3311">
        <w:rPr>
          <w:u w:val="single"/>
        </w:rPr>
        <w:t xml:space="preserve"> or organizing.</w:t>
      </w:r>
      <w:r w:rsidRPr="00794939">
        <w:rPr>
          <w:sz w:val="12"/>
        </w:rPr>
        <w:t xml:space="preserve"> After winning a reform, the working class could demobilize, leaving no permanent organization</w:t>
      </w:r>
      <w:r w:rsidRPr="004C3311">
        <w:rPr>
          <w:u w:val="single"/>
        </w:rPr>
        <w:t xml:space="preserve">. Even worse, </w:t>
      </w:r>
      <w:r w:rsidRPr="00B34C42">
        <w:rPr>
          <w:highlight w:val="green"/>
          <w:u w:val="single"/>
        </w:rPr>
        <w:t>as</w:t>
      </w:r>
      <w:r w:rsidRPr="001130AF">
        <w:rPr>
          <w:u w:val="single"/>
        </w:rPr>
        <w:t xml:space="preserve"> a</w:t>
      </w:r>
      <w:r w:rsidRPr="004C3311">
        <w:rPr>
          <w:u w:val="single"/>
        </w:rPr>
        <w:t xml:space="preserve"> </w:t>
      </w:r>
      <w:r w:rsidRPr="00B34C42">
        <w:rPr>
          <w:highlight w:val="green"/>
          <w:u w:val="single"/>
        </w:rPr>
        <w:t xml:space="preserve">part of </w:t>
      </w:r>
      <w:r w:rsidRPr="00DF34B1">
        <w:rPr>
          <w:u w:val="single"/>
        </w:rPr>
        <w:t xml:space="preserve">the </w:t>
      </w:r>
      <w:r w:rsidRPr="00B34C42">
        <w:rPr>
          <w:highlight w:val="green"/>
          <w:u w:val="single"/>
        </w:rPr>
        <w:t>compromise, provisions</w:t>
      </w:r>
      <w:r w:rsidRPr="004C3311">
        <w:rPr>
          <w:u w:val="single"/>
        </w:rPr>
        <w:t xml:space="preserve"> might be included that </w:t>
      </w:r>
      <w:r w:rsidRPr="00B34C42">
        <w:rPr>
          <w:highlight w:val="green"/>
          <w:u w:val="single"/>
        </w:rPr>
        <w:t>could</w:t>
      </w:r>
      <w:r w:rsidRPr="004C3311">
        <w:rPr>
          <w:u w:val="single"/>
        </w:rPr>
        <w:t xml:space="preserve"> end </w:t>
      </w:r>
      <w:r w:rsidRPr="00B34C42">
        <w:rPr>
          <w:highlight w:val="green"/>
          <w:u w:val="single"/>
        </w:rPr>
        <w:t>creat</w:t>
      </w:r>
      <w:r w:rsidRPr="004C3311">
        <w:rPr>
          <w:u w:val="single"/>
        </w:rPr>
        <w:t xml:space="preserve">ing </w:t>
      </w:r>
      <w:r w:rsidRPr="00DF34B1">
        <w:rPr>
          <w:u w:val="single"/>
        </w:rPr>
        <w:t xml:space="preserve">new </w:t>
      </w:r>
      <w:r w:rsidRPr="00B34C42">
        <w:rPr>
          <w:highlight w:val="green"/>
          <w:u w:val="single"/>
        </w:rPr>
        <w:t xml:space="preserve">avenues for the </w:t>
      </w:r>
      <w:r w:rsidRPr="00DF34B1">
        <w:rPr>
          <w:u w:val="single"/>
        </w:rPr>
        <w:t>capitalist</w:t>
      </w:r>
      <w:r w:rsidRPr="004C3311">
        <w:rPr>
          <w:u w:val="single"/>
        </w:rPr>
        <w:t xml:space="preserve"> class or </w:t>
      </w:r>
      <w:r w:rsidRPr="00B34C42">
        <w:rPr>
          <w:highlight w:val="green"/>
          <w:u w:val="single"/>
        </w:rPr>
        <w:t>state to</w:t>
      </w:r>
      <w:r w:rsidRPr="004C3311">
        <w:rPr>
          <w:u w:val="single"/>
        </w:rPr>
        <w:t xml:space="preserve"> fight or </w:t>
      </w:r>
      <w:r w:rsidRPr="00B34C42">
        <w:rPr>
          <w:highlight w:val="green"/>
          <w:u w:val="single"/>
        </w:rPr>
        <w:t>prevent class struggle</w:t>
      </w:r>
      <w:r w:rsidRPr="004C3311">
        <w:rPr>
          <w:u w:val="single"/>
        </w:rPr>
        <w:t>.</w:t>
      </w:r>
      <w:r w:rsidRPr="00794939">
        <w:rPr>
          <w:sz w:val="12"/>
        </w:rPr>
        <w:t xml:space="preserve"> Reforms can themselves be applied in ways that increase divisions among the working class along the lines of race12 or legal status.13 However, if the working class forms an organization that can sustain militancy to resist attempts to introduce such measures and reignite struggles if subsequent laws are pushed through to neuter the previous victory, long-term impacts of the compromises can be swung in favor of workers.</w:t>
      </w:r>
    </w:p>
    <w:p w14:paraId="0C91C9CC" w14:textId="5F2133B2" w:rsidR="001F5E6F" w:rsidRPr="001F5E6F" w:rsidRDefault="001F5E6F" w:rsidP="0082623B">
      <w:pPr>
        <w:rPr>
          <w:sz w:val="12"/>
        </w:rPr>
      </w:pPr>
      <w:r w:rsidRPr="004C3311">
        <w:rPr>
          <w:u w:val="single"/>
        </w:rPr>
        <w:t xml:space="preserve">In the end, </w:t>
      </w:r>
      <w:r w:rsidRPr="00B34C42">
        <w:rPr>
          <w:highlight w:val="green"/>
          <w:u w:val="single"/>
        </w:rPr>
        <w:t>what determines outcomes</w:t>
      </w:r>
      <w:r w:rsidRPr="004C3311">
        <w:rPr>
          <w:u w:val="single"/>
        </w:rPr>
        <w:t xml:space="preserve"> and </w:t>
      </w:r>
      <w:proofErr w:type="spellStart"/>
      <w:r w:rsidRPr="004C3311">
        <w:rPr>
          <w:u w:val="single"/>
        </w:rPr>
        <w:t>longterm</w:t>
      </w:r>
      <w:proofErr w:type="spellEnd"/>
      <w:r w:rsidRPr="004C3311">
        <w:rPr>
          <w:u w:val="single"/>
        </w:rPr>
        <w:t xml:space="preserve"> impacts of a reform </w:t>
      </w:r>
      <w:r w:rsidRPr="00B34C42">
        <w:rPr>
          <w:highlight w:val="green"/>
          <w:u w:val="single"/>
        </w:rPr>
        <w:t>is not the content of the reform</w:t>
      </w:r>
      <w:r w:rsidRPr="004C3311">
        <w:rPr>
          <w:u w:val="single"/>
        </w:rPr>
        <w:t xml:space="preserve"> itself (though it is not irrelevant) </w:t>
      </w:r>
      <w:r w:rsidRPr="00B34C42">
        <w:rPr>
          <w:highlight w:val="green"/>
          <w:u w:val="single"/>
        </w:rPr>
        <w:t>but how the struggle is fought</w:t>
      </w:r>
      <w:r w:rsidRPr="004C3311">
        <w:rPr>
          <w:u w:val="single"/>
        </w:rPr>
        <w:t xml:space="preserve"> and the ability of the working class to continue fighting.</w:t>
      </w:r>
      <w:r w:rsidRPr="00794939">
        <w:rPr>
          <w:sz w:val="12"/>
        </w:rPr>
        <w:t xml:space="preserve"> The value of a particular reform is not in its ability to destabilize capitalism or strengthen workers in the abstract as there is always a gap between the hypothetical reform and the </w:t>
      </w:r>
      <w:proofErr w:type="gramStart"/>
      <w:r w:rsidRPr="00794939">
        <w:rPr>
          <w:sz w:val="12"/>
        </w:rPr>
        <w:t>reform in reality</w:t>
      </w:r>
      <w:proofErr w:type="gramEnd"/>
      <w:r w:rsidRPr="00794939">
        <w:rPr>
          <w:sz w:val="12"/>
        </w:rPr>
        <w:t xml:space="preserve">. </w:t>
      </w:r>
      <w:r w:rsidRPr="004C3311">
        <w:rPr>
          <w:u w:val="single"/>
        </w:rPr>
        <w:t xml:space="preserve">Contemporary </w:t>
      </w:r>
      <w:r w:rsidRPr="00B34C42">
        <w:rPr>
          <w:highlight w:val="green"/>
          <w:u w:val="single"/>
        </w:rPr>
        <w:t>advocates</w:t>
      </w:r>
      <w:r w:rsidRPr="004C3311">
        <w:rPr>
          <w:u w:val="single"/>
        </w:rPr>
        <w:t xml:space="preserve"> in </w:t>
      </w:r>
      <w:r w:rsidRPr="00DF34B1">
        <w:rPr>
          <w:u w:val="single"/>
        </w:rPr>
        <w:t>try</w:t>
      </w:r>
      <w:r w:rsidRPr="004C3311">
        <w:rPr>
          <w:u w:val="single"/>
        </w:rPr>
        <w:t xml:space="preserve">ing </w:t>
      </w:r>
      <w:r w:rsidRPr="00DF34B1">
        <w:rPr>
          <w:u w:val="single"/>
        </w:rPr>
        <w:t xml:space="preserve">to </w:t>
      </w:r>
      <w:r w:rsidRPr="00B34C42">
        <w:rPr>
          <w:highlight w:val="green"/>
          <w:u w:val="single"/>
        </w:rPr>
        <w:t>shoehorn</w:t>
      </w:r>
      <w:r w:rsidRPr="004C3311">
        <w:rPr>
          <w:u w:val="single"/>
        </w:rPr>
        <w:t xml:space="preserve"> the strategy of </w:t>
      </w:r>
      <w:r w:rsidRPr="00B34C42">
        <w:rPr>
          <w:highlight w:val="green"/>
          <w:u w:val="single"/>
        </w:rPr>
        <w:t>non-reformist reforms in</w:t>
      </w:r>
      <w:r w:rsidRPr="004C3311">
        <w:rPr>
          <w:u w:val="single"/>
        </w:rPr>
        <w:t xml:space="preserve">to </w:t>
      </w:r>
      <w:r w:rsidRPr="00B34C42">
        <w:rPr>
          <w:highlight w:val="green"/>
          <w:u w:val="single"/>
        </w:rPr>
        <w:t>a context in which they were</w:t>
      </w:r>
      <w:r w:rsidRPr="004C3311">
        <w:rPr>
          <w:u w:val="single"/>
        </w:rPr>
        <w:t xml:space="preserve"> explicitly </w:t>
      </w:r>
      <w:r w:rsidRPr="00B34C42">
        <w:rPr>
          <w:highlight w:val="green"/>
          <w:u w:val="single"/>
        </w:rPr>
        <w:t>not meant</w:t>
      </w:r>
      <w:r w:rsidRPr="004C3311">
        <w:rPr>
          <w:u w:val="single"/>
        </w:rPr>
        <w:t xml:space="preserve"> for both abstract and specific reforms from reality </w:t>
      </w:r>
      <w:r w:rsidRPr="00B34C42">
        <w:rPr>
          <w:highlight w:val="green"/>
          <w:u w:val="single"/>
        </w:rPr>
        <w:t>and gloss over</w:t>
      </w:r>
      <w:r w:rsidRPr="004C3311">
        <w:rPr>
          <w:u w:val="single"/>
        </w:rPr>
        <w:t xml:space="preserve"> real dangers or </w:t>
      </w:r>
      <w:r w:rsidRPr="00B34C42">
        <w:rPr>
          <w:highlight w:val="green"/>
          <w:u w:val="single"/>
        </w:rPr>
        <w:t>strategic barriers</w:t>
      </w:r>
      <w:r w:rsidRPr="004C3311">
        <w:rPr>
          <w:u w:val="single"/>
        </w:rPr>
        <w:t xml:space="preserve"> that can have far reaching repercussions. </w:t>
      </w:r>
      <w:r w:rsidRPr="00794939">
        <w:rPr>
          <w:sz w:val="12"/>
        </w:rPr>
        <w:t xml:space="preserve">The value of </w:t>
      </w:r>
      <w:proofErr w:type="gramStart"/>
      <w:r w:rsidRPr="00794939">
        <w:rPr>
          <w:sz w:val="12"/>
        </w:rPr>
        <w:t>a reform</w:t>
      </w:r>
      <w:proofErr w:type="gramEnd"/>
      <w:r w:rsidRPr="00794939">
        <w:rPr>
          <w:sz w:val="12"/>
        </w:rPr>
        <w:t xml:space="preserve"> comes from its relationship to class struggle and concrete changes in the balance of forces between the working class and the capitalist class.</w:t>
      </w:r>
    </w:p>
    <w:p w14:paraId="6CA8460D" w14:textId="77777777" w:rsidR="001F5E6F" w:rsidRDefault="001F5E6F" w:rsidP="001F5E6F">
      <w:pPr>
        <w:pStyle w:val="Heading4"/>
      </w:pPr>
      <w:r>
        <w:t xml:space="preserve">Abolition is a </w:t>
      </w:r>
      <w:r w:rsidRPr="001503DE">
        <w:rPr>
          <w:u w:val="single"/>
        </w:rPr>
        <w:t>process</w:t>
      </w:r>
      <w:r>
        <w:t xml:space="preserve">, not an event. </w:t>
      </w:r>
    </w:p>
    <w:p w14:paraId="0E944FD8" w14:textId="77777777" w:rsidR="001F5E6F" w:rsidRPr="005D0C35" w:rsidRDefault="001F5E6F" w:rsidP="001F5E6F">
      <w:r w:rsidRPr="005D0C35">
        <w:rPr>
          <w:rStyle w:val="Style13ptBold"/>
        </w:rPr>
        <w:t>Rodríguez 19</w:t>
      </w:r>
      <w:r>
        <w:t xml:space="preserve">, Professor of Ethnic Studies and Chair of the Academic Senate @ University of California, Riverside (Dylan, “Abolition as Praxis of Human Being: A Foreword”, Harvard Law Review, Vol. 132, </w:t>
      </w:r>
      <w:hyperlink r:id="rId12" w:history="1">
        <w:r w:rsidRPr="00642B6E">
          <w:rPr>
            <w:rStyle w:val="Hyperlink"/>
          </w:rPr>
          <w:t>https://harvardlawreview.org/wp-content/uploads/2019/04/1575-1612_Online.pdf</w:t>
        </w:r>
      </w:hyperlink>
      <w:r>
        <w:t>)</w:t>
      </w:r>
    </w:p>
    <w:p w14:paraId="6AC7D354" w14:textId="77777777" w:rsidR="001F5E6F" w:rsidRDefault="001F5E6F" w:rsidP="001F5E6F">
      <w:pPr>
        <w:rPr>
          <w:sz w:val="16"/>
        </w:rPr>
      </w:pPr>
      <w:r w:rsidRPr="00B34C42">
        <w:rPr>
          <w:rStyle w:val="StyleUnderline"/>
          <w:highlight w:val="green"/>
        </w:rPr>
        <w:t>I</w:t>
      </w:r>
      <w:r w:rsidRPr="0082623B">
        <w:rPr>
          <w:sz w:val="16"/>
        </w:rPr>
        <w:t xml:space="preserve"> join my fellow contributors to this issue of the Harvard Law Review in </w:t>
      </w:r>
      <w:r w:rsidRPr="00B34C42">
        <w:rPr>
          <w:rStyle w:val="Emphasis"/>
          <w:highlight w:val="green"/>
        </w:rPr>
        <w:t>defy</w:t>
      </w:r>
      <w:r w:rsidRPr="0082623B">
        <w:rPr>
          <w:sz w:val="16"/>
        </w:rPr>
        <w:t xml:space="preserve">ing </w:t>
      </w:r>
      <w:r w:rsidRPr="00B34C42">
        <w:rPr>
          <w:rStyle w:val="StyleUnderline"/>
          <w:highlight w:val="green"/>
        </w:rPr>
        <w:t xml:space="preserve">a </w:t>
      </w:r>
      <w:r w:rsidRPr="00B34C42">
        <w:rPr>
          <w:rStyle w:val="Emphasis"/>
          <w:highlight w:val="green"/>
        </w:rPr>
        <w:t>liberal</w:t>
      </w:r>
      <w:r w:rsidRPr="0082623B">
        <w:rPr>
          <w:sz w:val="16"/>
        </w:rPr>
        <w:t xml:space="preserve">-to-reactionary (white/multiculturalist) </w:t>
      </w:r>
      <w:r w:rsidRPr="00B34C42">
        <w:rPr>
          <w:rStyle w:val="Emphasis"/>
          <w:highlight w:val="green"/>
        </w:rPr>
        <w:t>common sense</w:t>
      </w:r>
      <w:r w:rsidRPr="0082623B">
        <w:rPr>
          <w:sz w:val="16"/>
        </w:rPr>
        <w:t xml:space="preserve">8 </w:t>
      </w:r>
      <w:r w:rsidRPr="00B34C42">
        <w:rPr>
          <w:rStyle w:val="StyleUnderline"/>
          <w:highlight w:val="green"/>
        </w:rPr>
        <w:t>that rejects</w:t>
      </w:r>
      <w:r w:rsidRPr="005D0C35">
        <w:rPr>
          <w:rStyle w:val="StyleUnderline"/>
        </w:rPr>
        <w:t xml:space="preserve"> </w:t>
      </w:r>
      <w:r w:rsidRPr="00B34C42">
        <w:rPr>
          <w:rStyle w:val="StyleUnderline"/>
          <w:highlight w:val="green"/>
        </w:rPr>
        <w:t>abolition</w:t>
      </w:r>
      <w:r w:rsidRPr="005D0C35">
        <w:rPr>
          <w:rStyle w:val="StyleUnderline"/>
        </w:rPr>
        <w:t xml:space="preserve">ist creativity </w:t>
      </w:r>
      <w:r w:rsidRPr="00B34C42">
        <w:rPr>
          <w:rStyle w:val="StyleUnderline"/>
          <w:highlight w:val="green"/>
        </w:rPr>
        <w:t xml:space="preserve">by </w:t>
      </w:r>
      <w:r w:rsidRPr="00B34C42">
        <w:rPr>
          <w:rStyle w:val="Emphasis"/>
          <w:highlight w:val="green"/>
        </w:rPr>
        <w:t>languishing</w:t>
      </w:r>
      <w:r w:rsidRPr="00B34C42">
        <w:rPr>
          <w:rStyle w:val="StyleUnderline"/>
          <w:highlight w:val="green"/>
        </w:rPr>
        <w:t xml:space="preserve"> in simplistic notions of “</w:t>
      </w:r>
      <w:r w:rsidRPr="00B34C42">
        <w:rPr>
          <w:rStyle w:val="Emphasis"/>
          <w:highlight w:val="green"/>
        </w:rPr>
        <w:t>what is practical</w:t>
      </w:r>
      <w:r w:rsidRPr="00B34C42">
        <w:rPr>
          <w:rStyle w:val="StyleUnderline"/>
          <w:highlight w:val="green"/>
        </w:rPr>
        <w:t>,”</w:t>
      </w:r>
      <w:r w:rsidRPr="005D0C35">
        <w:rPr>
          <w:rStyle w:val="StyleUnderline"/>
        </w:rPr>
        <w:t xml:space="preserve"> “</w:t>
      </w:r>
      <w:r w:rsidRPr="005D0C35">
        <w:rPr>
          <w:rStyle w:val="Emphasis"/>
        </w:rPr>
        <w:t>what is realistic</w:t>
      </w:r>
      <w:r w:rsidRPr="005D0C35">
        <w:rPr>
          <w:rStyle w:val="StyleUnderline"/>
        </w:rPr>
        <w:t xml:space="preserve">,” </w:t>
      </w:r>
      <w:r w:rsidRPr="0082623B">
        <w:rPr>
          <w:sz w:val="16"/>
        </w:rPr>
        <w:t>“</w:t>
      </w:r>
      <w:r w:rsidRPr="00B34C42">
        <w:rPr>
          <w:rStyle w:val="StyleUnderline"/>
          <w:highlight w:val="green"/>
        </w:rPr>
        <w:t>what</w:t>
      </w:r>
      <w:r w:rsidRPr="005D0C35">
        <w:rPr>
          <w:rStyle w:val="StyleUnderline"/>
        </w:rPr>
        <w:t xml:space="preserve"> the </w:t>
      </w:r>
      <w:r w:rsidRPr="00B34C42">
        <w:rPr>
          <w:rStyle w:val="Emphasis"/>
          <w:highlight w:val="green"/>
        </w:rPr>
        <w:t>people</w:t>
      </w:r>
      <w:r w:rsidRPr="00B34C42">
        <w:rPr>
          <w:rStyle w:val="StyleUnderline"/>
          <w:highlight w:val="green"/>
        </w:rPr>
        <w:t xml:space="preserve"> will</w:t>
      </w:r>
      <w:r w:rsidRPr="0082623B">
        <w:rPr>
          <w:sz w:val="16"/>
        </w:rPr>
        <w:t xml:space="preserve"> understand/</w:t>
      </w:r>
      <w:r w:rsidRPr="00B34C42">
        <w:rPr>
          <w:rStyle w:val="Emphasis"/>
          <w:highlight w:val="green"/>
        </w:rPr>
        <w:t>accept</w:t>
      </w:r>
      <w:r w:rsidRPr="0082623B">
        <w:rPr>
          <w:sz w:val="16"/>
        </w:rPr>
        <w:t xml:space="preserve">/do,” </w:t>
      </w:r>
      <w:r w:rsidRPr="005D0C35">
        <w:rPr>
          <w:rStyle w:val="Emphasis"/>
        </w:rPr>
        <w:t>or</w:t>
      </w:r>
      <w:r w:rsidRPr="0082623B">
        <w:rPr>
          <w:sz w:val="16"/>
        </w:rPr>
        <w:t xml:space="preserve"> even “</w:t>
      </w:r>
      <w:r w:rsidRPr="00B34C42">
        <w:rPr>
          <w:rStyle w:val="StyleUnderline"/>
          <w:highlight w:val="green"/>
        </w:rPr>
        <w:t xml:space="preserve">what must be reformed </w:t>
      </w:r>
      <w:r w:rsidRPr="00B34C42">
        <w:rPr>
          <w:rStyle w:val="Emphasis"/>
          <w:highlight w:val="green"/>
        </w:rPr>
        <w:t>first</w:t>
      </w:r>
      <w:r w:rsidRPr="0082623B">
        <w:rPr>
          <w:sz w:val="16"/>
        </w:rPr>
        <w:t xml:space="preserve">/now/soon.” </w:t>
      </w:r>
      <w:r w:rsidRPr="001503DE">
        <w:rPr>
          <w:rStyle w:val="StyleUnderline"/>
        </w:rPr>
        <w:t>Alongside</w:t>
      </w:r>
      <w:r w:rsidRPr="0082623B">
        <w:rPr>
          <w:sz w:val="16"/>
        </w:rPr>
        <w:t xml:space="preserve"> current and recent communities of organizers such as </w:t>
      </w:r>
      <w:r w:rsidRPr="001503DE">
        <w:rPr>
          <w:rStyle w:val="Emphasis"/>
        </w:rPr>
        <w:t>Critical Resistance</w:t>
      </w:r>
      <w:r w:rsidRPr="0082623B">
        <w:rPr>
          <w:sz w:val="16"/>
        </w:rPr>
        <w:t xml:space="preserve">,9 </w:t>
      </w:r>
      <w:r w:rsidRPr="001503DE">
        <w:rPr>
          <w:rStyle w:val="Emphasis"/>
        </w:rPr>
        <w:t>Black Youth Project</w:t>
      </w:r>
      <w:r w:rsidRPr="0082623B">
        <w:rPr>
          <w:sz w:val="16"/>
        </w:rPr>
        <w:t xml:space="preserve"> 100,10 We Charge Genocide,11 </w:t>
      </w:r>
      <w:r w:rsidRPr="001503DE">
        <w:rPr>
          <w:rStyle w:val="Emphasis"/>
        </w:rPr>
        <w:t>Idle No More</w:t>
      </w:r>
      <w:r w:rsidRPr="0082623B">
        <w:rPr>
          <w:sz w:val="16"/>
        </w:rPr>
        <w:t xml:space="preserve">,12 </w:t>
      </w:r>
      <w:r w:rsidRPr="001503DE">
        <w:rPr>
          <w:rStyle w:val="StyleUnderline"/>
        </w:rPr>
        <w:t>and</w:t>
      </w:r>
      <w:r w:rsidRPr="0082623B">
        <w:rPr>
          <w:sz w:val="16"/>
        </w:rPr>
        <w:t xml:space="preserve"> #</w:t>
      </w:r>
      <w:r w:rsidRPr="001503DE">
        <w:rPr>
          <w:rStyle w:val="Emphasis"/>
        </w:rPr>
        <w:t>NoDAPL</w:t>
      </w:r>
      <w:r w:rsidRPr="0082623B">
        <w:rPr>
          <w:sz w:val="16"/>
        </w:rPr>
        <w:t xml:space="preserve"> and the Standing Rock Sioux,13 </w:t>
      </w:r>
      <w:r w:rsidRPr="00B34C42">
        <w:rPr>
          <w:rStyle w:val="StyleUnderline"/>
          <w:highlight w:val="green"/>
        </w:rPr>
        <w:t>I embrace</w:t>
      </w:r>
      <w:r w:rsidRPr="005D0C35">
        <w:rPr>
          <w:rStyle w:val="StyleUnderline"/>
        </w:rPr>
        <w:t xml:space="preserve"> a conception of </w:t>
      </w:r>
      <w:r w:rsidRPr="00B34C42">
        <w:rPr>
          <w:rStyle w:val="StyleUnderline"/>
          <w:highlight w:val="green"/>
        </w:rPr>
        <w:t xml:space="preserve">abolition that is </w:t>
      </w:r>
      <w:r w:rsidRPr="00B34C42">
        <w:rPr>
          <w:rStyle w:val="Emphasis"/>
          <w:highlight w:val="green"/>
        </w:rPr>
        <w:t>inseparable</w:t>
      </w:r>
      <w:r w:rsidRPr="00B34C42">
        <w:rPr>
          <w:rStyle w:val="StyleUnderline"/>
          <w:highlight w:val="green"/>
        </w:rPr>
        <w:t xml:space="preserve"> from its roots in</w:t>
      </w:r>
      <w:r w:rsidRPr="005D0C35">
        <w:rPr>
          <w:rStyle w:val="StyleUnderline"/>
        </w:rPr>
        <w:t xml:space="preserve"> (</w:t>
      </w:r>
      <w:r w:rsidRPr="001503DE">
        <w:rPr>
          <w:rStyle w:val="StyleUnderline"/>
        </w:rPr>
        <w:t>feminist, queer</w:t>
      </w:r>
      <w:r w:rsidRPr="005D0C35">
        <w:rPr>
          <w:rStyle w:val="StyleUnderline"/>
        </w:rPr>
        <w:t xml:space="preserve">) </w:t>
      </w:r>
      <w:r w:rsidRPr="00B34C42">
        <w:rPr>
          <w:rStyle w:val="StyleUnderline"/>
          <w:highlight w:val="green"/>
        </w:rPr>
        <w:t>Black liberation</w:t>
      </w:r>
      <w:r w:rsidRPr="005D0C35">
        <w:rPr>
          <w:rStyle w:val="StyleUnderline"/>
        </w:rPr>
        <w:t xml:space="preserve"> </w:t>
      </w:r>
      <w:r w:rsidRPr="00B34C42">
        <w:rPr>
          <w:rStyle w:val="StyleUnderline"/>
          <w:highlight w:val="green"/>
        </w:rPr>
        <w:t>and</w:t>
      </w:r>
      <w:r w:rsidRPr="005D0C35">
        <w:rPr>
          <w:rStyle w:val="StyleUnderline"/>
        </w:rPr>
        <w:t xml:space="preserve"> (feminist, queer) Indigenous </w:t>
      </w:r>
      <w:r w:rsidRPr="0082623B">
        <w:rPr>
          <w:sz w:val="16"/>
        </w:rPr>
        <w:t>anticolonialism/</w:t>
      </w:r>
      <w:r w:rsidRPr="00B34C42">
        <w:rPr>
          <w:rStyle w:val="StyleUnderline"/>
          <w:highlight w:val="green"/>
        </w:rPr>
        <w:t>decol</w:t>
      </w:r>
      <w:r w:rsidRPr="005D0C35">
        <w:rPr>
          <w:rStyle w:val="StyleUnderline"/>
        </w:rPr>
        <w:t>onization</w:t>
      </w:r>
      <w:r w:rsidRPr="0082623B">
        <w:rPr>
          <w:sz w:val="16"/>
        </w:rPr>
        <w:t xml:space="preserve">.14 </w:t>
      </w:r>
      <w:r w:rsidRPr="00B34C42">
        <w:rPr>
          <w:rStyle w:val="StyleUnderline"/>
          <w:highlight w:val="green"/>
        </w:rPr>
        <w:t>To contextualize abolition</w:t>
      </w:r>
      <w:r w:rsidRPr="005D0C35">
        <w:rPr>
          <w:rStyle w:val="StyleUnderline"/>
        </w:rPr>
        <w:t xml:space="preserve"> </w:t>
      </w:r>
      <w:r w:rsidRPr="005D0C35">
        <w:rPr>
          <w:rStyle w:val="Emphasis"/>
        </w:rPr>
        <w:t>within</w:t>
      </w:r>
      <w:r w:rsidRPr="005D0C35">
        <w:rPr>
          <w:rStyle w:val="StyleUnderline"/>
        </w:rPr>
        <w:t xml:space="preserve"> and </w:t>
      </w:r>
      <w:r w:rsidRPr="00B34C42">
        <w:rPr>
          <w:rStyle w:val="Emphasis"/>
          <w:highlight w:val="green"/>
        </w:rPr>
        <w:t>across</w:t>
      </w:r>
      <w:r w:rsidRPr="00B34C42">
        <w:rPr>
          <w:rStyle w:val="StyleUnderline"/>
          <w:highlight w:val="green"/>
        </w:rPr>
        <w:t xml:space="preserve"> these</w:t>
      </w:r>
      <w:r w:rsidRPr="005D0C35">
        <w:rPr>
          <w:rStyle w:val="StyleUnderline"/>
        </w:rPr>
        <w:t xml:space="preserve"> complex</w:t>
      </w:r>
      <w:r w:rsidRPr="0082623B">
        <w:rPr>
          <w:sz w:val="16"/>
        </w:rPr>
        <w:t xml:space="preserve">, vibrant </w:t>
      </w:r>
      <w:r w:rsidRPr="00B34C42">
        <w:rPr>
          <w:rStyle w:val="StyleUnderline"/>
          <w:highlight w:val="green"/>
        </w:rPr>
        <w:t>traditions is to</w:t>
      </w:r>
      <w:r w:rsidRPr="005D0C35">
        <w:rPr>
          <w:rStyle w:val="StyleUnderline"/>
        </w:rPr>
        <w:t xml:space="preserve"> </w:t>
      </w:r>
      <w:r w:rsidRPr="0082623B">
        <w:rPr>
          <w:sz w:val="16"/>
        </w:rPr>
        <w:t xml:space="preserve">significantly </w:t>
      </w:r>
      <w:r w:rsidRPr="00B34C42">
        <w:rPr>
          <w:rStyle w:val="Emphasis"/>
          <w:highlight w:val="green"/>
        </w:rPr>
        <w:t>complicate</w:t>
      </w:r>
      <w:r w:rsidRPr="0082623B">
        <w:rPr>
          <w:sz w:val="16"/>
        </w:rPr>
        <w:t xml:space="preserve"> (</w:t>
      </w:r>
      <w:r w:rsidRPr="001503DE">
        <w:rPr>
          <w:rStyle w:val="StyleUnderline"/>
        </w:rPr>
        <w:t>and</w:t>
      </w:r>
      <w:r w:rsidRPr="0082623B">
        <w:rPr>
          <w:sz w:val="16"/>
        </w:rPr>
        <w:t xml:space="preserve"> productively </w:t>
      </w:r>
      <w:r w:rsidRPr="001503DE">
        <w:rPr>
          <w:rStyle w:val="Emphasis"/>
        </w:rPr>
        <w:t>disarticulate</w:t>
      </w:r>
      <w:r w:rsidRPr="0082623B">
        <w:rPr>
          <w:sz w:val="16"/>
        </w:rPr>
        <w:t xml:space="preserve">) </w:t>
      </w:r>
      <w:r w:rsidRPr="00B34C42">
        <w:rPr>
          <w:rStyle w:val="Emphasis"/>
          <w:highlight w:val="green"/>
        </w:rPr>
        <w:t>teleological</w:t>
      </w:r>
      <w:r w:rsidRPr="0082623B">
        <w:rPr>
          <w:sz w:val="16"/>
        </w:rPr>
        <w:t xml:space="preserve"> or formulaic </w:t>
      </w:r>
      <w:r w:rsidRPr="00B34C42">
        <w:rPr>
          <w:rStyle w:val="StyleUnderline"/>
          <w:highlight w:val="green"/>
        </w:rPr>
        <w:t>notions of</w:t>
      </w:r>
      <w:r w:rsidRPr="0082623B">
        <w:rPr>
          <w:sz w:val="16"/>
        </w:rPr>
        <w:t xml:space="preserve"> classical Marxist </w:t>
      </w:r>
      <w:r w:rsidRPr="005D0C35">
        <w:rPr>
          <w:rStyle w:val="StyleUnderline"/>
        </w:rPr>
        <w:t>social transformation, while</w:t>
      </w:r>
      <w:r w:rsidRPr="0082623B">
        <w:rPr>
          <w:sz w:val="16"/>
        </w:rPr>
        <w:t xml:space="preserve"> intervening in patriarchal and masculinist constructions of freedom/self-determination and </w:t>
      </w:r>
      <w:r w:rsidRPr="005D0C35">
        <w:rPr>
          <w:rStyle w:val="Emphasis"/>
        </w:rPr>
        <w:t>obliterating</w:t>
      </w:r>
      <w:r w:rsidRPr="0082623B">
        <w:rPr>
          <w:sz w:val="16"/>
        </w:rPr>
        <w:t xml:space="preserve"> </w:t>
      </w:r>
      <w:r w:rsidRPr="005D0C35">
        <w:rPr>
          <w:rStyle w:val="StyleUnderline"/>
        </w:rPr>
        <w:t xml:space="preserve">liberal-optimistic paradigms of </w:t>
      </w:r>
      <w:r w:rsidRPr="00B34C42">
        <w:rPr>
          <w:rStyle w:val="StyleUnderline"/>
          <w:highlight w:val="green"/>
        </w:rPr>
        <w:t>incrementalist</w:t>
      </w:r>
      <w:r w:rsidRPr="0082623B">
        <w:rPr>
          <w:sz w:val="16"/>
        </w:rPr>
        <w:t xml:space="preserve">, reformist social </w:t>
      </w:r>
      <w:r w:rsidRPr="00B34C42">
        <w:rPr>
          <w:rStyle w:val="StyleUnderline"/>
          <w:highlight w:val="green"/>
        </w:rPr>
        <w:t>justice</w:t>
      </w:r>
      <w:r w:rsidRPr="0082623B">
        <w:rPr>
          <w:sz w:val="16"/>
        </w:rPr>
        <w:t xml:space="preserve">. </w:t>
      </w:r>
      <w:r w:rsidRPr="00B34C42">
        <w:rPr>
          <w:rStyle w:val="StyleUnderline"/>
          <w:highlight w:val="green"/>
        </w:rPr>
        <w:t>Abolition</w:t>
      </w:r>
      <w:r w:rsidRPr="0082623B">
        <w:rPr>
          <w:sz w:val="16"/>
        </w:rPr>
        <w:t xml:space="preserve">, in its radical totality, </w:t>
      </w:r>
      <w:r w:rsidRPr="00B34C42">
        <w:rPr>
          <w:rStyle w:val="StyleUnderline"/>
          <w:highlight w:val="green"/>
        </w:rPr>
        <w:t xml:space="preserve">consists of </w:t>
      </w:r>
      <w:r w:rsidRPr="00B34C42">
        <w:rPr>
          <w:rStyle w:val="Emphasis"/>
          <w:highlight w:val="green"/>
        </w:rPr>
        <w:t>constant</w:t>
      </w:r>
      <w:r w:rsidRPr="0082623B">
        <w:rPr>
          <w:sz w:val="16"/>
        </w:rPr>
        <w:t xml:space="preserve">, </w:t>
      </w:r>
      <w:r w:rsidRPr="00B34C42">
        <w:rPr>
          <w:rStyle w:val="Emphasis"/>
          <w:highlight w:val="green"/>
        </w:rPr>
        <w:t>critical assessment</w:t>
      </w:r>
      <w:r w:rsidRPr="0082623B">
        <w:rPr>
          <w:sz w:val="16"/>
        </w:rPr>
        <w:t xml:space="preserve"> </w:t>
      </w:r>
      <w:r w:rsidRPr="001503DE">
        <w:rPr>
          <w:rStyle w:val="StyleUnderline"/>
        </w:rPr>
        <w:t>of</w:t>
      </w:r>
      <w:r w:rsidRPr="0082623B">
        <w:rPr>
          <w:sz w:val="16"/>
        </w:rPr>
        <w:t xml:space="preserve"> the economic, ecological, political, cultural, and spiritual conditions for the </w:t>
      </w:r>
      <w:r w:rsidRPr="001503DE">
        <w:rPr>
          <w:rStyle w:val="StyleUnderline"/>
        </w:rPr>
        <w:t>security and liberation</w:t>
      </w:r>
      <w:r w:rsidRPr="0082623B">
        <w:rPr>
          <w:sz w:val="16"/>
        </w:rPr>
        <w:t xml:space="preserve"> of subjected peoples’ fullest collective being </w:t>
      </w:r>
      <w:r w:rsidRPr="00B34C42">
        <w:rPr>
          <w:rStyle w:val="StyleUnderline"/>
          <w:highlight w:val="green"/>
        </w:rPr>
        <w:t>and posits that revolutions</w:t>
      </w:r>
      <w:r w:rsidRPr="0082623B">
        <w:rPr>
          <w:sz w:val="16"/>
        </w:rPr>
        <w:t xml:space="preserve"> of material, economic, and political systems </w:t>
      </w:r>
      <w:r w:rsidRPr="00B34C42">
        <w:rPr>
          <w:rStyle w:val="StyleUnderline"/>
          <w:highlight w:val="green"/>
        </w:rPr>
        <w:t xml:space="preserve">compose the necessary but </w:t>
      </w:r>
      <w:r w:rsidRPr="00B34C42">
        <w:rPr>
          <w:rStyle w:val="Emphasis"/>
          <w:highlight w:val="green"/>
        </w:rPr>
        <w:t>not definitive</w:t>
      </w:r>
      <w:r w:rsidRPr="0082623B">
        <w:rPr>
          <w:sz w:val="16"/>
        </w:rPr>
        <w:t xml:space="preserve"> or completed </w:t>
      </w:r>
      <w:r w:rsidRPr="00B34C42">
        <w:rPr>
          <w:rStyle w:val="Emphasis"/>
          <w:highlight w:val="green"/>
        </w:rPr>
        <w:t>condition</w:t>
      </w:r>
      <w:r w:rsidRPr="0082623B">
        <w:rPr>
          <w:sz w:val="16"/>
        </w:rPr>
        <w:t xml:space="preserve">s </w:t>
      </w:r>
      <w:r w:rsidRPr="00B34C42">
        <w:rPr>
          <w:rStyle w:val="Emphasis"/>
          <w:highlight w:val="green"/>
        </w:rPr>
        <w:t>for abolitionist praxis</w:t>
      </w:r>
      <w:r w:rsidRPr="0082623B">
        <w:rPr>
          <w:sz w:val="16"/>
        </w:rPr>
        <w:t xml:space="preserve">. </w:t>
      </w:r>
    </w:p>
    <w:p w14:paraId="17C91500" w14:textId="185B2E50" w:rsidR="001F5E6F" w:rsidRDefault="001F5E6F" w:rsidP="001F5E6F">
      <w:pPr>
        <w:pStyle w:val="Heading2"/>
      </w:pPr>
      <w:r>
        <w:t>Case</w:t>
      </w:r>
    </w:p>
    <w:p w14:paraId="7FD6C8AB" w14:textId="142EB3C1" w:rsidR="009C682B" w:rsidRPr="009C682B" w:rsidRDefault="009C682B" w:rsidP="009C682B">
      <w:pPr>
        <w:pStyle w:val="Heading3"/>
      </w:pPr>
      <w:r>
        <w:t xml:space="preserve">1nc </w:t>
      </w:r>
      <w:r w:rsidR="007B1B45">
        <w:t>–</w:t>
      </w:r>
      <w:r>
        <w:t xml:space="preserve"> Case</w:t>
      </w:r>
    </w:p>
    <w:p w14:paraId="6D6A062F" w14:textId="2B4A52E2" w:rsidR="001F5E6F" w:rsidRDefault="001F5E6F" w:rsidP="001F5E6F">
      <w:pPr>
        <w:pStyle w:val="Heading4"/>
      </w:pPr>
      <w:r>
        <w:t xml:space="preserve">The movement lawyering argument is absurd. Nothing about fiating policy actions teaches us anything about the law or how to be an effective lawyer. You’ll learn more in one week of law school than in 4 years of policy debates. </w:t>
      </w:r>
    </w:p>
    <w:p w14:paraId="7032BA85" w14:textId="6950EF8F" w:rsidR="001F5E6F" w:rsidRDefault="001F5E6F" w:rsidP="001F5E6F">
      <w:pPr>
        <w:pStyle w:val="Heading4"/>
      </w:pPr>
      <w:r>
        <w:t>Collective bargaining rights are useless:</w:t>
      </w:r>
    </w:p>
    <w:p w14:paraId="4FE49951" w14:textId="5D5A671D" w:rsidR="001F5E6F" w:rsidRDefault="001F5E6F" w:rsidP="001F5E6F">
      <w:pPr>
        <w:pStyle w:val="Heading4"/>
      </w:pPr>
      <w:r>
        <w:t xml:space="preserve">The plan’s enforcement mechanism is the NLRB. It’s </w:t>
      </w:r>
      <w:r w:rsidRPr="00DB3544">
        <w:rPr>
          <w:u w:val="single"/>
        </w:rPr>
        <w:t>completely toothless</w:t>
      </w:r>
      <w:r>
        <w:t xml:space="preserve">. </w:t>
      </w:r>
    </w:p>
    <w:p w14:paraId="0FDA95A4" w14:textId="77777777" w:rsidR="001F5E6F" w:rsidRPr="00EC42CD" w:rsidRDefault="001F5E6F" w:rsidP="001F5E6F">
      <w:r w:rsidRPr="00EC42CD">
        <w:rPr>
          <w:rStyle w:val="Style13ptBold"/>
        </w:rPr>
        <w:t>Magner 20</w:t>
      </w:r>
      <w:r>
        <w:t xml:space="preserve">, JD, Field Attorney at National Labor Relations Board (Brandon, “Does the NLRB Actually </w:t>
      </w:r>
      <w:proofErr w:type="gramStart"/>
      <w:r>
        <w:t>Matter?,</w:t>
      </w:r>
      <w:proofErr w:type="gramEnd"/>
      <w:r>
        <w:t>” Labor Law Lite Substack, https://brandonmagner.substack.com/p/does-the-nlrb-actually-matter)</w:t>
      </w:r>
    </w:p>
    <w:p w14:paraId="4FAB668E" w14:textId="77777777" w:rsidR="001F5E6F" w:rsidRPr="00941A94" w:rsidRDefault="001F5E6F" w:rsidP="001F5E6F">
      <w:pPr>
        <w:rPr>
          <w:sz w:val="16"/>
        </w:rPr>
      </w:pPr>
      <w:r w:rsidRPr="00B34C42">
        <w:rPr>
          <w:rStyle w:val="StyleUnderline"/>
          <w:highlight w:val="green"/>
        </w:rPr>
        <w:t>The N</w:t>
      </w:r>
      <w:r w:rsidRPr="00DB3544">
        <w:rPr>
          <w:rStyle w:val="StyleUnderline"/>
        </w:rPr>
        <w:t xml:space="preserve">ational </w:t>
      </w:r>
      <w:r w:rsidRPr="00B34C42">
        <w:rPr>
          <w:rStyle w:val="StyleUnderline"/>
          <w:highlight w:val="green"/>
        </w:rPr>
        <w:t>L</w:t>
      </w:r>
      <w:r w:rsidRPr="00DB3544">
        <w:rPr>
          <w:rStyle w:val="StyleUnderline"/>
        </w:rPr>
        <w:t xml:space="preserve">abor </w:t>
      </w:r>
      <w:r w:rsidRPr="00B34C42">
        <w:rPr>
          <w:rStyle w:val="StyleUnderline"/>
          <w:highlight w:val="green"/>
        </w:rPr>
        <w:t>R</w:t>
      </w:r>
      <w:r w:rsidRPr="00DB3544">
        <w:rPr>
          <w:rStyle w:val="StyleUnderline"/>
        </w:rPr>
        <w:t xml:space="preserve">elations </w:t>
      </w:r>
      <w:r w:rsidRPr="00B34C42">
        <w:rPr>
          <w:rStyle w:val="StyleUnderline"/>
          <w:highlight w:val="green"/>
        </w:rPr>
        <w:t>B</w:t>
      </w:r>
      <w:r w:rsidRPr="00DB3544">
        <w:rPr>
          <w:rStyle w:val="StyleUnderline"/>
        </w:rPr>
        <w:t xml:space="preserve">oard, </w:t>
      </w:r>
      <w:r w:rsidRPr="00B34C42">
        <w:rPr>
          <w:rStyle w:val="StyleUnderline"/>
          <w:highlight w:val="green"/>
        </w:rPr>
        <w:t>the U</w:t>
      </w:r>
      <w:r w:rsidRPr="00DB3544">
        <w:rPr>
          <w:rStyle w:val="StyleUnderline"/>
        </w:rPr>
        <w:t xml:space="preserve">nited </w:t>
      </w:r>
      <w:r w:rsidRPr="00B34C42">
        <w:rPr>
          <w:rStyle w:val="StyleUnderline"/>
          <w:highlight w:val="green"/>
        </w:rPr>
        <w:t>S</w:t>
      </w:r>
      <w:r w:rsidRPr="00DB3544">
        <w:rPr>
          <w:rStyle w:val="StyleUnderline"/>
        </w:rPr>
        <w:t xml:space="preserve">tates’ </w:t>
      </w:r>
      <w:r w:rsidRPr="00B34C42">
        <w:rPr>
          <w:rStyle w:val="Emphasis"/>
          <w:highlight w:val="green"/>
        </w:rPr>
        <w:t>sole enforcer</w:t>
      </w:r>
      <w:r w:rsidRPr="00B34C42">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7D8A3557" w14:textId="77777777" w:rsidR="001F5E6F" w:rsidRPr="00941A94" w:rsidRDefault="001F5E6F" w:rsidP="001F5E6F">
      <w:pPr>
        <w:rPr>
          <w:sz w:val="16"/>
        </w:rPr>
      </w:pPr>
      <w:r w:rsidRPr="00941A94">
        <w:rPr>
          <w:sz w:val="16"/>
        </w:rPr>
        <w:t xml:space="preserve">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w:t>
      </w:r>
      <w:proofErr w:type="gramStart"/>
      <w:r w:rsidRPr="00941A94">
        <w:rPr>
          <w:sz w:val="16"/>
        </w:rPr>
        <w:t>underwent</w:t>
      </w:r>
      <w:proofErr w:type="gramEnd"/>
      <w:r w:rsidRPr="00941A94">
        <w:rPr>
          <w:sz w:val="16"/>
        </w:rPr>
        <w:t xml:space="preserve"> only one major revision since its inception; its powers and procedures otherwise remain virtually frozen into their World War II-era structure.</w:t>
      </w:r>
    </w:p>
    <w:p w14:paraId="3A2D500E" w14:textId="77777777" w:rsidR="001F5E6F" w:rsidRPr="00941A94" w:rsidRDefault="001F5E6F" w:rsidP="001F5E6F">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7764EFE4" w14:textId="77777777" w:rsidR="001F5E6F" w:rsidRPr="00941A94" w:rsidRDefault="001F5E6F" w:rsidP="001F5E6F">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7653F09E" w14:textId="77777777" w:rsidR="001F5E6F" w:rsidRPr="00941A94" w:rsidRDefault="001F5E6F" w:rsidP="001F5E6F">
      <w:pPr>
        <w:rPr>
          <w:sz w:val="16"/>
        </w:rPr>
      </w:pPr>
      <w:r w:rsidRPr="00941A94">
        <w:rPr>
          <w:sz w:val="16"/>
        </w:rPr>
        <w:t xml:space="preserve">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w:t>
      </w:r>
      <w:proofErr w:type="spellStart"/>
      <w:r w:rsidRPr="00941A94">
        <w:rPr>
          <w:sz w:val="16"/>
        </w:rPr>
        <w:t>Trumka</w:t>
      </w:r>
      <w:proofErr w:type="spellEnd"/>
      <w:r w:rsidRPr="00941A94">
        <w:rPr>
          <w:sz w:val="16"/>
        </w:rPr>
        <w:t xml:space="preserve">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0D42C1BB" w14:textId="77777777" w:rsidR="001F5E6F" w:rsidRPr="00014909" w:rsidRDefault="001F5E6F" w:rsidP="001F5E6F">
      <w:pPr>
        <w:rPr>
          <w:sz w:val="16"/>
        </w:rPr>
      </w:pPr>
      <w:r w:rsidRPr="00941A94">
        <w:rPr>
          <w:sz w:val="16"/>
        </w:rPr>
        <w:t xml:space="preserve">Those shortcomings persist today. </w:t>
      </w:r>
      <w:r w:rsidRPr="00DB3544">
        <w:rPr>
          <w:rStyle w:val="StyleUnderline"/>
        </w:rPr>
        <w:t xml:space="preserve">As decreed by the Supreme Court, the Labor Board </w:t>
      </w:r>
      <w:r w:rsidRPr="00B34C42">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B34C42">
        <w:rPr>
          <w:rStyle w:val="StyleUnderline"/>
          <w:highlight w:val="green"/>
        </w:rPr>
        <w:t>It cannot compel parties to agree to</w:t>
      </w:r>
      <w:r w:rsidRPr="00DB3544">
        <w:rPr>
          <w:rStyle w:val="StyleUnderline"/>
        </w:rPr>
        <w:t xml:space="preserve"> any </w:t>
      </w:r>
      <w:r w:rsidRPr="00B34C42">
        <w:rPr>
          <w:rStyle w:val="StyleUnderline"/>
          <w:highlight w:val="green"/>
        </w:rPr>
        <w:t>contract provisions</w:t>
      </w:r>
      <w:r w:rsidRPr="00DB3544">
        <w:rPr>
          <w:rStyle w:val="StyleUnderline"/>
        </w:rPr>
        <w:t xml:space="preserve">, even ones that employers deliberately stonewall negotiations over. </w:t>
      </w:r>
      <w:r w:rsidRPr="00B34C42">
        <w:rPr>
          <w:rStyle w:val="StyleUnderline"/>
          <w:highlight w:val="green"/>
        </w:rPr>
        <w:t>It cannot ban</w:t>
      </w:r>
      <w:r w:rsidRPr="00DB3544">
        <w:rPr>
          <w:rStyle w:val="StyleUnderline"/>
        </w:rPr>
        <w:t xml:space="preserve"> the use of </w:t>
      </w:r>
      <w:r w:rsidRPr="00B34C42">
        <w:rPr>
          <w:rStyle w:val="StyleUnderline"/>
          <w:highlight w:val="green"/>
        </w:rPr>
        <w:t>permanent replacements, offensive lockouts, or management rights</w:t>
      </w:r>
      <w:r w:rsidRPr="00DB3544">
        <w:rPr>
          <w:rStyle w:val="StyleUnderline"/>
        </w:rPr>
        <w:t xml:space="preserve"> clauses. </w:t>
      </w:r>
      <w:r w:rsidRPr="00B34C42">
        <w:rPr>
          <w:rStyle w:val="StyleUnderline"/>
          <w:highlight w:val="green"/>
        </w:rPr>
        <w:t>It cannot prevent employers from closing their plants for</w:t>
      </w:r>
      <w:r w:rsidRPr="00DB3544">
        <w:rPr>
          <w:rStyle w:val="StyleUnderline"/>
        </w:rPr>
        <w:t xml:space="preserve"> explicitly </w:t>
      </w:r>
      <w:r w:rsidRPr="00B34C42">
        <w:rPr>
          <w:rStyle w:val="StyleUnderline"/>
          <w:highlight w:val="green"/>
        </w:rPr>
        <w:t xml:space="preserve">anti-union purposes and must allow </w:t>
      </w:r>
      <w:proofErr w:type="gramStart"/>
      <w:r w:rsidRPr="00B34C42">
        <w:rPr>
          <w:rStyle w:val="StyleUnderline"/>
          <w:highlight w:val="green"/>
        </w:rPr>
        <w:t>the vast majority of</w:t>
      </w:r>
      <w:proofErr w:type="gramEnd"/>
      <w:r w:rsidRPr="00B34C42">
        <w:rPr>
          <w:rStyle w:val="StyleUnderline"/>
          <w:highlight w:val="green"/>
        </w:rPr>
        <w:t xml:space="preserve"> partial closings</w:t>
      </w:r>
      <w:r w:rsidRPr="00DB3544">
        <w:rPr>
          <w:rStyle w:val="StyleUnderline"/>
        </w:rPr>
        <w:t xml:space="preserve"> to be completed </w:t>
      </w:r>
      <w:r w:rsidRPr="00B34C42">
        <w:rPr>
          <w:rStyle w:val="StyleUnderline"/>
          <w:highlight w:val="green"/>
        </w:rPr>
        <w:t>without</w:t>
      </w:r>
      <w:r w:rsidRPr="00DB3544">
        <w:rPr>
          <w:rStyle w:val="StyleUnderline"/>
        </w:rPr>
        <w:t xml:space="preserve"> any sort of </w:t>
      </w:r>
      <w:r w:rsidRPr="00B34C42">
        <w:rPr>
          <w:rStyle w:val="StyleUnderline"/>
          <w:highlight w:val="green"/>
        </w:rPr>
        <w:t>bargaining input</w:t>
      </w:r>
      <w:r w:rsidRPr="00DB3544">
        <w:rPr>
          <w:rStyle w:val="StyleUnderline"/>
        </w:rPr>
        <w:t xml:space="preserve"> from the affected unions. It </w:t>
      </w:r>
      <w:r w:rsidRPr="00B34C42">
        <w:rPr>
          <w:rStyle w:val="StyleUnderline"/>
          <w:highlight w:val="green"/>
        </w:rPr>
        <w:t>must cede authority to commercial arbitration</w:t>
      </w:r>
      <w:r w:rsidRPr="00DB3544">
        <w:rPr>
          <w:rStyle w:val="StyleUnderline"/>
        </w:rPr>
        <w:t xml:space="preserve">, federal </w:t>
      </w:r>
      <w:r w:rsidRPr="00B34C42">
        <w:rPr>
          <w:rStyle w:val="StyleUnderline"/>
          <w:highlight w:val="green"/>
        </w:rPr>
        <w:t>immigration laws, and</w:t>
      </w:r>
      <w:r w:rsidRPr="00DB3544">
        <w:rPr>
          <w:rStyle w:val="StyleUnderline"/>
        </w:rPr>
        <w:t xml:space="preserve"> the vast universe of </w:t>
      </w:r>
      <w:r w:rsidRPr="00B34C42">
        <w:rPr>
          <w:rStyle w:val="StyleUnderline"/>
          <w:highlight w:val="green"/>
        </w:rPr>
        <w:t>employers’</w:t>
      </w:r>
      <w:r w:rsidRPr="00DB3544">
        <w:rPr>
          <w:rStyle w:val="StyleUnderline"/>
        </w:rPr>
        <w:t xml:space="preserve"> state </w:t>
      </w:r>
      <w:r w:rsidRPr="00B34C42">
        <w:rPr>
          <w:rStyle w:val="StyleUnderline"/>
          <w:highlight w:val="green"/>
        </w:rPr>
        <w:t>property rights</w:t>
      </w:r>
      <w:r w:rsidRPr="00B34C42">
        <w:rPr>
          <w:sz w:val="16"/>
          <w:highlight w:val="green"/>
        </w:rPr>
        <w:t>.</w:t>
      </w:r>
    </w:p>
    <w:p w14:paraId="550EDECD" w14:textId="77777777" w:rsidR="001F5E6F" w:rsidRDefault="001F5E6F" w:rsidP="001F5E6F">
      <w:pPr>
        <w:pStyle w:val="Heading4"/>
      </w:pPr>
      <w:r>
        <w:t xml:space="preserve">Trump </w:t>
      </w:r>
      <w:r>
        <w:rPr>
          <w:u w:val="single"/>
        </w:rPr>
        <w:t xml:space="preserve">legally </w:t>
      </w:r>
      <w:r>
        <w:t>controls the NLRB – means the plan’s rights fall flat to biased decisions.</w:t>
      </w:r>
    </w:p>
    <w:p w14:paraId="36863D55" w14:textId="77777777" w:rsidR="001F5E6F" w:rsidRPr="00B56348" w:rsidRDefault="001F5E6F" w:rsidP="001F5E6F">
      <w:r w:rsidRPr="00B56348">
        <w:rPr>
          <w:b/>
          <w:bCs/>
          <w:sz w:val="26"/>
          <w:szCs w:val="26"/>
        </w:rPr>
        <w:t>McFerran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13" w:history="1">
        <w:r w:rsidRPr="00771F1C">
          <w:rPr>
            <w:rStyle w:val="Hyperlink"/>
          </w:rPr>
          <w:t>https://tcf.org/content/commentary/trump-executive-order-could-prevent-independent-agencies-from-protecting-workers-rights/</w:t>
        </w:r>
      </w:hyperlink>
      <w:r>
        <w:t>) rose</w:t>
      </w:r>
    </w:p>
    <w:p w14:paraId="56EBBE12" w14:textId="77777777" w:rsidR="001F5E6F" w:rsidRPr="00D666E0" w:rsidRDefault="001F5E6F" w:rsidP="001F5E6F">
      <w:pPr>
        <w:rPr>
          <w:sz w:val="14"/>
        </w:rPr>
      </w:pPr>
      <w:r w:rsidRPr="00D666E0">
        <w:rPr>
          <w:sz w:val="14"/>
        </w:rPr>
        <w:t xml:space="preserve">On February 18, </w:t>
      </w:r>
      <w:r w:rsidRPr="00D666E0">
        <w:rPr>
          <w:u w:val="single"/>
        </w:rPr>
        <w:t xml:space="preserve">President </w:t>
      </w:r>
      <w:r w:rsidRPr="00B34C42">
        <w:rPr>
          <w:highlight w:val="green"/>
          <w:u w:val="single"/>
        </w:rPr>
        <w:t>Trump</w:t>
      </w:r>
      <w:r w:rsidRPr="00D666E0">
        <w:rPr>
          <w:u w:val="single"/>
        </w:rPr>
        <w:t xml:space="preserve"> issued an </w:t>
      </w:r>
      <w:hyperlink r:id="rId14" w:tgtFrame="_blank" w:tooltip="Opens in a new window" w:history="1">
        <w:r w:rsidRPr="00B34C42">
          <w:rPr>
            <w:rStyle w:val="Hyperlink"/>
            <w:highlight w:val="green"/>
          </w:rPr>
          <w:t>ex</w:t>
        </w:r>
        <w:r w:rsidRPr="00D666E0">
          <w:rPr>
            <w:rStyle w:val="Hyperlink"/>
          </w:rPr>
          <w:t xml:space="preserve">ecutive </w:t>
        </w:r>
        <w:r w:rsidRPr="00B34C42">
          <w:rPr>
            <w:rStyle w:val="Hyperlink"/>
            <w:highlight w:val="green"/>
          </w:rPr>
          <w:t>o</w:t>
        </w:r>
        <w:r w:rsidRPr="00D666E0">
          <w:rPr>
            <w:rStyle w:val="Hyperlink"/>
          </w:rPr>
          <w:t>rder</w:t>
        </w:r>
      </w:hyperlink>
      <w:r w:rsidRPr="00D666E0">
        <w:rPr>
          <w:u w:val="single"/>
        </w:rPr>
        <w:t xml:space="preserve"> purporting to </w:t>
      </w:r>
      <w:r w:rsidRPr="00B34C42">
        <w:rPr>
          <w:highlight w:val="green"/>
          <w:u w:val="single"/>
        </w:rPr>
        <w:t>assume control over</w:t>
      </w:r>
      <w:r w:rsidRPr="00D666E0">
        <w:rPr>
          <w:u w:val="single"/>
        </w:rPr>
        <w:t xml:space="preserve"> </w:t>
      </w:r>
      <w:hyperlink r:id="rId15" w:tgtFrame="_blank" w:tooltip="Opens in a new window" w:history="1">
        <w:r w:rsidRPr="00D666E0">
          <w:rPr>
            <w:rStyle w:val="Hyperlink"/>
          </w:rPr>
          <w:t>independent administrative agencies</w:t>
        </w:r>
      </w:hyperlink>
      <w:r w:rsidRPr="00D666E0">
        <w:rPr>
          <w:u w:val="single"/>
        </w:rPr>
        <w:t xml:space="preserve">, including those that hear and decide individual cases involving workers’ rights and protections, such as </w:t>
      </w:r>
      <w:r w:rsidRPr="00B34C42">
        <w:rPr>
          <w:highlight w:val="green"/>
          <w:u w:val="single"/>
        </w:rPr>
        <w:t>the</w:t>
      </w:r>
      <w:r w:rsidRPr="00D666E0">
        <w:rPr>
          <w:u w:val="single"/>
        </w:rPr>
        <w:t xml:space="preserve"> </w:t>
      </w:r>
      <w:hyperlink r:id="rId16" w:tgtFrame="_blank" w:tooltip="Opens in a new window" w:history="1">
        <w:r w:rsidRPr="00D666E0">
          <w:rPr>
            <w:rStyle w:val="Hyperlink"/>
          </w:rPr>
          <w:t>National Labor Relations Board</w:t>
        </w:r>
      </w:hyperlink>
      <w:r w:rsidRPr="00D666E0">
        <w:rPr>
          <w:u w:val="single"/>
        </w:rPr>
        <w:t xml:space="preserve"> (</w:t>
      </w:r>
      <w:r w:rsidRPr="00B34C42">
        <w:rPr>
          <w:highlight w:val="gree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w:t>
      </w:r>
      <w:proofErr w:type="spellStart"/>
      <w:proofErr w:type="gramStart"/>
      <w:r w:rsidRPr="00D666E0">
        <w:rPr>
          <w:sz w:val="14"/>
        </w:rPr>
        <w:t>decisionmaking</w:t>
      </w:r>
      <w:proofErr w:type="spellEnd"/>
      <w:r w:rsidRPr="00D666E0">
        <w:rPr>
          <w:sz w:val="14"/>
        </w:rPr>
        <w:t>—</w:t>
      </w:r>
      <w:proofErr w:type="gramEnd"/>
      <w:r w:rsidRPr="00D666E0">
        <w:rPr>
          <w:sz w:val="14"/>
        </w:rPr>
        <w:t>including the ability to override their legal judgments and defund their work on specific matters—</w:t>
      </w:r>
      <w:proofErr w:type="gramStart"/>
      <w:r w:rsidRPr="00D666E0">
        <w:t>destroys</w:t>
      </w:r>
      <w:proofErr w:type="gramEnd"/>
      <w:r w:rsidRPr="00D666E0">
        <w:t xml:space="preserve"> these agencies’ neutrality.</w:t>
      </w:r>
    </w:p>
    <w:p w14:paraId="2CE78A5D" w14:textId="77777777" w:rsidR="001F5E6F" w:rsidRPr="00D666E0" w:rsidRDefault="001F5E6F" w:rsidP="001F5E6F">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B34C42">
        <w:rPr>
          <w:highlight w:val="green"/>
          <w:u w:val="single"/>
        </w:rPr>
        <w:t>worker rights</w:t>
      </w:r>
      <w:r w:rsidRPr="00D666E0">
        <w:rPr>
          <w:u w:val="single"/>
        </w:rPr>
        <w:t xml:space="preserve"> and protections could</w:t>
      </w:r>
      <w:r w:rsidRPr="00B34C42">
        <w:rPr>
          <w:highlight w:val="green"/>
          <w:u w:val="single"/>
        </w:rPr>
        <w:t xml:space="preserve"> go unenforced</w:t>
      </w:r>
      <w:r w:rsidRPr="00D666E0">
        <w:rPr>
          <w:sz w:val="14"/>
        </w:rPr>
        <w:t xml:space="preserve">—or even that </w:t>
      </w:r>
      <w:proofErr w:type="gramStart"/>
      <w:r w:rsidRPr="00D666E0">
        <w:rPr>
          <w:sz w:val="14"/>
        </w:rPr>
        <w:t xml:space="preserve">particular </w:t>
      </w:r>
      <w:r w:rsidRPr="00D666E0">
        <w:rPr>
          <w:u w:val="single"/>
        </w:rPr>
        <w:t>White</w:t>
      </w:r>
      <w:proofErr w:type="gramEnd"/>
      <w:r w:rsidRPr="00D666E0">
        <w:rPr>
          <w:u w:val="single"/>
        </w:rPr>
        <w:t xml:space="preserve"> House </w:t>
      </w:r>
      <w:r w:rsidRPr="00B34C42">
        <w:rPr>
          <w:highlight w:val="green"/>
          <w:u w:val="single"/>
        </w:rPr>
        <w:t>allies could</w:t>
      </w:r>
      <w:r w:rsidRPr="00D666E0">
        <w:rPr>
          <w:sz w:val="14"/>
        </w:rPr>
        <w:t xml:space="preserve"> effectively </w:t>
      </w:r>
      <w:r w:rsidRPr="00B34C42">
        <w:rPr>
          <w:highlight w:val="green"/>
          <w:u w:val="single"/>
        </w:rPr>
        <w:t>be</w:t>
      </w:r>
      <w:r w:rsidRPr="00D666E0">
        <w:rPr>
          <w:u w:val="single"/>
        </w:rPr>
        <w:t xml:space="preserve"> treated as </w:t>
      </w:r>
      <w:r w:rsidRPr="00B34C42">
        <w:rPr>
          <w:highlight w:val="green"/>
          <w:u w:val="single"/>
        </w:rPr>
        <w:t>exempt from accountability</w:t>
      </w:r>
      <w:r w:rsidRPr="00D666E0">
        <w:rPr>
          <w:u w:val="single"/>
        </w:rPr>
        <w:t xml:space="preserve"> for the laws that protect American workers.</w:t>
      </w:r>
    </w:p>
    <w:p w14:paraId="49B3D2BF" w14:textId="77777777" w:rsidR="001F5E6F" w:rsidRPr="00D666E0" w:rsidRDefault="001F5E6F" w:rsidP="001F5E6F">
      <w:pPr>
        <w:rPr>
          <w:sz w:val="14"/>
        </w:rPr>
      </w:pPr>
      <w:r w:rsidRPr="00D666E0">
        <w:rPr>
          <w:sz w:val="14"/>
        </w:rPr>
        <w:t>The Executive Order Functionally Eliminates These Agencies’ Independence</w:t>
      </w:r>
    </w:p>
    <w:p w14:paraId="12A8D5BC" w14:textId="77777777" w:rsidR="001F5E6F" w:rsidRPr="00D666E0" w:rsidRDefault="001F5E6F" w:rsidP="001F5E6F">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B34C42">
        <w:rPr>
          <w:highlight w:val="green"/>
          <w:u w:val="single"/>
        </w:rPr>
        <w:t xml:space="preserve">new </w:t>
      </w:r>
      <w:r w:rsidRPr="00D666E0">
        <w:rPr>
          <w:u w:val="single"/>
        </w:rPr>
        <w:t>presidential</w:t>
      </w:r>
      <w:r w:rsidRPr="00B34C42">
        <w:rPr>
          <w:highlight w:val="green"/>
          <w:u w:val="single"/>
        </w:rPr>
        <w:t xml:space="preserve"> powers</w:t>
      </w:r>
      <w:r w:rsidRPr="00D666E0">
        <w:rPr>
          <w:sz w:val="14"/>
        </w:rPr>
        <w:t xml:space="preserve"> to control the operations and </w:t>
      </w:r>
      <w:proofErr w:type="spellStart"/>
      <w:r w:rsidRPr="00D666E0">
        <w:rPr>
          <w:sz w:val="14"/>
        </w:rPr>
        <w:t>decisionmaking</w:t>
      </w:r>
      <w:proofErr w:type="spellEnd"/>
      <w:r w:rsidRPr="00D666E0">
        <w:rPr>
          <w:sz w:val="14"/>
        </w:rPr>
        <w:t xml:space="preserve"> of agencies designed by Congress to be insulated from political influence. These new powers </w:t>
      </w:r>
      <w:r w:rsidRPr="00B34C42">
        <w:rPr>
          <w:highlight w:val="green"/>
          <w:u w:val="single"/>
        </w:rPr>
        <w:t>include</w:t>
      </w:r>
      <w:r w:rsidRPr="00D666E0">
        <w:rPr>
          <w:u w:val="single"/>
        </w:rPr>
        <w:t>:</w:t>
      </w:r>
    </w:p>
    <w:p w14:paraId="721C59CC" w14:textId="77777777" w:rsidR="001F5E6F" w:rsidRPr="00D666E0" w:rsidRDefault="001F5E6F" w:rsidP="001F5E6F">
      <w:pPr>
        <w:rPr>
          <w:sz w:val="14"/>
        </w:rPr>
      </w:pPr>
      <w:r w:rsidRPr="00D666E0">
        <w:rPr>
          <w:sz w:val="14"/>
        </w:rPr>
        <w:t xml:space="preserve">giving the president and the U.S. attorney general </w:t>
      </w:r>
      <w:r w:rsidRPr="00D666E0">
        <w:rPr>
          <w:u w:val="single"/>
        </w:rPr>
        <w:t xml:space="preserve">the </w:t>
      </w:r>
      <w:r w:rsidRPr="00B34C42">
        <w:rPr>
          <w:highlight w:val="green"/>
          <w:u w:val="single"/>
        </w:rPr>
        <w:t>ability to override</w:t>
      </w:r>
      <w:r w:rsidRPr="00D666E0">
        <w:rPr>
          <w:u w:val="single"/>
        </w:rPr>
        <w:t xml:space="preserve"> the </w:t>
      </w:r>
      <w:r w:rsidRPr="00B34C42">
        <w:rPr>
          <w:highlight w:val="green"/>
          <w:u w:val="single"/>
        </w:rPr>
        <w:t>agency</w:t>
      </w:r>
      <w:r w:rsidRPr="00D666E0">
        <w:rPr>
          <w:u w:val="single"/>
        </w:rPr>
        <w:t xml:space="preserve">’s own </w:t>
      </w:r>
      <w:r w:rsidRPr="00B34C42">
        <w:rPr>
          <w:highlight w:val="green"/>
          <w:u w:val="single"/>
        </w:rPr>
        <w:t>interpretation of the law</w:t>
      </w:r>
      <w:r w:rsidRPr="00D666E0">
        <w:rPr>
          <w:u w:val="single"/>
        </w:rPr>
        <w:t xml:space="preserve"> it </w:t>
      </w:r>
      <w:proofErr w:type="gramStart"/>
      <w:r w:rsidRPr="00D666E0">
        <w:rPr>
          <w:u w:val="single"/>
        </w:rPr>
        <w:t>administers</w:t>
      </w:r>
      <w:r w:rsidRPr="00D666E0">
        <w:rPr>
          <w:sz w:val="14"/>
        </w:rPr>
        <w:t>;</w:t>
      </w:r>
      <w:proofErr w:type="gramEnd"/>
    </w:p>
    <w:p w14:paraId="44ADD268" w14:textId="77777777" w:rsidR="001F5E6F" w:rsidRPr="00D666E0" w:rsidRDefault="001F5E6F" w:rsidP="001F5E6F">
      <w:pPr>
        <w:rPr>
          <w:u w:val="single"/>
        </w:rPr>
      </w:pPr>
      <w:r w:rsidRPr="00B34C42">
        <w:rPr>
          <w:highlight w:val="green"/>
          <w:u w:val="single"/>
        </w:rPr>
        <w:t>giving</w:t>
      </w:r>
      <w:r w:rsidRPr="00D666E0">
        <w:rPr>
          <w:sz w:val="14"/>
        </w:rPr>
        <w:t xml:space="preserve"> the director of </w:t>
      </w:r>
      <w:r w:rsidRPr="00B34C42">
        <w:rPr>
          <w:highlight w:val="green"/>
          <w:u w:val="single"/>
        </w:rPr>
        <w:t>the</w:t>
      </w:r>
      <w:r w:rsidRPr="00D666E0">
        <w:rPr>
          <w:u w:val="single"/>
        </w:rPr>
        <w:t xml:space="preserve"> Office of Management and Budget (</w:t>
      </w:r>
      <w:r w:rsidRPr="00B34C42">
        <w:rPr>
          <w:highlight w:val="green"/>
          <w:u w:val="single"/>
        </w:rPr>
        <w:t>OMB</w:t>
      </w:r>
      <w:r w:rsidRPr="00D666E0">
        <w:rPr>
          <w:u w:val="single"/>
        </w:rPr>
        <w:t xml:space="preserve">) the </w:t>
      </w:r>
      <w:r w:rsidRPr="00B34C42">
        <w:rPr>
          <w:highlight w:val="green"/>
          <w:u w:val="single"/>
        </w:rPr>
        <w:t>authority to</w:t>
      </w:r>
      <w:r w:rsidRPr="00D666E0">
        <w:rPr>
          <w:u w:val="single"/>
        </w:rPr>
        <w:t xml:space="preserve"> control expenditure of the agency’s funds, including </w:t>
      </w:r>
      <w:r w:rsidRPr="00B34C42">
        <w:rPr>
          <w:highlight w:val="green"/>
          <w:u w:val="single"/>
        </w:rPr>
        <w:t>defund</w:t>
      </w:r>
      <w:r w:rsidRPr="00D666E0">
        <w:rPr>
          <w:u w:val="single"/>
        </w:rPr>
        <w:t xml:space="preserve">ing “particular </w:t>
      </w:r>
      <w:r w:rsidRPr="00B34C42">
        <w:rPr>
          <w:highlight w:val="green"/>
          <w:u w:val="single"/>
        </w:rPr>
        <w:t>activities</w:t>
      </w:r>
      <w:r w:rsidRPr="00D666E0">
        <w:rPr>
          <w:u w:val="single"/>
        </w:rPr>
        <w:t>, functions, projects or objects</w:t>
      </w:r>
      <w:proofErr w:type="gramStart"/>
      <w:r w:rsidRPr="00D666E0">
        <w:rPr>
          <w:u w:val="single"/>
        </w:rPr>
        <w:t>”;</w:t>
      </w:r>
      <w:proofErr w:type="gramEnd"/>
    </w:p>
    <w:p w14:paraId="5B6DBDD1" w14:textId="77777777" w:rsidR="001F5E6F" w:rsidRPr="00D666E0" w:rsidRDefault="001F5E6F" w:rsidP="001F5E6F">
      <w:pPr>
        <w:rPr>
          <w:sz w:val="14"/>
        </w:rPr>
      </w:pPr>
      <w:r w:rsidRPr="00D666E0">
        <w:rPr>
          <w:sz w:val="14"/>
        </w:rPr>
        <w:t xml:space="preserve">requiring independent agencies to submit any new regulations to OMB for substantive </w:t>
      </w:r>
      <w:proofErr w:type="gramStart"/>
      <w:r w:rsidRPr="00D666E0">
        <w:rPr>
          <w:sz w:val="14"/>
        </w:rPr>
        <w:t>review;</w:t>
      </w:r>
      <w:proofErr w:type="gramEnd"/>
    </w:p>
    <w:p w14:paraId="1C17D332" w14:textId="77777777" w:rsidR="001F5E6F" w:rsidRPr="00D666E0" w:rsidRDefault="001F5E6F" w:rsidP="001F5E6F">
      <w:pPr>
        <w:rPr>
          <w:sz w:val="14"/>
        </w:rPr>
      </w:pPr>
      <w:r w:rsidRPr="00D666E0">
        <w:rPr>
          <w:sz w:val="14"/>
        </w:rPr>
        <w:t xml:space="preserve">requiring all “agency heads” (including, it would seem, each individual member of bipartisan boards such as the NLRB, whether Republican or Democrat) to employ a “White House Liaison” as a senior staffer in their </w:t>
      </w:r>
      <w:proofErr w:type="gramStart"/>
      <w:r w:rsidRPr="00D666E0">
        <w:rPr>
          <w:sz w:val="14"/>
        </w:rPr>
        <w:t>offices;</w:t>
      </w:r>
      <w:proofErr w:type="gramEnd"/>
    </w:p>
    <w:p w14:paraId="590DD797" w14:textId="77777777" w:rsidR="001F5E6F" w:rsidRPr="00D666E0" w:rsidRDefault="001F5E6F" w:rsidP="001F5E6F">
      <w:pPr>
        <w:rPr>
          <w:sz w:val="14"/>
        </w:rPr>
      </w:pPr>
      <w:r w:rsidRPr="00B34C42">
        <w:rPr>
          <w:highlight w:val="green"/>
          <w:u w:val="single"/>
        </w:rPr>
        <w:t>requiring</w:t>
      </w:r>
      <w:r w:rsidRPr="00D666E0">
        <w:rPr>
          <w:u w:val="single"/>
        </w:rPr>
        <w:t xml:space="preserve"> independent agency </w:t>
      </w:r>
      <w:r w:rsidRPr="00B34C42">
        <w:rPr>
          <w:highlight w:val="green"/>
          <w:u w:val="single"/>
        </w:rPr>
        <w:t>chairmen</w:t>
      </w:r>
      <w:r w:rsidRPr="00D666E0">
        <w:rPr>
          <w:u w:val="single"/>
        </w:rPr>
        <w:t xml:space="preserve"> to “regularly consult with and </w:t>
      </w:r>
      <w:r w:rsidRPr="00B34C42">
        <w:rPr>
          <w:highlight w:val="green"/>
          <w:u w:val="single"/>
        </w:rPr>
        <w:t>coordinate</w:t>
      </w:r>
      <w:r w:rsidRPr="00D666E0">
        <w:rPr>
          <w:u w:val="single"/>
        </w:rPr>
        <w:t xml:space="preserve"> policies and priorities </w:t>
      </w:r>
      <w:r w:rsidRPr="00B34C42">
        <w:rPr>
          <w:highlight w:val="green"/>
          <w:u w:val="single"/>
        </w:rPr>
        <w:t>with the</w:t>
      </w:r>
      <w:r w:rsidRPr="00D666E0">
        <w:rPr>
          <w:u w:val="single"/>
        </w:rPr>
        <w:t xml:space="preserve"> directors of OMB, the </w:t>
      </w:r>
      <w:r w:rsidRPr="00B34C42">
        <w:rPr>
          <w:highlight w:val="green"/>
          <w:u w:val="single"/>
        </w:rPr>
        <w:t>White House</w:t>
      </w:r>
      <w:r w:rsidRPr="00D666E0">
        <w:rPr>
          <w:u w:val="single"/>
        </w:rPr>
        <w:t xml:space="preserve"> Domestic Policy Council and the White House National Economic Council”; </w:t>
      </w:r>
      <w:r w:rsidRPr="00D666E0">
        <w:rPr>
          <w:sz w:val="14"/>
        </w:rPr>
        <w:t>and</w:t>
      </w:r>
    </w:p>
    <w:p w14:paraId="03149F11" w14:textId="77777777" w:rsidR="001F5E6F" w:rsidRPr="00D666E0" w:rsidRDefault="001F5E6F" w:rsidP="001F5E6F">
      <w:pPr>
        <w:rPr>
          <w:sz w:val="14"/>
        </w:rPr>
      </w:pPr>
      <w:r w:rsidRPr="00D666E0">
        <w:rPr>
          <w:sz w:val="14"/>
        </w:rPr>
        <w:t>giving the director of the OMB the authority to establish and evaluate the “performance standards and management objectives” for independent agency heads.</w:t>
      </w:r>
    </w:p>
    <w:p w14:paraId="4926EF2C" w14:textId="77777777" w:rsidR="001F5E6F" w:rsidRPr="00D666E0" w:rsidRDefault="001F5E6F" w:rsidP="001F5E6F">
      <w:pPr>
        <w:rPr>
          <w:sz w:val="14"/>
        </w:rPr>
      </w:pPr>
      <w:r w:rsidRPr="00D666E0">
        <w:rPr>
          <w:sz w:val="14"/>
        </w:rPr>
        <w:t xml:space="preserve">The scope of the order’s impact on the ability of independent agencies to make policies or regulations is clear on its face: </w:t>
      </w:r>
      <w:r w:rsidRPr="00B34C42">
        <w:rPr>
          <w:highlight w:val="green"/>
          <w:u w:val="single"/>
        </w:rPr>
        <w:t>instead of</w:t>
      </w:r>
      <w:r w:rsidRPr="00D666E0">
        <w:rPr>
          <w:u w:val="single"/>
        </w:rPr>
        <w:t xml:space="preserve"> exercising </w:t>
      </w:r>
      <w:r w:rsidRPr="00B34C42">
        <w:rPr>
          <w:highlight w:val="green"/>
          <w:u w:val="single"/>
        </w:rPr>
        <w:t>independent</w:t>
      </w:r>
      <w:r w:rsidRPr="00D666E0">
        <w:rPr>
          <w:u w:val="single"/>
        </w:rPr>
        <w:t xml:space="preserve">, expert </w:t>
      </w:r>
      <w:r w:rsidRPr="00B34C42">
        <w:rPr>
          <w:highlight w:val="green"/>
          <w:u w:val="single"/>
        </w:rPr>
        <w:t>judgment</w:t>
      </w:r>
      <w:r w:rsidRPr="00D666E0">
        <w:rPr>
          <w:u w:val="single"/>
        </w:rPr>
        <w:t xml:space="preserve"> (as Congress intended), these </w:t>
      </w:r>
      <w:r w:rsidRPr="00B34C42">
        <w:rPr>
          <w:highlight w:val="green"/>
          <w:u w:val="single"/>
        </w:rPr>
        <w:t>agencies</w:t>
      </w:r>
      <w:r w:rsidRPr="00D666E0">
        <w:rPr>
          <w:u w:val="single"/>
        </w:rPr>
        <w:t xml:space="preserve"> would now make policy on behalf of the White House and </w:t>
      </w:r>
      <w:r w:rsidRPr="00B34C42">
        <w:rPr>
          <w:highlight w:val="green"/>
          <w:u w:val="single"/>
        </w:rPr>
        <w:t>serve their</w:t>
      </w:r>
      <w:r w:rsidRPr="00D666E0">
        <w:rPr>
          <w:u w:val="single"/>
        </w:rPr>
        <w:t xml:space="preserve"> statutory </w:t>
      </w:r>
      <w:r w:rsidRPr="00B34C42">
        <w:rPr>
          <w:highlight w:val="green"/>
          <w:u w:val="single"/>
        </w:rPr>
        <w:t xml:space="preserve">missions only when </w:t>
      </w:r>
      <w:r w:rsidRPr="00D666E0">
        <w:rPr>
          <w:u w:val="single"/>
        </w:rPr>
        <w:t>expressly</w:t>
      </w:r>
      <w:r w:rsidRPr="00B34C42">
        <w:rPr>
          <w:highlight w:val="green"/>
          <w:u w:val="single"/>
        </w:rPr>
        <w:t xml:space="preserve"> given White House permission</w:t>
      </w:r>
      <w:r w:rsidRPr="00D666E0">
        <w:rPr>
          <w:u w:val="single"/>
        </w:rPr>
        <w:t xml:space="preserve">. </w:t>
      </w: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D666E0">
        <w:rPr>
          <w:sz w:val="14"/>
        </w:rPr>
        <w:t>decisionmaking</w:t>
      </w:r>
      <w:proofErr w:type="spellEnd"/>
      <w:r w:rsidRPr="00D666E0">
        <w:rPr>
          <w:sz w:val="14"/>
        </w:rPr>
        <w:t xml:space="preserve"> serves the public welfare. Indeed, the full scope of the White House’s efforts to intrude on independent agencies’ autonomy is made clear by a </w:t>
      </w:r>
      <w:hyperlink r:id="rId17" w:tgtFrame="_blank" w:tooltip="Opens in a new window" w:history="1">
        <w:r w:rsidRPr="00D666E0">
          <w:rPr>
            <w:rStyle w:val="Hyperlink"/>
            <w:sz w:val="14"/>
          </w:rPr>
          <w:t>second order</w:t>
        </w:r>
      </w:hyperlink>
      <w:r w:rsidRPr="00D666E0">
        <w:rPr>
          <w:sz w:val="14"/>
        </w:rPr>
        <w:t>,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75B233F7" w14:textId="77777777" w:rsidR="001F5E6F" w:rsidRPr="00D666E0" w:rsidRDefault="001F5E6F" w:rsidP="001F5E6F">
      <w:pPr>
        <w:rPr>
          <w:sz w:val="14"/>
        </w:rPr>
      </w:pPr>
      <w:r w:rsidRPr="00D666E0">
        <w:rPr>
          <w:sz w:val="14"/>
        </w:rPr>
        <w:t>The Executive Order Will Especially Compromise Adjudicative Independent Agencies</w:t>
      </w:r>
    </w:p>
    <w:p w14:paraId="5080786D" w14:textId="77777777" w:rsidR="001F5E6F" w:rsidRPr="00D666E0" w:rsidRDefault="001F5E6F" w:rsidP="001F5E6F">
      <w:pPr>
        <w:rPr>
          <w:sz w:val="14"/>
        </w:rPr>
      </w:pPr>
      <w:r w:rsidRPr="00D666E0">
        <w:rPr>
          <w:u w:val="single"/>
        </w:rPr>
        <w:t xml:space="preserve">The </w:t>
      </w:r>
      <w:r w:rsidRPr="00B34C42">
        <w:rPr>
          <w:highlight w:val="green"/>
          <w:u w:val="single"/>
        </w:rPr>
        <w:t>implications</w:t>
      </w:r>
      <w:r w:rsidRPr="00D666E0">
        <w:rPr>
          <w:u w:val="single"/>
        </w:rPr>
        <w:t xml:space="preserve"> of such a radical takeover of independent agency autonomy </w:t>
      </w:r>
      <w:r w:rsidRPr="00B34C42">
        <w:rPr>
          <w:highlight w:val="green"/>
          <w:u w:val="single"/>
        </w:rPr>
        <w:t>are</w:t>
      </w:r>
      <w:r w:rsidRPr="00D666E0">
        <w:rPr>
          <w:u w:val="single"/>
        </w:rPr>
        <w:t xml:space="preserve"> especially </w:t>
      </w:r>
      <w:r w:rsidRPr="00B34C42">
        <w:rPr>
          <w:highlight w:val="green"/>
          <w:u w:val="single"/>
        </w:rPr>
        <w:t>critical for</w:t>
      </w:r>
      <w:r w:rsidRPr="00D666E0">
        <w:rPr>
          <w:u w:val="single"/>
        </w:rPr>
        <w:t xml:space="preserve"> the small group of independent </w:t>
      </w:r>
      <w:r w:rsidRPr="00B34C42">
        <w:rPr>
          <w:highlight w:val="green"/>
          <w:u w:val="single"/>
        </w:rPr>
        <w:t>agencies that do business</w:t>
      </w:r>
      <w:r w:rsidRPr="00D666E0">
        <w:rPr>
          <w:u w:val="single"/>
        </w:rPr>
        <w:t xml:space="preserve"> primarily </w:t>
      </w:r>
      <w:r w:rsidRPr="00B34C42">
        <w:rPr>
          <w:highlight w:val="green"/>
          <w:u w:val="single"/>
        </w:rPr>
        <w:t>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 w:val="30"/>
          <w:szCs w:val="30"/>
          <w:u w:val="single"/>
        </w:rPr>
        <w:t>The NLRB is one such agency</w:t>
      </w:r>
      <w:r w:rsidRPr="00D666E0">
        <w:rPr>
          <w:sz w:val="14"/>
        </w:rPr>
        <w:t xml:space="preserve">, along with others such as the </w:t>
      </w:r>
      <w:hyperlink r:id="rId18" w:tgtFrame="_blank" w:tooltip="Opens in a new window" w:history="1">
        <w:r w:rsidRPr="00D666E0">
          <w:rPr>
            <w:rStyle w:val="Hyperlink"/>
            <w:sz w:val="14"/>
          </w:rPr>
          <w:t>Federal Mine Safety and Health Review Commission</w:t>
        </w:r>
      </w:hyperlink>
      <w:r w:rsidRPr="00D666E0">
        <w:rPr>
          <w:sz w:val="14"/>
        </w:rPr>
        <w:t xml:space="preserve"> or the </w:t>
      </w:r>
      <w:hyperlink r:id="rId19" w:tgtFrame="_blank" w:tooltip="Opens in a new window" w:history="1">
        <w:r w:rsidRPr="00D666E0">
          <w:rPr>
            <w:rStyle w:val="Hyperlink"/>
            <w:sz w:val="14"/>
          </w:rPr>
          <w:t>Occupational Safety and Health Review Commission</w:t>
        </w:r>
      </w:hyperlink>
      <w:r w:rsidRPr="00D666E0">
        <w:rPr>
          <w:sz w:val="14"/>
        </w:rPr>
        <w:t xml:space="preserve">. </w:t>
      </w:r>
      <w:r w:rsidRPr="00B34C42">
        <w:rPr>
          <w:highlight w:val="green"/>
          <w:u w:val="single"/>
        </w:rPr>
        <w:t>Presidential control</w:t>
      </w:r>
      <w:r w:rsidRPr="00D666E0">
        <w:rPr>
          <w:u w:val="single"/>
        </w:rPr>
        <w:t xml:space="preserve"> of the day-to-day </w:t>
      </w:r>
      <w:proofErr w:type="spellStart"/>
      <w:r w:rsidRPr="00D666E0">
        <w:rPr>
          <w:u w:val="single"/>
        </w:rPr>
        <w:t>decisionmaking</w:t>
      </w:r>
      <w:proofErr w:type="spellEnd"/>
      <w:r w:rsidRPr="00D666E0">
        <w:rPr>
          <w:u w:val="single"/>
        </w:rPr>
        <w:t xml:space="preserve"> of these agencies </w:t>
      </w:r>
      <w:r w:rsidRPr="00B34C42">
        <w:rPr>
          <w:highlight w:val="green"/>
          <w:u w:val="single"/>
        </w:rPr>
        <w:t>compromises the</w:t>
      </w:r>
      <w:r w:rsidRPr="00D666E0">
        <w:rPr>
          <w:u w:val="single"/>
        </w:rPr>
        <w:t xml:space="preserve"> entire </w:t>
      </w:r>
      <w:r w:rsidRPr="00B34C42">
        <w:rPr>
          <w:highlight w:val="green"/>
          <w:u w:val="single"/>
        </w:rPr>
        <w:t>adjudicative process, denying</w:t>
      </w:r>
      <w:r w:rsidRPr="00D666E0">
        <w:rPr>
          <w:u w:val="single"/>
        </w:rPr>
        <w:t xml:space="preserve"> the people involved in these cases the ability to get </w:t>
      </w:r>
      <w:proofErr w:type="gramStart"/>
      <w:r w:rsidRPr="00B34C42">
        <w:rPr>
          <w:highlight w:val="green"/>
          <w:u w:val="single"/>
        </w:rPr>
        <w:t>a fair</w:t>
      </w:r>
      <w:proofErr w:type="gramEnd"/>
      <w:r w:rsidRPr="00D666E0">
        <w:rPr>
          <w:u w:val="single"/>
        </w:rPr>
        <w:t xml:space="preserve"> and impartial </w:t>
      </w:r>
      <w:r w:rsidRPr="00B34C42">
        <w:rPr>
          <w:highlight w:val="green"/>
          <w:u w:val="single"/>
        </w:rPr>
        <w:t>consideration of</w:t>
      </w:r>
      <w:r w:rsidRPr="00D666E0">
        <w:rPr>
          <w:u w:val="single"/>
        </w:rPr>
        <w:t xml:space="preserve"> their </w:t>
      </w:r>
      <w:r w:rsidRPr="00B34C42">
        <w:rPr>
          <w:highlight w:val="green"/>
          <w:u w:val="single"/>
        </w:rPr>
        <w:t>claims. For</w:t>
      </w:r>
      <w:r w:rsidRPr="00D666E0">
        <w:rPr>
          <w:u w:val="single"/>
        </w:rPr>
        <w:t xml:space="preserve"> workers who rely on </w:t>
      </w:r>
      <w:r w:rsidRPr="00B34C42">
        <w:rPr>
          <w:highlight w:val="green"/>
          <w:u w:val="single"/>
        </w:rPr>
        <w:t>the NLRB and other</w:t>
      </w:r>
      <w:r w:rsidRPr="00D666E0">
        <w:rPr>
          <w:u w:val="single"/>
        </w:rPr>
        <w:t xml:space="preserve"> independent </w:t>
      </w:r>
      <w:r w:rsidRPr="00B34C42">
        <w:rPr>
          <w:highlight w:val="green"/>
          <w:u w:val="single"/>
        </w:rPr>
        <w:t>worker protection agencies</w:t>
      </w:r>
      <w:r w:rsidRPr="00D666E0">
        <w:rPr>
          <w:u w:val="single"/>
        </w:rPr>
        <w:t xml:space="preserve"> to protect </w:t>
      </w:r>
      <w:hyperlink r:id="rId20" w:tgtFrame="_blank" w:tooltip="Opens in a new window" w:history="1">
        <w:r w:rsidRPr="00D666E0">
          <w:rPr>
            <w:rStyle w:val="Hyperlink"/>
          </w:rPr>
          <w:t>critical workplace rights</w:t>
        </w:r>
      </w:hyperlink>
      <w:r w:rsidRPr="00D666E0">
        <w:rPr>
          <w:u w:val="single"/>
        </w:rPr>
        <w:t xml:space="preserve">, </w:t>
      </w:r>
      <w:r w:rsidRPr="00B34C42">
        <w:rPr>
          <w:highlight w:val="green"/>
          <w:u w:val="single"/>
        </w:rPr>
        <w:t>this</w:t>
      </w:r>
      <w:r w:rsidRPr="00D666E0">
        <w:rPr>
          <w:u w:val="single"/>
        </w:rPr>
        <w:t xml:space="preserve"> directly </w:t>
      </w:r>
      <w:r w:rsidRPr="00B34C42">
        <w:rPr>
          <w:highlight w:val="green"/>
          <w:u w:val="single"/>
        </w:rPr>
        <w:t>impacts</w:t>
      </w:r>
      <w:r w:rsidRPr="00D666E0">
        <w:rPr>
          <w:u w:val="single"/>
        </w:rPr>
        <w:t xml:space="preserve"> the ability of individual workers to get justice without </w:t>
      </w:r>
      <w:r w:rsidRPr="00B34C42">
        <w:rPr>
          <w:highlight w:val="green"/>
          <w:u w:val="single"/>
        </w:rPr>
        <w:t>bias</w:t>
      </w:r>
      <w:r w:rsidRPr="00D666E0">
        <w:rPr>
          <w:u w:val="single"/>
        </w:rPr>
        <w:t xml:space="preserve"> from outside political influences; hypothetically, </w:t>
      </w:r>
      <w:r w:rsidRPr="00B34C42">
        <w:rPr>
          <w:highlight w:val="green"/>
          <w:u w:val="single"/>
        </w:rPr>
        <w:t>the president could affect the outcome of a charge filed against a</w:t>
      </w:r>
      <w:r w:rsidRPr="00D666E0">
        <w:rPr>
          <w:u w:val="single"/>
        </w:rPr>
        <w:t xml:space="preserve"> company owned by </w:t>
      </w:r>
      <w:r w:rsidRPr="00B34C42">
        <w:rPr>
          <w:highlight w:val="green"/>
          <w:u w:val="single"/>
        </w:rPr>
        <w:t>political ally</w:t>
      </w:r>
      <w:r w:rsidRPr="00D666E0">
        <w:rPr>
          <w:u w:val="single"/>
        </w:rPr>
        <w:t xml:space="preserve"> to the president, </w:t>
      </w:r>
      <w:r w:rsidRPr="00B34C42">
        <w:rPr>
          <w:highlight w:val="green"/>
          <w:u w:val="single"/>
        </w:rPr>
        <w:t>or prevent a union from being certified</w:t>
      </w:r>
      <w:r w:rsidRPr="00D666E0">
        <w:rPr>
          <w:u w:val="single"/>
        </w:rPr>
        <w:t xml:space="preserve"> or a worker being reinstated to their job at a company owned by a donor to the president. </w:t>
      </w:r>
      <w:r w:rsidRPr="00D666E0">
        <w:rPr>
          <w:sz w:val="14"/>
        </w:rPr>
        <w:t xml:space="preserve">The possibilities </w:t>
      </w:r>
      <w:proofErr w:type="gramStart"/>
      <w:r w:rsidRPr="00D666E0">
        <w:rPr>
          <w:sz w:val="14"/>
        </w:rPr>
        <w:t>for</w:t>
      </w:r>
      <w:proofErr w:type="gramEnd"/>
      <w:r w:rsidRPr="00D666E0">
        <w:rPr>
          <w:sz w:val="14"/>
        </w:rPr>
        <w:t xml:space="preserve"> abuse are alarming to contemplate.</w:t>
      </w:r>
    </w:p>
    <w:p w14:paraId="6B98C470" w14:textId="77777777" w:rsidR="001F5E6F" w:rsidRPr="00D666E0" w:rsidRDefault="001F5E6F" w:rsidP="001F5E6F">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5EB4EA88" w14:textId="77777777" w:rsidR="001F5E6F" w:rsidRPr="00D666E0" w:rsidRDefault="001F5E6F" w:rsidP="001F5E6F">
      <w:pPr>
        <w:rPr>
          <w:sz w:val="14"/>
        </w:rPr>
      </w:pPr>
      <w:r w:rsidRPr="00D666E0">
        <w:rPr>
          <w:sz w:val="14"/>
        </w:rPr>
        <w:t xml:space="preserve">While members appointed to the NLRB are all </w:t>
      </w:r>
      <w:hyperlink r:id="rId21" w:tgtFrame="_blank" w:tooltip="Opens in a new window" w:history="1">
        <w:r w:rsidRPr="00D666E0">
          <w:rPr>
            <w:rStyle w:val="Hyperlink"/>
            <w:sz w:val="14"/>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5D964855" w14:textId="77777777" w:rsidR="001F5E6F" w:rsidRPr="00D666E0" w:rsidRDefault="001F5E6F" w:rsidP="001F5E6F">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w:t>
      </w:r>
      <w:proofErr w:type="gramStart"/>
      <w:r w:rsidRPr="00D666E0">
        <w:rPr>
          <w:sz w:val="14"/>
        </w:rPr>
        <w:t>abuses</w:t>
      </w:r>
      <w:proofErr w:type="gramEnd"/>
      <w:r w:rsidRPr="00D666E0">
        <w:rPr>
          <w:sz w:val="14"/>
        </w:rPr>
        <w:t xml:space="preserve"> could arise. </w:t>
      </w:r>
      <w:r w:rsidRPr="00D666E0">
        <w:rPr>
          <w:u w:val="single"/>
        </w:rPr>
        <w:t xml:space="preserve">To use the NLRB as an example, such </w:t>
      </w:r>
      <w:proofErr w:type="gramStart"/>
      <w:r w:rsidRPr="00B34C42">
        <w:rPr>
          <w:highlight w:val="green"/>
          <w:u w:val="single"/>
        </w:rPr>
        <w:t>abuses</w:t>
      </w:r>
      <w:proofErr w:type="gramEnd"/>
      <w:r w:rsidRPr="00D666E0">
        <w:rPr>
          <w:u w:val="single"/>
        </w:rPr>
        <w:t xml:space="preserve"> could </w:t>
      </w:r>
      <w:r w:rsidRPr="00B34C42">
        <w:rPr>
          <w:highlight w:val="green"/>
          <w:u w:val="single"/>
        </w:rPr>
        <w:t>include</w:t>
      </w:r>
      <w:r w:rsidRPr="00D666E0">
        <w:rPr>
          <w:u w:val="single"/>
        </w:rPr>
        <w:t>:</w:t>
      </w:r>
    </w:p>
    <w:p w14:paraId="6961D86B" w14:textId="77777777" w:rsidR="001F5E6F" w:rsidRPr="00D666E0" w:rsidRDefault="001F5E6F" w:rsidP="001F5E6F">
      <w:pPr>
        <w:rPr>
          <w:u w:val="single"/>
        </w:rPr>
      </w:pPr>
      <w:r w:rsidRPr="00B34C42">
        <w:rPr>
          <w:highlight w:val="green"/>
          <w:u w:val="single"/>
        </w:rPr>
        <w:t>denying the NLRB</w:t>
      </w:r>
      <w:r w:rsidRPr="00D666E0">
        <w:rPr>
          <w:u w:val="single"/>
        </w:rPr>
        <w:t xml:space="preserve"> general counsel the ability to use agency </w:t>
      </w:r>
      <w:r w:rsidRPr="00B34C42">
        <w:rPr>
          <w:highlight w:val="green"/>
          <w:u w:val="single"/>
        </w:rPr>
        <w:t>funds to prosecute</w:t>
      </w:r>
      <w:r w:rsidRPr="00D666E0">
        <w:rPr>
          <w:u w:val="single"/>
        </w:rPr>
        <w:t xml:space="preserve"> </w:t>
      </w:r>
      <w:proofErr w:type="gramStart"/>
      <w:r w:rsidRPr="00D666E0">
        <w:rPr>
          <w:u w:val="single"/>
        </w:rPr>
        <w:t>particular types</w:t>
      </w:r>
      <w:proofErr w:type="gramEnd"/>
      <w:r w:rsidRPr="00D666E0">
        <w:rPr>
          <w:u w:val="single"/>
        </w:rPr>
        <w:t xml:space="preserve"> of complaints filed by workers, or even </w:t>
      </w:r>
      <w:r w:rsidRPr="00B34C42">
        <w:rPr>
          <w:highlight w:val="green"/>
          <w:u w:val="single"/>
        </w:rPr>
        <w:t xml:space="preserve">complaints against </w:t>
      </w:r>
      <w:proofErr w:type="gramStart"/>
      <w:r w:rsidRPr="00B34C42">
        <w:rPr>
          <w:highlight w:val="green"/>
          <w:u w:val="single"/>
        </w:rPr>
        <w:t>particular industries</w:t>
      </w:r>
      <w:proofErr w:type="gramEnd"/>
      <w:r w:rsidRPr="00D666E0">
        <w:rPr>
          <w:u w:val="single"/>
        </w:rPr>
        <w:t xml:space="preserve"> or </w:t>
      </w:r>
      <w:proofErr w:type="gramStart"/>
      <w:r w:rsidRPr="00D666E0">
        <w:rPr>
          <w:u w:val="single"/>
        </w:rPr>
        <w:t>parties;</w:t>
      </w:r>
      <w:proofErr w:type="gramEnd"/>
    </w:p>
    <w:p w14:paraId="69B85E28" w14:textId="77777777" w:rsidR="001F5E6F" w:rsidRPr="00D666E0" w:rsidRDefault="001F5E6F" w:rsidP="001F5E6F">
      <w:pPr>
        <w:rPr>
          <w:u w:val="single"/>
        </w:rPr>
      </w:pPr>
      <w:r w:rsidRPr="00D666E0">
        <w:rPr>
          <w:u w:val="single"/>
        </w:rPr>
        <w:t xml:space="preserve">instructing the NLRB chairman to “coordinate policies and priorities” with the White House by </w:t>
      </w:r>
      <w:r w:rsidRPr="00B34C42">
        <w:rPr>
          <w:highlight w:val="green"/>
          <w:u w:val="single"/>
        </w:rPr>
        <w:t>prioritizing</w:t>
      </w:r>
      <w:r w:rsidRPr="00D666E0">
        <w:rPr>
          <w:u w:val="single"/>
        </w:rPr>
        <w:t xml:space="preserve"> consideration of </w:t>
      </w:r>
      <w:r w:rsidRPr="00B34C42">
        <w:rPr>
          <w:highlight w:val="green"/>
          <w:u w:val="single"/>
        </w:rPr>
        <w:t>cases brought by employers against unions</w:t>
      </w:r>
      <w:r w:rsidRPr="00D666E0">
        <w:rPr>
          <w:u w:val="single"/>
        </w:rPr>
        <w:t xml:space="preserve"> over cases that would give backpay to discharged workers or affirm the results of union </w:t>
      </w:r>
      <w:proofErr w:type="gramStart"/>
      <w:r w:rsidRPr="00D666E0">
        <w:rPr>
          <w:u w:val="single"/>
        </w:rPr>
        <w:t>elections;</w:t>
      </w:r>
      <w:proofErr w:type="gramEnd"/>
    </w:p>
    <w:p w14:paraId="610103D7" w14:textId="77777777" w:rsidR="001F5E6F" w:rsidRPr="00D666E0" w:rsidRDefault="001F5E6F" w:rsidP="001F5E6F">
      <w:pPr>
        <w:rPr>
          <w:sz w:val="14"/>
        </w:rPr>
      </w:pPr>
      <w:r w:rsidRPr="00B34C42">
        <w:rPr>
          <w:highlight w:val="gree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B34C42">
        <w:rPr>
          <w:highlight w:val="green"/>
          <w:u w:val="single"/>
        </w:rPr>
        <w:t>if the White House disagrees with</w:t>
      </w:r>
      <w:r w:rsidRPr="00D666E0">
        <w:rPr>
          <w:u w:val="single"/>
        </w:rPr>
        <w:t xml:space="preserve"> the agency’s </w:t>
      </w:r>
      <w:r w:rsidRPr="00B34C42">
        <w:rPr>
          <w:highlight w:val="green"/>
          <w:u w:val="single"/>
        </w:rPr>
        <w:t>resolution of the case</w:t>
      </w:r>
      <w:r w:rsidRPr="00D666E0">
        <w:rPr>
          <w:sz w:val="14"/>
        </w:rPr>
        <w:t>; and</w:t>
      </w:r>
    </w:p>
    <w:p w14:paraId="7EFD2ABD" w14:textId="77777777" w:rsidR="001F5E6F" w:rsidRPr="00412DE0" w:rsidRDefault="001F5E6F" w:rsidP="001F5E6F">
      <w:pPr>
        <w:rPr>
          <w:sz w:val="14"/>
        </w:rPr>
      </w:pPr>
      <w:r w:rsidRPr="00D666E0">
        <w:rPr>
          <w:sz w:val="14"/>
        </w:rPr>
        <w:t xml:space="preserve">working through the newly appointed “White House Liaisons” in each board member’s office to influence which cases are prioritized or compromise the confidentiality of the deliberative process, especially for minority board members from the political party opposing the </w:t>
      </w:r>
      <w:proofErr w:type="gramStart"/>
      <w:r w:rsidRPr="00D666E0">
        <w:rPr>
          <w:sz w:val="14"/>
        </w:rPr>
        <w:t>president’s</w:t>
      </w:r>
      <w:proofErr w:type="gramEnd"/>
      <w:r w:rsidRPr="00D666E0">
        <w:rPr>
          <w:sz w:val="14"/>
        </w:rPr>
        <w:t>.</w:t>
      </w:r>
    </w:p>
    <w:p w14:paraId="515D9A7B" w14:textId="77777777" w:rsidR="001F5E6F" w:rsidRPr="00E81BDD" w:rsidRDefault="001F5E6F" w:rsidP="001F5E6F">
      <w:pPr>
        <w:pStyle w:val="Heading4"/>
      </w:pPr>
      <w:r>
        <w:t>The deck is stacked – decisions won’t go the way of labor, and if they do, they’ll take forever which kills unions.</w:t>
      </w:r>
    </w:p>
    <w:p w14:paraId="0EFC4A69" w14:textId="77777777" w:rsidR="001F5E6F" w:rsidRDefault="001F5E6F" w:rsidP="001F5E6F">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22" w:history="1">
        <w:r w:rsidRPr="00663C5C">
          <w:rPr>
            <w:rStyle w:val="Hyperlink"/>
          </w:rPr>
          <w:t>https://www.niemanlab.org/2025/01/what-will-a-conservative-national-labor-relations-board-mean-for-news-unions/</w:t>
        </w:r>
      </w:hyperlink>
      <w:r>
        <w:t xml:space="preserve">) rose </w:t>
      </w:r>
    </w:p>
    <w:p w14:paraId="7FBF5CEE" w14:textId="77777777" w:rsidR="001F5E6F" w:rsidRPr="00E81BDD" w:rsidRDefault="001F5E6F" w:rsidP="001F5E6F">
      <w:pPr>
        <w:rPr>
          <w:sz w:val="14"/>
        </w:rPr>
      </w:pPr>
      <w:r w:rsidRPr="00E81BDD">
        <w:rPr>
          <w:u w:val="single"/>
        </w:rPr>
        <w:t xml:space="preserve">A </w:t>
      </w:r>
      <w:r w:rsidRPr="00B34C42">
        <w:rPr>
          <w:highlight w:val="green"/>
          <w:u w:val="single"/>
        </w:rPr>
        <w:t>right-</w:t>
      </w:r>
      <w:r w:rsidRPr="00DD2F77">
        <w:rPr>
          <w:u w:val="single"/>
        </w:rPr>
        <w:t>ward</w:t>
      </w:r>
      <w:r w:rsidRPr="00E81BDD">
        <w:rPr>
          <w:u w:val="single"/>
        </w:rPr>
        <w:t xml:space="preserve"> power </w:t>
      </w:r>
      <w:r w:rsidRPr="00B34C42">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B34C42">
        <w:rPr>
          <w:highlight w:val="green"/>
          <w:u w:val="single"/>
        </w:rPr>
        <w:t>will</w:t>
      </w:r>
      <w:r w:rsidRPr="00E81BDD">
        <w:rPr>
          <w:u w:val="single"/>
        </w:rPr>
        <w:t xml:space="preserve"> likely </w:t>
      </w:r>
      <w:r w:rsidRPr="00B34C42">
        <w:rPr>
          <w:highlight w:val="green"/>
          <w:u w:val="single"/>
        </w:rPr>
        <w:t>make the agency more employer-friendly</w:t>
      </w:r>
      <w:r w:rsidRPr="00E81BDD">
        <w:rPr>
          <w:u w:val="single"/>
        </w:rPr>
        <w:t xml:space="preserve"> and union organizing </w:t>
      </w:r>
      <w:hyperlink r:id="rId23" w:history="1">
        <w:r w:rsidRPr="00E81BDD">
          <w:rPr>
            <w:rStyle w:val="Hyperlink"/>
          </w:rPr>
          <w:t>more difficult</w:t>
        </w:r>
      </w:hyperlink>
      <w:r w:rsidRPr="00E81BDD">
        <w:rPr>
          <w:u w:val="single"/>
        </w:rPr>
        <w:t>, the labor board’s observers say</w:t>
      </w:r>
      <w:r w:rsidRPr="00DD2F77">
        <w:rPr>
          <w:u w:val="single"/>
        </w:rPr>
        <w:t>.</w:t>
      </w:r>
      <w:r w:rsidRPr="00DD2F77">
        <w:rPr>
          <w:sz w:val="14"/>
        </w:rPr>
        <w:t xml:space="preserve"> </w:t>
      </w:r>
      <w:r w:rsidRPr="00B34C42">
        <w:rPr>
          <w:highlight w:val="green"/>
          <w:u w:val="single"/>
        </w:rPr>
        <w:t xml:space="preserve">Workers </w:t>
      </w:r>
      <w:r w:rsidRPr="00DD2F77">
        <w:rPr>
          <w:u w:val="single"/>
        </w:rPr>
        <w:t>across industries</w:t>
      </w:r>
      <w:r w:rsidRPr="00E81BDD">
        <w:rPr>
          <w:sz w:val="14"/>
        </w:rPr>
        <w:t xml:space="preserve">, </w:t>
      </w:r>
      <w:proofErr w:type="gramStart"/>
      <w:r w:rsidRPr="00E81BDD">
        <w:rPr>
          <w:sz w:val="14"/>
        </w:rPr>
        <w:t>including in</w:t>
      </w:r>
      <w:proofErr w:type="gramEnd"/>
      <w:r w:rsidRPr="00E81BDD">
        <w:rPr>
          <w:sz w:val="14"/>
        </w:rPr>
        <w:t xml:space="preserve"> journalism, will have to be their own best advocates if they </w:t>
      </w:r>
      <w:r w:rsidRPr="00B34C42">
        <w:rPr>
          <w:highlight w:val="green"/>
          <w:u w:val="single"/>
        </w:rPr>
        <w:t>can’t expect enforcement of federal laws</w:t>
      </w:r>
      <w:r w:rsidRPr="00E81BDD">
        <w:rPr>
          <w:u w:val="single"/>
        </w:rPr>
        <w:t>.</w:t>
      </w:r>
    </w:p>
    <w:p w14:paraId="6B5D1EE7" w14:textId="77777777" w:rsidR="001F5E6F" w:rsidRPr="00E81BDD" w:rsidRDefault="001F5E6F" w:rsidP="001F5E6F">
      <w:pPr>
        <w:rPr>
          <w:sz w:val="14"/>
        </w:rPr>
      </w:pPr>
      <w:r w:rsidRPr="00E81BDD">
        <w:rPr>
          <w:sz w:val="14"/>
        </w:rPr>
        <w:t>But first, what does the NLRB do exactly?</w:t>
      </w:r>
    </w:p>
    <w:p w14:paraId="6E777B47" w14:textId="77777777" w:rsidR="001F5E6F" w:rsidRPr="00E81BDD" w:rsidRDefault="001F5E6F" w:rsidP="001F5E6F">
      <w:pPr>
        <w:rPr>
          <w:sz w:val="14"/>
        </w:rPr>
      </w:pPr>
      <w:r w:rsidRPr="00E81BDD">
        <w:rPr>
          <w:sz w:val="14"/>
        </w:rPr>
        <w:t>The NLRB is a “</w:t>
      </w:r>
      <w:hyperlink r:id="rId24" w:history="1">
        <w:r w:rsidRPr="00E81BDD">
          <w:rPr>
            <w:rStyle w:val="Hyperlink"/>
            <w:sz w:val="14"/>
          </w:rPr>
          <w:t>quasi-judicial</w:t>
        </w:r>
      </w:hyperlink>
      <w:r w:rsidRPr="00E81BDD">
        <w:rPr>
          <w:sz w:val="14"/>
        </w:rPr>
        <w:t>” body made up of presidential appointees (confirmed by the Senate) that upholds federal labor laws. It hears and decides cases on labor law violations under the </w:t>
      </w:r>
      <w:hyperlink r:id="rId25" w:history="1">
        <w:r w:rsidRPr="00E81BDD">
          <w:rPr>
            <w:rStyle w:val="Hyperlink"/>
            <w:sz w:val="14"/>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78C13A44" w14:textId="77777777" w:rsidR="001F5E6F" w:rsidRPr="00E81BDD" w:rsidRDefault="001F5E6F" w:rsidP="001F5E6F">
      <w:pPr>
        <w:rPr>
          <w:sz w:val="14"/>
        </w:rPr>
      </w:pPr>
      <w:r w:rsidRPr="00E81BDD">
        <w:rPr>
          <w:sz w:val="14"/>
        </w:rPr>
        <w:t>In the news industry, that has looked like: </w:t>
      </w:r>
      <w:hyperlink r:id="rId26" w:history="1">
        <w:r w:rsidRPr="00E81BDD">
          <w:rPr>
            <w:rStyle w:val="Hyperlink"/>
            <w:sz w:val="14"/>
          </w:rPr>
          <w:t>ruling</w:t>
        </w:r>
      </w:hyperlink>
      <w:r w:rsidRPr="00E81BDD">
        <w:rPr>
          <w:sz w:val="14"/>
        </w:rPr>
        <w:t> NBCUniversal couldn’t roll back staff wage increases in 2020; declaring McClatchy couldn’t impose pageview quotas on its journalists while </w:t>
      </w:r>
      <w:hyperlink r:id="rId27" w:history="1">
        <w:r w:rsidRPr="00E81BDD">
          <w:rPr>
            <w:rStyle w:val="Hyperlink"/>
            <w:sz w:val="14"/>
          </w:rPr>
          <w:t>settling</w:t>
        </w:r>
      </w:hyperlink>
      <w:r w:rsidRPr="00E81BDD">
        <w:rPr>
          <w:sz w:val="14"/>
        </w:rPr>
        <w:t> an unfair labor practice charge from the Idaho Statesman News Guild in 2021; and </w:t>
      </w:r>
      <w:hyperlink r:id="rId28" w:history="1">
        <w:r w:rsidRPr="00E81BDD">
          <w:rPr>
            <w:rStyle w:val="Hyperlink"/>
            <w:sz w:val="14"/>
          </w:rPr>
          <w:t>seeking</w:t>
        </w:r>
      </w:hyperlink>
      <w:r w:rsidRPr="00E81BDD">
        <w:rPr>
          <w:sz w:val="14"/>
        </w:rPr>
        <w:t> an injunction against the Pittsburgh Post-Gazette in 2024 to stop alleged unfair labor practices while its unionized workers are on strike and trying to negotiate a contract.</w:t>
      </w:r>
    </w:p>
    <w:p w14:paraId="27E53D10" w14:textId="77777777" w:rsidR="001F5E6F" w:rsidRPr="00E81BDD" w:rsidRDefault="001F5E6F" w:rsidP="001F5E6F">
      <w:pPr>
        <w:rPr>
          <w:sz w:val="14"/>
        </w:rPr>
      </w:pPr>
      <w:r w:rsidRPr="00E81BDD">
        <w:rPr>
          <w:sz w:val="14"/>
        </w:rPr>
        <w:t>The agency has 26 field offices across the country that </w:t>
      </w:r>
      <w:hyperlink r:id="rId29" w:history="1">
        <w:r w:rsidRPr="00E81BDD">
          <w:rPr>
            <w:rStyle w:val="Hyperlink"/>
            <w:sz w:val="14"/>
          </w:rPr>
          <w:t>investigate</w:t>
        </w:r>
      </w:hyperlink>
      <w:r w:rsidRPr="00E81BDD">
        <w:rPr>
          <w:sz w:val="14"/>
        </w:rPr>
        <w:t xml:space="preserve"> cases in their corresponding regions. If warranted, the regional office files a complaint and then an administrative law judge hears the case in a regional hearing to </w:t>
      </w:r>
      <w:proofErr w:type="gramStart"/>
      <w:r w:rsidRPr="00E81BDD">
        <w:rPr>
          <w:sz w:val="14"/>
        </w:rPr>
        <w:t>make a decision</w:t>
      </w:r>
      <w:proofErr w:type="gramEnd"/>
      <w:r w:rsidRPr="00E81BDD">
        <w:rPr>
          <w:sz w:val="14"/>
        </w:rPr>
        <w:t>. Either party in the case can appeal the decision to a federal appellate court, which can decide to enforce or overturn the NLRB’s ruling. The NLRB itself can’t enforce its own rulings and its stances usually </w:t>
      </w:r>
      <w:hyperlink r:id="rId30" w:history="1">
        <w:r w:rsidRPr="00E81BDD">
          <w:rPr>
            <w:rStyle w:val="Hyperlink"/>
            <w:sz w:val="14"/>
          </w:rPr>
          <w:t>correlate</w:t>
        </w:r>
      </w:hyperlink>
      <w:r w:rsidRPr="00E81BDD">
        <w:rPr>
          <w:sz w:val="14"/>
        </w:rPr>
        <w:t> with those of the ruling party of the time.</w:t>
      </w:r>
    </w:p>
    <w:p w14:paraId="20645A1E" w14:textId="77777777" w:rsidR="001F5E6F" w:rsidRPr="00E81BDD" w:rsidRDefault="001F5E6F" w:rsidP="001F5E6F">
      <w:pPr>
        <w:rPr>
          <w:u w:val="single"/>
        </w:rPr>
      </w:pPr>
      <w:r w:rsidRPr="00E81BDD">
        <w:rPr>
          <w:sz w:val="14"/>
        </w:rPr>
        <w:t>The agency has been </w:t>
      </w:r>
      <w:hyperlink r:id="rId31" w:history="1">
        <w:r w:rsidRPr="00E81BDD">
          <w:rPr>
            <w:rStyle w:val="Hyperlink"/>
            <w:sz w:val="14"/>
          </w:rPr>
          <w:t>chronically underfunded</w:t>
        </w:r>
      </w:hyperlink>
      <w:r w:rsidRPr="00E81BDD">
        <w:rPr>
          <w:sz w:val="14"/>
        </w:rPr>
        <w:t> and </w:t>
      </w:r>
      <w:hyperlink r:id="rId32" w:history="1">
        <w:r w:rsidRPr="00E81BDD">
          <w:rPr>
            <w:rStyle w:val="Hyperlink"/>
            <w:sz w:val="14"/>
          </w:rPr>
          <w:t>understaffed</w:t>
        </w:r>
      </w:hyperlink>
      <w:r w:rsidRPr="00E81BDD">
        <w:rPr>
          <w:sz w:val="14"/>
        </w:rPr>
        <w:t> with a </w:t>
      </w:r>
      <w:hyperlink r:id="rId33" w:history="1">
        <w:r w:rsidRPr="00E81BDD">
          <w:rPr>
            <w:rStyle w:val="Hyperlink"/>
            <w:sz w:val="14"/>
          </w:rPr>
          <w:t>steadily increasing</w:t>
        </w:r>
      </w:hyperlink>
      <w:r w:rsidRPr="00E81BDD">
        <w:rPr>
          <w:sz w:val="14"/>
        </w:rPr>
        <w:t xml:space="preserve"> workload in recent years, which has weakened its impact and reliability. </w:t>
      </w:r>
      <w:r w:rsidRPr="00B34C42">
        <w:rPr>
          <w:highlight w:val="green"/>
          <w:u w:val="single"/>
        </w:rPr>
        <w:t xml:space="preserve">It can take </w:t>
      </w:r>
      <w:r w:rsidRPr="00E81BDD">
        <w:rPr>
          <w:u w:val="single"/>
        </w:rPr>
        <w:t xml:space="preserve">months or even </w:t>
      </w:r>
      <w:r w:rsidRPr="00B34C42">
        <w:rPr>
          <w:highlight w:val="green"/>
          <w:u w:val="single"/>
        </w:rPr>
        <w:t>years for</w:t>
      </w:r>
      <w:r w:rsidRPr="00E81BDD">
        <w:rPr>
          <w:u w:val="single"/>
        </w:rPr>
        <w:t xml:space="preserve"> the NLRB to issue </w:t>
      </w:r>
      <w:r w:rsidRPr="00B34C42">
        <w:rPr>
          <w:highlight w:val="green"/>
          <w:u w:val="single"/>
        </w:rPr>
        <w:t>a decision</w:t>
      </w:r>
      <w:r w:rsidRPr="00E81BDD">
        <w:rPr>
          <w:u w:val="single"/>
        </w:rPr>
        <w:t xml:space="preserve"> in a case, leaving workers in limbo.</w:t>
      </w:r>
    </w:p>
    <w:p w14:paraId="44E1F96E" w14:textId="77777777" w:rsidR="001F5E6F" w:rsidRPr="00E81BDD" w:rsidRDefault="001F5E6F" w:rsidP="001F5E6F">
      <w:pPr>
        <w:rPr>
          <w:sz w:val="14"/>
        </w:rPr>
      </w:pPr>
      <w:hyperlink r:id="rId34" w:history="1">
        <w:r w:rsidRPr="00E81BDD">
          <w:rPr>
            <w:rStyle w:val="Hyperlink"/>
            <w:sz w:val="14"/>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2C2AC435" w14:textId="77777777" w:rsidR="001F5E6F" w:rsidRPr="00E81BDD" w:rsidRDefault="001F5E6F" w:rsidP="001F5E6F">
      <w:pPr>
        <w:rPr>
          <w:sz w:val="14"/>
        </w:rPr>
      </w:pPr>
      <w:r w:rsidRPr="00E81BDD">
        <w:rPr>
          <w:sz w:val="14"/>
        </w:rPr>
        <w:t xml:space="preserve">“It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w:t>
      </w:r>
      <w:proofErr w:type="gramStart"/>
      <w:r w:rsidRPr="00E81BDD">
        <w:rPr>
          <w:sz w:val="14"/>
        </w:rPr>
        <w:t>hold</w:t>
      </w:r>
      <w:proofErr w:type="gramEnd"/>
      <w:r w:rsidRPr="00E81BDD">
        <w:rPr>
          <w:sz w:val="14"/>
        </w:rPr>
        <w:t xml:space="preserve"> any </w:t>
      </w:r>
      <w:proofErr w:type="gramStart"/>
      <w:r w:rsidRPr="00E81BDD">
        <w:rPr>
          <w:sz w:val="14"/>
        </w:rPr>
        <w:t>workers back</w:t>
      </w:r>
      <w:proofErr w:type="gramEnd"/>
      <w:r w:rsidRPr="00E81BDD">
        <w:rPr>
          <w:sz w:val="14"/>
        </w:rPr>
        <w:t xml:space="preserve"> from organizing. We need unions now more than ever.”</w:t>
      </w:r>
    </w:p>
    <w:p w14:paraId="7FB5F786" w14:textId="77777777" w:rsidR="001F5E6F" w:rsidRPr="00E81BDD" w:rsidRDefault="001F5E6F" w:rsidP="001F5E6F">
      <w:pPr>
        <w:rPr>
          <w:sz w:val="14"/>
        </w:rPr>
      </w:pPr>
      <w:r w:rsidRPr="00E81BDD">
        <w:rPr>
          <w:sz w:val="14"/>
        </w:rPr>
        <w:t>According to </w:t>
      </w:r>
      <w:hyperlink r:id="rId35" w:history="1">
        <w:r w:rsidRPr="00E81BDD">
          <w:rPr>
            <w:rStyle w:val="Hyperlink"/>
            <w:sz w:val="14"/>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36" w:history="1">
        <w:r w:rsidRPr="00E81BDD">
          <w:rPr>
            <w:rStyle w:val="Hyperlink"/>
            <w:sz w:val="14"/>
          </w:rPr>
          <w:t>10.8%</w:t>
        </w:r>
      </w:hyperlink>
      <w:r w:rsidRPr="00E81BDD">
        <w:rPr>
          <w:sz w:val="14"/>
        </w:rPr>
        <w:t> in 2020 and </w:t>
      </w:r>
      <w:hyperlink r:id="rId37" w:history="1">
        <w:r w:rsidRPr="00E81BDD">
          <w:rPr>
            <w:rStyle w:val="Hyperlink"/>
            <w:sz w:val="14"/>
          </w:rPr>
          <w:t>10.7%</w:t>
        </w:r>
      </w:hyperlink>
      <w:r w:rsidRPr="00E81BDD">
        <w:rPr>
          <w:sz w:val="14"/>
        </w:rPr>
        <w:t> in 2016. But according to </w:t>
      </w:r>
      <w:hyperlink r:id="rId38" w:history="1">
        <w:r w:rsidRPr="00E81BDD">
          <w:rPr>
            <w:rStyle w:val="Hyperlink"/>
            <w:sz w:val="14"/>
          </w:rPr>
          <w:t>Jon Schleuss</w:t>
        </w:r>
      </w:hyperlink>
      <w:r w:rsidRPr="00E81BDD">
        <w:rPr>
          <w:sz w:val="14"/>
        </w:rPr>
        <w:t>, president of The </w:t>
      </w:r>
      <w:hyperlink r:id="rId39" w:history="1">
        <w:proofErr w:type="spellStart"/>
        <w:r w:rsidRPr="00E81BDD">
          <w:rPr>
            <w:rStyle w:val="Hyperlink"/>
            <w:sz w:val="14"/>
          </w:rPr>
          <w:t>NewsGuild</w:t>
        </w:r>
        <w:proofErr w:type="spellEnd"/>
        <w:r w:rsidRPr="00E81BDD">
          <w:rPr>
            <w:rStyle w:val="Hyperlink"/>
            <w:sz w:val="14"/>
          </w:rPr>
          <w:t>-Communications Workers of America,</w:t>
        </w:r>
      </w:hyperlink>
      <w:r w:rsidRPr="00E81BDD">
        <w:rPr>
          <w:sz w:val="14"/>
        </w:rPr>
        <w:t xml:space="preserve"> the organization saw a huge wave in media union organizing during the first Trump administration. About 3,400 media workers unionized with The </w:t>
      </w:r>
      <w:proofErr w:type="spellStart"/>
      <w:r w:rsidRPr="00E81BDD">
        <w:rPr>
          <w:sz w:val="14"/>
        </w:rPr>
        <w:t>NewsGuild</w:t>
      </w:r>
      <w:proofErr w:type="spellEnd"/>
      <w:r w:rsidRPr="00E81BDD">
        <w:rPr>
          <w:sz w:val="14"/>
        </w:rPr>
        <w:t xml:space="preserve">-CWA alone between 2017 and 2020, during Trump’s first presidency. Since 2016, nearly 8,000 media workers from 146 companies have </w:t>
      </w:r>
      <w:proofErr w:type="gramStart"/>
      <w:r w:rsidRPr="00E81BDD">
        <w:rPr>
          <w:sz w:val="14"/>
        </w:rPr>
        <w:t>unionized</w:t>
      </w:r>
      <w:proofErr w:type="gramEnd"/>
      <w:r w:rsidRPr="00E81BDD">
        <w:rPr>
          <w:sz w:val="14"/>
        </w:rPr>
        <w:t xml:space="preserve"> with The </w:t>
      </w:r>
      <w:proofErr w:type="spellStart"/>
      <w:r w:rsidRPr="00E81BDD">
        <w:rPr>
          <w:sz w:val="14"/>
        </w:rPr>
        <w:t>NewsGuild</w:t>
      </w:r>
      <w:proofErr w:type="spellEnd"/>
      <w:r w:rsidRPr="00E81BDD">
        <w:rPr>
          <w:sz w:val="14"/>
        </w:rPr>
        <w:t xml:space="preserve">-CWA. </w:t>
      </w:r>
      <w:proofErr w:type="spellStart"/>
      <w:r w:rsidRPr="00E81BDD">
        <w:rPr>
          <w:sz w:val="14"/>
        </w:rPr>
        <w:t>Schleuss</w:t>
      </w:r>
      <w:proofErr w:type="spellEnd"/>
      <w:r w:rsidRPr="00E81BDD">
        <w:rPr>
          <w:sz w:val="14"/>
        </w:rPr>
        <w:t xml:space="preserve"> said he expects another wave of organizing during Trump’s second term.</w:t>
      </w:r>
    </w:p>
    <w:p w14:paraId="02E5BA75" w14:textId="77777777" w:rsidR="001F5E6F" w:rsidRPr="00E81BDD" w:rsidRDefault="001F5E6F" w:rsidP="001F5E6F">
      <w:pPr>
        <w:rPr>
          <w:sz w:val="14"/>
        </w:rPr>
      </w:pPr>
      <w:r w:rsidRPr="00E81BDD">
        <w:rPr>
          <w:sz w:val="14"/>
        </w:rPr>
        <w:t xml:space="preserve">“This is a moment when workers, regardless of industry, are going to be trying to reduce the chaos in their lives and especially at work,” </w:t>
      </w:r>
      <w:proofErr w:type="spellStart"/>
      <w:r w:rsidRPr="00E81BDD">
        <w:rPr>
          <w:sz w:val="14"/>
        </w:rPr>
        <w:t>Schleuss</w:t>
      </w:r>
      <w:proofErr w:type="spellEnd"/>
      <w:r w:rsidRPr="00E81BDD">
        <w:rPr>
          <w:sz w:val="14"/>
        </w:rPr>
        <w:t xml:space="preserve"> said. “They’re going to want to form unions, probably at a higher rate.”</w:t>
      </w:r>
    </w:p>
    <w:p w14:paraId="422EC7D6" w14:textId="77777777" w:rsidR="001F5E6F" w:rsidRPr="00E81BDD" w:rsidRDefault="001F5E6F" w:rsidP="001F5E6F">
      <w:pPr>
        <w:rPr>
          <w:sz w:val="14"/>
        </w:rPr>
      </w:pPr>
      <w:r w:rsidRPr="00E81BDD">
        <w:rPr>
          <w:sz w:val="14"/>
        </w:rPr>
        <w:t>Several media organizations in recent years have voluntarily recognized unions formed by their newsrooms. Among those are the </w:t>
      </w:r>
      <w:hyperlink r:id="rId40" w:history="1">
        <w:r w:rsidRPr="00E81BDD">
          <w:rPr>
            <w:rStyle w:val="Hyperlink"/>
            <w:sz w:val="14"/>
          </w:rPr>
          <w:t>Texas Tribune</w:t>
        </w:r>
      </w:hyperlink>
      <w:r w:rsidRPr="00E81BDD">
        <w:rPr>
          <w:sz w:val="14"/>
        </w:rPr>
        <w:t>, </w:t>
      </w:r>
      <w:hyperlink r:id="rId41" w:history="1">
        <w:r w:rsidRPr="00E81BDD">
          <w:rPr>
            <w:rStyle w:val="Hyperlink"/>
            <w:sz w:val="14"/>
          </w:rPr>
          <w:t>Politico</w:t>
        </w:r>
      </w:hyperlink>
      <w:r w:rsidRPr="00E81BDD">
        <w:rPr>
          <w:sz w:val="14"/>
        </w:rPr>
        <w:t>, </w:t>
      </w:r>
      <w:hyperlink r:id="rId42" w:history="1">
        <w:r w:rsidRPr="00E81BDD">
          <w:rPr>
            <w:rStyle w:val="Hyperlink"/>
            <w:sz w:val="14"/>
          </w:rPr>
          <w:t>The Atlantic</w:t>
        </w:r>
      </w:hyperlink>
      <w:r w:rsidRPr="00E81BDD">
        <w:rPr>
          <w:sz w:val="14"/>
        </w:rPr>
        <w:t>, </w:t>
      </w:r>
      <w:hyperlink r:id="rId43" w:history="1">
        <w:r w:rsidRPr="00E81BDD">
          <w:rPr>
            <w:rStyle w:val="Hyperlink"/>
            <w:sz w:val="14"/>
          </w:rPr>
          <w:t>Grist</w:t>
        </w:r>
      </w:hyperlink>
      <w:r w:rsidRPr="00E81BDD">
        <w:rPr>
          <w:sz w:val="14"/>
        </w:rPr>
        <w:t>, and </w:t>
      </w:r>
      <w:hyperlink r:id="rId44" w:history="1">
        <w:r w:rsidRPr="00E81BDD">
          <w:rPr>
            <w:rStyle w:val="Hyperlink"/>
            <w:sz w:val="14"/>
          </w:rPr>
          <w:t>ProPublica</w:t>
        </w:r>
      </w:hyperlink>
      <w:r w:rsidRPr="00E81BDD">
        <w:rPr>
          <w:sz w:val="14"/>
        </w:rPr>
        <w:t>, to name a few.</w:t>
      </w:r>
    </w:p>
    <w:p w14:paraId="17B53277" w14:textId="77777777" w:rsidR="001F5E6F" w:rsidRPr="00E81BDD" w:rsidRDefault="001F5E6F" w:rsidP="001F5E6F">
      <w:pPr>
        <w:rPr>
          <w:sz w:val="14"/>
        </w:rPr>
      </w:pPr>
      <w:proofErr w:type="gramStart"/>
      <w:r w:rsidRPr="00E81BDD">
        <w:rPr>
          <w:sz w:val="14"/>
        </w:rPr>
        <w:t>However</w:t>
      </w:r>
      <w:proofErr w:type="gramEnd"/>
      <w:r w:rsidRPr="00E81BDD">
        <w:rPr>
          <w:sz w:val="14"/>
        </w:rPr>
        <w:t xml:space="preserve">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45" w:history="1">
        <w:r w:rsidRPr="00E81BDD">
          <w:rPr>
            <w:rStyle w:val="Hyperlink"/>
            <w:sz w:val="14"/>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46" w:history="1">
        <w:r w:rsidRPr="00E81BDD">
          <w:rPr>
            <w:rStyle w:val="Hyperlink"/>
            <w:sz w:val="14"/>
          </w:rPr>
          <w:t>Matt Pearce</w:t>
        </w:r>
      </w:hyperlink>
      <w:r w:rsidRPr="00E81BDD">
        <w:rPr>
          <w:sz w:val="14"/>
        </w:rPr>
        <w:t> said.</w:t>
      </w:r>
    </w:p>
    <w:p w14:paraId="1D5DC1EB" w14:textId="77777777" w:rsidR="001F5E6F" w:rsidRPr="00E81BDD" w:rsidRDefault="001F5E6F" w:rsidP="001F5E6F">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30E5212D" w14:textId="77777777" w:rsidR="001F5E6F" w:rsidRPr="00E81BDD" w:rsidRDefault="001F5E6F" w:rsidP="001F5E6F">
      <w:pPr>
        <w:rPr>
          <w:sz w:val="14"/>
        </w:rPr>
      </w:pPr>
      <w:r w:rsidRPr="00E81BDD">
        <w:rPr>
          <w:sz w:val="14"/>
        </w:rPr>
        <w:t>Long wait times</w:t>
      </w:r>
    </w:p>
    <w:p w14:paraId="613675CA" w14:textId="77777777" w:rsidR="001F5E6F" w:rsidRPr="00E81BDD" w:rsidRDefault="001F5E6F" w:rsidP="001F5E6F">
      <w:pPr>
        <w:rPr>
          <w:sz w:val="14"/>
        </w:rPr>
      </w:pPr>
      <w:r w:rsidRPr="00E81BDD">
        <w:rPr>
          <w:sz w:val="14"/>
        </w:rPr>
        <w:t>The NLRB has seen a </w:t>
      </w:r>
      <w:hyperlink r:id="rId47" w:history="1">
        <w:r w:rsidRPr="00E81BDD">
          <w:rPr>
            <w:rStyle w:val="Hyperlink"/>
            <w:sz w:val="14"/>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0151BA4D" w14:textId="77777777" w:rsidR="001F5E6F" w:rsidRPr="00E81BDD" w:rsidRDefault="001F5E6F" w:rsidP="001F5E6F">
      <w:pPr>
        <w:rPr>
          <w:sz w:val="14"/>
        </w:rPr>
      </w:pPr>
      <w:r w:rsidRPr="00E81BDD">
        <w:rPr>
          <w:u w:val="single"/>
        </w:rPr>
        <w:t>But the agency’s </w:t>
      </w:r>
      <w:hyperlink r:id="rId48" w:history="1">
        <w:r w:rsidRPr="00B34C42">
          <w:rPr>
            <w:rStyle w:val="Hyperlink"/>
            <w:highlight w:val="green"/>
          </w:rPr>
          <w:t>chronic underfunding</w:t>
        </w:r>
      </w:hyperlink>
      <w:r w:rsidRPr="00B34C42">
        <w:rPr>
          <w:highlight w:val="green"/>
          <w:u w:val="single"/>
        </w:rPr>
        <w:t> and </w:t>
      </w:r>
      <w:hyperlink r:id="rId49" w:history="1">
        <w:r w:rsidRPr="00B34C42">
          <w:rPr>
            <w:rStyle w:val="Hyperlink"/>
            <w:highlight w:val="green"/>
          </w:rPr>
          <w:t>understaffing</w:t>
        </w:r>
      </w:hyperlink>
      <w:r w:rsidRPr="00B34C42">
        <w:rPr>
          <w:highlight w:val="green"/>
          <w:u w:val="single"/>
        </w:rPr>
        <w:t> </w:t>
      </w:r>
      <w:r w:rsidRPr="00E81BDD">
        <w:rPr>
          <w:u w:val="single"/>
        </w:rPr>
        <w:t xml:space="preserve">have </w:t>
      </w:r>
      <w:r w:rsidRPr="00B34C42">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B34C42">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50" w:history="1">
        <w:r w:rsidRPr="00E81BDD">
          <w:rPr>
            <w:rStyle w:val="Hyperlink"/>
            <w:sz w:val="14"/>
          </w:rPr>
          <w:t>does not come close to providing us with the resources we need to enforce federal labor law</w:t>
        </w:r>
      </w:hyperlink>
      <w:r w:rsidRPr="00E81BDD">
        <w:rPr>
          <w:sz w:val="14"/>
        </w:rPr>
        <w:t>.”</w:t>
      </w:r>
    </w:p>
    <w:p w14:paraId="3764CF60" w14:textId="77777777" w:rsidR="001F5E6F" w:rsidRPr="00E81BDD" w:rsidRDefault="001F5E6F" w:rsidP="001F5E6F">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51" w:history="1">
        <w:r w:rsidRPr="00E81BDD">
          <w:rPr>
            <w:rStyle w:val="Hyperlink"/>
            <w:sz w:val="14"/>
          </w:rPr>
          <w:t>the agency issued</w:t>
        </w:r>
      </w:hyperlink>
      <w:r w:rsidRPr="00E81BDD">
        <w:rPr>
          <w:sz w:val="14"/>
        </w:rPr>
        <w:t xml:space="preserve">. </w:t>
      </w:r>
      <w:r w:rsidRPr="00E81BDD">
        <w:rPr>
          <w:u w:val="single"/>
        </w:rPr>
        <w:t xml:space="preserve">The </w:t>
      </w:r>
      <w:r w:rsidRPr="00B34C42">
        <w:rPr>
          <w:highlight w:val="green"/>
          <w:u w:val="single"/>
        </w:rPr>
        <w:t>average processing time</w:t>
      </w:r>
      <w:r w:rsidRPr="00E81BDD">
        <w:rPr>
          <w:u w:val="single"/>
        </w:rPr>
        <w:t xml:space="preserve"> for an unfair labor practice charge to be investigated and disposed (concluded) </w:t>
      </w:r>
      <w:r w:rsidRPr="00B34C42">
        <w:rPr>
          <w:highlight w:val="green"/>
          <w:u w:val="single"/>
        </w:rPr>
        <w:t>is</w:t>
      </w:r>
      <w:r w:rsidRPr="00E81BDD">
        <w:rPr>
          <w:u w:val="single"/>
        </w:rPr>
        <w:t xml:space="preserve"> 124.2 days (four months), </w:t>
      </w:r>
      <w:r w:rsidRPr="00B34C42">
        <w:rPr>
          <w:highlight w:val="green"/>
          <w:u w:val="single"/>
        </w:rPr>
        <w:t>up 50%</w:t>
      </w:r>
      <w:r w:rsidRPr="00E81BDD">
        <w:rPr>
          <w:u w:val="single"/>
        </w:rPr>
        <w:t xml:space="preserve"> from the year before.</w:t>
      </w:r>
    </w:p>
    <w:p w14:paraId="31746095" w14:textId="77777777" w:rsidR="001F5E6F" w:rsidRPr="00E81BDD" w:rsidRDefault="001F5E6F" w:rsidP="001F5E6F">
      <w:pPr>
        <w:rPr>
          <w:u w:val="single"/>
        </w:rPr>
      </w:pPr>
      <w:r w:rsidRPr="00E81BDD">
        <w:rPr>
          <w:u w:val="single"/>
        </w:rPr>
        <w:t xml:space="preserve">“Sometimes </w:t>
      </w:r>
      <w:r w:rsidRPr="00B34C42">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B34C42">
        <w:rPr>
          <w:highlight w:val="green"/>
          <w:u w:val="single"/>
        </w:rPr>
        <w:t>, it could take a long time</w:t>
      </w:r>
      <w:r w:rsidRPr="00E81BDD">
        <w:rPr>
          <w:u w:val="single"/>
        </w:rPr>
        <w:t xml:space="preserve"> for charges to get processed </w:t>
      </w:r>
      <w:r w:rsidRPr="00B34C42">
        <w:rPr>
          <w:highlight w:val="green"/>
          <w:u w:val="single"/>
        </w:rPr>
        <w:t>even if you’re going to get rejected by a</w:t>
      </w:r>
      <w:r w:rsidRPr="00E81BDD">
        <w:rPr>
          <w:u w:val="single"/>
        </w:rPr>
        <w:t xml:space="preserve"> more </w:t>
      </w:r>
      <w:r w:rsidRPr="00B34C42">
        <w:rPr>
          <w:highlight w:val="green"/>
          <w:u w:val="single"/>
        </w:rPr>
        <w:t>employer-friendly, Trump</w:t>
      </w:r>
      <w:r w:rsidRPr="00E81BDD">
        <w:rPr>
          <w:u w:val="single"/>
        </w:rPr>
        <w:t xml:space="preserve"> NLRB </w:t>
      </w:r>
      <w:r w:rsidRPr="00B34C42">
        <w:rPr>
          <w:highlight w:val="green"/>
          <w:u w:val="single"/>
        </w:rPr>
        <w:t>board</w:t>
      </w:r>
      <w:r w:rsidRPr="00E81BDD">
        <w:rPr>
          <w:u w:val="single"/>
        </w:rPr>
        <w:t>.”</w:t>
      </w:r>
    </w:p>
    <w:p w14:paraId="58A9F6BD" w14:textId="77777777" w:rsidR="001F5E6F" w:rsidRPr="00E81BDD" w:rsidRDefault="001F5E6F" w:rsidP="001F5E6F">
      <w:pPr>
        <w:rPr>
          <w:sz w:val="14"/>
        </w:rPr>
      </w:pPr>
      <w:r w:rsidRPr="00E81BDD">
        <w:rPr>
          <w:sz w:val="14"/>
        </w:rPr>
        <w:t>Regardless of the board’s partisan slant, those long wait times have real-life implications, putting workers and their livelihoods at risk.</w:t>
      </w:r>
    </w:p>
    <w:p w14:paraId="0B6B9CDC" w14:textId="77777777" w:rsidR="001F5E6F" w:rsidRPr="00E81BDD" w:rsidRDefault="001F5E6F" w:rsidP="001F5E6F">
      <w:pPr>
        <w:rPr>
          <w:sz w:val="14"/>
        </w:rPr>
      </w:pPr>
      <w:r w:rsidRPr="00E81BDD">
        <w:rPr>
          <w:sz w:val="14"/>
        </w:rPr>
        <w:t xml:space="preserve">“If the employer is retaliating against employees – if it’s firing employees illegally or implementing changes to benefits or pay without negotiation – that’s harmful,” </w:t>
      </w:r>
      <w:proofErr w:type="spellStart"/>
      <w:r w:rsidRPr="00E81BDD">
        <w:rPr>
          <w:sz w:val="14"/>
        </w:rPr>
        <w:t>Schleuss</w:t>
      </w:r>
      <w:proofErr w:type="spellEnd"/>
      <w:r w:rsidRPr="00E81BDD">
        <w:rPr>
          <w:sz w:val="14"/>
        </w:rPr>
        <w:t xml:space="preserve"> told me.</w:t>
      </w:r>
    </w:p>
    <w:p w14:paraId="3A6D627D" w14:textId="77777777" w:rsidR="001F5E6F" w:rsidRPr="00E81BDD" w:rsidRDefault="001F5E6F" w:rsidP="001F5E6F">
      <w:pPr>
        <w:rPr>
          <w:u w:val="single"/>
        </w:rPr>
      </w:pPr>
      <w:r w:rsidRPr="00E81BDD">
        <w:rPr>
          <w:sz w:val="14"/>
        </w:rPr>
        <w:t>The dangers of long processing times are already playing out in Connecticut. In August 2024, more than 100 Hearst Connecticut reporters, photographers, editors, and digital producers </w:t>
      </w:r>
      <w:hyperlink r:id="rId52" w:history="1">
        <w:r w:rsidRPr="00E81BDD">
          <w:rPr>
            <w:rStyle w:val="Hyperlink"/>
            <w:sz w:val="14"/>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53" w:anchor=":~:text=Alternate%20path%20to%20union%20representation,filed%20within%20those%2045%20days." w:history="1">
        <w:r w:rsidRPr="00E81BDD">
          <w:rPr>
            <w:rStyle w:val="Hyperlink"/>
          </w:rPr>
          <w:t>election</w:t>
        </w:r>
      </w:hyperlink>
      <w:r w:rsidRPr="00E81BDD">
        <w:rPr>
          <w:u w:val="single"/>
        </w:rPr>
        <w:t xml:space="preserve">. As </w:t>
      </w:r>
      <w:proofErr w:type="gramStart"/>
      <w:r w:rsidRPr="00E81BDD">
        <w:rPr>
          <w:u w:val="single"/>
        </w:rPr>
        <w:t>of</w:t>
      </w:r>
      <w:proofErr w:type="gramEnd"/>
      <w:r w:rsidRPr="00E81BDD">
        <w:rPr>
          <w:u w:val="single"/>
        </w:rPr>
        <w:t xml:space="preserve"> this writing, the regional NLRB office still hasn’t set an election date. </w:t>
      </w:r>
      <w:r w:rsidRPr="00B34C42">
        <w:rPr>
          <w:highlight w:val="green"/>
          <w:u w:val="single"/>
        </w:rPr>
        <w:t>A union can’t bargain</w:t>
      </w:r>
      <w:r w:rsidRPr="00E81BDD">
        <w:rPr>
          <w:u w:val="single"/>
        </w:rPr>
        <w:t xml:space="preserve"> for a contract with an employer </w:t>
      </w:r>
      <w:r w:rsidRPr="00B34C42">
        <w:rPr>
          <w:highlight w:val="green"/>
          <w:u w:val="single"/>
        </w:rPr>
        <w:t>until</w:t>
      </w:r>
      <w:r w:rsidRPr="00E81BDD">
        <w:rPr>
          <w:u w:val="single"/>
        </w:rPr>
        <w:t xml:space="preserve"> after </w:t>
      </w:r>
      <w:r w:rsidRPr="00B34C42">
        <w:rPr>
          <w:highlight w:val="green"/>
          <w:u w:val="single"/>
        </w:rPr>
        <w:t>election results are certified</w:t>
      </w:r>
      <w:r w:rsidRPr="00E81BDD">
        <w:rPr>
          <w:u w:val="single"/>
        </w:rPr>
        <w:t xml:space="preserve"> by the NLRB.</w:t>
      </w:r>
    </w:p>
    <w:p w14:paraId="11682297" w14:textId="77777777" w:rsidR="001F5E6F" w:rsidRPr="00E81BDD" w:rsidRDefault="001F5E6F" w:rsidP="001F5E6F">
      <w:pPr>
        <w:rPr>
          <w:sz w:val="14"/>
        </w:rPr>
      </w:pPr>
      <w:r w:rsidRPr="00E81BDD">
        <w:rPr>
          <w:sz w:val="14"/>
        </w:rPr>
        <w:t>According to Connecticut News Guild organizing committee member </w:t>
      </w:r>
      <w:hyperlink r:id="rId54" w:history="1">
        <w:r w:rsidRPr="00E81BDD">
          <w:rPr>
            <w:rStyle w:val="Hyperlink"/>
            <w:sz w:val="14"/>
          </w:rPr>
          <w:t>Martha Shanahan</w:t>
        </w:r>
      </w:hyperlink>
      <w:r w:rsidRPr="00E81BDD">
        <w:rPr>
          <w:sz w:val="14"/>
        </w:rPr>
        <w:t xml:space="preserve">, </w:t>
      </w:r>
      <w:proofErr w:type="gramStart"/>
      <w:r w:rsidRPr="00E81BDD">
        <w:rPr>
          <w:sz w:val="14"/>
        </w:rPr>
        <w:t>the No.</w:t>
      </w:r>
      <w:proofErr w:type="gramEnd"/>
      <w:r w:rsidRPr="00E81BDD">
        <w:rPr>
          <w:sz w:val="14"/>
        </w:rPr>
        <w:t xml:space="preserve"> 1 question she gets from guild members is when the election will be. She can’t give them an answer. “As it drags out longer and longer, people are going to get tired of hearing that,” Shanahan said.</w:t>
      </w:r>
    </w:p>
    <w:p w14:paraId="6303B1C7" w14:textId="77777777" w:rsidR="001F5E6F" w:rsidRDefault="001F5E6F" w:rsidP="001F5E6F">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B34C42">
        <w:rPr>
          <w:highlight w:val="green"/>
          <w:u w:val="single"/>
        </w:rPr>
        <w:t>every</w:t>
      </w:r>
      <w:r w:rsidRPr="00E81BDD">
        <w:rPr>
          <w:u w:val="single"/>
        </w:rPr>
        <w:t xml:space="preserve"> week and </w:t>
      </w:r>
      <w:r w:rsidRPr="00B34C42">
        <w:rPr>
          <w:highlight w:val="green"/>
          <w:u w:val="single"/>
        </w:rPr>
        <w:t>month that goes by, it’s</w:t>
      </w:r>
      <w:r w:rsidRPr="00E81BDD">
        <w:rPr>
          <w:u w:val="single"/>
        </w:rPr>
        <w:t xml:space="preserve"> just that much </w:t>
      </w:r>
      <w:r w:rsidRPr="00B34C42">
        <w:rPr>
          <w:highlight w:val="green"/>
          <w:u w:val="single"/>
        </w:rPr>
        <w:t xml:space="preserve">more time for people to lose </w:t>
      </w:r>
      <w:proofErr w:type="gramStart"/>
      <w:r w:rsidRPr="00B34C42">
        <w:rPr>
          <w:highlight w:val="green"/>
          <w:u w:val="single"/>
        </w:rPr>
        <w:t>momentum</w:t>
      </w:r>
      <w:r w:rsidRPr="00E81BDD">
        <w:rPr>
          <w:u w:val="single"/>
        </w:rPr>
        <w:t>.”</w:t>
      </w:r>
      <w:proofErr w:type="gramEnd"/>
    </w:p>
    <w:p w14:paraId="1FC7FE9B" w14:textId="77777777" w:rsidR="001F5E6F" w:rsidRDefault="001F5E6F" w:rsidP="001F5E6F">
      <w:pPr>
        <w:pStyle w:val="Heading4"/>
      </w:pPr>
      <w:r>
        <w:t xml:space="preserve">“Rights” fail. Employer intransigence </w:t>
      </w:r>
      <w:r w:rsidRPr="00242C13">
        <w:rPr>
          <w:u w:val="single"/>
        </w:rPr>
        <w:t>and</w:t>
      </w:r>
      <w:r>
        <w:t xml:space="preserve"> ineffective remedies prevent organizing and bargaining.</w:t>
      </w:r>
    </w:p>
    <w:p w14:paraId="567F3595" w14:textId="77777777" w:rsidR="001F5E6F" w:rsidRPr="00303E74" w:rsidRDefault="001F5E6F" w:rsidP="001F5E6F">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69377496" w14:textId="77777777" w:rsidR="001F5E6F" w:rsidRDefault="001F5E6F" w:rsidP="001F5E6F">
      <w:pPr>
        <w:rPr>
          <w:sz w:val="16"/>
        </w:rPr>
      </w:pPr>
      <w:r w:rsidRPr="005B0A20">
        <w:rPr>
          <w:sz w:val="16"/>
        </w:rPr>
        <w:t xml:space="preserve">The primary substantive critique of the NLRA is that the </w:t>
      </w:r>
      <w:r w:rsidRPr="00B34C42">
        <w:rPr>
          <w:rStyle w:val="Emphasis"/>
          <w:highlight w:val="green"/>
        </w:rPr>
        <w:t>federal rules</w:t>
      </w:r>
      <w:r w:rsidRPr="00B34C42">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B34C42">
        <w:rPr>
          <w:rStyle w:val="Emphasis"/>
          <w:highlight w:val="green"/>
        </w:rPr>
        <w:t>rights</w:t>
      </w:r>
      <w:r w:rsidRPr="00B34C42">
        <w:rPr>
          <w:rStyle w:val="StyleUnderline"/>
          <w:highlight w:val="green"/>
        </w:rPr>
        <w:t xml:space="preserve"> to form </w:t>
      </w:r>
      <w:r w:rsidRPr="00611EE0">
        <w:rPr>
          <w:rStyle w:val="StyleUnderline"/>
        </w:rPr>
        <w:t>and join l</w:t>
      </w:r>
      <w:r w:rsidRPr="00B34C42">
        <w:rPr>
          <w:rStyle w:val="StyleUnderline"/>
          <w:highlight w:val="green"/>
        </w:rPr>
        <w:t>abor organizations, and to bargain collectively</w:t>
      </w:r>
      <w:r w:rsidRPr="005B0A20">
        <w:rPr>
          <w:sz w:val="16"/>
        </w:rPr>
        <w:t xml:space="preserve"> with management, </w:t>
      </w:r>
      <w:r w:rsidRPr="00B34C42">
        <w:rPr>
          <w:rStyle w:val="Emphasis"/>
          <w:sz w:val="28"/>
          <w:szCs w:val="28"/>
          <w:highlight w:val="gree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B34C42">
        <w:rPr>
          <w:rStyle w:val="StyleUnderline"/>
          <w:highlight w:val="green"/>
        </w:rPr>
        <w:t>the regime provides employers</w:t>
      </w:r>
      <w:r w:rsidRPr="003F6BE8">
        <w:rPr>
          <w:rStyle w:val="StyleUnderline"/>
        </w:rPr>
        <w:t xml:space="preserve"> with </w:t>
      </w:r>
      <w:r w:rsidRPr="00B34C42">
        <w:rPr>
          <w:rStyle w:val="StyleUnderline"/>
          <w:highlight w:val="green"/>
        </w:rPr>
        <w:t>too much latitude to interfere with employees’</w:t>
      </w:r>
      <w:r w:rsidRPr="003F6BE8">
        <w:rPr>
          <w:rStyle w:val="StyleUnderline"/>
        </w:rPr>
        <w:t xml:space="preserve"> efforts at self-</w:t>
      </w:r>
      <w:r w:rsidRPr="00B34C42">
        <w:rPr>
          <w:rStyle w:val="StyleUnderline"/>
          <w:highlight w:val="green"/>
        </w:rPr>
        <w:t xml:space="preserve">organization, </w:t>
      </w:r>
      <w:r w:rsidRPr="00611EE0">
        <w:rPr>
          <w:rStyle w:val="StyleUnderline"/>
        </w:rPr>
        <w:t xml:space="preserve">while </w:t>
      </w:r>
      <w:r w:rsidRPr="00B34C42">
        <w:rPr>
          <w:rStyle w:val="StyleUnderline"/>
          <w:highlight w:val="green"/>
        </w:rPr>
        <w:t>offering unions too few rights to</w:t>
      </w:r>
      <w:r w:rsidRPr="003F6BE8">
        <w:rPr>
          <w:rStyle w:val="StyleUnderline"/>
        </w:rPr>
        <w:t xml:space="preserve"> communicate with employees about the merits of </w:t>
      </w:r>
      <w:r w:rsidRPr="00B34C42">
        <w:rPr>
          <w:rStyle w:val="Emphasis"/>
          <w:highlight w:val="green"/>
        </w:rPr>
        <w:t>unioniz</w:t>
      </w:r>
      <w:r w:rsidRPr="003F6BE8">
        <w:rPr>
          <w:rStyle w:val="StyleUnderline"/>
        </w:rPr>
        <w:t>ation</w:t>
      </w:r>
      <w:r w:rsidRPr="005B0A20">
        <w:rPr>
          <w:sz w:val="16"/>
        </w:rPr>
        <w:t xml:space="preserve">.24 </w:t>
      </w:r>
      <w:r w:rsidRPr="00B34C42">
        <w:rPr>
          <w:rStyle w:val="StyleUnderline"/>
          <w:highlight w:val="green"/>
        </w:rPr>
        <w:t xml:space="preserve">The </w:t>
      </w:r>
      <w:r w:rsidRPr="003A1C07">
        <w:rPr>
          <w:rStyle w:val="StyleUnderline"/>
        </w:rPr>
        <w:t xml:space="preserve">NLRB’s </w:t>
      </w:r>
      <w:r w:rsidRPr="00B34C42">
        <w:rPr>
          <w:rStyle w:val="StyleUnderline"/>
          <w:highlight w:val="green"/>
        </w:rPr>
        <w:t xml:space="preserve">election </w:t>
      </w:r>
      <w:r w:rsidRPr="003A1C07">
        <w:rPr>
          <w:rStyle w:val="StyleUnderline"/>
        </w:rPr>
        <w:t xml:space="preserve">machinery </w:t>
      </w:r>
      <w:r w:rsidRPr="00B34C42">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B34C42">
        <w:rPr>
          <w:rStyle w:val="StyleUnderline"/>
          <w:highlight w:val="green"/>
        </w:rPr>
        <w:t xml:space="preserve">too slow, enabling employers to defeat organizing </w:t>
      </w:r>
      <w:r w:rsidRPr="003A1C07">
        <w:rPr>
          <w:rStyle w:val="StyleUnderline"/>
        </w:rPr>
        <w:t xml:space="preserve">drives </w:t>
      </w:r>
      <w:r w:rsidRPr="00B34C42">
        <w:rPr>
          <w:rStyle w:val="StyleUnderline"/>
          <w:highlight w:val="green"/>
        </w:rPr>
        <w:t>through delay and attrition</w:t>
      </w:r>
      <w:r w:rsidRPr="005B0A20">
        <w:rPr>
          <w:sz w:val="16"/>
        </w:rPr>
        <w:t xml:space="preserve">.25 </w:t>
      </w:r>
      <w:r w:rsidRPr="00B34C42">
        <w:rPr>
          <w:rStyle w:val="StyleUnderline"/>
          <w:highlight w:val="green"/>
        </w:rPr>
        <w:t>The NLRB’s remedial regime is</w:t>
      </w:r>
      <w:r w:rsidRPr="003F6BE8">
        <w:rPr>
          <w:rStyle w:val="StyleUnderline"/>
        </w:rPr>
        <w:t xml:space="preserve"> also </w:t>
      </w:r>
      <w:r w:rsidRPr="00B34C42">
        <w:rPr>
          <w:rStyle w:val="StyleUnderline"/>
          <w:highlight w:val="green"/>
        </w:rPr>
        <w:t>too</w:t>
      </w:r>
      <w:r w:rsidRPr="003F6BE8">
        <w:rPr>
          <w:rStyle w:val="StyleUnderline"/>
        </w:rPr>
        <w:t xml:space="preserve"> </w:t>
      </w:r>
      <w:r w:rsidRPr="00B34C42">
        <w:rPr>
          <w:rStyle w:val="StyleUnderline"/>
          <w:highlight w:val="green"/>
        </w:rPr>
        <w:t xml:space="preserve">weak to protect </w:t>
      </w:r>
      <w:r w:rsidRPr="00396395">
        <w:rPr>
          <w:rStyle w:val="StyleUnderline"/>
        </w:rPr>
        <w:t xml:space="preserve">employees </w:t>
      </w:r>
      <w:r w:rsidRPr="00B34C42">
        <w:rPr>
          <w:rStyle w:val="StyleUnderline"/>
          <w:highlight w:val="green"/>
        </w:rPr>
        <w:t>against</w:t>
      </w:r>
      <w:r w:rsidRPr="003F6BE8">
        <w:rPr>
          <w:rStyle w:val="StyleUnderline"/>
        </w:rPr>
        <w:t xml:space="preserve"> employer </w:t>
      </w:r>
      <w:r w:rsidRPr="00B34C42">
        <w:rPr>
          <w:rStyle w:val="StyleUnderline"/>
          <w:highlight w:val="green"/>
        </w:rPr>
        <w:t>retaliation</w:t>
      </w:r>
      <w:r w:rsidRPr="005B0A20">
        <w:rPr>
          <w:sz w:val="16"/>
        </w:rPr>
        <w:t xml:space="preserve">.26 And, </w:t>
      </w:r>
      <w:r w:rsidRPr="00B34C42">
        <w:rPr>
          <w:rStyle w:val="StyleUnderline"/>
          <w:highlight w:val="green"/>
        </w:rPr>
        <w:t>with respect to</w:t>
      </w:r>
      <w:r w:rsidRPr="005B0A20">
        <w:rPr>
          <w:sz w:val="16"/>
        </w:rPr>
        <w:t xml:space="preserve"> the statute’s goal of facilitating </w:t>
      </w:r>
      <w:r w:rsidRPr="00B34C42">
        <w:rPr>
          <w:rStyle w:val="Emphasis"/>
          <w:highlight w:val="green"/>
        </w:rPr>
        <w:t>collective bargaining</w:t>
      </w:r>
      <w:r w:rsidRPr="005B0A20">
        <w:rPr>
          <w:sz w:val="16"/>
        </w:rPr>
        <w:t xml:space="preserve">, </w:t>
      </w:r>
      <w:r w:rsidRPr="003F6BE8">
        <w:rPr>
          <w:rStyle w:val="StyleUnderline"/>
        </w:rPr>
        <w:t>the regime’s “</w:t>
      </w:r>
      <w:r w:rsidRPr="00B34C42">
        <w:rPr>
          <w:rStyle w:val="Emphasis"/>
          <w:highlight w:val="green"/>
        </w:rPr>
        <w:t>good</w:t>
      </w:r>
      <w:r w:rsidRPr="003F6BE8">
        <w:rPr>
          <w:rStyle w:val="StyleUnderline"/>
        </w:rPr>
        <w:t xml:space="preserve"> </w:t>
      </w:r>
      <w:r w:rsidRPr="00B34C42">
        <w:rPr>
          <w:rStyle w:val="Emphasis"/>
          <w:highlight w:val="green"/>
        </w:rPr>
        <w:t>faith</w:t>
      </w:r>
      <w:r w:rsidRPr="003F6BE8">
        <w:rPr>
          <w:rStyle w:val="StyleUnderline"/>
        </w:rPr>
        <w:t xml:space="preserve">” bargaining obligation </w:t>
      </w:r>
      <w:r w:rsidRPr="00B34C42">
        <w:rPr>
          <w:rStyle w:val="StyleUnderline"/>
          <w:highlight w:val="green"/>
        </w:rPr>
        <w:t>is rendered</w:t>
      </w:r>
      <w:r w:rsidRPr="00B34C42">
        <w:rPr>
          <w:sz w:val="16"/>
          <w:highlight w:val="green"/>
        </w:rPr>
        <w:t xml:space="preserve"> </w:t>
      </w:r>
      <w:r w:rsidRPr="00B34C42">
        <w:rPr>
          <w:rStyle w:val="Emphasis"/>
          <w:highlight w:val="green"/>
        </w:rPr>
        <w:t>meaningless</w:t>
      </w:r>
      <w:r w:rsidRPr="00B34C42">
        <w:rPr>
          <w:sz w:val="16"/>
          <w:highlight w:val="green"/>
        </w:rPr>
        <w:t xml:space="preserve"> </w:t>
      </w:r>
      <w:r w:rsidRPr="00B34C42">
        <w:rPr>
          <w:rStyle w:val="StyleUnderline"/>
          <w:highlight w:val="green"/>
        </w:rPr>
        <w:t>by the Board’s inability to impose contract terms as a remedy for</w:t>
      </w:r>
      <w:r w:rsidRPr="003F6BE8">
        <w:rPr>
          <w:rStyle w:val="StyleUnderline"/>
        </w:rPr>
        <w:t xml:space="preserve"> a party’s </w:t>
      </w:r>
      <w:r w:rsidRPr="00B34C42">
        <w:rPr>
          <w:rStyle w:val="StyleUnderline"/>
          <w:highlight w:val="green"/>
        </w:rPr>
        <w:t xml:space="preserve">failure to negotiate </w:t>
      </w:r>
      <w:r w:rsidRPr="00B34C42">
        <w:rPr>
          <w:rStyle w:val="Emphasis"/>
          <w:highlight w:val="green"/>
        </w:rPr>
        <w:t>in good faith</w:t>
      </w:r>
      <w:r w:rsidRPr="005B0A20">
        <w:rPr>
          <w:sz w:val="16"/>
        </w:rPr>
        <w:t>.27</w:t>
      </w:r>
    </w:p>
    <w:p w14:paraId="76ED8311" w14:textId="16DD6630" w:rsidR="001F5E6F" w:rsidRDefault="001F5E6F" w:rsidP="001F5E6F">
      <w:pPr>
        <w:pStyle w:val="Heading4"/>
      </w:pPr>
      <w:r>
        <w:t>Property rights overcome bargaining rights.</w:t>
      </w:r>
    </w:p>
    <w:p w14:paraId="64067BCD" w14:textId="77777777" w:rsidR="001F5E6F" w:rsidRPr="00F24909" w:rsidRDefault="001F5E6F" w:rsidP="001F5E6F">
      <w:r w:rsidRPr="00CA146D">
        <w:rPr>
          <w:rStyle w:val="Style13ptBold"/>
        </w:rPr>
        <w:t>Elmore 24</w:t>
      </w:r>
      <w:r>
        <w:t xml:space="preserve">, Professor of Law @ U Miami (Andrew, “CONFRONTING STRUCTURAL INEQUALITY IN STATE LABOR LAW,” </w:t>
      </w:r>
      <w:r w:rsidRPr="00860487">
        <w:rPr>
          <w:i/>
          <w:iCs/>
        </w:rPr>
        <w:t>Maryland</w:t>
      </w:r>
      <w:r w:rsidRPr="00122026">
        <w:rPr>
          <w:i/>
          <w:iCs/>
        </w:rPr>
        <w:t xml:space="preserve"> Law Review</w:t>
      </w:r>
      <w:r>
        <w:t>, 83)</w:t>
      </w:r>
    </w:p>
    <w:p w14:paraId="67C857F0" w14:textId="77777777" w:rsidR="001F5E6F" w:rsidRPr="00B00718" w:rsidRDefault="001F5E6F" w:rsidP="001F5E6F">
      <w:pPr>
        <w:rPr>
          <w:sz w:val="16"/>
        </w:rPr>
      </w:pPr>
      <w:r w:rsidRPr="00B00718">
        <w:rPr>
          <w:sz w:val="16"/>
        </w:rPr>
        <w:t xml:space="preserve">But, </w:t>
      </w:r>
      <w:r w:rsidRPr="00B34C42">
        <w:rPr>
          <w:rStyle w:val="StyleUnderline"/>
          <w:highlight w:val="green"/>
        </w:rPr>
        <w:t>while</w:t>
      </w:r>
      <w:r w:rsidRPr="00CA146D">
        <w:rPr>
          <w:rStyle w:val="StyleUnderline"/>
        </w:rPr>
        <w:t xml:space="preserve"> federal </w:t>
      </w:r>
      <w:r w:rsidRPr="00E26BD5">
        <w:rPr>
          <w:rStyle w:val="StyleUnderline"/>
        </w:rPr>
        <w:t xml:space="preserve">labor </w:t>
      </w:r>
      <w:r w:rsidRPr="00B34C42">
        <w:rPr>
          <w:rStyle w:val="StyleUnderline"/>
          <w:highlight w:val="green"/>
        </w:rPr>
        <w:t>law recognizes</w:t>
      </w:r>
      <w:r w:rsidRPr="00B00718">
        <w:rPr>
          <w:sz w:val="16"/>
        </w:rPr>
        <w:t xml:space="preserve"> unions and protects </w:t>
      </w:r>
      <w:r w:rsidRPr="00B34C42">
        <w:rPr>
          <w:rStyle w:val="StyleUnderline"/>
          <w:highlight w:val="green"/>
        </w:rPr>
        <w:t>labor rights</w:t>
      </w:r>
      <w:r w:rsidRPr="00CA146D">
        <w:rPr>
          <w:rStyle w:val="StyleUnderline"/>
        </w:rPr>
        <w:t xml:space="preserve">, structural </w:t>
      </w:r>
      <w:r w:rsidRPr="00B34C42">
        <w:rPr>
          <w:rStyle w:val="StyleUnderline"/>
          <w:highlight w:val="green"/>
        </w:rPr>
        <w:t>inequality</w:t>
      </w:r>
      <w:r w:rsidRPr="00CA146D">
        <w:rPr>
          <w:rStyle w:val="StyleUnderline"/>
        </w:rPr>
        <w:t xml:space="preserve"> remains firmly embedded in federal labor and employment law. It is </w:t>
      </w:r>
      <w:r w:rsidRPr="00B34C42">
        <w:rPr>
          <w:rStyle w:val="StyleUnderline"/>
          <w:highlight w:val="green"/>
        </w:rPr>
        <w:t>reproduced in the "</w:t>
      </w:r>
      <w:r w:rsidRPr="00B34C42">
        <w:rPr>
          <w:rStyle w:val="Emphasis"/>
          <w:highlight w:val="green"/>
        </w:rPr>
        <w:t>presumption of deference</w:t>
      </w:r>
      <w:r w:rsidRPr="00B34C42">
        <w:rPr>
          <w:rStyle w:val="StyleUnderline"/>
          <w:highlight w:val="green"/>
        </w:rPr>
        <w:t>"</w:t>
      </w:r>
      <w:r w:rsidRPr="00CA146D">
        <w:rPr>
          <w:rStyle w:val="StyleUnderline"/>
        </w:rPr>
        <w:t xml:space="preserve"> courts give </w:t>
      </w:r>
      <w:r w:rsidRPr="00B34C42">
        <w:rPr>
          <w:rStyle w:val="StyleUnderline"/>
          <w:highlight w:val="green"/>
        </w:rPr>
        <w:t xml:space="preserve">to </w:t>
      </w:r>
      <w:r w:rsidRPr="00B34C42">
        <w:rPr>
          <w:rStyle w:val="Emphasis"/>
          <w:highlight w:val="green"/>
        </w:rPr>
        <w:t>managerial prerogatives</w:t>
      </w:r>
      <w:r w:rsidRPr="00CA146D">
        <w:rPr>
          <w:rStyle w:val="StyleUnderline"/>
        </w:rPr>
        <w:t xml:space="preserve"> in employment</w:t>
      </w:r>
      <w:r w:rsidRPr="00B00718">
        <w:rPr>
          <w:sz w:val="16"/>
        </w:rPr>
        <w:t xml:space="preserve">, 53 especially in the assumption of employment at-will, 4 and in the exclusion from the employer's NLRA duty to bargain of core business decisions outside of the employment contract.55 </w:t>
      </w:r>
      <w:r w:rsidRPr="00CA146D">
        <w:rPr>
          <w:rStyle w:val="StyleUnderline"/>
        </w:rPr>
        <w:t>It is</w:t>
      </w:r>
      <w:r w:rsidRPr="00B00718">
        <w:rPr>
          <w:sz w:val="16"/>
        </w:rPr>
        <w:t xml:space="preserve"> also </w:t>
      </w:r>
      <w:r w:rsidRPr="00CA146D">
        <w:rPr>
          <w:rStyle w:val="StyleUnderline"/>
        </w:rPr>
        <w:t xml:space="preserve">reflected in </w:t>
      </w:r>
      <w:r w:rsidRPr="00B34C42">
        <w:rPr>
          <w:rStyle w:val="StyleUnderline"/>
          <w:highlight w:val="green"/>
        </w:rPr>
        <w:t>judicial protection of employer property</w:t>
      </w:r>
      <w:r w:rsidRPr="00CA146D">
        <w:rPr>
          <w:rStyle w:val="StyleUnderline"/>
        </w:rPr>
        <w:t xml:space="preserve">, both </w:t>
      </w:r>
      <w:r w:rsidRPr="00B34C42">
        <w:rPr>
          <w:rStyle w:val="StyleUnderline"/>
          <w:highlight w:val="green"/>
        </w:rPr>
        <w:t>in the course of worker protest</w:t>
      </w:r>
      <w:r w:rsidRPr="00B34C42">
        <w:rPr>
          <w:sz w:val="16"/>
          <w:highlight w:val="green"/>
        </w:rPr>
        <w:t>5</w:t>
      </w:r>
      <w:r w:rsidRPr="00B00718">
        <w:rPr>
          <w:sz w:val="16"/>
        </w:rPr>
        <w:t xml:space="preserve"> 6 </w:t>
      </w:r>
      <w:r w:rsidRPr="00B34C42">
        <w:rPr>
          <w:rStyle w:val="StyleUnderline"/>
          <w:highlight w:val="green"/>
        </w:rPr>
        <w:t>and</w:t>
      </w:r>
      <w:r w:rsidRPr="00B00718">
        <w:rPr>
          <w:sz w:val="16"/>
        </w:rPr>
        <w:t xml:space="preserve"> in </w:t>
      </w:r>
      <w:r w:rsidRPr="00B34C42">
        <w:rPr>
          <w:rStyle w:val="StyleUnderline"/>
          <w:highlight w:val="green"/>
        </w:rPr>
        <w:t>the</w:t>
      </w:r>
      <w:r w:rsidRPr="00B00718">
        <w:rPr>
          <w:sz w:val="16"/>
        </w:rPr>
        <w:t xml:space="preserve"> </w:t>
      </w:r>
      <w:r w:rsidRPr="00CA146D">
        <w:rPr>
          <w:rStyle w:val="StyleUnderline"/>
        </w:rPr>
        <w:t>near-</w:t>
      </w:r>
      <w:r w:rsidRPr="00B34C42">
        <w:rPr>
          <w:rStyle w:val="StyleUnderline"/>
          <w:highlight w:val="green"/>
        </w:rPr>
        <w:t>absolute right of</w:t>
      </w:r>
      <w:r w:rsidRPr="00CA146D">
        <w:rPr>
          <w:rStyle w:val="StyleUnderline"/>
        </w:rPr>
        <w:t xml:space="preserve"> private </w:t>
      </w:r>
      <w:r w:rsidRPr="00B34C42">
        <w:rPr>
          <w:rStyle w:val="StyleUnderline"/>
          <w:highlight w:val="green"/>
        </w:rPr>
        <w:t>employers</w:t>
      </w:r>
      <w:r w:rsidRPr="00CA146D">
        <w:rPr>
          <w:rStyle w:val="StyleUnderline"/>
        </w:rPr>
        <w:t xml:space="preserve"> not subject to a collective bargaining agreement </w:t>
      </w:r>
      <w:r w:rsidRPr="00B34C42">
        <w:rPr>
          <w:rStyle w:val="StyleUnderline"/>
          <w:highlight w:val="green"/>
        </w:rPr>
        <w:t>to exclude union organizers</w:t>
      </w:r>
      <w:r w:rsidRPr="00CA146D">
        <w:rPr>
          <w:rStyle w:val="StyleUnderline"/>
        </w:rPr>
        <w:t xml:space="preserve"> from their property</w:t>
      </w:r>
      <w:r w:rsidRPr="00B00718">
        <w:rPr>
          <w:sz w:val="16"/>
        </w:rPr>
        <w:t>.57</w:t>
      </w:r>
    </w:p>
    <w:p w14:paraId="0BE284AE" w14:textId="77777777" w:rsidR="001F5E6F" w:rsidRPr="00B00718" w:rsidRDefault="001F5E6F" w:rsidP="001F5E6F">
      <w:pPr>
        <w:rPr>
          <w:sz w:val="16"/>
        </w:rPr>
      </w:pPr>
      <w:r w:rsidRPr="00B00718">
        <w:rPr>
          <w:sz w:val="16"/>
        </w:rPr>
        <w:t>FN 57</w:t>
      </w:r>
    </w:p>
    <w:p w14:paraId="0C08CFAC" w14:textId="77777777" w:rsidR="001F5E6F" w:rsidRPr="00B00718" w:rsidRDefault="001F5E6F" w:rsidP="001F5E6F">
      <w:pPr>
        <w:rPr>
          <w:sz w:val="16"/>
        </w:rPr>
      </w:pPr>
      <w:r w:rsidRPr="00B00718">
        <w:rPr>
          <w:sz w:val="16"/>
        </w:rPr>
        <w:t xml:space="preserve">57. Lechmere, Inc. v. NLRB, 502 U.S. 527, 541 (1992) (concluding that </w:t>
      </w:r>
      <w:r w:rsidRPr="00CA146D">
        <w:rPr>
          <w:rStyle w:val="StyleUnderline"/>
        </w:rPr>
        <w:t>employers may bar union organizers from non-union workplaces</w:t>
      </w:r>
      <w:r w:rsidRPr="00B00718">
        <w:rPr>
          <w:sz w:val="16"/>
        </w:rPr>
        <w:t xml:space="preserve"> lacking "unique obstacles" </w:t>
      </w:r>
      <w:r w:rsidRPr="00CA146D">
        <w:rPr>
          <w:rStyle w:val="StyleUnderline"/>
        </w:rPr>
        <w:t>frustrating employee access</w:t>
      </w:r>
      <w:r w:rsidRPr="00B00718">
        <w:rPr>
          <w:sz w:val="16"/>
        </w:rPr>
        <w:t xml:space="preserve"> (quoting Sears, Roebuck &amp; Co. v. San Diego </w:t>
      </w:r>
      <w:proofErr w:type="spellStart"/>
      <w:r w:rsidRPr="00B00718">
        <w:rPr>
          <w:sz w:val="16"/>
        </w:rPr>
        <w:t>Cnty</w:t>
      </w:r>
      <w:proofErr w:type="spellEnd"/>
      <w:r w:rsidRPr="00B00718">
        <w:rPr>
          <w:sz w:val="16"/>
        </w:rPr>
        <w:t xml:space="preserve">. Dist. Council of Carpenters, 436 U.S. 180, 205-06 n.41 (1978))); Cedar Point Nursery v. Hassid, 141 S. Ct. 2063, 2072 (2021) (holding that a state regulation </w:t>
      </w:r>
      <w:r w:rsidRPr="00B34C42">
        <w:rPr>
          <w:rStyle w:val="StyleUnderline"/>
          <w:highlight w:val="green"/>
        </w:rPr>
        <w:t>permitting union</w:t>
      </w:r>
      <w:r w:rsidRPr="00CA146D">
        <w:rPr>
          <w:rStyle w:val="StyleUnderline"/>
        </w:rPr>
        <w:t xml:space="preserve"> organizers </w:t>
      </w:r>
      <w:r w:rsidRPr="00B34C42">
        <w:rPr>
          <w:rStyle w:val="StyleUnderline"/>
          <w:highlight w:val="green"/>
        </w:rPr>
        <w:t>access</w:t>
      </w:r>
      <w:r w:rsidRPr="00CA146D">
        <w:rPr>
          <w:rStyle w:val="StyleUnderline"/>
        </w:rPr>
        <w:t xml:space="preserve"> to an </w:t>
      </w:r>
      <w:r w:rsidRPr="00B00718">
        <w:rPr>
          <w:sz w:val="16"/>
        </w:rPr>
        <w:t xml:space="preserve">agricultural </w:t>
      </w:r>
      <w:r w:rsidRPr="00CA146D">
        <w:rPr>
          <w:rStyle w:val="StyleUnderline"/>
        </w:rPr>
        <w:t xml:space="preserve">employer's property to solicit union support </w:t>
      </w:r>
      <w:r w:rsidRPr="00B34C42">
        <w:rPr>
          <w:rStyle w:val="StyleUnderline"/>
          <w:highlight w:val="green"/>
        </w:rPr>
        <w:t>violates the Takings Clause</w:t>
      </w:r>
      <w:r w:rsidRPr="00CA146D">
        <w:rPr>
          <w:rStyle w:val="StyleUnderline"/>
        </w:rPr>
        <w:t xml:space="preserve"> </w:t>
      </w:r>
      <w:r w:rsidRPr="00B00718">
        <w:rPr>
          <w:sz w:val="16"/>
        </w:rPr>
        <w:t>because it abrogates the growers' "right to exclude"); see Huq, supra note 30, at 1140 (criticizing Cedar Point for "assign</w:t>
      </w:r>
      <w:r w:rsidRPr="00530E52">
        <w:rPr>
          <w:rStyle w:val="StyleUnderline"/>
        </w:rPr>
        <w:t>[</w:t>
      </w:r>
      <w:proofErr w:type="spellStart"/>
      <w:r w:rsidRPr="00530E52">
        <w:rPr>
          <w:rStyle w:val="StyleUnderline"/>
        </w:rPr>
        <w:t>ing</w:t>
      </w:r>
      <w:proofErr w:type="spellEnd"/>
      <w:r w:rsidRPr="00530E52">
        <w:rPr>
          <w:rStyle w:val="StyleUnderline"/>
        </w:rPr>
        <w:t xml:space="preserve">] real property owners a constitutional option to bar speech and association by labor" and </w:t>
      </w:r>
      <w:r w:rsidRPr="00B34C42">
        <w:rPr>
          <w:rStyle w:val="StyleUnderline"/>
          <w:highlight w:val="green"/>
        </w:rPr>
        <w:t>amplifying "the employer monopoly on political mobilization</w:t>
      </w:r>
      <w:r w:rsidRPr="00CA146D">
        <w:rPr>
          <w:rStyle w:val="StyleUnderline"/>
        </w:rPr>
        <w:t xml:space="preserve"> in physical workplaces</w:t>
      </w:r>
      <w:r w:rsidRPr="00B00718">
        <w:rPr>
          <w:sz w:val="16"/>
        </w:rPr>
        <w:t xml:space="preserve">"); Nikolas Bowie, Antidemocracy, 135 HARV. L. REV. 160, 171-72 (2021) (arguing Cedar Point subordinates labor rights </w:t>
      </w:r>
      <w:proofErr w:type="gramStart"/>
      <w:r w:rsidRPr="00B00718">
        <w:rPr>
          <w:sz w:val="16"/>
        </w:rPr>
        <w:t>in order to</w:t>
      </w:r>
      <w:proofErr w:type="gramEnd"/>
      <w:r w:rsidRPr="00B00718">
        <w:rPr>
          <w:sz w:val="16"/>
        </w:rPr>
        <w:t xml:space="preserve"> preserve "property-based social hierarchies" and relies "on defenses that are themselves incompatible with political equality").</w:t>
      </w:r>
    </w:p>
    <w:p w14:paraId="49139F66" w14:textId="77777777" w:rsidR="001F5E6F" w:rsidRPr="00B00718" w:rsidRDefault="001F5E6F" w:rsidP="001F5E6F">
      <w:pPr>
        <w:rPr>
          <w:sz w:val="16"/>
        </w:rPr>
      </w:pPr>
      <w:r w:rsidRPr="00B00718">
        <w:rPr>
          <w:sz w:val="16"/>
        </w:rPr>
        <w:t>End FN 57</w:t>
      </w:r>
    </w:p>
    <w:p w14:paraId="10D6E273" w14:textId="77777777" w:rsidR="001F5E6F" w:rsidRPr="00B00718" w:rsidRDefault="001F5E6F" w:rsidP="001F5E6F">
      <w:pPr>
        <w:rPr>
          <w:sz w:val="16"/>
        </w:rPr>
      </w:pPr>
      <w:r w:rsidRPr="00B00718">
        <w:rPr>
          <w:sz w:val="16"/>
        </w:rPr>
        <w:t xml:space="preserve"> </w:t>
      </w:r>
      <w:r w:rsidRPr="00B34C42">
        <w:rPr>
          <w:rStyle w:val="StyleUnderline"/>
          <w:highlight w:val="green"/>
        </w:rPr>
        <w:t>Employers backed by judicial support for</w:t>
      </w:r>
      <w:r w:rsidRPr="00CA146D">
        <w:rPr>
          <w:rStyle w:val="StyleUnderline"/>
        </w:rPr>
        <w:t xml:space="preserve"> managerial prerogatives and </w:t>
      </w:r>
      <w:r w:rsidRPr="00B34C42">
        <w:rPr>
          <w:rStyle w:val="Emphasis"/>
          <w:highlight w:val="green"/>
        </w:rPr>
        <w:t>property rights</w:t>
      </w:r>
      <w:r w:rsidRPr="00CA146D">
        <w:rPr>
          <w:rStyle w:val="StyleUnderline"/>
        </w:rPr>
        <w:t xml:space="preserve"> can often </w:t>
      </w:r>
      <w:r w:rsidRPr="00B34C42">
        <w:rPr>
          <w:rStyle w:val="Emphasis"/>
          <w:highlight w:val="green"/>
        </w:rPr>
        <w:t>leverage private capital and property to fend off</w:t>
      </w:r>
      <w:r w:rsidRPr="00CA146D">
        <w:rPr>
          <w:rStyle w:val="StyleUnderline"/>
        </w:rPr>
        <w:t xml:space="preserve"> NLRA </w:t>
      </w:r>
      <w:r w:rsidRPr="00B34C42">
        <w:rPr>
          <w:rStyle w:val="Emphasis"/>
          <w:highlight w:val="green"/>
        </w:rPr>
        <w:t>protections</w:t>
      </w:r>
      <w:r w:rsidRPr="00B34C42">
        <w:rPr>
          <w:rStyle w:val="StyleUnderline"/>
          <w:highlight w:val="green"/>
        </w:rPr>
        <w:t xml:space="preserve"> of employees</w:t>
      </w:r>
      <w:r w:rsidRPr="00CA146D">
        <w:rPr>
          <w:rStyle w:val="StyleUnderline"/>
        </w:rPr>
        <w:t xml:space="preserve"> seeking to join unions, strike, and collectively bargain</w:t>
      </w:r>
      <w:r w:rsidRPr="00B00718">
        <w:rPr>
          <w:sz w:val="16"/>
        </w:rPr>
        <w:t>.</w:t>
      </w:r>
    </w:p>
    <w:p w14:paraId="1EBA19D1" w14:textId="77777777" w:rsidR="001F5E6F" w:rsidRPr="00B00718" w:rsidRDefault="001F5E6F" w:rsidP="001F5E6F">
      <w:pPr>
        <w:rPr>
          <w:sz w:val="16"/>
        </w:rPr>
      </w:pPr>
      <w:r w:rsidRPr="00B00718">
        <w:rPr>
          <w:sz w:val="16"/>
        </w:rPr>
        <w:t>FN 58</w:t>
      </w:r>
    </w:p>
    <w:p w14:paraId="67452E1A" w14:textId="3ED7C9B4" w:rsidR="001F5E6F" w:rsidRDefault="001F5E6F" w:rsidP="001F5E6F">
      <w:pPr>
        <w:rPr>
          <w:sz w:val="16"/>
        </w:rPr>
      </w:pPr>
      <w:r w:rsidRPr="00B00718">
        <w:rPr>
          <w:sz w:val="16"/>
        </w:rPr>
        <w:t xml:space="preserve">58. </w:t>
      </w:r>
      <w:r w:rsidRPr="00B34C42">
        <w:rPr>
          <w:rStyle w:val="StyleUnderline"/>
          <w:highlight w:val="green"/>
        </w:rPr>
        <w:t>The "</w:t>
      </w:r>
      <w:r w:rsidRPr="00B34C42">
        <w:rPr>
          <w:rStyle w:val="Emphasis"/>
          <w:highlight w:val="green"/>
        </w:rPr>
        <w:t>dirty war</w:t>
      </w:r>
      <w:r w:rsidRPr="00B34C42">
        <w:rPr>
          <w:rStyle w:val="StyleUnderline"/>
          <w:highlight w:val="green"/>
        </w:rPr>
        <w:t>" by Starbucks</w:t>
      </w:r>
      <w:r w:rsidRPr="00CA146D">
        <w:rPr>
          <w:rStyle w:val="StyleUnderline"/>
        </w:rPr>
        <w:t xml:space="preserve"> against organized labor </w:t>
      </w:r>
      <w:r w:rsidRPr="00B34C42">
        <w:rPr>
          <w:rStyle w:val="StyleUnderline"/>
          <w:highlight w:val="green"/>
        </w:rPr>
        <w:t>offers a</w:t>
      </w:r>
      <w:r w:rsidRPr="00CA146D">
        <w:rPr>
          <w:rStyle w:val="StyleUnderline"/>
        </w:rPr>
        <w:t xml:space="preserve"> contemporary </w:t>
      </w:r>
      <w:r w:rsidRPr="00B34C42">
        <w:rPr>
          <w:rStyle w:val="StyleUnderline"/>
          <w:highlight w:val="green"/>
        </w:rPr>
        <w:t>portrait</w:t>
      </w:r>
      <w:r w:rsidRPr="00CA146D">
        <w:rPr>
          <w:rStyle w:val="StyleUnderline"/>
        </w:rPr>
        <w:t xml:space="preserve"> of how </w:t>
      </w:r>
      <w:r w:rsidRPr="00B34C42">
        <w:rPr>
          <w:rStyle w:val="StyleUnderline"/>
          <w:highlight w:val="green"/>
        </w:rPr>
        <w:t>corporate giants</w:t>
      </w:r>
      <w:r w:rsidRPr="00CA146D">
        <w:rPr>
          <w:rStyle w:val="StyleUnderline"/>
        </w:rPr>
        <w:t xml:space="preserve"> can </w:t>
      </w:r>
      <w:r w:rsidRPr="00B34C42">
        <w:rPr>
          <w:rStyle w:val="Emphasis"/>
          <w:highlight w:val="green"/>
        </w:rPr>
        <w:t>marshal private capital</w:t>
      </w:r>
      <w:r w:rsidRPr="00CA146D">
        <w:rPr>
          <w:rStyle w:val="Emphasis"/>
        </w:rPr>
        <w:t xml:space="preserve"> and property</w:t>
      </w:r>
      <w:r w:rsidRPr="00CA146D">
        <w:rPr>
          <w:rStyle w:val="StyleUnderline"/>
        </w:rPr>
        <w:t xml:space="preserve"> </w:t>
      </w:r>
      <w:r w:rsidRPr="00B34C42">
        <w:rPr>
          <w:rStyle w:val="StyleUnderline"/>
          <w:highlight w:val="green"/>
        </w:rPr>
        <w:t>to fend off union organizing</w:t>
      </w:r>
      <w:r w:rsidRPr="00CA146D">
        <w:rPr>
          <w:rStyle w:val="StyleUnderline"/>
        </w:rPr>
        <w:t xml:space="preserve"> by low -wage workers</w:t>
      </w:r>
      <w:r w:rsidRPr="00B00718">
        <w:rPr>
          <w:sz w:val="16"/>
        </w:rPr>
        <w:t xml:space="preserve">, and efforts by the National Labor Relations Board to enforce the NLRA. See Megan K. Stack, Inside Starbucks' Dirty War Against Organized Labor, N.Y. TIMES (July 23, 2023), </w:t>
      </w:r>
      <w:hyperlink r:id="rId55" w:history="1">
        <w:r w:rsidRPr="00E6480D">
          <w:rPr>
            <w:rStyle w:val="Hyperlink"/>
            <w:sz w:val="16"/>
          </w:rPr>
          <w:t>https://www.nytimes.com/2023/07/21/opinion/starbucks-union-strikes-labor-movement.html</w:t>
        </w:r>
      </w:hyperlink>
    </w:p>
    <w:p w14:paraId="396569F2" w14:textId="77777777" w:rsidR="001F5E6F" w:rsidRPr="00D86A9C" w:rsidRDefault="001F5E6F" w:rsidP="001F5E6F">
      <w:pPr>
        <w:pStyle w:val="Heading4"/>
        <w:rPr>
          <w:rFonts w:cs="Calibri"/>
        </w:rPr>
      </w:pPr>
      <w:r w:rsidRPr="00D86A9C">
        <w:rPr>
          <w:rFonts w:cs="Calibri"/>
        </w:rPr>
        <w:t>Peaceful strikes get purged with violence---turns dignity</w:t>
      </w:r>
    </w:p>
    <w:p w14:paraId="029E471A" w14:textId="77777777" w:rsidR="001F5E6F" w:rsidRPr="00D86A9C" w:rsidRDefault="001F5E6F" w:rsidP="001F5E6F">
      <w:r w:rsidRPr="00D86A9C">
        <w:rPr>
          <w:rStyle w:val="Style13ptBold"/>
        </w:rPr>
        <w:t>Blau and Grinberg 16</w:t>
      </w:r>
      <w:r w:rsidRPr="00D86A9C">
        <w:t>, criminal justice reporters for CNN (Max and Emanuella 10-31-2016, Why US inmates launched a nationwide strike, CNN, https://www.cnn.com/2016/10/30/us/us-prisoner-strike) //</w:t>
      </w:r>
      <w:proofErr w:type="spellStart"/>
      <w:r w:rsidRPr="00D86A9C">
        <w:t>qsmit</w:t>
      </w:r>
      <w:proofErr w:type="spellEnd"/>
    </w:p>
    <w:p w14:paraId="0D1A704A" w14:textId="77777777" w:rsidR="001F5E6F" w:rsidRPr="00D86A9C" w:rsidRDefault="001F5E6F" w:rsidP="001F5E6F">
      <w:pPr>
        <w:rPr>
          <w:sz w:val="16"/>
        </w:rPr>
      </w:pPr>
      <w:r w:rsidRPr="00D86A9C">
        <w:rPr>
          <w:sz w:val="16"/>
        </w:rPr>
        <w:t>Poor living conditions in Michigan</w:t>
      </w:r>
    </w:p>
    <w:p w14:paraId="4A527112" w14:textId="77777777" w:rsidR="001F5E6F" w:rsidRPr="00D86A9C" w:rsidRDefault="001F5E6F" w:rsidP="001F5E6F">
      <w:pPr>
        <w:rPr>
          <w:sz w:val="16"/>
        </w:rPr>
      </w:pPr>
      <w:r w:rsidRPr="00D86A9C">
        <w:rPr>
          <w:sz w:val="16"/>
        </w:rPr>
        <w:t>Kinross Correctional Facility inmate Anthony Bates suspects most people see him as a lost cause.</w:t>
      </w:r>
    </w:p>
    <w:p w14:paraId="57C8941F" w14:textId="77777777" w:rsidR="001F5E6F" w:rsidRPr="00D86A9C" w:rsidRDefault="001F5E6F" w:rsidP="001F5E6F">
      <w:pPr>
        <w:rPr>
          <w:sz w:val="16"/>
        </w:rPr>
      </w:pPr>
      <w:r w:rsidRPr="00D86A9C">
        <w:rPr>
          <w:sz w:val="16"/>
        </w:rPr>
        <w:t>Bad man. Broken. Beyond repair.</w:t>
      </w:r>
    </w:p>
    <w:p w14:paraId="44E75CF3" w14:textId="77777777" w:rsidR="001F5E6F" w:rsidRPr="00D86A9C" w:rsidRDefault="001F5E6F" w:rsidP="001F5E6F">
      <w:pPr>
        <w:rPr>
          <w:sz w:val="16"/>
        </w:rPr>
      </w:pPr>
      <w:r w:rsidRPr="00D86A9C">
        <w:rPr>
          <w:sz w:val="16"/>
        </w:rPr>
        <w:t xml:space="preserve">The 39-year-old Detroit native is serving up to 70 years for assault with intent to murder, a conviction his fiancé said he’s trying to overturn. Bates </w:t>
      </w:r>
      <w:proofErr w:type="gramStart"/>
      <w:r w:rsidRPr="00D86A9C">
        <w:rPr>
          <w:sz w:val="16"/>
        </w:rPr>
        <w:t>believes</w:t>
      </w:r>
      <w:proofErr w:type="gramEnd"/>
      <w:r w:rsidRPr="00D86A9C">
        <w:rPr>
          <w:sz w:val="16"/>
        </w:rPr>
        <w:t xml:space="preserve"> inmates are entitled to livable conditions. That’s hardly a guarantee, he said, at the prison in Michigan’s Upper Peninsula.</w:t>
      </w:r>
    </w:p>
    <w:p w14:paraId="7AE5C17F" w14:textId="77777777" w:rsidR="001F5E6F" w:rsidRPr="00D86A9C" w:rsidRDefault="001F5E6F" w:rsidP="001F5E6F">
      <w:pPr>
        <w:rPr>
          <w:sz w:val="16"/>
        </w:rPr>
      </w:pPr>
      <w:r w:rsidRPr="00D86A9C">
        <w:rPr>
          <w:sz w:val="16"/>
        </w:rPr>
        <w:t>Prisoners like Bates are paid anywhere from 75 cents to $3.73 a day based on the type of job and skill level, amounting to about $10 million in annual wages, Michigan Department of Corrections spokesman Chris Gautz said.</w:t>
      </w:r>
    </w:p>
    <w:p w14:paraId="5B3D2291" w14:textId="77777777" w:rsidR="001F5E6F" w:rsidRPr="00D86A9C" w:rsidRDefault="001F5E6F" w:rsidP="001F5E6F">
      <w:pPr>
        <w:rPr>
          <w:sz w:val="16"/>
        </w:rPr>
      </w:pPr>
      <w:r w:rsidRPr="00D86A9C">
        <w:rPr>
          <w:rStyle w:val="StyleUnderline"/>
        </w:rPr>
        <w:t xml:space="preserve">On September 9, like elsewhere, most </w:t>
      </w:r>
      <w:r w:rsidRPr="00B34C42">
        <w:rPr>
          <w:rStyle w:val="StyleUnderline"/>
          <w:highlight w:val="green"/>
        </w:rPr>
        <w:t>inmates</w:t>
      </w:r>
      <w:r w:rsidRPr="00D86A9C">
        <w:rPr>
          <w:rStyle w:val="StyleUnderline"/>
        </w:rPr>
        <w:t xml:space="preserve"> at Kinross </w:t>
      </w:r>
      <w:r w:rsidRPr="00B34C42">
        <w:rPr>
          <w:rStyle w:val="Emphasis"/>
          <w:highlight w:val="green"/>
        </w:rPr>
        <w:t>stopped working to protest</w:t>
      </w:r>
      <w:r w:rsidRPr="00D86A9C">
        <w:rPr>
          <w:sz w:val="16"/>
        </w:rPr>
        <w:t>, Bates said. The next day, when guards refused to serve them their hot meal, feeding them cheese sandwiches instead, upward of 500 inmates staged a peaceful demonstration in the prison yard, Bates said.</w:t>
      </w:r>
    </w:p>
    <w:p w14:paraId="5363F136" w14:textId="77777777" w:rsidR="001F5E6F" w:rsidRPr="00D86A9C" w:rsidRDefault="001F5E6F" w:rsidP="001F5E6F">
      <w:pPr>
        <w:rPr>
          <w:sz w:val="16"/>
        </w:rPr>
      </w:pPr>
      <w:r w:rsidRPr="00D86A9C">
        <w:rPr>
          <w:sz w:val="16"/>
        </w:rPr>
        <w:t xml:space="preserve">They </w:t>
      </w:r>
      <w:r w:rsidRPr="00B34C42">
        <w:rPr>
          <w:rStyle w:val="StyleUnderline"/>
          <w:highlight w:val="green"/>
        </w:rPr>
        <w:t>gave</w:t>
      </w:r>
      <w:r w:rsidRPr="00D86A9C">
        <w:rPr>
          <w:rStyle w:val="StyleUnderline"/>
        </w:rPr>
        <w:t xml:space="preserve"> the </w:t>
      </w:r>
      <w:r w:rsidRPr="00B34C42">
        <w:rPr>
          <w:rStyle w:val="Emphasis"/>
          <w:highlight w:val="green"/>
        </w:rPr>
        <w:t>warden</w:t>
      </w:r>
      <w:r w:rsidRPr="00D86A9C">
        <w:rPr>
          <w:rStyle w:val="Emphasis"/>
        </w:rPr>
        <w:t xml:space="preserve"> a list of </w:t>
      </w:r>
      <w:r w:rsidRPr="00B34C42">
        <w:rPr>
          <w:rStyle w:val="Emphasis"/>
          <w:highlight w:val="green"/>
        </w:rPr>
        <w:t>demands</w:t>
      </w:r>
      <w:r w:rsidRPr="00D86A9C">
        <w:rPr>
          <w:rStyle w:val="StyleUnderline"/>
        </w:rPr>
        <w:t xml:space="preserve"> that included improvements to the quality of food and health care, which is paid for by the state. In response, the </w:t>
      </w:r>
      <w:r w:rsidRPr="00B34C42">
        <w:rPr>
          <w:rStyle w:val="Emphasis"/>
          <w:highlight w:val="green"/>
        </w:rPr>
        <w:t>warden pledged to address</w:t>
      </w:r>
      <w:r w:rsidRPr="00D86A9C">
        <w:rPr>
          <w:rStyle w:val="Emphasis"/>
        </w:rPr>
        <w:t xml:space="preserve"> some </w:t>
      </w:r>
      <w:r w:rsidRPr="00B34C42">
        <w:rPr>
          <w:rStyle w:val="Emphasis"/>
          <w:highlight w:val="green"/>
        </w:rPr>
        <w:t>concerns</w:t>
      </w:r>
      <w:r w:rsidRPr="00D86A9C">
        <w:rPr>
          <w:rStyle w:val="StyleUnderline"/>
        </w:rPr>
        <w:t xml:space="preserve"> in his power, Bates said.</w:t>
      </w:r>
    </w:p>
    <w:p w14:paraId="3C298AF8" w14:textId="77777777" w:rsidR="001F5E6F" w:rsidRPr="00D86A9C" w:rsidRDefault="001F5E6F" w:rsidP="001F5E6F">
      <w:pPr>
        <w:rPr>
          <w:sz w:val="16"/>
        </w:rPr>
      </w:pPr>
      <w:r w:rsidRPr="00B34C42">
        <w:rPr>
          <w:rStyle w:val="StyleUnderline"/>
          <w:highlight w:val="green"/>
        </w:rPr>
        <w:t>After</w:t>
      </w:r>
      <w:r w:rsidRPr="00D86A9C">
        <w:rPr>
          <w:rStyle w:val="StyleUnderline"/>
        </w:rPr>
        <w:t xml:space="preserve"> </w:t>
      </w:r>
      <w:r w:rsidRPr="00B34C42">
        <w:rPr>
          <w:rStyle w:val="StyleUnderline"/>
          <w:highlight w:val="green"/>
        </w:rPr>
        <w:t>inmates</w:t>
      </w:r>
      <w:r w:rsidRPr="00D86A9C">
        <w:rPr>
          <w:rStyle w:val="StyleUnderline"/>
        </w:rPr>
        <w:t xml:space="preserve"> initially </w:t>
      </w:r>
      <w:r w:rsidRPr="00B34C42">
        <w:rPr>
          <w:rStyle w:val="StyleUnderline"/>
          <w:highlight w:val="green"/>
        </w:rPr>
        <w:t>dispersed</w:t>
      </w:r>
      <w:r w:rsidRPr="00D86A9C">
        <w:rPr>
          <w:rStyle w:val="StyleUnderline"/>
        </w:rPr>
        <w:t xml:space="preserve"> </w:t>
      </w:r>
      <w:r w:rsidRPr="00B34C42">
        <w:rPr>
          <w:rStyle w:val="StyleUnderline"/>
          <w:highlight w:val="green"/>
        </w:rPr>
        <w:t>in</w:t>
      </w:r>
      <w:r w:rsidRPr="00D86A9C">
        <w:rPr>
          <w:rStyle w:val="StyleUnderline"/>
        </w:rPr>
        <w:t xml:space="preserve"> a </w:t>
      </w:r>
      <w:r w:rsidRPr="00B34C42">
        <w:rPr>
          <w:rStyle w:val="StyleUnderline"/>
          <w:highlight w:val="green"/>
        </w:rPr>
        <w:t xml:space="preserve">peaceful manner, </w:t>
      </w:r>
      <w:r w:rsidRPr="00D86A9C">
        <w:rPr>
          <w:rStyle w:val="StyleUnderline"/>
        </w:rPr>
        <w:t xml:space="preserve">Bates said </w:t>
      </w:r>
      <w:r w:rsidRPr="00B34C42">
        <w:rPr>
          <w:rStyle w:val="Emphasis"/>
          <w:highlight w:val="green"/>
        </w:rPr>
        <w:t>prison guards stormed</w:t>
      </w:r>
      <w:r w:rsidRPr="00D86A9C">
        <w:rPr>
          <w:rStyle w:val="Emphasis"/>
        </w:rPr>
        <w:t xml:space="preserve"> the </w:t>
      </w:r>
      <w:r w:rsidRPr="00B34C42">
        <w:rPr>
          <w:rStyle w:val="Emphasis"/>
          <w:highlight w:val="green"/>
        </w:rPr>
        <w:t>jail</w:t>
      </w:r>
      <w:r w:rsidRPr="00B34C42">
        <w:rPr>
          <w:rStyle w:val="StyleUnderline"/>
          <w:highlight w:val="green"/>
        </w:rPr>
        <w:t xml:space="preserve"> with</w:t>
      </w:r>
      <w:r w:rsidRPr="00D86A9C">
        <w:rPr>
          <w:rStyle w:val="StyleUnderline"/>
        </w:rPr>
        <w:t xml:space="preserve"> long </w:t>
      </w:r>
      <w:r w:rsidRPr="00B34C42">
        <w:rPr>
          <w:rStyle w:val="StyleUnderline"/>
          <w:highlight w:val="green"/>
        </w:rPr>
        <w:t>guns</w:t>
      </w:r>
      <w:r w:rsidRPr="00D86A9C">
        <w:rPr>
          <w:rStyle w:val="StyleUnderline"/>
        </w:rPr>
        <w:t xml:space="preserve">, </w:t>
      </w:r>
      <w:r w:rsidRPr="00B34C42">
        <w:rPr>
          <w:rStyle w:val="StyleUnderline"/>
          <w:highlight w:val="green"/>
        </w:rPr>
        <w:t>tear gas and pepper spray</w:t>
      </w:r>
      <w:r w:rsidRPr="00D86A9C">
        <w:rPr>
          <w:rStyle w:val="StyleUnderline"/>
        </w:rPr>
        <w:t xml:space="preserve">. They </w:t>
      </w:r>
      <w:r w:rsidRPr="00B34C42">
        <w:rPr>
          <w:rStyle w:val="StyleUnderline"/>
          <w:highlight w:val="green"/>
        </w:rPr>
        <w:t>removed</w:t>
      </w:r>
      <w:r w:rsidRPr="00D86A9C">
        <w:rPr>
          <w:rStyle w:val="StyleUnderline"/>
        </w:rPr>
        <w:t xml:space="preserve"> about </w:t>
      </w:r>
      <w:r w:rsidRPr="00B34C42">
        <w:rPr>
          <w:rStyle w:val="StyleUnderline"/>
          <w:highlight w:val="green"/>
        </w:rPr>
        <w:t>200 protesters</w:t>
      </w:r>
      <w:r w:rsidRPr="00D86A9C">
        <w:rPr>
          <w:rStyle w:val="StyleUnderline"/>
        </w:rPr>
        <w:t xml:space="preserve"> before proceeding </w:t>
      </w:r>
      <w:r w:rsidRPr="00B34C42">
        <w:rPr>
          <w:rStyle w:val="Emphasis"/>
          <w:highlight w:val="green"/>
        </w:rPr>
        <w:t>to tie them up with zip ties</w:t>
      </w:r>
      <w:r w:rsidRPr="00D86A9C">
        <w:rPr>
          <w:rStyle w:val="StyleUnderline"/>
        </w:rPr>
        <w:t xml:space="preserve"> and shook down their bunks</w:t>
      </w:r>
      <w:r w:rsidRPr="00D86A9C">
        <w:rPr>
          <w:sz w:val="16"/>
        </w:rPr>
        <w:t xml:space="preserve">. Inmates also set at least one fire and vandalized the </w:t>
      </w:r>
      <w:proofErr w:type="gramStart"/>
      <w:r w:rsidRPr="00D86A9C">
        <w:rPr>
          <w:sz w:val="16"/>
        </w:rPr>
        <w:t>facility,</w:t>
      </w:r>
      <w:proofErr w:type="gramEnd"/>
      <w:r w:rsidRPr="00D86A9C">
        <w:rPr>
          <w:sz w:val="16"/>
        </w:rPr>
        <w:t xml:space="preserve"> a police union told the Detroit Free Press.</w:t>
      </w:r>
    </w:p>
    <w:p w14:paraId="20C52A95" w14:textId="77777777" w:rsidR="001F5E6F" w:rsidRPr="00D86A9C" w:rsidRDefault="001F5E6F" w:rsidP="001F5E6F">
      <w:pPr>
        <w:rPr>
          <w:sz w:val="16"/>
        </w:rPr>
      </w:pPr>
      <w:r w:rsidRPr="00D86A9C">
        <w:rPr>
          <w:sz w:val="16"/>
        </w:rPr>
        <w:t>“</w:t>
      </w:r>
      <w:r w:rsidRPr="00D86A9C">
        <w:rPr>
          <w:rStyle w:val="StyleUnderline"/>
        </w:rPr>
        <w:t>It wouldn’t have turned violent if they responded differently</w:t>
      </w:r>
      <w:r w:rsidRPr="00D86A9C">
        <w:rPr>
          <w:sz w:val="16"/>
        </w:rPr>
        <w:t>,” Bates said. “They were just snatching up prisoners even though some guys didn’t break anything.”</w:t>
      </w:r>
    </w:p>
    <w:p w14:paraId="46FF4B7A" w14:textId="77777777" w:rsidR="001F5E6F" w:rsidRPr="00D86A9C" w:rsidRDefault="001F5E6F" w:rsidP="001F5E6F">
      <w:pPr>
        <w:rPr>
          <w:sz w:val="16"/>
        </w:rPr>
      </w:pPr>
      <w:r w:rsidRPr="00D86A9C">
        <w:rPr>
          <w:sz w:val="16"/>
        </w:rPr>
        <w:t xml:space="preserve">Disputing Bates’ account, Gautz said about 40 inmates participated in the work stoppage. He said most were kitchen employees who had </w:t>
      </w:r>
      <w:proofErr w:type="gramStart"/>
      <w:r w:rsidRPr="00D86A9C">
        <w:rPr>
          <w:sz w:val="16"/>
        </w:rPr>
        <w:t>threatened</w:t>
      </w:r>
      <w:proofErr w:type="gramEnd"/>
      <w:r w:rsidRPr="00D86A9C">
        <w:rPr>
          <w:sz w:val="16"/>
        </w:rPr>
        <w:t xml:space="preserve"> other inmates to </w:t>
      </w:r>
      <w:proofErr w:type="gramStart"/>
      <w:r w:rsidRPr="00D86A9C">
        <w:rPr>
          <w:sz w:val="16"/>
        </w:rPr>
        <w:t>partake</w:t>
      </w:r>
      <w:proofErr w:type="gramEnd"/>
      <w:r w:rsidRPr="00D86A9C">
        <w:rPr>
          <w:sz w:val="16"/>
        </w:rPr>
        <w:t xml:space="preserve"> in the protest. Therefore, inmates were ultimately responsible for the lack of hot meals.</w:t>
      </w:r>
    </w:p>
    <w:p w14:paraId="4AFF6DBF" w14:textId="77777777" w:rsidR="001F5E6F" w:rsidRPr="00D86A9C" w:rsidRDefault="001F5E6F" w:rsidP="001F5E6F">
      <w:pPr>
        <w:rPr>
          <w:sz w:val="16"/>
        </w:rPr>
      </w:pPr>
      <w:r w:rsidRPr="00D86A9C">
        <w:rPr>
          <w:sz w:val="16"/>
        </w:rPr>
        <w:t xml:space="preserve">During the prison yard protest, some inmates tried to </w:t>
      </w:r>
      <w:proofErr w:type="gramStart"/>
      <w:r w:rsidRPr="00D86A9C">
        <w:rPr>
          <w:sz w:val="16"/>
        </w:rPr>
        <w:t>escape</w:t>
      </w:r>
      <w:proofErr w:type="gramEnd"/>
      <w:r w:rsidRPr="00D86A9C">
        <w:rPr>
          <w:sz w:val="16"/>
        </w:rPr>
        <w:t xml:space="preserve"> and others vandalized prison property, Gautz added. They were among 250 inmates rounded up, along with other work stoppage organizers, during the raids where zip ties were used to control inmates. In his view, most inmates did not support the protests or work stoppages. Overall, he said, inmates have open lines of communication with wardens and the administration. He blamed outsiders for pushing inmates to strike.</w:t>
      </w:r>
    </w:p>
    <w:p w14:paraId="44221DD7" w14:textId="77777777" w:rsidR="001F5E6F" w:rsidRPr="00D86A9C" w:rsidRDefault="001F5E6F" w:rsidP="001F5E6F">
      <w:pPr>
        <w:rPr>
          <w:sz w:val="16"/>
        </w:rPr>
      </w:pPr>
      <w:r w:rsidRPr="00D86A9C">
        <w:rPr>
          <w:rStyle w:val="StyleUnderline"/>
        </w:rPr>
        <w:t xml:space="preserve">Since the </w:t>
      </w:r>
      <w:r w:rsidRPr="00B34C42">
        <w:rPr>
          <w:rStyle w:val="StyleUnderline"/>
          <w:highlight w:val="green"/>
        </w:rPr>
        <w:t>crackdown</w:t>
      </w:r>
      <w:r w:rsidRPr="00D86A9C">
        <w:rPr>
          <w:rStyle w:val="StyleUnderline"/>
        </w:rPr>
        <w:t xml:space="preserve"> on protesters, Bates said no inmates have resumed strikes, a sign to him that </w:t>
      </w:r>
      <w:r w:rsidRPr="00B34C42">
        <w:rPr>
          <w:rStyle w:val="Emphasis"/>
          <w:highlight w:val="green"/>
        </w:rPr>
        <w:t>retribution</w:t>
      </w:r>
      <w:r w:rsidRPr="00D86A9C">
        <w:rPr>
          <w:rStyle w:val="Emphasis"/>
        </w:rPr>
        <w:t xml:space="preserve"> was an </w:t>
      </w:r>
      <w:r w:rsidRPr="00B34C42">
        <w:rPr>
          <w:rStyle w:val="Emphasis"/>
          <w:highlight w:val="green"/>
        </w:rPr>
        <w:t>effective deterrent</w:t>
      </w:r>
      <w:r w:rsidRPr="00D86A9C">
        <w:rPr>
          <w:sz w:val="16"/>
        </w:rPr>
        <w:t>.</w:t>
      </w:r>
    </w:p>
    <w:p w14:paraId="6BDF98B2" w14:textId="77777777" w:rsidR="001F5E6F" w:rsidRPr="00D86A9C" w:rsidRDefault="001F5E6F" w:rsidP="001F5E6F">
      <w:pPr>
        <w:rPr>
          <w:sz w:val="16"/>
        </w:rPr>
      </w:pPr>
      <w:r w:rsidRPr="00D86A9C">
        <w:rPr>
          <w:sz w:val="16"/>
        </w:rPr>
        <w:t>“They just voiced their opinion,” Bates said. “They were punished for that. That was cruel.”</w:t>
      </w:r>
    </w:p>
    <w:p w14:paraId="042E0325" w14:textId="77777777" w:rsidR="001F5E6F" w:rsidRPr="00D86A9C" w:rsidRDefault="001F5E6F" w:rsidP="001F5E6F">
      <w:pPr>
        <w:pStyle w:val="Heading4"/>
        <w:rPr>
          <w:rFonts w:cs="Calibri"/>
          <w:u w:val="single"/>
        </w:rPr>
      </w:pPr>
      <w:r w:rsidRPr="00D86A9C">
        <w:rPr>
          <w:rFonts w:cs="Calibri"/>
        </w:rPr>
        <w:t xml:space="preserve">Demonstrators get </w:t>
      </w:r>
      <w:r w:rsidRPr="00D86A9C">
        <w:rPr>
          <w:rFonts w:cs="Calibri"/>
          <w:u w:val="single"/>
        </w:rPr>
        <w:t>segregated</w:t>
      </w:r>
      <w:r w:rsidRPr="00D86A9C">
        <w:rPr>
          <w:rFonts w:cs="Calibri"/>
        </w:rPr>
        <w:t xml:space="preserve"> and </w:t>
      </w:r>
      <w:r w:rsidRPr="00D86A9C">
        <w:rPr>
          <w:rFonts w:cs="Calibri"/>
          <w:u w:val="single"/>
        </w:rPr>
        <w:t>isolated</w:t>
      </w:r>
    </w:p>
    <w:p w14:paraId="743B552A" w14:textId="77777777" w:rsidR="001F5E6F" w:rsidRPr="00D86A9C" w:rsidRDefault="001F5E6F" w:rsidP="001F5E6F">
      <w:r w:rsidRPr="00D86A9C">
        <w:rPr>
          <w:rStyle w:val="Style13ptBold"/>
        </w:rPr>
        <w:t>O’Carroll 22</w:t>
      </w:r>
      <w:r w:rsidRPr="00D86A9C">
        <w:t xml:space="preserve">, PhD researcher at University of Glasgow, (Martha 12-1-2022, Is Anybody Out There? Prison Activism &amp;amp; Abolition </w:t>
      </w:r>
      <w:proofErr w:type="gramStart"/>
      <w:r w:rsidRPr="00D86A9C">
        <w:t>In</w:t>
      </w:r>
      <w:proofErr w:type="gramEnd"/>
      <w:r w:rsidRPr="00D86A9C">
        <w:t xml:space="preserve"> Scotland 1972-1987, Scottish Centre </w:t>
      </w:r>
      <w:proofErr w:type="gramStart"/>
      <w:r w:rsidRPr="00D86A9C">
        <w:t>For</w:t>
      </w:r>
      <w:proofErr w:type="gramEnd"/>
      <w:r w:rsidRPr="00D86A9C">
        <w:t xml:space="preserve"> Crime </w:t>
      </w:r>
      <w:proofErr w:type="gramStart"/>
      <w:r w:rsidRPr="00D86A9C">
        <w:t>And</w:t>
      </w:r>
      <w:proofErr w:type="gramEnd"/>
      <w:r w:rsidRPr="00D86A9C">
        <w:t xml:space="preserve"> Justice Research, https://www.sccjr.ac.uk/publication/is-anybody-out-there-prison-activism-abolition-in-scotland-1972-1987/) //</w:t>
      </w:r>
      <w:proofErr w:type="spellStart"/>
      <w:r w:rsidRPr="00D86A9C">
        <w:t>qsmit</w:t>
      </w:r>
      <w:proofErr w:type="spellEnd"/>
    </w:p>
    <w:p w14:paraId="233F2B57" w14:textId="77777777" w:rsidR="001F5E6F" w:rsidRPr="00D86A9C" w:rsidRDefault="001F5E6F" w:rsidP="001F5E6F">
      <w:pPr>
        <w:rPr>
          <w:sz w:val="16"/>
        </w:rPr>
      </w:pPr>
      <w:r w:rsidRPr="00D86A9C">
        <w:rPr>
          <w:sz w:val="16"/>
        </w:rPr>
        <w:t>CATEGORISATION, SEGREGATION AND PROTEST INSIDE SCOTTISH PRISONS</w:t>
      </w:r>
    </w:p>
    <w:p w14:paraId="496E5E7B" w14:textId="77777777" w:rsidR="001F5E6F" w:rsidRPr="00D86A9C" w:rsidRDefault="001F5E6F" w:rsidP="001F5E6F">
      <w:pPr>
        <w:rPr>
          <w:sz w:val="16"/>
        </w:rPr>
      </w:pPr>
      <w:r w:rsidRPr="00D86A9C">
        <w:rPr>
          <w:sz w:val="16"/>
        </w:rPr>
        <w:t xml:space="preserve">In Scottish prisons, the 1970s and 1980s </w:t>
      </w:r>
      <w:proofErr w:type="gramStart"/>
      <w:r w:rsidRPr="00D86A9C">
        <w:rPr>
          <w:sz w:val="16"/>
        </w:rPr>
        <w:t>were considered to be</w:t>
      </w:r>
      <w:proofErr w:type="gramEnd"/>
      <w:r w:rsidRPr="00D86A9C">
        <w:rPr>
          <w:sz w:val="16"/>
        </w:rPr>
        <w:t xml:space="preserve"> a period of ‘crisis’ particularly across the men’s estate with a rising population, brutal regimes and poor conditions in ageing institutions. The daily average prison population in Scotland rose to an unprecedented level and by 1987 Scotland ranked second only to Northern Ireland as the European country with the highest imprisonment rate per 100,000 of its population (</w:t>
      </w:r>
      <w:proofErr w:type="spellStart"/>
      <w:r w:rsidRPr="00D86A9C">
        <w:rPr>
          <w:sz w:val="16"/>
        </w:rPr>
        <w:t>Scraton</w:t>
      </w:r>
      <w:proofErr w:type="spellEnd"/>
      <w:r w:rsidRPr="00D86A9C">
        <w:rPr>
          <w:sz w:val="16"/>
        </w:rPr>
        <w:t xml:space="preserve">, Sim and Skidmore 1988: 249). There was also a steady rise in the number of long-term prisoners, who the authorities claimed to be at the </w:t>
      </w:r>
      <w:proofErr w:type="spellStart"/>
      <w:r w:rsidRPr="00D86A9C">
        <w:rPr>
          <w:sz w:val="16"/>
        </w:rPr>
        <w:t>centre</w:t>
      </w:r>
      <w:proofErr w:type="spellEnd"/>
      <w:r w:rsidRPr="00D86A9C">
        <w:rPr>
          <w:sz w:val="16"/>
        </w:rPr>
        <w:t xml:space="preserve"> of </w:t>
      </w:r>
      <w:proofErr w:type="gramStart"/>
      <w:r w:rsidRPr="00D86A9C">
        <w:rPr>
          <w:sz w:val="16"/>
        </w:rPr>
        <w:t>the violence</w:t>
      </w:r>
      <w:proofErr w:type="gramEnd"/>
      <w:r w:rsidRPr="00D86A9C">
        <w:rPr>
          <w:sz w:val="16"/>
        </w:rPr>
        <w:t xml:space="preserve"> and unrest inside the prisons. During the 1970s and early 1980s Scottish prisons relied on disciplinary regimes, prisoner </w:t>
      </w:r>
      <w:proofErr w:type="spellStart"/>
      <w:r w:rsidRPr="00D86A9C">
        <w:rPr>
          <w:sz w:val="16"/>
        </w:rPr>
        <w:t>categorisation</w:t>
      </w:r>
      <w:proofErr w:type="spellEnd"/>
      <w:r w:rsidRPr="00D86A9C">
        <w:rPr>
          <w:sz w:val="16"/>
        </w:rPr>
        <w:t xml:space="preserve"> and segregation to maintain order. From 1966 onwards prisoners were </w:t>
      </w:r>
      <w:proofErr w:type="spellStart"/>
      <w:r w:rsidRPr="00D86A9C">
        <w:rPr>
          <w:sz w:val="16"/>
        </w:rPr>
        <w:t>categorised</w:t>
      </w:r>
      <w:proofErr w:type="spellEnd"/>
      <w:r w:rsidRPr="00D86A9C">
        <w:rPr>
          <w:sz w:val="16"/>
        </w:rPr>
        <w:t xml:space="preserve"> by age, length of sentence and aptitude for training; prisoners under the age of 35 and deemed to have no aptitude were sent to Peterhead prison in the far north-east of Scotland. ‘</w:t>
      </w:r>
      <w:r w:rsidRPr="00B34C42">
        <w:rPr>
          <w:rStyle w:val="Emphasis"/>
          <w:highlight w:val="green"/>
        </w:rPr>
        <w:t>Subversive prisoners’</w:t>
      </w:r>
      <w:r w:rsidRPr="00D86A9C">
        <w:rPr>
          <w:rStyle w:val="StyleUnderline"/>
        </w:rPr>
        <w:t xml:space="preserve"> </w:t>
      </w:r>
      <w:r w:rsidRPr="00B34C42">
        <w:rPr>
          <w:rStyle w:val="StyleUnderline"/>
          <w:highlight w:val="green"/>
        </w:rPr>
        <w:t>deemed</w:t>
      </w:r>
      <w:r w:rsidRPr="00D86A9C">
        <w:rPr>
          <w:rStyle w:val="StyleUnderline"/>
        </w:rPr>
        <w:t xml:space="preserve"> </w:t>
      </w:r>
      <w:r w:rsidRPr="00D86A9C">
        <w:rPr>
          <w:sz w:val="16"/>
        </w:rPr>
        <w:t xml:space="preserve">violent and </w:t>
      </w:r>
      <w:r w:rsidRPr="00B34C42">
        <w:rPr>
          <w:rStyle w:val="StyleUnderline"/>
          <w:highlight w:val="green"/>
        </w:rPr>
        <w:t>noncompliant</w:t>
      </w:r>
      <w:r w:rsidRPr="00D86A9C">
        <w:rPr>
          <w:rStyle w:val="StyleUnderline"/>
        </w:rPr>
        <w:t xml:space="preserve"> were </w:t>
      </w:r>
      <w:r w:rsidRPr="00B34C42">
        <w:rPr>
          <w:rStyle w:val="Emphasis"/>
          <w:highlight w:val="green"/>
        </w:rPr>
        <w:t>sent to segregation units</w:t>
      </w:r>
      <w:r w:rsidRPr="00D86A9C">
        <w:rPr>
          <w:rStyle w:val="StyleUnderline"/>
        </w:rPr>
        <w:t xml:space="preserve"> at Peterhead and Porterfield Prison, also known as the ‘Cages’ at Inverness, which </w:t>
      </w:r>
      <w:r w:rsidRPr="00B34C42">
        <w:rPr>
          <w:rStyle w:val="StyleUnderline"/>
          <w:highlight w:val="green"/>
        </w:rPr>
        <w:t>held prisoners in isolation</w:t>
      </w:r>
      <w:r w:rsidRPr="00D86A9C">
        <w:rPr>
          <w:rStyle w:val="StyleUnderline"/>
        </w:rPr>
        <w:t xml:space="preserve"> </w:t>
      </w:r>
      <w:r w:rsidRPr="00B34C42">
        <w:rPr>
          <w:rStyle w:val="Emphasis"/>
          <w:highlight w:val="green"/>
        </w:rPr>
        <w:t>deepening punitive conditions</w:t>
      </w:r>
      <w:r w:rsidRPr="00D86A9C">
        <w:rPr>
          <w:sz w:val="16"/>
        </w:rPr>
        <w:t xml:space="preserve">. In seeming contrast to the use of segregation units, the </w:t>
      </w:r>
      <w:proofErr w:type="spellStart"/>
      <w:r w:rsidRPr="00D86A9C">
        <w:rPr>
          <w:sz w:val="16"/>
        </w:rPr>
        <w:t>Barlinnie</w:t>
      </w:r>
      <w:proofErr w:type="spellEnd"/>
      <w:r w:rsidRPr="00D86A9C">
        <w:rPr>
          <w:sz w:val="16"/>
        </w:rPr>
        <w:t xml:space="preserve"> Special Unit (BSU) was opened in 1973 also for ‘long term and potentially violent prisoners’ but which purported to be a therapeutic community with a more relaxed regime and supportive relations between prisoners and officers.</w:t>
      </w:r>
    </w:p>
    <w:p w14:paraId="2A2B5F2A" w14:textId="77777777" w:rsidR="001F5E6F" w:rsidRDefault="001F5E6F" w:rsidP="001F5E6F">
      <w:pPr>
        <w:rPr>
          <w:sz w:val="16"/>
        </w:rPr>
      </w:pPr>
      <w:r w:rsidRPr="00D86A9C">
        <w:rPr>
          <w:sz w:val="16"/>
        </w:rPr>
        <w:t xml:space="preserve">Despite the </w:t>
      </w:r>
      <w:r w:rsidRPr="00B34C42">
        <w:rPr>
          <w:rStyle w:val="StyleUnderline"/>
          <w:highlight w:val="green"/>
        </w:rPr>
        <w:t>use of segregation</w:t>
      </w:r>
      <w:r w:rsidRPr="00D86A9C">
        <w:rPr>
          <w:rStyle w:val="StyleUnderline"/>
        </w:rPr>
        <w:t xml:space="preserve"> and special units</w:t>
      </w:r>
      <w:r w:rsidRPr="00D86A9C">
        <w:rPr>
          <w:sz w:val="16"/>
        </w:rPr>
        <w:t xml:space="preserve">, </w:t>
      </w:r>
      <w:r w:rsidRPr="00D86A9C">
        <w:rPr>
          <w:rStyle w:val="StyleUnderline"/>
        </w:rPr>
        <w:t xml:space="preserve">unrest and </w:t>
      </w:r>
      <w:r w:rsidRPr="00B34C42">
        <w:rPr>
          <w:rStyle w:val="StyleUnderline"/>
          <w:highlight w:val="green"/>
        </w:rPr>
        <w:t>violence</w:t>
      </w:r>
      <w:r w:rsidRPr="00D86A9C">
        <w:rPr>
          <w:rStyle w:val="StyleUnderline"/>
        </w:rPr>
        <w:t xml:space="preserve"> in Scottish prisons </w:t>
      </w:r>
      <w:r w:rsidRPr="00B34C42">
        <w:rPr>
          <w:rStyle w:val="Emphasis"/>
          <w:highlight w:val="green"/>
        </w:rPr>
        <w:t>escalated</w:t>
      </w:r>
      <w:r w:rsidRPr="00D86A9C">
        <w:rPr>
          <w:rStyle w:val="StyleUnderline"/>
        </w:rPr>
        <w:t xml:space="preserve"> in the 1980s</w:t>
      </w:r>
      <w:r w:rsidRPr="00D86A9C">
        <w:rPr>
          <w:sz w:val="16"/>
        </w:rPr>
        <w:t xml:space="preserve">, with protests at Low Moss Prison in 1985, </w:t>
      </w:r>
      <w:proofErr w:type="spellStart"/>
      <w:r w:rsidRPr="00D86A9C">
        <w:rPr>
          <w:sz w:val="16"/>
        </w:rPr>
        <w:t>Barlinnie</w:t>
      </w:r>
      <w:proofErr w:type="spellEnd"/>
      <w:r w:rsidRPr="00D86A9C">
        <w:rPr>
          <w:sz w:val="16"/>
        </w:rPr>
        <w:t xml:space="preserve"> and </w:t>
      </w:r>
      <w:proofErr w:type="spellStart"/>
      <w:r w:rsidRPr="00D86A9C">
        <w:rPr>
          <w:sz w:val="16"/>
        </w:rPr>
        <w:t>Saughton</w:t>
      </w:r>
      <w:proofErr w:type="spellEnd"/>
      <w:r w:rsidRPr="00D86A9C">
        <w:rPr>
          <w:sz w:val="16"/>
        </w:rPr>
        <w:t xml:space="preserve"> Prison in 1986, culminating in a ‘major incident’ at Peterhead prison in 1986 which involved a roof top demonstration, the burning of A Hall and hostage taking of a prison officer. </w:t>
      </w:r>
      <w:r w:rsidRPr="00B34C42">
        <w:rPr>
          <w:rStyle w:val="StyleUnderline"/>
          <w:highlight w:val="green"/>
        </w:rPr>
        <w:t>Complaints about brutal regimes</w:t>
      </w:r>
      <w:r w:rsidRPr="00D86A9C">
        <w:rPr>
          <w:rStyle w:val="StyleUnderline"/>
        </w:rPr>
        <w:t xml:space="preserve">, poor conditions, lack of family contact and accountability had been </w:t>
      </w:r>
      <w:r w:rsidRPr="00B34C42">
        <w:rPr>
          <w:rStyle w:val="Emphasis"/>
          <w:highlight w:val="green"/>
        </w:rPr>
        <w:t>raised by prisoners</w:t>
      </w:r>
      <w:r w:rsidRPr="00D86A9C">
        <w:rPr>
          <w:rStyle w:val="StyleUnderline"/>
        </w:rPr>
        <w:t xml:space="preserve"> over </w:t>
      </w:r>
      <w:proofErr w:type="gramStart"/>
      <w:r w:rsidRPr="00D86A9C">
        <w:rPr>
          <w:rStyle w:val="StyleUnderline"/>
        </w:rPr>
        <w:t>a number of</w:t>
      </w:r>
      <w:proofErr w:type="gramEnd"/>
      <w:r w:rsidRPr="00D86A9C">
        <w:rPr>
          <w:rStyle w:val="StyleUnderline"/>
        </w:rPr>
        <w:t xml:space="preserve"> years. The </w:t>
      </w:r>
      <w:r w:rsidRPr="00B34C42">
        <w:rPr>
          <w:rStyle w:val="StyleUnderline"/>
          <w:highlight w:val="green"/>
        </w:rPr>
        <w:t>prison responded with</w:t>
      </w:r>
      <w:r w:rsidRPr="00D86A9C">
        <w:rPr>
          <w:rStyle w:val="StyleUnderline"/>
        </w:rPr>
        <w:t xml:space="preserve"> the use of </w:t>
      </w:r>
      <w:r w:rsidRPr="00B34C42">
        <w:rPr>
          <w:rStyle w:val="StyleUnderline"/>
          <w:highlight w:val="green"/>
        </w:rPr>
        <w:t>violence, lockdowns, solitary</w:t>
      </w:r>
      <w:r w:rsidRPr="00D86A9C">
        <w:rPr>
          <w:rStyle w:val="StyleUnderline"/>
        </w:rPr>
        <w:t xml:space="preserve"> confinement, </w:t>
      </w:r>
      <w:r w:rsidRPr="00B34C42">
        <w:rPr>
          <w:rStyle w:val="Emphasis"/>
          <w:highlight w:val="green"/>
        </w:rPr>
        <w:t>segregation and siege tactics</w:t>
      </w:r>
      <w:r w:rsidRPr="00D86A9C">
        <w:rPr>
          <w:sz w:val="16"/>
        </w:rPr>
        <w:t xml:space="preserve">. This response, combined with the failure to investigate or address prisoners’ concerns, provoked outrage both inside and outside of the prison. Whilst this period was </w:t>
      </w:r>
      <w:proofErr w:type="spellStart"/>
      <w:r w:rsidRPr="00D86A9C">
        <w:rPr>
          <w:sz w:val="16"/>
        </w:rPr>
        <w:t>characterised</w:t>
      </w:r>
      <w:proofErr w:type="spellEnd"/>
      <w:r w:rsidRPr="00D86A9C">
        <w:rPr>
          <w:sz w:val="16"/>
        </w:rPr>
        <w:t xml:space="preserve"> as a time of ‘crisis’ for Scottish prisons, an Independent Inquiry into the protests at Peterhead and subsequent academic writing contend that the problems were not a sudden </w:t>
      </w:r>
      <w:proofErr w:type="gramStart"/>
      <w:r w:rsidRPr="00D86A9C">
        <w:rPr>
          <w:sz w:val="16"/>
        </w:rPr>
        <w:t>crisis</w:t>
      </w:r>
      <w:proofErr w:type="gramEnd"/>
      <w:r w:rsidRPr="00D86A9C">
        <w:rPr>
          <w:sz w:val="16"/>
        </w:rPr>
        <w:t xml:space="preserve"> but indicative of the longstanding and widespread issues raised by prisoners, resulting from structural issues and challenges to the legitimacy of the Scottish prison division (Chadwick 1996).</w:t>
      </w:r>
    </w:p>
    <w:p w14:paraId="4E19AC6E" w14:textId="4ABF5EAE" w:rsidR="001F5E6F" w:rsidRPr="00D86A9C" w:rsidRDefault="001F5E6F" w:rsidP="001F5E6F">
      <w:pPr>
        <w:pStyle w:val="Heading4"/>
        <w:rPr>
          <w:rFonts w:cs="Calibri"/>
        </w:rPr>
      </w:pPr>
      <w:r>
        <w:rPr>
          <w:rFonts w:cs="Calibri"/>
        </w:rPr>
        <w:t>N</w:t>
      </w:r>
      <w:r w:rsidRPr="00D86A9C">
        <w:rPr>
          <w:rFonts w:cs="Calibri"/>
        </w:rPr>
        <w:t xml:space="preserve">ever trust </w:t>
      </w:r>
      <w:proofErr w:type="gramStart"/>
      <w:r w:rsidRPr="00D86A9C">
        <w:rPr>
          <w:rFonts w:cs="Calibri"/>
        </w:rPr>
        <w:t>2 point</w:t>
      </w:r>
      <w:proofErr w:type="gramEnd"/>
      <w:r w:rsidRPr="00D86A9C">
        <w:rPr>
          <w:rFonts w:cs="Calibri"/>
        </w:rPr>
        <w:t xml:space="preserve"> font – </w:t>
      </w:r>
      <w:r>
        <w:rPr>
          <w:rFonts w:cs="Calibri"/>
        </w:rPr>
        <w:t xml:space="preserve">their card </w:t>
      </w:r>
      <w:r w:rsidRPr="00D86A9C">
        <w:rPr>
          <w:rFonts w:cs="Calibri"/>
        </w:rPr>
        <w:t>concludes massive alt causes to prison union pressure</w:t>
      </w:r>
    </w:p>
    <w:p w14:paraId="49F8E0C9" w14:textId="661A7CC6" w:rsidR="001F5E6F" w:rsidRPr="00D86A9C" w:rsidRDefault="001F5E6F" w:rsidP="001F5E6F">
      <w:bookmarkStart w:id="0" w:name="_Hlk207321116"/>
      <w:r w:rsidRPr="00B34C42">
        <w:rPr>
          <w:rStyle w:val="Style13ptBold"/>
          <w:highlight w:val="green"/>
        </w:rPr>
        <w:t>KU reads green</w:t>
      </w:r>
      <w:r>
        <w:rPr>
          <w:rStyle w:val="Style13ptBold"/>
        </w:rPr>
        <w:t xml:space="preserve"> </w:t>
      </w:r>
      <w:r w:rsidRPr="00D86A9C">
        <w:rPr>
          <w:rStyle w:val="Style13ptBold"/>
        </w:rPr>
        <w:t xml:space="preserve">Behan &amp; Mayock 24 </w:t>
      </w:r>
      <w:r w:rsidRPr="00D86A9C">
        <w:t xml:space="preserve">– Cormac Behan, PhD Lecturer at the </w:t>
      </w:r>
      <w:r w:rsidRPr="00D86A9C">
        <w:rPr>
          <w:color w:val="2A2A2A"/>
          <w:sz w:val="21"/>
          <w:szCs w:val="21"/>
          <w:shd w:val="clear" w:color="auto" w:fill="FFFFFF"/>
        </w:rPr>
        <w:t xml:space="preserve">Maynooth University School of Law and Criminology; </w:t>
      </w:r>
      <w:r w:rsidRPr="00D86A9C">
        <w:t xml:space="preserve">Matthew Mayock, </w:t>
      </w:r>
      <w:r w:rsidRPr="00D86A9C">
        <w:rPr>
          <w:color w:val="2A2A2A"/>
          <w:sz w:val="21"/>
          <w:szCs w:val="21"/>
          <w:shd w:val="clear" w:color="auto" w:fill="FFFFFF"/>
        </w:rPr>
        <w:t>School of Social Sciences, Monash University</w:t>
      </w:r>
      <w:r w:rsidRPr="00D86A9C">
        <w:t xml:space="preserve"> , “‘Power to the Convicted Class’: Re-Assessing Prisoner-Led Movements and Trade Union Organizing,” November 7, The British Journal of Criminology, Volume 65, Issue 4, July 2025, Pages 822–839, https://doi.org/10.1093/bjc/azae077, AD + </w:t>
      </w:r>
      <w:proofErr w:type="spellStart"/>
      <w:r w:rsidRPr="00D86A9C">
        <w:t>Skh</w:t>
      </w:r>
      <w:proofErr w:type="spellEnd"/>
      <w:r w:rsidRPr="00D86A9C">
        <w:t xml:space="preserve"> + AB</w:t>
      </w:r>
    </w:p>
    <w:bookmarkEnd w:id="0"/>
    <w:p w14:paraId="4D0B59F7" w14:textId="77777777" w:rsidR="001F5E6F" w:rsidRPr="00D86A9C" w:rsidRDefault="001F5E6F" w:rsidP="001F5E6F">
      <w:pPr>
        <w:rPr>
          <w:sz w:val="16"/>
        </w:rPr>
      </w:pPr>
      <w:r w:rsidRPr="00D86A9C">
        <w:rPr>
          <w:sz w:val="16"/>
        </w:rPr>
        <w:t>Contemporary prisoner unions</w:t>
      </w:r>
    </w:p>
    <w:p w14:paraId="4787253B" w14:textId="77777777" w:rsidR="001F5E6F" w:rsidRPr="00D86A9C" w:rsidRDefault="001F5E6F" w:rsidP="001F5E6F">
      <w:pPr>
        <w:rPr>
          <w:sz w:val="16"/>
        </w:rPr>
      </w:pPr>
      <w:r w:rsidRPr="00B34C42">
        <w:rPr>
          <w:rStyle w:val="StyleUnderline"/>
          <w:highlight w:val="green"/>
        </w:rPr>
        <w:t>Although</w:t>
      </w:r>
      <w:r w:rsidRPr="00D86A9C">
        <w:rPr>
          <w:rStyle w:val="StyleUnderline"/>
        </w:rPr>
        <w:t xml:space="preserve"> there have </w:t>
      </w:r>
      <w:r w:rsidRPr="00B34C42">
        <w:rPr>
          <w:rStyle w:val="StyleUnderline"/>
          <w:highlight w:val="green"/>
        </w:rPr>
        <w:t>been</w:t>
      </w:r>
      <w:r w:rsidRPr="00D86A9C">
        <w:rPr>
          <w:rStyle w:val="StyleUnderline"/>
        </w:rPr>
        <w:t xml:space="preserve"> </w:t>
      </w:r>
      <w:proofErr w:type="gramStart"/>
      <w:r w:rsidRPr="00D86A9C">
        <w:rPr>
          <w:rStyle w:val="StyleUnderline"/>
        </w:rPr>
        <w:t>a number of</w:t>
      </w:r>
      <w:proofErr w:type="gramEnd"/>
      <w:r w:rsidRPr="00D86A9C">
        <w:rPr>
          <w:rStyle w:val="StyleUnderline"/>
        </w:rPr>
        <w:t xml:space="preserve"> </w:t>
      </w:r>
      <w:r w:rsidRPr="00B34C42">
        <w:rPr>
          <w:rStyle w:val="StyleUnderline"/>
          <w:highlight w:val="green"/>
        </w:rPr>
        <w:t>prisoners’ movements</w:t>
      </w:r>
      <w:r w:rsidRPr="00D86A9C">
        <w:rPr>
          <w:rStyle w:val="StyleUnderline"/>
        </w:rPr>
        <w:t xml:space="preserve"> since</w:t>
      </w:r>
      <w:r w:rsidRPr="00D86A9C">
        <w:rPr>
          <w:sz w:val="16"/>
        </w:rPr>
        <w:t xml:space="preserve"> (</w:t>
      </w:r>
      <w:proofErr w:type="spellStart"/>
      <w:r w:rsidRPr="00D86A9C">
        <w:rPr>
          <w:sz w:val="16"/>
        </w:rPr>
        <w:t>Charbit</w:t>
      </w:r>
      <w:proofErr w:type="spellEnd"/>
      <w:r w:rsidRPr="00D86A9C">
        <w:rPr>
          <w:sz w:val="16"/>
        </w:rPr>
        <w:t xml:space="preserve"> and </w:t>
      </w:r>
      <w:proofErr w:type="spellStart"/>
      <w:r w:rsidRPr="00D86A9C">
        <w:rPr>
          <w:sz w:val="16"/>
        </w:rPr>
        <w:t>Ricordeau</w:t>
      </w:r>
      <w:proofErr w:type="spellEnd"/>
      <w:r w:rsidRPr="00D86A9C">
        <w:rPr>
          <w:sz w:val="16"/>
        </w:rPr>
        <w:t xml:space="preserve"> 2018a), </w:t>
      </w:r>
      <w:r w:rsidRPr="00B34C42">
        <w:rPr>
          <w:rStyle w:val="StyleUnderline"/>
          <w:highlight w:val="green"/>
        </w:rPr>
        <w:t>few</w:t>
      </w:r>
      <w:r w:rsidRPr="00D86A9C">
        <w:rPr>
          <w:rStyle w:val="StyleUnderline"/>
        </w:rPr>
        <w:t xml:space="preserve"> have </w:t>
      </w:r>
      <w:r w:rsidRPr="00B34C42">
        <w:rPr>
          <w:rStyle w:val="StyleUnderline"/>
          <w:highlight w:val="green"/>
        </w:rPr>
        <w:t>gained</w:t>
      </w:r>
      <w:r w:rsidRPr="00D86A9C">
        <w:rPr>
          <w:rStyle w:val="StyleUnderline"/>
        </w:rPr>
        <w:t xml:space="preserve"> the </w:t>
      </w:r>
      <w:r w:rsidRPr="00B34C42">
        <w:rPr>
          <w:rStyle w:val="Emphasis"/>
          <w:highlight w:val="green"/>
        </w:rPr>
        <w:t>level</w:t>
      </w:r>
      <w:r w:rsidRPr="00B34C42">
        <w:rPr>
          <w:rStyle w:val="StyleUnderline"/>
          <w:highlight w:val="green"/>
        </w:rPr>
        <w:t xml:space="preserve"> </w:t>
      </w:r>
      <w:r w:rsidRPr="00B34C42">
        <w:rPr>
          <w:rStyle w:val="Emphasis"/>
          <w:highlight w:val="green"/>
        </w:rPr>
        <w:t>of</w:t>
      </w:r>
      <w:r w:rsidRPr="00B34C42">
        <w:rPr>
          <w:rStyle w:val="StyleUnderline"/>
          <w:highlight w:val="green"/>
        </w:rPr>
        <w:t xml:space="preserve"> </w:t>
      </w:r>
      <w:r w:rsidRPr="00B34C42">
        <w:rPr>
          <w:rStyle w:val="Emphasis"/>
          <w:highlight w:val="green"/>
        </w:rPr>
        <w:t>support</w:t>
      </w:r>
      <w:r w:rsidRPr="00D86A9C">
        <w:rPr>
          <w:sz w:val="16"/>
        </w:rPr>
        <w:t xml:space="preserve">, </w:t>
      </w:r>
      <w:r w:rsidRPr="00D86A9C">
        <w:rPr>
          <w:sz w:val="16"/>
          <w:szCs w:val="16"/>
        </w:rPr>
        <w:t>or have had as much penal or political imp</w:t>
      </w:r>
      <w:r w:rsidRPr="00D86A9C">
        <w:rPr>
          <w:sz w:val="16"/>
        </w:rPr>
        <w:t xml:space="preserve">act </w:t>
      </w:r>
      <w:r w:rsidRPr="00B34C42">
        <w:rPr>
          <w:rStyle w:val="StyleUnderline"/>
          <w:highlight w:val="green"/>
        </w:rPr>
        <w:t>as</w:t>
      </w:r>
      <w:r w:rsidRPr="00D86A9C">
        <w:rPr>
          <w:rStyle w:val="StyleUnderline"/>
        </w:rPr>
        <w:t xml:space="preserve"> prisoner unions of the 19</w:t>
      </w:r>
      <w:r w:rsidRPr="00B34C42">
        <w:rPr>
          <w:rStyle w:val="StyleUnderline"/>
          <w:highlight w:val="green"/>
        </w:rPr>
        <w:t>70s</w:t>
      </w:r>
      <w:r w:rsidRPr="00D86A9C">
        <w:rPr>
          <w:sz w:val="16"/>
        </w:rPr>
        <w:t xml:space="preserve"> (</w:t>
      </w:r>
      <w:proofErr w:type="spellStart"/>
      <w:r w:rsidRPr="00D86A9C">
        <w:rPr>
          <w:sz w:val="16"/>
        </w:rPr>
        <w:t>Charbit</w:t>
      </w:r>
      <w:proofErr w:type="spellEnd"/>
      <w:r w:rsidRPr="00D86A9C">
        <w:rPr>
          <w:sz w:val="16"/>
        </w:rPr>
        <w:t xml:space="preserve">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D86A9C">
        <w:rPr>
          <w:rStyle w:val="StyleUnderline"/>
        </w:rPr>
        <w:t>the Incarcerated Workers Organizing Committee (</w:t>
      </w:r>
      <w:r w:rsidRPr="00B34C42">
        <w:rPr>
          <w:rStyle w:val="Emphasis"/>
          <w:highlight w:val="green"/>
        </w:rPr>
        <w:t>IWOC</w:t>
      </w:r>
      <w:r w:rsidRPr="00D86A9C">
        <w:rPr>
          <w:rStyle w:val="StyleUnderline"/>
        </w:rPr>
        <w:t>)</w:t>
      </w:r>
      <w:r w:rsidRPr="00D86A9C">
        <w:rPr>
          <w:sz w:val="16"/>
        </w:rPr>
        <w:t xml:space="preserve">, </w:t>
      </w:r>
      <w:r w:rsidRPr="00D86A9C">
        <w:rPr>
          <w:rStyle w:val="StyleUnderline"/>
        </w:rPr>
        <w:t>a section of</w:t>
      </w:r>
      <w:r w:rsidRPr="00D86A9C">
        <w:rPr>
          <w:sz w:val="16"/>
        </w:rPr>
        <w:t xml:space="preserve"> </w:t>
      </w:r>
      <w:r w:rsidRPr="00D86A9C">
        <w:rPr>
          <w:rStyle w:val="StyleUnderline"/>
        </w:rPr>
        <w:t>the Industrial Workers of the World (IWW)</w:t>
      </w:r>
      <w:r w:rsidRPr="00D86A9C">
        <w:rPr>
          <w:sz w:val="16"/>
        </w:rPr>
        <w:t xml:space="preserve">. Almost </w:t>
      </w:r>
      <w:r w:rsidRPr="00B34C42">
        <w:rPr>
          <w:rStyle w:val="StyleUnderline"/>
          <w:highlight w:val="green"/>
        </w:rPr>
        <w:t>unique among</w:t>
      </w:r>
      <w:r w:rsidRPr="00D86A9C">
        <w:rPr>
          <w:rStyle w:val="StyleUnderline"/>
        </w:rPr>
        <w:t xml:space="preserve"> trade </w:t>
      </w:r>
      <w:r w:rsidRPr="00B34C42">
        <w:rPr>
          <w:rStyle w:val="StyleUnderline"/>
          <w:highlight w:val="green"/>
        </w:rPr>
        <w:t xml:space="preserve">unions </w:t>
      </w:r>
      <w:r w:rsidRPr="00B34C42">
        <w:rPr>
          <w:rStyle w:val="Emphasis"/>
          <w:highlight w:val="green"/>
        </w:rPr>
        <w:t>internationally</w:t>
      </w:r>
      <w:r w:rsidRPr="00D86A9C">
        <w:rPr>
          <w:sz w:val="16"/>
        </w:rPr>
        <w:t xml:space="preserve">, Article II of the IWW constitution dealing with membership </w:t>
      </w:r>
      <w:r w:rsidRPr="00B34C42">
        <w:rPr>
          <w:rStyle w:val="StyleUnderline"/>
          <w:highlight w:val="green"/>
        </w:rPr>
        <w:t>explicitly welcomes prisoners</w:t>
      </w:r>
      <w:r w:rsidRPr="00D86A9C">
        <w:rPr>
          <w:sz w:val="16"/>
        </w:rPr>
        <w:t xml:space="preserve">, </w:t>
      </w:r>
      <w:r w:rsidRPr="00D86A9C">
        <w:rPr>
          <w:rStyle w:val="StyleUnderline"/>
        </w:rPr>
        <w:t>with law enforcement</w:t>
      </w:r>
      <w:r w:rsidRPr="00D86A9C">
        <w:rPr>
          <w:sz w:val="16"/>
        </w:rPr>
        <w:t xml:space="preserve"> and </w:t>
      </w:r>
      <w:r w:rsidRPr="00D86A9C">
        <w:rPr>
          <w:rStyle w:val="StyleUnderline"/>
        </w:rPr>
        <w:t>prison officers barred</w:t>
      </w:r>
      <w:r w:rsidRPr="00D86A9C">
        <w:rPr>
          <w:sz w:val="16"/>
        </w:rPr>
        <w:t xml:space="preserve"> (IWW 2024a). </w:t>
      </w:r>
      <w:r w:rsidRPr="00D86A9C">
        <w:rPr>
          <w:rStyle w:val="StyleUnderline"/>
        </w:rPr>
        <w:t>Historically</w:t>
      </w:r>
      <w:r w:rsidRPr="00D86A9C">
        <w:rPr>
          <w:sz w:val="16"/>
        </w:rPr>
        <w:t xml:space="preserve">, </w:t>
      </w:r>
      <w:r w:rsidRPr="00D86A9C">
        <w:rPr>
          <w:rStyle w:val="StyleUnderline"/>
        </w:rPr>
        <w:t>trade unions have been</w:t>
      </w:r>
      <w:r w:rsidRPr="00D86A9C">
        <w:rPr>
          <w:sz w:val="16"/>
        </w:rPr>
        <w:t xml:space="preserve"> </w:t>
      </w:r>
      <w:r w:rsidRPr="00D86A9C">
        <w:rPr>
          <w:rStyle w:val="Emphasis"/>
        </w:rPr>
        <w:t>hostile</w:t>
      </w:r>
      <w:r w:rsidRPr="00D86A9C">
        <w:rPr>
          <w:rStyle w:val="StyleUnderline"/>
        </w:rPr>
        <w:t xml:space="preserve"> to prison labour</w:t>
      </w:r>
      <w:r w:rsidRPr="00D86A9C">
        <w:rPr>
          <w:sz w:val="16"/>
        </w:rPr>
        <w:t>, as workers feared it would drive down wages, and expressed concerns about the dignity of free labour (</w:t>
      </w:r>
      <w:proofErr w:type="spellStart"/>
      <w:r w:rsidRPr="00D86A9C">
        <w:rPr>
          <w:sz w:val="16"/>
        </w:rPr>
        <w:t>Petchesky</w:t>
      </w:r>
      <w:proofErr w:type="spellEnd"/>
      <w:r w:rsidRPr="00D86A9C">
        <w:rPr>
          <w:sz w:val="16"/>
        </w:rPr>
        <w:t xml:space="preserve"> 1993; Frey 1913; Armstrong 2020). </w:t>
      </w:r>
      <w:r w:rsidRPr="00B34C42">
        <w:rPr>
          <w:rStyle w:val="StyleUnderline"/>
          <w:highlight w:val="green"/>
        </w:rPr>
        <w:t>However</w:t>
      </w:r>
      <w:r w:rsidRPr="00D86A9C">
        <w:rPr>
          <w:rStyle w:val="StyleUnderline"/>
        </w:rPr>
        <w:t xml:space="preserve">, the IWW is </w:t>
      </w:r>
      <w:r w:rsidRPr="00B34C42">
        <w:rPr>
          <w:rStyle w:val="StyleUnderline"/>
          <w:highlight w:val="green"/>
        </w:rPr>
        <w:t>not a member of the</w:t>
      </w:r>
      <w:r w:rsidRPr="00D86A9C">
        <w:rPr>
          <w:rStyle w:val="StyleUnderline"/>
        </w:rPr>
        <w:t xml:space="preserve"> </w:t>
      </w:r>
      <w:r w:rsidRPr="00D86A9C">
        <w:rPr>
          <w:rStyle w:val="Emphasis"/>
        </w:rPr>
        <w:t>mainstream</w:t>
      </w:r>
      <w:r w:rsidRPr="00D86A9C">
        <w:rPr>
          <w:rStyle w:val="StyleUnderline"/>
        </w:rPr>
        <w:t xml:space="preserve"> American Federation of Labor and Congress of Industrial</w:t>
      </w:r>
      <w:r w:rsidRPr="00D86A9C">
        <w:rPr>
          <w:sz w:val="16"/>
        </w:rPr>
        <w:t xml:space="preserve"> </w:t>
      </w:r>
      <w:r w:rsidRPr="00D86A9C">
        <w:rPr>
          <w:rStyle w:val="StyleUnderline"/>
        </w:rPr>
        <w:t>Organizations (</w:t>
      </w:r>
      <w:r w:rsidRPr="00B34C42">
        <w:rPr>
          <w:rStyle w:val="Emphasis"/>
          <w:highlight w:val="green"/>
        </w:rPr>
        <w:t>AFL-CIO</w:t>
      </w:r>
      <w:r w:rsidRPr="00D86A9C">
        <w:rPr>
          <w:rStyle w:val="StyleUnderline"/>
        </w:rPr>
        <w:t>)</w:t>
      </w:r>
      <w:r w:rsidRPr="00D86A9C">
        <w:rPr>
          <w:sz w:val="16"/>
        </w:rPr>
        <w:t xml:space="preserve">, and as a syndicalist union, it is more </w:t>
      </w:r>
      <w:proofErr w:type="spellStart"/>
      <w:r w:rsidRPr="00D86A9C">
        <w:rPr>
          <w:sz w:val="16"/>
        </w:rPr>
        <w:t>focussed</w:t>
      </w:r>
      <w:proofErr w:type="spellEnd"/>
      <w:r w:rsidRPr="00D86A9C">
        <w:rPr>
          <w:sz w:val="16"/>
        </w:rPr>
        <w:t xml:space="preserve">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26AC33BC" w14:textId="77777777" w:rsidR="001F5E6F" w:rsidRPr="00D86A9C" w:rsidRDefault="001F5E6F" w:rsidP="001F5E6F">
      <w:pPr>
        <w:rPr>
          <w:sz w:val="16"/>
        </w:rPr>
      </w:pPr>
      <w:r w:rsidRPr="00D86A9C">
        <w:rPr>
          <w:sz w:val="16"/>
        </w:rPr>
        <w:t xml:space="preserve">As a prisoner-led section of the IWW, </w:t>
      </w:r>
      <w:r w:rsidRPr="00D86A9C">
        <w:rPr>
          <w:rStyle w:val="StyleUnderline"/>
        </w:rPr>
        <w:t>IWOC contends</w:t>
      </w:r>
      <w:r w:rsidRPr="00D86A9C">
        <w:rPr>
          <w:sz w:val="16"/>
        </w:rPr>
        <w:t xml:space="preserve"> that </w:t>
      </w:r>
      <w:r w:rsidRPr="00D86A9C">
        <w:rPr>
          <w:rStyle w:val="StyleUnderline"/>
        </w:rPr>
        <w:t>incarcerated workers</w:t>
      </w:r>
      <w:r w:rsidRPr="00D86A9C">
        <w:rPr>
          <w:sz w:val="16"/>
        </w:rPr>
        <w:t xml:space="preserve"> are </w:t>
      </w:r>
      <w:r w:rsidRPr="00D86A9C">
        <w:rPr>
          <w:rStyle w:val="StyleUnderline"/>
        </w:rPr>
        <w:t>amongst the most exploited</w:t>
      </w:r>
      <w:r w:rsidRPr="00D86A9C">
        <w:rPr>
          <w:sz w:val="16"/>
        </w:rPr>
        <w:t xml:space="preserve"> sections of the workforce, with </w:t>
      </w:r>
      <w:r w:rsidRPr="00D86A9C">
        <w:rPr>
          <w:rStyle w:val="StyleUnderline"/>
        </w:rPr>
        <w:t>no</w:t>
      </w:r>
      <w:r w:rsidRPr="00D86A9C">
        <w:rPr>
          <w:sz w:val="16"/>
        </w:rPr>
        <w:t xml:space="preserve"> </w:t>
      </w:r>
      <w:r w:rsidRPr="00D86A9C">
        <w:rPr>
          <w:rStyle w:val="StyleUnderline"/>
        </w:rPr>
        <w:t>minimum wage</w:t>
      </w:r>
      <w:r w:rsidRPr="00D86A9C">
        <w:rPr>
          <w:sz w:val="16"/>
        </w:rPr>
        <w:t xml:space="preserve"> and a </w:t>
      </w:r>
      <w:r w:rsidRPr="00D86A9C">
        <w:rPr>
          <w:rStyle w:val="StyleUnderline"/>
        </w:rPr>
        <w:t>lack of health and safety legislation</w:t>
      </w:r>
      <w:r w:rsidRPr="00D86A9C">
        <w:rPr>
          <w:sz w:val="16"/>
        </w:rPr>
        <w:t xml:space="preserve"> protecting them. The IWOC was established to ‘support prisoners to </w:t>
      </w:r>
      <w:proofErr w:type="spellStart"/>
      <w:r w:rsidRPr="00D86A9C">
        <w:rPr>
          <w:sz w:val="16"/>
        </w:rPr>
        <w:t>organise</w:t>
      </w:r>
      <w:proofErr w:type="spellEnd"/>
      <w:r w:rsidRPr="00D86A9C">
        <w:rPr>
          <w:sz w:val="16"/>
        </w:rPr>
        <w:t xml:space="preserve"> and fight back against prison slavery and the prison system itself’, as prisoners who work ‘have no rights to </w:t>
      </w:r>
      <w:proofErr w:type="spellStart"/>
      <w:r w:rsidRPr="00D86A9C">
        <w:rPr>
          <w:sz w:val="16"/>
        </w:rPr>
        <w:t>organise</w:t>
      </w:r>
      <w:proofErr w:type="spellEnd"/>
      <w:r w:rsidRPr="00D86A9C">
        <w:rPr>
          <w:sz w:val="16"/>
        </w:rPr>
        <w:t xml:space="preserve">, no contracts, no pensions, no right to choose what they do – they have no use of the </w:t>
      </w:r>
      <w:proofErr w:type="gramStart"/>
      <w:r w:rsidRPr="00D86A9C">
        <w:rPr>
          <w:sz w:val="16"/>
        </w:rPr>
        <w:t>gains’</w:t>
      </w:r>
      <w:proofErr w:type="gramEnd"/>
      <w:r w:rsidRPr="00D86A9C">
        <w:rPr>
          <w:sz w:val="16"/>
        </w:rPr>
        <w:t xml:space="preserve">. It </w:t>
      </w:r>
      <w:r w:rsidRPr="00D86A9C">
        <w:rPr>
          <w:rStyle w:val="StyleUnderline"/>
        </w:rPr>
        <w:t xml:space="preserve">advocates </w:t>
      </w:r>
      <w:proofErr w:type="gramStart"/>
      <w:r w:rsidRPr="00D86A9C">
        <w:rPr>
          <w:rStyle w:val="StyleUnderline"/>
        </w:rPr>
        <w:t>allyship</w:t>
      </w:r>
      <w:r w:rsidRPr="00D86A9C">
        <w:rPr>
          <w:sz w:val="16"/>
        </w:rPr>
        <w:t>, and</w:t>
      </w:r>
      <w:proofErr w:type="gramEnd"/>
      <w:r w:rsidRPr="00D86A9C">
        <w:rPr>
          <w:sz w:val="16"/>
        </w:rPr>
        <w:t xml:space="preserve"> </w:t>
      </w:r>
      <w:r w:rsidRPr="00B34C42">
        <w:rPr>
          <w:rStyle w:val="StyleUnderline"/>
          <w:highlight w:val="green"/>
        </w:rPr>
        <w:t>contends</w:t>
      </w:r>
      <w:r w:rsidRPr="00D86A9C">
        <w:rPr>
          <w:sz w:val="16"/>
        </w:rPr>
        <w:t xml:space="preserve"> that </w:t>
      </w:r>
      <w:r w:rsidRPr="00D86A9C">
        <w:rPr>
          <w:rStyle w:val="StyleUnderline"/>
        </w:rPr>
        <w:t xml:space="preserve">there is a </w:t>
      </w:r>
      <w:r w:rsidRPr="00B34C42">
        <w:rPr>
          <w:rStyle w:val="Emphasis"/>
          <w:highlight w:val="green"/>
        </w:rPr>
        <w:t>responsibility</w:t>
      </w:r>
      <w:r w:rsidRPr="00B34C42">
        <w:rPr>
          <w:rStyle w:val="StyleUnderline"/>
          <w:highlight w:val="green"/>
        </w:rPr>
        <w:t xml:space="preserve"> on</w:t>
      </w:r>
      <w:r w:rsidRPr="00D86A9C">
        <w:rPr>
          <w:rStyle w:val="StyleUnderline"/>
        </w:rPr>
        <w:t xml:space="preserve"> wider </w:t>
      </w:r>
      <w:r w:rsidRPr="00B34C42">
        <w:rPr>
          <w:rStyle w:val="StyleUnderline"/>
          <w:highlight w:val="green"/>
        </w:rPr>
        <w:t>social movements to</w:t>
      </w:r>
      <w:r w:rsidRPr="00B34C42">
        <w:rPr>
          <w:sz w:val="16"/>
          <w:highlight w:val="green"/>
        </w:rPr>
        <w:t xml:space="preserve"> </w:t>
      </w:r>
      <w:r w:rsidRPr="00B34C42">
        <w:rPr>
          <w:rStyle w:val="Emphasis"/>
          <w:highlight w:val="green"/>
        </w:rPr>
        <w:t>support prisoners</w:t>
      </w:r>
      <w:r w:rsidRPr="00D86A9C">
        <w:rPr>
          <w:rStyle w:val="StyleUnderline"/>
        </w:rPr>
        <w:t xml:space="preserve"> in their individual and collective struggles</w:t>
      </w:r>
      <w:r w:rsidRPr="00D86A9C">
        <w:rPr>
          <w:sz w:val="16"/>
        </w:rPr>
        <w:t xml:space="preserve">. </w:t>
      </w:r>
      <w:r w:rsidRPr="00D86A9C">
        <w:rPr>
          <w:rStyle w:val="StyleUnderline"/>
        </w:rPr>
        <w:t xml:space="preserve">Its </w:t>
      </w:r>
      <w:r w:rsidRPr="00B34C42">
        <w:rPr>
          <w:rStyle w:val="StyleUnderline"/>
          <w:highlight w:val="green"/>
        </w:rPr>
        <w:t>objectives</w:t>
      </w:r>
      <w:r w:rsidRPr="00D86A9C">
        <w:rPr>
          <w:rStyle w:val="StyleUnderline"/>
        </w:rPr>
        <w:t xml:space="preserve"> include: ‘</w:t>
      </w:r>
      <w:r w:rsidRPr="00B34C42">
        <w:rPr>
          <w:rStyle w:val="StyleUnderline"/>
          <w:highlight w:val="green"/>
        </w:rPr>
        <w:t xml:space="preserve">To build </w:t>
      </w:r>
      <w:r w:rsidRPr="00B34C42">
        <w:rPr>
          <w:rStyle w:val="Emphasis"/>
          <w:highlight w:val="green"/>
        </w:rPr>
        <w:t>class solidarity</w:t>
      </w:r>
      <w:r w:rsidRPr="00D86A9C">
        <w:rPr>
          <w:rStyle w:val="StyleUnderline"/>
        </w:rPr>
        <w:t xml:space="preserve"> amongst members of the working</w:t>
      </w:r>
      <w:r w:rsidRPr="00D86A9C">
        <w:rPr>
          <w:sz w:val="16"/>
        </w:rPr>
        <w:t xml:space="preserve"> </w:t>
      </w:r>
      <w:r w:rsidRPr="00D86A9C">
        <w:rPr>
          <w:rStyle w:val="StyleUnderline"/>
        </w:rPr>
        <w:t xml:space="preserve">class </w:t>
      </w:r>
      <w:r w:rsidRPr="00B34C42">
        <w:rPr>
          <w:rStyle w:val="StyleUnderline"/>
          <w:highlight w:val="green"/>
        </w:rPr>
        <w:t xml:space="preserve">by </w:t>
      </w:r>
      <w:r w:rsidRPr="00B34C42">
        <w:rPr>
          <w:rStyle w:val="Emphasis"/>
          <w:highlight w:val="green"/>
        </w:rPr>
        <w:t>connecting</w:t>
      </w:r>
      <w:r w:rsidRPr="00D86A9C">
        <w:rPr>
          <w:rStyle w:val="StyleUnderline"/>
        </w:rPr>
        <w:t xml:space="preserve"> the </w:t>
      </w:r>
      <w:r w:rsidRPr="00B34C42">
        <w:rPr>
          <w:rStyle w:val="Emphasis"/>
          <w:highlight w:val="green"/>
        </w:rPr>
        <w:t>struggle</w:t>
      </w:r>
      <w:r w:rsidRPr="00B34C42">
        <w:rPr>
          <w:rStyle w:val="StyleUnderline"/>
          <w:highlight w:val="green"/>
        </w:rPr>
        <w:t xml:space="preserve"> of</w:t>
      </w:r>
      <w:r w:rsidRPr="00D86A9C">
        <w:rPr>
          <w:rStyle w:val="StyleUnderline"/>
        </w:rPr>
        <w:t xml:space="preserve"> people in </w:t>
      </w:r>
      <w:r w:rsidRPr="00B34C42">
        <w:rPr>
          <w:rStyle w:val="StyleUnderline"/>
          <w:highlight w:val="green"/>
        </w:rPr>
        <w:t>prison</w:t>
      </w:r>
      <w:r w:rsidRPr="00D86A9C">
        <w:rPr>
          <w:rStyle w:val="StyleUnderline"/>
        </w:rPr>
        <w:t xml:space="preserve">, jails, and immigrant and juvenile detention centers </w:t>
      </w:r>
      <w:r w:rsidRPr="00B34C42">
        <w:rPr>
          <w:rStyle w:val="StyleUnderline"/>
          <w:highlight w:val="green"/>
        </w:rPr>
        <w:t>to workers</w:t>
      </w:r>
      <w:r w:rsidRPr="00D86A9C">
        <w:rPr>
          <w:rStyle w:val="StyleUnderline"/>
        </w:rPr>
        <w:t xml:space="preserve"> struggles locally and </w:t>
      </w:r>
      <w:r w:rsidRPr="00B34C42">
        <w:rPr>
          <w:rStyle w:val="StyleUnderline"/>
          <w:highlight w:val="green"/>
        </w:rPr>
        <w:t>worldwide</w:t>
      </w:r>
      <w:r w:rsidRPr="00D86A9C">
        <w:rPr>
          <w:rStyle w:val="StyleUnderline"/>
        </w:rPr>
        <w:t>’</w:t>
      </w:r>
      <w:r w:rsidRPr="00D86A9C">
        <w:rPr>
          <w:sz w:val="16"/>
        </w:rPr>
        <w:t xml:space="preserve"> (IWOC 2024). Significantly, while providing support and allyship outside, </w:t>
      </w:r>
      <w:r w:rsidRPr="00D86A9C">
        <w:rPr>
          <w:rStyle w:val="StyleUnderline"/>
        </w:rPr>
        <w:t>IWOC argues for organic prisoner-led movements inside</w:t>
      </w:r>
      <w:r w:rsidRPr="00D86A9C">
        <w:rPr>
          <w:sz w:val="16"/>
        </w:rPr>
        <w:t xml:space="preserve"> and situates prisoners in the vanguard of the struggle for penal change, </w:t>
      </w:r>
      <w:r w:rsidRPr="00D86A9C">
        <w:rPr>
          <w:rStyle w:val="StyleUnderline"/>
        </w:rPr>
        <w:t>as ‘prisoners have the power to make the system untenable</w:t>
      </w:r>
      <w:r w:rsidRPr="00D86A9C">
        <w:rPr>
          <w:sz w:val="16"/>
        </w:rPr>
        <w:t>. Through collective action inside members have and will continue to shut entire facilities down to advance their demands and build power among prisoners’ (IWOC 2024).</w:t>
      </w:r>
    </w:p>
    <w:p w14:paraId="37496AF8" w14:textId="77777777" w:rsidR="001F5E6F" w:rsidRPr="00D86A9C" w:rsidRDefault="001F5E6F" w:rsidP="001F5E6F">
      <w:pPr>
        <w:rPr>
          <w:sz w:val="16"/>
        </w:rPr>
      </w:pPr>
      <w:r w:rsidRPr="00D86A9C">
        <w:rPr>
          <w:sz w:val="16"/>
        </w:rPr>
        <w:t>[Text condensed, none omitted]</w:t>
      </w:r>
    </w:p>
    <w:p w14:paraId="1699845D" w14:textId="77777777" w:rsidR="001F5E6F" w:rsidRPr="00D86A9C" w:rsidRDefault="001F5E6F" w:rsidP="001F5E6F">
      <w:pPr>
        <w:rPr>
          <w:sz w:val="16"/>
          <w:szCs w:val="4"/>
        </w:rPr>
      </w:pPr>
      <w:r w:rsidRPr="00D86A9C">
        <w:rPr>
          <w:sz w:val="16"/>
          <w:szCs w:val="4"/>
        </w:rPr>
        <w:t xml:space="preserve">In taking a revolutionary stance and </w:t>
      </w:r>
      <w:proofErr w:type="spellStart"/>
      <w:r w:rsidRPr="00D86A9C">
        <w:rPr>
          <w:sz w:val="16"/>
          <w:szCs w:val="4"/>
        </w:rPr>
        <w:t>focussing</w:t>
      </w:r>
      <w:proofErr w:type="spellEnd"/>
      <w:r w:rsidRPr="00D86A9C">
        <w:rPr>
          <w:sz w:val="16"/>
          <w:szCs w:val="4"/>
        </w:rPr>
        <w:t xml:space="preserve">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w:t>
      </w:r>
      <w:proofErr w:type="spellStart"/>
      <w:r w:rsidRPr="00D86A9C">
        <w:rPr>
          <w:sz w:val="16"/>
          <w:szCs w:val="4"/>
        </w:rPr>
        <w:t>Único</w:t>
      </w:r>
      <w:proofErr w:type="spellEnd"/>
      <w:r w:rsidRPr="00D86A9C">
        <w:rPr>
          <w:sz w:val="16"/>
          <w:szCs w:val="4"/>
        </w:rPr>
        <w:t xml:space="preserve"> de </w:t>
      </w:r>
      <w:proofErr w:type="spellStart"/>
      <w:r w:rsidRPr="00D86A9C">
        <w:rPr>
          <w:sz w:val="16"/>
          <w:szCs w:val="4"/>
        </w:rPr>
        <w:t>Trabajadores</w:t>
      </w:r>
      <w:proofErr w:type="spellEnd"/>
      <w:r w:rsidRPr="00D86A9C">
        <w:rPr>
          <w:sz w:val="16"/>
          <w:szCs w:val="4"/>
        </w:rPr>
        <w:t xml:space="preserve"> Privados de la Libertad </w:t>
      </w:r>
      <w:proofErr w:type="spellStart"/>
      <w:r w:rsidRPr="00D86A9C">
        <w:rPr>
          <w:sz w:val="16"/>
          <w:szCs w:val="4"/>
        </w:rPr>
        <w:t>Ambulatoria</w:t>
      </w:r>
      <w:proofErr w:type="spellEnd"/>
      <w:r w:rsidRPr="00D86A9C">
        <w:rPr>
          <w:sz w:val="16"/>
          <w:szCs w:val="4"/>
        </w:rPr>
        <w:t xml:space="preserve">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w:t>
      </w:r>
      <w:proofErr w:type="spellStart"/>
      <w:r w:rsidRPr="00D86A9C">
        <w:rPr>
          <w:sz w:val="16"/>
          <w:szCs w:val="4"/>
        </w:rPr>
        <w:t>Gefangenen</w:t>
      </w:r>
      <w:proofErr w:type="spellEnd"/>
      <w:r w:rsidRPr="00D86A9C">
        <w:rPr>
          <w:sz w:val="16"/>
          <w:szCs w:val="4"/>
        </w:rPr>
        <w:t xml:space="preserve">- </w:t>
      </w:r>
      <w:proofErr w:type="spellStart"/>
      <w:r w:rsidRPr="00D86A9C">
        <w:rPr>
          <w:sz w:val="16"/>
          <w:szCs w:val="4"/>
        </w:rPr>
        <w:t>Gewerkschaft</w:t>
      </w:r>
      <w:proofErr w:type="spellEnd"/>
      <w:r w:rsidRPr="00D86A9C">
        <w:rPr>
          <w:sz w:val="16"/>
          <w:szCs w:val="4"/>
        </w:rPr>
        <w:t>/</w:t>
      </w:r>
      <w:proofErr w:type="spellStart"/>
      <w:r w:rsidRPr="00D86A9C">
        <w:rPr>
          <w:sz w:val="16"/>
          <w:szCs w:val="4"/>
        </w:rPr>
        <w:t>Bundesweite</w:t>
      </w:r>
      <w:proofErr w:type="spellEnd"/>
      <w:r w:rsidRPr="00D86A9C">
        <w:rPr>
          <w:sz w:val="16"/>
          <w:szCs w:val="4"/>
        </w:rPr>
        <w:t xml:space="preserve"> </w:t>
      </w:r>
      <w:proofErr w:type="spellStart"/>
      <w:r w:rsidRPr="00D86A9C">
        <w:rPr>
          <w:sz w:val="16"/>
          <w:szCs w:val="4"/>
        </w:rPr>
        <w:t>Organiztion</w:t>
      </w:r>
      <w:proofErr w:type="spellEnd"/>
      <w:r w:rsidRPr="00D86A9C">
        <w:rPr>
          <w:sz w:val="16"/>
          <w:szCs w:val="4"/>
        </w:rPr>
        <w:t xml:space="preserve">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w:t>
      </w:r>
      <w:proofErr w:type="spellStart"/>
      <w:r w:rsidRPr="00D86A9C">
        <w:rPr>
          <w:sz w:val="16"/>
          <w:szCs w:val="4"/>
        </w:rPr>
        <w:t>Oltermann</w:t>
      </w:r>
      <w:proofErr w:type="spellEnd"/>
      <w:r w:rsidRPr="00D86A9C">
        <w:rPr>
          <w:sz w:val="16"/>
          <w:szCs w:val="4"/>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w:t>
      </w:r>
      <w:proofErr w:type="spellStart"/>
      <w:r w:rsidRPr="00D86A9C">
        <w:rPr>
          <w:sz w:val="16"/>
          <w:szCs w:val="4"/>
        </w:rPr>
        <w:t>gainst</w:t>
      </w:r>
      <w:proofErr w:type="spellEnd"/>
      <w:r w:rsidRPr="00D86A9C">
        <w:rPr>
          <w:sz w:val="16"/>
          <w:szCs w:val="4"/>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D86A9C">
        <w:rPr>
          <w:sz w:val="16"/>
          <w:szCs w:val="4"/>
        </w:rPr>
        <w:t>territories’</w:t>
      </w:r>
      <w:proofErr w:type="gramEnd"/>
      <w:r w:rsidRPr="00D86A9C">
        <w:rPr>
          <w:sz w:val="16"/>
          <w:szCs w:val="4"/>
        </w:rPr>
        <w:t xml:space="preserve">. </w:t>
      </w:r>
      <w:proofErr w:type="gramStart"/>
      <w:r w:rsidRPr="00D86A9C">
        <w:rPr>
          <w:sz w:val="16"/>
          <w:szCs w:val="4"/>
        </w:rPr>
        <w:t>Again</w:t>
      </w:r>
      <w:proofErr w:type="gramEnd"/>
      <w:r w:rsidRPr="00D86A9C">
        <w:rPr>
          <w:sz w:val="16"/>
          <w:szCs w:val="4"/>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w:t>
      </w:r>
      <w:r w:rsidRPr="00D86A9C">
        <w:rPr>
          <w:sz w:val="16"/>
        </w:rPr>
        <w:t xml:space="preserve">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D86A9C">
        <w:rPr>
          <w:sz w:val="16"/>
        </w:rPr>
        <w:t>analyse</w:t>
      </w:r>
      <w:proofErr w:type="spellEnd"/>
      <w:r w:rsidRPr="00D86A9C">
        <w:rPr>
          <w:sz w:val="16"/>
        </w:rPr>
        <w:t xml:space="preserv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w:t>
      </w:r>
      <w:r w:rsidRPr="00D86A9C">
        <w:rPr>
          <w:rStyle w:val="StyleUnderline"/>
        </w:rPr>
        <w:t>Most prisoner-led movements become short-lived attempts at prisoner representation</w:t>
      </w:r>
      <w:r w:rsidRPr="00D86A9C">
        <w:rPr>
          <w:sz w:val="16"/>
        </w:rPr>
        <w:t xml:space="preserve">. That </w:t>
      </w:r>
      <w:r w:rsidRPr="00D86A9C">
        <w:rPr>
          <w:rStyle w:val="StyleUnderline"/>
        </w:rPr>
        <w:t xml:space="preserve">current and previous prisoner-led organizations have not achieved their demands for improved working conditions, or recognition as a </w:t>
      </w:r>
      <w:r w:rsidRPr="00B34C42">
        <w:rPr>
          <w:rStyle w:val="Emphasis"/>
          <w:highlight w:val="green"/>
        </w:rPr>
        <w:t xml:space="preserve">trade union is due to </w:t>
      </w:r>
      <w:proofErr w:type="gramStart"/>
      <w:r w:rsidRPr="00B34C42">
        <w:rPr>
          <w:rStyle w:val="Emphasis"/>
          <w:highlight w:val="green"/>
        </w:rPr>
        <w:t>a number of</w:t>
      </w:r>
      <w:proofErr w:type="gramEnd"/>
      <w:r w:rsidRPr="00B34C42">
        <w:rPr>
          <w:rStyle w:val="Emphasis"/>
          <w:highlight w:val="green"/>
        </w:rPr>
        <w:t xml:space="preserve"> factors</w:t>
      </w:r>
      <w:r w:rsidRPr="00D86A9C">
        <w:rPr>
          <w:sz w:val="16"/>
        </w:rPr>
        <w:t xml:space="preserve">. </w:t>
      </w:r>
      <w:r w:rsidRPr="00B34C42">
        <w:rPr>
          <w:rStyle w:val="Emphasis"/>
          <w:highlight w:val="green"/>
        </w:rPr>
        <w:t>Hostility from prison officer unions</w:t>
      </w:r>
      <w:r w:rsidRPr="00D86A9C">
        <w:rPr>
          <w:rStyle w:val="StyleUnderline"/>
        </w:rPr>
        <w:t xml:space="preserve"> (O’Carroll 2022) </w:t>
      </w:r>
      <w:r w:rsidRPr="00B34C42">
        <w:rPr>
          <w:rStyle w:val="Emphasis"/>
          <w:highlight w:val="green"/>
        </w:rPr>
        <w:t>and the refusal of mainstream trade unions to ally with prisoners as workers</w:t>
      </w:r>
      <w:r w:rsidRPr="00D86A9C">
        <w:rPr>
          <w:sz w:val="16"/>
        </w:rPr>
        <w:t xml:space="preserve">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w:t>
      </w:r>
      <w:r w:rsidRPr="00B34C42">
        <w:rPr>
          <w:rStyle w:val="StyleUnderline"/>
          <w:highlight w:val="green"/>
        </w:rPr>
        <w:t>Activities such as withholding labour</w:t>
      </w:r>
      <w:r w:rsidRPr="00D86A9C">
        <w:rPr>
          <w:rStyle w:val="StyleUnderline"/>
        </w:rPr>
        <w:t xml:space="preserve"> (a conventional form of trade union struggle) within prison </w:t>
      </w:r>
      <w:r w:rsidRPr="00B34C42">
        <w:rPr>
          <w:rStyle w:val="Emphasis"/>
          <w:highlight w:val="green"/>
        </w:rPr>
        <w:t>have consequences shaped by the prison context that union members outside of prison do not have to contend with</w:t>
      </w:r>
      <w:r w:rsidRPr="00D86A9C">
        <w:rPr>
          <w:rStyle w:val="StyleUnderline"/>
        </w:rPr>
        <w:t xml:space="preserve">. </w:t>
      </w:r>
      <w:proofErr w:type="gramStart"/>
      <w:r w:rsidRPr="00D86A9C">
        <w:rPr>
          <w:rStyle w:val="StyleUnderline"/>
        </w:rPr>
        <w:t>Usually met</w:t>
      </w:r>
      <w:proofErr w:type="gramEnd"/>
      <w:r w:rsidRPr="00D86A9C">
        <w:rPr>
          <w:rStyle w:val="StyleUnderline"/>
        </w:rPr>
        <w:t xml:space="preserve"> with </w:t>
      </w:r>
      <w:r w:rsidRPr="00B34C42">
        <w:rPr>
          <w:rStyle w:val="Emphasis"/>
          <w:highlight w:val="green"/>
        </w:rPr>
        <w:t>punishment, isolation and prison transfers, this eases penal authorities’ task in breaking prisoners’ collectivization and unionization</w:t>
      </w:r>
      <w:r w:rsidRPr="00D86A9C">
        <w:rPr>
          <w:rStyle w:val="StyleUnderline"/>
        </w:rPr>
        <w:t>. In some jurisdictions just being identified as a union member/organizer/leader can lead to punishmen</w:t>
      </w:r>
      <w:r w:rsidRPr="00D86A9C">
        <w:rPr>
          <w:sz w:val="16"/>
        </w:rPr>
        <w:t xml:space="preserve">t. </w:t>
      </w:r>
      <w:r w:rsidRPr="00D86A9C">
        <w:rPr>
          <w:rStyle w:val="StyleUnderline"/>
        </w:rPr>
        <w:t>In Ohio, leaders of the Ohio Prisoners Labour Union established in 1972–73 endured responses that included ‘bus therapy’ (</w:t>
      </w:r>
      <w:r w:rsidRPr="00B34C42">
        <w:rPr>
          <w:rStyle w:val="Emphasis"/>
          <w:highlight w:val="green"/>
        </w:rPr>
        <w:t>transfer to other institutions), solitary confinement and threat of parole denial</w:t>
      </w:r>
      <w:r w:rsidRPr="00D86A9C">
        <w:rPr>
          <w:rStyle w:val="StyleUnderline"/>
        </w:rPr>
        <w:t xml:space="preserve"> (Huff 1975). Furthermore, </w:t>
      </w:r>
      <w:r w:rsidRPr="00B34C42">
        <w:rPr>
          <w:rStyle w:val="Emphasis"/>
          <w:highlight w:val="green"/>
        </w:rPr>
        <w:t>resilience can be difficult to maintain in any social movement</w:t>
      </w:r>
      <w:r w:rsidRPr="00D86A9C">
        <w:rPr>
          <w:rStyle w:val="StyleUnderline"/>
        </w:rPr>
        <w:t xml:space="preserve">, and preserving momentum in the face of adversity and struggle is particularly challenging, especially among confined populations. </w:t>
      </w:r>
      <w:r w:rsidRPr="00B34C42">
        <w:rPr>
          <w:rStyle w:val="StyleUnderline"/>
          <w:highlight w:val="green"/>
        </w:rPr>
        <w:t>As leaders are released, it is difficult to continue organizing</w:t>
      </w:r>
      <w:r w:rsidRPr="00D86A9C">
        <w:rPr>
          <w:sz w:val="16"/>
        </w:rPr>
        <w:t xml:space="preserve">.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w:t>
      </w:r>
      <w:r w:rsidRPr="00D86A9C">
        <w:rPr>
          <w:sz w:val="16"/>
          <w:szCs w:val="4"/>
        </w:rPr>
        <w:t xml:space="preserve">POLICY AND PRACTICE AROUND PRISONER TRADE UNIONS Jarman and Heard (2023: 17) concluded in their review of international law on working </w:t>
      </w:r>
      <w:proofErr w:type="gramStart"/>
      <w:r w:rsidRPr="00D86A9C">
        <w:rPr>
          <w:sz w:val="16"/>
          <w:szCs w:val="4"/>
        </w:rPr>
        <w:t>prisoners: ‘</w:t>
      </w:r>
      <w:proofErr w:type="gramEnd"/>
      <w:r w:rsidRPr="00D86A9C">
        <w:rPr>
          <w:sz w:val="16"/>
          <w:szCs w:val="4"/>
        </w:rPr>
        <w:t xml:space="preserve">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D86A9C">
        <w:rPr>
          <w:sz w:val="16"/>
          <w:szCs w:val="4"/>
        </w:rPr>
        <w:t>them</w:t>
      </w:r>
      <w:proofErr w:type="gramEnd"/>
      <w:r w:rsidRPr="00D86A9C">
        <w:rPr>
          <w:sz w:val="16"/>
          <w:szCs w:val="4"/>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D86A9C">
        <w:rPr>
          <w:sz w:val="16"/>
          <w:szCs w:val="4"/>
        </w:rPr>
        <w:t>in</w:t>
      </w:r>
      <w:proofErr w:type="gramEnd"/>
      <w:r w:rsidRPr="00D86A9C">
        <w:rPr>
          <w:sz w:val="16"/>
          <w:szCs w:val="4"/>
        </w:rPr>
        <w:t xml:space="preserve">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w:t>
      </w:r>
      <w:proofErr w:type="gramStart"/>
      <w:r w:rsidRPr="00D86A9C">
        <w:rPr>
          <w:sz w:val="16"/>
          <w:szCs w:val="4"/>
        </w:rPr>
        <w:t>A function</w:t>
      </w:r>
      <w:proofErr w:type="gramEnd"/>
      <w:r w:rsidRPr="00D86A9C">
        <w:rPr>
          <w:sz w:val="16"/>
          <w:szCs w:val="4"/>
        </w:rPr>
        <w:t xml:space="preserve"> of imprisonment is to deny and constrain opportunities to collectivize, atomize and individualize prisoners (Crewe 2009). </w:t>
      </w:r>
      <w:proofErr w:type="gramStart"/>
      <w:r w:rsidRPr="00D86A9C">
        <w:rPr>
          <w:sz w:val="16"/>
          <w:szCs w:val="4"/>
        </w:rPr>
        <w:t>A number of</w:t>
      </w:r>
      <w:proofErr w:type="gramEnd"/>
      <w:r w:rsidRPr="00D86A9C">
        <w:rPr>
          <w:sz w:val="16"/>
          <w:szCs w:val="4"/>
        </w:rPr>
        <w:t xml:space="preserve"> authors have drawn on Foucault’s (1977) analysis of the implications of the panopticon, to explore the ways in which prisons in late modernity function </w:t>
      </w:r>
      <w:proofErr w:type="gramStart"/>
      <w:r w:rsidRPr="00D86A9C">
        <w:rPr>
          <w:sz w:val="16"/>
          <w:szCs w:val="4"/>
        </w:rPr>
        <w:t>to a large extent through the ways it individualizes</w:t>
      </w:r>
      <w:proofErr w:type="gramEnd"/>
      <w:r w:rsidRPr="00D86A9C">
        <w:rPr>
          <w:sz w:val="16"/>
          <w:szCs w:val="4"/>
        </w:rPr>
        <w:t xml:space="preserve"> those within it (Bosworth 2007; Crewe 2009; </w:t>
      </w:r>
      <w:proofErr w:type="spellStart"/>
      <w:r w:rsidRPr="00D86A9C">
        <w:rPr>
          <w:sz w:val="16"/>
          <w:szCs w:val="4"/>
        </w:rPr>
        <w:t>Ievins</w:t>
      </w:r>
      <w:proofErr w:type="spellEnd"/>
      <w:r w:rsidRPr="00D86A9C">
        <w:rPr>
          <w:sz w:val="16"/>
          <w:szCs w:val="4"/>
        </w:rPr>
        <w:t xml:space="preserve"> 2020). For Foucault (1977: 201), within the panopticon, prisoners are ‘perfectly individualized and constantly visible’. Such conditions of individualization have been further </w:t>
      </w:r>
      <w:proofErr w:type="spellStart"/>
      <w:r w:rsidRPr="00D86A9C">
        <w:rPr>
          <w:sz w:val="16"/>
          <w:szCs w:val="4"/>
        </w:rPr>
        <w:t>analysed</w:t>
      </w:r>
      <w:proofErr w:type="spellEnd"/>
      <w:r w:rsidRPr="00D86A9C">
        <w:rPr>
          <w:sz w:val="16"/>
          <w:szCs w:val="4"/>
        </w:rPr>
        <w:t xml:space="preserve"> by Crewe (2009) in particular, through his analysis of ‘tight’ power within late-modern prisons. To an extent, the underpinning notion of heightened individualization within prison </w:t>
      </w:r>
      <w:proofErr w:type="spellStart"/>
      <w:r w:rsidRPr="00D86A9C">
        <w:rPr>
          <w:sz w:val="16"/>
          <w:szCs w:val="4"/>
        </w:rPr>
        <w:t>analysed</w:t>
      </w:r>
      <w:proofErr w:type="spellEnd"/>
      <w:r w:rsidRPr="00D86A9C">
        <w:rPr>
          <w:sz w:val="16"/>
          <w:szCs w:val="4"/>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D86A9C">
        <w:rPr>
          <w:sz w:val="16"/>
          <w:szCs w:val="4"/>
        </w:rPr>
        <w:t>absolute</w:t>
      </w:r>
      <w:proofErr w:type="gramEnd"/>
      <w:r w:rsidRPr="00D86A9C">
        <w:rPr>
          <w:sz w:val="16"/>
          <w:szCs w:val="4"/>
        </w:rPr>
        <w:t xml:space="preserv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w:t>
      </w:r>
      <w:proofErr w:type="gramStart"/>
      <w:r w:rsidRPr="00D86A9C">
        <w:rPr>
          <w:sz w:val="16"/>
          <w:szCs w:val="4"/>
        </w:rPr>
        <w:t>represent</w:t>
      </w:r>
      <w:proofErr w:type="gramEnd"/>
      <w:r w:rsidRPr="00D86A9C">
        <w:rPr>
          <w:sz w:val="16"/>
          <w:szCs w:val="4"/>
        </w:rPr>
        <w:t xml:space="preserve"> a significant challenge for any form of collective action or movement to improve the conditions for </w:t>
      </w:r>
      <w:proofErr w:type="gramStart"/>
      <w:r w:rsidRPr="00D86A9C">
        <w:rPr>
          <w:sz w:val="16"/>
          <w:szCs w:val="4"/>
        </w:rPr>
        <w:t>prisoner</w:t>
      </w:r>
      <w:proofErr w:type="gramEnd"/>
      <w:r w:rsidRPr="00D86A9C">
        <w:rPr>
          <w:sz w:val="16"/>
          <w:szCs w:val="4"/>
        </w:rPr>
        <w:t xml:space="preserve"> workers. In one sense, these forms of atomization, and the denial of the right to form trade unions and to engage in collective bargaining could be a pain (Sykes 1958) or frustration (Haggerty and </w:t>
      </w:r>
      <w:proofErr w:type="spellStart"/>
      <w:r w:rsidRPr="00D86A9C">
        <w:rPr>
          <w:sz w:val="16"/>
          <w:szCs w:val="4"/>
        </w:rPr>
        <w:t>Bucerius</w:t>
      </w:r>
      <w:proofErr w:type="spellEnd"/>
      <w:r w:rsidRPr="00D86A9C">
        <w:rPr>
          <w:sz w:val="16"/>
          <w:szCs w:val="4"/>
        </w:rPr>
        <w:t xml:space="preserve">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w:t>
      </w:r>
      <w:proofErr w:type="spellStart"/>
      <w:r w:rsidRPr="00D86A9C">
        <w:rPr>
          <w:sz w:val="16"/>
          <w:szCs w:val="4"/>
        </w:rPr>
        <w:t>programmes</w:t>
      </w:r>
      <w:proofErr w:type="spellEnd"/>
      <w:r w:rsidRPr="00D86A9C">
        <w:rPr>
          <w:sz w:val="16"/>
          <w:szCs w:val="4"/>
        </w:rPr>
        <w:t xml:space="preserve">. There may be collective exploitation, but solidarity amongst prisoners is actively discouraged. Collective action is inimical to the atomization prevalent in modern penal systems. </w:t>
      </w:r>
      <w:proofErr w:type="gramStart"/>
      <w:r w:rsidRPr="00D86A9C">
        <w:rPr>
          <w:sz w:val="16"/>
          <w:szCs w:val="4"/>
        </w:rPr>
        <w:t>All of</w:t>
      </w:r>
      <w:proofErr w:type="gramEnd"/>
      <w:r w:rsidRPr="00D86A9C">
        <w:rPr>
          <w:sz w:val="16"/>
          <w:szCs w:val="4"/>
        </w:rPr>
        <w:t xml:space="preserve"> the main international prison rules including the European Prison Rules (Council of Europe 2006, revised 2020) and Nelson Mandela Rules (UNODC 2015) are silent on prisoner unions. </w:t>
      </w:r>
      <w:proofErr w:type="gramStart"/>
      <w:r w:rsidRPr="00D86A9C">
        <w:rPr>
          <w:sz w:val="16"/>
          <w:szCs w:val="4"/>
        </w:rPr>
        <w:t>That prison</w:t>
      </w:r>
      <w:proofErr w:type="gramEnd"/>
      <w:r w:rsidRPr="00D86A9C">
        <w:rPr>
          <w:sz w:val="16"/>
          <w:szCs w:val="4"/>
        </w:rPr>
        <w:t xml:space="preserve">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w:t>
      </w:r>
      <w:proofErr w:type="gramStart"/>
      <w:r w:rsidRPr="00D86A9C">
        <w:rPr>
          <w:sz w:val="16"/>
          <w:szCs w:val="4"/>
        </w:rPr>
        <w:t>run’’</w:t>
      </w:r>
      <w:proofErr w:type="gramEnd"/>
      <w:r w:rsidRPr="00D86A9C">
        <w:rPr>
          <w:sz w:val="16"/>
          <w:szCs w:val="4"/>
        </w:rPr>
        <w:t xml:space="preserve"> (Woolf, cited in Solomon and Edgar 2004: 3), </w:t>
      </w:r>
      <w:proofErr w:type="gramStart"/>
      <w:r w:rsidRPr="00D86A9C">
        <w:rPr>
          <w:sz w:val="16"/>
          <w:szCs w:val="4"/>
        </w:rPr>
        <w:t>prisoner</w:t>
      </w:r>
      <w:proofErr w:type="gramEnd"/>
      <w:r w:rsidRPr="00D86A9C">
        <w:rPr>
          <w:sz w:val="16"/>
          <w:szCs w:val="4"/>
        </w:rPr>
        <w:t xml:space="preserve">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1A779637" w14:textId="77777777" w:rsidR="001F5E6F" w:rsidRPr="00D86A9C" w:rsidRDefault="001F5E6F" w:rsidP="001F5E6F">
      <w:pPr>
        <w:rPr>
          <w:sz w:val="4"/>
          <w:szCs w:val="4"/>
        </w:rPr>
      </w:pPr>
      <w:r w:rsidRPr="00D86A9C">
        <w:rPr>
          <w:sz w:val="4"/>
          <w:szCs w:val="4"/>
        </w:rPr>
        <w:t xml:space="preserve">[Regular paragraph breaks resume] </w:t>
      </w:r>
    </w:p>
    <w:p w14:paraId="78CA78D2" w14:textId="77777777" w:rsidR="001F5E6F" w:rsidRPr="00D86A9C" w:rsidRDefault="001F5E6F" w:rsidP="001F5E6F">
      <w:pPr>
        <w:rPr>
          <w:sz w:val="16"/>
        </w:rPr>
      </w:pPr>
      <w:r w:rsidRPr="00D86A9C">
        <w:rPr>
          <w:rStyle w:val="StyleUnderline"/>
        </w:rPr>
        <w:t>Critically</w:t>
      </w:r>
      <w:r w:rsidRPr="00D86A9C">
        <w:rPr>
          <w:sz w:val="16"/>
        </w:rPr>
        <w:t xml:space="preserve">, </w:t>
      </w:r>
      <w:r w:rsidRPr="00D86A9C">
        <w:rPr>
          <w:rStyle w:val="StyleUnderline"/>
        </w:rPr>
        <w:t xml:space="preserve">prisoner unions have </w:t>
      </w:r>
      <w:r w:rsidRPr="00B34C42">
        <w:rPr>
          <w:rStyle w:val="StyleUnderline"/>
          <w:highlight w:val="green"/>
        </w:rPr>
        <w:t>been refused recognition by the wider</w:t>
      </w:r>
      <w:r w:rsidRPr="00D86A9C">
        <w:rPr>
          <w:rStyle w:val="StyleUnderline"/>
        </w:rPr>
        <w:t xml:space="preserve"> </w:t>
      </w:r>
      <w:r w:rsidRPr="00D86A9C">
        <w:rPr>
          <w:rStyle w:val="Emphasis"/>
        </w:rPr>
        <w:t xml:space="preserve">trade </w:t>
      </w:r>
      <w:r w:rsidRPr="00B34C42">
        <w:rPr>
          <w:rStyle w:val="Emphasis"/>
          <w:highlight w:val="green"/>
        </w:rPr>
        <w:t>union movement</w:t>
      </w:r>
      <w:r w:rsidRPr="00D86A9C">
        <w:rPr>
          <w:rStyle w:val="StyleUnderline"/>
        </w:rPr>
        <w:t xml:space="preserve"> when they organize</w:t>
      </w:r>
      <w:r w:rsidRPr="00D86A9C">
        <w:rPr>
          <w:sz w:val="16"/>
        </w:rPr>
        <w:t xml:space="preserve">, with this lack of </w:t>
      </w:r>
      <w:proofErr w:type="gramStart"/>
      <w:r w:rsidRPr="00D86A9C">
        <w:rPr>
          <w:sz w:val="16"/>
        </w:rPr>
        <w:t>recognition</w:t>
      </w:r>
      <w:proofErr w:type="gramEnd"/>
      <w:r w:rsidRPr="00D86A9C">
        <w:rPr>
          <w:sz w:val="16"/>
        </w:rPr>
        <w:t xml:space="preserve"> a consistent position for over a century. </w:t>
      </w:r>
      <w:r w:rsidRPr="00D86A9C">
        <w:rPr>
          <w:rStyle w:val="StyleUnderline"/>
        </w:rPr>
        <w:t xml:space="preserve">The </w:t>
      </w:r>
      <w:r w:rsidRPr="00B34C42">
        <w:rPr>
          <w:rStyle w:val="StyleUnderline"/>
          <w:highlight w:val="green"/>
        </w:rPr>
        <w:t xml:space="preserve">fear of prisoner labour </w:t>
      </w:r>
      <w:r w:rsidRPr="00B34C42">
        <w:rPr>
          <w:rStyle w:val="Emphasis"/>
          <w:highlight w:val="green"/>
        </w:rPr>
        <w:t>lowering wages</w:t>
      </w:r>
      <w:r w:rsidRPr="00D86A9C">
        <w:rPr>
          <w:rStyle w:val="StyleUnderline"/>
        </w:rPr>
        <w:t xml:space="preserve"> outside of prison has led to</w:t>
      </w:r>
      <w:r w:rsidRPr="00D86A9C">
        <w:rPr>
          <w:sz w:val="16"/>
        </w:rPr>
        <w:t xml:space="preserve"> a strong and </w:t>
      </w:r>
      <w:r w:rsidRPr="00D86A9C">
        <w:rPr>
          <w:rStyle w:val="StyleUnderline"/>
        </w:rPr>
        <w:t>consistent opposition</w:t>
      </w:r>
      <w:r w:rsidRPr="00D86A9C">
        <w:rPr>
          <w:sz w:val="16"/>
        </w:rPr>
        <w:t xml:space="preserve"> to ‘convict contract labour’ (Frey 1913: 132) </w:t>
      </w:r>
      <w:r w:rsidRPr="00D86A9C">
        <w:rPr>
          <w:rStyle w:val="StyleUnderline"/>
        </w:rPr>
        <w:t>within the trade union movement</w:t>
      </w:r>
      <w:r w:rsidRPr="00D86A9C">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w:t>
      </w:r>
      <w:proofErr w:type="gramStart"/>
      <w:r w:rsidRPr="00D86A9C">
        <w:rPr>
          <w:sz w:val="16"/>
        </w:rPr>
        <w:t>officer</w:t>
      </w:r>
      <w:proofErr w:type="gramEnd"/>
      <w:r w:rsidRPr="00D86A9C">
        <w:rPr>
          <w:sz w:val="16"/>
        </w:rPr>
        <w:t xml:space="preserve"> and other trade unions in many instances have been resistant to the possibilities of prisoner trade unions, despite consistently highlighting both the importance and benefits of trade unions for their members (Morrison and Maycock 2023). </w:t>
      </w:r>
      <w:r w:rsidRPr="00D86A9C">
        <w:rPr>
          <w:rStyle w:val="StyleUnderline"/>
        </w:rPr>
        <w:t>The term ‘prisoner’ is not mentioned in the right to collective</w:t>
      </w:r>
      <w:r w:rsidRPr="00D86A9C">
        <w:rPr>
          <w:sz w:val="16"/>
        </w:rPr>
        <w:t xml:space="preserve"> </w:t>
      </w:r>
      <w:r w:rsidRPr="00D86A9C">
        <w:rPr>
          <w:rStyle w:val="StyleUnderline"/>
        </w:rPr>
        <w:t xml:space="preserve">bargaining conventions that </w:t>
      </w:r>
      <w:r w:rsidRPr="00D86A9C">
        <w:rPr>
          <w:rStyle w:val="Emphasis"/>
        </w:rPr>
        <w:t>ILO</w:t>
      </w:r>
      <w:r w:rsidRPr="00D86A9C">
        <w:rPr>
          <w:rStyle w:val="StyleUnderline"/>
        </w:rPr>
        <w:t xml:space="preserve"> has published</w:t>
      </w:r>
      <w:r w:rsidRPr="00D86A9C">
        <w:rPr>
          <w:sz w:val="16"/>
        </w:rPr>
        <w:t xml:space="preserve">. The ILO’s stated objective to ‘set labour standards, develop policies and devise </w:t>
      </w:r>
      <w:proofErr w:type="spellStart"/>
      <w:r w:rsidRPr="00D86A9C">
        <w:rPr>
          <w:sz w:val="16"/>
        </w:rPr>
        <w:t>programmes</w:t>
      </w:r>
      <w:proofErr w:type="spellEnd"/>
      <w:r w:rsidRPr="00D86A9C">
        <w:rPr>
          <w:sz w:val="16"/>
        </w:rPr>
        <w:t xml:space="preserve"> promoting decent work for all women and men’ (ILO 2024) does not clearly apply to prisoners.</w:t>
      </w:r>
    </w:p>
    <w:p w14:paraId="0A89FD03" w14:textId="77777777" w:rsidR="001F5E6F" w:rsidRPr="00D86A9C" w:rsidRDefault="001F5E6F" w:rsidP="001F5E6F">
      <w:pPr>
        <w:rPr>
          <w:sz w:val="16"/>
        </w:rPr>
      </w:pPr>
      <w:r w:rsidRPr="00D86A9C">
        <w:rPr>
          <w:sz w:val="16"/>
        </w:rPr>
        <w:t xml:space="preserve">Additionally, </w:t>
      </w:r>
      <w:r w:rsidRPr="00B34C42">
        <w:rPr>
          <w:rStyle w:val="StyleUnderline"/>
          <w:highlight w:val="green"/>
        </w:rPr>
        <w:t>courts</w:t>
      </w:r>
      <w:r w:rsidRPr="00D86A9C">
        <w:rPr>
          <w:rStyle w:val="StyleUnderline"/>
        </w:rPr>
        <w:t xml:space="preserve"> have also </w:t>
      </w:r>
      <w:r w:rsidRPr="00B34C42">
        <w:rPr>
          <w:rStyle w:val="Emphasis"/>
          <w:highlight w:val="green"/>
        </w:rPr>
        <w:t>refused to recognize</w:t>
      </w:r>
      <w:r w:rsidRPr="00B34C42">
        <w:rPr>
          <w:rStyle w:val="StyleUnderline"/>
          <w:highlight w:val="green"/>
        </w:rPr>
        <w:t xml:space="preserve"> prisoners</w:t>
      </w:r>
      <w:r w:rsidRPr="00D86A9C">
        <w:rPr>
          <w:rStyle w:val="StyleUnderline"/>
        </w:rPr>
        <w:t xml:space="preserve"> as workers</w:t>
      </w:r>
      <w:r w:rsidRPr="00D86A9C">
        <w:rPr>
          <w:sz w:val="16"/>
        </w:rPr>
        <w:t xml:space="preserve"> and </w:t>
      </w:r>
      <w:r w:rsidRPr="00D86A9C">
        <w:rPr>
          <w:rStyle w:val="StyleUnderline"/>
        </w:rPr>
        <w:t>their organizations as trade unions</w:t>
      </w:r>
      <w:r w:rsidRPr="00D86A9C">
        <w:rPr>
          <w:sz w:val="16"/>
        </w:rPr>
        <w:t xml:space="preserve">. </w:t>
      </w:r>
      <w:r w:rsidRPr="00D86A9C">
        <w:rPr>
          <w:rStyle w:val="StyleUnderline"/>
        </w:rPr>
        <w:t xml:space="preserve">Consequently, prisoner </w:t>
      </w:r>
      <w:r w:rsidRPr="00B34C42">
        <w:rPr>
          <w:rStyle w:val="StyleUnderline"/>
          <w:highlight w:val="green"/>
        </w:rPr>
        <w:t>unions remain</w:t>
      </w:r>
      <w:r w:rsidRPr="00D86A9C">
        <w:rPr>
          <w:rStyle w:val="StyleUnderline"/>
        </w:rPr>
        <w:t>ed</w:t>
      </w:r>
      <w:r w:rsidRPr="00D86A9C">
        <w:rPr>
          <w:sz w:val="16"/>
        </w:rPr>
        <w:t xml:space="preserve"> </w:t>
      </w:r>
      <w:r w:rsidRPr="00D86A9C">
        <w:rPr>
          <w:rStyle w:val="StyleUnderline"/>
        </w:rPr>
        <w:t xml:space="preserve">largely </w:t>
      </w:r>
      <w:proofErr w:type="gramStart"/>
      <w:r w:rsidRPr="00B34C42">
        <w:rPr>
          <w:rStyle w:val="Emphasis"/>
          <w:highlight w:val="green"/>
        </w:rPr>
        <w:t>obscured</w:t>
      </w:r>
      <w:proofErr w:type="gramEnd"/>
      <w:r w:rsidRPr="00D86A9C">
        <w:rPr>
          <w:rStyle w:val="StyleUnderline"/>
        </w:rPr>
        <w:t xml:space="preserve">, unrecognized </w:t>
      </w:r>
      <w:r w:rsidRPr="00B34C42">
        <w:rPr>
          <w:rStyle w:val="StyleUnderline"/>
          <w:highlight w:val="green"/>
        </w:rPr>
        <w:t>and</w:t>
      </w:r>
      <w:r w:rsidRPr="00D86A9C">
        <w:rPr>
          <w:rStyle w:val="StyleUnderline"/>
        </w:rPr>
        <w:t xml:space="preserve"> their collective actions </w:t>
      </w:r>
      <w:r w:rsidRPr="00D86A9C">
        <w:rPr>
          <w:rStyle w:val="Emphasis"/>
        </w:rPr>
        <w:t>unauthorized</w:t>
      </w:r>
      <w:r w:rsidRPr="00D86A9C">
        <w:rPr>
          <w:rStyle w:val="StyleUnderline"/>
        </w:rPr>
        <w:t xml:space="preserve"> and </w:t>
      </w:r>
      <w:r w:rsidRPr="00B34C42">
        <w:rPr>
          <w:rStyle w:val="Emphasis"/>
          <w:highlight w:val="green"/>
        </w:rPr>
        <w:t>unsupported</w:t>
      </w:r>
      <w:r w:rsidRPr="00D86A9C">
        <w:rPr>
          <w:sz w:val="16"/>
        </w:rPr>
        <w:t xml:space="preserve">.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w:t>
      </w:r>
      <w:proofErr w:type="gramStart"/>
      <w:r w:rsidRPr="00D86A9C">
        <w:rPr>
          <w:sz w:val="16"/>
        </w:rPr>
        <w:t>conditions’,</w:t>
      </w:r>
      <w:proofErr w:type="gramEnd"/>
      <w:r w:rsidRPr="00D86A9C">
        <w:rPr>
          <w:sz w:val="16"/>
        </w:rPr>
        <w:t xml:space="preserve"> they stated, expressing fears that there may be repercussions for highlighting what were generally considered appalling conditions in the prison. They </w:t>
      </w:r>
      <w:proofErr w:type="gramStart"/>
      <w:r w:rsidRPr="00D86A9C">
        <w:rPr>
          <w:sz w:val="16"/>
        </w:rPr>
        <w:t>continued, ‘</w:t>
      </w:r>
      <w:proofErr w:type="gramEnd"/>
      <w:r w:rsidRPr="00D86A9C">
        <w:rPr>
          <w:sz w:val="16"/>
        </w:rPr>
        <w:t>These demands are being presented to you. There is no strike of any kind to protest these demands. We are trying to do this in a democratic fashion’ (Attica Liberation Faction 1971) Unsurprisingly, Oswald did not respond.</w:t>
      </w:r>
    </w:p>
    <w:p w14:paraId="5C007DCC" w14:textId="77777777" w:rsidR="001F5E6F" w:rsidRDefault="001F5E6F" w:rsidP="001F5E6F">
      <w:pPr>
        <w:rPr>
          <w:sz w:val="16"/>
        </w:rPr>
      </w:pPr>
    </w:p>
    <w:p w14:paraId="0071B872" w14:textId="148253DE" w:rsidR="001F5E6F" w:rsidRPr="001F5E6F" w:rsidRDefault="001F5E6F" w:rsidP="001F5E6F">
      <w:pPr>
        <w:pStyle w:val="Heading3"/>
      </w:pPr>
    </w:p>
    <w:sectPr w:rsidR="001F5E6F" w:rsidRPr="001F5E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43129052592"/>
  </w:docVars>
  <w:rsids>
    <w:rsidRoot w:val="00B50B09"/>
    <w:rsid w:val="001F5E6F"/>
    <w:rsid w:val="005B6F9B"/>
    <w:rsid w:val="00632319"/>
    <w:rsid w:val="006A3042"/>
    <w:rsid w:val="00787CD8"/>
    <w:rsid w:val="007B1B45"/>
    <w:rsid w:val="007C28E9"/>
    <w:rsid w:val="007C6BA3"/>
    <w:rsid w:val="0082623B"/>
    <w:rsid w:val="009C682B"/>
    <w:rsid w:val="00A51AC3"/>
    <w:rsid w:val="00A75157"/>
    <w:rsid w:val="00B0762F"/>
    <w:rsid w:val="00B34C42"/>
    <w:rsid w:val="00B50B09"/>
    <w:rsid w:val="00B650AB"/>
    <w:rsid w:val="00B85C8D"/>
    <w:rsid w:val="00DC4EC8"/>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00AA8"/>
  <w15:chartTrackingRefBased/>
  <w15:docId w15:val="{F4C0896E-FF7C-4D9F-99E8-B2B4D7FC1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623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262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262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262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No Spacing111111,Tag1,t,ta"/>
    <w:basedOn w:val="Normal"/>
    <w:next w:val="Normal"/>
    <w:link w:val="Heading4Char"/>
    <w:uiPriority w:val="3"/>
    <w:qFormat/>
    <w:rsid w:val="008262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623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50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262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623B"/>
  </w:style>
  <w:style w:type="character" w:customStyle="1" w:styleId="Heading1Char">
    <w:name w:val="Heading 1 Char"/>
    <w:aliases w:val="Pocket Char"/>
    <w:basedOn w:val="DefaultParagraphFont"/>
    <w:link w:val="Heading1"/>
    <w:rsid w:val="0082623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2623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2623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2623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2623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50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B09"/>
    <w:rPr>
      <w:rFonts w:eastAsiaTheme="majorEastAsia" w:cstheme="majorBidi"/>
      <w:color w:val="272727" w:themeColor="text1" w:themeTint="D8"/>
    </w:rPr>
  </w:style>
  <w:style w:type="paragraph" w:styleId="Title">
    <w:name w:val="Title"/>
    <w:basedOn w:val="Normal"/>
    <w:next w:val="Normal"/>
    <w:link w:val="TitleChar"/>
    <w:uiPriority w:val="10"/>
    <w:qFormat/>
    <w:rsid w:val="00B50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B09"/>
    <w:pPr>
      <w:spacing w:before="160"/>
      <w:jc w:val="center"/>
    </w:pPr>
    <w:rPr>
      <w:i/>
      <w:iCs/>
      <w:color w:val="404040" w:themeColor="text1" w:themeTint="BF"/>
    </w:rPr>
  </w:style>
  <w:style w:type="character" w:customStyle="1" w:styleId="QuoteChar">
    <w:name w:val="Quote Char"/>
    <w:basedOn w:val="DefaultParagraphFont"/>
    <w:link w:val="Quote"/>
    <w:uiPriority w:val="29"/>
    <w:rsid w:val="00B50B09"/>
    <w:rPr>
      <w:i/>
      <w:iCs/>
      <w:color w:val="404040" w:themeColor="text1" w:themeTint="BF"/>
    </w:rPr>
  </w:style>
  <w:style w:type="paragraph" w:styleId="ListParagraph">
    <w:name w:val="List Paragraph"/>
    <w:basedOn w:val="Normal"/>
    <w:uiPriority w:val="34"/>
    <w:qFormat/>
    <w:rsid w:val="00B50B09"/>
    <w:pPr>
      <w:ind w:left="720"/>
      <w:contextualSpacing/>
    </w:pPr>
  </w:style>
  <w:style w:type="character" w:styleId="IntenseEmphasis">
    <w:name w:val="Intense Emphasis"/>
    <w:basedOn w:val="DefaultParagraphFont"/>
    <w:uiPriority w:val="21"/>
    <w:qFormat/>
    <w:rsid w:val="00B50B09"/>
    <w:rPr>
      <w:i/>
      <w:iCs/>
      <w:color w:val="0F4761" w:themeColor="accent1" w:themeShade="BF"/>
    </w:rPr>
  </w:style>
  <w:style w:type="paragraph" w:styleId="IntenseQuote">
    <w:name w:val="Intense Quote"/>
    <w:basedOn w:val="Normal"/>
    <w:next w:val="Normal"/>
    <w:link w:val="IntenseQuoteChar"/>
    <w:uiPriority w:val="30"/>
    <w:qFormat/>
    <w:rsid w:val="00B50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B09"/>
    <w:rPr>
      <w:i/>
      <w:iCs/>
      <w:color w:val="0F4761" w:themeColor="accent1" w:themeShade="BF"/>
    </w:rPr>
  </w:style>
  <w:style w:type="character" w:styleId="IntenseReference">
    <w:name w:val="Intense Reference"/>
    <w:basedOn w:val="DefaultParagraphFont"/>
    <w:uiPriority w:val="32"/>
    <w:qFormat/>
    <w:rsid w:val="00B50B09"/>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82623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2623B"/>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82623B"/>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9"/>
    <w:basedOn w:val="DefaultParagraphFont"/>
    <w:uiPriority w:val="7"/>
    <w:qFormat/>
    <w:rsid w:val="0082623B"/>
    <w:rPr>
      <w:b w:val="0"/>
      <w:sz w:val="22"/>
      <w:u w:val="single"/>
    </w:rPr>
  </w:style>
  <w:style w:type="character" w:styleId="Strong">
    <w:name w:val="Strong"/>
    <w:basedOn w:val="DefaultParagraphFont"/>
    <w:uiPriority w:val="22"/>
    <w:qFormat/>
    <w:rsid w:val="0082623B"/>
    <w:rPr>
      <w:b/>
      <w:bCs/>
    </w:rPr>
  </w:style>
  <w:style w:type="character" w:styleId="BookTitle">
    <w:name w:val="Book Title"/>
    <w:basedOn w:val="DefaultParagraphFont"/>
    <w:uiPriority w:val="33"/>
    <w:qFormat/>
    <w:rsid w:val="0082623B"/>
    <w:rPr>
      <w:b/>
      <w:bCs/>
      <w:i/>
      <w:iCs/>
      <w:spacing w:val="5"/>
    </w:rPr>
  </w:style>
  <w:style w:type="numbering" w:styleId="111111">
    <w:name w:val="Outline List 2"/>
    <w:basedOn w:val="NoList"/>
    <w:uiPriority w:val="99"/>
    <w:semiHidden/>
    <w:unhideWhenUsed/>
    <w:rsid w:val="0082623B"/>
  </w:style>
  <w:style w:type="paragraph" w:styleId="Header">
    <w:name w:val="header"/>
    <w:basedOn w:val="Normal"/>
    <w:link w:val="HeaderChar"/>
    <w:uiPriority w:val="99"/>
    <w:semiHidden/>
    <w:rsid w:val="008262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623B"/>
    <w:rPr>
      <w:rFonts w:ascii="Calibri" w:hAnsi="Calibri" w:cs="Calibri"/>
      <w:kern w:val="0"/>
      <w:sz w:val="22"/>
      <w:szCs w:val="22"/>
      <w14:ligatures w14:val="none"/>
    </w:rPr>
  </w:style>
  <w:style w:type="paragraph" w:styleId="Footer">
    <w:name w:val="footer"/>
    <w:basedOn w:val="Normal"/>
    <w:link w:val="FooterChar"/>
    <w:uiPriority w:val="99"/>
    <w:semiHidden/>
    <w:rsid w:val="008262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623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2623B"/>
    <w:pPr>
      <w:spacing w:after="120"/>
    </w:pPr>
  </w:style>
  <w:style w:type="character" w:customStyle="1" w:styleId="BodyTextChar">
    <w:name w:val="Body Text Char"/>
    <w:basedOn w:val="DefaultParagraphFont"/>
    <w:link w:val="BodyText"/>
    <w:uiPriority w:val="99"/>
    <w:semiHidden/>
    <w:rsid w:val="0082623B"/>
    <w:rPr>
      <w:rFonts w:ascii="Calibri" w:hAnsi="Calibri" w:cs="Calibri"/>
      <w:kern w:val="0"/>
      <w:sz w:val="22"/>
      <w:szCs w:val="22"/>
      <w14:ligatures w14:val="none"/>
    </w:rPr>
  </w:style>
  <w:style w:type="paragraph" w:styleId="NoSpacing">
    <w:name w:val="No Spacing"/>
    <w:link w:val="NoSpacingChar"/>
    <w:uiPriority w:val="99"/>
    <w:unhideWhenUsed/>
    <w:qFormat/>
    <w:rsid w:val="0082623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2623B"/>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Card"/>
    <w:uiPriority w:val="99"/>
    <w:unhideWhenUsed/>
    <w:rsid w:val="0082623B"/>
    <w:rPr>
      <w:color w:val="467886" w:themeColor="hyperlink"/>
      <w:u w:val="single"/>
    </w:rPr>
  </w:style>
  <w:style w:type="character" w:styleId="UnresolvedMention">
    <w:name w:val="Unresolved Mention"/>
    <w:basedOn w:val="DefaultParagraphFont"/>
    <w:uiPriority w:val="99"/>
    <w:semiHidden/>
    <w:unhideWhenUsed/>
    <w:rsid w:val="0082623B"/>
    <w:rPr>
      <w:color w:val="605E5C"/>
      <w:shd w:val="clear" w:color="auto" w:fill="E1DFDD"/>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ca"/>
    <w:basedOn w:val="Heading1"/>
    <w:link w:val="Hyperlink"/>
    <w:autoRedefine/>
    <w:uiPriority w:val="99"/>
    <w:qFormat/>
    <w:rsid w:val="0082623B"/>
    <w:pPr>
      <w:keepNext w:val="0"/>
      <w:keepLines w:val="0"/>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autoRedefine/>
    <w:uiPriority w:val="8"/>
    <w:qFormat/>
    <w:rsid w:val="0082623B"/>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 w:type="paragraph" w:customStyle="1" w:styleId="Heading411">
    <w:name w:val="Heading 411"/>
    <w:basedOn w:val="Heading1"/>
    <w:next w:val="NoSpacing"/>
    <w:autoRedefine/>
    <w:uiPriority w:val="99"/>
    <w:qFormat/>
    <w:rsid w:val="001F5E6F"/>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1F5E6F"/>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F5E6F"/>
    <w:pPr>
      <w:spacing w:after="0" w:line="240" w:lineRule="auto"/>
    </w:pPr>
    <w:rPr>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cf.org/content/commentary/trump-executive-order-could-prevent-independent-agencies-from-protecting-workers-rights/" TargetMode="External"/><Relationship Id="rId18" Type="http://schemas.openxmlformats.org/officeDocument/2006/relationships/hyperlink" Target="https://www.fmshrc.gov" TargetMode="External"/><Relationship Id="rId26" Type="http://schemas.openxmlformats.org/officeDocument/2006/relationships/hyperlink" Target="https://thenewsguild.wpenginepowered.com/wp-content/uploads/2021/07/BDO.02-CA-262640.DBD_.02-CA-262640.NBCUniversal-Final.docx-1.pdf" TargetMode="External"/><Relationship Id="rId39" Type="http://schemas.openxmlformats.org/officeDocument/2006/relationships/hyperlink" Target="https://newsguild.org/" TargetMode="External"/><Relationship Id="rId21" Type="http://schemas.openxmlformats.org/officeDocument/2006/relationships/hyperlink" Target="https://www.nlrb.gov/guidance/key-reference-materials/national-labor-relations-act" TargetMode="External"/><Relationship Id="rId34" Type="http://schemas.openxmlformats.org/officeDocument/2006/relationships/hyperlink" Target="https://www.hamiltonnolan.com/" TargetMode="External"/><Relationship Id="rId42" Type="http://schemas.openxmlformats.org/officeDocument/2006/relationships/hyperlink" Target="https://www.nyguild.org/front-page-details/the-atlantics-business-and-technology-workers-win-voluntary-recognition-of-their-union" TargetMode="External"/><Relationship Id="rId47" Type="http://schemas.openxmlformats.org/officeDocument/2006/relationships/hyperlink" Target="https://www.nlrb.gov/news-outreach/news-story/union-petitions-filed-with-nlrb-double-since-fy-2021-up-27-since-fy-2023" TargetMode="External"/><Relationship Id="rId50" Type="http://schemas.openxmlformats.org/officeDocument/2006/relationships/hyperlink" Target="https://x.com/TheNLRBU/status/1767617322473206051" TargetMode="External"/><Relationship Id="rId55" Type="http://schemas.openxmlformats.org/officeDocument/2006/relationships/hyperlink" Target="https://www.nytimes.com/2023/07/21/opinion/starbucks-union-strikes-labor-movement.html" TargetMode="External"/><Relationship Id="rId7" Type="http://schemas.openxmlformats.org/officeDocument/2006/relationships/hyperlink" Target="https://www.blackagendareport.com/insurgency-and-counterinsurgency-interview-dylan-rodriguez" TargetMode="External"/><Relationship Id="rId2" Type="http://schemas.openxmlformats.org/officeDocument/2006/relationships/styles" Target="styles.xml"/><Relationship Id="rId16" Type="http://schemas.openxmlformats.org/officeDocument/2006/relationships/hyperlink" Target="https://www.nlrb.gov/" TargetMode="External"/><Relationship Id="rId29" Type="http://schemas.openxmlformats.org/officeDocument/2006/relationships/hyperlink" Target="https://www.nlrb.gov/resources/nlrb-process" TargetMode="External"/><Relationship Id="rId11" Type="http://schemas.openxmlformats.org/officeDocument/2006/relationships/hyperlink" Target="https://theleftwind.files.wordpress.com/2021/03/from-tide-to-wave-3.pdf" TargetMode="External"/><Relationship Id="rId24" Type="http://schemas.openxmlformats.org/officeDocument/2006/relationships/hyperlink" Target="https://www.nlrb.gov/about-nlrb/who-we-are" TargetMode="External"/><Relationship Id="rId32" Type="http://schemas.openxmlformats.org/officeDocument/2006/relationships/hyperlink" Target="https://www.theguardian.com/us-news/2022/aug/17/us-labor-agency-union-activity" TargetMode="External"/><Relationship Id="rId37" Type="http://schemas.openxmlformats.org/officeDocument/2006/relationships/hyperlink" Target="https://www.bls.gov/news.release/archives/union2_01262017.pdf" TargetMode="External"/><Relationship Id="rId40" Type="http://schemas.openxmlformats.org/officeDocument/2006/relationships/hyperlink" Target="https://newsguild.org/the-texas-tribune-guild-formally-recognized-as-a-union/" TargetMode="External"/><Relationship Id="rId45" Type="http://schemas.openxmlformats.org/officeDocument/2006/relationships/hyperlink" Target="https://supreme.justia.com/cases/federal/us/301/103/" TargetMode="External"/><Relationship Id="rId53" Type="http://schemas.openxmlformats.org/officeDocument/2006/relationships/hyperlink" Target="https://www.nlrb.gov/about-nlrb/what-we-do/conduct-elections" TargetMode="External"/><Relationship Id="rId5" Type="http://schemas.openxmlformats.org/officeDocument/2006/relationships/hyperlink" Target="https://www.blackagendareport.com/insurgency-and-counterinsurgency-interview-dylan-rodriguez" TargetMode="External"/><Relationship Id="rId19" Type="http://schemas.openxmlformats.org/officeDocument/2006/relationships/hyperlink" Target="https://www.oshrc.gov" TargetMode="External"/><Relationship Id="rId4" Type="http://schemas.openxmlformats.org/officeDocument/2006/relationships/webSettings" Target="webSettings.xml"/><Relationship Id="rId9" Type="http://schemas.openxmlformats.org/officeDocument/2006/relationships/hyperlink" Target="https://www.minorcompositions.info/wp-content/uploads/2013/04/undercommons-web.pdf" TargetMode="External"/><Relationship Id="rId14" Type="http://schemas.openxmlformats.org/officeDocument/2006/relationships/hyperlink" Target="https://www.whitehouse.gov/presidential-actions/2025/02/ensuring-accountability-for-all-agencies/" TargetMode="External"/><Relationship Id="rId22" Type="http://schemas.openxmlformats.org/officeDocument/2006/relationships/hyperlink" Target="https://www.niemanlab.org/2025/01/what-will-a-conservative-national-labor-relations-board-mean-for-news-unions/" TargetMode="External"/><Relationship Id="rId27" Type="http://schemas.openxmlformats.org/officeDocument/2006/relationships/hyperlink" Target="https://newsguild.org/nlrb-rules-for-idaho-newsguild-pageview-quotas-are-not-allowed/" TargetMode="External"/><Relationship Id="rId30" Type="http://schemas.openxmlformats.org/officeDocument/2006/relationships/hyperlink" Target="https://www.jstor.org/stable/26356886" TargetMode="External"/><Relationship Id="rId35" Type="http://schemas.openxmlformats.org/officeDocument/2006/relationships/hyperlink" Target="https://www.bls.gov/news.release/union2.nr0.htm" TargetMode="External"/><Relationship Id="rId43" Type="http://schemas.openxmlformats.org/officeDocument/2006/relationships/hyperlink" Target="https://newsguild.org/grist-union-wins-voluntary-recognition/" TargetMode="External"/><Relationship Id="rId48" Type="http://schemas.openxmlformats.org/officeDocument/2006/relationships/hyperlink" Target="https://www.epi.org/publication/bidens-nlrb-restoring-rights/" TargetMode="External"/><Relationship Id="rId56" Type="http://schemas.openxmlformats.org/officeDocument/2006/relationships/fontTable" Target="fontTable.xml"/><Relationship Id="rId8" Type="http://schemas.openxmlformats.org/officeDocument/2006/relationships/hyperlink" Target="https://bombmagazine.org/articles/saidiya-hartman/" TargetMode="External"/><Relationship Id="rId51" Type="http://schemas.openxmlformats.org/officeDocument/2006/relationships/hyperlink" Target="https://www.nlrbedge.com/p/nlrb-processing-times-have-dramatically" TargetMode="External"/><Relationship Id="rId3" Type="http://schemas.openxmlformats.org/officeDocument/2006/relationships/settings" Target="settings.xml"/><Relationship Id="rId12" Type="http://schemas.openxmlformats.org/officeDocument/2006/relationships/hyperlink" Target="https://harvardlawreview.org/wp-content/uploads/2019/04/1575-1612_Online.pdf" TargetMode="External"/><Relationship Id="rId17" Type="http://schemas.openxmlformats.org/officeDocument/2006/relationships/hyperlink" Target="https://www.whitehouse.gov/presidential-actions/2025/02/ensuring-lawful-governance-and-implementing-the-presidents-department-of-government-efficiency-regulatory-initiative/" TargetMode="External"/><Relationship Id="rId25" Type="http://schemas.openxmlformats.org/officeDocument/2006/relationships/hyperlink" Target="https://www.nlrb.gov/guidance/key-reference-materials/national-labor-relations-act" TargetMode="External"/><Relationship Id="rId33" Type="http://schemas.openxmlformats.org/officeDocument/2006/relationships/hyperlink" Target="https://www.nlrb.gov/news-outreach/news-story/union-petitions-filed-with-nlrb-double-since-fy-2021-up-27-since-fy-2023" TargetMode="External"/><Relationship Id="rId38" Type="http://schemas.openxmlformats.org/officeDocument/2006/relationships/hyperlink" Target="https://www.linkedin.com/in/jonschleuss/" TargetMode="External"/><Relationship Id="rId46" Type="http://schemas.openxmlformats.org/officeDocument/2006/relationships/hyperlink" Target="https://bsky.app/profile/mattdpearce.com" TargetMode="External"/><Relationship Id="rId20" Type="http://schemas.openxmlformats.org/officeDocument/2006/relationships/hyperlink" Target="https://www.nlrb.gov/about-nlrb/rights-we-protect/your-rights" TargetMode="External"/><Relationship Id="rId41" Type="http://schemas.openxmlformats.org/officeDocument/2006/relationships/hyperlink" Target="https://newsguild.org/politico-ee-staffers-win-union-recognition/" TargetMode="External"/><Relationship Id="rId54" Type="http://schemas.openxmlformats.org/officeDocument/2006/relationships/hyperlink" Target="https://x.com/martha_shan" TargetMode="External"/><Relationship Id="rId1" Type="http://schemas.openxmlformats.org/officeDocument/2006/relationships/numbering" Target="numbering.xml"/><Relationship Id="rId6" Type="http://schemas.openxmlformats.org/officeDocument/2006/relationships/hyperlink" Target="https://www.minorcompositions.info/wp-content/uploads/2013/04/undercommons-web.pdf" TargetMode="External"/><Relationship Id="rId15"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23" Type="http://schemas.openxmlformats.org/officeDocument/2006/relationships/hyperlink" Target="https://www.law360.com/employment-authority/articles/2287984/unions-to-face-hurdles-organizing-under-trump-nlrb" TargetMode="External"/><Relationship Id="rId28" Type="http://schemas.openxmlformats.org/officeDocument/2006/relationships/hyperlink" Target="https://onlabor.org/tracking-attacks-on-the-nlrb-mixed-result-in-dc-agency-wins-elsewhere/" TargetMode="External"/><Relationship Id="rId36" Type="http://schemas.openxmlformats.org/officeDocument/2006/relationships/hyperlink" Target="https://www.bls.gov/news.release/archives/union2_01222021.pdf" TargetMode="External"/><Relationship Id="rId49" Type="http://schemas.openxmlformats.org/officeDocument/2006/relationships/hyperlink" Target="https://www.theguardian.com/us-news/2022/aug/17/us-labor-agency-union-activity" TargetMode="External"/><Relationship Id="rId57" Type="http://schemas.openxmlformats.org/officeDocument/2006/relationships/theme" Target="theme/theme1.xml"/><Relationship Id="rId10" Type="http://schemas.openxmlformats.org/officeDocument/2006/relationships/hyperlink" Target="https://www.jstor.org/stable/10.5406/radicalteacher.1.88.0007" TargetMode="External"/><Relationship Id="rId31" Type="http://schemas.openxmlformats.org/officeDocument/2006/relationships/hyperlink" Target="https://www.epi.org/publication/bidens-nlrb-restoring-rights/" TargetMode="External"/><Relationship Id="rId44" Type="http://schemas.openxmlformats.org/officeDocument/2006/relationships/hyperlink" Target="https://newsguild.org/propublica-guild-wins-voluntary-recognition/" TargetMode="External"/><Relationship Id="rId52" Type="http://schemas.openxmlformats.org/officeDocument/2006/relationships/hyperlink" Target="https://newsguild.org/newsletter-introducing-connecticuts-whale-union-%F0%9F%90%8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13</TotalTime>
  <Pages>1</Pages>
  <Words>17880</Words>
  <Characters>101919</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Rose Larson</cp:lastModifiedBy>
  <cp:revision>4</cp:revision>
  <dcterms:created xsi:type="dcterms:W3CDTF">2025-10-12T13:17:00Z</dcterms:created>
  <dcterms:modified xsi:type="dcterms:W3CDTF">2025-10-12T13:48:00Z</dcterms:modified>
</cp:coreProperties>
</file>